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444793DC"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36FBEC6F" w:rsidR="007C5E20" w:rsidRPr="00B01C8A" w:rsidRDefault="007C5E20" w:rsidP="00244B2B">
      <w:pPr>
        <w:tabs>
          <w:tab w:val="left" w:pos="5580"/>
          <w:tab w:val="left" w:pos="9639"/>
        </w:tabs>
        <w:ind w:left="5580" w:right="281"/>
        <w:jc w:val="right"/>
      </w:pPr>
      <w:r w:rsidRPr="00B01C8A">
        <w:t xml:space="preserve">_________________ </w:t>
      </w:r>
      <w:r w:rsidR="00BE14D4">
        <w:t>Д.В. Малюта</w:t>
      </w:r>
    </w:p>
    <w:p w14:paraId="4E274C46" w14:textId="77777777" w:rsidR="008E6727" w:rsidRDefault="008E6727" w:rsidP="00244B2B">
      <w:pPr>
        <w:tabs>
          <w:tab w:val="left" w:pos="540"/>
          <w:tab w:val="left" w:pos="5580"/>
          <w:tab w:val="left" w:pos="9639"/>
        </w:tabs>
        <w:ind w:right="281"/>
        <w:rPr>
          <w:b/>
        </w:rPr>
      </w:pPr>
    </w:p>
    <w:p w14:paraId="28F9D16C" w14:textId="0C95F4F9"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1A5981">
        <w:rPr>
          <w:b/>
        </w:rPr>
        <w:t>30</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703811B7" w:rsidR="007C5E20" w:rsidRPr="003866BB" w:rsidRDefault="001A5981" w:rsidP="00244B2B">
      <w:pPr>
        <w:tabs>
          <w:tab w:val="left" w:pos="5580"/>
          <w:tab w:val="left" w:pos="9639"/>
        </w:tabs>
        <w:ind w:right="281"/>
      </w:pPr>
      <w:r>
        <w:t>21</w:t>
      </w:r>
      <w:r w:rsidR="00694996">
        <w:t>.0</w:t>
      </w:r>
      <w:r w:rsidR="00BE14D4">
        <w:t>5</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472B1FEA"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A69200F" w14:textId="391053FE" w:rsidR="00ED5BC2" w:rsidRPr="000944E6" w:rsidRDefault="007C5E20" w:rsidP="00ED5BC2">
      <w:pPr>
        <w:ind w:right="-142"/>
        <w:jc w:val="both"/>
      </w:pPr>
      <w:r w:rsidRPr="0087258A">
        <w:t>Члены Правления:</w:t>
      </w:r>
      <w:r w:rsidRPr="0087258A">
        <w:rPr>
          <w:b/>
        </w:rPr>
        <w:t xml:space="preserve"> </w:t>
      </w:r>
      <w:r w:rsidR="00BE14D4">
        <w:rPr>
          <w:b/>
        </w:rPr>
        <w:t xml:space="preserve">Чурсина О.А., </w:t>
      </w:r>
      <w:r w:rsidR="00CC4647">
        <w:rPr>
          <w:b/>
        </w:rPr>
        <w:t>Гусельщиков Э.Б</w:t>
      </w:r>
      <w:r w:rsidR="00BE14D4">
        <w:rPr>
          <w:b/>
        </w:rPr>
        <w:t>.</w:t>
      </w:r>
      <w:r w:rsidR="00BE14D4" w:rsidRPr="00CF288C">
        <w:t>,</w:t>
      </w:r>
      <w:r w:rsidR="00BE14D4">
        <w:rPr>
          <w:b/>
        </w:rPr>
        <w:t xml:space="preserve"> </w:t>
      </w:r>
      <w:r w:rsidR="00ED5BC2">
        <w:rPr>
          <w:b/>
        </w:rPr>
        <w:t>Горовых К.П</w:t>
      </w:r>
      <w:r w:rsidR="00ED5BC2" w:rsidRPr="00E64801">
        <w:rPr>
          <w:b/>
        </w:rPr>
        <w:t xml:space="preserve">. </w:t>
      </w:r>
      <w:r w:rsidR="00ED5BC2" w:rsidRPr="00E64801">
        <w:t>(с правом совещательного голоса (не принимает участие в голосовании))</w:t>
      </w:r>
      <w:r w:rsidR="00ED5BC2" w:rsidRPr="000944E6">
        <w:t>.</w:t>
      </w: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301"/>
        <w:gridCol w:w="7767"/>
      </w:tblGrid>
      <w:tr w:rsidR="00CF288C" w:rsidRPr="004D4157" w14:paraId="491C0414" w14:textId="77777777" w:rsidTr="001A5981">
        <w:trPr>
          <w:trHeight w:val="393"/>
        </w:trPr>
        <w:tc>
          <w:tcPr>
            <w:tcW w:w="2268" w:type="dxa"/>
            <w:shd w:val="clear" w:color="auto" w:fill="auto"/>
          </w:tcPr>
          <w:p w14:paraId="665FD76A" w14:textId="16E3A505" w:rsidR="00CF288C" w:rsidRPr="006D715F" w:rsidRDefault="00CF288C" w:rsidP="00CF288C">
            <w:pPr>
              <w:tabs>
                <w:tab w:val="left" w:pos="5580"/>
                <w:tab w:val="left" w:pos="9639"/>
              </w:tabs>
              <w:ind w:right="31"/>
              <w:rPr>
                <w:b/>
              </w:rPr>
            </w:pPr>
            <w:r w:rsidRPr="0087258A">
              <w:rPr>
                <w:b/>
              </w:rPr>
              <w:t>Бушуева О.В.</w:t>
            </w:r>
          </w:p>
        </w:tc>
        <w:tc>
          <w:tcPr>
            <w:tcW w:w="7655" w:type="dxa"/>
            <w:shd w:val="clear" w:color="auto" w:fill="auto"/>
          </w:tcPr>
          <w:p w14:paraId="05D7F699" w14:textId="150D06BA" w:rsidR="00CF288C" w:rsidRPr="006D715F" w:rsidRDefault="00CF288C" w:rsidP="00CF288C">
            <w:pPr>
              <w:tabs>
                <w:tab w:val="left" w:pos="5580"/>
                <w:tab w:val="left" w:pos="9639"/>
              </w:tabs>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006FC6" w:rsidRPr="004D4157" w14:paraId="31EBC96F" w14:textId="77777777" w:rsidTr="001A5981">
        <w:trPr>
          <w:trHeight w:val="489"/>
        </w:trPr>
        <w:tc>
          <w:tcPr>
            <w:tcW w:w="2268" w:type="dxa"/>
            <w:shd w:val="clear" w:color="auto" w:fill="auto"/>
          </w:tcPr>
          <w:p w14:paraId="2AF18653" w14:textId="475E9021" w:rsidR="00006FC6" w:rsidRDefault="00006FC6" w:rsidP="00CF288C">
            <w:pPr>
              <w:tabs>
                <w:tab w:val="left" w:pos="5580"/>
                <w:tab w:val="left" w:pos="9639"/>
              </w:tabs>
              <w:ind w:right="31"/>
              <w:rPr>
                <w:b/>
              </w:rPr>
            </w:pPr>
            <w:proofErr w:type="spellStart"/>
            <w:r w:rsidRPr="00A56522">
              <w:rPr>
                <w:b/>
              </w:rPr>
              <w:t>Кулебакин</w:t>
            </w:r>
            <w:proofErr w:type="spellEnd"/>
            <w:r w:rsidRPr="00A56522">
              <w:rPr>
                <w:b/>
              </w:rPr>
              <w:t xml:space="preserve"> С.В.</w:t>
            </w:r>
          </w:p>
        </w:tc>
        <w:tc>
          <w:tcPr>
            <w:tcW w:w="7655" w:type="dxa"/>
            <w:shd w:val="clear" w:color="auto" w:fill="auto"/>
          </w:tcPr>
          <w:p w14:paraId="0EBADE38" w14:textId="2F5840B7" w:rsidR="00006FC6" w:rsidRPr="00006FC6" w:rsidRDefault="00006FC6" w:rsidP="00CF288C">
            <w:pPr>
              <w:tabs>
                <w:tab w:val="left" w:pos="5580"/>
                <w:tab w:val="left" w:pos="9639"/>
              </w:tabs>
              <w:ind w:right="281"/>
              <w:jc w:val="both"/>
            </w:pPr>
            <w:r w:rsidRPr="00006FC6">
              <w:t>- специалист региональной энергетической комиссии Кемеровской области;</w:t>
            </w:r>
          </w:p>
        </w:tc>
      </w:tr>
      <w:tr w:rsidR="00783F1F" w:rsidRPr="004D4157" w14:paraId="03352E94" w14:textId="77777777" w:rsidTr="001A5981">
        <w:trPr>
          <w:trHeight w:val="489"/>
        </w:trPr>
        <w:tc>
          <w:tcPr>
            <w:tcW w:w="2268" w:type="dxa"/>
            <w:shd w:val="clear" w:color="auto" w:fill="auto"/>
          </w:tcPr>
          <w:p w14:paraId="1BC3D2E5" w14:textId="0D88A050" w:rsidR="00783F1F" w:rsidRDefault="002B3015" w:rsidP="00CF288C">
            <w:pPr>
              <w:tabs>
                <w:tab w:val="left" w:pos="5580"/>
                <w:tab w:val="left" w:pos="9639"/>
              </w:tabs>
              <w:ind w:right="31"/>
              <w:rPr>
                <w:b/>
              </w:rPr>
            </w:pPr>
            <w:r>
              <w:rPr>
                <w:b/>
              </w:rPr>
              <w:t>Давидович Е. Ю.</w:t>
            </w:r>
          </w:p>
        </w:tc>
        <w:tc>
          <w:tcPr>
            <w:tcW w:w="7655" w:type="dxa"/>
            <w:shd w:val="clear" w:color="auto" w:fill="auto"/>
          </w:tcPr>
          <w:p w14:paraId="427E52A4" w14:textId="29490C74" w:rsidR="00783F1F" w:rsidRPr="00006FC6" w:rsidRDefault="002B3015" w:rsidP="00CF288C">
            <w:pPr>
              <w:tabs>
                <w:tab w:val="left" w:pos="5580"/>
                <w:tab w:val="left" w:pos="9639"/>
              </w:tabs>
              <w:ind w:right="281"/>
              <w:jc w:val="both"/>
            </w:pPr>
            <w:r>
              <w:t xml:space="preserve">- консультант отдела ценообразования в сфере водоснабжения и водоотведения и утилизации отходов </w:t>
            </w:r>
            <w:r w:rsidRPr="0087258A">
              <w:t>региональной энергетической комиссии Кемеровской области</w:t>
            </w:r>
            <w:r>
              <w:t>;</w:t>
            </w:r>
          </w:p>
        </w:tc>
      </w:tr>
      <w:tr w:rsidR="002B3015" w:rsidRPr="004D4157" w14:paraId="36001BAD" w14:textId="77777777" w:rsidTr="001A5981">
        <w:trPr>
          <w:trHeight w:val="489"/>
        </w:trPr>
        <w:tc>
          <w:tcPr>
            <w:tcW w:w="2268" w:type="dxa"/>
            <w:shd w:val="clear" w:color="auto" w:fill="auto"/>
          </w:tcPr>
          <w:p w14:paraId="0EF19811" w14:textId="7C308DC9" w:rsidR="002B3015" w:rsidRDefault="002B3015" w:rsidP="002B3015">
            <w:pPr>
              <w:tabs>
                <w:tab w:val="left" w:pos="5580"/>
                <w:tab w:val="left" w:pos="9639"/>
              </w:tabs>
              <w:ind w:right="31"/>
              <w:rPr>
                <w:b/>
              </w:rPr>
            </w:pPr>
            <w:r>
              <w:rPr>
                <w:b/>
              </w:rPr>
              <w:t>Ермак Н.В.</w:t>
            </w:r>
          </w:p>
        </w:tc>
        <w:tc>
          <w:tcPr>
            <w:tcW w:w="7655" w:type="dxa"/>
            <w:shd w:val="clear" w:color="auto" w:fill="auto"/>
          </w:tcPr>
          <w:p w14:paraId="6563855D" w14:textId="293F9703" w:rsidR="002B3015" w:rsidRDefault="002B3015" w:rsidP="002B3015">
            <w:pPr>
              <w:tabs>
                <w:tab w:val="left" w:pos="5580"/>
                <w:tab w:val="left" w:pos="9639"/>
              </w:tabs>
              <w:ind w:right="281"/>
              <w:jc w:val="both"/>
            </w:pPr>
            <w:r>
              <w:t xml:space="preserve">- ведущий консультант отдела ценообразования на тепловую энергию и газ </w:t>
            </w:r>
            <w:r w:rsidRPr="0087258A">
              <w:t>региональной энергетической комиссии Кемеровской области</w:t>
            </w:r>
            <w:r w:rsidR="001A5981">
              <w:t>.</w:t>
            </w:r>
          </w:p>
        </w:tc>
      </w:tr>
    </w:tbl>
    <w:p w14:paraId="5D0CF20C" w14:textId="77777777" w:rsidR="001A5981" w:rsidRDefault="001A5981" w:rsidP="00244B2B">
      <w:pPr>
        <w:tabs>
          <w:tab w:val="left" w:pos="5580"/>
          <w:tab w:val="left" w:pos="9639"/>
        </w:tabs>
        <w:ind w:right="281"/>
        <w:jc w:val="both"/>
        <w:rPr>
          <w:b/>
        </w:rPr>
      </w:pPr>
    </w:p>
    <w:p w14:paraId="2522DFF5" w14:textId="66E55DB4" w:rsidR="00CC6F86" w:rsidRDefault="001A5981" w:rsidP="00244B2B">
      <w:pPr>
        <w:tabs>
          <w:tab w:val="left" w:pos="5580"/>
          <w:tab w:val="left" w:pos="9639"/>
        </w:tabs>
        <w:ind w:right="281"/>
        <w:jc w:val="both"/>
        <w:rPr>
          <w:b/>
        </w:rPr>
      </w:pPr>
      <w:r>
        <w:rPr>
          <w:b/>
        </w:rPr>
        <w:t>Повестка дня:</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8"/>
        <w:gridCol w:w="9698"/>
      </w:tblGrid>
      <w:tr w:rsidR="00786C50" w:rsidRPr="00786C50" w14:paraId="3DABB5B0" w14:textId="77777777" w:rsidTr="001A5981">
        <w:trPr>
          <w:trHeight w:val="484"/>
          <w:jc w:val="center"/>
        </w:trPr>
        <w:tc>
          <w:tcPr>
            <w:tcW w:w="508" w:type="dxa"/>
            <w:vMerge w:val="restart"/>
            <w:shd w:val="clear" w:color="auto" w:fill="auto"/>
            <w:vAlign w:val="center"/>
          </w:tcPr>
          <w:p w14:paraId="6997D1B9" w14:textId="77777777" w:rsidR="00786C50" w:rsidRPr="00786C50" w:rsidRDefault="00786C50" w:rsidP="00786C50">
            <w:pPr>
              <w:jc w:val="center"/>
            </w:pPr>
            <w:r w:rsidRPr="00786C50">
              <w:t>№</w:t>
            </w:r>
          </w:p>
        </w:tc>
        <w:tc>
          <w:tcPr>
            <w:tcW w:w="9698"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1A5981">
        <w:trPr>
          <w:trHeight w:val="280"/>
          <w:jc w:val="center"/>
        </w:trPr>
        <w:tc>
          <w:tcPr>
            <w:tcW w:w="508" w:type="dxa"/>
            <w:vMerge/>
            <w:shd w:val="clear" w:color="auto" w:fill="auto"/>
          </w:tcPr>
          <w:p w14:paraId="7F65FD05" w14:textId="77777777" w:rsidR="00786C50" w:rsidRPr="00786C50" w:rsidRDefault="00786C50" w:rsidP="00786C50">
            <w:pPr>
              <w:jc w:val="center"/>
            </w:pPr>
          </w:p>
        </w:tc>
        <w:tc>
          <w:tcPr>
            <w:tcW w:w="9698" w:type="dxa"/>
            <w:vMerge/>
            <w:shd w:val="clear" w:color="auto" w:fill="auto"/>
          </w:tcPr>
          <w:p w14:paraId="06A8B217" w14:textId="77777777" w:rsidR="00786C50" w:rsidRPr="00786C50" w:rsidRDefault="00786C50" w:rsidP="00786C50">
            <w:pPr>
              <w:jc w:val="center"/>
            </w:pPr>
          </w:p>
        </w:tc>
      </w:tr>
      <w:tr w:rsidR="001A5981" w:rsidRPr="00786C50" w14:paraId="54076C6C" w14:textId="77777777" w:rsidTr="001A5981">
        <w:trPr>
          <w:trHeight w:val="690"/>
          <w:jc w:val="center"/>
        </w:trPr>
        <w:tc>
          <w:tcPr>
            <w:tcW w:w="508" w:type="dxa"/>
            <w:shd w:val="clear" w:color="auto" w:fill="auto"/>
          </w:tcPr>
          <w:p w14:paraId="55B5593B" w14:textId="6FDBE92C" w:rsidR="001A5981" w:rsidRPr="0097005B" w:rsidRDefault="001A5981" w:rsidP="001A5981">
            <w:pPr>
              <w:jc w:val="center"/>
            </w:pPr>
            <w:r>
              <w:t>1.</w:t>
            </w:r>
          </w:p>
        </w:tc>
        <w:tc>
          <w:tcPr>
            <w:tcW w:w="9698" w:type="dxa"/>
            <w:shd w:val="clear" w:color="auto" w:fill="auto"/>
          </w:tcPr>
          <w:p w14:paraId="292D1A6E" w14:textId="628D3CCF" w:rsidR="001A5981" w:rsidRPr="0097005B" w:rsidRDefault="001A5981" w:rsidP="001A5981">
            <w:pPr>
              <w:jc w:val="both"/>
            </w:pPr>
            <w:r w:rsidRPr="00D42A31">
              <w:t>О внесении изменений в постановление региональной энергетической комиссии Кемеровской области</w:t>
            </w:r>
            <w:r>
              <w:t xml:space="preserve"> </w:t>
            </w:r>
            <w:r w:rsidRPr="00D42A31">
              <w:t>от 16.05.2019 № 126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w:t>
            </w:r>
            <w:r>
              <w:br/>
            </w:r>
            <w:r w:rsidRPr="00D42A31">
              <w:t>(г. Ленинск-Кузнецкий, г. Полысаево)»</w:t>
            </w:r>
          </w:p>
        </w:tc>
      </w:tr>
      <w:tr w:rsidR="001A5981" w:rsidRPr="00786C50" w14:paraId="09C1BCB3" w14:textId="77777777" w:rsidTr="001A5981">
        <w:trPr>
          <w:trHeight w:val="690"/>
          <w:jc w:val="center"/>
        </w:trPr>
        <w:tc>
          <w:tcPr>
            <w:tcW w:w="508" w:type="dxa"/>
            <w:shd w:val="clear" w:color="auto" w:fill="auto"/>
          </w:tcPr>
          <w:p w14:paraId="2A59A134" w14:textId="6C5BB5D9" w:rsidR="001A5981" w:rsidRPr="0097005B" w:rsidRDefault="001A5981" w:rsidP="001A5981">
            <w:pPr>
              <w:jc w:val="center"/>
            </w:pPr>
            <w:r>
              <w:t>2.</w:t>
            </w:r>
          </w:p>
        </w:tc>
        <w:tc>
          <w:tcPr>
            <w:tcW w:w="9698" w:type="dxa"/>
            <w:shd w:val="clear" w:color="auto" w:fill="auto"/>
          </w:tcPr>
          <w:p w14:paraId="4B8A0A80" w14:textId="155C304F" w:rsidR="001A5981" w:rsidRPr="0097005B" w:rsidRDefault="001A5981" w:rsidP="001A5981">
            <w:pPr>
              <w:jc w:val="both"/>
            </w:pPr>
            <w:r w:rsidRPr="00511FD2">
              <w:t>Об установлении платы за подключение к системе теплоснабжения</w:t>
            </w:r>
            <w:r>
              <w:br/>
            </w:r>
            <w:r w:rsidRPr="00511FD2">
              <w:t>ОАО «Северо-Кузбасская энергетическая компания» в индивидуальном порядке жилых домов по адресу:</w:t>
            </w:r>
            <w:r>
              <w:t xml:space="preserve"> </w:t>
            </w:r>
            <w:r w:rsidRPr="00511FD2">
              <w:t>г. Кемерово, Рудничный район,</w:t>
            </w:r>
            <w:r>
              <w:br/>
            </w:r>
            <w:r w:rsidRPr="00511FD2">
              <w:t>ул. Просторная, № 4, 6, 10, 14, 16, 18, при отсутствии</w:t>
            </w:r>
            <w:r>
              <w:br/>
            </w:r>
            <w:r w:rsidRPr="00511FD2">
              <w:t>технической возможности</w:t>
            </w:r>
          </w:p>
        </w:tc>
      </w:tr>
      <w:tr w:rsidR="001A5981" w:rsidRPr="00786C50" w14:paraId="46BE93A0" w14:textId="77777777" w:rsidTr="001A5981">
        <w:trPr>
          <w:trHeight w:val="690"/>
          <w:jc w:val="center"/>
        </w:trPr>
        <w:tc>
          <w:tcPr>
            <w:tcW w:w="508" w:type="dxa"/>
            <w:shd w:val="clear" w:color="auto" w:fill="auto"/>
          </w:tcPr>
          <w:p w14:paraId="75C748F9" w14:textId="3CF21A85" w:rsidR="001A5981" w:rsidRPr="0097005B" w:rsidRDefault="001A5981" w:rsidP="001A5981">
            <w:pPr>
              <w:jc w:val="center"/>
            </w:pPr>
            <w:r>
              <w:t>3.</w:t>
            </w:r>
          </w:p>
        </w:tc>
        <w:tc>
          <w:tcPr>
            <w:tcW w:w="9698" w:type="dxa"/>
            <w:shd w:val="clear" w:color="auto" w:fill="auto"/>
          </w:tcPr>
          <w:p w14:paraId="79477E20" w14:textId="2EF030DE" w:rsidR="001A5981" w:rsidRPr="0097005B" w:rsidRDefault="001A5981" w:rsidP="001A5981">
            <w:pPr>
              <w:jc w:val="both"/>
            </w:pPr>
            <w:r w:rsidRPr="003B47A5">
              <w:t>Об утверждении инвестиционной программы ООО «</w:t>
            </w:r>
            <w:proofErr w:type="spellStart"/>
            <w:r w:rsidRPr="003B47A5">
              <w:t>ЭнергоКомпания</w:t>
            </w:r>
            <w:proofErr w:type="spellEnd"/>
            <w:r w:rsidRPr="003B47A5">
              <w:t>»</w:t>
            </w:r>
            <w:r>
              <w:br/>
            </w:r>
            <w:r w:rsidRPr="003B47A5">
              <w:t xml:space="preserve">на потребительском рынке </w:t>
            </w:r>
            <w:proofErr w:type="spellStart"/>
            <w:r w:rsidRPr="003B47A5">
              <w:t>пгт</w:t>
            </w:r>
            <w:proofErr w:type="spellEnd"/>
            <w:r w:rsidRPr="003B47A5">
              <w:t xml:space="preserve">. Краснобродский в сфере </w:t>
            </w:r>
            <w:proofErr w:type="gramStart"/>
            <w:r w:rsidRPr="003B47A5">
              <w:t>теплоснабжения  на</w:t>
            </w:r>
            <w:proofErr w:type="gramEnd"/>
            <w:r w:rsidRPr="003B47A5">
              <w:t xml:space="preserve"> 2019-2022 годы</w:t>
            </w:r>
          </w:p>
        </w:tc>
      </w:tr>
      <w:tr w:rsidR="001A5981" w:rsidRPr="00786C50" w14:paraId="35B7AC96" w14:textId="77777777" w:rsidTr="001A5981">
        <w:trPr>
          <w:trHeight w:val="690"/>
          <w:jc w:val="center"/>
        </w:trPr>
        <w:tc>
          <w:tcPr>
            <w:tcW w:w="508" w:type="dxa"/>
            <w:shd w:val="clear" w:color="auto" w:fill="auto"/>
          </w:tcPr>
          <w:p w14:paraId="6058BDBA" w14:textId="4D1E73D6" w:rsidR="001A5981" w:rsidRPr="0097005B" w:rsidRDefault="001A5981" w:rsidP="001A5981">
            <w:pPr>
              <w:jc w:val="center"/>
            </w:pPr>
            <w:r>
              <w:t>4.</w:t>
            </w:r>
          </w:p>
        </w:tc>
        <w:tc>
          <w:tcPr>
            <w:tcW w:w="9698" w:type="dxa"/>
            <w:shd w:val="clear" w:color="auto" w:fill="auto"/>
          </w:tcPr>
          <w:p w14:paraId="477384BA" w14:textId="244EC53E" w:rsidR="001A5981" w:rsidRPr="0097005B" w:rsidRDefault="001A5981" w:rsidP="001A5981">
            <w:pPr>
              <w:jc w:val="both"/>
            </w:pPr>
            <w:r w:rsidRPr="00703205">
              <w:t>Об установлении долгосрочных параметров регулирования</w:t>
            </w:r>
            <w:r>
              <w:t xml:space="preserve"> </w:t>
            </w:r>
            <w:r w:rsidRPr="00703205">
              <w:t>и долгосрочных тарифов ООО «</w:t>
            </w:r>
            <w:proofErr w:type="spellStart"/>
            <w:r w:rsidRPr="00703205">
              <w:t>ЭнергоКомпания</w:t>
            </w:r>
            <w:proofErr w:type="spellEnd"/>
            <w:r w:rsidRPr="00703205">
              <w:t>» на тепловую энергию, реализуемую</w:t>
            </w:r>
            <w:r>
              <w:br/>
            </w:r>
            <w:r w:rsidRPr="00703205">
              <w:t xml:space="preserve">на потребительском рынке </w:t>
            </w:r>
            <w:proofErr w:type="spellStart"/>
            <w:r w:rsidRPr="00703205">
              <w:t>пгт</w:t>
            </w:r>
            <w:proofErr w:type="spellEnd"/>
            <w:r w:rsidRPr="00703205">
              <w:t>. Краснобродский, на 2019-2033 годы</w:t>
            </w:r>
          </w:p>
        </w:tc>
      </w:tr>
      <w:tr w:rsidR="001A5981" w:rsidRPr="00786C50" w14:paraId="65B9BB3D" w14:textId="77777777" w:rsidTr="001A5981">
        <w:trPr>
          <w:trHeight w:val="690"/>
          <w:jc w:val="center"/>
        </w:trPr>
        <w:tc>
          <w:tcPr>
            <w:tcW w:w="508" w:type="dxa"/>
            <w:shd w:val="clear" w:color="auto" w:fill="auto"/>
          </w:tcPr>
          <w:p w14:paraId="1781346C" w14:textId="5A1EC3A3" w:rsidR="001A5981" w:rsidRPr="0097005B" w:rsidRDefault="001A5981" w:rsidP="001A5981">
            <w:pPr>
              <w:jc w:val="center"/>
            </w:pPr>
            <w:r>
              <w:lastRenderedPageBreak/>
              <w:t>5.</w:t>
            </w:r>
          </w:p>
        </w:tc>
        <w:tc>
          <w:tcPr>
            <w:tcW w:w="9698" w:type="dxa"/>
            <w:shd w:val="clear" w:color="auto" w:fill="auto"/>
          </w:tcPr>
          <w:p w14:paraId="52C4DF5C" w14:textId="69442326" w:rsidR="001A5981" w:rsidRPr="0097005B" w:rsidRDefault="001A5981" w:rsidP="001A5981">
            <w:pPr>
              <w:jc w:val="both"/>
            </w:pPr>
            <w:r w:rsidRPr="00703205">
              <w:t>Об установлении долгосрочных параметров регулирования</w:t>
            </w:r>
            <w:r>
              <w:t xml:space="preserve"> </w:t>
            </w:r>
            <w:r w:rsidRPr="00703205">
              <w:t>и долгосрочных тарифов на теплоноситель, реализуемый</w:t>
            </w:r>
            <w:r>
              <w:t xml:space="preserve"> </w:t>
            </w:r>
            <w:r w:rsidRPr="00703205">
              <w:t>ООО «</w:t>
            </w:r>
            <w:proofErr w:type="spellStart"/>
            <w:r w:rsidRPr="00703205">
              <w:t>ЭнергоКомпания</w:t>
            </w:r>
            <w:proofErr w:type="spellEnd"/>
            <w:r w:rsidRPr="00703205">
              <w:t>»</w:t>
            </w:r>
            <w:r>
              <w:br/>
            </w:r>
            <w:r w:rsidRPr="00703205">
              <w:t xml:space="preserve">на потребительском рынке </w:t>
            </w:r>
            <w:proofErr w:type="spellStart"/>
            <w:r w:rsidRPr="00703205">
              <w:t>пгт</w:t>
            </w:r>
            <w:proofErr w:type="spellEnd"/>
            <w:r w:rsidRPr="00703205">
              <w:t>. Краснобродский, на 2019-2033 годы</w:t>
            </w:r>
          </w:p>
        </w:tc>
      </w:tr>
      <w:tr w:rsidR="001A5981" w:rsidRPr="00786C50" w14:paraId="4B8E4EE8" w14:textId="77777777" w:rsidTr="001A5981">
        <w:trPr>
          <w:trHeight w:val="690"/>
          <w:jc w:val="center"/>
        </w:trPr>
        <w:tc>
          <w:tcPr>
            <w:tcW w:w="508" w:type="dxa"/>
            <w:shd w:val="clear" w:color="auto" w:fill="auto"/>
          </w:tcPr>
          <w:p w14:paraId="1BFB33F5" w14:textId="43A69C6E" w:rsidR="001A5981" w:rsidRPr="0097005B" w:rsidRDefault="001A5981" w:rsidP="001A5981">
            <w:pPr>
              <w:jc w:val="center"/>
            </w:pPr>
            <w:r>
              <w:t>6.</w:t>
            </w:r>
          </w:p>
        </w:tc>
        <w:tc>
          <w:tcPr>
            <w:tcW w:w="9698" w:type="dxa"/>
            <w:shd w:val="clear" w:color="auto" w:fill="auto"/>
          </w:tcPr>
          <w:p w14:paraId="0F04F095" w14:textId="69CC0FBC" w:rsidR="001A5981" w:rsidRPr="0097005B" w:rsidRDefault="001A5981" w:rsidP="001A5981">
            <w:pPr>
              <w:jc w:val="both"/>
            </w:pPr>
            <w:r w:rsidRPr="00703205">
              <w:t>Об установлении ООО «</w:t>
            </w:r>
            <w:proofErr w:type="spellStart"/>
            <w:r w:rsidRPr="00703205">
              <w:t>ЭнергоКомпания</w:t>
            </w:r>
            <w:proofErr w:type="spellEnd"/>
            <w:r w:rsidRPr="00703205">
              <w:t>» долгосрочных тарифов</w:t>
            </w:r>
            <w:r>
              <w:br/>
            </w:r>
            <w:r w:rsidRPr="00703205">
              <w:t xml:space="preserve">на горячую воду в открытой системе горячего водоснабжения (теплоснабжения), реализуемую на потребительском </w:t>
            </w:r>
            <w:proofErr w:type="spellStart"/>
            <w:r w:rsidRPr="00703205">
              <w:t>пгт</w:t>
            </w:r>
            <w:proofErr w:type="spellEnd"/>
            <w:r w:rsidRPr="00703205">
              <w:t>. Краснобродский, на 2019-2033 годы</w:t>
            </w:r>
          </w:p>
        </w:tc>
      </w:tr>
    </w:tbl>
    <w:p w14:paraId="54CC780C" w14:textId="77777777" w:rsidR="00A975DA" w:rsidRPr="008B4C7B" w:rsidRDefault="00A975DA" w:rsidP="00244B2B">
      <w:pPr>
        <w:tabs>
          <w:tab w:val="left" w:pos="5580"/>
          <w:tab w:val="left" w:pos="9639"/>
        </w:tabs>
        <w:ind w:right="281"/>
        <w:rPr>
          <w:color w:val="FF0000"/>
        </w:rPr>
      </w:pPr>
    </w:p>
    <w:p w14:paraId="6AA8D04A" w14:textId="77777777" w:rsidR="0002280D" w:rsidRDefault="00CF288C" w:rsidP="0002280D">
      <w:pPr>
        <w:tabs>
          <w:tab w:val="left" w:pos="5580"/>
          <w:tab w:val="left" w:pos="9639"/>
        </w:tabs>
        <w:ind w:right="281" w:firstLine="567"/>
        <w:jc w:val="both"/>
      </w:pPr>
      <w:bookmarkStart w:id="0" w:name="_Hlk490206666"/>
      <w:r>
        <w:rPr>
          <w:b/>
        </w:rPr>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t>ам</w:t>
      </w:r>
      <w:r w:rsidR="003D426A">
        <w:t>.</w:t>
      </w:r>
    </w:p>
    <w:p w14:paraId="168C6636" w14:textId="77777777" w:rsidR="0002280D" w:rsidRDefault="0002280D" w:rsidP="0002280D">
      <w:pPr>
        <w:tabs>
          <w:tab w:val="left" w:pos="5580"/>
          <w:tab w:val="left" w:pos="9639"/>
        </w:tabs>
        <w:ind w:right="281" w:firstLine="567"/>
        <w:jc w:val="both"/>
      </w:pPr>
    </w:p>
    <w:p w14:paraId="666DE96F" w14:textId="714AB935" w:rsidR="00651311" w:rsidRPr="001A5981" w:rsidRDefault="00CF288C" w:rsidP="001A5981">
      <w:pPr>
        <w:tabs>
          <w:tab w:val="left" w:pos="5580"/>
          <w:tab w:val="left" w:pos="9639"/>
        </w:tabs>
        <w:ind w:right="281" w:firstLine="567"/>
        <w:jc w:val="both"/>
        <w:rPr>
          <w:b/>
          <w:bCs/>
        </w:rPr>
      </w:pPr>
      <w:r>
        <w:t xml:space="preserve">Рассмотрен вопрос </w:t>
      </w:r>
      <w:r w:rsidR="0002280D">
        <w:t xml:space="preserve">1 </w:t>
      </w:r>
      <w:r w:rsidR="001A5981" w:rsidRPr="001A5981">
        <w:rPr>
          <w:b/>
          <w:bCs/>
        </w:rPr>
        <w:t>«О внесении изменений в постановление региональной энергетической комиссии Кемеровской области от 16.05.2019 № 126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(г. Ленинск-Кузнецкий, г. Полысаево)».</w:t>
      </w:r>
    </w:p>
    <w:p w14:paraId="2173ED74" w14:textId="77777777" w:rsidR="001A5981" w:rsidRPr="00CF288C" w:rsidRDefault="001A5981" w:rsidP="001A5981">
      <w:pPr>
        <w:tabs>
          <w:tab w:val="left" w:pos="5580"/>
          <w:tab w:val="left" w:pos="9639"/>
        </w:tabs>
        <w:ind w:right="281" w:firstLine="567"/>
        <w:jc w:val="both"/>
        <w:rPr>
          <w:b/>
          <w:bCs/>
          <w:kern w:val="32"/>
        </w:rPr>
      </w:pPr>
    </w:p>
    <w:p w14:paraId="0A81075A" w14:textId="77777777" w:rsidR="001A5981" w:rsidRDefault="00371054" w:rsidP="001A5981">
      <w:pPr>
        <w:ind w:firstLine="567"/>
        <w:jc w:val="both"/>
      </w:pPr>
      <w:r w:rsidRPr="00651311">
        <w:t>Докладчик</w:t>
      </w:r>
      <w:r w:rsidR="00940EE9" w:rsidRPr="00651311">
        <w:t xml:space="preserve"> </w:t>
      </w:r>
      <w:r w:rsidR="0002280D">
        <w:rPr>
          <w:b/>
        </w:rPr>
        <w:t>Давидович Е.Ю</w:t>
      </w:r>
      <w:r w:rsidR="00940EE9" w:rsidRPr="00651311">
        <w:rPr>
          <w:b/>
        </w:rPr>
        <w:t>.</w:t>
      </w:r>
      <w:r w:rsidRPr="00651311">
        <w:t xml:space="preserve"> </w:t>
      </w:r>
      <w:r w:rsidR="001A5981">
        <w:t>пояснила:</w:t>
      </w:r>
    </w:p>
    <w:p w14:paraId="13B9FB6E" w14:textId="77777777" w:rsidR="001A5981" w:rsidRDefault="001A5981" w:rsidP="001A5981">
      <w:pPr>
        <w:ind w:firstLine="567"/>
        <w:jc w:val="both"/>
      </w:pPr>
    </w:p>
    <w:p w14:paraId="60EF79B5" w14:textId="77777777" w:rsidR="001A5981" w:rsidRPr="001A5981" w:rsidRDefault="001A5981" w:rsidP="001A5981">
      <w:pPr>
        <w:ind w:firstLine="709"/>
        <w:jc w:val="both"/>
      </w:pPr>
      <w:r w:rsidRPr="001A5981">
        <w:t>В связи с выявлением технической ошибки при расчете тарифов в сфере холодного водоснабжения для ОАО «СКЭК» (г. Ленинск-Кузнецкий, г. Полысаево) регулятором предлагается.</w:t>
      </w:r>
    </w:p>
    <w:p w14:paraId="5E1D1149" w14:textId="77777777" w:rsidR="001A5981" w:rsidRPr="001A5981" w:rsidRDefault="001A5981" w:rsidP="00114A41">
      <w:pPr>
        <w:pStyle w:val="af4"/>
        <w:numPr>
          <w:ilvl w:val="0"/>
          <w:numId w:val="4"/>
        </w:numPr>
        <w:tabs>
          <w:tab w:val="left" w:pos="993"/>
        </w:tabs>
        <w:ind w:left="0" w:firstLine="709"/>
        <w:jc w:val="both"/>
      </w:pPr>
      <w:r w:rsidRPr="001A5981">
        <w:t>Внести в приложение № 1 постановления региональной энергетической комиссии Кемеровской области от 16.05.2019 № 126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(г. Ленинск-Кузнецкий, г. Полысаево)» следующие изменения: </w:t>
      </w:r>
    </w:p>
    <w:p w14:paraId="1C2CF304" w14:textId="77777777" w:rsidR="001A5981" w:rsidRPr="001A5981" w:rsidRDefault="001A5981" w:rsidP="001A5981">
      <w:pPr>
        <w:ind w:firstLine="709"/>
        <w:jc w:val="both"/>
      </w:pPr>
      <w:r w:rsidRPr="001A5981">
        <w:t>В таблице раздела 2 в столбце «Финансовые потребности» цифры «5265,63» заменить цифрами «5501,18».</w:t>
      </w:r>
    </w:p>
    <w:p w14:paraId="52C00DB6" w14:textId="77777777" w:rsidR="00EE48A2" w:rsidRDefault="00EE48A2" w:rsidP="001A5981">
      <w:pPr>
        <w:jc w:val="both"/>
      </w:pPr>
    </w:p>
    <w:p w14:paraId="72A498B7" w14:textId="08997384" w:rsidR="00651311" w:rsidRPr="001B7FB7" w:rsidRDefault="00651311" w:rsidP="00EE48A2">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77777777" w:rsidR="00651311" w:rsidRDefault="00651311" w:rsidP="00651311">
      <w:pPr>
        <w:ind w:firstLine="567"/>
        <w:jc w:val="both"/>
        <w:rPr>
          <w:b/>
        </w:rPr>
      </w:pPr>
      <w:r>
        <w:rPr>
          <w:b/>
        </w:rPr>
        <w:t>ПОСТАНОВ</w:t>
      </w:r>
      <w:r w:rsidRPr="00E17B99">
        <w:rPr>
          <w:b/>
        </w:rPr>
        <w:t>ИЛО:</w:t>
      </w:r>
    </w:p>
    <w:p w14:paraId="26CBD488" w14:textId="31401E9A" w:rsidR="00720C73" w:rsidRDefault="00720C73" w:rsidP="00720C73">
      <w:pPr>
        <w:ind w:firstLine="567"/>
        <w:jc w:val="both"/>
        <w:rPr>
          <w:b/>
        </w:rPr>
      </w:pPr>
    </w:p>
    <w:p w14:paraId="03E2D4B0" w14:textId="06381F72" w:rsidR="00651311" w:rsidRPr="00651311" w:rsidRDefault="00651311" w:rsidP="00720C73">
      <w:pPr>
        <w:ind w:firstLine="567"/>
        <w:jc w:val="both"/>
      </w:pPr>
      <w:r w:rsidRPr="00651311">
        <w:t>Согласиться с предложением докладчика.</w:t>
      </w:r>
    </w:p>
    <w:p w14:paraId="321B1F72" w14:textId="77777777" w:rsidR="00651311" w:rsidRDefault="00651311" w:rsidP="00720C73">
      <w:pPr>
        <w:ind w:firstLine="567"/>
        <w:jc w:val="both"/>
        <w:rPr>
          <w:b/>
        </w:rPr>
      </w:pPr>
    </w:p>
    <w:p w14:paraId="19574553" w14:textId="77777777" w:rsidR="0002280D" w:rsidRDefault="0002280D" w:rsidP="0002280D">
      <w:pPr>
        <w:ind w:firstLine="567"/>
        <w:jc w:val="both"/>
        <w:rPr>
          <w:b/>
        </w:rPr>
      </w:pPr>
      <w:r w:rsidRPr="00E17B99">
        <w:rPr>
          <w:b/>
        </w:rPr>
        <w:t>Голосовали «ЗА» –</w:t>
      </w:r>
      <w:r>
        <w:rPr>
          <w:b/>
        </w:rPr>
        <w:t xml:space="preserve"> единогласно.</w:t>
      </w:r>
    </w:p>
    <w:p w14:paraId="19DF168F" w14:textId="4305D147" w:rsidR="00870DFB" w:rsidRDefault="00870DFB" w:rsidP="00A624ED">
      <w:pPr>
        <w:ind w:firstLine="567"/>
        <w:jc w:val="both"/>
        <w:rPr>
          <w:b/>
        </w:rPr>
      </w:pPr>
    </w:p>
    <w:p w14:paraId="31FD775A" w14:textId="7820BE4E" w:rsidR="00820EAB" w:rsidRPr="001A5981" w:rsidRDefault="00820EAB" w:rsidP="00A6393B">
      <w:pPr>
        <w:tabs>
          <w:tab w:val="left" w:pos="5580"/>
          <w:tab w:val="left" w:pos="9639"/>
        </w:tabs>
        <w:ind w:right="281" w:firstLine="567"/>
        <w:jc w:val="both"/>
        <w:rPr>
          <w:b/>
          <w:bCs/>
        </w:rPr>
      </w:pPr>
      <w:r w:rsidRPr="00A6393B">
        <w:t xml:space="preserve">Рассмотрен вопрос </w:t>
      </w:r>
      <w:r w:rsidR="0002280D" w:rsidRPr="00A6393B">
        <w:t xml:space="preserve">2 </w:t>
      </w:r>
      <w:r w:rsidRPr="001A5981">
        <w:rPr>
          <w:b/>
          <w:bCs/>
        </w:rPr>
        <w:t>«</w:t>
      </w:r>
      <w:r w:rsidR="001A5981" w:rsidRPr="001A5981">
        <w:rPr>
          <w:b/>
          <w:bCs/>
        </w:rPr>
        <w:t>Об установлении платы за подключение к системе теплоснабжения ОАО «Северо-Кузбасская энергетическая компания» в индивидуальном порядке жилых домов по адресу: г. Кемерово, Рудничный район,</w:t>
      </w:r>
      <w:r w:rsidR="001A5981" w:rsidRPr="001A5981">
        <w:rPr>
          <w:b/>
          <w:bCs/>
        </w:rPr>
        <w:br/>
        <w:t>ул. Просторная, № 4, 6, 10, 14, 16, 18, при отсутствии</w:t>
      </w:r>
      <w:r w:rsidR="001A5981" w:rsidRPr="001A5981">
        <w:rPr>
          <w:b/>
          <w:bCs/>
        </w:rPr>
        <w:br/>
        <w:t>технической возможности</w:t>
      </w:r>
      <w:r w:rsidRPr="001A5981">
        <w:rPr>
          <w:b/>
          <w:bCs/>
        </w:rPr>
        <w:t>»</w:t>
      </w:r>
    </w:p>
    <w:p w14:paraId="05EF6AF9" w14:textId="77777777" w:rsidR="00820EAB" w:rsidRPr="001A5981" w:rsidRDefault="00820EAB" w:rsidP="00820EAB">
      <w:pPr>
        <w:ind w:firstLine="567"/>
        <w:jc w:val="both"/>
        <w:rPr>
          <w:b/>
          <w:bCs/>
        </w:rPr>
      </w:pPr>
    </w:p>
    <w:p w14:paraId="46426F3E" w14:textId="53E5790F" w:rsidR="00A6393B" w:rsidRDefault="00A6393B" w:rsidP="00A6393B">
      <w:pPr>
        <w:ind w:firstLine="567"/>
        <w:jc w:val="both"/>
      </w:pPr>
      <w:r w:rsidRPr="00651311">
        <w:t xml:space="preserve">Докладчик </w:t>
      </w:r>
      <w:proofErr w:type="spellStart"/>
      <w:r w:rsidR="00727032">
        <w:rPr>
          <w:b/>
        </w:rPr>
        <w:t>Кулекбакин</w:t>
      </w:r>
      <w:proofErr w:type="spellEnd"/>
      <w:r w:rsidR="00727032">
        <w:rPr>
          <w:b/>
        </w:rPr>
        <w:t xml:space="preserve"> С.В.</w:t>
      </w:r>
      <w:r w:rsidRPr="00651311">
        <w:t xml:space="preserve"> </w:t>
      </w:r>
    </w:p>
    <w:p w14:paraId="1959992A" w14:textId="77777777" w:rsidR="00EE48A2" w:rsidRDefault="00EE48A2" w:rsidP="00727032">
      <w:pPr>
        <w:jc w:val="both"/>
      </w:pPr>
    </w:p>
    <w:p w14:paraId="19BB05FB" w14:textId="29C6994A" w:rsidR="00D40F55" w:rsidRPr="001B7FB7" w:rsidRDefault="00D40F55" w:rsidP="00D40F55">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r w:rsidR="00727032">
        <w:t xml:space="preserve"> приняло</w:t>
      </w:r>
    </w:p>
    <w:p w14:paraId="36E13478" w14:textId="77777777" w:rsidR="00D40F55" w:rsidRPr="00E17B99" w:rsidRDefault="00D40F55" w:rsidP="00D40F55">
      <w:pPr>
        <w:ind w:firstLine="567"/>
        <w:jc w:val="both"/>
        <w:rPr>
          <w:b/>
        </w:rPr>
      </w:pPr>
    </w:p>
    <w:p w14:paraId="23FE5C6B" w14:textId="78E04BC2" w:rsidR="00E178C9" w:rsidRDefault="00727032" w:rsidP="00E178C9">
      <w:pPr>
        <w:ind w:firstLine="567"/>
        <w:jc w:val="both"/>
        <w:rPr>
          <w:b/>
        </w:rPr>
      </w:pPr>
      <w:r>
        <w:rPr>
          <w:b/>
        </w:rPr>
        <w:t>РЕШЕНИЕ:</w:t>
      </w:r>
    </w:p>
    <w:p w14:paraId="3D1897A9" w14:textId="3F330973" w:rsidR="00727032" w:rsidRDefault="00727032" w:rsidP="00727032">
      <w:pPr>
        <w:ind w:firstLine="567"/>
        <w:jc w:val="both"/>
      </w:pPr>
      <w:r>
        <w:t>Перенести вопрос в связи с необходимостью доработки, так как поступили новые дополнительные материалы.</w:t>
      </w:r>
    </w:p>
    <w:p w14:paraId="78820490" w14:textId="19A3D46A" w:rsidR="00727032" w:rsidRDefault="00727032" w:rsidP="00727032">
      <w:pPr>
        <w:ind w:firstLine="567"/>
        <w:jc w:val="both"/>
      </w:pPr>
      <w:r>
        <w:lastRenderedPageBreak/>
        <w:t xml:space="preserve"> </w:t>
      </w:r>
    </w:p>
    <w:p w14:paraId="46A1D3FA" w14:textId="55C11F29" w:rsidR="00D40F55" w:rsidRDefault="00D40F55" w:rsidP="00D40F55">
      <w:pPr>
        <w:ind w:firstLine="567"/>
        <w:jc w:val="both"/>
        <w:rPr>
          <w:b/>
        </w:rPr>
      </w:pPr>
      <w:r w:rsidRPr="00E17B99">
        <w:rPr>
          <w:b/>
        </w:rPr>
        <w:t>Голосовали «ЗА» –</w:t>
      </w:r>
      <w:r>
        <w:rPr>
          <w:b/>
        </w:rPr>
        <w:t xml:space="preserve"> единогласно.</w:t>
      </w:r>
    </w:p>
    <w:p w14:paraId="40FDAD89" w14:textId="0788A806" w:rsidR="00820EAB" w:rsidRDefault="00820EAB" w:rsidP="00A624ED">
      <w:pPr>
        <w:ind w:firstLine="567"/>
        <w:jc w:val="both"/>
        <w:rPr>
          <w:b/>
        </w:rPr>
      </w:pPr>
    </w:p>
    <w:p w14:paraId="66859A29" w14:textId="27F08C0C" w:rsidR="001E09DB" w:rsidRPr="00B42C73" w:rsidRDefault="00D40F55" w:rsidP="001E09DB">
      <w:pPr>
        <w:ind w:firstLine="567"/>
        <w:jc w:val="both"/>
        <w:rPr>
          <w:b/>
        </w:rPr>
      </w:pPr>
      <w:r w:rsidRPr="00B42C73">
        <w:t xml:space="preserve">Рассмотрен вопрос </w:t>
      </w:r>
      <w:r w:rsidR="00EE48A2" w:rsidRPr="00B42C73">
        <w:t xml:space="preserve">3 </w:t>
      </w:r>
      <w:r w:rsidRPr="00B42C73">
        <w:rPr>
          <w:b/>
        </w:rPr>
        <w:t>«</w:t>
      </w:r>
      <w:r w:rsidR="00727032" w:rsidRPr="00B42C73">
        <w:rPr>
          <w:b/>
        </w:rPr>
        <w:t xml:space="preserve">Об утверждении инвестиционной программы </w:t>
      </w:r>
      <w:r w:rsidR="00727032" w:rsidRPr="00B42C73">
        <w:rPr>
          <w:b/>
        </w:rPr>
        <w:br/>
        <w:t>ООО «</w:t>
      </w:r>
      <w:proofErr w:type="spellStart"/>
      <w:r w:rsidR="00727032" w:rsidRPr="00B42C73">
        <w:rPr>
          <w:b/>
        </w:rPr>
        <w:t>ЭнергоКомпания</w:t>
      </w:r>
      <w:proofErr w:type="spellEnd"/>
      <w:r w:rsidR="00727032" w:rsidRPr="00B42C73">
        <w:rPr>
          <w:b/>
        </w:rPr>
        <w:t xml:space="preserve">» на потребительском рынке </w:t>
      </w:r>
      <w:proofErr w:type="spellStart"/>
      <w:r w:rsidR="00727032" w:rsidRPr="00B42C73">
        <w:rPr>
          <w:b/>
        </w:rPr>
        <w:t>пгт</w:t>
      </w:r>
      <w:proofErr w:type="spellEnd"/>
      <w:r w:rsidR="00727032" w:rsidRPr="00B42C73">
        <w:rPr>
          <w:b/>
        </w:rPr>
        <w:t xml:space="preserve">. Краснобродский в сфере </w:t>
      </w:r>
      <w:proofErr w:type="gramStart"/>
      <w:r w:rsidR="00727032" w:rsidRPr="00B42C73">
        <w:rPr>
          <w:b/>
        </w:rPr>
        <w:t>теплоснабжения  на</w:t>
      </w:r>
      <w:proofErr w:type="gramEnd"/>
      <w:r w:rsidR="00727032" w:rsidRPr="00B42C73">
        <w:rPr>
          <w:b/>
        </w:rPr>
        <w:t xml:space="preserve"> 2019-2022 годы</w:t>
      </w:r>
      <w:r w:rsidRPr="00B42C73">
        <w:rPr>
          <w:b/>
        </w:rPr>
        <w:t>»</w:t>
      </w:r>
    </w:p>
    <w:p w14:paraId="4C7D5565" w14:textId="77777777" w:rsidR="001E09DB" w:rsidRPr="00727032" w:rsidRDefault="001E09DB" w:rsidP="001E09DB">
      <w:pPr>
        <w:ind w:firstLine="567"/>
        <w:jc w:val="both"/>
        <w:rPr>
          <w:b/>
          <w:color w:val="FF0000"/>
        </w:rPr>
      </w:pPr>
    </w:p>
    <w:p w14:paraId="578D9B90" w14:textId="3EBFBF7E" w:rsidR="00D40F55" w:rsidRDefault="00D40F55" w:rsidP="00E82F36">
      <w:pPr>
        <w:ind w:firstLine="567"/>
        <w:jc w:val="both"/>
        <w:rPr>
          <w:bCs/>
        </w:rPr>
      </w:pPr>
      <w:r w:rsidRPr="00B42C73">
        <w:rPr>
          <w:bCs/>
        </w:rPr>
        <w:t xml:space="preserve">Докладчик </w:t>
      </w:r>
      <w:proofErr w:type="spellStart"/>
      <w:r w:rsidR="00727032" w:rsidRPr="00B42C73">
        <w:rPr>
          <w:b/>
        </w:rPr>
        <w:t>Кулебакин</w:t>
      </w:r>
      <w:proofErr w:type="spellEnd"/>
      <w:r w:rsidR="00727032" w:rsidRPr="00B42C73">
        <w:rPr>
          <w:b/>
        </w:rPr>
        <w:t xml:space="preserve"> С.В.</w:t>
      </w:r>
      <w:r w:rsidR="00727032" w:rsidRPr="00B42C73">
        <w:rPr>
          <w:bCs/>
        </w:rPr>
        <w:t xml:space="preserve"> согласно экспертному заключению (приложение № 1 к </w:t>
      </w:r>
      <w:r w:rsidR="00B42C73">
        <w:rPr>
          <w:bCs/>
        </w:rPr>
        <w:t>настоящему протоколу</w:t>
      </w:r>
      <w:r w:rsidR="00727032" w:rsidRPr="00B42C73">
        <w:rPr>
          <w:bCs/>
        </w:rPr>
        <w:t>) предлагает утвердить инвестиционную программу ООО «</w:t>
      </w:r>
      <w:proofErr w:type="spellStart"/>
      <w:r w:rsidR="00727032" w:rsidRPr="00B42C73">
        <w:rPr>
          <w:bCs/>
        </w:rPr>
        <w:t>ЭнергоКомпания</w:t>
      </w:r>
      <w:proofErr w:type="spellEnd"/>
      <w:r w:rsidR="00727032" w:rsidRPr="00B42C73">
        <w:rPr>
          <w:bCs/>
        </w:rPr>
        <w:t xml:space="preserve">» на потребительском рынке </w:t>
      </w:r>
      <w:proofErr w:type="spellStart"/>
      <w:r w:rsidR="00727032" w:rsidRPr="00B42C73">
        <w:rPr>
          <w:bCs/>
        </w:rPr>
        <w:t>пгт</w:t>
      </w:r>
      <w:proofErr w:type="spellEnd"/>
      <w:r w:rsidR="00727032" w:rsidRPr="00B42C73">
        <w:rPr>
          <w:bCs/>
        </w:rPr>
        <w:t xml:space="preserve">. Краснобродский, ИНН 4202044463, в сфере теплоснабжения на 2019-2022 годы, согласно </w:t>
      </w:r>
      <w:hyperlink r:id="rId8" w:history="1">
        <w:r w:rsidR="00727032" w:rsidRPr="00B42C73">
          <w:rPr>
            <w:bCs/>
          </w:rPr>
          <w:t xml:space="preserve">приложению </w:t>
        </w:r>
      </w:hyperlink>
      <w:r w:rsidR="00B42C73">
        <w:rPr>
          <w:bCs/>
        </w:rPr>
        <w:t xml:space="preserve">№ 2 </w:t>
      </w:r>
      <w:r w:rsidR="00727032" w:rsidRPr="00B42C73">
        <w:rPr>
          <w:bCs/>
        </w:rPr>
        <w:t xml:space="preserve">к настоящему </w:t>
      </w:r>
      <w:r w:rsidR="00B42C73">
        <w:rPr>
          <w:bCs/>
        </w:rPr>
        <w:t>протоколу</w:t>
      </w:r>
      <w:r w:rsidR="00727032" w:rsidRPr="00B42C73">
        <w:rPr>
          <w:bCs/>
        </w:rPr>
        <w:t>.</w:t>
      </w:r>
    </w:p>
    <w:p w14:paraId="2BFAE211" w14:textId="77777777" w:rsidR="00E82F36" w:rsidRPr="00E82F36" w:rsidRDefault="00E82F36" w:rsidP="00E82F36">
      <w:pPr>
        <w:ind w:firstLine="567"/>
        <w:jc w:val="both"/>
        <w:rPr>
          <w:bCs/>
        </w:rPr>
      </w:pPr>
    </w:p>
    <w:p w14:paraId="46BC7D02" w14:textId="77777777" w:rsidR="001E09DB" w:rsidRPr="00B42C73" w:rsidRDefault="001E09DB" w:rsidP="001E09DB">
      <w:pPr>
        <w:ind w:firstLine="567"/>
        <w:jc w:val="both"/>
        <w:rPr>
          <w:bCs/>
          <w:kern w:val="32"/>
        </w:rPr>
      </w:pPr>
      <w:r w:rsidRPr="00B42C73">
        <w:t>Рассмотрев представленные материалы, Правление региональной энергетической комиссии Кемеровской области</w:t>
      </w:r>
    </w:p>
    <w:p w14:paraId="48148A18" w14:textId="77777777" w:rsidR="001E09DB" w:rsidRPr="00B42C73" w:rsidRDefault="001E09DB" w:rsidP="001E09DB">
      <w:pPr>
        <w:ind w:firstLine="567"/>
        <w:jc w:val="both"/>
        <w:rPr>
          <w:b/>
        </w:rPr>
      </w:pPr>
    </w:p>
    <w:p w14:paraId="1C945597" w14:textId="77777777" w:rsidR="00EE48A2" w:rsidRPr="00B42C73" w:rsidRDefault="001E09DB" w:rsidP="00EE48A2">
      <w:pPr>
        <w:ind w:firstLine="567"/>
        <w:jc w:val="both"/>
        <w:rPr>
          <w:b/>
        </w:rPr>
      </w:pPr>
      <w:r w:rsidRPr="00B42C73">
        <w:rPr>
          <w:b/>
        </w:rPr>
        <w:t>ПОСТАНОВИЛО:</w:t>
      </w:r>
    </w:p>
    <w:p w14:paraId="14D54196" w14:textId="77777777" w:rsidR="00EE48A2" w:rsidRDefault="00EE48A2" w:rsidP="00EE48A2">
      <w:pPr>
        <w:ind w:firstLine="567"/>
        <w:jc w:val="both"/>
        <w:rPr>
          <w:b/>
        </w:rPr>
      </w:pPr>
    </w:p>
    <w:p w14:paraId="2DA37124" w14:textId="3673FE01" w:rsidR="001E09DB" w:rsidRPr="00B42C73" w:rsidRDefault="00B42C73" w:rsidP="001E09DB">
      <w:pPr>
        <w:ind w:firstLine="567"/>
        <w:jc w:val="both"/>
        <w:rPr>
          <w:bCs/>
        </w:rPr>
      </w:pPr>
      <w:r w:rsidRPr="00B42C73">
        <w:rPr>
          <w:bCs/>
        </w:rPr>
        <w:t>Согласиться с предложением докладчика.</w:t>
      </w:r>
    </w:p>
    <w:p w14:paraId="1AE43BA4" w14:textId="77777777" w:rsidR="00B42C73" w:rsidRDefault="00B42C73" w:rsidP="001E09DB">
      <w:pPr>
        <w:ind w:firstLine="567"/>
        <w:jc w:val="both"/>
        <w:rPr>
          <w:b/>
        </w:rPr>
      </w:pPr>
    </w:p>
    <w:p w14:paraId="72384638" w14:textId="7797316B" w:rsidR="001E09DB" w:rsidRDefault="001E09DB" w:rsidP="001E09DB">
      <w:pPr>
        <w:ind w:firstLine="567"/>
        <w:jc w:val="both"/>
        <w:rPr>
          <w:b/>
        </w:rPr>
      </w:pPr>
      <w:r w:rsidRPr="00E17B99">
        <w:rPr>
          <w:b/>
        </w:rPr>
        <w:t>Голосовали «ЗА» –</w:t>
      </w:r>
      <w:r>
        <w:rPr>
          <w:b/>
        </w:rPr>
        <w:t xml:space="preserve"> единогласно.</w:t>
      </w:r>
    </w:p>
    <w:p w14:paraId="7E4FDF83" w14:textId="77777777" w:rsidR="003C3177" w:rsidRDefault="003C3177" w:rsidP="001E09DB">
      <w:pPr>
        <w:ind w:firstLine="567"/>
        <w:jc w:val="both"/>
        <w:rPr>
          <w:b/>
        </w:rPr>
      </w:pPr>
    </w:p>
    <w:p w14:paraId="4C1A265E" w14:textId="77777777" w:rsidR="00B42C73" w:rsidRDefault="00EE48A2" w:rsidP="00B42C73">
      <w:pPr>
        <w:ind w:firstLine="567"/>
        <w:jc w:val="both"/>
        <w:rPr>
          <w:b/>
          <w:bCs/>
        </w:rPr>
      </w:pPr>
      <w:r w:rsidRPr="00B42C73">
        <w:t xml:space="preserve">Рассмотрен вопрос 4 </w:t>
      </w:r>
      <w:r w:rsidRPr="00B42C73">
        <w:rPr>
          <w:b/>
          <w:bCs/>
        </w:rPr>
        <w:t>«</w:t>
      </w:r>
      <w:r w:rsidR="00B42C73" w:rsidRPr="00B42C73">
        <w:rPr>
          <w:b/>
          <w:bCs/>
        </w:rPr>
        <w:t>Об установлении долгосрочных параметров регулирования и долгосрочных тарифов ООО «</w:t>
      </w:r>
      <w:proofErr w:type="spellStart"/>
      <w:r w:rsidR="00B42C73" w:rsidRPr="00B42C73">
        <w:rPr>
          <w:b/>
          <w:bCs/>
        </w:rPr>
        <w:t>ЭнергоКомпания</w:t>
      </w:r>
      <w:proofErr w:type="spellEnd"/>
      <w:r w:rsidR="00B42C73" w:rsidRPr="00B42C73">
        <w:rPr>
          <w:b/>
          <w:bCs/>
        </w:rPr>
        <w:t>» на тепловую энергию, реализуемую</w:t>
      </w:r>
      <w:r w:rsidR="00B42C73" w:rsidRPr="00B42C73">
        <w:rPr>
          <w:b/>
          <w:bCs/>
        </w:rPr>
        <w:br/>
        <w:t xml:space="preserve">на потребительском рынке </w:t>
      </w:r>
      <w:proofErr w:type="spellStart"/>
      <w:r w:rsidR="00B42C73" w:rsidRPr="00B42C73">
        <w:rPr>
          <w:b/>
          <w:bCs/>
        </w:rPr>
        <w:t>пгт</w:t>
      </w:r>
      <w:proofErr w:type="spellEnd"/>
      <w:r w:rsidR="00B42C73" w:rsidRPr="00B42C73">
        <w:rPr>
          <w:b/>
          <w:bCs/>
        </w:rPr>
        <w:t>. Краснобродский, на 2019-2033 годы</w:t>
      </w:r>
      <w:r w:rsidRPr="00B42C73">
        <w:rPr>
          <w:b/>
          <w:bCs/>
        </w:rPr>
        <w:t>»</w:t>
      </w:r>
    </w:p>
    <w:p w14:paraId="5E5E69CF" w14:textId="77777777" w:rsidR="00B42C73" w:rsidRDefault="00B42C73" w:rsidP="00B42C73">
      <w:pPr>
        <w:ind w:firstLine="567"/>
        <w:jc w:val="both"/>
        <w:rPr>
          <w:b/>
          <w:bCs/>
        </w:rPr>
      </w:pPr>
    </w:p>
    <w:p w14:paraId="10F24104" w14:textId="37872DFA" w:rsidR="00B42C73" w:rsidRDefault="00EE48A2" w:rsidP="00B42C73">
      <w:pPr>
        <w:ind w:firstLine="567"/>
        <w:jc w:val="both"/>
        <w:rPr>
          <w:bCs/>
        </w:rPr>
      </w:pPr>
      <w:r w:rsidRPr="00B42C73">
        <w:rPr>
          <w:bCs/>
        </w:rPr>
        <w:t xml:space="preserve">Докладчик </w:t>
      </w:r>
      <w:r w:rsidR="00B42C73" w:rsidRPr="00B42C73">
        <w:rPr>
          <w:b/>
        </w:rPr>
        <w:t>Ермак Н.В</w:t>
      </w:r>
      <w:r w:rsidRPr="00B42C73">
        <w:rPr>
          <w:b/>
        </w:rPr>
        <w:t>.</w:t>
      </w:r>
      <w:r w:rsidRPr="00B42C73">
        <w:rPr>
          <w:bCs/>
        </w:rPr>
        <w:t xml:space="preserve"> </w:t>
      </w:r>
      <w:r w:rsidR="003F5853" w:rsidRPr="00B42C73">
        <w:rPr>
          <w:bCs/>
        </w:rPr>
        <w:t xml:space="preserve">согласно экспертному заключению (приложение № </w:t>
      </w:r>
      <w:r w:rsidR="00B42C73" w:rsidRPr="00B42C73">
        <w:rPr>
          <w:bCs/>
        </w:rPr>
        <w:t>3</w:t>
      </w:r>
      <w:r w:rsidR="003F5853" w:rsidRPr="00B42C73">
        <w:rPr>
          <w:bCs/>
        </w:rPr>
        <w:t xml:space="preserve"> к настоящему протоколу) </w:t>
      </w:r>
      <w:r w:rsidR="00B42C73" w:rsidRPr="00B42C73">
        <w:rPr>
          <w:bCs/>
        </w:rPr>
        <w:t>предлагает:</w:t>
      </w:r>
    </w:p>
    <w:p w14:paraId="57FBAED4" w14:textId="77777777" w:rsidR="00B42C73" w:rsidRDefault="00B42C73" w:rsidP="00B42C73">
      <w:pPr>
        <w:ind w:firstLine="567"/>
        <w:jc w:val="both"/>
        <w:rPr>
          <w:bCs/>
        </w:rPr>
      </w:pPr>
    </w:p>
    <w:p w14:paraId="5080320A" w14:textId="57A76E85" w:rsidR="00B42C73" w:rsidRPr="00A2120C" w:rsidRDefault="00B42C73" w:rsidP="00B42C73">
      <w:pPr>
        <w:ind w:firstLine="567"/>
        <w:jc w:val="both"/>
        <w:rPr>
          <w:bCs/>
        </w:rPr>
      </w:pPr>
      <w:r>
        <w:rPr>
          <w:bCs/>
        </w:rPr>
        <w:t xml:space="preserve">1. </w:t>
      </w:r>
      <w:r w:rsidRPr="00A2120C">
        <w:rPr>
          <w:bCs/>
        </w:rPr>
        <w:t>Установить ООО «</w:t>
      </w:r>
      <w:proofErr w:type="spellStart"/>
      <w:r w:rsidRPr="00A2120C">
        <w:rPr>
          <w:bCs/>
        </w:rPr>
        <w:t>ЭнергоКомпания</w:t>
      </w:r>
      <w:proofErr w:type="spellEnd"/>
      <w:r w:rsidRPr="00A2120C">
        <w:rPr>
          <w:bCs/>
        </w:rPr>
        <w:t xml:space="preserve">», ИНН 4202044463,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A2120C">
        <w:rPr>
          <w:bCs/>
        </w:rPr>
        <w:t>пгт</w:t>
      </w:r>
      <w:proofErr w:type="spellEnd"/>
      <w:r w:rsidRPr="00A2120C">
        <w:rPr>
          <w:bCs/>
        </w:rPr>
        <w:t>. Краснобродский, на период с 22.05.2019 по 31.12.2033, согласно приложению № 4 к настоящему протоколу.</w:t>
      </w:r>
      <w:r w:rsidR="001F68EC">
        <w:rPr>
          <w:bCs/>
        </w:rPr>
        <w:t xml:space="preserve"> </w:t>
      </w:r>
    </w:p>
    <w:p w14:paraId="22914859" w14:textId="6A042045" w:rsidR="00B42C73" w:rsidRPr="00A2120C" w:rsidRDefault="00B42C73" w:rsidP="00B42C73">
      <w:pPr>
        <w:ind w:firstLine="567"/>
        <w:jc w:val="both"/>
        <w:rPr>
          <w:bCs/>
        </w:rPr>
      </w:pPr>
      <w:r w:rsidRPr="00A2120C">
        <w:rPr>
          <w:bCs/>
        </w:rPr>
        <w:t>2. Установить ООО «</w:t>
      </w:r>
      <w:proofErr w:type="spellStart"/>
      <w:r w:rsidRPr="00A2120C">
        <w:rPr>
          <w:bCs/>
        </w:rPr>
        <w:t>ЭнергоКомпания</w:t>
      </w:r>
      <w:proofErr w:type="spellEnd"/>
      <w:r w:rsidRPr="00A2120C">
        <w:rPr>
          <w:bCs/>
        </w:rPr>
        <w:t xml:space="preserve">», ИНН 4202044463, долгосрочные тарифы на тепловую энергию, реализуемую на потребительском рынке </w:t>
      </w:r>
      <w:proofErr w:type="spellStart"/>
      <w:r w:rsidRPr="00A2120C">
        <w:rPr>
          <w:bCs/>
        </w:rPr>
        <w:t>пгт</w:t>
      </w:r>
      <w:proofErr w:type="spellEnd"/>
      <w:r w:rsidRPr="00A2120C">
        <w:rPr>
          <w:bCs/>
        </w:rPr>
        <w:t>. Краснобродский, на период с 22.05.2019 по 31.12.2033, согласно приложению № 5 к настоящему протоколу.</w:t>
      </w:r>
    </w:p>
    <w:p w14:paraId="4ABB31A6" w14:textId="52BF638B" w:rsidR="003F5853" w:rsidRDefault="003F5853" w:rsidP="00A624ED">
      <w:pPr>
        <w:ind w:firstLine="567"/>
        <w:jc w:val="both"/>
        <w:rPr>
          <w:b/>
        </w:rPr>
      </w:pPr>
    </w:p>
    <w:p w14:paraId="135AA7C6" w14:textId="632FA9AD" w:rsidR="00E82F36" w:rsidRPr="001F68EC" w:rsidRDefault="001F68EC" w:rsidP="00A624ED">
      <w:pPr>
        <w:ind w:firstLine="567"/>
        <w:jc w:val="both"/>
        <w:rPr>
          <w:bCs/>
        </w:rPr>
      </w:pPr>
      <w:r w:rsidRPr="001F68EC">
        <w:rPr>
          <w:bCs/>
        </w:rPr>
        <w:t>Отмечено, что в деле имеются письменные обращения:</w:t>
      </w:r>
    </w:p>
    <w:p w14:paraId="368D3820" w14:textId="647156B4" w:rsidR="001F68EC" w:rsidRDefault="001F68EC" w:rsidP="00A624ED">
      <w:pPr>
        <w:ind w:firstLine="567"/>
        <w:jc w:val="both"/>
        <w:rPr>
          <w:bCs/>
        </w:rPr>
      </w:pPr>
      <w:r>
        <w:rPr>
          <w:bCs/>
        </w:rPr>
        <w:t xml:space="preserve">- (исх. № 1715 от 20.05.2019; </w:t>
      </w:r>
      <w:proofErr w:type="spellStart"/>
      <w:r>
        <w:rPr>
          <w:bCs/>
        </w:rPr>
        <w:t>вх</w:t>
      </w:r>
      <w:proofErr w:type="spellEnd"/>
      <w:r>
        <w:rPr>
          <w:bCs/>
        </w:rPr>
        <w:t xml:space="preserve">. № 2668 от 21.05.2019) за подписью </w:t>
      </w:r>
      <w:proofErr w:type="spellStart"/>
      <w:r>
        <w:rPr>
          <w:bCs/>
        </w:rPr>
        <w:t>и.о</w:t>
      </w:r>
      <w:proofErr w:type="spellEnd"/>
      <w:r>
        <w:rPr>
          <w:bCs/>
        </w:rPr>
        <w:t xml:space="preserve">. первого заместителя главы Краснобродского городского округа О.Г. </w:t>
      </w:r>
      <w:proofErr w:type="spellStart"/>
      <w:r>
        <w:rPr>
          <w:bCs/>
        </w:rPr>
        <w:t>Заварыгина</w:t>
      </w:r>
      <w:proofErr w:type="spellEnd"/>
      <w:r>
        <w:rPr>
          <w:bCs/>
        </w:rPr>
        <w:t xml:space="preserve"> с просьбой рассмотреть вопрос утверждения тарифов без участия представителей администрации. С уровнем тарифов согласны;</w:t>
      </w:r>
    </w:p>
    <w:p w14:paraId="74888099" w14:textId="010CAA99" w:rsidR="001F68EC" w:rsidRDefault="001F68EC" w:rsidP="00A624ED">
      <w:pPr>
        <w:ind w:firstLine="567"/>
        <w:jc w:val="both"/>
        <w:rPr>
          <w:bCs/>
        </w:rPr>
      </w:pPr>
      <w:r>
        <w:rPr>
          <w:bCs/>
        </w:rPr>
        <w:t xml:space="preserve">- (исх. № 403 от 17,05.2019; </w:t>
      </w:r>
      <w:proofErr w:type="spellStart"/>
      <w:r>
        <w:rPr>
          <w:bCs/>
        </w:rPr>
        <w:t>вх</w:t>
      </w:r>
      <w:proofErr w:type="spellEnd"/>
      <w:r>
        <w:rPr>
          <w:bCs/>
        </w:rPr>
        <w:t>. № 2673 от 21.05.2019) за подписью генерального директора ООО «</w:t>
      </w:r>
      <w:proofErr w:type="spellStart"/>
      <w:r>
        <w:rPr>
          <w:bCs/>
        </w:rPr>
        <w:t>ЭнергоКомпания</w:t>
      </w:r>
      <w:proofErr w:type="spellEnd"/>
      <w:r>
        <w:rPr>
          <w:bCs/>
        </w:rPr>
        <w:t>» Д.В. Игошина с просьбой рассмотреть тарифы на тепловую энергию, теплоноситель, на горячую воду в открытой системе горячего водоснабжения</w:t>
      </w:r>
      <w:r w:rsidR="00E178C9">
        <w:rPr>
          <w:bCs/>
        </w:rPr>
        <w:t xml:space="preserve"> без участия представителей общества. С </w:t>
      </w:r>
      <w:proofErr w:type="gramStart"/>
      <w:r w:rsidR="00E178C9">
        <w:rPr>
          <w:bCs/>
        </w:rPr>
        <w:t>уровнем  тарифа</w:t>
      </w:r>
      <w:proofErr w:type="gramEnd"/>
      <w:r w:rsidR="00E178C9">
        <w:rPr>
          <w:bCs/>
        </w:rPr>
        <w:t xml:space="preserve"> согласны. </w:t>
      </w:r>
    </w:p>
    <w:p w14:paraId="45633730" w14:textId="77777777" w:rsidR="001F68EC" w:rsidRPr="001F68EC" w:rsidRDefault="001F68EC" w:rsidP="00A624ED">
      <w:pPr>
        <w:ind w:firstLine="567"/>
        <w:jc w:val="both"/>
        <w:rPr>
          <w:bCs/>
        </w:rPr>
      </w:pPr>
    </w:p>
    <w:p w14:paraId="3C03B8F5" w14:textId="77777777" w:rsidR="003F5853" w:rsidRPr="001B7FB7" w:rsidRDefault="003F5853" w:rsidP="003F5853">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75DB57C2" w14:textId="77777777" w:rsidR="003F5853" w:rsidRPr="00E17B99" w:rsidRDefault="003F5853" w:rsidP="003F5853">
      <w:pPr>
        <w:ind w:firstLine="567"/>
        <w:jc w:val="both"/>
        <w:rPr>
          <w:b/>
        </w:rPr>
      </w:pPr>
    </w:p>
    <w:p w14:paraId="7AC295A0" w14:textId="77777777" w:rsidR="003F5853" w:rsidRDefault="003F5853" w:rsidP="003F5853">
      <w:pPr>
        <w:ind w:firstLine="567"/>
        <w:jc w:val="both"/>
        <w:rPr>
          <w:b/>
        </w:rPr>
      </w:pPr>
      <w:r>
        <w:rPr>
          <w:b/>
        </w:rPr>
        <w:t>ПОСТАНОВ</w:t>
      </w:r>
      <w:r w:rsidRPr="00E17B99">
        <w:rPr>
          <w:b/>
        </w:rPr>
        <w:t>ИЛО:</w:t>
      </w:r>
    </w:p>
    <w:p w14:paraId="30CB7A7D" w14:textId="7ECD4DE5" w:rsidR="003C620C" w:rsidRPr="003C620C" w:rsidRDefault="003C620C" w:rsidP="003F5853">
      <w:pPr>
        <w:ind w:firstLine="567"/>
        <w:jc w:val="both"/>
        <w:rPr>
          <w:bCs/>
        </w:rPr>
      </w:pPr>
      <w:r w:rsidRPr="003C620C">
        <w:rPr>
          <w:bCs/>
        </w:rPr>
        <w:t>Согласиться с предложением докладчика.</w:t>
      </w:r>
    </w:p>
    <w:p w14:paraId="253245AD" w14:textId="77777777" w:rsidR="003C620C" w:rsidRDefault="003C620C" w:rsidP="003F5853">
      <w:pPr>
        <w:ind w:firstLine="567"/>
        <w:jc w:val="both"/>
        <w:rPr>
          <w:b/>
        </w:rPr>
      </w:pPr>
    </w:p>
    <w:p w14:paraId="15F3078D" w14:textId="27755968" w:rsidR="003F5853" w:rsidRDefault="003F5853" w:rsidP="003F5853">
      <w:pPr>
        <w:ind w:firstLine="567"/>
        <w:jc w:val="both"/>
        <w:rPr>
          <w:b/>
        </w:rPr>
      </w:pPr>
      <w:r w:rsidRPr="00E17B99">
        <w:rPr>
          <w:b/>
        </w:rPr>
        <w:lastRenderedPageBreak/>
        <w:t>Голосовали «ЗА» –</w:t>
      </w:r>
      <w:r>
        <w:rPr>
          <w:b/>
        </w:rPr>
        <w:t xml:space="preserve"> единогласно.</w:t>
      </w:r>
    </w:p>
    <w:p w14:paraId="25BF6EA0" w14:textId="7DB80600" w:rsidR="003F5853" w:rsidRDefault="003F5853" w:rsidP="00A624ED">
      <w:pPr>
        <w:ind w:firstLine="567"/>
        <w:jc w:val="both"/>
        <w:rPr>
          <w:b/>
        </w:rPr>
      </w:pPr>
    </w:p>
    <w:p w14:paraId="1DD633B7" w14:textId="43869EDE" w:rsidR="003C620C" w:rsidRPr="002B6309" w:rsidRDefault="003C620C" w:rsidP="003C620C">
      <w:pPr>
        <w:ind w:firstLine="567"/>
        <w:jc w:val="both"/>
        <w:rPr>
          <w:b/>
          <w:bCs/>
        </w:rPr>
      </w:pPr>
      <w:r w:rsidRPr="002B6309">
        <w:t xml:space="preserve">Рассмотрен вопрос 5 </w:t>
      </w:r>
      <w:r w:rsidRPr="002B6309">
        <w:rPr>
          <w:b/>
          <w:bCs/>
        </w:rPr>
        <w:t>«</w:t>
      </w:r>
      <w:r w:rsidR="002B6309" w:rsidRPr="002B6309">
        <w:rPr>
          <w:b/>
          <w:bCs/>
        </w:rPr>
        <w:t>Об установлении долгосрочных параметров регулирования и долгосрочных тарифов на теплоноситель, реализуемый ООО «</w:t>
      </w:r>
      <w:proofErr w:type="spellStart"/>
      <w:r w:rsidR="002B6309" w:rsidRPr="002B6309">
        <w:rPr>
          <w:b/>
          <w:bCs/>
        </w:rPr>
        <w:t>ЭнергоКомпания</w:t>
      </w:r>
      <w:proofErr w:type="spellEnd"/>
      <w:r w:rsidR="002B6309" w:rsidRPr="002B6309">
        <w:rPr>
          <w:b/>
          <w:bCs/>
        </w:rPr>
        <w:t>»</w:t>
      </w:r>
      <w:r w:rsidR="002B6309" w:rsidRPr="002B6309">
        <w:rPr>
          <w:b/>
          <w:bCs/>
        </w:rPr>
        <w:br/>
        <w:t xml:space="preserve">на потребительском рынке </w:t>
      </w:r>
      <w:proofErr w:type="spellStart"/>
      <w:r w:rsidR="002B6309" w:rsidRPr="002B6309">
        <w:rPr>
          <w:b/>
          <w:bCs/>
        </w:rPr>
        <w:t>пгт</w:t>
      </w:r>
      <w:proofErr w:type="spellEnd"/>
      <w:r w:rsidR="002B6309" w:rsidRPr="002B6309">
        <w:rPr>
          <w:b/>
          <w:bCs/>
        </w:rPr>
        <w:t>. Краснобродский, на 2019-2033 годы</w:t>
      </w:r>
      <w:r w:rsidRPr="002B6309">
        <w:rPr>
          <w:b/>
          <w:bCs/>
        </w:rPr>
        <w:t>»</w:t>
      </w:r>
    </w:p>
    <w:p w14:paraId="0CE8C306" w14:textId="77777777" w:rsidR="003C620C" w:rsidRDefault="003C620C" w:rsidP="003C620C">
      <w:pPr>
        <w:ind w:firstLine="567"/>
        <w:jc w:val="both"/>
      </w:pPr>
    </w:p>
    <w:p w14:paraId="4D069ABF" w14:textId="0A8242D3" w:rsidR="003C620C" w:rsidRDefault="003C620C" w:rsidP="00A624ED">
      <w:pPr>
        <w:ind w:firstLine="567"/>
        <w:jc w:val="both"/>
        <w:rPr>
          <w:bCs/>
        </w:rPr>
      </w:pPr>
      <w:r w:rsidRPr="00EE48A2">
        <w:rPr>
          <w:bCs/>
        </w:rPr>
        <w:t xml:space="preserve">Докладчик </w:t>
      </w:r>
      <w:r w:rsidR="002B6309">
        <w:rPr>
          <w:b/>
        </w:rPr>
        <w:t>Ермак Н.В</w:t>
      </w:r>
      <w:r w:rsidRPr="003F5853">
        <w:rPr>
          <w:b/>
        </w:rPr>
        <w:t>.</w:t>
      </w:r>
      <w:r w:rsidRPr="00EE48A2">
        <w:rPr>
          <w:bCs/>
        </w:rPr>
        <w:t xml:space="preserve"> </w:t>
      </w:r>
      <w:r>
        <w:rPr>
          <w:bCs/>
        </w:rPr>
        <w:t xml:space="preserve">согласно экспертному заключению (приложение № </w:t>
      </w:r>
      <w:r w:rsidR="002B6309">
        <w:rPr>
          <w:bCs/>
        </w:rPr>
        <w:t>6</w:t>
      </w:r>
      <w:r>
        <w:rPr>
          <w:bCs/>
        </w:rPr>
        <w:t xml:space="preserve"> к настоящему протоколу)</w:t>
      </w:r>
      <w:r w:rsidR="000461F0">
        <w:rPr>
          <w:bCs/>
        </w:rPr>
        <w:t>:</w:t>
      </w:r>
    </w:p>
    <w:p w14:paraId="424A5EB6" w14:textId="3A203F97" w:rsidR="000461F0" w:rsidRDefault="000461F0" w:rsidP="00A624ED">
      <w:pPr>
        <w:ind w:firstLine="567"/>
        <w:jc w:val="both"/>
        <w:rPr>
          <w:bCs/>
        </w:rPr>
      </w:pPr>
    </w:p>
    <w:p w14:paraId="41BBE700" w14:textId="77777777" w:rsidR="000461F0" w:rsidRDefault="000461F0" w:rsidP="000461F0">
      <w:pPr>
        <w:ind w:firstLine="567"/>
        <w:jc w:val="both"/>
        <w:rPr>
          <w:bCs/>
        </w:rPr>
      </w:pPr>
      <w:r w:rsidRPr="000461F0">
        <w:rPr>
          <w:bCs/>
        </w:rPr>
        <w:t>Установить ООО «</w:t>
      </w:r>
      <w:proofErr w:type="spellStart"/>
      <w:r w:rsidRPr="000461F0">
        <w:rPr>
          <w:bCs/>
        </w:rPr>
        <w:t>ЭнергоКомпания</w:t>
      </w:r>
      <w:proofErr w:type="spellEnd"/>
      <w:r w:rsidRPr="000461F0">
        <w:rPr>
          <w:bCs/>
        </w:rPr>
        <w:t xml:space="preserve">», ИНН 4202044463, долгосрочные параметры регулирования для формирования долгосрочных тарифов на теплоноситель, реализуемый на потребительском рынке </w:t>
      </w:r>
      <w:proofErr w:type="spellStart"/>
      <w:r w:rsidRPr="000461F0">
        <w:rPr>
          <w:bCs/>
        </w:rPr>
        <w:t>пгт</w:t>
      </w:r>
      <w:proofErr w:type="spellEnd"/>
      <w:r w:rsidRPr="000461F0">
        <w:rPr>
          <w:bCs/>
        </w:rPr>
        <w:t xml:space="preserve">. Краснобродский, на период с 22.05.2019 по 31.12.2033, согласно приложению № </w:t>
      </w:r>
      <w:r>
        <w:rPr>
          <w:bCs/>
        </w:rPr>
        <w:t xml:space="preserve">7 </w:t>
      </w:r>
      <w:r w:rsidRPr="00A2120C">
        <w:rPr>
          <w:bCs/>
        </w:rPr>
        <w:t>к настоящему протоколу</w:t>
      </w:r>
      <w:r w:rsidRPr="000461F0">
        <w:rPr>
          <w:bCs/>
        </w:rPr>
        <w:t>.</w:t>
      </w:r>
    </w:p>
    <w:p w14:paraId="3C0E6027" w14:textId="5D0B6C16" w:rsidR="000461F0" w:rsidRPr="000461F0" w:rsidRDefault="000461F0" w:rsidP="000461F0">
      <w:pPr>
        <w:ind w:firstLine="567"/>
        <w:jc w:val="both"/>
        <w:rPr>
          <w:bCs/>
        </w:rPr>
      </w:pPr>
      <w:r w:rsidRPr="000461F0">
        <w:rPr>
          <w:bCs/>
        </w:rPr>
        <w:t>Установить ООО «</w:t>
      </w:r>
      <w:proofErr w:type="spellStart"/>
      <w:r w:rsidRPr="000461F0">
        <w:rPr>
          <w:bCs/>
        </w:rPr>
        <w:t>ЭнергоКомпания</w:t>
      </w:r>
      <w:proofErr w:type="spellEnd"/>
      <w:r w:rsidRPr="000461F0">
        <w:rPr>
          <w:bCs/>
        </w:rPr>
        <w:t xml:space="preserve">», ИНН 4202044463, долгосрочные тарифы на теплоноситель, реализуемый на потребительском рынке </w:t>
      </w:r>
      <w:proofErr w:type="spellStart"/>
      <w:r w:rsidRPr="000461F0">
        <w:rPr>
          <w:bCs/>
        </w:rPr>
        <w:t>пгт</w:t>
      </w:r>
      <w:proofErr w:type="spellEnd"/>
      <w:r w:rsidRPr="000461F0">
        <w:rPr>
          <w:bCs/>
        </w:rPr>
        <w:t xml:space="preserve">. Краснобродский, на период с 22.05.2019 по 31.12.2033, согласно приложению № </w:t>
      </w:r>
      <w:r>
        <w:rPr>
          <w:bCs/>
        </w:rPr>
        <w:t xml:space="preserve">8 </w:t>
      </w:r>
      <w:r w:rsidRPr="000461F0">
        <w:rPr>
          <w:bCs/>
        </w:rPr>
        <w:t xml:space="preserve">к настоящему </w:t>
      </w:r>
      <w:r>
        <w:rPr>
          <w:bCs/>
        </w:rPr>
        <w:t>протоколу</w:t>
      </w:r>
      <w:r w:rsidRPr="000461F0">
        <w:rPr>
          <w:bCs/>
        </w:rPr>
        <w:t>.</w:t>
      </w:r>
    </w:p>
    <w:p w14:paraId="023444AC" w14:textId="77777777" w:rsidR="000461F0" w:rsidRPr="000461F0" w:rsidRDefault="000461F0" w:rsidP="00A624ED">
      <w:pPr>
        <w:ind w:firstLine="567"/>
        <w:jc w:val="both"/>
        <w:rPr>
          <w:b/>
          <w:lang w:val="x-none"/>
        </w:rPr>
      </w:pPr>
    </w:p>
    <w:p w14:paraId="76097D34" w14:textId="77777777" w:rsidR="003C620C" w:rsidRPr="001B7FB7" w:rsidRDefault="003C620C" w:rsidP="003C620C">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6515307F" w14:textId="77777777" w:rsidR="003C620C" w:rsidRPr="00E17B99" w:rsidRDefault="003C620C" w:rsidP="003C620C">
      <w:pPr>
        <w:ind w:firstLine="567"/>
        <w:jc w:val="both"/>
        <w:rPr>
          <w:b/>
        </w:rPr>
      </w:pPr>
    </w:p>
    <w:p w14:paraId="78F254AC" w14:textId="77777777" w:rsidR="003C620C" w:rsidRDefault="003C620C" w:rsidP="003C620C">
      <w:pPr>
        <w:ind w:firstLine="567"/>
        <w:jc w:val="both"/>
        <w:rPr>
          <w:b/>
        </w:rPr>
      </w:pPr>
      <w:r>
        <w:rPr>
          <w:b/>
        </w:rPr>
        <w:t>ПОСТАНОВ</w:t>
      </w:r>
      <w:r w:rsidRPr="00E17B99">
        <w:rPr>
          <w:b/>
        </w:rPr>
        <w:t>ИЛО:</w:t>
      </w:r>
    </w:p>
    <w:p w14:paraId="03A730D7" w14:textId="02447811" w:rsidR="003C620C" w:rsidRDefault="003C620C" w:rsidP="003C620C">
      <w:pPr>
        <w:ind w:firstLine="567"/>
        <w:jc w:val="both"/>
        <w:rPr>
          <w:b/>
        </w:rPr>
      </w:pPr>
    </w:p>
    <w:p w14:paraId="0FDCADEA" w14:textId="77777777" w:rsidR="003C620C" w:rsidRPr="003C620C" w:rsidRDefault="003C620C" w:rsidP="003C620C">
      <w:pPr>
        <w:ind w:firstLine="567"/>
        <w:jc w:val="both"/>
        <w:rPr>
          <w:bCs/>
        </w:rPr>
      </w:pPr>
      <w:r w:rsidRPr="003C620C">
        <w:rPr>
          <w:bCs/>
        </w:rPr>
        <w:t>Согласиться с предложением докладчика.</w:t>
      </w:r>
    </w:p>
    <w:p w14:paraId="17BEDACD" w14:textId="77777777" w:rsidR="003C620C" w:rsidRDefault="003C620C" w:rsidP="003C620C">
      <w:pPr>
        <w:ind w:firstLine="567"/>
        <w:jc w:val="both"/>
        <w:rPr>
          <w:b/>
        </w:rPr>
      </w:pPr>
    </w:p>
    <w:p w14:paraId="04E040D4" w14:textId="77777777" w:rsidR="00A03CA8" w:rsidRDefault="003C620C" w:rsidP="00A03CA8">
      <w:pPr>
        <w:ind w:firstLine="567"/>
        <w:jc w:val="both"/>
        <w:rPr>
          <w:b/>
        </w:rPr>
      </w:pPr>
      <w:r w:rsidRPr="00E17B99">
        <w:rPr>
          <w:b/>
        </w:rPr>
        <w:t>Голосовали «ЗА» –</w:t>
      </w:r>
      <w:r>
        <w:rPr>
          <w:b/>
        </w:rPr>
        <w:t xml:space="preserve"> единогласно.</w:t>
      </w:r>
    </w:p>
    <w:p w14:paraId="399A123A" w14:textId="77777777" w:rsidR="00A03CA8" w:rsidRDefault="00A03CA8" w:rsidP="00A03CA8">
      <w:pPr>
        <w:ind w:firstLine="567"/>
        <w:jc w:val="both"/>
        <w:rPr>
          <w:b/>
        </w:rPr>
      </w:pPr>
    </w:p>
    <w:p w14:paraId="67D4F7EB" w14:textId="77777777" w:rsidR="00981F75" w:rsidRDefault="003C620C" w:rsidP="00981F75">
      <w:pPr>
        <w:ind w:firstLine="567"/>
        <w:jc w:val="both"/>
        <w:rPr>
          <w:b/>
          <w:bCs/>
        </w:rPr>
      </w:pPr>
      <w:r w:rsidRPr="00EE48A2">
        <w:t xml:space="preserve">Рассмотрен вопрос </w:t>
      </w:r>
      <w:r>
        <w:t xml:space="preserve">6 </w:t>
      </w:r>
      <w:r w:rsidRPr="000461F0">
        <w:rPr>
          <w:b/>
          <w:bCs/>
        </w:rPr>
        <w:t>«</w:t>
      </w:r>
      <w:r w:rsidR="000461F0" w:rsidRPr="000461F0">
        <w:rPr>
          <w:b/>
          <w:bCs/>
        </w:rPr>
        <w:t>Об установлении ООО «</w:t>
      </w:r>
      <w:proofErr w:type="spellStart"/>
      <w:r w:rsidR="000461F0" w:rsidRPr="000461F0">
        <w:rPr>
          <w:b/>
          <w:bCs/>
        </w:rPr>
        <w:t>ЭнергоКомпания</w:t>
      </w:r>
      <w:proofErr w:type="spellEnd"/>
      <w:r w:rsidR="000461F0" w:rsidRPr="000461F0">
        <w:rPr>
          <w:b/>
          <w:bCs/>
        </w:rPr>
        <w:t>» долгосрочных тарифов</w:t>
      </w:r>
      <w:r w:rsidR="000461F0">
        <w:rPr>
          <w:b/>
          <w:bCs/>
        </w:rPr>
        <w:t xml:space="preserve"> </w:t>
      </w:r>
      <w:r w:rsidR="000461F0" w:rsidRPr="000461F0">
        <w:rPr>
          <w:b/>
          <w:bCs/>
        </w:rPr>
        <w:t xml:space="preserve">на горячую воду в открытой системе горячего водоснабжения (теплоснабжения), реализуемую на потребительском </w:t>
      </w:r>
      <w:proofErr w:type="spellStart"/>
      <w:r w:rsidR="000461F0" w:rsidRPr="000461F0">
        <w:rPr>
          <w:b/>
          <w:bCs/>
        </w:rPr>
        <w:t>пгт</w:t>
      </w:r>
      <w:proofErr w:type="spellEnd"/>
      <w:r w:rsidR="000461F0" w:rsidRPr="000461F0">
        <w:rPr>
          <w:b/>
          <w:bCs/>
        </w:rPr>
        <w:t>. Краснобродский, на 2019-2033 годы</w:t>
      </w:r>
      <w:r w:rsidRPr="000461F0">
        <w:rPr>
          <w:b/>
          <w:bCs/>
        </w:rPr>
        <w:t>»</w:t>
      </w:r>
    </w:p>
    <w:p w14:paraId="2A3CE749" w14:textId="77777777" w:rsidR="00981F75" w:rsidRDefault="00981F75" w:rsidP="00981F75">
      <w:pPr>
        <w:ind w:firstLine="567"/>
        <w:jc w:val="both"/>
        <w:rPr>
          <w:b/>
          <w:bCs/>
        </w:rPr>
      </w:pPr>
    </w:p>
    <w:p w14:paraId="5A7E63AD" w14:textId="5AA75D7B" w:rsidR="00981F75" w:rsidRPr="00981F75" w:rsidRDefault="000461F0" w:rsidP="00981F75">
      <w:pPr>
        <w:ind w:firstLine="567"/>
        <w:jc w:val="both"/>
        <w:rPr>
          <w:bCs/>
        </w:rPr>
      </w:pPr>
      <w:r w:rsidRPr="00EE48A2">
        <w:rPr>
          <w:bCs/>
        </w:rPr>
        <w:t xml:space="preserve">Докладчик </w:t>
      </w:r>
      <w:r>
        <w:rPr>
          <w:b/>
        </w:rPr>
        <w:t>Ермак Н.В</w:t>
      </w:r>
      <w:r w:rsidRPr="003F5853">
        <w:rPr>
          <w:b/>
        </w:rPr>
        <w:t>.</w:t>
      </w:r>
      <w:r w:rsidRPr="00EE48A2">
        <w:rPr>
          <w:bCs/>
        </w:rPr>
        <w:t xml:space="preserve"> </w:t>
      </w:r>
      <w:r>
        <w:rPr>
          <w:bCs/>
        </w:rPr>
        <w:t>согласно экспертному заключению (приложение № 6 к настоящему протоколу)</w:t>
      </w:r>
      <w:r w:rsidR="00981F75">
        <w:rPr>
          <w:bCs/>
        </w:rPr>
        <w:t xml:space="preserve"> </w:t>
      </w:r>
      <w:r w:rsidR="00981F75" w:rsidRPr="00981F75">
        <w:rPr>
          <w:bCs/>
        </w:rPr>
        <w:t>у</w:t>
      </w:r>
      <w:r w:rsidR="00981F75" w:rsidRPr="00981F75">
        <w:rPr>
          <w:bCs/>
        </w:rPr>
        <w:t>становить ООО «</w:t>
      </w:r>
      <w:proofErr w:type="spellStart"/>
      <w:r w:rsidR="00981F75" w:rsidRPr="00981F75">
        <w:rPr>
          <w:bCs/>
        </w:rPr>
        <w:t>ЭнергоКомпания</w:t>
      </w:r>
      <w:proofErr w:type="spellEnd"/>
      <w:r w:rsidR="00981F75" w:rsidRPr="00981F75">
        <w:rPr>
          <w:bCs/>
        </w:rPr>
        <w:t>», ИНН 4202044463,</w:t>
      </w:r>
      <w:r w:rsidR="00981F75" w:rsidRPr="00981F75">
        <w:rPr>
          <w:bCs/>
        </w:rPr>
        <w:br/>
        <w:t xml:space="preserve">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00981F75" w:rsidRPr="00981F75">
        <w:rPr>
          <w:bCs/>
        </w:rPr>
        <w:t>пгт</w:t>
      </w:r>
      <w:proofErr w:type="spellEnd"/>
      <w:r w:rsidR="00981F75" w:rsidRPr="00981F75">
        <w:rPr>
          <w:bCs/>
        </w:rPr>
        <w:t>. Краснобродский, на период с 22.05.2019 по 31.12.2033, согласно приложению</w:t>
      </w:r>
      <w:r w:rsidR="00981F75">
        <w:rPr>
          <w:bCs/>
        </w:rPr>
        <w:t xml:space="preserve"> № 9 к</w:t>
      </w:r>
      <w:r w:rsidR="00981F75" w:rsidRPr="00981F75">
        <w:rPr>
          <w:bCs/>
        </w:rPr>
        <w:t xml:space="preserve"> настоящему </w:t>
      </w:r>
      <w:r w:rsidR="00981F75">
        <w:rPr>
          <w:bCs/>
        </w:rPr>
        <w:t>протоколу</w:t>
      </w:r>
      <w:r w:rsidR="00981F75" w:rsidRPr="00981F75">
        <w:rPr>
          <w:bCs/>
        </w:rPr>
        <w:t>.</w:t>
      </w:r>
    </w:p>
    <w:p w14:paraId="1168ACBA" w14:textId="6CC4F1D5" w:rsidR="000461F0" w:rsidRPr="00981F75" w:rsidRDefault="000461F0" w:rsidP="000461F0">
      <w:pPr>
        <w:ind w:firstLine="567"/>
        <w:jc w:val="both"/>
        <w:rPr>
          <w:bCs/>
        </w:rPr>
      </w:pPr>
    </w:p>
    <w:p w14:paraId="16530EFE" w14:textId="77777777" w:rsidR="00A03CA8" w:rsidRPr="001B7FB7" w:rsidRDefault="00A03CA8" w:rsidP="00A03CA8">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0B72E478" w14:textId="77777777" w:rsidR="00A03CA8" w:rsidRPr="00E17B99" w:rsidRDefault="00A03CA8" w:rsidP="00A03CA8">
      <w:pPr>
        <w:ind w:firstLine="567"/>
        <w:jc w:val="both"/>
        <w:rPr>
          <w:b/>
        </w:rPr>
      </w:pPr>
    </w:p>
    <w:p w14:paraId="51B379ED" w14:textId="77777777" w:rsidR="00A03CA8" w:rsidRDefault="00A03CA8" w:rsidP="00A03CA8">
      <w:pPr>
        <w:ind w:firstLine="567"/>
        <w:jc w:val="both"/>
        <w:rPr>
          <w:b/>
        </w:rPr>
      </w:pPr>
      <w:r>
        <w:rPr>
          <w:b/>
        </w:rPr>
        <w:t>ПОСТАНОВ</w:t>
      </w:r>
      <w:r w:rsidRPr="00E17B99">
        <w:rPr>
          <w:b/>
        </w:rPr>
        <w:t>ИЛО:</w:t>
      </w:r>
    </w:p>
    <w:p w14:paraId="6D596AFC" w14:textId="77777777" w:rsidR="00A03CA8" w:rsidRDefault="00A03CA8" w:rsidP="00A03CA8">
      <w:pPr>
        <w:ind w:firstLine="567"/>
        <w:jc w:val="both"/>
        <w:rPr>
          <w:b/>
        </w:rPr>
      </w:pPr>
    </w:p>
    <w:p w14:paraId="1A6A4959" w14:textId="77777777" w:rsidR="00A03CA8" w:rsidRPr="003C620C" w:rsidRDefault="00A03CA8" w:rsidP="00A03CA8">
      <w:pPr>
        <w:ind w:firstLine="567"/>
        <w:jc w:val="both"/>
        <w:rPr>
          <w:bCs/>
        </w:rPr>
      </w:pPr>
      <w:r w:rsidRPr="003C620C">
        <w:rPr>
          <w:bCs/>
        </w:rPr>
        <w:t>Согласиться с предложением докладчика.</w:t>
      </w:r>
    </w:p>
    <w:p w14:paraId="7A8CA249" w14:textId="77777777" w:rsidR="00A03CA8" w:rsidRDefault="00A03CA8" w:rsidP="00A03CA8">
      <w:pPr>
        <w:ind w:firstLine="567"/>
        <w:jc w:val="both"/>
        <w:rPr>
          <w:b/>
        </w:rPr>
      </w:pPr>
    </w:p>
    <w:p w14:paraId="02400D87" w14:textId="5DF95053" w:rsidR="00513141" w:rsidRPr="00E178C9" w:rsidRDefault="00A03CA8" w:rsidP="00E178C9">
      <w:pPr>
        <w:ind w:firstLine="567"/>
        <w:jc w:val="both"/>
        <w:rPr>
          <w:b/>
        </w:rPr>
      </w:pPr>
      <w:r w:rsidRPr="00E17B99">
        <w:rPr>
          <w:b/>
        </w:rPr>
        <w:t>Голосовали «ЗА» –</w:t>
      </w:r>
      <w:r>
        <w:rPr>
          <w:b/>
        </w:rPr>
        <w:t xml:space="preserve"> единогласно.</w:t>
      </w:r>
    </w:p>
    <w:p w14:paraId="1D308A16" w14:textId="77777777" w:rsidR="008E0F50" w:rsidRDefault="008E0F50" w:rsidP="008E0F50">
      <w:pPr>
        <w:ind w:right="281" w:firstLine="567"/>
        <w:jc w:val="both"/>
        <w:rPr>
          <w:color w:val="000000"/>
        </w:rPr>
      </w:pPr>
    </w:p>
    <w:p w14:paraId="02CB905A" w14:textId="1F0BA7C9" w:rsidR="008E0F50" w:rsidRPr="00FB66A4" w:rsidRDefault="008E0F50" w:rsidP="008E0F50">
      <w:pPr>
        <w:ind w:right="281" w:firstLine="567"/>
        <w:jc w:val="both"/>
        <w:rPr>
          <w:bCs/>
          <w:kern w:val="32"/>
        </w:rPr>
      </w:pPr>
      <w:r w:rsidRPr="00D5286A">
        <w:rPr>
          <w:color w:val="000000"/>
        </w:rPr>
        <w:t xml:space="preserve">Члены Правления </w:t>
      </w:r>
      <w:r w:rsidRPr="00E17B99">
        <w:t>региональной энергетической комиссии Кемеровской области</w:t>
      </w:r>
      <w:r>
        <w:t>:</w:t>
      </w:r>
    </w:p>
    <w:p w14:paraId="6E735372" w14:textId="77777777" w:rsidR="008E0F50" w:rsidRPr="00513141" w:rsidRDefault="008E0F50" w:rsidP="00E82F36">
      <w:pPr>
        <w:tabs>
          <w:tab w:val="left" w:pos="5580"/>
          <w:tab w:val="left" w:pos="9639"/>
        </w:tabs>
        <w:ind w:right="281"/>
        <w:jc w:val="both"/>
        <w:rPr>
          <w:b/>
          <w:bCs/>
        </w:rPr>
      </w:pPr>
    </w:p>
    <w:p w14:paraId="486BFB46" w14:textId="408B6874" w:rsidR="00AD05BA" w:rsidRDefault="00AD05BA" w:rsidP="00E178C9">
      <w:pPr>
        <w:tabs>
          <w:tab w:val="left" w:pos="5580"/>
          <w:tab w:val="left" w:pos="9639"/>
        </w:tabs>
        <w:ind w:right="281" w:firstLine="567"/>
        <w:jc w:val="both"/>
      </w:pPr>
      <w:r w:rsidRPr="00D5286A">
        <w:t>_____________________</w:t>
      </w:r>
      <w:r>
        <w:t>О.А. Чурсина</w:t>
      </w:r>
    </w:p>
    <w:p w14:paraId="15232EF0" w14:textId="77777777" w:rsidR="00A624ED" w:rsidRDefault="00A624ED" w:rsidP="00244B2B">
      <w:pPr>
        <w:tabs>
          <w:tab w:val="left" w:pos="5580"/>
          <w:tab w:val="left" w:pos="9639"/>
        </w:tabs>
        <w:ind w:right="281"/>
      </w:pPr>
    </w:p>
    <w:p w14:paraId="1BBF0E09" w14:textId="4926A898" w:rsidR="00A375B0" w:rsidRDefault="009D1593" w:rsidP="00A375B0">
      <w:pPr>
        <w:tabs>
          <w:tab w:val="left" w:pos="5580"/>
          <w:tab w:val="left" w:pos="9639"/>
        </w:tabs>
        <w:ind w:right="281" w:firstLine="567"/>
        <w:jc w:val="both"/>
      </w:pPr>
      <w:r w:rsidRPr="00D5286A">
        <w:t>_____________________</w:t>
      </w:r>
      <w:r>
        <w:t>Э.Б. Гусельщиков</w:t>
      </w:r>
    </w:p>
    <w:p w14:paraId="5F1E5312" w14:textId="77777777" w:rsidR="00A375B0" w:rsidRDefault="00A375B0" w:rsidP="00E178C9">
      <w:pPr>
        <w:tabs>
          <w:tab w:val="left" w:pos="5580"/>
          <w:tab w:val="left" w:pos="9498"/>
        </w:tabs>
        <w:ind w:right="281"/>
      </w:pPr>
    </w:p>
    <w:p w14:paraId="6D54621E" w14:textId="4FC749BC" w:rsidR="00A6393B" w:rsidRDefault="000F3683" w:rsidP="00E178C9">
      <w:pPr>
        <w:tabs>
          <w:tab w:val="left" w:pos="5580"/>
          <w:tab w:val="left" w:pos="9498"/>
        </w:tabs>
        <w:ind w:right="281" w:firstLine="567"/>
      </w:pPr>
      <w:r w:rsidRPr="00D5286A">
        <w:t xml:space="preserve">Секретарь заседания: ____________________ </w:t>
      </w:r>
      <w:r w:rsidR="00870DFB">
        <w:t>К.С. Юхневич</w:t>
      </w:r>
      <w:bookmarkStart w:id="1" w:name="_GoBack"/>
      <w:bookmarkEnd w:id="1"/>
    </w:p>
    <w:p w14:paraId="313FF638" w14:textId="77777777" w:rsidR="00727032" w:rsidRDefault="00727032" w:rsidP="00A375B0">
      <w:pPr>
        <w:tabs>
          <w:tab w:val="left" w:pos="5580"/>
          <w:tab w:val="left" w:pos="9498"/>
        </w:tabs>
        <w:ind w:right="281" w:firstLine="567"/>
        <w:sectPr w:rsidR="00727032" w:rsidSect="00E178C9">
          <w:headerReference w:type="default" r:id="rId9"/>
          <w:footerReference w:type="default" r:id="rId10"/>
          <w:pgSz w:w="11906" w:h="16838"/>
          <w:pgMar w:top="568" w:right="707" w:bottom="284" w:left="1276" w:header="708" w:footer="708" w:gutter="0"/>
          <w:cols w:space="708"/>
          <w:titlePg/>
          <w:docGrid w:linePitch="360"/>
        </w:sectPr>
      </w:pPr>
    </w:p>
    <w:p w14:paraId="4A5E44DE" w14:textId="77777777" w:rsidR="00727032" w:rsidRPr="00727032" w:rsidRDefault="00727032" w:rsidP="00727032">
      <w:pPr>
        <w:autoSpaceDE w:val="0"/>
        <w:autoSpaceDN w:val="0"/>
        <w:adjustRightInd w:val="0"/>
        <w:ind w:firstLine="5529"/>
        <w:jc w:val="both"/>
      </w:pPr>
      <w:bookmarkStart w:id="2" w:name="_Hlt483802884"/>
      <w:r w:rsidRPr="00727032">
        <w:lastRenderedPageBreak/>
        <w:t xml:space="preserve">Приложение № 1 к протоколу № 30 </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10990474" w14:textId="2C8C51C5" w:rsidR="00E7740F" w:rsidRDefault="00727032" w:rsidP="00E7740F">
      <w:pPr>
        <w:autoSpaceDE w:val="0"/>
        <w:autoSpaceDN w:val="0"/>
        <w:adjustRightInd w:val="0"/>
        <w:ind w:firstLine="5529"/>
        <w:jc w:val="both"/>
      </w:pPr>
      <w:r w:rsidRPr="00727032">
        <w:t>Кемеровской области</w:t>
      </w:r>
      <w:r w:rsidR="00E7740F">
        <w:t xml:space="preserve"> от 21.05.2019</w:t>
      </w:r>
    </w:p>
    <w:p w14:paraId="3348A69B" w14:textId="1A783514" w:rsidR="00727032" w:rsidRDefault="00727032" w:rsidP="00727032">
      <w:pPr>
        <w:autoSpaceDE w:val="0"/>
        <w:autoSpaceDN w:val="0"/>
        <w:adjustRightInd w:val="0"/>
        <w:ind w:firstLine="5529"/>
        <w:jc w:val="both"/>
      </w:pPr>
    </w:p>
    <w:p w14:paraId="727E51EA" w14:textId="77777777" w:rsidR="00727032" w:rsidRPr="00727032" w:rsidRDefault="00727032" w:rsidP="00727032">
      <w:pPr>
        <w:autoSpaceDE w:val="0"/>
        <w:autoSpaceDN w:val="0"/>
        <w:adjustRightInd w:val="0"/>
        <w:ind w:firstLine="5529"/>
        <w:jc w:val="both"/>
      </w:pPr>
    </w:p>
    <w:p w14:paraId="7DD58B05" w14:textId="299E5AEE" w:rsidR="00727032" w:rsidRPr="00E35EBF" w:rsidRDefault="00727032" w:rsidP="00727032">
      <w:pPr>
        <w:autoSpaceDE w:val="0"/>
        <w:autoSpaceDN w:val="0"/>
        <w:adjustRightInd w:val="0"/>
        <w:jc w:val="center"/>
        <w:rPr>
          <w:b/>
          <w:bCs/>
          <w:sz w:val="28"/>
          <w:szCs w:val="28"/>
        </w:rPr>
      </w:pPr>
      <w:r w:rsidRPr="00E35EBF">
        <w:rPr>
          <w:b/>
          <w:bCs/>
          <w:sz w:val="28"/>
          <w:szCs w:val="28"/>
        </w:rPr>
        <w:t xml:space="preserve">Экспертное заключение </w:t>
      </w:r>
      <w:bookmarkEnd w:id="2"/>
      <w:r w:rsidRPr="00E35EBF">
        <w:rPr>
          <w:b/>
          <w:bCs/>
          <w:sz w:val="28"/>
          <w:szCs w:val="28"/>
        </w:rPr>
        <w:t xml:space="preserve">по материалам, представленным </w:t>
      </w:r>
      <w:r>
        <w:rPr>
          <w:b/>
          <w:bCs/>
          <w:sz w:val="28"/>
          <w:szCs w:val="28"/>
        </w:rPr>
        <w:br/>
      </w:r>
      <w:r w:rsidRPr="00C74B0E">
        <w:rPr>
          <w:b/>
          <w:bCs/>
          <w:sz w:val="28"/>
          <w:szCs w:val="28"/>
        </w:rPr>
        <w:t>ООО «</w:t>
      </w:r>
      <w:proofErr w:type="spellStart"/>
      <w:r w:rsidRPr="00C74B0E">
        <w:rPr>
          <w:b/>
          <w:bCs/>
          <w:sz w:val="28"/>
          <w:szCs w:val="28"/>
        </w:rPr>
        <w:t>Энерго</w:t>
      </w:r>
      <w:r>
        <w:rPr>
          <w:b/>
          <w:bCs/>
          <w:sz w:val="28"/>
          <w:szCs w:val="28"/>
        </w:rPr>
        <w:t>К</w:t>
      </w:r>
      <w:r w:rsidRPr="00C74B0E">
        <w:rPr>
          <w:b/>
          <w:bCs/>
          <w:sz w:val="28"/>
          <w:szCs w:val="28"/>
        </w:rPr>
        <w:t>омпания</w:t>
      </w:r>
      <w:proofErr w:type="spellEnd"/>
      <w:r w:rsidRPr="00C74B0E">
        <w:rPr>
          <w:b/>
          <w:bCs/>
          <w:sz w:val="28"/>
          <w:szCs w:val="28"/>
        </w:rPr>
        <w:t>»</w:t>
      </w:r>
      <w:r>
        <w:rPr>
          <w:b/>
          <w:bCs/>
          <w:sz w:val="28"/>
          <w:szCs w:val="28"/>
        </w:rPr>
        <w:t xml:space="preserve"> </w:t>
      </w:r>
      <w:r w:rsidRPr="00C74B0E">
        <w:rPr>
          <w:b/>
          <w:bCs/>
          <w:sz w:val="28"/>
          <w:szCs w:val="28"/>
        </w:rPr>
        <w:t xml:space="preserve">на потребительском рынке </w:t>
      </w:r>
      <w:r>
        <w:rPr>
          <w:b/>
          <w:bCs/>
          <w:sz w:val="28"/>
          <w:szCs w:val="28"/>
        </w:rPr>
        <w:br/>
      </w:r>
      <w:proofErr w:type="spellStart"/>
      <w:r w:rsidRPr="00544A43">
        <w:rPr>
          <w:b/>
          <w:bCs/>
          <w:sz w:val="28"/>
          <w:szCs w:val="28"/>
        </w:rPr>
        <w:t>пгт</w:t>
      </w:r>
      <w:proofErr w:type="spellEnd"/>
      <w:r w:rsidRPr="00544A43">
        <w:rPr>
          <w:b/>
          <w:bCs/>
          <w:sz w:val="28"/>
          <w:szCs w:val="28"/>
        </w:rPr>
        <w:t>. Краснобродский</w:t>
      </w:r>
      <w:r w:rsidRPr="00E35EBF">
        <w:rPr>
          <w:b/>
          <w:bCs/>
          <w:sz w:val="28"/>
          <w:szCs w:val="28"/>
        </w:rPr>
        <w:t xml:space="preserve">, для </w:t>
      </w:r>
      <w:r>
        <w:rPr>
          <w:b/>
          <w:bCs/>
          <w:sz w:val="28"/>
          <w:szCs w:val="28"/>
        </w:rPr>
        <w:t>утверждения инвестиционной программы,</w:t>
      </w:r>
      <w:r w:rsidRPr="00E40622">
        <w:rPr>
          <w:b/>
          <w:bCs/>
          <w:sz w:val="28"/>
          <w:szCs w:val="28"/>
        </w:rPr>
        <w:t xml:space="preserve"> в сфере теплоснабжения </w:t>
      </w:r>
      <w:r>
        <w:rPr>
          <w:b/>
          <w:bCs/>
          <w:sz w:val="28"/>
          <w:szCs w:val="28"/>
        </w:rPr>
        <w:br/>
      </w:r>
      <w:r w:rsidRPr="00E40622">
        <w:rPr>
          <w:b/>
          <w:bCs/>
          <w:sz w:val="28"/>
          <w:szCs w:val="28"/>
        </w:rPr>
        <w:t>на</w:t>
      </w:r>
      <w:r>
        <w:rPr>
          <w:b/>
          <w:bCs/>
          <w:sz w:val="28"/>
          <w:szCs w:val="28"/>
        </w:rPr>
        <w:t xml:space="preserve"> </w:t>
      </w:r>
      <w:r w:rsidRPr="00E40622">
        <w:rPr>
          <w:b/>
          <w:bCs/>
          <w:sz w:val="28"/>
          <w:szCs w:val="28"/>
        </w:rPr>
        <w:t>20</w:t>
      </w:r>
      <w:r>
        <w:rPr>
          <w:b/>
          <w:bCs/>
          <w:sz w:val="28"/>
          <w:szCs w:val="28"/>
        </w:rPr>
        <w:t>19</w:t>
      </w:r>
      <w:r w:rsidRPr="00E40622">
        <w:rPr>
          <w:b/>
          <w:bCs/>
          <w:sz w:val="28"/>
          <w:szCs w:val="28"/>
        </w:rPr>
        <w:t>-20</w:t>
      </w:r>
      <w:r>
        <w:rPr>
          <w:b/>
          <w:bCs/>
          <w:sz w:val="28"/>
          <w:szCs w:val="28"/>
        </w:rPr>
        <w:t>22</w:t>
      </w:r>
      <w:r w:rsidRPr="00E40622">
        <w:rPr>
          <w:b/>
          <w:bCs/>
          <w:sz w:val="28"/>
          <w:szCs w:val="28"/>
        </w:rPr>
        <w:t xml:space="preserve"> годы</w:t>
      </w:r>
    </w:p>
    <w:p w14:paraId="28DA21F5" w14:textId="77777777" w:rsidR="00727032" w:rsidRDefault="00727032" w:rsidP="00727032">
      <w:pPr>
        <w:jc w:val="both"/>
        <w:rPr>
          <w:sz w:val="25"/>
          <w:szCs w:val="25"/>
        </w:rPr>
      </w:pPr>
    </w:p>
    <w:p w14:paraId="53557C75" w14:textId="77777777" w:rsidR="00727032" w:rsidRDefault="00727032" w:rsidP="00727032">
      <w:pPr>
        <w:tabs>
          <w:tab w:val="left" w:pos="720"/>
        </w:tabs>
        <w:spacing w:line="276" w:lineRule="auto"/>
        <w:ind w:firstLine="709"/>
        <w:jc w:val="both"/>
        <w:rPr>
          <w:sz w:val="28"/>
          <w:szCs w:val="28"/>
        </w:rPr>
      </w:pPr>
      <w:r>
        <w:rPr>
          <w:sz w:val="28"/>
          <w:szCs w:val="28"/>
        </w:rPr>
        <w:t xml:space="preserve">На период 2016-2018 годы инвестиционная программа для </w:t>
      </w:r>
      <w:r>
        <w:rPr>
          <w:sz w:val="28"/>
          <w:szCs w:val="28"/>
        </w:rPr>
        <w:br/>
      </w:r>
      <w:r w:rsidRPr="00C74B0E">
        <w:rPr>
          <w:sz w:val="28"/>
          <w:szCs w:val="28"/>
        </w:rPr>
        <w:t>ООО «</w:t>
      </w:r>
      <w:proofErr w:type="spellStart"/>
      <w:r w:rsidRPr="00C74B0E">
        <w:rPr>
          <w:sz w:val="28"/>
          <w:szCs w:val="28"/>
        </w:rPr>
        <w:t>Энерго</w:t>
      </w:r>
      <w:r>
        <w:rPr>
          <w:sz w:val="28"/>
          <w:szCs w:val="28"/>
        </w:rPr>
        <w:t>К</w:t>
      </w:r>
      <w:r w:rsidRPr="00C74B0E">
        <w:rPr>
          <w:sz w:val="28"/>
          <w:szCs w:val="28"/>
        </w:rPr>
        <w:t>омпания</w:t>
      </w:r>
      <w:proofErr w:type="spellEnd"/>
      <w:r w:rsidRPr="00C74B0E">
        <w:rPr>
          <w:sz w:val="28"/>
          <w:szCs w:val="28"/>
        </w:rPr>
        <w:t xml:space="preserve">» на потребительском рынке </w:t>
      </w:r>
      <w:proofErr w:type="spellStart"/>
      <w:r w:rsidRPr="00544A43">
        <w:rPr>
          <w:sz w:val="28"/>
          <w:szCs w:val="28"/>
        </w:rPr>
        <w:t>пгт</w:t>
      </w:r>
      <w:proofErr w:type="spellEnd"/>
      <w:r w:rsidRPr="00544A43">
        <w:rPr>
          <w:sz w:val="28"/>
          <w:szCs w:val="28"/>
        </w:rPr>
        <w:t>. Краснобродский</w:t>
      </w:r>
      <w:r>
        <w:rPr>
          <w:sz w:val="28"/>
          <w:szCs w:val="28"/>
        </w:rPr>
        <w:t xml:space="preserve"> не утверждалась.</w:t>
      </w:r>
    </w:p>
    <w:p w14:paraId="11948726" w14:textId="77777777" w:rsidR="00727032" w:rsidRDefault="00727032" w:rsidP="00727032">
      <w:pPr>
        <w:tabs>
          <w:tab w:val="left" w:pos="720"/>
        </w:tabs>
        <w:spacing w:line="276" w:lineRule="auto"/>
        <w:ind w:firstLine="709"/>
        <w:jc w:val="both"/>
        <w:rPr>
          <w:sz w:val="28"/>
          <w:szCs w:val="28"/>
        </w:rPr>
      </w:pPr>
      <w:r w:rsidRPr="00C74B0E">
        <w:rPr>
          <w:sz w:val="28"/>
          <w:szCs w:val="28"/>
        </w:rPr>
        <w:t>ООО «</w:t>
      </w:r>
      <w:proofErr w:type="spellStart"/>
      <w:r w:rsidRPr="00C74B0E">
        <w:rPr>
          <w:sz w:val="28"/>
          <w:szCs w:val="28"/>
        </w:rPr>
        <w:t>Энерго</w:t>
      </w:r>
      <w:r>
        <w:rPr>
          <w:sz w:val="28"/>
          <w:szCs w:val="28"/>
        </w:rPr>
        <w:t>К</w:t>
      </w:r>
      <w:r w:rsidRPr="00C74B0E">
        <w:rPr>
          <w:sz w:val="28"/>
          <w:szCs w:val="28"/>
        </w:rPr>
        <w:t>омпания</w:t>
      </w:r>
      <w:proofErr w:type="spellEnd"/>
      <w:r w:rsidRPr="00C74B0E">
        <w:rPr>
          <w:sz w:val="28"/>
          <w:szCs w:val="28"/>
        </w:rPr>
        <w:t xml:space="preserve">» на потребительском рынке </w:t>
      </w:r>
      <w:r>
        <w:rPr>
          <w:sz w:val="28"/>
          <w:szCs w:val="28"/>
        </w:rPr>
        <w:br/>
      </w:r>
      <w:proofErr w:type="spellStart"/>
      <w:r w:rsidRPr="00544A43">
        <w:rPr>
          <w:sz w:val="28"/>
          <w:szCs w:val="28"/>
        </w:rPr>
        <w:t>пгт</w:t>
      </w:r>
      <w:proofErr w:type="spellEnd"/>
      <w:r w:rsidRPr="00544A43">
        <w:rPr>
          <w:sz w:val="28"/>
          <w:szCs w:val="28"/>
        </w:rPr>
        <w:t xml:space="preserve">. Краснобродский </w:t>
      </w:r>
      <w:r w:rsidRPr="007C5921">
        <w:rPr>
          <w:sz w:val="28"/>
          <w:szCs w:val="28"/>
        </w:rPr>
        <w:t>представило и</w:t>
      </w:r>
      <w:r>
        <w:rPr>
          <w:sz w:val="28"/>
          <w:szCs w:val="28"/>
        </w:rPr>
        <w:t>нвестиционную программу на 2019-2022 годы в размере 21 855,774 тыс. руб., в том числе из прибыли 15 541,827 тыс. руб. и из амортизационных отчислений 6 313,947 тыс. руб.:</w:t>
      </w:r>
    </w:p>
    <w:tbl>
      <w:tblPr>
        <w:tblW w:w="5000" w:type="pct"/>
        <w:tblLook w:val="04A0" w:firstRow="1" w:lastRow="0" w:firstColumn="1" w:lastColumn="0" w:noHBand="0" w:noVBand="1"/>
      </w:tblPr>
      <w:tblGrid>
        <w:gridCol w:w="554"/>
        <w:gridCol w:w="3774"/>
        <w:gridCol w:w="1307"/>
        <w:gridCol w:w="712"/>
        <w:gridCol w:w="1188"/>
        <w:gridCol w:w="1188"/>
        <w:gridCol w:w="1190"/>
      </w:tblGrid>
      <w:tr w:rsidR="00727032" w:rsidRPr="00C21382" w14:paraId="7BDE43AD" w14:textId="77777777" w:rsidTr="00A2120C">
        <w:trPr>
          <w:trHeight w:val="170"/>
        </w:trPr>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16CD6" w14:textId="77777777" w:rsidR="00727032" w:rsidRPr="00C21382" w:rsidRDefault="00727032" w:rsidP="00A2120C">
            <w:pPr>
              <w:jc w:val="center"/>
              <w:rPr>
                <w:bCs/>
                <w:sz w:val="22"/>
                <w:szCs w:val="22"/>
              </w:rPr>
            </w:pPr>
            <w:r w:rsidRPr="00C21382">
              <w:rPr>
                <w:bCs/>
                <w:sz w:val="22"/>
                <w:szCs w:val="22"/>
              </w:rPr>
              <w:t>№</w:t>
            </w:r>
            <w:r w:rsidRPr="00C21382">
              <w:rPr>
                <w:bCs/>
                <w:sz w:val="22"/>
                <w:szCs w:val="22"/>
              </w:rPr>
              <w:br/>
              <w:t>п/п</w:t>
            </w:r>
          </w:p>
        </w:tc>
        <w:tc>
          <w:tcPr>
            <w:tcW w:w="19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8911C7" w14:textId="77777777" w:rsidR="00727032" w:rsidRPr="00C21382" w:rsidRDefault="00727032" w:rsidP="00A2120C">
            <w:pPr>
              <w:jc w:val="center"/>
              <w:rPr>
                <w:bCs/>
                <w:sz w:val="22"/>
                <w:szCs w:val="22"/>
              </w:rPr>
            </w:pPr>
            <w:r w:rsidRPr="00C21382">
              <w:rPr>
                <w:bCs/>
                <w:sz w:val="22"/>
                <w:szCs w:val="22"/>
              </w:rPr>
              <w:t>Источники финансирования</w:t>
            </w:r>
          </w:p>
        </w:tc>
        <w:tc>
          <w:tcPr>
            <w:tcW w:w="2816" w:type="pct"/>
            <w:gridSpan w:val="5"/>
            <w:tcBorders>
              <w:top w:val="single" w:sz="4" w:space="0" w:color="auto"/>
              <w:left w:val="nil"/>
              <w:bottom w:val="single" w:sz="4" w:space="0" w:color="auto"/>
              <w:right w:val="single" w:sz="4" w:space="0" w:color="auto"/>
            </w:tcBorders>
            <w:shd w:val="clear" w:color="auto" w:fill="auto"/>
            <w:vAlign w:val="center"/>
          </w:tcPr>
          <w:p w14:paraId="7A7BD66E" w14:textId="77777777" w:rsidR="00727032" w:rsidRPr="00C21382" w:rsidRDefault="00727032" w:rsidP="00A2120C">
            <w:pPr>
              <w:jc w:val="center"/>
              <w:rPr>
                <w:bCs/>
                <w:sz w:val="22"/>
                <w:szCs w:val="22"/>
              </w:rPr>
            </w:pPr>
            <w:r w:rsidRPr="00C21382">
              <w:rPr>
                <w:bCs/>
                <w:sz w:val="22"/>
                <w:szCs w:val="22"/>
              </w:rPr>
              <w:t>Расходы на реализацию инвестиционной программы</w:t>
            </w:r>
            <w:r w:rsidRPr="00C21382">
              <w:rPr>
                <w:bCs/>
                <w:sz w:val="22"/>
                <w:szCs w:val="22"/>
              </w:rPr>
              <w:br/>
              <w:t xml:space="preserve">(тыс. руб. </w:t>
            </w:r>
            <w:r>
              <w:rPr>
                <w:bCs/>
                <w:sz w:val="22"/>
                <w:szCs w:val="22"/>
              </w:rPr>
              <w:t>без</w:t>
            </w:r>
            <w:r w:rsidRPr="00C21382">
              <w:rPr>
                <w:bCs/>
                <w:sz w:val="22"/>
                <w:szCs w:val="22"/>
              </w:rPr>
              <w:t xml:space="preserve"> НДС)</w:t>
            </w:r>
          </w:p>
        </w:tc>
      </w:tr>
      <w:tr w:rsidR="00727032" w:rsidRPr="00C21382" w14:paraId="6AA3D5F2" w14:textId="77777777" w:rsidTr="00A2120C">
        <w:trPr>
          <w:trHeight w:val="170"/>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18D73EA8" w14:textId="77777777" w:rsidR="00727032" w:rsidRPr="00C21382" w:rsidRDefault="00727032" w:rsidP="00A2120C">
            <w:pPr>
              <w:jc w:val="center"/>
              <w:rPr>
                <w:bCs/>
                <w:sz w:val="22"/>
                <w:szCs w:val="22"/>
              </w:rPr>
            </w:pPr>
          </w:p>
        </w:tc>
        <w:tc>
          <w:tcPr>
            <w:tcW w:w="1904" w:type="pct"/>
            <w:vMerge/>
            <w:tcBorders>
              <w:top w:val="single" w:sz="4" w:space="0" w:color="auto"/>
              <w:left w:val="single" w:sz="4" w:space="0" w:color="auto"/>
              <w:bottom w:val="single" w:sz="4" w:space="0" w:color="auto"/>
              <w:right w:val="single" w:sz="4" w:space="0" w:color="auto"/>
            </w:tcBorders>
            <w:vAlign w:val="center"/>
            <w:hideMark/>
          </w:tcPr>
          <w:p w14:paraId="148B81C9" w14:textId="77777777" w:rsidR="00727032" w:rsidRPr="00C21382" w:rsidRDefault="00727032" w:rsidP="00A2120C">
            <w:pPr>
              <w:jc w:val="center"/>
              <w:rPr>
                <w:bCs/>
                <w:sz w:val="22"/>
                <w:szCs w:val="22"/>
              </w:rPr>
            </w:pPr>
          </w:p>
        </w:tc>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46FEABD3" w14:textId="77777777" w:rsidR="00727032" w:rsidRPr="00C21382" w:rsidRDefault="00727032" w:rsidP="00A2120C">
            <w:pPr>
              <w:jc w:val="center"/>
              <w:rPr>
                <w:bCs/>
                <w:sz w:val="22"/>
                <w:szCs w:val="22"/>
              </w:rPr>
            </w:pPr>
            <w:r w:rsidRPr="00C21382">
              <w:rPr>
                <w:bCs/>
                <w:sz w:val="22"/>
                <w:szCs w:val="22"/>
              </w:rPr>
              <w:t>Всего</w:t>
            </w:r>
          </w:p>
        </w:tc>
        <w:tc>
          <w:tcPr>
            <w:tcW w:w="2156" w:type="pct"/>
            <w:gridSpan w:val="4"/>
            <w:tcBorders>
              <w:top w:val="single" w:sz="4" w:space="0" w:color="auto"/>
              <w:left w:val="nil"/>
              <w:bottom w:val="single" w:sz="4" w:space="0" w:color="auto"/>
              <w:right w:val="single" w:sz="4" w:space="0" w:color="auto"/>
            </w:tcBorders>
            <w:shd w:val="clear" w:color="auto" w:fill="auto"/>
            <w:vAlign w:val="center"/>
            <w:hideMark/>
          </w:tcPr>
          <w:p w14:paraId="33129326" w14:textId="77777777" w:rsidR="00727032" w:rsidRPr="00C21382" w:rsidRDefault="00727032" w:rsidP="00A2120C">
            <w:pPr>
              <w:jc w:val="center"/>
              <w:rPr>
                <w:bCs/>
                <w:sz w:val="22"/>
                <w:szCs w:val="22"/>
              </w:rPr>
            </w:pPr>
            <w:r w:rsidRPr="00C21382">
              <w:rPr>
                <w:bCs/>
                <w:sz w:val="22"/>
                <w:szCs w:val="22"/>
              </w:rPr>
              <w:t>по годам реализации инвестпрограммы</w:t>
            </w:r>
          </w:p>
        </w:tc>
      </w:tr>
      <w:tr w:rsidR="00727032" w:rsidRPr="00C21382" w14:paraId="3748895E" w14:textId="77777777" w:rsidTr="00A2120C">
        <w:trPr>
          <w:trHeight w:val="276"/>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2A538726" w14:textId="77777777" w:rsidR="00727032" w:rsidRPr="00C21382" w:rsidRDefault="00727032" w:rsidP="00A2120C">
            <w:pPr>
              <w:jc w:val="center"/>
              <w:rPr>
                <w:bCs/>
                <w:sz w:val="22"/>
                <w:szCs w:val="22"/>
              </w:rPr>
            </w:pPr>
          </w:p>
        </w:tc>
        <w:tc>
          <w:tcPr>
            <w:tcW w:w="1904" w:type="pct"/>
            <w:vMerge/>
            <w:tcBorders>
              <w:top w:val="single" w:sz="4" w:space="0" w:color="auto"/>
              <w:left w:val="single" w:sz="4" w:space="0" w:color="auto"/>
              <w:bottom w:val="single" w:sz="4" w:space="0" w:color="auto"/>
              <w:right w:val="single" w:sz="4" w:space="0" w:color="auto"/>
            </w:tcBorders>
            <w:vAlign w:val="center"/>
            <w:hideMark/>
          </w:tcPr>
          <w:p w14:paraId="6174754D" w14:textId="77777777" w:rsidR="00727032" w:rsidRPr="00C21382" w:rsidRDefault="00727032" w:rsidP="00A2120C">
            <w:pPr>
              <w:jc w:val="center"/>
              <w:rPr>
                <w:bCs/>
                <w:sz w:val="22"/>
                <w:szCs w:val="22"/>
              </w:rPr>
            </w:pPr>
          </w:p>
        </w:tc>
        <w:tc>
          <w:tcPr>
            <w:tcW w:w="659" w:type="pct"/>
            <w:vMerge/>
            <w:tcBorders>
              <w:top w:val="nil"/>
              <w:left w:val="single" w:sz="4" w:space="0" w:color="auto"/>
              <w:bottom w:val="single" w:sz="4" w:space="0" w:color="auto"/>
              <w:right w:val="single" w:sz="4" w:space="0" w:color="auto"/>
            </w:tcBorders>
            <w:vAlign w:val="center"/>
            <w:hideMark/>
          </w:tcPr>
          <w:p w14:paraId="4BC4E32A" w14:textId="77777777" w:rsidR="00727032" w:rsidRPr="00C21382" w:rsidRDefault="00727032" w:rsidP="00A2120C">
            <w:pPr>
              <w:jc w:val="center"/>
              <w:rPr>
                <w:bCs/>
                <w:sz w:val="22"/>
                <w:szCs w:val="22"/>
              </w:rPr>
            </w:pPr>
          </w:p>
        </w:tc>
        <w:tc>
          <w:tcPr>
            <w:tcW w:w="359" w:type="pct"/>
            <w:vMerge w:val="restart"/>
            <w:tcBorders>
              <w:top w:val="nil"/>
              <w:left w:val="single" w:sz="4" w:space="0" w:color="auto"/>
              <w:bottom w:val="single" w:sz="4" w:space="0" w:color="000000"/>
              <w:right w:val="single" w:sz="4" w:space="0" w:color="auto"/>
            </w:tcBorders>
            <w:shd w:val="clear" w:color="auto" w:fill="auto"/>
            <w:vAlign w:val="center"/>
            <w:hideMark/>
          </w:tcPr>
          <w:p w14:paraId="5B4B9414" w14:textId="77777777" w:rsidR="00727032" w:rsidRPr="00C21382" w:rsidRDefault="00727032" w:rsidP="00A2120C">
            <w:pPr>
              <w:jc w:val="center"/>
              <w:rPr>
                <w:bCs/>
                <w:sz w:val="22"/>
                <w:szCs w:val="22"/>
              </w:rPr>
            </w:pPr>
            <w:r w:rsidRPr="00C21382">
              <w:rPr>
                <w:bCs/>
                <w:sz w:val="22"/>
                <w:szCs w:val="22"/>
              </w:rPr>
              <w:t>2019</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7CAA97" w14:textId="77777777" w:rsidR="00727032" w:rsidRPr="00C21382" w:rsidRDefault="00727032" w:rsidP="00A2120C">
            <w:pPr>
              <w:jc w:val="center"/>
              <w:rPr>
                <w:bCs/>
                <w:sz w:val="22"/>
                <w:szCs w:val="22"/>
              </w:rPr>
            </w:pPr>
            <w:r w:rsidRPr="00C21382">
              <w:rPr>
                <w:bCs/>
                <w:sz w:val="22"/>
                <w:szCs w:val="22"/>
              </w:rPr>
              <w:t>2020</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A94F34" w14:textId="77777777" w:rsidR="00727032" w:rsidRPr="00C21382" w:rsidRDefault="00727032" w:rsidP="00A2120C">
            <w:pPr>
              <w:jc w:val="center"/>
              <w:rPr>
                <w:bCs/>
                <w:sz w:val="22"/>
                <w:szCs w:val="22"/>
              </w:rPr>
            </w:pPr>
            <w:r w:rsidRPr="00C21382">
              <w:rPr>
                <w:bCs/>
                <w:sz w:val="22"/>
                <w:szCs w:val="22"/>
              </w:rPr>
              <w:t>2021</w:t>
            </w:r>
          </w:p>
        </w:tc>
        <w:tc>
          <w:tcPr>
            <w:tcW w:w="599" w:type="pct"/>
            <w:vMerge w:val="restart"/>
            <w:tcBorders>
              <w:top w:val="nil"/>
              <w:left w:val="single" w:sz="4" w:space="0" w:color="auto"/>
              <w:bottom w:val="single" w:sz="4" w:space="0" w:color="000000"/>
              <w:right w:val="single" w:sz="4" w:space="0" w:color="auto"/>
            </w:tcBorders>
            <w:shd w:val="clear" w:color="auto" w:fill="auto"/>
            <w:vAlign w:val="center"/>
          </w:tcPr>
          <w:p w14:paraId="24504A8B" w14:textId="77777777" w:rsidR="00727032" w:rsidRPr="00C21382" w:rsidRDefault="00727032" w:rsidP="00A2120C">
            <w:pPr>
              <w:jc w:val="center"/>
              <w:rPr>
                <w:bCs/>
                <w:sz w:val="22"/>
                <w:szCs w:val="22"/>
              </w:rPr>
            </w:pPr>
            <w:r w:rsidRPr="00C21382">
              <w:rPr>
                <w:bCs/>
                <w:sz w:val="22"/>
                <w:szCs w:val="22"/>
              </w:rPr>
              <w:t>2022</w:t>
            </w:r>
          </w:p>
        </w:tc>
      </w:tr>
      <w:tr w:rsidR="00727032" w:rsidRPr="00C21382" w14:paraId="2A9C9F50" w14:textId="77777777" w:rsidTr="00A2120C">
        <w:trPr>
          <w:trHeight w:val="276"/>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74CAB0F0" w14:textId="77777777" w:rsidR="00727032" w:rsidRPr="00C21382" w:rsidRDefault="00727032" w:rsidP="00A2120C">
            <w:pPr>
              <w:jc w:val="center"/>
              <w:rPr>
                <w:bCs/>
                <w:sz w:val="22"/>
                <w:szCs w:val="22"/>
              </w:rPr>
            </w:pPr>
          </w:p>
        </w:tc>
        <w:tc>
          <w:tcPr>
            <w:tcW w:w="1904" w:type="pct"/>
            <w:vMerge/>
            <w:tcBorders>
              <w:top w:val="single" w:sz="4" w:space="0" w:color="auto"/>
              <w:left w:val="single" w:sz="4" w:space="0" w:color="auto"/>
              <w:bottom w:val="single" w:sz="4" w:space="0" w:color="auto"/>
              <w:right w:val="single" w:sz="4" w:space="0" w:color="auto"/>
            </w:tcBorders>
            <w:vAlign w:val="center"/>
            <w:hideMark/>
          </w:tcPr>
          <w:p w14:paraId="1EF2E691" w14:textId="77777777" w:rsidR="00727032" w:rsidRPr="00C21382" w:rsidRDefault="00727032" w:rsidP="00A2120C">
            <w:pPr>
              <w:jc w:val="center"/>
              <w:rPr>
                <w:bCs/>
                <w:sz w:val="22"/>
                <w:szCs w:val="22"/>
              </w:rPr>
            </w:pPr>
          </w:p>
        </w:tc>
        <w:tc>
          <w:tcPr>
            <w:tcW w:w="659" w:type="pct"/>
            <w:vMerge/>
            <w:tcBorders>
              <w:top w:val="nil"/>
              <w:left w:val="single" w:sz="4" w:space="0" w:color="auto"/>
              <w:bottom w:val="single" w:sz="4" w:space="0" w:color="auto"/>
              <w:right w:val="single" w:sz="4" w:space="0" w:color="auto"/>
            </w:tcBorders>
            <w:vAlign w:val="center"/>
            <w:hideMark/>
          </w:tcPr>
          <w:p w14:paraId="67841A6C" w14:textId="77777777" w:rsidR="00727032" w:rsidRPr="00C21382" w:rsidRDefault="00727032" w:rsidP="00A2120C">
            <w:pPr>
              <w:jc w:val="center"/>
              <w:rPr>
                <w:bCs/>
                <w:sz w:val="22"/>
                <w:szCs w:val="22"/>
              </w:rPr>
            </w:pPr>
          </w:p>
        </w:tc>
        <w:tc>
          <w:tcPr>
            <w:tcW w:w="359" w:type="pct"/>
            <w:vMerge/>
            <w:tcBorders>
              <w:top w:val="nil"/>
              <w:left w:val="single" w:sz="4" w:space="0" w:color="auto"/>
              <w:bottom w:val="single" w:sz="4" w:space="0" w:color="000000"/>
              <w:right w:val="single" w:sz="4" w:space="0" w:color="auto"/>
            </w:tcBorders>
            <w:vAlign w:val="center"/>
            <w:hideMark/>
          </w:tcPr>
          <w:p w14:paraId="51F68197" w14:textId="77777777" w:rsidR="00727032" w:rsidRPr="00C21382" w:rsidRDefault="00727032" w:rsidP="00A2120C">
            <w:pPr>
              <w:jc w:val="center"/>
              <w:rPr>
                <w:bCs/>
                <w:sz w:val="22"/>
                <w:szCs w:val="22"/>
              </w:rPr>
            </w:pPr>
          </w:p>
        </w:tc>
        <w:tc>
          <w:tcPr>
            <w:tcW w:w="599" w:type="pct"/>
            <w:vMerge/>
            <w:tcBorders>
              <w:top w:val="nil"/>
              <w:left w:val="single" w:sz="4" w:space="0" w:color="auto"/>
              <w:bottom w:val="single" w:sz="4" w:space="0" w:color="000000"/>
              <w:right w:val="single" w:sz="4" w:space="0" w:color="auto"/>
            </w:tcBorders>
            <w:vAlign w:val="center"/>
            <w:hideMark/>
          </w:tcPr>
          <w:p w14:paraId="78D66E52" w14:textId="77777777" w:rsidR="00727032" w:rsidRPr="00C21382" w:rsidRDefault="00727032" w:rsidP="00A2120C">
            <w:pPr>
              <w:jc w:val="center"/>
              <w:rPr>
                <w:bCs/>
                <w:sz w:val="22"/>
                <w:szCs w:val="22"/>
              </w:rPr>
            </w:pPr>
          </w:p>
        </w:tc>
        <w:tc>
          <w:tcPr>
            <w:tcW w:w="599" w:type="pct"/>
            <w:vMerge/>
            <w:tcBorders>
              <w:top w:val="nil"/>
              <w:left w:val="single" w:sz="4" w:space="0" w:color="auto"/>
              <w:bottom w:val="single" w:sz="4" w:space="0" w:color="000000"/>
              <w:right w:val="single" w:sz="4" w:space="0" w:color="auto"/>
            </w:tcBorders>
            <w:vAlign w:val="center"/>
          </w:tcPr>
          <w:p w14:paraId="55533247" w14:textId="77777777" w:rsidR="00727032" w:rsidRPr="00C21382" w:rsidRDefault="00727032" w:rsidP="00A2120C">
            <w:pPr>
              <w:jc w:val="center"/>
              <w:rPr>
                <w:bCs/>
                <w:sz w:val="22"/>
                <w:szCs w:val="22"/>
              </w:rPr>
            </w:pPr>
          </w:p>
        </w:tc>
        <w:tc>
          <w:tcPr>
            <w:tcW w:w="599" w:type="pct"/>
            <w:vMerge/>
            <w:tcBorders>
              <w:top w:val="nil"/>
              <w:left w:val="single" w:sz="4" w:space="0" w:color="auto"/>
              <w:bottom w:val="single" w:sz="4" w:space="0" w:color="000000"/>
              <w:right w:val="single" w:sz="4" w:space="0" w:color="auto"/>
            </w:tcBorders>
            <w:vAlign w:val="center"/>
          </w:tcPr>
          <w:p w14:paraId="73BCBC9C" w14:textId="77777777" w:rsidR="00727032" w:rsidRPr="00C21382" w:rsidRDefault="00727032" w:rsidP="00A2120C">
            <w:pPr>
              <w:jc w:val="center"/>
              <w:rPr>
                <w:bCs/>
                <w:sz w:val="22"/>
                <w:szCs w:val="22"/>
              </w:rPr>
            </w:pPr>
          </w:p>
        </w:tc>
      </w:tr>
      <w:tr w:rsidR="00727032" w:rsidRPr="00C21382" w14:paraId="02C15DD1" w14:textId="77777777" w:rsidTr="00A2120C">
        <w:trPr>
          <w:trHeight w:val="17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598969B" w14:textId="77777777" w:rsidR="00727032" w:rsidRPr="00C21382" w:rsidRDefault="00727032" w:rsidP="00A2120C">
            <w:pPr>
              <w:jc w:val="center"/>
              <w:rPr>
                <w:bCs/>
                <w:sz w:val="22"/>
                <w:szCs w:val="22"/>
              </w:rPr>
            </w:pPr>
            <w:r w:rsidRPr="00C21382">
              <w:rPr>
                <w:bCs/>
                <w:sz w:val="22"/>
                <w:szCs w:val="22"/>
              </w:rPr>
              <w:t>1</w:t>
            </w:r>
          </w:p>
        </w:tc>
        <w:tc>
          <w:tcPr>
            <w:tcW w:w="1904" w:type="pct"/>
            <w:tcBorders>
              <w:top w:val="nil"/>
              <w:left w:val="nil"/>
              <w:bottom w:val="single" w:sz="4" w:space="0" w:color="auto"/>
              <w:right w:val="single" w:sz="4" w:space="0" w:color="auto"/>
            </w:tcBorders>
            <w:shd w:val="clear" w:color="auto" w:fill="auto"/>
            <w:vAlign w:val="center"/>
            <w:hideMark/>
          </w:tcPr>
          <w:p w14:paraId="59D68A47" w14:textId="77777777" w:rsidR="00727032" w:rsidRPr="00C21382" w:rsidRDefault="00727032" w:rsidP="00A2120C">
            <w:pPr>
              <w:jc w:val="center"/>
              <w:rPr>
                <w:bCs/>
                <w:sz w:val="22"/>
                <w:szCs w:val="22"/>
              </w:rPr>
            </w:pPr>
            <w:r w:rsidRPr="00C21382">
              <w:rPr>
                <w:bCs/>
                <w:sz w:val="22"/>
                <w:szCs w:val="22"/>
              </w:rPr>
              <w:t>Собственные средства</w:t>
            </w:r>
          </w:p>
        </w:tc>
        <w:tc>
          <w:tcPr>
            <w:tcW w:w="659" w:type="pct"/>
            <w:tcBorders>
              <w:top w:val="nil"/>
              <w:left w:val="nil"/>
              <w:bottom w:val="single" w:sz="4" w:space="0" w:color="auto"/>
              <w:right w:val="single" w:sz="4" w:space="0" w:color="auto"/>
            </w:tcBorders>
            <w:shd w:val="clear" w:color="auto" w:fill="auto"/>
            <w:vAlign w:val="center"/>
            <w:hideMark/>
          </w:tcPr>
          <w:p w14:paraId="1683BB0F" w14:textId="77777777" w:rsidR="00727032" w:rsidRPr="00C21382" w:rsidRDefault="00727032" w:rsidP="00A2120C">
            <w:pPr>
              <w:ind w:left="-57" w:right="-57"/>
              <w:jc w:val="center"/>
              <w:rPr>
                <w:sz w:val="22"/>
                <w:szCs w:val="22"/>
              </w:rPr>
            </w:pPr>
            <w:r w:rsidRPr="00C21382">
              <w:rPr>
                <w:sz w:val="22"/>
                <w:szCs w:val="22"/>
              </w:rPr>
              <w:t>21 855,774</w:t>
            </w:r>
          </w:p>
        </w:tc>
        <w:tc>
          <w:tcPr>
            <w:tcW w:w="359" w:type="pct"/>
            <w:tcBorders>
              <w:top w:val="nil"/>
              <w:left w:val="nil"/>
              <w:bottom w:val="single" w:sz="4" w:space="0" w:color="auto"/>
              <w:right w:val="single" w:sz="4" w:space="0" w:color="auto"/>
            </w:tcBorders>
            <w:shd w:val="clear" w:color="auto" w:fill="auto"/>
            <w:vAlign w:val="center"/>
            <w:hideMark/>
          </w:tcPr>
          <w:p w14:paraId="56ABEC30" w14:textId="77777777" w:rsidR="00727032" w:rsidRPr="00C21382" w:rsidRDefault="00727032" w:rsidP="00A2120C">
            <w:pPr>
              <w:jc w:val="center"/>
              <w:rPr>
                <w:sz w:val="22"/>
                <w:szCs w:val="22"/>
              </w:rPr>
            </w:pPr>
            <w:r w:rsidRPr="00C21382">
              <w:rPr>
                <w:sz w:val="22"/>
                <w:szCs w:val="22"/>
              </w:rPr>
              <w:t>0,00</w:t>
            </w:r>
          </w:p>
        </w:tc>
        <w:tc>
          <w:tcPr>
            <w:tcW w:w="599" w:type="pct"/>
            <w:tcBorders>
              <w:top w:val="nil"/>
              <w:left w:val="nil"/>
              <w:bottom w:val="single" w:sz="4" w:space="0" w:color="auto"/>
              <w:right w:val="single" w:sz="4" w:space="0" w:color="auto"/>
            </w:tcBorders>
            <w:shd w:val="clear" w:color="auto" w:fill="auto"/>
            <w:vAlign w:val="center"/>
            <w:hideMark/>
          </w:tcPr>
          <w:p w14:paraId="1C90E10E" w14:textId="77777777" w:rsidR="00727032" w:rsidRPr="00C21382" w:rsidRDefault="00727032" w:rsidP="00A2120C">
            <w:pPr>
              <w:jc w:val="center"/>
              <w:rPr>
                <w:sz w:val="22"/>
                <w:szCs w:val="22"/>
              </w:rPr>
            </w:pPr>
            <w:r w:rsidRPr="00C21382">
              <w:rPr>
                <w:sz w:val="22"/>
                <w:szCs w:val="22"/>
              </w:rPr>
              <w:t>8 907,940</w:t>
            </w:r>
          </w:p>
        </w:tc>
        <w:tc>
          <w:tcPr>
            <w:tcW w:w="599" w:type="pct"/>
            <w:tcBorders>
              <w:top w:val="nil"/>
              <w:left w:val="nil"/>
              <w:bottom w:val="single" w:sz="4" w:space="0" w:color="auto"/>
              <w:right w:val="single" w:sz="4" w:space="0" w:color="auto"/>
            </w:tcBorders>
            <w:shd w:val="clear" w:color="auto" w:fill="auto"/>
            <w:vAlign w:val="center"/>
          </w:tcPr>
          <w:p w14:paraId="7D1693F9" w14:textId="77777777" w:rsidR="00727032" w:rsidRPr="00C21382" w:rsidRDefault="00727032" w:rsidP="00A2120C">
            <w:pPr>
              <w:jc w:val="center"/>
              <w:rPr>
                <w:sz w:val="22"/>
                <w:szCs w:val="22"/>
              </w:rPr>
            </w:pPr>
            <w:r w:rsidRPr="00C21382">
              <w:rPr>
                <w:sz w:val="22"/>
                <w:szCs w:val="22"/>
              </w:rPr>
              <w:t>8 907,940</w:t>
            </w:r>
          </w:p>
        </w:tc>
        <w:tc>
          <w:tcPr>
            <w:tcW w:w="599" w:type="pct"/>
            <w:tcBorders>
              <w:top w:val="nil"/>
              <w:left w:val="nil"/>
              <w:bottom w:val="single" w:sz="4" w:space="0" w:color="auto"/>
              <w:right w:val="single" w:sz="4" w:space="0" w:color="auto"/>
            </w:tcBorders>
            <w:shd w:val="clear" w:color="auto" w:fill="auto"/>
            <w:vAlign w:val="center"/>
            <w:hideMark/>
          </w:tcPr>
          <w:p w14:paraId="6637B902" w14:textId="77777777" w:rsidR="00727032" w:rsidRPr="00C21382" w:rsidRDefault="00727032" w:rsidP="00A2120C">
            <w:pPr>
              <w:jc w:val="center"/>
              <w:rPr>
                <w:sz w:val="22"/>
                <w:szCs w:val="22"/>
              </w:rPr>
            </w:pPr>
            <w:r w:rsidRPr="00C21382">
              <w:rPr>
                <w:sz w:val="22"/>
                <w:szCs w:val="22"/>
              </w:rPr>
              <w:t>4 039,894</w:t>
            </w:r>
          </w:p>
        </w:tc>
      </w:tr>
      <w:tr w:rsidR="00727032" w:rsidRPr="00C21382" w14:paraId="60D5DCD4" w14:textId="77777777" w:rsidTr="00A2120C">
        <w:trPr>
          <w:trHeight w:val="17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F38D778" w14:textId="77777777" w:rsidR="00727032" w:rsidRPr="00C21382" w:rsidRDefault="00727032" w:rsidP="00A2120C">
            <w:pPr>
              <w:jc w:val="center"/>
              <w:rPr>
                <w:sz w:val="22"/>
                <w:szCs w:val="22"/>
              </w:rPr>
            </w:pPr>
            <w:r w:rsidRPr="00C21382">
              <w:rPr>
                <w:sz w:val="22"/>
                <w:szCs w:val="22"/>
              </w:rPr>
              <w:t>1.1</w:t>
            </w:r>
          </w:p>
        </w:tc>
        <w:tc>
          <w:tcPr>
            <w:tcW w:w="1904" w:type="pct"/>
            <w:tcBorders>
              <w:top w:val="nil"/>
              <w:left w:val="nil"/>
              <w:bottom w:val="single" w:sz="4" w:space="0" w:color="auto"/>
              <w:right w:val="single" w:sz="4" w:space="0" w:color="auto"/>
            </w:tcBorders>
            <w:shd w:val="clear" w:color="auto" w:fill="auto"/>
            <w:vAlign w:val="center"/>
            <w:hideMark/>
          </w:tcPr>
          <w:p w14:paraId="52AEE771" w14:textId="77777777" w:rsidR="00727032" w:rsidRPr="00C21382" w:rsidRDefault="00727032" w:rsidP="00A2120C">
            <w:pPr>
              <w:jc w:val="center"/>
              <w:rPr>
                <w:sz w:val="22"/>
                <w:szCs w:val="22"/>
              </w:rPr>
            </w:pPr>
            <w:r w:rsidRPr="00C21382">
              <w:rPr>
                <w:sz w:val="22"/>
                <w:szCs w:val="22"/>
              </w:rPr>
              <w:t>амортизационные отчисления</w:t>
            </w:r>
          </w:p>
        </w:tc>
        <w:tc>
          <w:tcPr>
            <w:tcW w:w="659" w:type="pct"/>
            <w:tcBorders>
              <w:top w:val="nil"/>
              <w:left w:val="nil"/>
              <w:bottom w:val="single" w:sz="4" w:space="0" w:color="auto"/>
              <w:right w:val="single" w:sz="4" w:space="0" w:color="auto"/>
            </w:tcBorders>
            <w:shd w:val="clear" w:color="auto" w:fill="auto"/>
            <w:vAlign w:val="center"/>
            <w:hideMark/>
          </w:tcPr>
          <w:p w14:paraId="1AF1CA85" w14:textId="77777777" w:rsidR="00727032" w:rsidRPr="00C21382" w:rsidRDefault="00727032" w:rsidP="00A2120C">
            <w:pPr>
              <w:jc w:val="center"/>
              <w:rPr>
                <w:sz w:val="22"/>
                <w:szCs w:val="22"/>
              </w:rPr>
            </w:pPr>
            <w:r w:rsidRPr="00C21382">
              <w:rPr>
                <w:sz w:val="22"/>
                <w:szCs w:val="22"/>
              </w:rPr>
              <w:t>6 313,9</w:t>
            </w:r>
            <w:r>
              <w:rPr>
                <w:sz w:val="22"/>
                <w:szCs w:val="22"/>
              </w:rPr>
              <w:t>47</w:t>
            </w:r>
          </w:p>
        </w:tc>
        <w:tc>
          <w:tcPr>
            <w:tcW w:w="359" w:type="pct"/>
            <w:tcBorders>
              <w:top w:val="nil"/>
              <w:left w:val="nil"/>
              <w:bottom w:val="single" w:sz="4" w:space="0" w:color="auto"/>
              <w:right w:val="single" w:sz="4" w:space="0" w:color="auto"/>
            </w:tcBorders>
            <w:shd w:val="clear" w:color="auto" w:fill="auto"/>
            <w:vAlign w:val="center"/>
            <w:hideMark/>
          </w:tcPr>
          <w:p w14:paraId="48F31C71" w14:textId="77777777" w:rsidR="00727032" w:rsidRPr="00C21382" w:rsidRDefault="00727032" w:rsidP="00A2120C">
            <w:pPr>
              <w:jc w:val="center"/>
              <w:rPr>
                <w:sz w:val="22"/>
                <w:szCs w:val="22"/>
              </w:rPr>
            </w:pPr>
            <w:r w:rsidRPr="00C21382">
              <w:rPr>
                <w:sz w:val="22"/>
                <w:szCs w:val="22"/>
              </w:rPr>
              <w:t>0,00</w:t>
            </w:r>
          </w:p>
        </w:tc>
        <w:tc>
          <w:tcPr>
            <w:tcW w:w="599" w:type="pct"/>
            <w:tcBorders>
              <w:top w:val="nil"/>
              <w:left w:val="nil"/>
              <w:bottom w:val="single" w:sz="4" w:space="0" w:color="auto"/>
              <w:right w:val="single" w:sz="4" w:space="0" w:color="auto"/>
            </w:tcBorders>
            <w:shd w:val="clear" w:color="auto" w:fill="auto"/>
            <w:vAlign w:val="center"/>
            <w:hideMark/>
          </w:tcPr>
          <w:p w14:paraId="319709DF" w14:textId="77777777" w:rsidR="00727032" w:rsidRPr="00C21382" w:rsidRDefault="00727032" w:rsidP="00A2120C">
            <w:pPr>
              <w:jc w:val="center"/>
              <w:rPr>
                <w:sz w:val="22"/>
                <w:szCs w:val="22"/>
              </w:rPr>
            </w:pPr>
            <w:r w:rsidRPr="00C21382">
              <w:rPr>
                <w:sz w:val="22"/>
                <w:szCs w:val="22"/>
              </w:rPr>
              <w:t>2 029,52</w:t>
            </w:r>
            <w:r>
              <w:rPr>
                <w:sz w:val="22"/>
                <w:szCs w:val="22"/>
              </w:rPr>
              <w:t>0</w:t>
            </w:r>
          </w:p>
        </w:tc>
        <w:tc>
          <w:tcPr>
            <w:tcW w:w="599" w:type="pct"/>
            <w:tcBorders>
              <w:top w:val="nil"/>
              <w:left w:val="nil"/>
              <w:bottom w:val="single" w:sz="4" w:space="0" w:color="auto"/>
              <w:right w:val="single" w:sz="4" w:space="0" w:color="auto"/>
            </w:tcBorders>
            <w:shd w:val="clear" w:color="auto" w:fill="auto"/>
            <w:vAlign w:val="center"/>
          </w:tcPr>
          <w:p w14:paraId="0A627C4B" w14:textId="77777777" w:rsidR="00727032" w:rsidRPr="00C21382" w:rsidRDefault="00727032" w:rsidP="00A2120C">
            <w:pPr>
              <w:jc w:val="center"/>
              <w:rPr>
                <w:sz w:val="22"/>
                <w:szCs w:val="22"/>
              </w:rPr>
            </w:pPr>
            <w:r w:rsidRPr="00C21382">
              <w:rPr>
                <w:sz w:val="22"/>
                <w:szCs w:val="22"/>
              </w:rPr>
              <w:t>1 968,640</w:t>
            </w:r>
          </w:p>
        </w:tc>
        <w:tc>
          <w:tcPr>
            <w:tcW w:w="599" w:type="pct"/>
            <w:tcBorders>
              <w:top w:val="nil"/>
              <w:left w:val="nil"/>
              <w:bottom w:val="single" w:sz="4" w:space="0" w:color="auto"/>
              <w:right w:val="single" w:sz="4" w:space="0" w:color="auto"/>
            </w:tcBorders>
            <w:shd w:val="clear" w:color="auto" w:fill="auto"/>
            <w:vAlign w:val="center"/>
            <w:hideMark/>
          </w:tcPr>
          <w:p w14:paraId="7F46F946" w14:textId="77777777" w:rsidR="00727032" w:rsidRPr="00C21382" w:rsidRDefault="00727032" w:rsidP="00A2120C">
            <w:pPr>
              <w:jc w:val="center"/>
              <w:rPr>
                <w:sz w:val="22"/>
                <w:szCs w:val="22"/>
              </w:rPr>
            </w:pPr>
            <w:r w:rsidRPr="00C21382">
              <w:rPr>
                <w:sz w:val="22"/>
                <w:szCs w:val="22"/>
              </w:rPr>
              <w:t>2 315,787</w:t>
            </w:r>
          </w:p>
        </w:tc>
      </w:tr>
      <w:tr w:rsidR="00727032" w:rsidRPr="00C21382" w14:paraId="2009D524" w14:textId="77777777" w:rsidTr="00A2120C">
        <w:trPr>
          <w:trHeight w:val="17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7858829" w14:textId="77777777" w:rsidR="00727032" w:rsidRPr="00C21382" w:rsidRDefault="00727032" w:rsidP="00A2120C">
            <w:pPr>
              <w:jc w:val="center"/>
              <w:rPr>
                <w:sz w:val="22"/>
                <w:szCs w:val="22"/>
              </w:rPr>
            </w:pPr>
            <w:r w:rsidRPr="00C21382">
              <w:rPr>
                <w:sz w:val="22"/>
                <w:szCs w:val="22"/>
              </w:rPr>
              <w:t>1.2</w:t>
            </w:r>
          </w:p>
        </w:tc>
        <w:tc>
          <w:tcPr>
            <w:tcW w:w="1904" w:type="pct"/>
            <w:tcBorders>
              <w:top w:val="nil"/>
              <w:left w:val="nil"/>
              <w:bottom w:val="single" w:sz="4" w:space="0" w:color="auto"/>
              <w:right w:val="single" w:sz="4" w:space="0" w:color="auto"/>
            </w:tcBorders>
            <w:shd w:val="clear" w:color="auto" w:fill="auto"/>
            <w:vAlign w:val="center"/>
            <w:hideMark/>
          </w:tcPr>
          <w:p w14:paraId="28C549E3" w14:textId="77777777" w:rsidR="00727032" w:rsidRPr="00C21382" w:rsidRDefault="00727032" w:rsidP="00A2120C">
            <w:pPr>
              <w:jc w:val="center"/>
              <w:rPr>
                <w:sz w:val="22"/>
                <w:szCs w:val="22"/>
              </w:rPr>
            </w:pPr>
            <w:r w:rsidRPr="00C21382">
              <w:rPr>
                <w:sz w:val="22"/>
                <w:szCs w:val="22"/>
              </w:rPr>
              <w:t>прибыль, направленная на инвестиции</w:t>
            </w:r>
          </w:p>
        </w:tc>
        <w:tc>
          <w:tcPr>
            <w:tcW w:w="659" w:type="pct"/>
            <w:tcBorders>
              <w:top w:val="nil"/>
              <w:left w:val="nil"/>
              <w:bottom w:val="single" w:sz="4" w:space="0" w:color="auto"/>
              <w:right w:val="single" w:sz="4" w:space="0" w:color="auto"/>
            </w:tcBorders>
            <w:shd w:val="clear" w:color="auto" w:fill="auto"/>
            <w:vAlign w:val="center"/>
            <w:hideMark/>
          </w:tcPr>
          <w:p w14:paraId="33B05DC3" w14:textId="77777777" w:rsidR="00727032" w:rsidRPr="00C21382" w:rsidRDefault="00727032" w:rsidP="00A2120C">
            <w:pPr>
              <w:jc w:val="center"/>
              <w:rPr>
                <w:sz w:val="22"/>
                <w:szCs w:val="22"/>
              </w:rPr>
            </w:pPr>
            <w:r w:rsidRPr="00C21382">
              <w:rPr>
                <w:sz w:val="22"/>
                <w:szCs w:val="22"/>
              </w:rPr>
              <w:t>15 541,827</w:t>
            </w:r>
          </w:p>
        </w:tc>
        <w:tc>
          <w:tcPr>
            <w:tcW w:w="359" w:type="pct"/>
            <w:tcBorders>
              <w:top w:val="nil"/>
              <w:left w:val="nil"/>
              <w:bottom w:val="single" w:sz="4" w:space="0" w:color="auto"/>
              <w:right w:val="single" w:sz="4" w:space="0" w:color="auto"/>
            </w:tcBorders>
            <w:shd w:val="clear" w:color="auto" w:fill="auto"/>
            <w:vAlign w:val="center"/>
            <w:hideMark/>
          </w:tcPr>
          <w:p w14:paraId="1009C295" w14:textId="77777777" w:rsidR="00727032" w:rsidRPr="00C21382" w:rsidRDefault="00727032" w:rsidP="00A2120C">
            <w:pPr>
              <w:jc w:val="center"/>
              <w:rPr>
                <w:sz w:val="22"/>
                <w:szCs w:val="22"/>
              </w:rPr>
            </w:pPr>
            <w:r w:rsidRPr="00C21382">
              <w:rPr>
                <w:sz w:val="22"/>
                <w:szCs w:val="22"/>
              </w:rPr>
              <w:t>0,00</w:t>
            </w:r>
          </w:p>
        </w:tc>
        <w:tc>
          <w:tcPr>
            <w:tcW w:w="599" w:type="pct"/>
            <w:tcBorders>
              <w:top w:val="nil"/>
              <w:left w:val="nil"/>
              <w:bottom w:val="single" w:sz="4" w:space="0" w:color="auto"/>
              <w:right w:val="single" w:sz="4" w:space="0" w:color="auto"/>
            </w:tcBorders>
            <w:shd w:val="clear" w:color="auto" w:fill="auto"/>
            <w:vAlign w:val="center"/>
            <w:hideMark/>
          </w:tcPr>
          <w:p w14:paraId="617A7F35" w14:textId="77777777" w:rsidR="00727032" w:rsidRPr="00C21382" w:rsidRDefault="00727032" w:rsidP="00A2120C">
            <w:pPr>
              <w:jc w:val="center"/>
              <w:rPr>
                <w:sz w:val="22"/>
                <w:szCs w:val="22"/>
              </w:rPr>
            </w:pPr>
            <w:r w:rsidRPr="00C21382">
              <w:rPr>
                <w:sz w:val="22"/>
                <w:szCs w:val="22"/>
              </w:rPr>
              <w:t>6 878,420</w:t>
            </w:r>
          </w:p>
        </w:tc>
        <w:tc>
          <w:tcPr>
            <w:tcW w:w="599" w:type="pct"/>
            <w:tcBorders>
              <w:top w:val="nil"/>
              <w:left w:val="nil"/>
              <w:bottom w:val="single" w:sz="4" w:space="0" w:color="auto"/>
              <w:right w:val="single" w:sz="4" w:space="0" w:color="auto"/>
            </w:tcBorders>
            <w:shd w:val="clear" w:color="auto" w:fill="auto"/>
            <w:vAlign w:val="center"/>
          </w:tcPr>
          <w:p w14:paraId="336EED1F" w14:textId="77777777" w:rsidR="00727032" w:rsidRPr="00C21382" w:rsidRDefault="00727032" w:rsidP="00A2120C">
            <w:pPr>
              <w:jc w:val="center"/>
              <w:rPr>
                <w:sz w:val="22"/>
                <w:szCs w:val="22"/>
              </w:rPr>
            </w:pPr>
            <w:r w:rsidRPr="00C21382">
              <w:rPr>
                <w:sz w:val="22"/>
                <w:szCs w:val="22"/>
              </w:rPr>
              <w:t>6 939,300</w:t>
            </w:r>
          </w:p>
        </w:tc>
        <w:tc>
          <w:tcPr>
            <w:tcW w:w="599" w:type="pct"/>
            <w:tcBorders>
              <w:top w:val="nil"/>
              <w:left w:val="nil"/>
              <w:bottom w:val="single" w:sz="4" w:space="0" w:color="auto"/>
              <w:right w:val="single" w:sz="4" w:space="0" w:color="auto"/>
            </w:tcBorders>
            <w:shd w:val="clear" w:color="auto" w:fill="auto"/>
            <w:vAlign w:val="center"/>
            <w:hideMark/>
          </w:tcPr>
          <w:p w14:paraId="418B8212" w14:textId="77777777" w:rsidR="00727032" w:rsidRPr="00C21382" w:rsidRDefault="00727032" w:rsidP="00A2120C">
            <w:pPr>
              <w:jc w:val="center"/>
              <w:rPr>
                <w:sz w:val="22"/>
                <w:szCs w:val="22"/>
              </w:rPr>
            </w:pPr>
            <w:r w:rsidRPr="00C21382">
              <w:rPr>
                <w:sz w:val="22"/>
                <w:szCs w:val="22"/>
              </w:rPr>
              <w:t>1 724,107</w:t>
            </w:r>
          </w:p>
        </w:tc>
      </w:tr>
      <w:tr w:rsidR="00727032" w:rsidRPr="00C21382" w14:paraId="50690CF8" w14:textId="77777777" w:rsidTr="00A2120C">
        <w:trPr>
          <w:trHeight w:val="17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4428F6F" w14:textId="77777777" w:rsidR="00727032" w:rsidRPr="00C21382" w:rsidRDefault="00727032" w:rsidP="00A2120C">
            <w:pPr>
              <w:jc w:val="center"/>
              <w:rPr>
                <w:bCs/>
                <w:sz w:val="22"/>
                <w:szCs w:val="22"/>
              </w:rPr>
            </w:pPr>
            <w:r w:rsidRPr="00C21382">
              <w:rPr>
                <w:bCs/>
                <w:sz w:val="22"/>
                <w:szCs w:val="22"/>
              </w:rPr>
              <w:t>2</w:t>
            </w:r>
          </w:p>
        </w:tc>
        <w:tc>
          <w:tcPr>
            <w:tcW w:w="1904" w:type="pct"/>
            <w:tcBorders>
              <w:top w:val="nil"/>
              <w:left w:val="nil"/>
              <w:bottom w:val="single" w:sz="4" w:space="0" w:color="auto"/>
              <w:right w:val="single" w:sz="4" w:space="0" w:color="auto"/>
            </w:tcBorders>
            <w:shd w:val="clear" w:color="auto" w:fill="auto"/>
            <w:vAlign w:val="center"/>
            <w:hideMark/>
          </w:tcPr>
          <w:p w14:paraId="7885687E" w14:textId="77777777" w:rsidR="00727032" w:rsidRPr="00C21382" w:rsidRDefault="00727032" w:rsidP="00A2120C">
            <w:pPr>
              <w:jc w:val="center"/>
              <w:rPr>
                <w:bCs/>
                <w:sz w:val="22"/>
                <w:szCs w:val="22"/>
              </w:rPr>
            </w:pPr>
            <w:r w:rsidRPr="00C21382">
              <w:rPr>
                <w:bCs/>
                <w:sz w:val="22"/>
                <w:szCs w:val="22"/>
              </w:rPr>
              <w:t>Привлеченные средства</w:t>
            </w:r>
          </w:p>
        </w:tc>
        <w:tc>
          <w:tcPr>
            <w:tcW w:w="659" w:type="pct"/>
            <w:tcBorders>
              <w:top w:val="nil"/>
              <w:left w:val="nil"/>
              <w:bottom w:val="single" w:sz="4" w:space="0" w:color="auto"/>
              <w:right w:val="single" w:sz="4" w:space="0" w:color="auto"/>
            </w:tcBorders>
            <w:shd w:val="clear" w:color="auto" w:fill="auto"/>
            <w:vAlign w:val="center"/>
            <w:hideMark/>
          </w:tcPr>
          <w:p w14:paraId="31069B71" w14:textId="77777777" w:rsidR="00727032" w:rsidRPr="00C21382" w:rsidRDefault="00727032" w:rsidP="00A2120C">
            <w:pPr>
              <w:jc w:val="center"/>
              <w:rPr>
                <w:sz w:val="22"/>
                <w:szCs w:val="22"/>
              </w:rPr>
            </w:pPr>
            <w:r w:rsidRPr="00C21382">
              <w:rPr>
                <w:sz w:val="22"/>
                <w:szCs w:val="22"/>
              </w:rPr>
              <w:t>0</w:t>
            </w:r>
          </w:p>
        </w:tc>
        <w:tc>
          <w:tcPr>
            <w:tcW w:w="359" w:type="pct"/>
            <w:tcBorders>
              <w:top w:val="nil"/>
              <w:left w:val="nil"/>
              <w:bottom w:val="single" w:sz="4" w:space="0" w:color="auto"/>
              <w:right w:val="single" w:sz="4" w:space="0" w:color="auto"/>
            </w:tcBorders>
            <w:shd w:val="clear" w:color="auto" w:fill="auto"/>
            <w:vAlign w:val="center"/>
            <w:hideMark/>
          </w:tcPr>
          <w:p w14:paraId="658606A8" w14:textId="77777777" w:rsidR="00727032" w:rsidRPr="00C21382" w:rsidRDefault="00727032" w:rsidP="00A2120C">
            <w:pPr>
              <w:jc w:val="center"/>
              <w:rPr>
                <w:sz w:val="22"/>
                <w:szCs w:val="22"/>
              </w:rPr>
            </w:pPr>
            <w:r w:rsidRPr="00C21382">
              <w:rPr>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14:paraId="61BA353E" w14:textId="77777777" w:rsidR="00727032" w:rsidRPr="00C21382" w:rsidRDefault="00727032" w:rsidP="00A2120C">
            <w:pPr>
              <w:jc w:val="center"/>
              <w:rPr>
                <w:sz w:val="22"/>
                <w:szCs w:val="22"/>
              </w:rPr>
            </w:pPr>
            <w:r w:rsidRPr="00C21382">
              <w:rPr>
                <w:sz w:val="22"/>
                <w:szCs w:val="22"/>
              </w:rPr>
              <w:t>0</w:t>
            </w:r>
          </w:p>
        </w:tc>
        <w:tc>
          <w:tcPr>
            <w:tcW w:w="599" w:type="pct"/>
            <w:tcBorders>
              <w:top w:val="nil"/>
              <w:left w:val="nil"/>
              <w:bottom w:val="single" w:sz="4" w:space="0" w:color="auto"/>
              <w:right w:val="single" w:sz="4" w:space="0" w:color="auto"/>
            </w:tcBorders>
            <w:shd w:val="clear" w:color="auto" w:fill="auto"/>
            <w:vAlign w:val="center"/>
          </w:tcPr>
          <w:p w14:paraId="3F99800A" w14:textId="77777777" w:rsidR="00727032" w:rsidRPr="00C21382" w:rsidRDefault="00727032" w:rsidP="00A2120C">
            <w:pPr>
              <w:jc w:val="center"/>
              <w:rPr>
                <w:sz w:val="22"/>
                <w:szCs w:val="22"/>
              </w:rPr>
            </w:pPr>
            <w:r w:rsidRPr="00C21382">
              <w:rPr>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14:paraId="7ED1C46A" w14:textId="77777777" w:rsidR="00727032" w:rsidRPr="00C21382" w:rsidRDefault="00727032" w:rsidP="00A2120C">
            <w:pPr>
              <w:jc w:val="center"/>
              <w:rPr>
                <w:sz w:val="22"/>
                <w:szCs w:val="22"/>
              </w:rPr>
            </w:pPr>
            <w:r w:rsidRPr="00C21382">
              <w:rPr>
                <w:sz w:val="22"/>
                <w:szCs w:val="22"/>
              </w:rPr>
              <w:t>0</w:t>
            </w:r>
          </w:p>
        </w:tc>
      </w:tr>
      <w:tr w:rsidR="00727032" w:rsidRPr="00C21382" w14:paraId="74BB01FA" w14:textId="77777777" w:rsidTr="00A2120C">
        <w:trPr>
          <w:trHeight w:val="17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692366AD" w14:textId="77777777" w:rsidR="00727032" w:rsidRPr="00C21382" w:rsidRDefault="00727032" w:rsidP="00A2120C">
            <w:pPr>
              <w:jc w:val="center"/>
              <w:rPr>
                <w:bCs/>
                <w:sz w:val="22"/>
                <w:szCs w:val="22"/>
              </w:rPr>
            </w:pPr>
            <w:r w:rsidRPr="00C21382">
              <w:rPr>
                <w:bCs/>
                <w:sz w:val="22"/>
                <w:szCs w:val="22"/>
              </w:rPr>
              <w:t>3</w:t>
            </w:r>
          </w:p>
        </w:tc>
        <w:tc>
          <w:tcPr>
            <w:tcW w:w="1904" w:type="pct"/>
            <w:tcBorders>
              <w:top w:val="nil"/>
              <w:left w:val="nil"/>
              <w:bottom w:val="single" w:sz="4" w:space="0" w:color="auto"/>
              <w:right w:val="single" w:sz="4" w:space="0" w:color="auto"/>
            </w:tcBorders>
            <w:shd w:val="clear" w:color="auto" w:fill="auto"/>
            <w:vAlign w:val="center"/>
            <w:hideMark/>
          </w:tcPr>
          <w:p w14:paraId="0E26D9DC" w14:textId="77777777" w:rsidR="00727032" w:rsidRPr="00C21382" w:rsidRDefault="00727032" w:rsidP="00A2120C">
            <w:pPr>
              <w:jc w:val="center"/>
              <w:rPr>
                <w:bCs/>
                <w:sz w:val="22"/>
                <w:szCs w:val="22"/>
              </w:rPr>
            </w:pPr>
            <w:r w:rsidRPr="00C21382">
              <w:rPr>
                <w:bCs/>
                <w:sz w:val="22"/>
                <w:szCs w:val="22"/>
              </w:rPr>
              <w:t>Бюджетное финансирование</w:t>
            </w:r>
          </w:p>
        </w:tc>
        <w:tc>
          <w:tcPr>
            <w:tcW w:w="659" w:type="pct"/>
            <w:tcBorders>
              <w:top w:val="nil"/>
              <w:left w:val="nil"/>
              <w:bottom w:val="single" w:sz="4" w:space="0" w:color="auto"/>
              <w:right w:val="single" w:sz="4" w:space="0" w:color="auto"/>
            </w:tcBorders>
            <w:shd w:val="clear" w:color="auto" w:fill="auto"/>
            <w:vAlign w:val="center"/>
            <w:hideMark/>
          </w:tcPr>
          <w:p w14:paraId="03808CB1" w14:textId="77777777" w:rsidR="00727032" w:rsidRPr="00C21382" w:rsidRDefault="00727032" w:rsidP="00A2120C">
            <w:pPr>
              <w:jc w:val="center"/>
              <w:rPr>
                <w:sz w:val="22"/>
                <w:szCs w:val="22"/>
              </w:rPr>
            </w:pPr>
            <w:r w:rsidRPr="00C21382">
              <w:rPr>
                <w:sz w:val="22"/>
                <w:szCs w:val="22"/>
              </w:rPr>
              <w:t>0</w:t>
            </w:r>
          </w:p>
        </w:tc>
        <w:tc>
          <w:tcPr>
            <w:tcW w:w="359" w:type="pct"/>
            <w:tcBorders>
              <w:top w:val="nil"/>
              <w:left w:val="nil"/>
              <w:bottom w:val="single" w:sz="4" w:space="0" w:color="auto"/>
              <w:right w:val="single" w:sz="4" w:space="0" w:color="auto"/>
            </w:tcBorders>
            <w:shd w:val="clear" w:color="auto" w:fill="auto"/>
            <w:vAlign w:val="center"/>
            <w:hideMark/>
          </w:tcPr>
          <w:p w14:paraId="75A20584" w14:textId="77777777" w:rsidR="00727032" w:rsidRPr="00C21382" w:rsidRDefault="00727032" w:rsidP="00A2120C">
            <w:pPr>
              <w:jc w:val="center"/>
              <w:rPr>
                <w:sz w:val="22"/>
                <w:szCs w:val="22"/>
              </w:rPr>
            </w:pPr>
            <w:r w:rsidRPr="00C21382">
              <w:rPr>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14:paraId="63BA8107" w14:textId="77777777" w:rsidR="00727032" w:rsidRPr="00C21382" w:rsidRDefault="00727032" w:rsidP="00A2120C">
            <w:pPr>
              <w:jc w:val="center"/>
              <w:rPr>
                <w:sz w:val="22"/>
                <w:szCs w:val="22"/>
              </w:rPr>
            </w:pPr>
            <w:r w:rsidRPr="00C21382">
              <w:rPr>
                <w:sz w:val="22"/>
                <w:szCs w:val="22"/>
              </w:rPr>
              <w:t>0</w:t>
            </w:r>
          </w:p>
        </w:tc>
        <w:tc>
          <w:tcPr>
            <w:tcW w:w="599" w:type="pct"/>
            <w:tcBorders>
              <w:top w:val="nil"/>
              <w:left w:val="nil"/>
              <w:bottom w:val="single" w:sz="4" w:space="0" w:color="auto"/>
              <w:right w:val="single" w:sz="4" w:space="0" w:color="auto"/>
            </w:tcBorders>
            <w:shd w:val="clear" w:color="auto" w:fill="auto"/>
            <w:vAlign w:val="center"/>
          </w:tcPr>
          <w:p w14:paraId="04F4CEED" w14:textId="77777777" w:rsidR="00727032" w:rsidRPr="00C21382" w:rsidRDefault="00727032" w:rsidP="00A2120C">
            <w:pPr>
              <w:jc w:val="center"/>
              <w:rPr>
                <w:sz w:val="22"/>
                <w:szCs w:val="22"/>
              </w:rPr>
            </w:pPr>
            <w:r w:rsidRPr="00C21382">
              <w:rPr>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14:paraId="3EB3045C" w14:textId="77777777" w:rsidR="00727032" w:rsidRPr="00C21382" w:rsidRDefault="00727032" w:rsidP="00A2120C">
            <w:pPr>
              <w:jc w:val="center"/>
              <w:rPr>
                <w:sz w:val="22"/>
                <w:szCs w:val="22"/>
              </w:rPr>
            </w:pPr>
            <w:r w:rsidRPr="00C21382">
              <w:rPr>
                <w:sz w:val="22"/>
                <w:szCs w:val="22"/>
              </w:rPr>
              <w:t>0</w:t>
            </w:r>
          </w:p>
        </w:tc>
      </w:tr>
      <w:tr w:rsidR="00727032" w:rsidRPr="00C21382" w14:paraId="66487E4D" w14:textId="77777777" w:rsidTr="00A2120C">
        <w:trPr>
          <w:trHeight w:val="17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547DBBE" w14:textId="77777777" w:rsidR="00727032" w:rsidRPr="00C21382" w:rsidRDefault="00727032" w:rsidP="00A2120C">
            <w:pPr>
              <w:jc w:val="center"/>
              <w:rPr>
                <w:bCs/>
                <w:sz w:val="22"/>
                <w:szCs w:val="22"/>
              </w:rPr>
            </w:pPr>
            <w:r w:rsidRPr="00C21382">
              <w:rPr>
                <w:bCs/>
                <w:sz w:val="22"/>
                <w:szCs w:val="22"/>
              </w:rPr>
              <w:t>4</w:t>
            </w:r>
          </w:p>
        </w:tc>
        <w:tc>
          <w:tcPr>
            <w:tcW w:w="1904" w:type="pct"/>
            <w:tcBorders>
              <w:top w:val="nil"/>
              <w:left w:val="nil"/>
              <w:bottom w:val="single" w:sz="4" w:space="0" w:color="auto"/>
              <w:right w:val="single" w:sz="4" w:space="0" w:color="auto"/>
            </w:tcBorders>
            <w:shd w:val="clear" w:color="auto" w:fill="auto"/>
            <w:vAlign w:val="center"/>
            <w:hideMark/>
          </w:tcPr>
          <w:p w14:paraId="70C5CEAE" w14:textId="77777777" w:rsidR="00727032" w:rsidRPr="00C21382" w:rsidRDefault="00727032" w:rsidP="00A2120C">
            <w:pPr>
              <w:jc w:val="center"/>
              <w:rPr>
                <w:bCs/>
                <w:sz w:val="22"/>
                <w:szCs w:val="22"/>
              </w:rPr>
            </w:pPr>
            <w:r w:rsidRPr="00C21382">
              <w:rPr>
                <w:bCs/>
                <w:sz w:val="22"/>
                <w:szCs w:val="22"/>
              </w:rPr>
              <w:t>Прочие источники финансирования, в т.ч. лизинг</w:t>
            </w:r>
          </w:p>
        </w:tc>
        <w:tc>
          <w:tcPr>
            <w:tcW w:w="659" w:type="pct"/>
            <w:tcBorders>
              <w:top w:val="nil"/>
              <w:left w:val="nil"/>
              <w:bottom w:val="single" w:sz="4" w:space="0" w:color="auto"/>
              <w:right w:val="single" w:sz="4" w:space="0" w:color="auto"/>
            </w:tcBorders>
            <w:shd w:val="clear" w:color="auto" w:fill="auto"/>
            <w:vAlign w:val="center"/>
            <w:hideMark/>
          </w:tcPr>
          <w:p w14:paraId="6F96CE10" w14:textId="77777777" w:rsidR="00727032" w:rsidRPr="00C21382" w:rsidRDefault="00727032" w:rsidP="00A2120C">
            <w:pPr>
              <w:jc w:val="center"/>
              <w:rPr>
                <w:sz w:val="22"/>
                <w:szCs w:val="22"/>
              </w:rPr>
            </w:pPr>
            <w:r w:rsidRPr="00C21382">
              <w:rPr>
                <w:sz w:val="22"/>
                <w:szCs w:val="22"/>
              </w:rPr>
              <w:t>0</w:t>
            </w:r>
          </w:p>
        </w:tc>
        <w:tc>
          <w:tcPr>
            <w:tcW w:w="359" w:type="pct"/>
            <w:tcBorders>
              <w:top w:val="nil"/>
              <w:left w:val="nil"/>
              <w:bottom w:val="single" w:sz="4" w:space="0" w:color="auto"/>
              <w:right w:val="single" w:sz="4" w:space="0" w:color="auto"/>
            </w:tcBorders>
            <w:shd w:val="clear" w:color="auto" w:fill="auto"/>
            <w:vAlign w:val="center"/>
            <w:hideMark/>
          </w:tcPr>
          <w:p w14:paraId="076C288A" w14:textId="77777777" w:rsidR="00727032" w:rsidRPr="00C21382" w:rsidRDefault="00727032" w:rsidP="00A2120C">
            <w:pPr>
              <w:jc w:val="center"/>
              <w:rPr>
                <w:sz w:val="22"/>
                <w:szCs w:val="22"/>
              </w:rPr>
            </w:pPr>
            <w:r w:rsidRPr="00C21382">
              <w:rPr>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14:paraId="5B5BD8D3" w14:textId="77777777" w:rsidR="00727032" w:rsidRPr="00C21382" w:rsidRDefault="00727032" w:rsidP="00A2120C">
            <w:pPr>
              <w:jc w:val="center"/>
              <w:rPr>
                <w:sz w:val="22"/>
                <w:szCs w:val="22"/>
              </w:rPr>
            </w:pPr>
            <w:r w:rsidRPr="00C21382">
              <w:rPr>
                <w:sz w:val="22"/>
                <w:szCs w:val="22"/>
              </w:rPr>
              <w:t>0</w:t>
            </w:r>
          </w:p>
        </w:tc>
        <w:tc>
          <w:tcPr>
            <w:tcW w:w="599" w:type="pct"/>
            <w:tcBorders>
              <w:top w:val="nil"/>
              <w:left w:val="nil"/>
              <w:bottom w:val="single" w:sz="4" w:space="0" w:color="auto"/>
              <w:right w:val="single" w:sz="4" w:space="0" w:color="auto"/>
            </w:tcBorders>
            <w:shd w:val="clear" w:color="auto" w:fill="auto"/>
            <w:vAlign w:val="center"/>
          </w:tcPr>
          <w:p w14:paraId="6D99F44F" w14:textId="77777777" w:rsidR="00727032" w:rsidRPr="00C21382" w:rsidRDefault="00727032" w:rsidP="00A2120C">
            <w:pPr>
              <w:jc w:val="center"/>
              <w:rPr>
                <w:sz w:val="22"/>
                <w:szCs w:val="22"/>
              </w:rPr>
            </w:pPr>
            <w:r w:rsidRPr="00C21382">
              <w:rPr>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14:paraId="463E7CDA" w14:textId="77777777" w:rsidR="00727032" w:rsidRPr="00C21382" w:rsidRDefault="00727032" w:rsidP="00A2120C">
            <w:pPr>
              <w:jc w:val="center"/>
              <w:rPr>
                <w:sz w:val="22"/>
                <w:szCs w:val="22"/>
              </w:rPr>
            </w:pPr>
            <w:r w:rsidRPr="00C21382">
              <w:rPr>
                <w:sz w:val="22"/>
                <w:szCs w:val="22"/>
              </w:rPr>
              <w:t>0</w:t>
            </w:r>
          </w:p>
        </w:tc>
      </w:tr>
      <w:tr w:rsidR="00727032" w:rsidRPr="00C21382" w14:paraId="347640B5" w14:textId="77777777" w:rsidTr="00A2120C">
        <w:trPr>
          <w:trHeight w:val="17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6223847" w14:textId="77777777" w:rsidR="00727032" w:rsidRPr="00C21382" w:rsidRDefault="00727032" w:rsidP="00A2120C">
            <w:pPr>
              <w:jc w:val="center"/>
              <w:rPr>
                <w:bCs/>
                <w:sz w:val="22"/>
                <w:szCs w:val="22"/>
              </w:rPr>
            </w:pPr>
          </w:p>
        </w:tc>
        <w:tc>
          <w:tcPr>
            <w:tcW w:w="1904" w:type="pct"/>
            <w:tcBorders>
              <w:top w:val="nil"/>
              <w:left w:val="nil"/>
              <w:bottom w:val="single" w:sz="4" w:space="0" w:color="auto"/>
              <w:right w:val="single" w:sz="4" w:space="0" w:color="auto"/>
            </w:tcBorders>
            <w:shd w:val="clear" w:color="auto" w:fill="auto"/>
            <w:vAlign w:val="center"/>
            <w:hideMark/>
          </w:tcPr>
          <w:p w14:paraId="69D5A946" w14:textId="77777777" w:rsidR="00727032" w:rsidRPr="00C21382" w:rsidRDefault="00727032" w:rsidP="00A2120C">
            <w:pPr>
              <w:jc w:val="center"/>
              <w:rPr>
                <w:bCs/>
                <w:sz w:val="22"/>
                <w:szCs w:val="22"/>
              </w:rPr>
            </w:pPr>
            <w:r w:rsidRPr="00C21382">
              <w:rPr>
                <w:bCs/>
                <w:sz w:val="22"/>
                <w:szCs w:val="22"/>
              </w:rPr>
              <w:t>ИТОГО по программе</w:t>
            </w:r>
          </w:p>
        </w:tc>
        <w:tc>
          <w:tcPr>
            <w:tcW w:w="659" w:type="pct"/>
            <w:tcBorders>
              <w:top w:val="nil"/>
              <w:left w:val="nil"/>
              <w:bottom w:val="single" w:sz="4" w:space="0" w:color="auto"/>
              <w:right w:val="single" w:sz="4" w:space="0" w:color="auto"/>
            </w:tcBorders>
            <w:shd w:val="clear" w:color="auto" w:fill="auto"/>
            <w:vAlign w:val="center"/>
            <w:hideMark/>
          </w:tcPr>
          <w:p w14:paraId="44CBC616" w14:textId="77777777" w:rsidR="00727032" w:rsidRPr="00C21382" w:rsidRDefault="00727032" w:rsidP="00A2120C">
            <w:pPr>
              <w:ind w:left="-57" w:right="-57"/>
              <w:jc w:val="center"/>
              <w:rPr>
                <w:sz w:val="22"/>
                <w:szCs w:val="22"/>
              </w:rPr>
            </w:pPr>
            <w:r w:rsidRPr="00C21382">
              <w:rPr>
                <w:sz w:val="22"/>
                <w:szCs w:val="22"/>
              </w:rPr>
              <w:t>21 855,774</w:t>
            </w:r>
          </w:p>
        </w:tc>
        <w:tc>
          <w:tcPr>
            <w:tcW w:w="359" w:type="pct"/>
            <w:tcBorders>
              <w:top w:val="nil"/>
              <w:left w:val="nil"/>
              <w:bottom w:val="single" w:sz="4" w:space="0" w:color="auto"/>
              <w:right w:val="single" w:sz="4" w:space="0" w:color="auto"/>
            </w:tcBorders>
            <w:shd w:val="clear" w:color="auto" w:fill="auto"/>
            <w:vAlign w:val="center"/>
            <w:hideMark/>
          </w:tcPr>
          <w:p w14:paraId="587B03CC" w14:textId="77777777" w:rsidR="00727032" w:rsidRPr="00C21382" w:rsidRDefault="00727032" w:rsidP="00A2120C">
            <w:pPr>
              <w:jc w:val="center"/>
              <w:rPr>
                <w:sz w:val="22"/>
                <w:szCs w:val="22"/>
              </w:rPr>
            </w:pPr>
            <w:r w:rsidRPr="00C21382">
              <w:rPr>
                <w:sz w:val="22"/>
                <w:szCs w:val="22"/>
              </w:rPr>
              <w:t>0,00</w:t>
            </w:r>
          </w:p>
        </w:tc>
        <w:tc>
          <w:tcPr>
            <w:tcW w:w="599" w:type="pct"/>
            <w:tcBorders>
              <w:top w:val="nil"/>
              <w:left w:val="nil"/>
              <w:bottom w:val="single" w:sz="4" w:space="0" w:color="auto"/>
              <w:right w:val="single" w:sz="4" w:space="0" w:color="auto"/>
            </w:tcBorders>
            <w:shd w:val="clear" w:color="auto" w:fill="auto"/>
            <w:vAlign w:val="center"/>
            <w:hideMark/>
          </w:tcPr>
          <w:p w14:paraId="024D7FBB" w14:textId="77777777" w:rsidR="00727032" w:rsidRPr="00C21382" w:rsidRDefault="00727032" w:rsidP="00A2120C">
            <w:pPr>
              <w:jc w:val="center"/>
              <w:rPr>
                <w:sz w:val="22"/>
                <w:szCs w:val="22"/>
              </w:rPr>
            </w:pPr>
            <w:r w:rsidRPr="00C21382">
              <w:rPr>
                <w:sz w:val="22"/>
                <w:szCs w:val="22"/>
              </w:rPr>
              <w:t>8 907,940</w:t>
            </w:r>
          </w:p>
        </w:tc>
        <w:tc>
          <w:tcPr>
            <w:tcW w:w="599" w:type="pct"/>
            <w:tcBorders>
              <w:top w:val="nil"/>
              <w:left w:val="nil"/>
              <w:bottom w:val="single" w:sz="4" w:space="0" w:color="auto"/>
              <w:right w:val="single" w:sz="4" w:space="0" w:color="auto"/>
            </w:tcBorders>
            <w:shd w:val="clear" w:color="auto" w:fill="auto"/>
            <w:vAlign w:val="center"/>
          </w:tcPr>
          <w:p w14:paraId="7229DB82" w14:textId="77777777" w:rsidR="00727032" w:rsidRPr="00C21382" w:rsidRDefault="00727032" w:rsidP="00A2120C">
            <w:pPr>
              <w:jc w:val="center"/>
              <w:rPr>
                <w:sz w:val="22"/>
                <w:szCs w:val="22"/>
              </w:rPr>
            </w:pPr>
            <w:r w:rsidRPr="00C21382">
              <w:rPr>
                <w:sz w:val="22"/>
                <w:szCs w:val="22"/>
              </w:rPr>
              <w:t>8 907,940</w:t>
            </w:r>
          </w:p>
        </w:tc>
        <w:tc>
          <w:tcPr>
            <w:tcW w:w="599" w:type="pct"/>
            <w:tcBorders>
              <w:top w:val="nil"/>
              <w:left w:val="nil"/>
              <w:bottom w:val="single" w:sz="4" w:space="0" w:color="auto"/>
              <w:right w:val="single" w:sz="4" w:space="0" w:color="auto"/>
            </w:tcBorders>
            <w:shd w:val="clear" w:color="auto" w:fill="auto"/>
            <w:vAlign w:val="center"/>
            <w:hideMark/>
          </w:tcPr>
          <w:p w14:paraId="4AD6FB5F" w14:textId="77777777" w:rsidR="00727032" w:rsidRPr="00C21382" w:rsidRDefault="00727032" w:rsidP="00A2120C">
            <w:pPr>
              <w:jc w:val="center"/>
              <w:rPr>
                <w:sz w:val="22"/>
                <w:szCs w:val="22"/>
              </w:rPr>
            </w:pPr>
            <w:r w:rsidRPr="00C21382">
              <w:rPr>
                <w:sz w:val="22"/>
                <w:szCs w:val="22"/>
              </w:rPr>
              <w:t>4 039,894</w:t>
            </w:r>
          </w:p>
        </w:tc>
      </w:tr>
    </w:tbl>
    <w:p w14:paraId="379D2763" w14:textId="77777777" w:rsidR="00727032" w:rsidRDefault="00727032" w:rsidP="00727032">
      <w:pPr>
        <w:autoSpaceDE w:val="0"/>
        <w:autoSpaceDN w:val="0"/>
        <w:adjustRightInd w:val="0"/>
        <w:ind w:firstLine="540"/>
        <w:jc w:val="both"/>
        <w:rPr>
          <w:bCs/>
          <w:sz w:val="28"/>
        </w:rPr>
      </w:pPr>
    </w:p>
    <w:p w14:paraId="22FCCD52" w14:textId="77777777" w:rsidR="00727032" w:rsidRDefault="00727032" w:rsidP="00727032">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11" w:history="1">
        <w:r w:rsidRPr="00C40931">
          <w:rPr>
            <w:bCs/>
            <w:sz w:val="28"/>
          </w:rPr>
          <w:t>пунктам 7</w:t>
        </w:r>
      </w:hyperlink>
      <w:r w:rsidRPr="00C40931">
        <w:rPr>
          <w:bCs/>
          <w:sz w:val="28"/>
        </w:rPr>
        <w:t xml:space="preserve"> - </w:t>
      </w:r>
      <w:hyperlink r:id="rId12" w:history="1">
        <w:r w:rsidRPr="00C40931">
          <w:rPr>
            <w:bCs/>
            <w:sz w:val="28"/>
          </w:rPr>
          <w:t>19</w:t>
        </w:r>
      </w:hyperlink>
      <w:r w:rsidRPr="00C40931">
        <w:rPr>
          <w:bCs/>
          <w:sz w:val="28"/>
        </w:rPr>
        <w:t xml:space="preserve"> </w:t>
      </w:r>
      <w:r w:rsidRPr="00362102">
        <w:rPr>
          <w:bCs/>
          <w:sz w:val="28"/>
        </w:rPr>
        <w:t>Правил согласования и утверждения инвестиционных программ организаций, осуществля</w:t>
      </w:r>
      <w:r w:rsidRPr="00362102">
        <w:rPr>
          <w:bCs/>
          <w:sz w:val="28"/>
        </w:rPr>
        <w:t>ю</w:t>
      </w:r>
      <w:r w:rsidRPr="00362102">
        <w:rPr>
          <w:bCs/>
          <w:sz w:val="28"/>
        </w:rPr>
        <w:t>щих регулируемые виды деятельности в сфере теплоснабжения, а также треб</w:t>
      </w:r>
      <w:r w:rsidRPr="00362102">
        <w:rPr>
          <w:bCs/>
          <w:sz w:val="28"/>
        </w:rPr>
        <w:t>о</w:t>
      </w:r>
      <w:r w:rsidRPr="00362102">
        <w:rPr>
          <w:bCs/>
          <w:sz w:val="28"/>
        </w:rPr>
        <w:t>ваний к составу и содержанию таких программ (за исключением таких пр</w:t>
      </w:r>
      <w:r w:rsidRPr="00362102">
        <w:rPr>
          <w:bCs/>
          <w:sz w:val="28"/>
        </w:rPr>
        <w:t>о</w:t>
      </w:r>
      <w:r w:rsidRPr="00362102">
        <w:rPr>
          <w:bCs/>
          <w:sz w:val="28"/>
        </w:rPr>
        <w:t>грамм, утверждаемых в соответствии с законодательством Российской Федерации об электроэнерг</w:t>
      </w:r>
      <w:r w:rsidRPr="00362102">
        <w:rPr>
          <w:bCs/>
          <w:sz w:val="28"/>
        </w:rPr>
        <w:t>е</w:t>
      </w:r>
      <w:r w:rsidRPr="00362102">
        <w:rPr>
          <w:bCs/>
          <w:sz w:val="28"/>
        </w:rPr>
        <w:t>тике), утвержденных постановлением Правительства РФ от 5 мая 2014 г. №410</w:t>
      </w:r>
      <w:r>
        <w:rPr>
          <w:bCs/>
          <w:sz w:val="28"/>
        </w:rPr>
        <w:t xml:space="preserve"> (далее Правила).</w:t>
      </w:r>
    </w:p>
    <w:p w14:paraId="575D79C9" w14:textId="77777777" w:rsidR="00727032" w:rsidRDefault="00727032" w:rsidP="00727032">
      <w:pPr>
        <w:tabs>
          <w:tab w:val="left" w:pos="720"/>
        </w:tabs>
        <w:spacing w:line="276" w:lineRule="auto"/>
        <w:ind w:firstLine="709"/>
        <w:jc w:val="both"/>
        <w:rPr>
          <w:sz w:val="28"/>
          <w:szCs w:val="28"/>
        </w:rPr>
      </w:pPr>
      <w:r>
        <w:rPr>
          <w:bCs/>
          <w:sz w:val="28"/>
        </w:rPr>
        <w:t xml:space="preserve">Инвестиционная программа согласована главой Краснобродского городского округа </w:t>
      </w:r>
      <w:proofErr w:type="spellStart"/>
      <w:r>
        <w:rPr>
          <w:bCs/>
          <w:sz w:val="28"/>
        </w:rPr>
        <w:t>Недогодой</w:t>
      </w:r>
      <w:proofErr w:type="spellEnd"/>
      <w:r>
        <w:rPr>
          <w:bCs/>
          <w:sz w:val="28"/>
        </w:rPr>
        <w:t xml:space="preserve"> З.Г.</w:t>
      </w:r>
    </w:p>
    <w:p w14:paraId="3815FA4C" w14:textId="77777777" w:rsidR="00727032" w:rsidRDefault="00727032" w:rsidP="00727032">
      <w:pPr>
        <w:tabs>
          <w:tab w:val="left" w:pos="720"/>
        </w:tabs>
        <w:spacing w:line="276" w:lineRule="auto"/>
        <w:ind w:firstLine="709"/>
        <w:jc w:val="both"/>
        <w:rPr>
          <w:sz w:val="28"/>
          <w:szCs w:val="28"/>
        </w:rPr>
      </w:pPr>
      <w:r>
        <w:rPr>
          <w:sz w:val="28"/>
          <w:szCs w:val="28"/>
        </w:rPr>
        <w:t>В период с 2019 по 2022 год предприятие планирует выполнить:</w:t>
      </w:r>
    </w:p>
    <w:p w14:paraId="3E300D20" w14:textId="77777777" w:rsidR="00727032" w:rsidRDefault="00727032" w:rsidP="00114A41">
      <w:pPr>
        <w:numPr>
          <w:ilvl w:val="0"/>
          <w:numId w:val="5"/>
        </w:numPr>
        <w:spacing w:line="276" w:lineRule="auto"/>
        <w:jc w:val="both"/>
        <w:rPr>
          <w:sz w:val="28"/>
          <w:szCs w:val="28"/>
        </w:rPr>
      </w:pPr>
      <w:r w:rsidRPr="00C74B0E">
        <w:rPr>
          <w:sz w:val="28"/>
          <w:szCs w:val="28"/>
        </w:rPr>
        <w:t>Реконструкци</w:t>
      </w:r>
      <w:r>
        <w:rPr>
          <w:sz w:val="28"/>
          <w:szCs w:val="28"/>
        </w:rPr>
        <w:t>ю</w:t>
      </w:r>
      <w:r w:rsidRPr="00C74B0E">
        <w:rPr>
          <w:sz w:val="28"/>
          <w:szCs w:val="28"/>
        </w:rPr>
        <w:t xml:space="preserve"> котельной ПСХ-1, с заменой котла КЕ-25-14С на котел КВ-Р-17,4-130</w:t>
      </w:r>
      <w:r>
        <w:rPr>
          <w:sz w:val="28"/>
          <w:szCs w:val="28"/>
        </w:rPr>
        <w:t>.</w:t>
      </w:r>
    </w:p>
    <w:p w14:paraId="54746475" w14:textId="77777777" w:rsidR="00727032" w:rsidRDefault="00727032" w:rsidP="00114A41">
      <w:pPr>
        <w:numPr>
          <w:ilvl w:val="0"/>
          <w:numId w:val="5"/>
        </w:numPr>
        <w:spacing w:line="276" w:lineRule="auto"/>
        <w:jc w:val="both"/>
        <w:rPr>
          <w:sz w:val="28"/>
          <w:szCs w:val="28"/>
        </w:rPr>
      </w:pPr>
      <w:r w:rsidRPr="00C74B0E">
        <w:rPr>
          <w:sz w:val="28"/>
          <w:szCs w:val="28"/>
        </w:rPr>
        <w:lastRenderedPageBreak/>
        <w:t>Реконструкци</w:t>
      </w:r>
      <w:r>
        <w:rPr>
          <w:sz w:val="28"/>
          <w:szCs w:val="28"/>
        </w:rPr>
        <w:t>ю</w:t>
      </w:r>
      <w:r w:rsidRPr="00C74B0E">
        <w:rPr>
          <w:sz w:val="28"/>
          <w:szCs w:val="28"/>
        </w:rPr>
        <w:t xml:space="preserve"> насосной станции смешивания коте</w:t>
      </w:r>
      <w:r>
        <w:rPr>
          <w:sz w:val="28"/>
          <w:szCs w:val="28"/>
        </w:rPr>
        <w:t>л</w:t>
      </w:r>
      <w:r w:rsidRPr="00C74B0E">
        <w:rPr>
          <w:sz w:val="28"/>
          <w:szCs w:val="28"/>
        </w:rPr>
        <w:t>ьной ПСХ-1 с заменой насосного оборудования</w:t>
      </w:r>
      <w:r>
        <w:rPr>
          <w:sz w:val="28"/>
          <w:szCs w:val="28"/>
        </w:rPr>
        <w:t>.</w:t>
      </w:r>
    </w:p>
    <w:p w14:paraId="103EC28F" w14:textId="77777777" w:rsidR="00727032" w:rsidRDefault="00727032" w:rsidP="00727032">
      <w:pPr>
        <w:spacing w:line="276" w:lineRule="auto"/>
        <w:ind w:firstLine="709"/>
        <w:jc w:val="both"/>
        <w:rPr>
          <w:sz w:val="28"/>
          <w:szCs w:val="28"/>
        </w:rPr>
      </w:pPr>
      <w:r>
        <w:rPr>
          <w:sz w:val="28"/>
          <w:szCs w:val="28"/>
        </w:rPr>
        <w:t xml:space="preserve">Котел </w:t>
      </w:r>
      <w:r w:rsidRPr="00C74B0E">
        <w:rPr>
          <w:sz w:val="28"/>
          <w:szCs w:val="28"/>
        </w:rPr>
        <w:t>КЕ-25-14С</w:t>
      </w:r>
      <w:r>
        <w:rPr>
          <w:sz w:val="28"/>
          <w:szCs w:val="28"/>
        </w:rPr>
        <w:t xml:space="preserve"> установлен на котельной ПСХ-1 в 1982 году, в 2001 году котел переведен в водогрейный режим для отопления жилого сектора. Переоборудование котла на водогрейный режим не позволяет полностью сократить потери тепловой энергии, расход топлива при этом превышает расход топлива обычного водогрейного котла. З</w:t>
      </w:r>
      <w:r w:rsidRPr="00C74B0E">
        <w:rPr>
          <w:sz w:val="28"/>
          <w:szCs w:val="28"/>
        </w:rPr>
        <w:t>амен</w:t>
      </w:r>
      <w:r>
        <w:rPr>
          <w:sz w:val="28"/>
          <w:szCs w:val="28"/>
        </w:rPr>
        <w:t>а</w:t>
      </w:r>
      <w:r w:rsidRPr="00C74B0E">
        <w:rPr>
          <w:sz w:val="28"/>
          <w:szCs w:val="28"/>
        </w:rPr>
        <w:t xml:space="preserve"> котла КЕ-25-14С на котел КВ-Р-17,4-130</w:t>
      </w:r>
      <w:r>
        <w:rPr>
          <w:sz w:val="28"/>
          <w:szCs w:val="28"/>
        </w:rPr>
        <w:t xml:space="preserve"> позволит сократить потери тепловой энергии, и сократить расход топлива на производство тепла. Также данное мероприятие обеспечит повышение надежности и качество теплоснабжения потребителей</w:t>
      </w:r>
    </w:p>
    <w:p w14:paraId="52BAAA8F" w14:textId="77777777" w:rsidR="00727032" w:rsidRDefault="00727032" w:rsidP="00727032">
      <w:pPr>
        <w:spacing w:line="276" w:lineRule="auto"/>
        <w:ind w:firstLine="709"/>
        <w:jc w:val="both"/>
        <w:rPr>
          <w:sz w:val="28"/>
          <w:szCs w:val="28"/>
        </w:rPr>
      </w:pPr>
      <w:r>
        <w:rPr>
          <w:sz w:val="28"/>
          <w:szCs w:val="28"/>
        </w:rPr>
        <w:t xml:space="preserve">На сегодняшний день для обеспечения нормальной работы существующей системы теплоснабжения </w:t>
      </w:r>
      <w:proofErr w:type="spellStart"/>
      <w:r>
        <w:rPr>
          <w:sz w:val="28"/>
          <w:szCs w:val="28"/>
        </w:rPr>
        <w:t>пгт</w:t>
      </w:r>
      <w:proofErr w:type="spellEnd"/>
      <w:r>
        <w:rPr>
          <w:sz w:val="28"/>
          <w:szCs w:val="28"/>
        </w:rPr>
        <w:t>. Краснобродский, установленные насосы 1Д-1250-63 имеют завышенные характеристики по производительности и фактически работают на закрытую задвижку на выходе из насоса. В связи с этим предприятие планирует установить насос с меньшими параметрами по производительности, а именно</w:t>
      </w:r>
      <w:r>
        <w:rPr>
          <w:sz w:val="28"/>
          <w:szCs w:val="28"/>
        </w:rPr>
        <w:br/>
        <w:t xml:space="preserve"> СЭ-500-70-16. Для питания нового оборудования необходимо установить понижающую трансформаторную подстанцию 6/04 </w:t>
      </w:r>
      <w:proofErr w:type="spellStart"/>
      <w:r>
        <w:rPr>
          <w:sz w:val="28"/>
          <w:szCs w:val="28"/>
        </w:rPr>
        <w:t>кВ</w:t>
      </w:r>
      <w:proofErr w:type="spellEnd"/>
      <w:r>
        <w:rPr>
          <w:sz w:val="28"/>
          <w:szCs w:val="28"/>
        </w:rPr>
        <w:t xml:space="preserve"> мощностью</w:t>
      </w:r>
      <w:r>
        <w:rPr>
          <w:sz w:val="28"/>
          <w:szCs w:val="28"/>
        </w:rPr>
        <w:br/>
        <w:t xml:space="preserve">400 </w:t>
      </w:r>
      <w:proofErr w:type="spellStart"/>
      <w:r>
        <w:rPr>
          <w:sz w:val="28"/>
          <w:szCs w:val="28"/>
        </w:rPr>
        <w:t>кВА</w:t>
      </w:r>
      <w:proofErr w:type="spellEnd"/>
      <w:r>
        <w:rPr>
          <w:sz w:val="28"/>
          <w:szCs w:val="28"/>
        </w:rPr>
        <w:t>. Данное мероприятие позволит снизить затраты на электроэнергию при транспортировке теплоносителя в отопительный период, а также обеспечит повысит надежность работы оборудования.</w:t>
      </w:r>
    </w:p>
    <w:p w14:paraId="5E2E1C25" w14:textId="77777777" w:rsidR="00727032" w:rsidRDefault="00727032" w:rsidP="00727032">
      <w:pPr>
        <w:spacing w:line="276" w:lineRule="auto"/>
        <w:ind w:firstLine="709"/>
        <w:jc w:val="both"/>
        <w:rPr>
          <w:sz w:val="28"/>
          <w:szCs w:val="28"/>
        </w:rPr>
      </w:pPr>
      <w:r>
        <w:rPr>
          <w:sz w:val="28"/>
          <w:szCs w:val="28"/>
        </w:rPr>
        <w:t xml:space="preserve">Мероприятия инвестиционной программы соответствуют схеме теплоснабжения Краснобродского городского округа с перспективой до 2030 года (актуализация на 2019 год). </w:t>
      </w:r>
    </w:p>
    <w:p w14:paraId="29FA9C5F" w14:textId="77777777" w:rsidR="00727032" w:rsidRDefault="00727032" w:rsidP="00727032">
      <w:pPr>
        <w:spacing w:line="276" w:lineRule="auto"/>
        <w:ind w:firstLine="709"/>
        <w:jc w:val="both"/>
        <w:rPr>
          <w:sz w:val="28"/>
          <w:szCs w:val="28"/>
        </w:rPr>
      </w:pPr>
      <w:r>
        <w:rPr>
          <w:sz w:val="28"/>
          <w:szCs w:val="28"/>
        </w:rPr>
        <w:t>В качестве обосновывающих материалов представлена пояснительная записка, коммерческие предложения, экспертное заключение технического диагностирования котла, сметы на выполнение работ.</w:t>
      </w:r>
    </w:p>
    <w:p w14:paraId="0E4DB5B1" w14:textId="77777777" w:rsidR="00727032" w:rsidRDefault="00727032" w:rsidP="00727032">
      <w:pPr>
        <w:spacing w:line="276" w:lineRule="auto"/>
        <w:ind w:firstLine="709"/>
        <w:jc w:val="both"/>
        <w:rPr>
          <w:sz w:val="28"/>
          <w:szCs w:val="28"/>
        </w:rPr>
      </w:pPr>
      <w:r>
        <w:rPr>
          <w:sz w:val="28"/>
          <w:szCs w:val="28"/>
        </w:rPr>
        <w:t xml:space="preserve">Экспертная группа, </w:t>
      </w:r>
      <w:r w:rsidRPr="00441F48">
        <w:rPr>
          <w:sz w:val="28"/>
          <w:szCs w:val="28"/>
        </w:rPr>
        <w:t>рассмотрев представленные обосновывающие материалы</w:t>
      </w:r>
      <w:r>
        <w:rPr>
          <w:sz w:val="28"/>
          <w:szCs w:val="28"/>
        </w:rPr>
        <w:t>,</w:t>
      </w:r>
      <w:r w:rsidRPr="000B160C">
        <w:rPr>
          <w:sz w:val="28"/>
          <w:szCs w:val="28"/>
        </w:rPr>
        <w:t xml:space="preserve"> </w:t>
      </w:r>
      <w:r w:rsidRPr="00441F48">
        <w:rPr>
          <w:sz w:val="28"/>
          <w:szCs w:val="28"/>
        </w:rPr>
        <w:t>учитывая их объем и качество</w:t>
      </w:r>
      <w:r>
        <w:rPr>
          <w:sz w:val="28"/>
          <w:szCs w:val="28"/>
        </w:rPr>
        <w:t xml:space="preserve">, считает заявленный объем финансирования инвестиционной программы </w:t>
      </w:r>
      <w:r w:rsidRPr="00C74B0E">
        <w:rPr>
          <w:sz w:val="28"/>
          <w:szCs w:val="28"/>
        </w:rPr>
        <w:t>ООО «</w:t>
      </w:r>
      <w:proofErr w:type="spellStart"/>
      <w:r w:rsidRPr="00C74B0E">
        <w:rPr>
          <w:sz w:val="28"/>
          <w:szCs w:val="28"/>
        </w:rPr>
        <w:t>Энерго</w:t>
      </w:r>
      <w:r>
        <w:rPr>
          <w:sz w:val="28"/>
          <w:szCs w:val="28"/>
        </w:rPr>
        <w:t>К</w:t>
      </w:r>
      <w:r w:rsidRPr="00C74B0E">
        <w:rPr>
          <w:sz w:val="28"/>
          <w:szCs w:val="28"/>
        </w:rPr>
        <w:t>омпания</w:t>
      </w:r>
      <w:proofErr w:type="spellEnd"/>
      <w:r w:rsidRPr="00C74B0E">
        <w:rPr>
          <w:sz w:val="28"/>
          <w:szCs w:val="28"/>
        </w:rPr>
        <w:t xml:space="preserve">» </w:t>
      </w:r>
      <w:r>
        <w:rPr>
          <w:sz w:val="28"/>
          <w:szCs w:val="28"/>
        </w:rPr>
        <w:br/>
      </w:r>
      <w:r w:rsidRPr="00C74B0E">
        <w:rPr>
          <w:sz w:val="28"/>
          <w:szCs w:val="28"/>
        </w:rPr>
        <w:t xml:space="preserve">на потребительском рынке </w:t>
      </w:r>
      <w:proofErr w:type="spellStart"/>
      <w:r w:rsidRPr="00544A43">
        <w:rPr>
          <w:sz w:val="28"/>
          <w:szCs w:val="28"/>
        </w:rPr>
        <w:t>пгт</w:t>
      </w:r>
      <w:proofErr w:type="spellEnd"/>
      <w:r w:rsidRPr="00544A43">
        <w:rPr>
          <w:sz w:val="28"/>
          <w:szCs w:val="28"/>
        </w:rPr>
        <w:t>. Краснобродский</w:t>
      </w:r>
      <w:r>
        <w:rPr>
          <w:sz w:val="28"/>
          <w:szCs w:val="28"/>
        </w:rPr>
        <w:t xml:space="preserve"> на 2019-2022 годы в размере 21 855,774 тыс. руб., в том числе из прибыли 15 541,827 тыс. руб. и из амортизационных отчислений 6 313,947 тыс. руб., обоснованным в полном объеме, и предлагает утвердить данную инвестиционную программу.</w:t>
      </w:r>
    </w:p>
    <w:p w14:paraId="4DCD5BD0" w14:textId="77777777" w:rsidR="00727032" w:rsidRDefault="00727032" w:rsidP="00727032">
      <w:pPr>
        <w:tabs>
          <w:tab w:val="left" w:pos="0"/>
          <w:tab w:val="left" w:pos="900"/>
        </w:tabs>
        <w:rPr>
          <w:b/>
          <w:sz w:val="28"/>
          <w:szCs w:val="28"/>
        </w:rPr>
        <w:sectPr w:rsidR="00727032" w:rsidSect="00727032">
          <w:pgSz w:w="11906" w:h="16838"/>
          <w:pgMar w:top="851" w:right="707" w:bottom="1135" w:left="1276" w:header="708" w:footer="708" w:gutter="0"/>
          <w:cols w:space="708"/>
          <w:titlePg/>
          <w:docGrid w:linePitch="360"/>
        </w:sectPr>
      </w:pPr>
    </w:p>
    <w:p w14:paraId="5A481C58" w14:textId="356C8677" w:rsidR="00727032" w:rsidRPr="00727032" w:rsidRDefault="00727032" w:rsidP="00B42C73">
      <w:pPr>
        <w:autoSpaceDE w:val="0"/>
        <w:autoSpaceDN w:val="0"/>
        <w:adjustRightInd w:val="0"/>
        <w:ind w:firstLine="5103"/>
        <w:jc w:val="both"/>
      </w:pPr>
      <w:r w:rsidRPr="00727032">
        <w:lastRenderedPageBreak/>
        <w:t xml:space="preserve">Приложение № </w:t>
      </w:r>
      <w:r>
        <w:t xml:space="preserve">2 </w:t>
      </w:r>
      <w:r w:rsidRPr="00727032">
        <w:t xml:space="preserve">к протоколу № 30 </w:t>
      </w:r>
    </w:p>
    <w:p w14:paraId="1B743762" w14:textId="77777777" w:rsidR="00727032" w:rsidRPr="00727032" w:rsidRDefault="00727032" w:rsidP="00B42C73">
      <w:pPr>
        <w:autoSpaceDE w:val="0"/>
        <w:autoSpaceDN w:val="0"/>
        <w:adjustRightInd w:val="0"/>
        <w:ind w:firstLine="5103"/>
        <w:jc w:val="both"/>
      </w:pPr>
      <w:r w:rsidRPr="00727032">
        <w:t>заседания Правления региональной</w:t>
      </w:r>
    </w:p>
    <w:p w14:paraId="547D7527" w14:textId="77777777" w:rsidR="00727032" w:rsidRPr="00727032" w:rsidRDefault="00727032" w:rsidP="00B42C73">
      <w:pPr>
        <w:autoSpaceDE w:val="0"/>
        <w:autoSpaceDN w:val="0"/>
        <w:adjustRightInd w:val="0"/>
        <w:ind w:firstLine="5103"/>
        <w:jc w:val="both"/>
      </w:pPr>
      <w:r w:rsidRPr="00727032">
        <w:t xml:space="preserve">Энергетической комиссии </w:t>
      </w:r>
    </w:p>
    <w:p w14:paraId="3B916CFC" w14:textId="77777777" w:rsidR="00E7740F" w:rsidRDefault="00727032" w:rsidP="00E7740F">
      <w:pPr>
        <w:autoSpaceDE w:val="0"/>
        <w:autoSpaceDN w:val="0"/>
        <w:adjustRightInd w:val="0"/>
        <w:ind w:firstLine="5103"/>
        <w:jc w:val="both"/>
      </w:pPr>
      <w:r w:rsidRPr="00727032">
        <w:t>Кемеровской области</w:t>
      </w:r>
      <w:r w:rsidR="00E7740F">
        <w:t xml:space="preserve"> от 21.05.2019</w:t>
      </w:r>
    </w:p>
    <w:p w14:paraId="6C044F1A" w14:textId="4993863B" w:rsidR="00727032" w:rsidRDefault="00727032" w:rsidP="00B42C73">
      <w:pPr>
        <w:autoSpaceDE w:val="0"/>
        <w:autoSpaceDN w:val="0"/>
        <w:adjustRightInd w:val="0"/>
        <w:ind w:firstLine="5103"/>
        <w:jc w:val="both"/>
      </w:pPr>
    </w:p>
    <w:p w14:paraId="7E9622B9" w14:textId="77777777" w:rsidR="00B42C73" w:rsidRDefault="00B42C73" w:rsidP="00B42C73">
      <w:pPr>
        <w:autoSpaceDE w:val="0"/>
        <w:autoSpaceDN w:val="0"/>
        <w:adjustRightInd w:val="0"/>
        <w:ind w:firstLine="5103"/>
        <w:jc w:val="both"/>
      </w:pPr>
    </w:p>
    <w:p w14:paraId="10CBF1FA" w14:textId="77777777" w:rsidR="00B42C73" w:rsidRDefault="00B42C73" w:rsidP="00B42C73">
      <w:pPr>
        <w:autoSpaceDE w:val="0"/>
        <w:autoSpaceDN w:val="0"/>
        <w:adjustRightInd w:val="0"/>
        <w:jc w:val="center"/>
        <w:rPr>
          <w:bCs/>
          <w:color w:val="000000"/>
          <w:sz w:val="28"/>
          <w:szCs w:val="28"/>
        </w:rPr>
      </w:pPr>
      <w:r w:rsidRPr="000936DC">
        <w:rPr>
          <w:bCs/>
          <w:color w:val="000000"/>
          <w:sz w:val="28"/>
          <w:szCs w:val="28"/>
        </w:rPr>
        <w:t>Паспорт инвестиционной программы в сфере теплоснабжения</w:t>
      </w:r>
    </w:p>
    <w:p w14:paraId="7B0EBA3C" w14:textId="77777777" w:rsidR="00B42C73" w:rsidRDefault="00B42C73" w:rsidP="00B42C73">
      <w:pPr>
        <w:autoSpaceDE w:val="0"/>
        <w:autoSpaceDN w:val="0"/>
        <w:adjustRightInd w:val="0"/>
        <w:jc w:val="center"/>
        <w:rPr>
          <w:bCs/>
          <w:color w:val="000000"/>
          <w:sz w:val="28"/>
          <w:szCs w:val="28"/>
        </w:rPr>
      </w:pPr>
      <w:r w:rsidRPr="00EB4A0A">
        <w:rPr>
          <w:bCs/>
          <w:color w:val="000000"/>
          <w:sz w:val="28"/>
          <w:szCs w:val="28"/>
        </w:rPr>
        <w:t>ООО «</w:t>
      </w:r>
      <w:proofErr w:type="spellStart"/>
      <w:r w:rsidRPr="00EB4A0A">
        <w:rPr>
          <w:bCs/>
          <w:color w:val="000000"/>
          <w:sz w:val="28"/>
          <w:szCs w:val="28"/>
        </w:rPr>
        <w:t>Энерго</w:t>
      </w:r>
      <w:r>
        <w:rPr>
          <w:bCs/>
          <w:color w:val="000000"/>
          <w:sz w:val="28"/>
          <w:szCs w:val="28"/>
        </w:rPr>
        <w:t>К</w:t>
      </w:r>
      <w:r w:rsidRPr="00EB4A0A">
        <w:rPr>
          <w:bCs/>
          <w:color w:val="000000"/>
          <w:sz w:val="28"/>
          <w:szCs w:val="28"/>
        </w:rPr>
        <w:t>омпания</w:t>
      </w:r>
      <w:proofErr w:type="spellEnd"/>
      <w:r w:rsidRPr="00EB4A0A">
        <w:rPr>
          <w:bCs/>
          <w:color w:val="000000"/>
          <w:sz w:val="28"/>
          <w:szCs w:val="28"/>
        </w:rPr>
        <w:t>»</w:t>
      </w:r>
      <w:r>
        <w:rPr>
          <w:bCs/>
          <w:color w:val="000000"/>
          <w:sz w:val="28"/>
          <w:szCs w:val="28"/>
        </w:rPr>
        <w:t xml:space="preserve"> </w:t>
      </w:r>
      <w:r w:rsidRPr="00EB4A0A">
        <w:rPr>
          <w:bCs/>
          <w:color w:val="000000"/>
          <w:sz w:val="28"/>
          <w:szCs w:val="28"/>
        </w:rPr>
        <w:t xml:space="preserve">на потребительском рынке </w:t>
      </w:r>
      <w:proofErr w:type="spellStart"/>
      <w:r w:rsidRPr="00593244">
        <w:rPr>
          <w:bCs/>
          <w:color w:val="000000"/>
          <w:sz w:val="28"/>
          <w:szCs w:val="28"/>
        </w:rPr>
        <w:t>пгт</w:t>
      </w:r>
      <w:proofErr w:type="spellEnd"/>
      <w:r w:rsidRPr="00593244">
        <w:rPr>
          <w:bCs/>
          <w:color w:val="000000"/>
          <w:sz w:val="28"/>
          <w:szCs w:val="28"/>
        </w:rPr>
        <w:t>. Краснобродский</w:t>
      </w:r>
    </w:p>
    <w:p w14:paraId="7F0B8EB4" w14:textId="77777777" w:rsidR="00B42C73" w:rsidRDefault="00B42C73" w:rsidP="00B42C73">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5037"/>
        <w:gridCol w:w="3882"/>
      </w:tblGrid>
      <w:tr w:rsidR="00B42C73" w:rsidRPr="00597399" w14:paraId="3ADD8869" w14:textId="77777777" w:rsidTr="00A2120C">
        <w:trPr>
          <w:trHeight w:val="460"/>
        </w:trPr>
        <w:tc>
          <w:tcPr>
            <w:tcW w:w="2824" w:type="pct"/>
            <w:tcMar>
              <w:top w:w="62" w:type="dxa"/>
              <w:left w:w="102" w:type="dxa"/>
              <w:bottom w:w="102" w:type="dxa"/>
              <w:right w:w="62" w:type="dxa"/>
            </w:tcMar>
            <w:vAlign w:val="center"/>
          </w:tcPr>
          <w:p w14:paraId="796E8BFE" w14:textId="77777777" w:rsidR="00B42C73" w:rsidRPr="00597399" w:rsidRDefault="00B42C73" w:rsidP="00A2120C">
            <w:pPr>
              <w:pStyle w:val="ConsPlusNormal"/>
              <w:ind w:left="-57" w:right="-57"/>
              <w:rPr>
                <w:rFonts w:ascii="Times New Roman" w:hAnsi="Times New Roman" w:cs="Times New Roman"/>
                <w:sz w:val="24"/>
                <w:szCs w:val="24"/>
              </w:rPr>
            </w:pPr>
            <w:r w:rsidRPr="00597399">
              <w:rPr>
                <w:rFonts w:ascii="Times New Roman" w:hAnsi="Times New Roman" w:cs="Times New Roman"/>
                <w:sz w:val="24"/>
                <w:szCs w:val="24"/>
              </w:rPr>
              <w:t>Наименование организации, в отношении которой разрабатывается инвестиционная программа в сфере теплоснабжения</w:t>
            </w:r>
          </w:p>
        </w:tc>
        <w:tc>
          <w:tcPr>
            <w:tcW w:w="2176" w:type="pct"/>
            <w:tcMar>
              <w:top w:w="62" w:type="dxa"/>
              <w:left w:w="102" w:type="dxa"/>
              <w:bottom w:w="102" w:type="dxa"/>
              <w:right w:w="62" w:type="dxa"/>
            </w:tcMar>
            <w:vAlign w:val="center"/>
          </w:tcPr>
          <w:p w14:paraId="20FD922D" w14:textId="77777777" w:rsidR="00B42C73" w:rsidRPr="00597399" w:rsidRDefault="00B42C73" w:rsidP="00A2120C">
            <w:pPr>
              <w:ind w:left="-57" w:right="-57"/>
              <w:jc w:val="center"/>
            </w:pPr>
            <w:r w:rsidRPr="00EB4A0A">
              <w:t xml:space="preserve">ООО </w:t>
            </w:r>
            <w:r>
              <w:t>«</w:t>
            </w:r>
            <w:proofErr w:type="spellStart"/>
            <w:r w:rsidRPr="00EB4A0A">
              <w:t>ЭнергоКомпания</w:t>
            </w:r>
            <w:proofErr w:type="spellEnd"/>
            <w:r>
              <w:t>»</w:t>
            </w:r>
          </w:p>
        </w:tc>
      </w:tr>
      <w:tr w:rsidR="00B42C73" w:rsidRPr="00597399" w14:paraId="223B20CA" w14:textId="77777777" w:rsidTr="00A2120C">
        <w:trPr>
          <w:trHeight w:val="20"/>
        </w:trPr>
        <w:tc>
          <w:tcPr>
            <w:tcW w:w="2824" w:type="pct"/>
            <w:tcMar>
              <w:top w:w="62" w:type="dxa"/>
              <w:left w:w="102" w:type="dxa"/>
              <w:bottom w:w="102" w:type="dxa"/>
              <w:right w:w="62" w:type="dxa"/>
            </w:tcMar>
            <w:vAlign w:val="center"/>
          </w:tcPr>
          <w:p w14:paraId="5FC70999" w14:textId="77777777" w:rsidR="00B42C73" w:rsidRPr="00597399" w:rsidRDefault="00B42C73" w:rsidP="00A2120C">
            <w:pPr>
              <w:pStyle w:val="ConsPlusNormal"/>
              <w:ind w:left="-57" w:right="-57"/>
              <w:rPr>
                <w:rFonts w:ascii="Times New Roman" w:hAnsi="Times New Roman" w:cs="Times New Roman"/>
                <w:sz w:val="24"/>
                <w:szCs w:val="24"/>
              </w:rPr>
            </w:pPr>
            <w:bookmarkStart w:id="3" w:name="Par39"/>
            <w:bookmarkEnd w:id="3"/>
            <w:r w:rsidRPr="00597399">
              <w:rPr>
                <w:rFonts w:ascii="Times New Roman" w:hAnsi="Times New Roman" w:cs="Times New Roman"/>
                <w:sz w:val="24"/>
                <w:szCs w:val="24"/>
              </w:rPr>
              <w:t>Местонахождение регулируемой организации</w:t>
            </w:r>
          </w:p>
        </w:tc>
        <w:tc>
          <w:tcPr>
            <w:tcW w:w="2176" w:type="pct"/>
            <w:tcMar>
              <w:top w:w="62" w:type="dxa"/>
              <w:left w:w="102" w:type="dxa"/>
              <w:bottom w:w="102" w:type="dxa"/>
              <w:right w:w="62" w:type="dxa"/>
            </w:tcMar>
            <w:vAlign w:val="center"/>
          </w:tcPr>
          <w:p w14:paraId="71C80A2C" w14:textId="77777777" w:rsidR="00B42C73" w:rsidRPr="00597399" w:rsidRDefault="00B42C73" w:rsidP="00A2120C">
            <w:pPr>
              <w:ind w:left="-57" w:right="-57"/>
              <w:jc w:val="center"/>
            </w:pPr>
            <w:r w:rsidRPr="00EB4A0A">
              <w:t xml:space="preserve">652642, г. Белово, </w:t>
            </w:r>
            <w:proofErr w:type="spellStart"/>
            <w:r w:rsidRPr="00EB4A0A">
              <w:t>пгт</w:t>
            </w:r>
            <w:proofErr w:type="spellEnd"/>
            <w:r w:rsidRPr="00EB4A0A">
              <w:t xml:space="preserve">. </w:t>
            </w:r>
            <w:proofErr w:type="spellStart"/>
            <w:r w:rsidRPr="00EB4A0A">
              <w:t>Бачатский</w:t>
            </w:r>
            <w:proofErr w:type="spellEnd"/>
            <w:r w:rsidRPr="00EB4A0A">
              <w:t xml:space="preserve">, </w:t>
            </w:r>
            <w:r>
              <w:br/>
            </w:r>
            <w:r w:rsidRPr="00EB4A0A">
              <w:t>ул. Комсомольская, 10</w:t>
            </w:r>
          </w:p>
        </w:tc>
      </w:tr>
      <w:tr w:rsidR="00B42C73" w:rsidRPr="00597399" w14:paraId="1E4CA9CD" w14:textId="77777777" w:rsidTr="00A2120C">
        <w:trPr>
          <w:trHeight w:val="20"/>
        </w:trPr>
        <w:tc>
          <w:tcPr>
            <w:tcW w:w="2824" w:type="pct"/>
            <w:tcMar>
              <w:top w:w="62" w:type="dxa"/>
              <w:left w:w="102" w:type="dxa"/>
              <w:bottom w:w="102" w:type="dxa"/>
              <w:right w:w="62" w:type="dxa"/>
            </w:tcMar>
            <w:vAlign w:val="center"/>
          </w:tcPr>
          <w:p w14:paraId="5165A0F3" w14:textId="77777777" w:rsidR="00B42C73" w:rsidRPr="00597399" w:rsidRDefault="00B42C73" w:rsidP="00A2120C">
            <w:pPr>
              <w:pStyle w:val="ConsPlusNormal"/>
              <w:ind w:left="-57" w:right="-57"/>
              <w:rPr>
                <w:rFonts w:ascii="Times New Roman" w:hAnsi="Times New Roman" w:cs="Times New Roman"/>
                <w:sz w:val="24"/>
                <w:szCs w:val="24"/>
              </w:rPr>
            </w:pPr>
            <w:bookmarkStart w:id="4" w:name="Par41"/>
            <w:bookmarkEnd w:id="4"/>
            <w:r w:rsidRPr="00597399">
              <w:rPr>
                <w:rFonts w:ascii="Times New Roman" w:hAnsi="Times New Roman" w:cs="Times New Roman"/>
                <w:sz w:val="24"/>
                <w:szCs w:val="24"/>
              </w:rPr>
              <w:t>Сроки реализации инвестиционной программы</w:t>
            </w:r>
          </w:p>
        </w:tc>
        <w:tc>
          <w:tcPr>
            <w:tcW w:w="2176" w:type="pct"/>
            <w:tcMar>
              <w:top w:w="62" w:type="dxa"/>
              <w:left w:w="102" w:type="dxa"/>
              <w:bottom w:w="102" w:type="dxa"/>
              <w:right w:w="62" w:type="dxa"/>
            </w:tcMar>
            <w:vAlign w:val="center"/>
          </w:tcPr>
          <w:p w14:paraId="42DC73A0" w14:textId="77777777" w:rsidR="00B42C73" w:rsidRPr="00597399" w:rsidRDefault="00B42C73" w:rsidP="00A2120C">
            <w:pPr>
              <w:ind w:left="-57" w:right="-57"/>
              <w:jc w:val="center"/>
            </w:pPr>
            <w:r w:rsidRPr="00597399">
              <w:t>20</w:t>
            </w:r>
            <w:r>
              <w:t>19</w:t>
            </w:r>
            <w:r w:rsidRPr="00597399">
              <w:t xml:space="preserve"> -20</w:t>
            </w:r>
            <w:r>
              <w:t>22</w:t>
            </w:r>
            <w:r w:rsidRPr="00597399">
              <w:t xml:space="preserve"> годы</w:t>
            </w:r>
          </w:p>
        </w:tc>
      </w:tr>
      <w:tr w:rsidR="00B42C73" w:rsidRPr="00597399" w14:paraId="215842A6" w14:textId="77777777" w:rsidTr="00A2120C">
        <w:trPr>
          <w:trHeight w:val="20"/>
        </w:trPr>
        <w:tc>
          <w:tcPr>
            <w:tcW w:w="2824" w:type="pct"/>
            <w:tcMar>
              <w:top w:w="62" w:type="dxa"/>
              <w:left w:w="102" w:type="dxa"/>
              <w:bottom w:w="102" w:type="dxa"/>
              <w:right w:w="62" w:type="dxa"/>
            </w:tcMar>
            <w:vAlign w:val="center"/>
          </w:tcPr>
          <w:p w14:paraId="7E1AEDCB" w14:textId="77777777" w:rsidR="00B42C73" w:rsidRPr="00597399" w:rsidRDefault="00B42C73" w:rsidP="00A2120C">
            <w:pPr>
              <w:pStyle w:val="ConsPlusNormal"/>
              <w:ind w:left="-57" w:right="-57"/>
              <w:rPr>
                <w:rFonts w:ascii="Times New Roman" w:hAnsi="Times New Roman" w:cs="Times New Roman"/>
                <w:sz w:val="24"/>
                <w:szCs w:val="24"/>
              </w:rPr>
            </w:pPr>
            <w:bookmarkStart w:id="5" w:name="Par43"/>
            <w:bookmarkEnd w:id="5"/>
            <w:r w:rsidRPr="00597399">
              <w:rPr>
                <w:rFonts w:ascii="Times New Roman" w:hAnsi="Times New Roman" w:cs="Times New Roman"/>
                <w:sz w:val="24"/>
                <w:szCs w:val="24"/>
              </w:rPr>
              <w:t>Лицо, ответственное за разработку инвестиционной программы</w:t>
            </w:r>
          </w:p>
        </w:tc>
        <w:tc>
          <w:tcPr>
            <w:tcW w:w="2176" w:type="pct"/>
            <w:tcMar>
              <w:top w:w="62" w:type="dxa"/>
              <w:left w:w="102" w:type="dxa"/>
              <w:bottom w:w="102" w:type="dxa"/>
              <w:right w:w="62" w:type="dxa"/>
            </w:tcMar>
            <w:vAlign w:val="center"/>
          </w:tcPr>
          <w:p w14:paraId="6A217A28" w14:textId="77777777" w:rsidR="00B42C73" w:rsidRPr="00597399" w:rsidRDefault="00B42C73" w:rsidP="00A2120C">
            <w:pPr>
              <w:ind w:left="-57" w:right="-57"/>
              <w:jc w:val="center"/>
            </w:pPr>
            <w:r w:rsidRPr="00EB4A0A">
              <w:t xml:space="preserve">Генеральный директор </w:t>
            </w:r>
            <w:r>
              <w:br/>
            </w:r>
            <w:r w:rsidRPr="00EB4A0A">
              <w:t xml:space="preserve">ООО </w:t>
            </w:r>
            <w:r>
              <w:t>«</w:t>
            </w:r>
            <w:proofErr w:type="spellStart"/>
            <w:r w:rsidRPr="00EB4A0A">
              <w:t>ЭнергоКомпания</w:t>
            </w:r>
            <w:proofErr w:type="spellEnd"/>
            <w:r>
              <w:t>»</w:t>
            </w:r>
            <w:r w:rsidRPr="00EB4A0A">
              <w:t xml:space="preserve"> </w:t>
            </w:r>
            <w:r>
              <w:br/>
            </w:r>
            <w:r w:rsidRPr="00EB4A0A">
              <w:t>Игошин Дмитрий Валерьевич</w:t>
            </w:r>
          </w:p>
        </w:tc>
      </w:tr>
      <w:tr w:rsidR="00B42C73" w:rsidRPr="00597399" w14:paraId="194BB2D0" w14:textId="77777777" w:rsidTr="00A2120C">
        <w:trPr>
          <w:trHeight w:val="20"/>
        </w:trPr>
        <w:tc>
          <w:tcPr>
            <w:tcW w:w="2824" w:type="pct"/>
            <w:tcMar>
              <w:top w:w="62" w:type="dxa"/>
              <w:left w:w="102" w:type="dxa"/>
              <w:bottom w:w="102" w:type="dxa"/>
              <w:right w:w="62" w:type="dxa"/>
            </w:tcMar>
            <w:vAlign w:val="center"/>
          </w:tcPr>
          <w:p w14:paraId="5201A648" w14:textId="77777777" w:rsidR="00B42C73" w:rsidRPr="00597399" w:rsidRDefault="00B42C73" w:rsidP="00A2120C">
            <w:pPr>
              <w:pStyle w:val="ConsPlusNormal"/>
              <w:ind w:left="-57" w:right="-57"/>
              <w:rPr>
                <w:rFonts w:ascii="Times New Roman" w:hAnsi="Times New Roman" w:cs="Times New Roman"/>
                <w:sz w:val="24"/>
                <w:szCs w:val="24"/>
              </w:rPr>
            </w:pPr>
            <w:bookmarkStart w:id="6" w:name="Par45"/>
            <w:bookmarkEnd w:id="6"/>
            <w:r w:rsidRPr="00597399">
              <w:rPr>
                <w:rFonts w:ascii="Times New Roman" w:hAnsi="Times New Roman" w:cs="Times New Roman"/>
                <w:sz w:val="24"/>
                <w:szCs w:val="24"/>
              </w:rPr>
              <w:t>Контактная информация лица, ответственного</w:t>
            </w:r>
          </w:p>
          <w:p w14:paraId="2454F90A" w14:textId="77777777" w:rsidR="00B42C73" w:rsidRPr="00597399" w:rsidRDefault="00B42C73" w:rsidP="00A2120C">
            <w:pPr>
              <w:pStyle w:val="ConsPlusNormal"/>
              <w:ind w:left="-57" w:right="-57"/>
              <w:rPr>
                <w:rFonts w:ascii="Times New Roman" w:hAnsi="Times New Roman" w:cs="Times New Roman"/>
                <w:sz w:val="24"/>
                <w:szCs w:val="24"/>
              </w:rPr>
            </w:pPr>
            <w:r w:rsidRPr="00597399">
              <w:rPr>
                <w:rFonts w:ascii="Times New Roman" w:hAnsi="Times New Roman" w:cs="Times New Roman"/>
                <w:sz w:val="24"/>
                <w:szCs w:val="24"/>
              </w:rPr>
              <w:t xml:space="preserve"> за разработку инвестиционной программы</w:t>
            </w:r>
          </w:p>
        </w:tc>
        <w:tc>
          <w:tcPr>
            <w:tcW w:w="2176" w:type="pct"/>
            <w:tcMar>
              <w:top w:w="62" w:type="dxa"/>
              <w:left w:w="102" w:type="dxa"/>
              <w:bottom w:w="102" w:type="dxa"/>
              <w:right w:w="62" w:type="dxa"/>
            </w:tcMar>
            <w:vAlign w:val="center"/>
          </w:tcPr>
          <w:p w14:paraId="6AE2C926" w14:textId="77777777" w:rsidR="00B42C73" w:rsidRPr="00597399" w:rsidRDefault="00B42C73" w:rsidP="00A2120C">
            <w:pPr>
              <w:ind w:left="-57" w:right="-57"/>
              <w:jc w:val="center"/>
              <w:rPr>
                <w:lang w:val="en-US"/>
              </w:rPr>
            </w:pPr>
            <w:r>
              <w:t xml:space="preserve">тел. 8 </w:t>
            </w:r>
            <w:r w:rsidRPr="00EB4A0A">
              <w:rPr>
                <w:lang w:val="en-US"/>
              </w:rPr>
              <w:t>(38452) 7-02-69</w:t>
            </w:r>
          </w:p>
        </w:tc>
      </w:tr>
      <w:tr w:rsidR="00B42C73" w:rsidRPr="00597399" w14:paraId="1FDC3D2D" w14:textId="77777777" w:rsidTr="00A2120C">
        <w:trPr>
          <w:trHeight w:val="20"/>
        </w:trPr>
        <w:tc>
          <w:tcPr>
            <w:tcW w:w="2824" w:type="pct"/>
            <w:tcMar>
              <w:top w:w="62" w:type="dxa"/>
              <w:left w:w="102" w:type="dxa"/>
              <w:bottom w:w="102" w:type="dxa"/>
              <w:right w:w="62" w:type="dxa"/>
            </w:tcMar>
            <w:vAlign w:val="center"/>
          </w:tcPr>
          <w:p w14:paraId="0817A0B8" w14:textId="77777777" w:rsidR="00B42C73" w:rsidRPr="00597399" w:rsidRDefault="00B42C73" w:rsidP="00A2120C">
            <w:pPr>
              <w:pStyle w:val="ConsPlusNormal"/>
              <w:ind w:left="-57" w:right="-57"/>
              <w:rPr>
                <w:rFonts w:ascii="Times New Roman" w:hAnsi="Times New Roman" w:cs="Times New Roman"/>
                <w:sz w:val="24"/>
                <w:szCs w:val="24"/>
              </w:rPr>
            </w:pPr>
            <w:bookmarkStart w:id="7" w:name="Par47"/>
            <w:bookmarkEnd w:id="7"/>
            <w:r w:rsidRPr="00597399">
              <w:rPr>
                <w:rFonts w:ascii="Times New Roman" w:hAnsi="Times New Roman" w:cs="Times New Roman"/>
                <w:sz w:val="24"/>
                <w:szCs w:val="24"/>
              </w:rPr>
              <w:t>Наименование органа исполнительной власти субъекта РФ, утвердившего инвестиционную программу</w:t>
            </w:r>
          </w:p>
        </w:tc>
        <w:tc>
          <w:tcPr>
            <w:tcW w:w="2176" w:type="pct"/>
            <w:tcMar>
              <w:top w:w="62" w:type="dxa"/>
              <w:left w:w="102" w:type="dxa"/>
              <w:bottom w:w="102" w:type="dxa"/>
              <w:right w:w="62" w:type="dxa"/>
            </w:tcMar>
            <w:vAlign w:val="center"/>
          </w:tcPr>
          <w:p w14:paraId="0D7D6D71" w14:textId="77777777" w:rsidR="00B42C73" w:rsidRPr="00597399" w:rsidRDefault="00B42C73" w:rsidP="00A2120C">
            <w:pPr>
              <w:ind w:left="-57" w:right="-57"/>
              <w:jc w:val="center"/>
              <w:rPr>
                <w:color w:val="000000"/>
              </w:rPr>
            </w:pPr>
            <w:r w:rsidRPr="00597399">
              <w:rPr>
                <w:color w:val="000000"/>
              </w:rPr>
              <w:t>Региональная энергетическая комиссия Кемеровской области</w:t>
            </w:r>
          </w:p>
        </w:tc>
      </w:tr>
      <w:tr w:rsidR="00B42C73" w:rsidRPr="00597399" w14:paraId="30CFC1B3" w14:textId="77777777" w:rsidTr="00A2120C">
        <w:trPr>
          <w:trHeight w:val="20"/>
        </w:trPr>
        <w:tc>
          <w:tcPr>
            <w:tcW w:w="2824" w:type="pct"/>
            <w:tcMar>
              <w:top w:w="62" w:type="dxa"/>
              <w:left w:w="102" w:type="dxa"/>
              <w:bottom w:w="102" w:type="dxa"/>
              <w:right w:w="62" w:type="dxa"/>
            </w:tcMar>
            <w:vAlign w:val="center"/>
          </w:tcPr>
          <w:p w14:paraId="5F23B8DE" w14:textId="77777777" w:rsidR="00B42C73" w:rsidRPr="00597399" w:rsidRDefault="00B42C73" w:rsidP="00A2120C">
            <w:pPr>
              <w:pStyle w:val="ConsPlusNormal"/>
              <w:ind w:left="-57" w:right="-57"/>
              <w:rPr>
                <w:rFonts w:ascii="Times New Roman" w:hAnsi="Times New Roman" w:cs="Times New Roman"/>
                <w:sz w:val="24"/>
                <w:szCs w:val="24"/>
              </w:rPr>
            </w:pPr>
            <w:bookmarkStart w:id="8" w:name="Par49"/>
            <w:bookmarkEnd w:id="8"/>
            <w:r w:rsidRPr="00597399">
              <w:rPr>
                <w:rFonts w:ascii="Times New Roman" w:hAnsi="Times New Roman" w:cs="Times New Roman"/>
                <w:sz w:val="24"/>
                <w:szCs w:val="24"/>
              </w:rPr>
              <w:t>Местонахождение органа, утвердившего инвестиционную программу</w:t>
            </w:r>
          </w:p>
        </w:tc>
        <w:tc>
          <w:tcPr>
            <w:tcW w:w="2176" w:type="pct"/>
            <w:tcMar>
              <w:top w:w="62" w:type="dxa"/>
              <w:left w:w="102" w:type="dxa"/>
              <w:bottom w:w="102" w:type="dxa"/>
              <w:right w:w="62" w:type="dxa"/>
            </w:tcMar>
            <w:vAlign w:val="center"/>
          </w:tcPr>
          <w:p w14:paraId="78780E76" w14:textId="77777777" w:rsidR="00B42C73" w:rsidRPr="00597399" w:rsidRDefault="00B42C73" w:rsidP="00A2120C">
            <w:pPr>
              <w:ind w:left="-57" w:right="-57"/>
              <w:jc w:val="center"/>
              <w:rPr>
                <w:color w:val="000000"/>
              </w:rPr>
            </w:pPr>
            <w:r w:rsidRPr="00597399">
              <w:rPr>
                <w:color w:val="000000"/>
              </w:rPr>
              <w:t>Н. Островского ул., 32, Кемерово, 650993</w:t>
            </w:r>
          </w:p>
        </w:tc>
      </w:tr>
      <w:tr w:rsidR="00B42C73" w:rsidRPr="00597399" w14:paraId="49D13532" w14:textId="77777777" w:rsidTr="00A2120C">
        <w:trPr>
          <w:trHeight w:val="20"/>
        </w:trPr>
        <w:tc>
          <w:tcPr>
            <w:tcW w:w="2824" w:type="pct"/>
            <w:tcMar>
              <w:top w:w="62" w:type="dxa"/>
              <w:left w:w="102" w:type="dxa"/>
              <w:bottom w:w="102" w:type="dxa"/>
              <w:right w:w="62" w:type="dxa"/>
            </w:tcMar>
            <w:vAlign w:val="center"/>
          </w:tcPr>
          <w:p w14:paraId="2D46BB2F" w14:textId="77777777" w:rsidR="00B42C73" w:rsidRPr="00597399" w:rsidRDefault="00B42C73" w:rsidP="00A2120C">
            <w:pPr>
              <w:pStyle w:val="ConsPlusNormal"/>
              <w:ind w:left="-57" w:right="-57"/>
              <w:rPr>
                <w:rFonts w:ascii="Times New Roman" w:hAnsi="Times New Roman" w:cs="Times New Roman"/>
                <w:sz w:val="24"/>
                <w:szCs w:val="24"/>
                <w:highlight w:val="red"/>
              </w:rPr>
            </w:pPr>
            <w:bookmarkStart w:id="9" w:name="Par51"/>
            <w:bookmarkEnd w:id="9"/>
            <w:r w:rsidRPr="00597399">
              <w:rPr>
                <w:rFonts w:ascii="Times New Roman" w:hAnsi="Times New Roman" w:cs="Times New Roman"/>
                <w:sz w:val="24"/>
                <w:szCs w:val="24"/>
              </w:rPr>
              <w:t>Должностное лицо, утвердившее инвестиционную программу</w:t>
            </w:r>
          </w:p>
        </w:tc>
        <w:tc>
          <w:tcPr>
            <w:tcW w:w="2176" w:type="pct"/>
            <w:tcMar>
              <w:top w:w="62" w:type="dxa"/>
              <w:left w:w="102" w:type="dxa"/>
              <w:bottom w:w="102" w:type="dxa"/>
              <w:right w:w="62" w:type="dxa"/>
            </w:tcMar>
            <w:vAlign w:val="center"/>
          </w:tcPr>
          <w:p w14:paraId="0D87B4AC" w14:textId="77777777" w:rsidR="00B42C73" w:rsidRPr="00597399" w:rsidRDefault="00B42C73" w:rsidP="00A2120C">
            <w:pPr>
              <w:ind w:left="-57" w:right="-57"/>
              <w:jc w:val="center"/>
              <w:rPr>
                <w:color w:val="000000"/>
              </w:rPr>
            </w:pPr>
            <w:r w:rsidRPr="00597399">
              <w:rPr>
                <w:color w:val="000000"/>
              </w:rPr>
              <w:t>Председатель региональной энергетической комиссии Кемеровской области</w:t>
            </w:r>
          </w:p>
          <w:p w14:paraId="2A2ADF9C" w14:textId="77777777" w:rsidR="00B42C73" w:rsidRPr="00597399" w:rsidRDefault="00B42C73" w:rsidP="00A2120C">
            <w:pPr>
              <w:ind w:left="-57" w:right="-57"/>
              <w:jc w:val="center"/>
              <w:rPr>
                <w:color w:val="000000"/>
              </w:rPr>
            </w:pPr>
            <w:r>
              <w:rPr>
                <w:color w:val="000000"/>
              </w:rPr>
              <w:t>Малюта Дмитрий Владимирович</w:t>
            </w:r>
          </w:p>
        </w:tc>
      </w:tr>
      <w:tr w:rsidR="00B42C73" w:rsidRPr="00597399" w14:paraId="283400CE" w14:textId="77777777" w:rsidTr="00A2120C">
        <w:trPr>
          <w:trHeight w:val="20"/>
        </w:trPr>
        <w:tc>
          <w:tcPr>
            <w:tcW w:w="2824" w:type="pct"/>
            <w:tcMar>
              <w:top w:w="62" w:type="dxa"/>
              <w:left w:w="102" w:type="dxa"/>
              <w:bottom w:w="102" w:type="dxa"/>
              <w:right w:w="62" w:type="dxa"/>
            </w:tcMar>
            <w:vAlign w:val="center"/>
          </w:tcPr>
          <w:p w14:paraId="79F28A9D" w14:textId="77777777" w:rsidR="00B42C73" w:rsidRPr="00597399" w:rsidRDefault="00B42C73" w:rsidP="00A2120C">
            <w:pPr>
              <w:pStyle w:val="ConsPlusNormal"/>
              <w:ind w:left="-57" w:right="-57"/>
              <w:rPr>
                <w:rFonts w:ascii="Times New Roman" w:hAnsi="Times New Roman" w:cs="Times New Roman"/>
                <w:sz w:val="24"/>
                <w:szCs w:val="24"/>
              </w:rPr>
            </w:pPr>
            <w:bookmarkStart w:id="10" w:name="Par53"/>
            <w:bookmarkEnd w:id="10"/>
            <w:r w:rsidRPr="00597399">
              <w:rPr>
                <w:rFonts w:ascii="Times New Roman" w:hAnsi="Times New Roman" w:cs="Times New Roman"/>
                <w:sz w:val="24"/>
                <w:szCs w:val="24"/>
              </w:rPr>
              <w:t>Дата утверждения инвестиционной программы</w:t>
            </w:r>
          </w:p>
        </w:tc>
        <w:tc>
          <w:tcPr>
            <w:tcW w:w="2176" w:type="pct"/>
            <w:tcMar>
              <w:top w:w="62" w:type="dxa"/>
              <w:left w:w="102" w:type="dxa"/>
              <w:bottom w:w="102" w:type="dxa"/>
              <w:right w:w="62" w:type="dxa"/>
            </w:tcMar>
            <w:vAlign w:val="center"/>
          </w:tcPr>
          <w:p w14:paraId="68BCA5DD" w14:textId="77777777" w:rsidR="00B42C73" w:rsidRPr="00881640" w:rsidRDefault="00B42C73" w:rsidP="00A2120C">
            <w:pPr>
              <w:ind w:left="-57" w:right="-57"/>
              <w:jc w:val="center"/>
              <w:rPr>
                <w:color w:val="000000"/>
              </w:rPr>
            </w:pPr>
            <w:r>
              <w:rPr>
                <w:color w:val="000000"/>
                <w:lang w:val="en-US"/>
              </w:rPr>
              <w:t>___</w:t>
            </w:r>
            <w:r w:rsidRPr="00597399">
              <w:rPr>
                <w:color w:val="000000"/>
              </w:rPr>
              <w:t>.</w:t>
            </w:r>
            <w:r>
              <w:rPr>
                <w:color w:val="000000"/>
              </w:rPr>
              <w:t>05</w:t>
            </w:r>
            <w:r w:rsidRPr="00597399">
              <w:rPr>
                <w:color w:val="000000"/>
              </w:rPr>
              <w:t>.201</w:t>
            </w:r>
            <w:r>
              <w:rPr>
                <w:color w:val="000000"/>
              </w:rPr>
              <w:t>9</w:t>
            </w:r>
          </w:p>
        </w:tc>
      </w:tr>
      <w:tr w:rsidR="00B42C73" w:rsidRPr="00597399" w14:paraId="64E4C95F" w14:textId="77777777" w:rsidTr="00A2120C">
        <w:trPr>
          <w:trHeight w:val="20"/>
        </w:trPr>
        <w:tc>
          <w:tcPr>
            <w:tcW w:w="2824" w:type="pct"/>
            <w:tcMar>
              <w:top w:w="62" w:type="dxa"/>
              <w:left w:w="102" w:type="dxa"/>
              <w:bottom w:w="102" w:type="dxa"/>
              <w:right w:w="62" w:type="dxa"/>
            </w:tcMar>
            <w:vAlign w:val="center"/>
          </w:tcPr>
          <w:p w14:paraId="6E0F996D" w14:textId="77777777" w:rsidR="00B42C73" w:rsidRPr="00597399" w:rsidRDefault="00B42C73" w:rsidP="00A2120C">
            <w:pPr>
              <w:pStyle w:val="ConsPlusNormal"/>
              <w:ind w:left="-57" w:right="-57"/>
              <w:rPr>
                <w:rFonts w:ascii="Times New Roman" w:hAnsi="Times New Roman" w:cs="Times New Roman"/>
                <w:sz w:val="24"/>
                <w:szCs w:val="24"/>
                <w:highlight w:val="red"/>
              </w:rPr>
            </w:pPr>
            <w:bookmarkStart w:id="11" w:name="Par55"/>
            <w:bookmarkEnd w:id="11"/>
            <w:r w:rsidRPr="00597399">
              <w:rPr>
                <w:rFonts w:ascii="Times New Roman" w:hAnsi="Times New Roman" w:cs="Times New Roman"/>
                <w:sz w:val="24"/>
                <w:szCs w:val="24"/>
              </w:rPr>
              <w:t>Контактная информация лица, ответственного за утверждение инвестиционной программы</w:t>
            </w:r>
          </w:p>
        </w:tc>
        <w:tc>
          <w:tcPr>
            <w:tcW w:w="2176" w:type="pct"/>
            <w:tcMar>
              <w:top w:w="62" w:type="dxa"/>
              <w:left w:w="102" w:type="dxa"/>
              <w:bottom w:w="102" w:type="dxa"/>
              <w:right w:w="62" w:type="dxa"/>
            </w:tcMar>
            <w:vAlign w:val="center"/>
          </w:tcPr>
          <w:p w14:paraId="677DEC72" w14:textId="77777777" w:rsidR="00B42C73" w:rsidRPr="00597399" w:rsidRDefault="00B42C73" w:rsidP="00A2120C">
            <w:pPr>
              <w:ind w:left="-57" w:right="-57"/>
              <w:jc w:val="center"/>
              <w:rPr>
                <w:color w:val="000000"/>
              </w:rPr>
            </w:pPr>
            <w:r w:rsidRPr="00597399">
              <w:rPr>
                <w:color w:val="000000"/>
              </w:rPr>
              <w:t>Тел: (3842) 36-28-28</w:t>
            </w:r>
          </w:p>
        </w:tc>
      </w:tr>
      <w:tr w:rsidR="00B42C73" w:rsidRPr="00597399" w14:paraId="54D84D61" w14:textId="77777777" w:rsidTr="00A2120C">
        <w:trPr>
          <w:trHeight w:val="20"/>
        </w:trPr>
        <w:tc>
          <w:tcPr>
            <w:tcW w:w="2824" w:type="pct"/>
            <w:tcMar>
              <w:top w:w="62" w:type="dxa"/>
              <w:left w:w="102" w:type="dxa"/>
              <w:bottom w:w="102" w:type="dxa"/>
              <w:right w:w="62" w:type="dxa"/>
            </w:tcMar>
            <w:vAlign w:val="center"/>
          </w:tcPr>
          <w:p w14:paraId="380E3A4C" w14:textId="77777777" w:rsidR="00B42C73" w:rsidRPr="00597399" w:rsidRDefault="00B42C73" w:rsidP="00A2120C">
            <w:pPr>
              <w:pStyle w:val="ConsPlusNormal"/>
              <w:ind w:left="-57" w:right="-57"/>
              <w:rPr>
                <w:rFonts w:ascii="Times New Roman" w:hAnsi="Times New Roman" w:cs="Times New Roman"/>
                <w:sz w:val="24"/>
                <w:szCs w:val="24"/>
              </w:rPr>
            </w:pPr>
            <w:bookmarkStart w:id="12" w:name="Par57"/>
            <w:bookmarkEnd w:id="12"/>
            <w:r w:rsidRPr="00597399">
              <w:rPr>
                <w:rFonts w:ascii="Times New Roman" w:hAnsi="Times New Roman" w:cs="Times New Roman"/>
                <w:sz w:val="24"/>
                <w:szCs w:val="24"/>
              </w:rPr>
              <w:t>Наименование органа местного самоуправления, согласовавшего инвестиционную программу</w:t>
            </w:r>
          </w:p>
        </w:tc>
        <w:tc>
          <w:tcPr>
            <w:tcW w:w="2176" w:type="pct"/>
            <w:tcMar>
              <w:top w:w="62" w:type="dxa"/>
              <w:left w:w="102" w:type="dxa"/>
              <w:bottom w:w="102" w:type="dxa"/>
              <w:right w:w="62" w:type="dxa"/>
            </w:tcMar>
            <w:vAlign w:val="center"/>
          </w:tcPr>
          <w:p w14:paraId="14DF47F5" w14:textId="77777777" w:rsidR="00B42C73" w:rsidRPr="00597399" w:rsidRDefault="00B42C73" w:rsidP="00A2120C">
            <w:pPr>
              <w:ind w:left="-57" w:right="-57"/>
              <w:jc w:val="center"/>
            </w:pPr>
            <w:r w:rsidRPr="00EB4A0A">
              <w:t>Администрация Краснобродского городского округа</w:t>
            </w:r>
          </w:p>
        </w:tc>
      </w:tr>
      <w:tr w:rsidR="00B42C73" w:rsidRPr="00597399" w14:paraId="5CA74FAF" w14:textId="77777777" w:rsidTr="00A2120C">
        <w:trPr>
          <w:trHeight w:val="20"/>
        </w:trPr>
        <w:tc>
          <w:tcPr>
            <w:tcW w:w="2824" w:type="pct"/>
            <w:tcMar>
              <w:top w:w="62" w:type="dxa"/>
              <w:left w:w="102" w:type="dxa"/>
              <w:bottom w:w="102" w:type="dxa"/>
              <w:right w:w="62" w:type="dxa"/>
            </w:tcMar>
            <w:vAlign w:val="center"/>
          </w:tcPr>
          <w:p w14:paraId="091D781B" w14:textId="77777777" w:rsidR="00B42C73" w:rsidRPr="00597399" w:rsidRDefault="00B42C73" w:rsidP="00A2120C">
            <w:pPr>
              <w:pStyle w:val="ConsPlusNormal"/>
              <w:ind w:left="-57" w:right="-57"/>
              <w:rPr>
                <w:rFonts w:ascii="Times New Roman" w:hAnsi="Times New Roman" w:cs="Times New Roman"/>
                <w:sz w:val="24"/>
                <w:szCs w:val="24"/>
              </w:rPr>
            </w:pPr>
            <w:bookmarkStart w:id="13" w:name="Par59"/>
            <w:bookmarkEnd w:id="13"/>
            <w:r w:rsidRPr="00597399">
              <w:rPr>
                <w:rFonts w:ascii="Times New Roman" w:hAnsi="Times New Roman" w:cs="Times New Roman"/>
                <w:sz w:val="24"/>
                <w:szCs w:val="24"/>
              </w:rPr>
              <w:t>Местонахождение органа, согласовавшего инвестиционную программу</w:t>
            </w:r>
          </w:p>
        </w:tc>
        <w:tc>
          <w:tcPr>
            <w:tcW w:w="2176" w:type="pct"/>
            <w:tcMar>
              <w:top w:w="62" w:type="dxa"/>
              <w:left w:w="102" w:type="dxa"/>
              <w:bottom w:w="102" w:type="dxa"/>
              <w:right w:w="62" w:type="dxa"/>
            </w:tcMar>
            <w:vAlign w:val="center"/>
          </w:tcPr>
          <w:p w14:paraId="4A954C92" w14:textId="77777777" w:rsidR="00B42C73" w:rsidRPr="00597399" w:rsidRDefault="00B42C73" w:rsidP="00A2120C">
            <w:pPr>
              <w:ind w:left="-57" w:right="-57"/>
              <w:jc w:val="center"/>
            </w:pPr>
            <w:r w:rsidRPr="00EB4A0A">
              <w:t xml:space="preserve">652640, </w:t>
            </w:r>
            <w:proofErr w:type="spellStart"/>
            <w:proofErr w:type="gramStart"/>
            <w:r w:rsidRPr="00EB4A0A">
              <w:t>пгт.Краснобродский</w:t>
            </w:r>
            <w:proofErr w:type="spellEnd"/>
            <w:proofErr w:type="gramEnd"/>
            <w:r w:rsidRPr="00EB4A0A">
              <w:t xml:space="preserve">, </w:t>
            </w:r>
            <w:proofErr w:type="spellStart"/>
            <w:r w:rsidRPr="00EB4A0A">
              <w:t>ул.Комсомольская</w:t>
            </w:r>
            <w:proofErr w:type="spellEnd"/>
            <w:r w:rsidRPr="00EB4A0A">
              <w:t>, 8</w:t>
            </w:r>
          </w:p>
        </w:tc>
      </w:tr>
      <w:tr w:rsidR="00B42C73" w:rsidRPr="00597399" w14:paraId="4C26A287" w14:textId="77777777" w:rsidTr="00A2120C">
        <w:trPr>
          <w:trHeight w:val="20"/>
        </w:trPr>
        <w:tc>
          <w:tcPr>
            <w:tcW w:w="2824" w:type="pct"/>
            <w:tcMar>
              <w:top w:w="62" w:type="dxa"/>
              <w:left w:w="102" w:type="dxa"/>
              <w:bottom w:w="102" w:type="dxa"/>
              <w:right w:w="62" w:type="dxa"/>
            </w:tcMar>
            <w:vAlign w:val="center"/>
          </w:tcPr>
          <w:p w14:paraId="19A8D3D4" w14:textId="77777777" w:rsidR="00B42C73" w:rsidRPr="00597399" w:rsidRDefault="00B42C73" w:rsidP="00A2120C">
            <w:pPr>
              <w:pStyle w:val="ConsPlusNormal"/>
              <w:ind w:left="-57" w:right="-57"/>
              <w:rPr>
                <w:rFonts w:ascii="Times New Roman" w:hAnsi="Times New Roman" w:cs="Times New Roman"/>
                <w:sz w:val="24"/>
                <w:szCs w:val="24"/>
              </w:rPr>
            </w:pPr>
            <w:bookmarkStart w:id="14" w:name="Par61"/>
            <w:bookmarkEnd w:id="14"/>
            <w:r w:rsidRPr="00597399">
              <w:rPr>
                <w:rFonts w:ascii="Times New Roman" w:hAnsi="Times New Roman" w:cs="Times New Roman"/>
                <w:sz w:val="24"/>
                <w:szCs w:val="24"/>
              </w:rPr>
              <w:t>Должностное лицо, согласовавшее инвестиционную программу</w:t>
            </w:r>
          </w:p>
        </w:tc>
        <w:tc>
          <w:tcPr>
            <w:tcW w:w="2176" w:type="pct"/>
            <w:tcMar>
              <w:top w:w="62" w:type="dxa"/>
              <w:left w:w="102" w:type="dxa"/>
              <w:bottom w:w="102" w:type="dxa"/>
              <w:right w:w="62" w:type="dxa"/>
            </w:tcMar>
            <w:vAlign w:val="center"/>
          </w:tcPr>
          <w:p w14:paraId="7CD32B07" w14:textId="77777777" w:rsidR="00B42C73" w:rsidRPr="00CF4EE2" w:rsidRDefault="00B42C73" w:rsidP="00A2120C">
            <w:pPr>
              <w:ind w:left="-57" w:right="-57"/>
              <w:jc w:val="center"/>
            </w:pPr>
            <w:r w:rsidRPr="00EB4A0A">
              <w:t xml:space="preserve">Глава Краснобродского городского округа </w:t>
            </w:r>
            <w:proofErr w:type="spellStart"/>
            <w:r w:rsidRPr="00EB4A0A">
              <w:t>Недогода</w:t>
            </w:r>
            <w:proofErr w:type="spellEnd"/>
            <w:r w:rsidRPr="00EB4A0A">
              <w:t xml:space="preserve"> Зоя Геннадьевна</w:t>
            </w:r>
          </w:p>
        </w:tc>
      </w:tr>
      <w:tr w:rsidR="00B42C73" w:rsidRPr="00597399" w14:paraId="75DE4563" w14:textId="77777777" w:rsidTr="00A2120C">
        <w:trPr>
          <w:trHeight w:val="20"/>
        </w:trPr>
        <w:tc>
          <w:tcPr>
            <w:tcW w:w="2824" w:type="pct"/>
            <w:tcMar>
              <w:top w:w="62" w:type="dxa"/>
              <w:left w:w="102" w:type="dxa"/>
              <w:bottom w:w="102" w:type="dxa"/>
              <w:right w:w="62" w:type="dxa"/>
            </w:tcMar>
            <w:vAlign w:val="center"/>
          </w:tcPr>
          <w:p w14:paraId="0135FFF8" w14:textId="77777777" w:rsidR="00B42C73" w:rsidRPr="00597399" w:rsidRDefault="00B42C73" w:rsidP="00A2120C">
            <w:pPr>
              <w:pStyle w:val="ConsPlusNormal"/>
              <w:ind w:left="-57" w:right="-57"/>
              <w:rPr>
                <w:rFonts w:ascii="Times New Roman" w:hAnsi="Times New Roman" w:cs="Times New Roman"/>
                <w:sz w:val="24"/>
                <w:szCs w:val="24"/>
              </w:rPr>
            </w:pPr>
            <w:bookmarkStart w:id="15" w:name="Par63"/>
            <w:bookmarkEnd w:id="15"/>
            <w:r w:rsidRPr="00597399">
              <w:rPr>
                <w:rFonts w:ascii="Times New Roman" w:hAnsi="Times New Roman" w:cs="Times New Roman"/>
                <w:sz w:val="24"/>
                <w:szCs w:val="24"/>
              </w:rPr>
              <w:t>Дата согласования инвестиционной программы</w:t>
            </w:r>
          </w:p>
        </w:tc>
        <w:tc>
          <w:tcPr>
            <w:tcW w:w="2176" w:type="pct"/>
            <w:tcMar>
              <w:top w:w="62" w:type="dxa"/>
              <w:left w:w="102" w:type="dxa"/>
              <w:bottom w:w="102" w:type="dxa"/>
              <w:right w:w="62" w:type="dxa"/>
            </w:tcMar>
            <w:vAlign w:val="center"/>
          </w:tcPr>
          <w:p w14:paraId="0FA9884A" w14:textId="77777777" w:rsidR="00B42C73" w:rsidRPr="00597399" w:rsidRDefault="00B42C73" w:rsidP="00A2120C">
            <w:pPr>
              <w:ind w:left="-57" w:right="-57"/>
              <w:jc w:val="center"/>
            </w:pPr>
            <w:r>
              <w:t>0</w:t>
            </w:r>
            <w:r>
              <w:rPr>
                <w:lang w:val="en-US"/>
              </w:rPr>
              <w:t>3</w:t>
            </w:r>
            <w:r w:rsidRPr="00597399">
              <w:t>.</w:t>
            </w:r>
            <w:r>
              <w:t>04</w:t>
            </w:r>
            <w:r w:rsidRPr="00597399">
              <w:t>.201</w:t>
            </w:r>
            <w:r>
              <w:t>9</w:t>
            </w:r>
          </w:p>
        </w:tc>
      </w:tr>
      <w:tr w:rsidR="00B42C73" w:rsidRPr="00597399" w14:paraId="71A19920" w14:textId="77777777" w:rsidTr="00A2120C">
        <w:trPr>
          <w:trHeight w:val="20"/>
        </w:trPr>
        <w:tc>
          <w:tcPr>
            <w:tcW w:w="2824" w:type="pct"/>
            <w:tcMar>
              <w:top w:w="62" w:type="dxa"/>
              <w:left w:w="102" w:type="dxa"/>
              <w:bottom w:w="102" w:type="dxa"/>
              <w:right w:w="62" w:type="dxa"/>
            </w:tcMar>
            <w:vAlign w:val="center"/>
          </w:tcPr>
          <w:p w14:paraId="6B18EFBE" w14:textId="77777777" w:rsidR="00B42C73" w:rsidRPr="00597399" w:rsidRDefault="00B42C73" w:rsidP="00A2120C">
            <w:pPr>
              <w:pStyle w:val="ConsPlusNormal"/>
              <w:ind w:left="-57" w:right="-57"/>
              <w:rPr>
                <w:rFonts w:ascii="Times New Roman" w:hAnsi="Times New Roman" w:cs="Times New Roman"/>
                <w:sz w:val="24"/>
                <w:szCs w:val="24"/>
              </w:rPr>
            </w:pPr>
            <w:bookmarkStart w:id="16" w:name="Par65"/>
            <w:bookmarkEnd w:id="16"/>
            <w:r w:rsidRPr="00597399">
              <w:rPr>
                <w:rFonts w:ascii="Times New Roman" w:hAnsi="Times New Roman" w:cs="Times New Roman"/>
                <w:sz w:val="24"/>
                <w:szCs w:val="24"/>
              </w:rPr>
              <w:t>Контактная информация лица, ответственного за согласование инвестиционной программы</w:t>
            </w:r>
          </w:p>
        </w:tc>
        <w:tc>
          <w:tcPr>
            <w:tcW w:w="2176" w:type="pct"/>
            <w:tcMar>
              <w:top w:w="62" w:type="dxa"/>
              <w:left w:w="102" w:type="dxa"/>
              <w:bottom w:w="102" w:type="dxa"/>
              <w:right w:w="62" w:type="dxa"/>
            </w:tcMar>
            <w:vAlign w:val="center"/>
          </w:tcPr>
          <w:p w14:paraId="36B24F86" w14:textId="77777777" w:rsidR="00B42C73" w:rsidRPr="00597399" w:rsidRDefault="00B42C73" w:rsidP="00A2120C">
            <w:pPr>
              <w:ind w:left="-57" w:right="-57"/>
              <w:jc w:val="center"/>
              <w:rPr>
                <w:color w:val="000000"/>
              </w:rPr>
            </w:pPr>
            <w:r w:rsidRPr="00597399">
              <w:rPr>
                <w:color w:val="000000"/>
              </w:rPr>
              <w:t>тел. 8 (384</w:t>
            </w:r>
            <w:r>
              <w:rPr>
                <w:color w:val="000000"/>
              </w:rPr>
              <w:t>52</w:t>
            </w:r>
            <w:r w:rsidRPr="00597399">
              <w:rPr>
                <w:color w:val="000000"/>
              </w:rPr>
              <w:t xml:space="preserve">) </w:t>
            </w:r>
            <w:r>
              <w:rPr>
                <w:color w:val="000000"/>
              </w:rPr>
              <w:t>7</w:t>
            </w:r>
            <w:r w:rsidRPr="00597399">
              <w:rPr>
                <w:color w:val="000000"/>
              </w:rPr>
              <w:t>-</w:t>
            </w:r>
            <w:r>
              <w:rPr>
                <w:color w:val="000000"/>
              </w:rPr>
              <w:t>61</w:t>
            </w:r>
            <w:r w:rsidRPr="00597399">
              <w:rPr>
                <w:color w:val="000000"/>
              </w:rPr>
              <w:t>-</w:t>
            </w:r>
            <w:r>
              <w:rPr>
                <w:color w:val="000000"/>
              </w:rPr>
              <w:t>00</w:t>
            </w:r>
          </w:p>
        </w:tc>
      </w:tr>
    </w:tbl>
    <w:p w14:paraId="5F7C4B79" w14:textId="77777777" w:rsidR="00B42C73" w:rsidRDefault="00B42C73" w:rsidP="00B42C73">
      <w:pPr>
        <w:autoSpaceDE w:val="0"/>
        <w:autoSpaceDN w:val="0"/>
        <w:adjustRightInd w:val="0"/>
        <w:jc w:val="both"/>
        <w:rPr>
          <w:sz w:val="28"/>
          <w:szCs w:val="28"/>
        </w:rPr>
        <w:sectPr w:rsidR="00B42C73" w:rsidSect="00A2120C">
          <w:pgSz w:w="11906" w:h="16838"/>
          <w:pgMar w:top="567" w:right="1418" w:bottom="567" w:left="1559" w:header="709" w:footer="420" w:gutter="0"/>
          <w:cols w:space="708"/>
          <w:titlePg/>
          <w:docGrid w:linePitch="360"/>
        </w:sectPr>
      </w:pPr>
    </w:p>
    <w:p w14:paraId="3E683BB2" w14:textId="77777777" w:rsidR="00B42C73" w:rsidRDefault="00B42C73" w:rsidP="00B42C73">
      <w:pPr>
        <w:jc w:val="center"/>
        <w:rPr>
          <w:b/>
          <w:bCs/>
          <w:sz w:val="28"/>
          <w:szCs w:val="28"/>
        </w:rPr>
      </w:pPr>
      <w:r w:rsidRPr="00C839B3">
        <w:rPr>
          <w:b/>
          <w:bCs/>
          <w:sz w:val="28"/>
          <w:szCs w:val="28"/>
        </w:rPr>
        <w:lastRenderedPageBreak/>
        <w:t xml:space="preserve">Инвестиционная программа </w:t>
      </w:r>
      <w:r w:rsidRPr="00EB4A0A">
        <w:rPr>
          <w:b/>
          <w:bCs/>
          <w:sz w:val="28"/>
          <w:szCs w:val="28"/>
        </w:rPr>
        <w:t>ООО «</w:t>
      </w:r>
      <w:proofErr w:type="spellStart"/>
      <w:proofErr w:type="gramStart"/>
      <w:r w:rsidRPr="00EB4A0A">
        <w:rPr>
          <w:b/>
          <w:bCs/>
          <w:sz w:val="28"/>
          <w:szCs w:val="28"/>
        </w:rPr>
        <w:t>Энерго</w:t>
      </w:r>
      <w:r>
        <w:rPr>
          <w:b/>
          <w:bCs/>
          <w:sz w:val="28"/>
          <w:szCs w:val="28"/>
        </w:rPr>
        <w:t>К</w:t>
      </w:r>
      <w:r w:rsidRPr="00EB4A0A">
        <w:rPr>
          <w:b/>
          <w:bCs/>
          <w:sz w:val="28"/>
          <w:szCs w:val="28"/>
        </w:rPr>
        <w:t>омпания</w:t>
      </w:r>
      <w:proofErr w:type="spellEnd"/>
      <w:r w:rsidRPr="00EB4A0A">
        <w:rPr>
          <w:b/>
          <w:bCs/>
          <w:sz w:val="28"/>
          <w:szCs w:val="28"/>
        </w:rPr>
        <w:t>»</w:t>
      </w:r>
      <w:r w:rsidRPr="00840EAA">
        <w:t xml:space="preserve"> </w:t>
      </w:r>
      <w:r w:rsidRPr="00840EAA">
        <w:rPr>
          <w:b/>
          <w:bCs/>
          <w:sz w:val="28"/>
          <w:szCs w:val="28"/>
        </w:rPr>
        <w:t xml:space="preserve"> </w:t>
      </w:r>
      <w:r w:rsidRPr="00EB4A0A">
        <w:rPr>
          <w:b/>
          <w:bCs/>
          <w:sz w:val="28"/>
          <w:szCs w:val="28"/>
        </w:rPr>
        <w:t>на</w:t>
      </w:r>
      <w:proofErr w:type="gramEnd"/>
      <w:r w:rsidRPr="00EB4A0A">
        <w:rPr>
          <w:b/>
          <w:bCs/>
          <w:sz w:val="28"/>
          <w:szCs w:val="28"/>
        </w:rPr>
        <w:t xml:space="preserve"> потребительском рынке </w:t>
      </w:r>
      <w:proofErr w:type="spellStart"/>
      <w:r w:rsidRPr="00593244">
        <w:rPr>
          <w:b/>
          <w:bCs/>
          <w:sz w:val="28"/>
          <w:szCs w:val="28"/>
        </w:rPr>
        <w:t>пгт</w:t>
      </w:r>
      <w:proofErr w:type="spellEnd"/>
      <w:r w:rsidRPr="00593244">
        <w:rPr>
          <w:b/>
          <w:bCs/>
          <w:sz w:val="28"/>
          <w:szCs w:val="28"/>
        </w:rPr>
        <w:t>. Краснобродский</w:t>
      </w:r>
      <w:r>
        <w:rPr>
          <w:b/>
          <w:bCs/>
          <w:sz w:val="28"/>
          <w:szCs w:val="28"/>
        </w:rPr>
        <w:t xml:space="preserve"> </w:t>
      </w:r>
      <w:r>
        <w:rPr>
          <w:b/>
          <w:bCs/>
          <w:sz w:val="28"/>
          <w:szCs w:val="28"/>
        </w:rPr>
        <w:br/>
        <w:t>в</w:t>
      </w:r>
      <w:r w:rsidRPr="00C839B3">
        <w:rPr>
          <w:b/>
          <w:bCs/>
          <w:sz w:val="28"/>
          <w:szCs w:val="28"/>
        </w:rPr>
        <w:t xml:space="preserve"> сфере теплоснабжения на 20</w:t>
      </w:r>
      <w:r>
        <w:rPr>
          <w:b/>
          <w:bCs/>
          <w:sz w:val="28"/>
          <w:szCs w:val="28"/>
        </w:rPr>
        <w:t>19</w:t>
      </w:r>
      <w:r w:rsidRPr="00C839B3">
        <w:rPr>
          <w:b/>
          <w:bCs/>
          <w:sz w:val="28"/>
          <w:szCs w:val="28"/>
        </w:rPr>
        <w:t>-20</w:t>
      </w:r>
      <w:r>
        <w:rPr>
          <w:b/>
          <w:bCs/>
          <w:sz w:val="28"/>
          <w:szCs w:val="28"/>
        </w:rPr>
        <w:t>22</w:t>
      </w:r>
      <w:r w:rsidRPr="00C839B3">
        <w:rPr>
          <w:b/>
          <w:bCs/>
          <w:sz w:val="28"/>
          <w:szCs w:val="28"/>
        </w:rPr>
        <w:t xml:space="preserve"> годы</w:t>
      </w:r>
    </w:p>
    <w:p w14:paraId="3FC6F43B" w14:textId="77777777" w:rsidR="00B42C73" w:rsidRDefault="00B42C73" w:rsidP="00B42C73">
      <w:pPr>
        <w:jc w:val="center"/>
        <w:rPr>
          <w:b/>
          <w:bCs/>
          <w:sz w:val="28"/>
          <w:szCs w:val="28"/>
        </w:rPr>
      </w:pPr>
    </w:p>
    <w:tbl>
      <w:tblPr>
        <w:tblW w:w="14992" w:type="dxa"/>
        <w:tblLayout w:type="fixed"/>
        <w:tblLook w:val="04A0" w:firstRow="1" w:lastRow="0" w:firstColumn="1" w:lastColumn="0" w:noHBand="0" w:noVBand="1"/>
      </w:tblPr>
      <w:tblGrid>
        <w:gridCol w:w="392"/>
        <w:gridCol w:w="1217"/>
        <w:gridCol w:w="1097"/>
        <w:gridCol w:w="1232"/>
        <w:gridCol w:w="1131"/>
        <w:gridCol w:w="425"/>
        <w:gridCol w:w="849"/>
        <w:gridCol w:w="850"/>
        <w:gridCol w:w="854"/>
        <w:gridCol w:w="845"/>
        <w:gridCol w:w="64"/>
        <w:gridCol w:w="650"/>
        <w:gridCol w:w="43"/>
        <w:gridCol w:w="524"/>
        <w:gridCol w:w="713"/>
        <w:gridCol w:w="708"/>
        <w:gridCol w:w="708"/>
        <w:gridCol w:w="847"/>
        <w:gridCol w:w="851"/>
        <w:gridCol w:w="992"/>
      </w:tblGrid>
      <w:tr w:rsidR="00B42C73" w:rsidRPr="0031516C" w14:paraId="78BB3894" w14:textId="77777777" w:rsidTr="00A2120C">
        <w:trPr>
          <w:trHeight w:val="255"/>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449BC" w14:textId="77777777" w:rsidR="00B42C73" w:rsidRPr="0031516C" w:rsidRDefault="00B42C73" w:rsidP="00A2120C">
            <w:pPr>
              <w:ind w:left="-57" w:right="-57"/>
              <w:jc w:val="center"/>
              <w:rPr>
                <w:bCs/>
                <w:color w:val="000000"/>
                <w:sz w:val="15"/>
                <w:szCs w:val="15"/>
              </w:rPr>
            </w:pPr>
            <w:r>
              <w:rPr>
                <w:bCs/>
                <w:color w:val="000000"/>
                <w:sz w:val="15"/>
                <w:szCs w:val="15"/>
              </w:rPr>
              <w:t>№</w:t>
            </w:r>
            <w:r w:rsidRPr="0031516C">
              <w:rPr>
                <w:bCs/>
                <w:color w:val="000000"/>
                <w:sz w:val="15"/>
                <w:szCs w:val="15"/>
              </w:rPr>
              <w:t xml:space="preserve"> п/п</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D8405" w14:textId="77777777" w:rsidR="00B42C73" w:rsidRPr="0031516C" w:rsidRDefault="00B42C73" w:rsidP="00A2120C">
            <w:pPr>
              <w:ind w:left="-57" w:right="-57"/>
              <w:jc w:val="center"/>
              <w:rPr>
                <w:bCs/>
                <w:color w:val="000000"/>
                <w:sz w:val="15"/>
                <w:szCs w:val="15"/>
              </w:rPr>
            </w:pPr>
            <w:r w:rsidRPr="0031516C">
              <w:rPr>
                <w:bCs/>
                <w:color w:val="000000"/>
                <w:sz w:val="15"/>
                <w:szCs w:val="15"/>
              </w:rPr>
              <w:t>Наименование мероприятий</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E7BAC" w14:textId="77777777" w:rsidR="00B42C73" w:rsidRPr="0031516C" w:rsidRDefault="00B42C73" w:rsidP="00A2120C">
            <w:pPr>
              <w:ind w:left="-57" w:right="-57"/>
              <w:jc w:val="center"/>
              <w:rPr>
                <w:bCs/>
                <w:color w:val="000000"/>
                <w:sz w:val="15"/>
                <w:szCs w:val="15"/>
              </w:rPr>
            </w:pPr>
            <w:r w:rsidRPr="0031516C">
              <w:rPr>
                <w:bCs/>
                <w:color w:val="000000"/>
                <w:sz w:val="15"/>
                <w:szCs w:val="15"/>
              </w:rPr>
              <w:t>Обоснование необходимости (цель реализации)</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B56BE" w14:textId="77777777" w:rsidR="00B42C73" w:rsidRPr="0031516C" w:rsidRDefault="00B42C73" w:rsidP="00A2120C">
            <w:pPr>
              <w:ind w:left="-57" w:right="-57"/>
              <w:jc w:val="center"/>
              <w:rPr>
                <w:bCs/>
                <w:color w:val="000000"/>
                <w:sz w:val="15"/>
                <w:szCs w:val="15"/>
              </w:rPr>
            </w:pPr>
            <w:r w:rsidRPr="0031516C">
              <w:rPr>
                <w:bCs/>
                <w:color w:val="000000"/>
                <w:sz w:val="15"/>
                <w:szCs w:val="15"/>
              </w:rPr>
              <w:t>Описание и место расположения объекта</w:t>
            </w:r>
          </w:p>
        </w:tc>
        <w:tc>
          <w:tcPr>
            <w:tcW w:w="3255" w:type="dxa"/>
            <w:gridSpan w:val="4"/>
            <w:tcBorders>
              <w:top w:val="single" w:sz="4" w:space="0" w:color="auto"/>
              <w:left w:val="nil"/>
              <w:bottom w:val="single" w:sz="4" w:space="0" w:color="auto"/>
              <w:right w:val="single" w:sz="4" w:space="0" w:color="auto"/>
            </w:tcBorders>
            <w:shd w:val="clear" w:color="auto" w:fill="auto"/>
            <w:vAlign w:val="center"/>
            <w:hideMark/>
          </w:tcPr>
          <w:p w14:paraId="54BB8805" w14:textId="77777777" w:rsidR="00B42C73" w:rsidRPr="0031516C" w:rsidRDefault="00B42C73" w:rsidP="00A2120C">
            <w:pPr>
              <w:ind w:left="-57" w:right="-57"/>
              <w:jc w:val="center"/>
              <w:rPr>
                <w:bCs/>
                <w:color w:val="000000"/>
                <w:sz w:val="15"/>
                <w:szCs w:val="15"/>
              </w:rPr>
            </w:pPr>
            <w:r w:rsidRPr="0031516C">
              <w:rPr>
                <w:bCs/>
                <w:color w:val="000000"/>
                <w:sz w:val="15"/>
                <w:szCs w:val="15"/>
              </w:rPr>
              <w:t>Основные технические характеристики</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E0F38" w14:textId="77777777" w:rsidR="00B42C73" w:rsidRPr="0031516C" w:rsidRDefault="00B42C73" w:rsidP="00A2120C">
            <w:pPr>
              <w:ind w:left="-57" w:right="-57"/>
              <w:jc w:val="center"/>
              <w:rPr>
                <w:bCs/>
                <w:color w:val="000000"/>
                <w:sz w:val="15"/>
                <w:szCs w:val="15"/>
              </w:rPr>
            </w:pPr>
            <w:r w:rsidRPr="0031516C">
              <w:rPr>
                <w:bCs/>
                <w:color w:val="000000"/>
                <w:sz w:val="15"/>
                <w:szCs w:val="15"/>
              </w:rPr>
              <w:t xml:space="preserve">Год начала реализации </w:t>
            </w:r>
            <w:proofErr w:type="spellStart"/>
            <w:proofErr w:type="gramStart"/>
            <w:r w:rsidRPr="0031516C">
              <w:rPr>
                <w:bCs/>
                <w:color w:val="000000"/>
                <w:sz w:val="15"/>
                <w:szCs w:val="15"/>
              </w:rPr>
              <w:t>мероприя</w:t>
            </w:r>
            <w:r>
              <w:rPr>
                <w:bCs/>
                <w:color w:val="000000"/>
                <w:sz w:val="15"/>
                <w:szCs w:val="15"/>
              </w:rPr>
              <w:t>-</w:t>
            </w:r>
            <w:r w:rsidRPr="0031516C">
              <w:rPr>
                <w:bCs/>
                <w:color w:val="000000"/>
                <w:sz w:val="15"/>
                <w:szCs w:val="15"/>
              </w:rPr>
              <w:t>тия</w:t>
            </w:r>
            <w:proofErr w:type="spellEnd"/>
            <w:proofErr w:type="gramEnd"/>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AA44B" w14:textId="77777777" w:rsidR="00B42C73" w:rsidRPr="0031516C" w:rsidRDefault="00B42C73" w:rsidP="00A2120C">
            <w:pPr>
              <w:ind w:left="-57" w:right="-57"/>
              <w:jc w:val="center"/>
              <w:rPr>
                <w:bCs/>
                <w:color w:val="000000"/>
                <w:sz w:val="15"/>
                <w:szCs w:val="15"/>
              </w:rPr>
            </w:pPr>
            <w:r w:rsidRPr="0031516C">
              <w:rPr>
                <w:bCs/>
                <w:color w:val="000000"/>
                <w:sz w:val="15"/>
                <w:szCs w:val="15"/>
              </w:rPr>
              <w:t xml:space="preserve">Год окончания реализации </w:t>
            </w:r>
            <w:proofErr w:type="spellStart"/>
            <w:proofErr w:type="gramStart"/>
            <w:r w:rsidRPr="0031516C">
              <w:rPr>
                <w:bCs/>
                <w:color w:val="000000"/>
                <w:sz w:val="15"/>
                <w:szCs w:val="15"/>
              </w:rPr>
              <w:t>мероприя</w:t>
            </w:r>
            <w:r>
              <w:rPr>
                <w:bCs/>
                <w:color w:val="000000"/>
                <w:sz w:val="15"/>
                <w:szCs w:val="15"/>
              </w:rPr>
              <w:t>-</w:t>
            </w:r>
            <w:r w:rsidRPr="0031516C">
              <w:rPr>
                <w:bCs/>
                <w:color w:val="000000"/>
                <w:sz w:val="15"/>
                <w:szCs w:val="15"/>
              </w:rPr>
              <w:t>тия</w:t>
            </w:r>
            <w:proofErr w:type="spellEnd"/>
            <w:proofErr w:type="gramEnd"/>
          </w:p>
        </w:tc>
        <w:tc>
          <w:tcPr>
            <w:tcW w:w="6100" w:type="dxa"/>
            <w:gridSpan w:val="10"/>
            <w:tcBorders>
              <w:top w:val="single" w:sz="4" w:space="0" w:color="auto"/>
              <w:left w:val="nil"/>
              <w:bottom w:val="single" w:sz="4" w:space="0" w:color="auto"/>
              <w:right w:val="single" w:sz="4" w:space="0" w:color="auto"/>
            </w:tcBorders>
            <w:shd w:val="clear" w:color="auto" w:fill="auto"/>
            <w:vAlign w:val="center"/>
            <w:hideMark/>
          </w:tcPr>
          <w:p w14:paraId="43FDBFFD" w14:textId="77777777" w:rsidR="00B42C73" w:rsidRPr="0031516C" w:rsidRDefault="00B42C73" w:rsidP="00A2120C">
            <w:pPr>
              <w:ind w:left="-57" w:right="-57"/>
              <w:jc w:val="center"/>
              <w:rPr>
                <w:bCs/>
                <w:color w:val="000000"/>
                <w:sz w:val="15"/>
                <w:szCs w:val="15"/>
              </w:rPr>
            </w:pPr>
            <w:r w:rsidRPr="0031516C">
              <w:rPr>
                <w:bCs/>
                <w:color w:val="000000"/>
                <w:sz w:val="15"/>
                <w:szCs w:val="15"/>
              </w:rPr>
              <w:t>Расходы на реализацию мероприятий в прогнозных ценах, тыс. руб. (с НДС</w:t>
            </w:r>
            <w:r>
              <w:rPr>
                <w:bCs/>
                <w:color w:val="000000"/>
                <w:sz w:val="15"/>
                <w:szCs w:val="15"/>
              </w:rPr>
              <w:t xml:space="preserve"> 20%</w:t>
            </w:r>
            <w:r w:rsidRPr="0031516C">
              <w:rPr>
                <w:bCs/>
                <w:color w:val="000000"/>
                <w:sz w:val="15"/>
                <w:szCs w:val="15"/>
              </w:rPr>
              <w:t>)</w:t>
            </w:r>
          </w:p>
        </w:tc>
      </w:tr>
      <w:tr w:rsidR="00B42C73" w:rsidRPr="0031516C" w14:paraId="0F86E6AE" w14:textId="77777777" w:rsidTr="00A2120C">
        <w:trPr>
          <w:trHeight w:val="255"/>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417686A4" w14:textId="77777777" w:rsidR="00B42C73" w:rsidRPr="0031516C" w:rsidRDefault="00B42C73" w:rsidP="00A2120C">
            <w:pPr>
              <w:ind w:left="-57" w:right="-57"/>
              <w:rPr>
                <w:bCs/>
                <w:color w:val="000000"/>
                <w:sz w:val="15"/>
                <w:szCs w:val="15"/>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B182B99" w14:textId="77777777" w:rsidR="00B42C73" w:rsidRPr="0031516C" w:rsidRDefault="00B42C73" w:rsidP="00A2120C">
            <w:pPr>
              <w:ind w:left="-57" w:right="-57"/>
              <w:rPr>
                <w:bCs/>
                <w:color w:val="000000"/>
                <w:sz w:val="15"/>
                <w:szCs w:val="15"/>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694D8D9B" w14:textId="77777777" w:rsidR="00B42C73" w:rsidRPr="0031516C" w:rsidRDefault="00B42C73" w:rsidP="00A2120C">
            <w:pPr>
              <w:ind w:left="-57" w:right="-57"/>
              <w:rPr>
                <w:bCs/>
                <w:color w:val="000000"/>
                <w:sz w:val="15"/>
                <w:szCs w:val="15"/>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5F3E6B6B" w14:textId="77777777" w:rsidR="00B42C73" w:rsidRPr="0031516C" w:rsidRDefault="00B42C73" w:rsidP="00A2120C">
            <w:pPr>
              <w:ind w:left="-57" w:right="-57"/>
              <w:rPr>
                <w:bCs/>
                <w:color w:val="000000"/>
                <w:sz w:val="15"/>
                <w:szCs w:val="15"/>
              </w:rPr>
            </w:pPr>
          </w:p>
        </w:tc>
        <w:tc>
          <w:tcPr>
            <w:tcW w:w="1131" w:type="dxa"/>
            <w:vMerge w:val="restart"/>
            <w:tcBorders>
              <w:top w:val="nil"/>
              <w:left w:val="single" w:sz="4" w:space="0" w:color="auto"/>
              <w:bottom w:val="single" w:sz="4" w:space="0" w:color="auto"/>
              <w:right w:val="single" w:sz="4" w:space="0" w:color="auto"/>
            </w:tcBorders>
            <w:shd w:val="clear" w:color="auto" w:fill="auto"/>
            <w:vAlign w:val="center"/>
            <w:hideMark/>
          </w:tcPr>
          <w:p w14:paraId="78ABC83A" w14:textId="77777777" w:rsidR="00B42C73" w:rsidRPr="0031516C" w:rsidRDefault="00B42C73" w:rsidP="00A2120C">
            <w:pPr>
              <w:ind w:left="-57" w:right="-57"/>
              <w:jc w:val="center"/>
              <w:rPr>
                <w:bCs/>
                <w:color w:val="000000"/>
                <w:sz w:val="15"/>
                <w:szCs w:val="15"/>
              </w:rPr>
            </w:pPr>
            <w:r w:rsidRPr="0031516C">
              <w:rPr>
                <w:bCs/>
                <w:color w:val="000000"/>
                <w:sz w:val="15"/>
                <w:szCs w:val="15"/>
              </w:rPr>
              <w:t>Наименование показателя (мощность, протяженность, диаметр и т.п.)</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712D4989" w14:textId="77777777" w:rsidR="00B42C73" w:rsidRPr="0031516C" w:rsidRDefault="00B42C73" w:rsidP="00A2120C">
            <w:pPr>
              <w:ind w:left="-57" w:right="-57"/>
              <w:jc w:val="center"/>
              <w:rPr>
                <w:bCs/>
                <w:color w:val="000000"/>
                <w:sz w:val="15"/>
                <w:szCs w:val="15"/>
              </w:rPr>
            </w:pPr>
            <w:r w:rsidRPr="0031516C">
              <w:rPr>
                <w:bCs/>
                <w:color w:val="000000"/>
                <w:sz w:val="15"/>
                <w:szCs w:val="15"/>
              </w:rPr>
              <w:t>Ед. изм.</w:t>
            </w:r>
          </w:p>
        </w:tc>
        <w:tc>
          <w:tcPr>
            <w:tcW w:w="1699" w:type="dxa"/>
            <w:gridSpan w:val="2"/>
            <w:tcBorders>
              <w:top w:val="single" w:sz="4" w:space="0" w:color="auto"/>
              <w:left w:val="nil"/>
              <w:bottom w:val="single" w:sz="4" w:space="0" w:color="auto"/>
              <w:right w:val="single" w:sz="4" w:space="0" w:color="auto"/>
            </w:tcBorders>
            <w:shd w:val="clear" w:color="auto" w:fill="auto"/>
            <w:vAlign w:val="center"/>
            <w:hideMark/>
          </w:tcPr>
          <w:p w14:paraId="716AFF55" w14:textId="77777777" w:rsidR="00B42C73" w:rsidRPr="0031516C" w:rsidRDefault="00B42C73" w:rsidP="00A2120C">
            <w:pPr>
              <w:ind w:left="-57" w:right="-57"/>
              <w:jc w:val="center"/>
              <w:rPr>
                <w:bCs/>
                <w:color w:val="000000"/>
                <w:sz w:val="15"/>
                <w:szCs w:val="15"/>
              </w:rPr>
            </w:pPr>
            <w:r w:rsidRPr="0031516C">
              <w:rPr>
                <w:bCs/>
                <w:color w:val="000000"/>
                <w:sz w:val="15"/>
                <w:szCs w:val="15"/>
              </w:rPr>
              <w:t>Значение показателя</w:t>
            </w: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30D255BE" w14:textId="77777777" w:rsidR="00B42C73" w:rsidRPr="0031516C" w:rsidRDefault="00B42C73" w:rsidP="00A2120C">
            <w:pPr>
              <w:ind w:left="-57" w:right="-57"/>
              <w:rPr>
                <w:bCs/>
                <w:color w:val="000000"/>
                <w:sz w:val="15"/>
                <w:szCs w:val="15"/>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1030293A" w14:textId="77777777" w:rsidR="00B42C73" w:rsidRPr="0031516C" w:rsidRDefault="00B42C73" w:rsidP="00A2120C">
            <w:pPr>
              <w:ind w:left="-57" w:right="-57"/>
              <w:rPr>
                <w:bCs/>
                <w:color w:val="000000"/>
                <w:sz w:val="15"/>
                <w:szCs w:val="15"/>
              </w:rPr>
            </w:pPr>
          </w:p>
        </w:tc>
        <w:tc>
          <w:tcPr>
            <w:tcW w:w="71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AA4953" w14:textId="77777777" w:rsidR="00B42C73" w:rsidRPr="0031516C" w:rsidRDefault="00B42C73" w:rsidP="00A2120C">
            <w:pPr>
              <w:ind w:left="-57" w:right="-57"/>
              <w:jc w:val="center"/>
              <w:rPr>
                <w:bCs/>
                <w:color w:val="000000"/>
                <w:sz w:val="15"/>
                <w:szCs w:val="15"/>
              </w:rPr>
            </w:pPr>
            <w:r w:rsidRPr="0031516C">
              <w:rPr>
                <w:bCs/>
                <w:color w:val="000000"/>
                <w:sz w:val="15"/>
                <w:szCs w:val="15"/>
              </w:rPr>
              <w:t>Всего</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CBB1EA" w14:textId="77777777" w:rsidR="00B42C73" w:rsidRPr="0031516C" w:rsidRDefault="00B42C73" w:rsidP="00A2120C">
            <w:pPr>
              <w:ind w:left="-113" w:right="-113"/>
              <w:jc w:val="center"/>
              <w:rPr>
                <w:bCs/>
                <w:color w:val="000000"/>
                <w:sz w:val="15"/>
                <w:szCs w:val="15"/>
              </w:rPr>
            </w:pPr>
            <w:r w:rsidRPr="0031516C">
              <w:rPr>
                <w:bCs/>
                <w:color w:val="000000"/>
                <w:sz w:val="15"/>
                <w:szCs w:val="15"/>
              </w:rPr>
              <w:t>Профи</w:t>
            </w:r>
            <w:r>
              <w:rPr>
                <w:bCs/>
                <w:color w:val="000000"/>
                <w:sz w:val="15"/>
                <w:szCs w:val="15"/>
              </w:rPr>
              <w:t>-</w:t>
            </w:r>
            <w:proofErr w:type="spellStart"/>
            <w:r>
              <w:rPr>
                <w:bCs/>
                <w:color w:val="000000"/>
                <w:sz w:val="15"/>
                <w:szCs w:val="15"/>
              </w:rPr>
              <w:t>н</w:t>
            </w:r>
            <w:r w:rsidRPr="0031516C">
              <w:rPr>
                <w:bCs/>
                <w:color w:val="000000"/>
                <w:sz w:val="15"/>
                <w:szCs w:val="15"/>
              </w:rPr>
              <w:t>ан</w:t>
            </w:r>
            <w:proofErr w:type="spellEnd"/>
            <w:r>
              <w:rPr>
                <w:bCs/>
                <w:color w:val="000000"/>
                <w:sz w:val="15"/>
                <w:szCs w:val="15"/>
              </w:rPr>
              <w:t>-</w:t>
            </w:r>
            <w:proofErr w:type="spellStart"/>
            <w:r w:rsidRPr="0031516C">
              <w:rPr>
                <w:bCs/>
                <w:color w:val="000000"/>
                <w:sz w:val="15"/>
                <w:szCs w:val="15"/>
              </w:rPr>
              <w:t>сирова</w:t>
            </w:r>
            <w:proofErr w:type="spellEnd"/>
            <w:r>
              <w:rPr>
                <w:bCs/>
                <w:color w:val="000000"/>
                <w:sz w:val="15"/>
                <w:szCs w:val="15"/>
              </w:rPr>
              <w:t>-</w:t>
            </w:r>
            <w:r w:rsidRPr="0031516C">
              <w:rPr>
                <w:bCs/>
                <w:color w:val="000000"/>
                <w:sz w:val="15"/>
                <w:szCs w:val="15"/>
              </w:rPr>
              <w:t>но к 2019</w:t>
            </w:r>
          </w:p>
        </w:tc>
        <w:tc>
          <w:tcPr>
            <w:tcW w:w="2976" w:type="dxa"/>
            <w:gridSpan w:val="4"/>
            <w:tcBorders>
              <w:top w:val="single" w:sz="4" w:space="0" w:color="auto"/>
              <w:left w:val="nil"/>
              <w:bottom w:val="single" w:sz="4" w:space="0" w:color="auto"/>
              <w:right w:val="single" w:sz="4" w:space="0" w:color="auto"/>
            </w:tcBorders>
            <w:shd w:val="clear" w:color="auto" w:fill="auto"/>
            <w:vAlign w:val="center"/>
            <w:hideMark/>
          </w:tcPr>
          <w:p w14:paraId="16756A20" w14:textId="77777777" w:rsidR="00B42C73" w:rsidRPr="0031516C" w:rsidRDefault="00B42C73" w:rsidP="00A2120C">
            <w:pPr>
              <w:ind w:left="-57" w:right="-57"/>
              <w:jc w:val="center"/>
              <w:rPr>
                <w:bCs/>
                <w:color w:val="000000"/>
                <w:sz w:val="15"/>
                <w:szCs w:val="15"/>
              </w:rPr>
            </w:pPr>
            <w:r w:rsidRPr="0031516C">
              <w:rPr>
                <w:bCs/>
                <w:color w:val="000000"/>
                <w:sz w:val="15"/>
                <w:szCs w:val="15"/>
              </w:rPr>
              <w:t>в т.ч. по годам</w:t>
            </w:r>
          </w:p>
        </w:tc>
        <w:tc>
          <w:tcPr>
            <w:tcW w:w="851" w:type="dxa"/>
            <w:vMerge w:val="restart"/>
            <w:tcBorders>
              <w:top w:val="nil"/>
              <w:left w:val="single" w:sz="4" w:space="0" w:color="auto"/>
              <w:right w:val="single" w:sz="4" w:space="0" w:color="auto"/>
            </w:tcBorders>
            <w:shd w:val="clear" w:color="auto" w:fill="auto"/>
            <w:vAlign w:val="center"/>
            <w:hideMark/>
          </w:tcPr>
          <w:p w14:paraId="31751AE1" w14:textId="77777777" w:rsidR="00B42C73" w:rsidRPr="0031516C" w:rsidRDefault="00B42C73" w:rsidP="00A2120C">
            <w:pPr>
              <w:ind w:left="-57" w:right="-57"/>
              <w:jc w:val="center"/>
              <w:rPr>
                <w:bCs/>
                <w:color w:val="000000"/>
                <w:sz w:val="15"/>
                <w:szCs w:val="15"/>
              </w:rPr>
            </w:pPr>
            <w:r w:rsidRPr="0031516C">
              <w:rPr>
                <w:bCs/>
                <w:color w:val="000000"/>
                <w:sz w:val="15"/>
                <w:szCs w:val="15"/>
              </w:rPr>
              <w:t xml:space="preserve">Остаток </w:t>
            </w:r>
            <w:proofErr w:type="spellStart"/>
            <w:proofErr w:type="gramStart"/>
            <w:r w:rsidRPr="0031516C">
              <w:rPr>
                <w:bCs/>
                <w:color w:val="000000"/>
                <w:sz w:val="15"/>
                <w:szCs w:val="15"/>
              </w:rPr>
              <w:t>финанси</w:t>
            </w:r>
            <w:r>
              <w:rPr>
                <w:bCs/>
                <w:color w:val="000000"/>
                <w:sz w:val="15"/>
                <w:szCs w:val="15"/>
              </w:rPr>
              <w:t>-</w:t>
            </w:r>
            <w:r w:rsidRPr="0031516C">
              <w:rPr>
                <w:bCs/>
                <w:color w:val="000000"/>
                <w:sz w:val="15"/>
                <w:szCs w:val="15"/>
              </w:rPr>
              <w:t>рования</w:t>
            </w:r>
            <w:proofErr w:type="spellEnd"/>
            <w:proofErr w:type="gramEnd"/>
          </w:p>
        </w:tc>
        <w:tc>
          <w:tcPr>
            <w:tcW w:w="992" w:type="dxa"/>
            <w:vMerge w:val="restart"/>
            <w:tcBorders>
              <w:top w:val="nil"/>
              <w:left w:val="single" w:sz="4" w:space="0" w:color="auto"/>
              <w:right w:val="single" w:sz="4" w:space="0" w:color="auto"/>
            </w:tcBorders>
            <w:shd w:val="clear" w:color="auto" w:fill="auto"/>
            <w:vAlign w:val="center"/>
            <w:hideMark/>
          </w:tcPr>
          <w:p w14:paraId="7494E7A0" w14:textId="77777777" w:rsidR="00B42C73" w:rsidRPr="0031516C" w:rsidRDefault="00B42C73" w:rsidP="00A2120C">
            <w:pPr>
              <w:ind w:left="-57" w:right="-57"/>
              <w:jc w:val="center"/>
              <w:rPr>
                <w:bCs/>
                <w:color w:val="000000"/>
                <w:sz w:val="15"/>
                <w:szCs w:val="15"/>
              </w:rPr>
            </w:pPr>
            <w:r w:rsidRPr="0031516C">
              <w:rPr>
                <w:bCs/>
                <w:color w:val="000000"/>
                <w:sz w:val="15"/>
                <w:szCs w:val="15"/>
              </w:rPr>
              <w:t xml:space="preserve">в т.ч. за счет платы за </w:t>
            </w:r>
            <w:proofErr w:type="spellStart"/>
            <w:proofErr w:type="gramStart"/>
            <w:r w:rsidRPr="0031516C">
              <w:rPr>
                <w:bCs/>
                <w:color w:val="000000"/>
                <w:sz w:val="15"/>
                <w:szCs w:val="15"/>
              </w:rPr>
              <w:t>подключе</w:t>
            </w:r>
            <w:r>
              <w:rPr>
                <w:bCs/>
                <w:color w:val="000000"/>
                <w:sz w:val="15"/>
                <w:szCs w:val="15"/>
              </w:rPr>
              <w:t>-</w:t>
            </w:r>
            <w:r w:rsidRPr="0031516C">
              <w:rPr>
                <w:bCs/>
                <w:color w:val="000000"/>
                <w:sz w:val="15"/>
                <w:szCs w:val="15"/>
              </w:rPr>
              <w:t>ние</w:t>
            </w:r>
            <w:proofErr w:type="spellEnd"/>
            <w:proofErr w:type="gramEnd"/>
          </w:p>
        </w:tc>
      </w:tr>
      <w:tr w:rsidR="00B42C73" w:rsidRPr="0031516C" w14:paraId="26418A79" w14:textId="77777777" w:rsidTr="00A2120C">
        <w:trPr>
          <w:trHeight w:val="773"/>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454C56EF" w14:textId="77777777" w:rsidR="00B42C73" w:rsidRPr="0031516C" w:rsidRDefault="00B42C73" w:rsidP="00A2120C">
            <w:pPr>
              <w:ind w:left="-113" w:right="-57"/>
              <w:rPr>
                <w:bCs/>
                <w:color w:val="000000"/>
                <w:sz w:val="15"/>
                <w:szCs w:val="15"/>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CAFF1BB" w14:textId="77777777" w:rsidR="00B42C73" w:rsidRPr="0031516C" w:rsidRDefault="00B42C73" w:rsidP="00A2120C">
            <w:pPr>
              <w:ind w:left="-113" w:right="-57"/>
              <w:rPr>
                <w:bCs/>
                <w:color w:val="000000"/>
                <w:sz w:val="15"/>
                <w:szCs w:val="15"/>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24D963C9" w14:textId="77777777" w:rsidR="00B42C73" w:rsidRPr="0031516C" w:rsidRDefault="00B42C73" w:rsidP="00A2120C">
            <w:pPr>
              <w:ind w:left="-113" w:right="-57"/>
              <w:rPr>
                <w:bCs/>
                <w:color w:val="000000"/>
                <w:sz w:val="15"/>
                <w:szCs w:val="15"/>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42D5C91F" w14:textId="77777777" w:rsidR="00B42C73" w:rsidRPr="0031516C" w:rsidRDefault="00B42C73" w:rsidP="00A2120C">
            <w:pPr>
              <w:ind w:left="-113" w:right="-57"/>
              <w:rPr>
                <w:bCs/>
                <w:color w:val="000000"/>
                <w:sz w:val="15"/>
                <w:szCs w:val="15"/>
              </w:rPr>
            </w:pPr>
          </w:p>
        </w:tc>
        <w:tc>
          <w:tcPr>
            <w:tcW w:w="1131" w:type="dxa"/>
            <w:vMerge/>
            <w:tcBorders>
              <w:top w:val="nil"/>
              <w:left w:val="single" w:sz="4" w:space="0" w:color="auto"/>
              <w:bottom w:val="single" w:sz="4" w:space="0" w:color="auto"/>
              <w:right w:val="single" w:sz="4" w:space="0" w:color="auto"/>
            </w:tcBorders>
            <w:vAlign w:val="center"/>
            <w:hideMark/>
          </w:tcPr>
          <w:p w14:paraId="1E917F75" w14:textId="77777777" w:rsidR="00B42C73" w:rsidRPr="0031516C" w:rsidRDefault="00B42C73" w:rsidP="00A2120C">
            <w:pPr>
              <w:ind w:left="-113" w:right="-57"/>
              <w:rPr>
                <w:bCs/>
                <w:color w:val="000000"/>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14:paraId="4ED37323" w14:textId="77777777" w:rsidR="00B42C73" w:rsidRPr="0031516C" w:rsidRDefault="00B42C73" w:rsidP="00A2120C">
            <w:pPr>
              <w:ind w:left="-113" w:right="-57"/>
              <w:rPr>
                <w:bCs/>
                <w:color w:val="000000"/>
                <w:sz w:val="15"/>
                <w:szCs w:val="15"/>
              </w:rPr>
            </w:pPr>
          </w:p>
        </w:tc>
        <w:tc>
          <w:tcPr>
            <w:tcW w:w="849" w:type="dxa"/>
            <w:tcBorders>
              <w:top w:val="nil"/>
              <w:left w:val="nil"/>
              <w:bottom w:val="single" w:sz="4" w:space="0" w:color="auto"/>
              <w:right w:val="single" w:sz="4" w:space="0" w:color="auto"/>
            </w:tcBorders>
            <w:shd w:val="clear" w:color="auto" w:fill="auto"/>
            <w:vAlign w:val="center"/>
            <w:hideMark/>
          </w:tcPr>
          <w:p w14:paraId="20F4D212" w14:textId="77777777" w:rsidR="00B42C73" w:rsidRPr="0031516C" w:rsidRDefault="00B42C73" w:rsidP="00A2120C">
            <w:pPr>
              <w:ind w:left="-113" w:right="-57"/>
              <w:jc w:val="center"/>
              <w:rPr>
                <w:bCs/>
                <w:color w:val="000000"/>
                <w:sz w:val="15"/>
                <w:szCs w:val="15"/>
              </w:rPr>
            </w:pPr>
            <w:r w:rsidRPr="0031516C">
              <w:rPr>
                <w:bCs/>
                <w:color w:val="000000"/>
                <w:sz w:val="15"/>
                <w:szCs w:val="15"/>
              </w:rPr>
              <w:t xml:space="preserve">до реализации </w:t>
            </w:r>
            <w:proofErr w:type="spellStart"/>
            <w:proofErr w:type="gramStart"/>
            <w:r w:rsidRPr="0031516C">
              <w:rPr>
                <w:bCs/>
                <w:color w:val="000000"/>
                <w:sz w:val="15"/>
                <w:szCs w:val="15"/>
              </w:rPr>
              <w:t>мероприя</w:t>
            </w:r>
            <w:r>
              <w:rPr>
                <w:bCs/>
                <w:color w:val="000000"/>
                <w:sz w:val="15"/>
                <w:szCs w:val="15"/>
              </w:rPr>
              <w:t>-</w:t>
            </w:r>
            <w:r w:rsidRPr="0031516C">
              <w:rPr>
                <w:bCs/>
                <w:color w:val="000000"/>
                <w:sz w:val="15"/>
                <w:szCs w:val="15"/>
              </w:rPr>
              <w:t>тия</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6B2BB389" w14:textId="77777777" w:rsidR="00B42C73" w:rsidRPr="0031516C" w:rsidRDefault="00B42C73" w:rsidP="00A2120C">
            <w:pPr>
              <w:ind w:left="-113" w:right="-57"/>
              <w:jc w:val="center"/>
              <w:rPr>
                <w:bCs/>
                <w:color w:val="000000"/>
                <w:sz w:val="15"/>
                <w:szCs w:val="15"/>
              </w:rPr>
            </w:pPr>
            <w:r w:rsidRPr="0031516C">
              <w:rPr>
                <w:bCs/>
                <w:color w:val="000000"/>
                <w:sz w:val="15"/>
                <w:szCs w:val="15"/>
              </w:rPr>
              <w:t xml:space="preserve">после реализации </w:t>
            </w:r>
            <w:proofErr w:type="spellStart"/>
            <w:proofErr w:type="gramStart"/>
            <w:r w:rsidRPr="0031516C">
              <w:rPr>
                <w:bCs/>
                <w:color w:val="000000"/>
                <w:sz w:val="15"/>
                <w:szCs w:val="15"/>
              </w:rPr>
              <w:t>мероприя</w:t>
            </w:r>
            <w:r>
              <w:rPr>
                <w:bCs/>
                <w:color w:val="000000"/>
                <w:sz w:val="15"/>
                <w:szCs w:val="15"/>
              </w:rPr>
              <w:t>-</w:t>
            </w:r>
            <w:r w:rsidRPr="0031516C">
              <w:rPr>
                <w:bCs/>
                <w:color w:val="000000"/>
                <w:sz w:val="15"/>
                <w:szCs w:val="15"/>
              </w:rPr>
              <w:t>тия</w:t>
            </w:r>
            <w:proofErr w:type="spellEnd"/>
            <w:proofErr w:type="gramEnd"/>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0693750D" w14:textId="77777777" w:rsidR="00B42C73" w:rsidRPr="0031516C" w:rsidRDefault="00B42C73" w:rsidP="00A2120C">
            <w:pPr>
              <w:ind w:left="-113" w:right="-57"/>
              <w:rPr>
                <w:bCs/>
                <w:color w:val="000000"/>
                <w:sz w:val="15"/>
                <w:szCs w:val="15"/>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61FE24F3" w14:textId="77777777" w:rsidR="00B42C73" w:rsidRPr="0031516C" w:rsidRDefault="00B42C73" w:rsidP="00A2120C">
            <w:pPr>
              <w:ind w:left="-113" w:right="-57"/>
              <w:rPr>
                <w:bCs/>
                <w:color w:val="000000"/>
                <w:sz w:val="15"/>
                <w:szCs w:val="15"/>
              </w:rPr>
            </w:pPr>
          </w:p>
        </w:tc>
        <w:tc>
          <w:tcPr>
            <w:tcW w:w="714" w:type="dxa"/>
            <w:gridSpan w:val="2"/>
            <w:vMerge/>
            <w:tcBorders>
              <w:top w:val="nil"/>
              <w:left w:val="single" w:sz="4" w:space="0" w:color="auto"/>
              <w:bottom w:val="single" w:sz="4" w:space="0" w:color="auto"/>
              <w:right w:val="single" w:sz="4" w:space="0" w:color="auto"/>
            </w:tcBorders>
            <w:vAlign w:val="center"/>
            <w:hideMark/>
          </w:tcPr>
          <w:p w14:paraId="6DDC6514" w14:textId="77777777" w:rsidR="00B42C73" w:rsidRPr="0031516C" w:rsidRDefault="00B42C73" w:rsidP="00A2120C">
            <w:pPr>
              <w:ind w:left="-113" w:right="-57"/>
              <w:rPr>
                <w:bCs/>
                <w:color w:val="000000"/>
                <w:sz w:val="15"/>
                <w:szCs w:val="15"/>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3B1E9233" w14:textId="77777777" w:rsidR="00B42C73" w:rsidRPr="0031516C" w:rsidRDefault="00B42C73" w:rsidP="00A2120C">
            <w:pPr>
              <w:ind w:left="-113" w:right="-57"/>
              <w:rPr>
                <w:bCs/>
                <w:color w:val="000000"/>
                <w:sz w:val="15"/>
                <w:szCs w:val="15"/>
              </w:rPr>
            </w:pPr>
          </w:p>
        </w:tc>
        <w:tc>
          <w:tcPr>
            <w:tcW w:w="713" w:type="dxa"/>
            <w:tcBorders>
              <w:top w:val="nil"/>
              <w:left w:val="nil"/>
              <w:bottom w:val="single" w:sz="4" w:space="0" w:color="auto"/>
              <w:right w:val="single" w:sz="4" w:space="0" w:color="auto"/>
            </w:tcBorders>
            <w:shd w:val="clear" w:color="auto" w:fill="auto"/>
            <w:vAlign w:val="center"/>
            <w:hideMark/>
          </w:tcPr>
          <w:p w14:paraId="1EDB7197" w14:textId="77777777" w:rsidR="00B42C73" w:rsidRPr="0031516C" w:rsidRDefault="00B42C73" w:rsidP="00A2120C">
            <w:pPr>
              <w:ind w:left="-113" w:right="-57"/>
              <w:jc w:val="center"/>
              <w:rPr>
                <w:bCs/>
                <w:color w:val="000000"/>
                <w:sz w:val="15"/>
                <w:szCs w:val="15"/>
              </w:rPr>
            </w:pPr>
            <w:r w:rsidRPr="0031516C">
              <w:rPr>
                <w:bCs/>
                <w:color w:val="000000"/>
                <w:sz w:val="15"/>
                <w:szCs w:val="15"/>
              </w:rPr>
              <w:t>2019</w:t>
            </w:r>
          </w:p>
        </w:tc>
        <w:tc>
          <w:tcPr>
            <w:tcW w:w="708" w:type="dxa"/>
            <w:tcBorders>
              <w:top w:val="nil"/>
              <w:left w:val="nil"/>
              <w:bottom w:val="single" w:sz="4" w:space="0" w:color="auto"/>
              <w:right w:val="single" w:sz="4" w:space="0" w:color="auto"/>
            </w:tcBorders>
            <w:shd w:val="clear" w:color="auto" w:fill="auto"/>
            <w:vAlign w:val="center"/>
            <w:hideMark/>
          </w:tcPr>
          <w:p w14:paraId="63A17722" w14:textId="77777777" w:rsidR="00B42C73" w:rsidRPr="0031516C" w:rsidRDefault="00B42C73" w:rsidP="00A2120C">
            <w:pPr>
              <w:ind w:left="-113" w:right="-57"/>
              <w:jc w:val="center"/>
              <w:rPr>
                <w:bCs/>
                <w:color w:val="000000"/>
                <w:sz w:val="15"/>
                <w:szCs w:val="15"/>
              </w:rPr>
            </w:pPr>
            <w:r w:rsidRPr="0031516C">
              <w:rPr>
                <w:bCs/>
                <w:color w:val="000000"/>
                <w:sz w:val="15"/>
                <w:szCs w:val="15"/>
              </w:rPr>
              <w:t>2020</w:t>
            </w:r>
          </w:p>
        </w:tc>
        <w:tc>
          <w:tcPr>
            <w:tcW w:w="708" w:type="dxa"/>
            <w:tcBorders>
              <w:top w:val="nil"/>
              <w:left w:val="nil"/>
              <w:bottom w:val="single" w:sz="4" w:space="0" w:color="auto"/>
              <w:right w:val="single" w:sz="4" w:space="0" w:color="auto"/>
            </w:tcBorders>
            <w:shd w:val="clear" w:color="auto" w:fill="auto"/>
            <w:vAlign w:val="center"/>
            <w:hideMark/>
          </w:tcPr>
          <w:p w14:paraId="446445EB" w14:textId="77777777" w:rsidR="00B42C73" w:rsidRPr="0031516C" w:rsidRDefault="00B42C73" w:rsidP="00A2120C">
            <w:pPr>
              <w:ind w:left="-113" w:right="-57"/>
              <w:jc w:val="center"/>
              <w:rPr>
                <w:bCs/>
                <w:color w:val="000000"/>
                <w:sz w:val="15"/>
                <w:szCs w:val="15"/>
              </w:rPr>
            </w:pPr>
            <w:r w:rsidRPr="0031516C">
              <w:rPr>
                <w:bCs/>
                <w:color w:val="000000"/>
                <w:sz w:val="15"/>
                <w:szCs w:val="15"/>
              </w:rPr>
              <w:t>2021</w:t>
            </w:r>
          </w:p>
        </w:tc>
        <w:tc>
          <w:tcPr>
            <w:tcW w:w="847" w:type="dxa"/>
            <w:tcBorders>
              <w:top w:val="nil"/>
              <w:left w:val="nil"/>
              <w:bottom w:val="single" w:sz="4" w:space="0" w:color="auto"/>
              <w:right w:val="single" w:sz="4" w:space="0" w:color="auto"/>
            </w:tcBorders>
            <w:shd w:val="clear" w:color="auto" w:fill="auto"/>
            <w:vAlign w:val="center"/>
            <w:hideMark/>
          </w:tcPr>
          <w:p w14:paraId="55DB17CB" w14:textId="77777777" w:rsidR="00B42C73" w:rsidRPr="0031516C" w:rsidRDefault="00B42C73" w:rsidP="00A2120C">
            <w:pPr>
              <w:ind w:left="-113" w:right="-57"/>
              <w:jc w:val="center"/>
              <w:rPr>
                <w:bCs/>
                <w:color w:val="000000"/>
                <w:sz w:val="15"/>
                <w:szCs w:val="15"/>
              </w:rPr>
            </w:pPr>
            <w:r w:rsidRPr="0031516C">
              <w:rPr>
                <w:bCs/>
                <w:color w:val="000000"/>
                <w:sz w:val="15"/>
                <w:szCs w:val="15"/>
              </w:rPr>
              <w:t>2022</w:t>
            </w:r>
          </w:p>
        </w:tc>
        <w:tc>
          <w:tcPr>
            <w:tcW w:w="851" w:type="dxa"/>
            <w:vMerge/>
            <w:tcBorders>
              <w:left w:val="single" w:sz="4" w:space="0" w:color="auto"/>
              <w:bottom w:val="single" w:sz="4" w:space="0" w:color="auto"/>
              <w:right w:val="single" w:sz="4" w:space="0" w:color="auto"/>
            </w:tcBorders>
            <w:vAlign w:val="center"/>
            <w:hideMark/>
          </w:tcPr>
          <w:p w14:paraId="512CB544" w14:textId="77777777" w:rsidR="00B42C73" w:rsidRPr="0031516C" w:rsidRDefault="00B42C73" w:rsidP="00A2120C">
            <w:pPr>
              <w:ind w:left="-113" w:right="-57"/>
              <w:rPr>
                <w:bCs/>
                <w:color w:val="000000"/>
                <w:sz w:val="15"/>
                <w:szCs w:val="15"/>
              </w:rPr>
            </w:pPr>
          </w:p>
        </w:tc>
        <w:tc>
          <w:tcPr>
            <w:tcW w:w="992" w:type="dxa"/>
            <w:vMerge/>
            <w:tcBorders>
              <w:left w:val="single" w:sz="4" w:space="0" w:color="auto"/>
              <w:bottom w:val="single" w:sz="4" w:space="0" w:color="auto"/>
              <w:right w:val="single" w:sz="4" w:space="0" w:color="auto"/>
            </w:tcBorders>
            <w:vAlign w:val="center"/>
            <w:hideMark/>
          </w:tcPr>
          <w:p w14:paraId="3B32C879" w14:textId="77777777" w:rsidR="00B42C73" w:rsidRPr="0031516C" w:rsidRDefault="00B42C73" w:rsidP="00A2120C">
            <w:pPr>
              <w:ind w:left="-113" w:right="-57"/>
              <w:rPr>
                <w:bCs/>
                <w:color w:val="000000"/>
                <w:sz w:val="15"/>
                <w:szCs w:val="15"/>
              </w:rPr>
            </w:pPr>
          </w:p>
        </w:tc>
      </w:tr>
      <w:tr w:rsidR="00B42C73" w:rsidRPr="0031516C" w14:paraId="773B7094" w14:textId="77777777" w:rsidTr="00A2120C">
        <w:trPr>
          <w:trHeight w:val="255"/>
        </w:trPr>
        <w:tc>
          <w:tcPr>
            <w:tcW w:w="392" w:type="dxa"/>
            <w:tcBorders>
              <w:top w:val="nil"/>
              <w:left w:val="single" w:sz="4" w:space="0" w:color="auto"/>
              <w:bottom w:val="single" w:sz="4" w:space="0" w:color="auto"/>
              <w:right w:val="single" w:sz="4" w:space="0" w:color="auto"/>
            </w:tcBorders>
            <w:shd w:val="clear" w:color="auto" w:fill="auto"/>
            <w:vAlign w:val="center"/>
            <w:hideMark/>
          </w:tcPr>
          <w:p w14:paraId="3B6A067E" w14:textId="77777777" w:rsidR="00B42C73" w:rsidRPr="0031516C" w:rsidRDefault="00B42C73" w:rsidP="00A2120C">
            <w:pPr>
              <w:ind w:left="-113" w:right="-57"/>
              <w:jc w:val="center"/>
              <w:rPr>
                <w:bCs/>
                <w:color w:val="000000"/>
                <w:sz w:val="15"/>
                <w:szCs w:val="15"/>
              </w:rPr>
            </w:pPr>
            <w:r w:rsidRPr="0031516C">
              <w:rPr>
                <w:bCs/>
                <w:color w:val="000000"/>
                <w:sz w:val="15"/>
                <w:szCs w:val="15"/>
              </w:rPr>
              <w:t>1</w:t>
            </w:r>
          </w:p>
        </w:tc>
        <w:tc>
          <w:tcPr>
            <w:tcW w:w="1217" w:type="dxa"/>
            <w:tcBorders>
              <w:top w:val="nil"/>
              <w:left w:val="nil"/>
              <w:bottom w:val="single" w:sz="4" w:space="0" w:color="auto"/>
              <w:right w:val="single" w:sz="4" w:space="0" w:color="auto"/>
            </w:tcBorders>
            <w:shd w:val="clear" w:color="auto" w:fill="auto"/>
            <w:vAlign w:val="center"/>
            <w:hideMark/>
          </w:tcPr>
          <w:p w14:paraId="6D87F500" w14:textId="77777777" w:rsidR="00B42C73" w:rsidRPr="0031516C" w:rsidRDefault="00B42C73" w:rsidP="00A2120C">
            <w:pPr>
              <w:ind w:left="-113" w:right="-57"/>
              <w:jc w:val="center"/>
              <w:rPr>
                <w:bCs/>
                <w:color w:val="000000"/>
                <w:sz w:val="15"/>
                <w:szCs w:val="15"/>
              </w:rPr>
            </w:pPr>
            <w:r w:rsidRPr="0031516C">
              <w:rPr>
                <w:bCs/>
                <w:color w:val="000000"/>
                <w:sz w:val="15"/>
                <w:szCs w:val="15"/>
              </w:rPr>
              <w:t>2</w:t>
            </w:r>
          </w:p>
        </w:tc>
        <w:tc>
          <w:tcPr>
            <w:tcW w:w="1097" w:type="dxa"/>
            <w:tcBorders>
              <w:top w:val="nil"/>
              <w:left w:val="nil"/>
              <w:bottom w:val="single" w:sz="4" w:space="0" w:color="auto"/>
              <w:right w:val="single" w:sz="4" w:space="0" w:color="auto"/>
            </w:tcBorders>
            <w:shd w:val="clear" w:color="auto" w:fill="auto"/>
            <w:vAlign w:val="center"/>
            <w:hideMark/>
          </w:tcPr>
          <w:p w14:paraId="13CEEA0D" w14:textId="77777777" w:rsidR="00B42C73" w:rsidRPr="0031516C" w:rsidRDefault="00B42C73" w:rsidP="00A2120C">
            <w:pPr>
              <w:ind w:left="-113" w:right="-57"/>
              <w:jc w:val="center"/>
              <w:rPr>
                <w:bCs/>
                <w:color w:val="000000"/>
                <w:sz w:val="15"/>
                <w:szCs w:val="15"/>
              </w:rPr>
            </w:pPr>
            <w:r w:rsidRPr="0031516C">
              <w:rPr>
                <w:bCs/>
                <w:color w:val="000000"/>
                <w:sz w:val="15"/>
                <w:szCs w:val="15"/>
              </w:rPr>
              <w:t>3</w:t>
            </w:r>
          </w:p>
        </w:tc>
        <w:tc>
          <w:tcPr>
            <w:tcW w:w="1232" w:type="dxa"/>
            <w:tcBorders>
              <w:top w:val="nil"/>
              <w:left w:val="nil"/>
              <w:bottom w:val="single" w:sz="4" w:space="0" w:color="auto"/>
              <w:right w:val="single" w:sz="4" w:space="0" w:color="auto"/>
            </w:tcBorders>
            <w:shd w:val="clear" w:color="auto" w:fill="auto"/>
            <w:vAlign w:val="center"/>
            <w:hideMark/>
          </w:tcPr>
          <w:p w14:paraId="03F5C1AE" w14:textId="77777777" w:rsidR="00B42C73" w:rsidRPr="0031516C" w:rsidRDefault="00B42C73" w:rsidP="00A2120C">
            <w:pPr>
              <w:ind w:left="-113" w:right="-57"/>
              <w:jc w:val="center"/>
              <w:rPr>
                <w:bCs/>
                <w:color w:val="000000"/>
                <w:sz w:val="15"/>
                <w:szCs w:val="15"/>
              </w:rPr>
            </w:pPr>
            <w:r w:rsidRPr="0031516C">
              <w:rPr>
                <w:bCs/>
                <w:color w:val="000000"/>
                <w:sz w:val="15"/>
                <w:szCs w:val="15"/>
              </w:rPr>
              <w:t>4</w:t>
            </w:r>
          </w:p>
        </w:tc>
        <w:tc>
          <w:tcPr>
            <w:tcW w:w="1131" w:type="dxa"/>
            <w:tcBorders>
              <w:top w:val="nil"/>
              <w:left w:val="nil"/>
              <w:bottom w:val="single" w:sz="4" w:space="0" w:color="auto"/>
              <w:right w:val="single" w:sz="4" w:space="0" w:color="auto"/>
            </w:tcBorders>
            <w:shd w:val="clear" w:color="auto" w:fill="auto"/>
            <w:vAlign w:val="center"/>
            <w:hideMark/>
          </w:tcPr>
          <w:p w14:paraId="0613D23B" w14:textId="77777777" w:rsidR="00B42C73" w:rsidRPr="0031516C" w:rsidRDefault="00B42C73" w:rsidP="00A2120C">
            <w:pPr>
              <w:ind w:left="-113" w:right="-57"/>
              <w:jc w:val="center"/>
              <w:rPr>
                <w:bCs/>
                <w:color w:val="000000"/>
                <w:sz w:val="15"/>
                <w:szCs w:val="15"/>
              </w:rPr>
            </w:pPr>
            <w:r w:rsidRPr="0031516C">
              <w:rPr>
                <w:bCs/>
                <w:color w:val="000000"/>
                <w:sz w:val="15"/>
                <w:szCs w:val="15"/>
              </w:rPr>
              <w:t>5</w:t>
            </w:r>
          </w:p>
        </w:tc>
        <w:tc>
          <w:tcPr>
            <w:tcW w:w="425" w:type="dxa"/>
            <w:tcBorders>
              <w:top w:val="nil"/>
              <w:left w:val="nil"/>
              <w:bottom w:val="single" w:sz="4" w:space="0" w:color="auto"/>
              <w:right w:val="single" w:sz="4" w:space="0" w:color="auto"/>
            </w:tcBorders>
            <w:shd w:val="clear" w:color="auto" w:fill="auto"/>
            <w:vAlign w:val="center"/>
            <w:hideMark/>
          </w:tcPr>
          <w:p w14:paraId="4174E6BE" w14:textId="77777777" w:rsidR="00B42C73" w:rsidRPr="0031516C" w:rsidRDefault="00B42C73" w:rsidP="00A2120C">
            <w:pPr>
              <w:ind w:left="-113" w:right="-57"/>
              <w:jc w:val="center"/>
              <w:rPr>
                <w:bCs/>
                <w:color w:val="000000"/>
                <w:sz w:val="15"/>
                <w:szCs w:val="15"/>
              </w:rPr>
            </w:pPr>
            <w:r w:rsidRPr="0031516C">
              <w:rPr>
                <w:bCs/>
                <w:color w:val="000000"/>
                <w:sz w:val="15"/>
                <w:szCs w:val="15"/>
              </w:rPr>
              <w:t>6</w:t>
            </w:r>
          </w:p>
        </w:tc>
        <w:tc>
          <w:tcPr>
            <w:tcW w:w="849" w:type="dxa"/>
            <w:tcBorders>
              <w:top w:val="nil"/>
              <w:left w:val="nil"/>
              <w:bottom w:val="single" w:sz="4" w:space="0" w:color="auto"/>
              <w:right w:val="single" w:sz="4" w:space="0" w:color="auto"/>
            </w:tcBorders>
            <w:shd w:val="clear" w:color="auto" w:fill="auto"/>
            <w:vAlign w:val="center"/>
            <w:hideMark/>
          </w:tcPr>
          <w:p w14:paraId="3CC4E18A" w14:textId="77777777" w:rsidR="00B42C73" w:rsidRPr="0031516C" w:rsidRDefault="00B42C73" w:rsidP="00A2120C">
            <w:pPr>
              <w:ind w:left="-113" w:right="-57"/>
              <w:jc w:val="center"/>
              <w:rPr>
                <w:bCs/>
                <w:color w:val="000000"/>
                <w:sz w:val="15"/>
                <w:szCs w:val="15"/>
              </w:rPr>
            </w:pPr>
            <w:r w:rsidRPr="0031516C">
              <w:rPr>
                <w:bCs/>
                <w:color w:val="000000"/>
                <w:sz w:val="15"/>
                <w:szCs w:val="15"/>
              </w:rPr>
              <w:t>7</w:t>
            </w:r>
          </w:p>
        </w:tc>
        <w:tc>
          <w:tcPr>
            <w:tcW w:w="850" w:type="dxa"/>
            <w:tcBorders>
              <w:top w:val="nil"/>
              <w:left w:val="nil"/>
              <w:bottom w:val="single" w:sz="4" w:space="0" w:color="auto"/>
              <w:right w:val="single" w:sz="4" w:space="0" w:color="auto"/>
            </w:tcBorders>
            <w:shd w:val="clear" w:color="auto" w:fill="auto"/>
            <w:vAlign w:val="center"/>
            <w:hideMark/>
          </w:tcPr>
          <w:p w14:paraId="680D2ECA" w14:textId="77777777" w:rsidR="00B42C73" w:rsidRPr="0031516C" w:rsidRDefault="00B42C73" w:rsidP="00A2120C">
            <w:pPr>
              <w:ind w:left="-113" w:right="-57"/>
              <w:jc w:val="center"/>
              <w:rPr>
                <w:bCs/>
                <w:color w:val="000000"/>
                <w:sz w:val="15"/>
                <w:szCs w:val="15"/>
              </w:rPr>
            </w:pPr>
            <w:r w:rsidRPr="0031516C">
              <w:rPr>
                <w:bCs/>
                <w:color w:val="000000"/>
                <w:sz w:val="15"/>
                <w:szCs w:val="15"/>
              </w:rPr>
              <w:t>8</w:t>
            </w:r>
          </w:p>
        </w:tc>
        <w:tc>
          <w:tcPr>
            <w:tcW w:w="854" w:type="dxa"/>
            <w:tcBorders>
              <w:top w:val="nil"/>
              <w:left w:val="nil"/>
              <w:bottom w:val="single" w:sz="4" w:space="0" w:color="auto"/>
              <w:right w:val="single" w:sz="4" w:space="0" w:color="auto"/>
            </w:tcBorders>
            <w:shd w:val="clear" w:color="auto" w:fill="auto"/>
            <w:vAlign w:val="center"/>
            <w:hideMark/>
          </w:tcPr>
          <w:p w14:paraId="5CC8FC68" w14:textId="77777777" w:rsidR="00B42C73" w:rsidRPr="0031516C" w:rsidRDefault="00B42C73" w:rsidP="00A2120C">
            <w:pPr>
              <w:ind w:left="-113" w:right="-57"/>
              <w:jc w:val="center"/>
              <w:rPr>
                <w:bCs/>
                <w:color w:val="000000"/>
                <w:sz w:val="15"/>
                <w:szCs w:val="15"/>
              </w:rPr>
            </w:pPr>
            <w:r w:rsidRPr="0031516C">
              <w:rPr>
                <w:bCs/>
                <w:color w:val="000000"/>
                <w:sz w:val="15"/>
                <w:szCs w:val="15"/>
              </w:rPr>
              <w:t>9</w:t>
            </w:r>
          </w:p>
        </w:tc>
        <w:tc>
          <w:tcPr>
            <w:tcW w:w="845" w:type="dxa"/>
            <w:tcBorders>
              <w:top w:val="nil"/>
              <w:left w:val="nil"/>
              <w:bottom w:val="single" w:sz="4" w:space="0" w:color="auto"/>
              <w:right w:val="single" w:sz="4" w:space="0" w:color="auto"/>
            </w:tcBorders>
            <w:shd w:val="clear" w:color="auto" w:fill="auto"/>
            <w:vAlign w:val="center"/>
            <w:hideMark/>
          </w:tcPr>
          <w:p w14:paraId="258819BE" w14:textId="77777777" w:rsidR="00B42C73" w:rsidRPr="0031516C" w:rsidRDefault="00B42C73" w:rsidP="00A2120C">
            <w:pPr>
              <w:ind w:left="-113" w:right="-57"/>
              <w:jc w:val="center"/>
              <w:rPr>
                <w:bCs/>
                <w:color w:val="000000"/>
                <w:sz w:val="15"/>
                <w:szCs w:val="15"/>
              </w:rPr>
            </w:pPr>
            <w:r w:rsidRPr="0031516C">
              <w:rPr>
                <w:bCs/>
                <w:color w:val="000000"/>
                <w:sz w:val="15"/>
                <w:szCs w:val="15"/>
              </w:rPr>
              <w:t>10</w:t>
            </w:r>
          </w:p>
        </w:tc>
        <w:tc>
          <w:tcPr>
            <w:tcW w:w="714" w:type="dxa"/>
            <w:gridSpan w:val="2"/>
            <w:tcBorders>
              <w:top w:val="nil"/>
              <w:left w:val="nil"/>
              <w:bottom w:val="single" w:sz="4" w:space="0" w:color="auto"/>
              <w:right w:val="single" w:sz="4" w:space="0" w:color="auto"/>
            </w:tcBorders>
            <w:shd w:val="clear" w:color="auto" w:fill="auto"/>
            <w:vAlign w:val="center"/>
            <w:hideMark/>
          </w:tcPr>
          <w:p w14:paraId="71506071" w14:textId="77777777" w:rsidR="00B42C73" w:rsidRPr="0031516C" w:rsidRDefault="00B42C73" w:rsidP="00A2120C">
            <w:pPr>
              <w:ind w:left="-113" w:right="-57"/>
              <w:jc w:val="center"/>
              <w:rPr>
                <w:bCs/>
                <w:color w:val="000000"/>
                <w:sz w:val="15"/>
                <w:szCs w:val="15"/>
              </w:rPr>
            </w:pPr>
            <w:r w:rsidRPr="0031516C">
              <w:rPr>
                <w:bCs/>
                <w:color w:val="000000"/>
                <w:sz w:val="15"/>
                <w:szCs w:val="15"/>
              </w:rPr>
              <w:t>11</w:t>
            </w:r>
          </w:p>
        </w:tc>
        <w:tc>
          <w:tcPr>
            <w:tcW w:w="567" w:type="dxa"/>
            <w:gridSpan w:val="2"/>
            <w:tcBorders>
              <w:top w:val="nil"/>
              <w:left w:val="nil"/>
              <w:bottom w:val="single" w:sz="4" w:space="0" w:color="auto"/>
              <w:right w:val="single" w:sz="4" w:space="0" w:color="auto"/>
            </w:tcBorders>
            <w:shd w:val="clear" w:color="auto" w:fill="auto"/>
            <w:vAlign w:val="center"/>
            <w:hideMark/>
          </w:tcPr>
          <w:p w14:paraId="3390C7C3" w14:textId="77777777" w:rsidR="00B42C73" w:rsidRPr="0031516C" w:rsidRDefault="00B42C73" w:rsidP="00A2120C">
            <w:pPr>
              <w:ind w:left="-113" w:right="-57"/>
              <w:jc w:val="center"/>
              <w:rPr>
                <w:bCs/>
                <w:color w:val="000000"/>
                <w:sz w:val="15"/>
                <w:szCs w:val="15"/>
              </w:rPr>
            </w:pPr>
            <w:r w:rsidRPr="0031516C">
              <w:rPr>
                <w:bCs/>
                <w:color w:val="000000"/>
                <w:sz w:val="15"/>
                <w:szCs w:val="15"/>
              </w:rPr>
              <w:t>12</w:t>
            </w:r>
          </w:p>
        </w:tc>
        <w:tc>
          <w:tcPr>
            <w:tcW w:w="713" w:type="dxa"/>
            <w:tcBorders>
              <w:top w:val="nil"/>
              <w:left w:val="nil"/>
              <w:bottom w:val="single" w:sz="4" w:space="0" w:color="auto"/>
              <w:right w:val="single" w:sz="4" w:space="0" w:color="auto"/>
            </w:tcBorders>
            <w:shd w:val="clear" w:color="auto" w:fill="auto"/>
            <w:vAlign w:val="center"/>
            <w:hideMark/>
          </w:tcPr>
          <w:p w14:paraId="544C4F4B" w14:textId="77777777" w:rsidR="00B42C73" w:rsidRPr="0031516C" w:rsidRDefault="00B42C73" w:rsidP="00A2120C">
            <w:pPr>
              <w:ind w:left="-113" w:right="-57"/>
              <w:jc w:val="center"/>
              <w:rPr>
                <w:bCs/>
                <w:color w:val="000000"/>
                <w:sz w:val="15"/>
                <w:szCs w:val="15"/>
              </w:rPr>
            </w:pPr>
            <w:r w:rsidRPr="0031516C">
              <w:rPr>
                <w:bCs/>
                <w:color w:val="000000"/>
                <w:sz w:val="15"/>
                <w:szCs w:val="15"/>
              </w:rPr>
              <w:t>13</w:t>
            </w:r>
          </w:p>
        </w:tc>
        <w:tc>
          <w:tcPr>
            <w:tcW w:w="708" w:type="dxa"/>
            <w:tcBorders>
              <w:top w:val="nil"/>
              <w:left w:val="nil"/>
              <w:bottom w:val="single" w:sz="4" w:space="0" w:color="auto"/>
              <w:right w:val="single" w:sz="4" w:space="0" w:color="auto"/>
            </w:tcBorders>
            <w:shd w:val="clear" w:color="auto" w:fill="auto"/>
            <w:vAlign w:val="center"/>
            <w:hideMark/>
          </w:tcPr>
          <w:p w14:paraId="0E8AC6B7" w14:textId="77777777" w:rsidR="00B42C73" w:rsidRPr="0031516C" w:rsidRDefault="00B42C73" w:rsidP="00A2120C">
            <w:pPr>
              <w:ind w:left="-113" w:right="-57"/>
              <w:jc w:val="center"/>
              <w:rPr>
                <w:bCs/>
                <w:color w:val="000000"/>
                <w:sz w:val="15"/>
                <w:szCs w:val="15"/>
              </w:rPr>
            </w:pPr>
            <w:r w:rsidRPr="0031516C">
              <w:rPr>
                <w:bCs/>
                <w:color w:val="000000"/>
                <w:sz w:val="15"/>
                <w:szCs w:val="15"/>
              </w:rPr>
              <w:t>14</w:t>
            </w:r>
          </w:p>
        </w:tc>
        <w:tc>
          <w:tcPr>
            <w:tcW w:w="708" w:type="dxa"/>
            <w:tcBorders>
              <w:top w:val="nil"/>
              <w:left w:val="nil"/>
              <w:bottom w:val="single" w:sz="4" w:space="0" w:color="auto"/>
              <w:right w:val="single" w:sz="4" w:space="0" w:color="auto"/>
            </w:tcBorders>
            <w:shd w:val="clear" w:color="auto" w:fill="auto"/>
            <w:vAlign w:val="center"/>
            <w:hideMark/>
          </w:tcPr>
          <w:p w14:paraId="7CF6257B" w14:textId="77777777" w:rsidR="00B42C73" w:rsidRPr="0031516C" w:rsidRDefault="00B42C73" w:rsidP="00A2120C">
            <w:pPr>
              <w:ind w:left="-113" w:right="-57"/>
              <w:jc w:val="center"/>
              <w:rPr>
                <w:bCs/>
                <w:color w:val="000000"/>
                <w:sz w:val="15"/>
                <w:szCs w:val="15"/>
              </w:rPr>
            </w:pPr>
            <w:r w:rsidRPr="0031516C">
              <w:rPr>
                <w:bCs/>
                <w:color w:val="000000"/>
                <w:sz w:val="15"/>
                <w:szCs w:val="15"/>
              </w:rPr>
              <w:t>15</w:t>
            </w:r>
          </w:p>
        </w:tc>
        <w:tc>
          <w:tcPr>
            <w:tcW w:w="847" w:type="dxa"/>
            <w:tcBorders>
              <w:top w:val="nil"/>
              <w:left w:val="nil"/>
              <w:bottom w:val="single" w:sz="4" w:space="0" w:color="auto"/>
              <w:right w:val="single" w:sz="4" w:space="0" w:color="auto"/>
            </w:tcBorders>
            <w:shd w:val="clear" w:color="auto" w:fill="auto"/>
            <w:vAlign w:val="center"/>
            <w:hideMark/>
          </w:tcPr>
          <w:p w14:paraId="0A08D912" w14:textId="77777777" w:rsidR="00B42C73" w:rsidRPr="0031516C" w:rsidRDefault="00B42C73" w:rsidP="00A2120C">
            <w:pPr>
              <w:ind w:left="-113" w:right="-57"/>
              <w:jc w:val="center"/>
              <w:rPr>
                <w:bCs/>
                <w:color w:val="000000"/>
                <w:sz w:val="15"/>
                <w:szCs w:val="15"/>
              </w:rPr>
            </w:pPr>
            <w:r w:rsidRPr="0031516C">
              <w:rPr>
                <w:bCs/>
                <w:color w:val="000000"/>
                <w:sz w:val="15"/>
                <w:szCs w:val="15"/>
              </w:rPr>
              <w:t>16</w:t>
            </w:r>
          </w:p>
        </w:tc>
        <w:tc>
          <w:tcPr>
            <w:tcW w:w="851" w:type="dxa"/>
            <w:tcBorders>
              <w:top w:val="nil"/>
              <w:left w:val="nil"/>
              <w:bottom w:val="single" w:sz="4" w:space="0" w:color="auto"/>
              <w:right w:val="single" w:sz="4" w:space="0" w:color="auto"/>
            </w:tcBorders>
            <w:shd w:val="clear" w:color="auto" w:fill="auto"/>
            <w:vAlign w:val="center"/>
            <w:hideMark/>
          </w:tcPr>
          <w:p w14:paraId="107C44E9" w14:textId="77777777" w:rsidR="00B42C73" w:rsidRPr="0031516C" w:rsidRDefault="00B42C73" w:rsidP="00A2120C">
            <w:pPr>
              <w:ind w:left="-113" w:right="-57"/>
              <w:jc w:val="center"/>
              <w:rPr>
                <w:bCs/>
                <w:color w:val="000000"/>
                <w:sz w:val="15"/>
                <w:szCs w:val="15"/>
              </w:rPr>
            </w:pPr>
            <w:r w:rsidRPr="0031516C">
              <w:rPr>
                <w:bCs/>
                <w:color w:val="000000"/>
                <w:sz w:val="15"/>
                <w:szCs w:val="15"/>
              </w:rPr>
              <w:t>1</w:t>
            </w:r>
            <w:r>
              <w:rPr>
                <w:bCs/>
                <w:color w:val="000000"/>
                <w:sz w:val="15"/>
                <w:szCs w:val="15"/>
              </w:rPr>
              <w:t>7</w:t>
            </w:r>
          </w:p>
        </w:tc>
        <w:tc>
          <w:tcPr>
            <w:tcW w:w="992" w:type="dxa"/>
            <w:tcBorders>
              <w:top w:val="nil"/>
              <w:left w:val="nil"/>
              <w:bottom w:val="single" w:sz="4" w:space="0" w:color="auto"/>
              <w:right w:val="single" w:sz="4" w:space="0" w:color="auto"/>
            </w:tcBorders>
            <w:shd w:val="clear" w:color="auto" w:fill="auto"/>
            <w:vAlign w:val="center"/>
            <w:hideMark/>
          </w:tcPr>
          <w:p w14:paraId="0A6C490F" w14:textId="77777777" w:rsidR="00B42C73" w:rsidRPr="0031516C" w:rsidRDefault="00B42C73" w:rsidP="00A2120C">
            <w:pPr>
              <w:ind w:left="-113" w:right="-57"/>
              <w:jc w:val="center"/>
              <w:rPr>
                <w:bCs/>
                <w:color w:val="000000"/>
                <w:sz w:val="15"/>
                <w:szCs w:val="15"/>
              </w:rPr>
            </w:pPr>
            <w:r w:rsidRPr="0031516C">
              <w:rPr>
                <w:bCs/>
                <w:color w:val="000000"/>
                <w:sz w:val="15"/>
                <w:szCs w:val="15"/>
              </w:rPr>
              <w:t>1</w:t>
            </w:r>
            <w:r>
              <w:rPr>
                <w:bCs/>
                <w:color w:val="000000"/>
                <w:sz w:val="15"/>
                <w:szCs w:val="15"/>
              </w:rPr>
              <w:t>8</w:t>
            </w:r>
          </w:p>
        </w:tc>
      </w:tr>
      <w:tr w:rsidR="00B42C73" w:rsidRPr="0031516C" w14:paraId="3EEE25AC" w14:textId="77777777" w:rsidTr="00A2120C">
        <w:trPr>
          <w:trHeight w:val="315"/>
        </w:trPr>
        <w:tc>
          <w:tcPr>
            <w:tcW w:w="1499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3E5ADD72" w14:textId="77777777" w:rsidR="00B42C73" w:rsidRPr="0031516C" w:rsidRDefault="00B42C73" w:rsidP="00A2120C">
            <w:pPr>
              <w:rPr>
                <w:bCs/>
                <w:color w:val="000000"/>
                <w:sz w:val="15"/>
                <w:szCs w:val="15"/>
              </w:rPr>
            </w:pPr>
            <w:r w:rsidRPr="0031516C">
              <w:rPr>
                <w:bCs/>
                <w:color w:val="000000"/>
                <w:sz w:val="15"/>
                <w:szCs w:val="15"/>
              </w:rPr>
              <w:t>Группа 1. Строительство, реконструкция или модернизация объектов в целях подключения потребителей:</w:t>
            </w:r>
          </w:p>
        </w:tc>
      </w:tr>
      <w:tr w:rsidR="00B42C73" w:rsidRPr="0031516C" w14:paraId="07AF2007" w14:textId="77777777" w:rsidTr="00A2120C">
        <w:trPr>
          <w:trHeight w:val="315"/>
        </w:trPr>
        <w:tc>
          <w:tcPr>
            <w:tcW w:w="1499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5128075B" w14:textId="77777777" w:rsidR="00B42C73" w:rsidRPr="0031516C" w:rsidRDefault="00B42C73" w:rsidP="00A2120C">
            <w:pPr>
              <w:rPr>
                <w:color w:val="000000"/>
                <w:sz w:val="15"/>
                <w:szCs w:val="15"/>
              </w:rPr>
            </w:pPr>
            <w:r w:rsidRPr="0031516C">
              <w:rPr>
                <w:color w:val="000000"/>
                <w:sz w:val="15"/>
                <w:szCs w:val="15"/>
              </w:rPr>
              <w:t>1.1. Строительство новых тепловых сетей в целях подключения потребителей</w:t>
            </w:r>
          </w:p>
        </w:tc>
      </w:tr>
      <w:tr w:rsidR="00B42C73" w:rsidRPr="0031516C" w14:paraId="2E41BF41" w14:textId="77777777" w:rsidTr="00A2120C">
        <w:trPr>
          <w:trHeight w:val="315"/>
        </w:trPr>
        <w:tc>
          <w:tcPr>
            <w:tcW w:w="1499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646C6A95" w14:textId="77777777" w:rsidR="00B42C73" w:rsidRPr="0031516C" w:rsidRDefault="00B42C73" w:rsidP="00A2120C">
            <w:pPr>
              <w:rPr>
                <w:color w:val="000000"/>
                <w:sz w:val="15"/>
                <w:szCs w:val="15"/>
              </w:rPr>
            </w:pPr>
            <w:r w:rsidRPr="0031516C">
              <w:rPr>
                <w:color w:val="000000"/>
                <w:sz w:val="15"/>
                <w:szCs w:val="15"/>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B42C73" w:rsidRPr="0031516C" w14:paraId="2876304A" w14:textId="77777777" w:rsidTr="00A2120C">
        <w:trPr>
          <w:trHeight w:val="315"/>
        </w:trPr>
        <w:tc>
          <w:tcPr>
            <w:tcW w:w="1499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2B52F462" w14:textId="77777777" w:rsidR="00B42C73" w:rsidRPr="0031516C" w:rsidRDefault="00B42C73" w:rsidP="00A2120C">
            <w:pPr>
              <w:rPr>
                <w:color w:val="000000"/>
                <w:sz w:val="15"/>
                <w:szCs w:val="15"/>
              </w:rPr>
            </w:pPr>
            <w:r w:rsidRPr="0031516C">
              <w:rPr>
                <w:color w:val="000000"/>
                <w:sz w:val="15"/>
                <w:szCs w:val="15"/>
              </w:rPr>
              <w:t>1.3. Увеличение пропускной способности существующих тепловых сетей в целях подключения потребителей</w:t>
            </w:r>
          </w:p>
        </w:tc>
      </w:tr>
      <w:tr w:rsidR="00B42C73" w:rsidRPr="0031516C" w14:paraId="54ED5F71" w14:textId="77777777" w:rsidTr="00A2120C">
        <w:trPr>
          <w:trHeight w:val="315"/>
        </w:trPr>
        <w:tc>
          <w:tcPr>
            <w:tcW w:w="1499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592754CF" w14:textId="77777777" w:rsidR="00B42C73" w:rsidRPr="0031516C" w:rsidRDefault="00B42C73" w:rsidP="00A2120C">
            <w:pPr>
              <w:rPr>
                <w:color w:val="000000"/>
                <w:sz w:val="15"/>
                <w:szCs w:val="15"/>
              </w:rPr>
            </w:pPr>
            <w:r w:rsidRPr="0031516C">
              <w:rPr>
                <w:color w:val="000000"/>
                <w:sz w:val="15"/>
                <w:szCs w:val="15"/>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B42C73" w:rsidRPr="0031516C" w14:paraId="69B8FA8C" w14:textId="77777777" w:rsidTr="00A2120C">
        <w:trPr>
          <w:trHeight w:val="315"/>
        </w:trPr>
        <w:tc>
          <w:tcPr>
            <w:tcW w:w="89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34E83" w14:textId="77777777" w:rsidR="00B42C73" w:rsidRPr="0031516C" w:rsidRDefault="00B42C73" w:rsidP="00A2120C">
            <w:pPr>
              <w:rPr>
                <w:bCs/>
                <w:color w:val="000000"/>
                <w:sz w:val="15"/>
                <w:szCs w:val="15"/>
              </w:rPr>
            </w:pPr>
            <w:r w:rsidRPr="0031516C">
              <w:rPr>
                <w:bCs/>
                <w:color w:val="000000"/>
                <w:sz w:val="15"/>
                <w:szCs w:val="15"/>
              </w:rPr>
              <w:t>Всего по группе 1</w:t>
            </w:r>
          </w:p>
        </w:tc>
        <w:tc>
          <w:tcPr>
            <w:tcW w:w="693" w:type="dxa"/>
            <w:gridSpan w:val="2"/>
            <w:tcBorders>
              <w:top w:val="nil"/>
              <w:left w:val="nil"/>
              <w:bottom w:val="single" w:sz="4" w:space="0" w:color="auto"/>
              <w:right w:val="single" w:sz="4" w:space="0" w:color="auto"/>
            </w:tcBorders>
            <w:shd w:val="clear" w:color="auto" w:fill="auto"/>
            <w:vAlign w:val="center"/>
            <w:hideMark/>
          </w:tcPr>
          <w:p w14:paraId="2F97D6FA" w14:textId="77777777" w:rsidR="00B42C73" w:rsidRPr="0031516C" w:rsidRDefault="00B42C73" w:rsidP="00A2120C">
            <w:pPr>
              <w:jc w:val="center"/>
              <w:rPr>
                <w:color w:val="000000"/>
                <w:sz w:val="15"/>
                <w:szCs w:val="15"/>
              </w:rPr>
            </w:pPr>
            <w:r w:rsidRPr="0031516C">
              <w:rPr>
                <w:color w:val="000000"/>
                <w:sz w:val="15"/>
                <w:szCs w:val="15"/>
              </w:rPr>
              <w:t>-</w:t>
            </w:r>
          </w:p>
        </w:tc>
        <w:tc>
          <w:tcPr>
            <w:tcW w:w="524" w:type="dxa"/>
            <w:tcBorders>
              <w:top w:val="nil"/>
              <w:left w:val="nil"/>
              <w:bottom w:val="single" w:sz="4" w:space="0" w:color="auto"/>
              <w:right w:val="single" w:sz="4" w:space="0" w:color="auto"/>
            </w:tcBorders>
            <w:shd w:val="clear" w:color="auto" w:fill="auto"/>
            <w:vAlign w:val="center"/>
            <w:hideMark/>
          </w:tcPr>
          <w:p w14:paraId="6F1EF10F" w14:textId="77777777" w:rsidR="00B42C73" w:rsidRPr="0031516C" w:rsidRDefault="00B42C73" w:rsidP="00A2120C">
            <w:pPr>
              <w:jc w:val="center"/>
              <w:rPr>
                <w:color w:val="000000"/>
                <w:sz w:val="15"/>
                <w:szCs w:val="15"/>
              </w:rPr>
            </w:pPr>
            <w:r w:rsidRPr="0031516C">
              <w:rPr>
                <w:color w:val="000000"/>
                <w:sz w:val="15"/>
                <w:szCs w:val="15"/>
              </w:rPr>
              <w:t>-</w:t>
            </w:r>
          </w:p>
        </w:tc>
        <w:tc>
          <w:tcPr>
            <w:tcW w:w="713" w:type="dxa"/>
            <w:tcBorders>
              <w:top w:val="nil"/>
              <w:left w:val="nil"/>
              <w:bottom w:val="single" w:sz="4" w:space="0" w:color="auto"/>
              <w:right w:val="single" w:sz="4" w:space="0" w:color="auto"/>
            </w:tcBorders>
            <w:shd w:val="clear" w:color="auto" w:fill="auto"/>
            <w:vAlign w:val="center"/>
            <w:hideMark/>
          </w:tcPr>
          <w:p w14:paraId="1112CE27" w14:textId="77777777" w:rsidR="00B42C73" w:rsidRPr="0031516C" w:rsidRDefault="00B42C73" w:rsidP="00A2120C">
            <w:pPr>
              <w:jc w:val="center"/>
              <w:rPr>
                <w:bCs/>
                <w:color w:val="000000"/>
                <w:sz w:val="15"/>
                <w:szCs w:val="15"/>
              </w:rPr>
            </w:pPr>
            <w:r w:rsidRPr="0031516C">
              <w:rPr>
                <w:bCs/>
                <w:color w:val="000000"/>
                <w:sz w:val="15"/>
                <w:szCs w:val="15"/>
              </w:rPr>
              <w:t>-</w:t>
            </w:r>
          </w:p>
        </w:tc>
        <w:tc>
          <w:tcPr>
            <w:tcW w:w="708" w:type="dxa"/>
            <w:tcBorders>
              <w:top w:val="nil"/>
              <w:left w:val="nil"/>
              <w:bottom w:val="single" w:sz="4" w:space="0" w:color="auto"/>
              <w:right w:val="single" w:sz="4" w:space="0" w:color="auto"/>
            </w:tcBorders>
            <w:shd w:val="clear" w:color="auto" w:fill="auto"/>
            <w:vAlign w:val="center"/>
            <w:hideMark/>
          </w:tcPr>
          <w:p w14:paraId="197B71D5" w14:textId="77777777" w:rsidR="00B42C73" w:rsidRPr="0031516C" w:rsidRDefault="00B42C73" w:rsidP="00A2120C">
            <w:pPr>
              <w:jc w:val="center"/>
              <w:rPr>
                <w:bCs/>
                <w:color w:val="000000"/>
                <w:sz w:val="15"/>
                <w:szCs w:val="15"/>
              </w:rPr>
            </w:pPr>
            <w:r w:rsidRPr="0031516C">
              <w:rPr>
                <w:bCs/>
                <w:color w:val="000000"/>
                <w:sz w:val="15"/>
                <w:szCs w:val="15"/>
              </w:rPr>
              <w:t>-</w:t>
            </w:r>
          </w:p>
        </w:tc>
        <w:tc>
          <w:tcPr>
            <w:tcW w:w="708" w:type="dxa"/>
            <w:tcBorders>
              <w:top w:val="nil"/>
              <w:left w:val="nil"/>
              <w:bottom w:val="single" w:sz="4" w:space="0" w:color="auto"/>
              <w:right w:val="single" w:sz="4" w:space="0" w:color="auto"/>
            </w:tcBorders>
            <w:shd w:val="clear" w:color="auto" w:fill="auto"/>
            <w:vAlign w:val="center"/>
            <w:hideMark/>
          </w:tcPr>
          <w:p w14:paraId="2FCAACAE" w14:textId="77777777" w:rsidR="00B42C73" w:rsidRPr="0031516C" w:rsidRDefault="00B42C73" w:rsidP="00A2120C">
            <w:pPr>
              <w:jc w:val="center"/>
              <w:rPr>
                <w:bCs/>
                <w:color w:val="000000"/>
                <w:sz w:val="15"/>
                <w:szCs w:val="15"/>
              </w:rPr>
            </w:pPr>
            <w:r w:rsidRPr="0031516C">
              <w:rPr>
                <w:bCs/>
                <w:color w:val="000000"/>
                <w:sz w:val="15"/>
                <w:szCs w:val="15"/>
              </w:rPr>
              <w:t>-</w:t>
            </w:r>
          </w:p>
        </w:tc>
        <w:tc>
          <w:tcPr>
            <w:tcW w:w="847" w:type="dxa"/>
            <w:tcBorders>
              <w:top w:val="nil"/>
              <w:left w:val="nil"/>
              <w:bottom w:val="single" w:sz="4" w:space="0" w:color="auto"/>
              <w:right w:val="single" w:sz="4" w:space="0" w:color="auto"/>
            </w:tcBorders>
            <w:shd w:val="clear" w:color="auto" w:fill="auto"/>
            <w:vAlign w:val="center"/>
            <w:hideMark/>
          </w:tcPr>
          <w:p w14:paraId="0D4F60D0" w14:textId="77777777" w:rsidR="00B42C73" w:rsidRPr="0031516C" w:rsidRDefault="00B42C73" w:rsidP="00A2120C">
            <w:pPr>
              <w:jc w:val="center"/>
              <w:rPr>
                <w:bCs/>
                <w:color w:val="000000"/>
                <w:sz w:val="15"/>
                <w:szCs w:val="15"/>
              </w:rPr>
            </w:pPr>
            <w:r w:rsidRPr="0031516C">
              <w:rPr>
                <w:bCs/>
                <w:color w:val="000000"/>
                <w:sz w:val="15"/>
                <w:szCs w:val="15"/>
              </w:rPr>
              <w:t>-</w:t>
            </w:r>
          </w:p>
        </w:tc>
        <w:tc>
          <w:tcPr>
            <w:tcW w:w="851" w:type="dxa"/>
            <w:tcBorders>
              <w:top w:val="nil"/>
              <w:left w:val="nil"/>
              <w:bottom w:val="single" w:sz="4" w:space="0" w:color="auto"/>
              <w:right w:val="single" w:sz="4" w:space="0" w:color="auto"/>
            </w:tcBorders>
            <w:shd w:val="clear" w:color="auto" w:fill="auto"/>
            <w:vAlign w:val="center"/>
            <w:hideMark/>
          </w:tcPr>
          <w:p w14:paraId="3941B79F" w14:textId="77777777" w:rsidR="00B42C73" w:rsidRPr="0031516C" w:rsidRDefault="00B42C73" w:rsidP="00A2120C">
            <w:pPr>
              <w:jc w:val="center"/>
              <w:rPr>
                <w:color w:val="000000"/>
                <w:sz w:val="15"/>
                <w:szCs w:val="15"/>
              </w:rPr>
            </w:pPr>
            <w:r w:rsidRPr="0031516C">
              <w:rPr>
                <w:color w:val="000000"/>
                <w:sz w:val="15"/>
                <w:szCs w:val="15"/>
              </w:rPr>
              <w:t>-</w:t>
            </w:r>
          </w:p>
        </w:tc>
        <w:tc>
          <w:tcPr>
            <w:tcW w:w="992" w:type="dxa"/>
            <w:tcBorders>
              <w:top w:val="nil"/>
              <w:left w:val="nil"/>
              <w:bottom w:val="single" w:sz="4" w:space="0" w:color="auto"/>
              <w:right w:val="single" w:sz="4" w:space="0" w:color="auto"/>
            </w:tcBorders>
            <w:shd w:val="clear" w:color="auto" w:fill="auto"/>
            <w:vAlign w:val="center"/>
            <w:hideMark/>
          </w:tcPr>
          <w:p w14:paraId="292E211C" w14:textId="77777777" w:rsidR="00B42C73" w:rsidRPr="0031516C" w:rsidRDefault="00B42C73" w:rsidP="00A2120C">
            <w:pPr>
              <w:jc w:val="center"/>
              <w:rPr>
                <w:color w:val="000000"/>
                <w:sz w:val="15"/>
                <w:szCs w:val="15"/>
              </w:rPr>
            </w:pPr>
            <w:r w:rsidRPr="0031516C">
              <w:rPr>
                <w:color w:val="000000"/>
                <w:sz w:val="15"/>
                <w:szCs w:val="15"/>
              </w:rPr>
              <w:t>-</w:t>
            </w:r>
          </w:p>
        </w:tc>
      </w:tr>
      <w:tr w:rsidR="00B42C73" w:rsidRPr="0031516C" w14:paraId="18EB0256" w14:textId="77777777" w:rsidTr="00A2120C">
        <w:trPr>
          <w:trHeight w:val="315"/>
        </w:trPr>
        <w:tc>
          <w:tcPr>
            <w:tcW w:w="1499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7870C2B8" w14:textId="77777777" w:rsidR="00B42C73" w:rsidRPr="0031516C" w:rsidRDefault="00B42C73" w:rsidP="00A2120C">
            <w:pPr>
              <w:rPr>
                <w:bCs/>
                <w:color w:val="000000"/>
                <w:sz w:val="15"/>
                <w:szCs w:val="15"/>
              </w:rPr>
            </w:pPr>
            <w:r w:rsidRPr="0031516C">
              <w:rPr>
                <w:bCs/>
                <w:color w:val="000000"/>
                <w:sz w:val="15"/>
                <w:szCs w:val="15"/>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B42C73" w:rsidRPr="0031516C" w14:paraId="1FDF50E2" w14:textId="77777777" w:rsidTr="00A2120C">
        <w:trPr>
          <w:trHeight w:val="315"/>
        </w:trPr>
        <w:tc>
          <w:tcPr>
            <w:tcW w:w="89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4987" w14:textId="77777777" w:rsidR="00B42C73" w:rsidRPr="0031516C" w:rsidRDefault="00B42C73" w:rsidP="00A2120C">
            <w:pPr>
              <w:rPr>
                <w:bCs/>
                <w:color w:val="000000"/>
                <w:sz w:val="15"/>
                <w:szCs w:val="15"/>
              </w:rPr>
            </w:pPr>
            <w:r w:rsidRPr="0031516C">
              <w:rPr>
                <w:bCs/>
                <w:color w:val="000000"/>
                <w:sz w:val="15"/>
                <w:szCs w:val="15"/>
              </w:rPr>
              <w:t>Всего по группе 2</w:t>
            </w:r>
          </w:p>
        </w:tc>
        <w:tc>
          <w:tcPr>
            <w:tcW w:w="693" w:type="dxa"/>
            <w:gridSpan w:val="2"/>
            <w:tcBorders>
              <w:top w:val="nil"/>
              <w:left w:val="nil"/>
              <w:bottom w:val="single" w:sz="4" w:space="0" w:color="auto"/>
              <w:right w:val="single" w:sz="4" w:space="0" w:color="auto"/>
            </w:tcBorders>
            <w:shd w:val="clear" w:color="auto" w:fill="auto"/>
            <w:vAlign w:val="center"/>
            <w:hideMark/>
          </w:tcPr>
          <w:p w14:paraId="4DA280EE" w14:textId="77777777" w:rsidR="00B42C73" w:rsidRPr="0031516C" w:rsidRDefault="00B42C73" w:rsidP="00A2120C">
            <w:pPr>
              <w:jc w:val="center"/>
              <w:rPr>
                <w:color w:val="000000"/>
                <w:sz w:val="15"/>
                <w:szCs w:val="15"/>
              </w:rPr>
            </w:pPr>
            <w:r w:rsidRPr="0031516C">
              <w:rPr>
                <w:color w:val="000000"/>
                <w:sz w:val="15"/>
                <w:szCs w:val="15"/>
              </w:rPr>
              <w:t>-</w:t>
            </w:r>
          </w:p>
        </w:tc>
        <w:tc>
          <w:tcPr>
            <w:tcW w:w="524" w:type="dxa"/>
            <w:tcBorders>
              <w:top w:val="nil"/>
              <w:left w:val="nil"/>
              <w:bottom w:val="single" w:sz="4" w:space="0" w:color="auto"/>
              <w:right w:val="single" w:sz="4" w:space="0" w:color="auto"/>
            </w:tcBorders>
            <w:shd w:val="clear" w:color="auto" w:fill="auto"/>
            <w:vAlign w:val="center"/>
            <w:hideMark/>
          </w:tcPr>
          <w:p w14:paraId="6E390FD6" w14:textId="77777777" w:rsidR="00B42C73" w:rsidRPr="0031516C" w:rsidRDefault="00B42C73" w:rsidP="00A2120C">
            <w:pPr>
              <w:jc w:val="center"/>
              <w:rPr>
                <w:color w:val="000000"/>
                <w:sz w:val="15"/>
                <w:szCs w:val="15"/>
              </w:rPr>
            </w:pPr>
            <w:r w:rsidRPr="0031516C">
              <w:rPr>
                <w:color w:val="000000"/>
                <w:sz w:val="15"/>
                <w:szCs w:val="15"/>
              </w:rPr>
              <w:t>-</w:t>
            </w:r>
          </w:p>
        </w:tc>
        <w:tc>
          <w:tcPr>
            <w:tcW w:w="713" w:type="dxa"/>
            <w:tcBorders>
              <w:top w:val="nil"/>
              <w:left w:val="nil"/>
              <w:bottom w:val="single" w:sz="4" w:space="0" w:color="auto"/>
              <w:right w:val="single" w:sz="4" w:space="0" w:color="auto"/>
            </w:tcBorders>
            <w:shd w:val="clear" w:color="auto" w:fill="auto"/>
            <w:vAlign w:val="center"/>
            <w:hideMark/>
          </w:tcPr>
          <w:p w14:paraId="1E217BBB" w14:textId="77777777" w:rsidR="00B42C73" w:rsidRPr="0031516C" w:rsidRDefault="00B42C73" w:rsidP="00A2120C">
            <w:pPr>
              <w:jc w:val="center"/>
              <w:rPr>
                <w:bCs/>
                <w:color w:val="000000"/>
                <w:sz w:val="15"/>
                <w:szCs w:val="15"/>
              </w:rPr>
            </w:pPr>
            <w:r w:rsidRPr="0031516C">
              <w:rPr>
                <w:bCs/>
                <w:color w:val="000000"/>
                <w:sz w:val="15"/>
                <w:szCs w:val="15"/>
              </w:rPr>
              <w:t>-</w:t>
            </w:r>
          </w:p>
        </w:tc>
        <w:tc>
          <w:tcPr>
            <w:tcW w:w="708" w:type="dxa"/>
            <w:tcBorders>
              <w:top w:val="nil"/>
              <w:left w:val="nil"/>
              <w:bottom w:val="single" w:sz="4" w:space="0" w:color="auto"/>
              <w:right w:val="single" w:sz="4" w:space="0" w:color="auto"/>
            </w:tcBorders>
            <w:shd w:val="clear" w:color="auto" w:fill="auto"/>
            <w:vAlign w:val="center"/>
            <w:hideMark/>
          </w:tcPr>
          <w:p w14:paraId="0594797F" w14:textId="77777777" w:rsidR="00B42C73" w:rsidRPr="0031516C" w:rsidRDefault="00B42C73" w:rsidP="00A2120C">
            <w:pPr>
              <w:jc w:val="center"/>
              <w:rPr>
                <w:bCs/>
                <w:color w:val="000000"/>
                <w:sz w:val="15"/>
                <w:szCs w:val="15"/>
              </w:rPr>
            </w:pPr>
            <w:r w:rsidRPr="0031516C">
              <w:rPr>
                <w:bCs/>
                <w:color w:val="000000"/>
                <w:sz w:val="15"/>
                <w:szCs w:val="15"/>
              </w:rPr>
              <w:t>-</w:t>
            </w:r>
          </w:p>
        </w:tc>
        <w:tc>
          <w:tcPr>
            <w:tcW w:w="708" w:type="dxa"/>
            <w:tcBorders>
              <w:top w:val="nil"/>
              <w:left w:val="nil"/>
              <w:bottom w:val="single" w:sz="4" w:space="0" w:color="auto"/>
              <w:right w:val="single" w:sz="4" w:space="0" w:color="auto"/>
            </w:tcBorders>
            <w:shd w:val="clear" w:color="auto" w:fill="auto"/>
            <w:vAlign w:val="center"/>
            <w:hideMark/>
          </w:tcPr>
          <w:p w14:paraId="2C05B855" w14:textId="77777777" w:rsidR="00B42C73" w:rsidRPr="0031516C" w:rsidRDefault="00B42C73" w:rsidP="00A2120C">
            <w:pPr>
              <w:jc w:val="center"/>
              <w:rPr>
                <w:bCs/>
                <w:color w:val="000000"/>
                <w:sz w:val="15"/>
                <w:szCs w:val="15"/>
              </w:rPr>
            </w:pPr>
            <w:r w:rsidRPr="0031516C">
              <w:rPr>
                <w:bCs/>
                <w:color w:val="000000"/>
                <w:sz w:val="15"/>
                <w:szCs w:val="15"/>
              </w:rPr>
              <w:t>-</w:t>
            </w:r>
          </w:p>
        </w:tc>
        <w:tc>
          <w:tcPr>
            <w:tcW w:w="847" w:type="dxa"/>
            <w:tcBorders>
              <w:top w:val="nil"/>
              <w:left w:val="nil"/>
              <w:bottom w:val="single" w:sz="4" w:space="0" w:color="auto"/>
              <w:right w:val="single" w:sz="4" w:space="0" w:color="auto"/>
            </w:tcBorders>
            <w:shd w:val="clear" w:color="auto" w:fill="auto"/>
            <w:vAlign w:val="center"/>
            <w:hideMark/>
          </w:tcPr>
          <w:p w14:paraId="727D5B62" w14:textId="77777777" w:rsidR="00B42C73" w:rsidRPr="0031516C" w:rsidRDefault="00B42C73" w:rsidP="00A2120C">
            <w:pPr>
              <w:jc w:val="center"/>
              <w:rPr>
                <w:bCs/>
                <w:color w:val="000000"/>
                <w:sz w:val="15"/>
                <w:szCs w:val="15"/>
              </w:rPr>
            </w:pPr>
            <w:r w:rsidRPr="0031516C">
              <w:rPr>
                <w:bCs/>
                <w:color w:val="000000"/>
                <w:sz w:val="15"/>
                <w:szCs w:val="15"/>
              </w:rPr>
              <w:t>-</w:t>
            </w:r>
          </w:p>
        </w:tc>
        <w:tc>
          <w:tcPr>
            <w:tcW w:w="851" w:type="dxa"/>
            <w:tcBorders>
              <w:top w:val="nil"/>
              <w:left w:val="nil"/>
              <w:bottom w:val="single" w:sz="4" w:space="0" w:color="auto"/>
              <w:right w:val="single" w:sz="4" w:space="0" w:color="auto"/>
            </w:tcBorders>
            <w:shd w:val="clear" w:color="auto" w:fill="auto"/>
            <w:vAlign w:val="center"/>
            <w:hideMark/>
          </w:tcPr>
          <w:p w14:paraId="4E27BBE2" w14:textId="77777777" w:rsidR="00B42C73" w:rsidRPr="0031516C" w:rsidRDefault="00B42C73" w:rsidP="00A2120C">
            <w:pPr>
              <w:jc w:val="center"/>
              <w:rPr>
                <w:color w:val="000000"/>
                <w:sz w:val="15"/>
                <w:szCs w:val="15"/>
              </w:rPr>
            </w:pPr>
            <w:r w:rsidRPr="0031516C">
              <w:rPr>
                <w:color w:val="000000"/>
                <w:sz w:val="15"/>
                <w:szCs w:val="15"/>
              </w:rPr>
              <w:t>-</w:t>
            </w:r>
          </w:p>
        </w:tc>
        <w:tc>
          <w:tcPr>
            <w:tcW w:w="992" w:type="dxa"/>
            <w:tcBorders>
              <w:top w:val="nil"/>
              <w:left w:val="nil"/>
              <w:bottom w:val="single" w:sz="4" w:space="0" w:color="auto"/>
              <w:right w:val="single" w:sz="4" w:space="0" w:color="auto"/>
            </w:tcBorders>
            <w:shd w:val="clear" w:color="auto" w:fill="auto"/>
            <w:vAlign w:val="center"/>
            <w:hideMark/>
          </w:tcPr>
          <w:p w14:paraId="655F9B8D" w14:textId="77777777" w:rsidR="00B42C73" w:rsidRPr="0031516C" w:rsidRDefault="00B42C73" w:rsidP="00A2120C">
            <w:pPr>
              <w:jc w:val="center"/>
              <w:rPr>
                <w:color w:val="000000"/>
                <w:sz w:val="15"/>
                <w:szCs w:val="15"/>
              </w:rPr>
            </w:pPr>
            <w:r w:rsidRPr="0031516C">
              <w:rPr>
                <w:color w:val="000000"/>
                <w:sz w:val="15"/>
                <w:szCs w:val="15"/>
              </w:rPr>
              <w:t>-</w:t>
            </w:r>
          </w:p>
        </w:tc>
      </w:tr>
      <w:tr w:rsidR="00B42C73" w:rsidRPr="0031516C" w14:paraId="7ACB277C" w14:textId="77777777" w:rsidTr="00A2120C">
        <w:trPr>
          <w:trHeight w:val="315"/>
        </w:trPr>
        <w:tc>
          <w:tcPr>
            <w:tcW w:w="1499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552EADB7" w14:textId="77777777" w:rsidR="00B42C73" w:rsidRPr="0031516C" w:rsidRDefault="00B42C73" w:rsidP="00A2120C">
            <w:pPr>
              <w:rPr>
                <w:bCs/>
                <w:color w:val="000000"/>
                <w:sz w:val="15"/>
                <w:szCs w:val="15"/>
              </w:rPr>
            </w:pPr>
            <w:r w:rsidRPr="0031516C">
              <w:rPr>
                <w:bCs/>
                <w:color w:val="000000"/>
                <w:sz w:val="15"/>
                <w:szCs w:val="15"/>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B42C73" w:rsidRPr="0031516C" w14:paraId="2198C46B" w14:textId="77777777" w:rsidTr="00A2120C">
        <w:trPr>
          <w:trHeight w:val="315"/>
        </w:trPr>
        <w:tc>
          <w:tcPr>
            <w:tcW w:w="1499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5EB6B05D" w14:textId="77777777" w:rsidR="00B42C73" w:rsidRPr="0031516C" w:rsidRDefault="00B42C73" w:rsidP="00A2120C">
            <w:pPr>
              <w:rPr>
                <w:color w:val="000000"/>
                <w:sz w:val="15"/>
                <w:szCs w:val="15"/>
              </w:rPr>
            </w:pPr>
            <w:r w:rsidRPr="0031516C">
              <w:rPr>
                <w:color w:val="000000"/>
                <w:sz w:val="15"/>
                <w:szCs w:val="15"/>
              </w:rPr>
              <w:t>3.1. Реконструкция или модернизация существующих тепловых сетей</w:t>
            </w:r>
          </w:p>
        </w:tc>
      </w:tr>
      <w:tr w:rsidR="00B42C73" w:rsidRPr="0031516C" w14:paraId="502EB6F3" w14:textId="77777777" w:rsidTr="00A2120C">
        <w:trPr>
          <w:trHeight w:val="198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EE2C" w14:textId="77777777" w:rsidR="00B42C73" w:rsidRPr="0031516C" w:rsidRDefault="00B42C73" w:rsidP="00A2120C">
            <w:pPr>
              <w:ind w:left="-113" w:right="-113"/>
              <w:jc w:val="center"/>
              <w:rPr>
                <w:color w:val="000000"/>
                <w:sz w:val="15"/>
                <w:szCs w:val="15"/>
              </w:rPr>
            </w:pPr>
            <w:r w:rsidRPr="0031516C">
              <w:rPr>
                <w:color w:val="000000"/>
                <w:sz w:val="15"/>
                <w:szCs w:val="15"/>
              </w:rPr>
              <w:t>3.1.1</w:t>
            </w:r>
            <w:r>
              <w:rPr>
                <w:color w:val="000000"/>
                <w:sz w:val="15"/>
                <w:szCs w:val="15"/>
              </w:rPr>
              <w:t>.</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1DC4FBC2" w14:textId="77777777" w:rsidR="00B42C73" w:rsidRPr="0031516C" w:rsidRDefault="00B42C73" w:rsidP="00A2120C">
            <w:pPr>
              <w:jc w:val="center"/>
              <w:rPr>
                <w:sz w:val="15"/>
                <w:szCs w:val="15"/>
              </w:rPr>
            </w:pPr>
            <w:r w:rsidRPr="00EB4A0A">
              <w:rPr>
                <w:sz w:val="15"/>
                <w:szCs w:val="15"/>
              </w:rPr>
              <w:t xml:space="preserve">Реконструкция котельной ПСХ-1, с заменой котла </w:t>
            </w:r>
            <w:r>
              <w:rPr>
                <w:sz w:val="15"/>
                <w:szCs w:val="15"/>
              </w:rPr>
              <w:br/>
            </w:r>
            <w:r w:rsidRPr="00EB4A0A">
              <w:rPr>
                <w:sz w:val="15"/>
                <w:szCs w:val="15"/>
              </w:rPr>
              <w:t>КЕ-25-14С на котел КВ-Р-17,4-130</w:t>
            </w:r>
          </w:p>
        </w:tc>
        <w:tc>
          <w:tcPr>
            <w:tcW w:w="1097" w:type="dxa"/>
            <w:tcBorders>
              <w:top w:val="single" w:sz="4" w:space="0" w:color="auto"/>
              <w:left w:val="nil"/>
              <w:bottom w:val="single" w:sz="4" w:space="0" w:color="auto"/>
              <w:right w:val="single" w:sz="4" w:space="0" w:color="auto"/>
            </w:tcBorders>
            <w:shd w:val="clear" w:color="auto" w:fill="auto"/>
            <w:vAlign w:val="center"/>
          </w:tcPr>
          <w:p w14:paraId="28FAF900" w14:textId="77777777" w:rsidR="00B42C73" w:rsidRPr="0031516C" w:rsidRDefault="00B42C73" w:rsidP="00A2120C">
            <w:pPr>
              <w:jc w:val="center"/>
              <w:rPr>
                <w:sz w:val="15"/>
                <w:szCs w:val="15"/>
              </w:rPr>
            </w:pPr>
            <w:r>
              <w:rPr>
                <w:sz w:val="15"/>
                <w:szCs w:val="15"/>
              </w:rPr>
              <w:t xml:space="preserve">Перевод котлов в водогрейный режим, повышение надежности работы </w:t>
            </w:r>
            <w:proofErr w:type="spellStart"/>
            <w:proofErr w:type="gramStart"/>
            <w:r>
              <w:rPr>
                <w:sz w:val="15"/>
                <w:szCs w:val="15"/>
              </w:rPr>
              <w:t>оборудова-ния</w:t>
            </w:r>
            <w:proofErr w:type="spellEnd"/>
            <w:proofErr w:type="gramEnd"/>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F2F3F54" w14:textId="77777777" w:rsidR="00B42C73" w:rsidRPr="0031516C" w:rsidRDefault="00B42C73" w:rsidP="00A2120C">
            <w:pPr>
              <w:ind w:left="-113" w:right="-113"/>
              <w:jc w:val="center"/>
              <w:rPr>
                <w:color w:val="000000"/>
                <w:sz w:val="15"/>
                <w:szCs w:val="15"/>
              </w:rPr>
            </w:pPr>
            <w:r w:rsidRPr="00EB4A0A">
              <w:rPr>
                <w:color w:val="000000"/>
                <w:sz w:val="15"/>
                <w:szCs w:val="15"/>
              </w:rPr>
              <w:t xml:space="preserve">Краснобродский городской округ, </w:t>
            </w:r>
            <w:r>
              <w:rPr>
                <w:color w:val="000000"/>
                <w:sz w:val="15"/>
                <w:szCs w:val="15"/>
              </w:rPr>
              <w:br/>
            </w:r>
            <w:proofErr w:type="spellStart"/>
            <w:r w:rsidRPr="00EB4A0A">
              <w:rPr>
                <w:color w:val="000000"/>
                <w:sz w:val="15"/>
                <w:szCs w:val="15"/>
              </w:rPr>
              <w:t>пгт</w:t>
            </w:r>
            <w:proofErr w:type="spellEnd"/>
            <w:r w:rsidRPr="00EB4A0A">
              <w:rPr>
                <w:color w:val="000000"/>
                <w:sz w:val="15"/>
                <w:szCs w:val="15"/>
              </w:rPr>
              <w:t>.</w:t>
            </w:r>
            <w:r>
              <w:rPr>
                <w:color w:val="000000"/>
                <w:sz w:val="15"/>
                <w:szCs w:val="15"/>
              </w:rPr>
              <w:t xml:space="preserve"> </w:t>
            </w:r>
            <w:proofErr w:type="gramStart"/>
            <w:r w:rsidRPr="00EB4A0A">
              <w:rPr>
                <w:color w:val="000000"/>
                <w:sz w:val="15"/>
                <w:szCs w:val="15"/>
              </w:rPr>
              <w:t>Красно</w:t>
            </w:r>
            <w:r>
              <w:rPr>
                <w:color w:val="000000"/>
                <w:sz w:val="15"/>
                <w:szCs w:val="15"/>
              </w:rPr>
              <w:t>-</w:t>
            </w:r>
            <w:proofErr w:type="spellStart"/>
            <w:r w:rsidRPr="00EB4A0A">
              <w:rPr>
                <w:color w:val="000000"/>
                <w:sz w:val="15"/>
                <w:szCs w:val="15"/>
              </w:rPr>
              <w:t>бродский</w:t>
            </w:r>
            <w:proofErr w:type="spellEnd"/>
            <w:proofErr w:type="gramEnd"/>
            <w:r w:rsidRPr="00EB4A0A">
              <w:rPr>
                <w:color w:val="000000"/>
                <w:sz w:val="15"/>
                <w:szCs w:val="15"/>
              </w:rPr>
              <w:t>,</w:t>
            </w:r>
            <w:r>
              <w:rPr>
                <w:color w:val="000000"/>
                <w:sz w:val="15"/>
                <w:szCs w:val="15"/>
              </w:rPr>
              <w:br/>
            </w:r>
            <w:r w:rsidRPr="00EB4A0A">
              <w:rPr>
                <w:color w:val="000000"/>
                <w:sz w:val="15"/>
                <w:szCs w:val="15"/>
              </w:rPr>
              <w:t>ул.</w:t>
            </w:r>
            <w:r>
              <w:rPr>
                <w:color w:val="000000"/>
                <w:sz w:val="15"/>
                <w:szCs w:val="15"/>
              </w:rPr>
              <w:t xml:space="preserve"> </w:t>
            </w:r>
            <w:proofErr w:type="spellStart"/>
            <w:r w:rsidRPr="00EB4A0A">
              <w:rPr>
                <w:color w:val="000000"/>
                <w:sz w:val="15"/>
                <w:szCs w:val="15"/>
              </w:rPr>
              <w:t>Комсомоль</w:t>
            </w:r>
            <w:r>
              <w:rPr>
                <w:color w:val="000000"/>
                <w:sz w:val="15"/>
                <w:szCs w:val="15"/>
              </w:rPr>
              <w:t>-</w:t>
            </w:r>
            <w:r w:rsidRPr="00EB4A0A">
              <w:rPr>
                <w:color w:val="000000"/>
                <w:sz w:val="15"/>
                <w:szCs w:val="15"/>
              </w:rPr>
              <w:t>ская</w:t>
            </w:r>
            <w:proofErr w:type="spellEnd"/>
            <w:r w:rsidRPr="00EB4A0A">
              <w:rPr>
                <w:color w:val="000000"/>
                <w:sz w:val="15"/>
                <w:szCs w:val="15"/>
              </w:rPr>
              <w:t xml:space="preserve">, 15 </w:t>
            </w:r>
          </w:p>
        </w:tc>
        <w:tc>
          <w:tcPr>
            <w:tcW w:w="1131" w:type="dxa"/>
            <w:tcBorders>
              <w:top w:val="single" w:sz="4" w:space="0" w:color="auto"/>
              <w:left w:val="nil"/>
              <w:bottom w:val="single" w:sz="4" w:space="0" w:color="auto"/>
              <w:right w:val="single" w:sz="4" w:space="0" w:color="auto"/>
            </w:tcBorders>
            <w:shd w:val="clear" w:color="auto" w:fill="auto"/>
            <w:vAlign w:val="center"/>
          </w:tcPr>
          <w:p w14:paraId="129D5A8D" w14:textId="77777777" w:rsidR="00B42C73" w:rsidRPr="0031516C" w:rsidRDefault="00B42C73" w:rsidP="00A2120C">
            <w:pPr>
              <w:ind w:left="-113" w:right="-57"/>
              <w:jc w:val="center"/>
              <w:rPr>
                <w:color w:val="000000"/>
                <w:sz w:val="15"/>
                <w:szCs w:val="15"/>
              </w:rPr>
            </w:pPr>
            <w:r w:rsidRPr="00EB4A0A">
              <w:rPr>
                <w:color w:val="000000"/>
                <w:sz w:val="15"/>
                <w:szCs w:val="15"/>
              </w:rPr>
              <w:t>Мощность</w:t>
            </w:r>
          </w:p>
        </w:tc>
        <w:tc>
          <w:tcPr>
            <w:tcW w:w="425" w:type="dxa"/>
            <w:tcBorders>
              <w:top w:val="single" w:sz="4" w:space="0" w:color="auto"/>
              <w:left w:val="nil"/>
              <w:bottom w:val="single" w:sz="4" w:space="0" w:color="auto"/>
              <w:right w:val="single" w:sz="4" w:space="0" w:color="auto"/>
            </w:tcBorders>
            <w:shd w:val="clear" w:color="auto" w:fill="auto"/>
            <w:vAlign w:val="center"/>
          </w:tcPr>
          <w:p w14:paraId="39A78F51" w14:textId="77777777" w:rsidR="00B42C73" w:rsidRPr="0031516C" w:rsidRDefault="00B42C73" w:rsidP="00A2120C">
            <w:pPr>
              <w:ind w:left="-113" w:right="-113"/>
              <w:jc w:val="center"/>
              <w:rPr>
                <w:color w:val="000000"/>
                <w:sz w:val="15"/>
                <w:szCs w:val="15"/>
              </w:rPr>
            </w:pPr>
            <w:r w:rsidRPr="00EB4A0A">
              <w:rPr>
                <w:color w:val="000000"/>
                <w:sz w:val="15"/>
                <w:szCs w:val="15"/>
              </w:rPr>
              <w:t>Гкал/ч</w:t>
            </w:r>
          </w:p>
        </w:tc>
        <w:tc>
          <w:tcPr>
            <w:tcW w:w="849" w:type="dxa"/>
            <w:tcBorders>
              <w:top w:val="single" w:sz="4" w:space="0" w:color="auto"/>
              <w:left w:val="nil"/>
              <w:bottom w:val="single" w:sz="4" w:space="0" w:color="auto"/>
              <w:right w:val="single" w:sz="4" w:space="0" w:color="auto"/>
            </w:tcBorders>
            <w:shd w:val="clear" w:color="auto" w:fill="auto"/>
            <w:vAlign w:val="center"/>
          </w:tcPr>
          <w:p w14:paraId="6C31E3D3" w14:textId="77777777" w:rsidR="00B42C73" w:rsidRPr="0031516C" w:rsidRDefault="00B42C73" w:rsidP="00A2120C">
            <w:pPr>
              <w:ind w:left="-113" w:right="-57"/>
              <w:jc w:val="center"/>
              <w:rPr>
                <w:color w:val="000000"/>
                <w:sz w:val="15"/>
                <w:szCs w:val="15"/>
              </w:rPr>
            </w:pPr>
            <w:r w:rsidRPr="00EB4A0A">
              <w:rPr>
                <w:color w:val="000000"/>
                <w:sz w:val="15"/>
                <w:szCs w:val="15"/>
              </w:rPr>
              <w:t>17,5</w:t>
            </w:r>
          </w:p>
        </w:tc>
        <w:tc>
          <w:tcPr>
            <w:tcW w:w="850" w:type="dxa"/>
            <w:tcBorders>
              <w:top w:val="single" w:sz="4" w:space="0" w:color="auto"/>
              <w:left w:val="nil"/>
              <w:bottom w:val="single" w:sz="4" w:space="0" w:color="auto"/>
              <w:right w:val="single" w:sz="4" w:space="0" w:color="auto"/>
            </w:tcBorders>
            <w:shd w:val="clear" w:color="auto" w:fill="auto"/>
            <w:vAlign w:val="center"/>
          </w:tcPr>
          <w:p w14:paraId="50FE07D8" w14:textId="77777777" w:rsidR="00B42C73" w:rsidRPr="0031516C" w:rsidRDefault="00B42C73" w:rsidP="00A2120C">
            <w:pPr>
              <w:ind w:left="-113" w:right="-57"/>
              <w:jc w:val="center"/>
              <w:rPr>
                <w:color w:val="000000"/>
                <w:sz w:val="15"/>
                <w:szCs w:val="15"/>
              </w:rPr>
            </w:pPr>
            <w:r w:rsidRPr="003F082C">
              <w:rPr>
                <w:color w:val="000000"/>
                <w:sz w:val="15"/>
                <w:szCs w:val="15"/>
              </w:rPr>
              <w:t>17,4</w:t>
            </w:r>
          </w:p>
        </w:tc>
        <w:tc>
          <w:tcPr>
            <w:tcW w:w="854" w:type="dxa"/>
            <w:tcBorders>
              <w:top w:val="single" w:sz="4" w:space="0" w:color="auto"/>
              <w:left w:val="nil"/>
              <w:bottom w:val="single" w:sz="4" w:space="0" w:color="auto"/>
              <w:right w:val="single" w:sz="4" w:space="0" w:color="auto"/>
            </w:tcBorders>
            <w:shd w:val="clear" w:color="auto" w:fill="auto"/>
            <w:vAlign w:val="center"/>
          </w:tcPr>
          <w:p w14:paraId="3C7FBC6A" w14:textId="77777777" w:rsidR="00B42C73" w:rsidRPr="0031516C" w:rsidRDefault="00B42C73" w:rsidP="00A2120C">
            <w:pPr>
              <w:ind w:left="-113" w:right="-57"/>
              <w:jc w:val="center"/>
              <w:rPr>
                <w:color w:val="000000"/>
                <w:sz w:val="15"/>
                <w:szCs w:val="15"/>
              </w:rPr>
            </w:pPr>
            <w:r>
              <w:rPr>
                <w:color w:val="000000"/>
                <w:sz w:val="15"/>
                <w:szCs w:val="15"/>
              </w:rPr>
              <w:t>2020</w:t>
            </w:r>
          </w:p>
        </w:tc>
        <w:tc>
          <w:tcPr>
            <w:tcW w:w="845" w:type="dxa"/>
            <w:tcBorders>
              <w:top w:val="single" w:sz="4" w:space="0" w:color="auto"/>
              <w:left w:val="nil"/>
              <w:bottom w:val="single" w:sz="4" w:space="0" w:color="auto"/>
              <w:right w:val="single" w:sz="4" w:space="0" w:color="auto"/>
            </w:tcBorders>
            <w:shd w:val="clear" w:color="auto" w:fill="auto"/>
            <w:vAlign w:val="center"/>
          </w:tcPr>
          <w:p w14:paraId="0B6C0B46" w14:textId="77777777" w:rsidR="00B42C73" w:rsidRPr="0031516C" w:rsidRDefault="00B42C73" w:rsidP="00A2120C">
            <w:pPr>
              <w:ind w:left="-113" w:right="-57"/>
              <w:jc w:val="center"/>
              <w:rPr>
                <w:color w:val="000000"/>
                <w:sz w:val="15"/>
                <w:szCs w:val="15"/>
              </w:rPr>
            </w:pPr>
            <w:r>
              <w:rPr>
                <w:color w:val="000000"/>
                <w:sz w:val="15"/>
                <w:szCs w:val="15"/>
              </w:rPr>
              <w:t>2021</w:t>
            </w:r>
          </w:p>
        </w:tc>
        <w:tc>
          <w:tcPr>
            <w:tcW w:w="714" w:type="dxa"/>
            <w:gridSpan w:val="2"/>
            <w:tcBorders>
              <w:top w:val="single" w:sz="4" w:space="0" w:color="auto"/>
              <w:left w:val="nil"/>
              <w:bottom w:val="single" w:sz="4" w:space="0" w:color="auto"/>
              <w:right w:val="single" w:sz="4" w:space="0" w:color="auto"/>
            </w:tcBorders>
            <w:shd w:val="clear" w:color="auto" w:fill="auto"/>
            <w:vAlign w:val="center"/>
          </w:tcPr>
          <w:p w14:paraId="4AF92AF6" w14:textId="77777777" w:rsidR="00B42C73" w:rsidRPr="0031516C" w:rsidRDefault="00B42C73" w:rsidP="00A2120C">
            <w:pPr>
              <w:ind w:left="-113" w:right="-57"/>
              <w:jc w:val="center"/>
              <w:rPr>
                <w:color w:val="000000"/>
                <w:sz w:val="15"/>
                <w:szCs w:val="15"/>
              </w:rPr>
            </w:pPr>
            <w:r w:rsidRPr="003F082C">
              <w:rPr>
                <w:color w:val="000000"/>
                <w:sz w:val="15"/>
                <w:szCs w:val="15"/>
              </w:rPr>
              <w:t>21</w:t>
            </w:r>
            <w:r>
              <w:rPr>
                <w:color w:val="000000"/>
                <w:sz w:val="15"/>
                <w:szCs w:val="15"/>
              </w:rPr>
              <w:t> 379,04</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3F1F17D" w14:textId="77777777" w:rsidR="00B42C73" w:rsidRPr="0031516C" w:rsidRDefault="00B42C73" w:rsidP="00A2120C">
            <w:pPr>
              <w:ind w:left="-113" w:right="-57"/>
              <w:jc w:val="center"/>
              <w:rPr>
                <w:color w:val="000000"/>
                <w:sz w:val="15"/>
                <w:szCs w:val="15"/>
              </w:rPr>
            </w:pPr>
            <w:r>
              <w:rPr>
                <w:color w:val="000000"/>
                <w:sz w:val="15"/>
                <w:szCs w:val="15"/>
              </w:rPr>
              <w:t>0,00</w:t>
            </w:r>
          </w:p>
        </w:tc>
        <w:tc>
          <w:tcPr>
            <w:tcW w:w="713" w:type="dxa"/>
            <w:tcBorders>
              <w:top w:val="single" w:sz="4" w:space="0" w:color="auto"/>
              <w:left w:val="nil"/>
              <w:bottom w:val="single" w:sz="4" w:space="0" w:color="auto"/>
              <w:right w:val="single" w:sz="4" w:space="0" w:color="auto"/>
            </w:tcBorders>
            <w:shd w:val="clear" w:color="auto" w:fill="auto"/>
            <w:vAlign w:val="center"/>
          </w:tcPr>
          <w:p w14:paraId="03CA2540" w14:textId="77777777" w:rsidR="00B42C73" w:rsidRPr="0031516C" w:rsidRDefault="00B42C73" w:rsidP="00A2120C">
            <w:pPr>
              <w:ind w:left="-113" w:right="-57"/>
              <w:jc w:val="center"/>
              <w:rPr>
                <w:bCs/>
                <w:color w:val="000000"/>
                <w:sz w:val="15"/>
                <w:szCs w:val="15"/>
              </w:rPr>
            </w:pPr>
            <w:r>
              <w:rPr>
                <w:bCs/>
                <w:color w:val="000000"/>
                <w:sz w:val="15"/>
                <w:szCs w:val="15"/>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D03BDBF" w14:textId="77777777" w:rsidR="00B42C73" w:rsidRPr="0031516C" w:rsidRDefault="00B42C73" w:rsidP="00A2120C">
            <w:pPr>
              <w:ind w:left="-113" w:right="-57"/>
              <w:jc w:val="center"/>
              <w:rPr>
                <w:color w:val="000000"/>
                <w:sz w:val="15"/>
                <w:szCs w:val="15"/>
              </w:rPr>
            </w:pPr>
            <w:r>
              <w:rPr>
                <w:color w:val="000000"/>
                <w:sz w:val="15"/>
                <w:szCs w:val="15"/>
              </w:rPr>
              <w:t>10 689,52</w:t>
            </w:r>
          </w:p>
        </w:tc>
        <w:tc>
          <w:tcPr>
            <w:tcW w:w="708" w:type="dxa"/>
            <w:tcBorders>
              <w:top w:val="single" w:sz="4" w:space="0" w:color="auto"/>
              <w:left w:val="nil"/>
              <w:bottom w:val="single" w:sz="4" w:space="0" w:color="auto"/>
              <w:right w:val="single" w:sz="4" w:space="0" w:color="auto"/>
            </w:tcBorders>
            <w:shd w:val="clear" w:color="auto" w:fill="auto"/>
            <w:vAlign w:val="center"/>
          </w:tcPr>
          <w:p w14:paraId="13933CC1" w14:textId="77777777" w:rsidR="00B42C73" w:rsidRPr="0031516C" w:rsidRDefault="00B42C73" w:rsidP="00A2120C">
            <w:pPr>
              <w:ind w:left="-113" w:right="-57"/>
              <w:jc w:val="center"/>
              <w:rPr>
                <w:color w:val="000000"/>
                <w:sz w:val="15"/>
                <w:szCs w:val="15"/>
              </w:rPr>
            </w:pPr>
            <w:r>
              <w:rPr>
                <w:color w:val="000000"/>
                <w:sz w:val="15"/>
                <w:szCs w:val="15"/>
              </w:rPr>
              <w:t>10 689,52</w:t>
            </w:r>
          </w:p>
        </w:tc>
        <w:tc>
          <w:tcPr>
            <w:tcW w:w="847" w:type="dxa"/>
            <w:tcBorders>
              <w:top w:val="single" w:sz="4" w:space="0" w:color="auto"/>
              <w:left w:val="nil"/>
              <w:bottom w:val="single" w:sz="4" w:space="0" w:color="auto"/>
              <w:right w:val="single" w:sz="4" w:space="0" w:color="auto"/>
            </w:tcBorders>
            <w:shd w:val="clear" w:color="auto" w:fill="auto"/>
            <w:vAlign w:val="center"/>
          </w:tcPr>
          <w:p w14:paraId="128E6F0A" w14:textId="77777777" w:rsidR="00B42C73" w:rsidRPr="0031516C" w:rsidRDefault="00B42C73" w:rsidP="00A2120C">
            <w:pPr>
              <w:ind w:left="-113" w:right="-57"/>
              <w:jc w:val="center"/>
              <w:rPr>
                <w:color w:val="000000"/>
                <w:sz w:val="15"/>
                <w:szCs w:val="15"/>
              </w:rPr>
            </w:pPr>
            <w:r>
              <w:rPr>
                <w:color w:val="000000"/>
                <w:sz w:val="15"/>
                <w:szCs w:val="15"/>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D468B93" w14:textId="77777777" w:rsidR="00B42C73" w:rsidRPr="0031516C" w:rsidRDefault="00B42C73" w:rsidP="00A2120C">
            <w:pPr>
              <w:ind w:left="-113" w:right="-57"/>
              <w:jc w:val="center"/>
              <w:rPr>
                <w:color w:val="000000"/>
                <w:sz w:val="15"/>
                <w:szCs w:val="15"/>
              </w:rPr>
            </w:pPr>
            <w:r>
              <w:rPr>
                <w:color w:val="000000"/>
                <w:sz w:val="15"/>
                <w:szCs w:val="15"/>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658868" w14:textId="77777777" w:rsidR="00B42C73" w:rsidRPr="0031516C" w:rsidRDefault="00B42C73" w:rsidP="00A2120C">
            <w:pPr>
              <w:ind w:left="-113" w:right="-57"/>
              <w:jc w:val="center"/>
              <w:rPr>
                <w:color w:val="000000"/>
                <w:sz w:val="15"/>
                <w:szCs w:val="15"/>
              </w:rPr>
            </w:pPr>
            <w:r>
              <w:rPr>
                <w:color w:val="000000"/>
                <w:sz w:val="15"/>
                <w:szCs w:val="15"/>
              </w:rPr>
              <w:t>0,00</w:t>
            </w:r>
          </w:p>
        </w:tc>
      </w:tr>
    </w:tbl>
    <w:p w14:paraId="2B2D78D2" w14:textId="77777777" w:rsidR="00B42C73" w:rsidRDefault="00B42C73" w:rsidP="00B42C73">
      <w:r>
        <w:br w:type="page"/>
      </w:r>
    </w:p>
    <w:tbl>
      <w:tblPr>
        <w:tblW w:w="14992" w:type="dxa"/>
        <w:tblLayout w:type="fixed"/>
        <w:tblLook w:val="04A0" w:firstRow="1" w:lastRow="0" w:firstColumn="1" w:lastColumn="0" w:noHBand="0" w:noVBand="1"/>
      </w:tblPr>
      <w:tblGrid>
        <w:gridCol w:w="392"/>
        <w:gridCol w:w="1217"/>
        <w:gridCol w:w="1097"/>
        <w:gridCol w:w="1232"/>
        <w:gridCol w:w="1131"/>
        <w:gridCol w:w="425"/>
        <w:gridCol w:w="849"/>
        <w:gridCol w:w="850"/>
        <w:gridCol w:w="854"/>
        <w:gridCol w:w="708"/>
        <w:gridCol w:w="851"/>
        <w:gridCol w:w="567"/>
        <w:gridCol w:w="713"/>
        <w:gridCol w:w="708"/>
        <w:gridCol w:w="708"/>
        <w:gridCol w:w="847"/>
        <w:gridCol w:w="851"/>
        <w:gridCol w:w="992"/>
      </w:tblGrid>
      <w:tr w:rsidR="00B42C73" w:rsidRPr="0031516C" w14:paraId="16853C82" w14:textId="77777777" w:rsidTr="00A2120C">
        <w:trPr>
          <w:trHeight w:val="199"/>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A80E363" w14:textId="77777777" w:rsidR="00B42C73" w:rsidRPr="0031516C" w:rsidRDefault="00B42C73" w:rsidP="00A2120C">
            <w:pPr>
              <w:ind w:left="-113" w:right="-57"/>
              <w:jc w:val="center"/>
              <w:rPr>
                <w:color w:val="000000"/>
                <w:sz w:val="15"/>
                <w:szCs w:val="15"/>
              </w:rPr>
            </w:pPr>
            <w:r>
              <w:rPr>
                <w:color w:val="000000"/>
                <w:sz w:val="15"/>
                <w:szCs w:val="15"/>
              </w:rPr>
              <w:lastRenderedPageBreak/>
              <w:t>1</w:t>
            </w:r>
          </w:p>
        </w:tc>
        <w:tc>
          <w:tcPr>
            <w:tcW w:w="1217" w:type="dxa"/>
            <w:tcBorders>
              <w:top w:val="single" w:sz="4" w:space="0" w:color="auto"/>
              <w:left w:val="nil"/>
              <w:bottom w:val="single" w:sz="4" w:space="0" w:color="auto"/>
              <w:right w:val="single" w:sz="4" w:space="0" w:color="auto"/>
            </w:tcBorders>
            <w:shd w:val="clear" w:color="auto" w:fill="auto"/>
            <w:vAlign w:val="center"/>
          </w:tcPr>
          <w:p w14:paraId="0DA0114E" w14:textId="77777777" w:rsidR="00B42C73" w:rsidRPr="0031516C" w:rsidRDefault="00B42C73" w:rsidP="00A2120C">
            <w:pPr>
              <w:ind w:left="-113" w:right="-57"/>
              <w:jc w:val="center"/>
              <w:rPr>
                <w:sz w:val="15"/>
                <w:szCs w:val="15"/>
              </w:rPr>
            </w:pPr>
            <w:r>
              <w:rPr>
                <w:sz w:val="15"/>
                <w:szCs w:val="15"/>
              </w:rPr>
              <w:t>2</w:t>
            </w:r>
          </w:p>
        </w:tc>
        <w:tc>
          <w:tcPr>
            <w:tcW w:w="1097" w:type="dxa"/>
            <w:tcBorders>
              <w:top w:val="single" w:sz="4" w:space="0" w:color="auto"/>
              <w:left w:val="nil"/>
              <w:bottom w:val="single" w:sz="4" w:space="0" w:color="auto"/>
              <w:right w:val="single" w:sz="4" w:space="0" w:color="auto"/>
            </w:tcBorders>
            <w:shd w:val="clear" w:color="auto" w:fill="auto"/>
            <w:vAlign w:val="center"/>
          </w:tcPr>
          <w:p w14:paraId="50C483A0" w14:textId="77777777" w:rsidR="00B42C73" w:rsidRPr="0031516C" w:rsidRDefault="00B42C73" w:rsidP="00A2120C">
            <w:pPr>
              <w:ind w:left="-113" w:right="-57"/>
              <w:jc w:val="center"/>
              <w:rPr>
                <w:sz w:val="15"/>
                <w:szCs w:val="15"/>
              </w:rPr>
            </w:pPr>
            <w:r>
              <w:rPr>
                <w:sz w:val="15"/>
                <w:szCs w:val="15"/>
              </w:rPr>
              <w:t>3</w:t>
            </w:r>
          </w:p>
        </w:tc>
        <w:tc>
          <w:tcPr>
            <w:tcW w:w="1232" w:type="dxa"/>
            <w:tcBorders>
              <w:top w:val="single" w:sz="4" w:space="0" w:color="auto"/>
              <w:left w:val="nil"/>
              <w:bottom w:val="single" w:sz="4" w:space="0" w:color="auto"/>
              <w:right w:val="single" w:sz="4" w:space="0" w:color="auto"/>
            </w:tcBorders>
            <w:shd w:val="clear" w:color="auto" w:fill="auto"/>
            <w:vAlign w:val="center"/>
          </w:tcPr>
          <w:p w14:paraId="1DFA6400" w14:textId="77777777" w:rsidR="00B42C73" w:rsidRPr="0031516C" w:rsidRDefault="00B42C73" w:rsidP="00A2120C">
            <w:pPr>
              <w:ind w:left="-113" w:right="-57"/>
              <w:jc w:val="center"/>
              <w:rPr>
                <w:color w:val="000000"/>
                <w:sz w:val="15"/>
                <w:szCs w:val="15"/>
              </w:rPr>
            </w:pPr>
            <w:r>
              <w:rPr>
                <w:color w:val="000000"/>
                <w:sz w:val="15"/>
                <w:szCs w:val="15"/>
              </w:rPr>
              <w:t>4</w:t>
            </w:r>
          </w:p>
        </w:tc>
        <w:tc>
          <w:tcPr>
            <w:tcW w:w="1131" w:type="dxa"/>
            <w:tcBorders>
              <w:top w:val="single" w:sz="4" w:space="0" w:color="auto"/>
              <w:left w:val="nil"/>
              <w:bottom w:val="single" w:sz="4" w:space="0" w:color="auto"/>
              <w:right w:val="single" w:sz="4" w:space="0" w:color="auto"/>
            </w:tcBorders>
            <w:shd w:val="clear" w:color="auto" w:fill="auto"/>
            <w:vAlign w:val="center"/>
          </w:tcPr>
          <w:p w14:paraId="29DB036E" w14:textId="77777777" w:rsidR="00B42C73" w:rsidRPr="0031516C" w:rsidRDefault="00B42C73" w:rsidP="00A2120C">
            <w:pPr>
              <w:ind w:left="-113" w:right="-57"/>
              <w:jc w:val="center"/>
              <w:rPr>
                <w:color w:val="000000"/>
                <w:sz w:val="15"/>
                <w:szCs w:val="15"/>
              </w:rPr>
            </w:pPr>
            <w:r>
              <w:rPr>
                <w:color w:val="000000"/>
                <w:sz w:val="15"/>
                <w:szCs w:val="15"/>
              </w:rPr>
              <w:t>5</w:t>
            </w:r>
          </w:p>
        </w:tc>
        <w:tc>
          <w:tcPr>
            <w:tcW w:w="425" w:type="dxa"/>
            <w:tcBorders>
              <w:top w:val="single" w:sz="4" w:space="0" w:color="auto"/>
              <w:left w:val="nil"/>
              <w:bottom w:val="single" w:sz="4" w:space="0" w:color="auto"/>
              <w:right w:val="single" w:sz="4" w:space="0" w:color="auto"/>
            </w:tcBorders>
            <w:shd w:val="clear" w:color="auto" w:fill="auto"/>
            <w:vAlign w:val="center"/>
          </w:tcPr>
          <w:p w14:paraId="521F6BFA" w14:textId="77777777" w:rsidR="00B42C73" w:rsidRPr="0031516C" w:rsidRDefault="00B42C73" w:rsidP="00A2120C">
            <w:pPr>
              <w:ind w:left="-113" w:right="-57"/>
              <w:jc w:val="center"/>
              <w:rPr>
                <w:color w:val="000000"/>
                <w:sz w:val="15"/>
                <w:szCs w:val="15"/>
              </w:rPr>
            </w:pPr>
            <w:r>
              <w:rPr>
                <w:color w:val="000000"/>
                <w:sz w:val="15"/>
                <w:szCs w:val="15"/>
              </w:rPr>
              <w:t>6</w:t>
            </w:r>
          </w:p>
        </w:tc>
        <w:tc>
          <w:tcPr>
            <w:tcW w:w="849" w:type="dxa"/>
            <w:tcBorders>
              <w:top w:val="single" w:sz="4" w:space="0" w:color="auto"/>
              <w:left w:val="nil"/>
              <w:bottom w:val="single" w:sz="4" w:space="0" w:color="auto"/>
              <w:right w:val="single" w:sz="4" w:space="0" w:color="auto"/>
            </w:tcBorders>
            <w:shd w:val="clear" w:color="auto" w:fill="auto"/>
            <w:vAlign w:val="center"/>
          </w:tcPr>
          <w:p w14:paraId="1A7E2792" w14:textId="77777777" w:rsidR="00B42C73" w:rsidRPr="0031516C" w:rsidRDefault="00B42C73" w:rsidP="00A2120C">
            <w:pPr>
              <w:ind w:left="-113" w:right="-57"/>
              <w:jc w:val="center"/>
              <w:rPr>
                <w:color w:val="000000"/>
                <w:sz w:val="15"/>
                <w:szCs w:val="15"/>
              </w:rPr>
            </w:pPr>
            <w:r>
              <w:rPr>
                <w:color w:val="000000"/>
                <w:sz w:val="15"/>
                <w:szCs w:val="15"/>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74C0C608" w14:textId="77777777" w:rsidR="00B42C73" w:rsidRPr="0031516C" w:rsidRDefault="00B42C73" w:rsidP="00A2120C">
            <w:pPr>
              <w:ind w:left="-113" w:right="-57"/>
              <w:jc w:val="center"/>
              <w:rPr>
                <w:color w:val="000000"/>
                <w:sz w:val="15"/>
                <w:szCs w:val="15"/>
              </w:rPr>
            </w:pPr>
            <w:r>
              <w:rPr>
                <w:color w:val="000000"/>
                <w:sz w:val="15"/>
                <w:szCs w:val="15"/>
              </w:rPr>
              <w:t>8</w:t>
            </w:r>
          </w:p>
        </w:tc>
        <w:tc>
          <w:tcPr>
            <w:tcW w:w="854" w:type="dxa"/>
            <w:tcBorders>
              <w:top w:val="single" w:sz="4" w:space="0" w:color="auto"/>
              <w:left w:val="nil"/>
              <w:bottom w:val="single" w:sz="4" w:space="0" w:color="auto"/>
              <w:right w:val="single" w:sz="4" w:space="0" w:color="auto"/>
            </w:tcBorders>
            <w:shd w:val="clear" w:color="auto" w:fill="auto"/>
            <w:vAlign w:val="center"/>
          </w:tcPr>
          <w:p w14:paraId="227A1160" w14:textId="77777777" w:rsidR="00B42C73" w:rsidRPr="0031516C" w:rsidRDefault="00B42C73" w:rsidP="00A2120C">
            <w:pPr>
              <w:ind w:left="-113" w:right="-57"/>
              <w:jc w:val="center"/>
              <w:rPr>
                <w:color w:val="000000"/>
                <w:sz w:val="15"/>
                <w:szCs w:val="15"/>
              </w:rPr>
            </w:pPr>
            <w:r>
              <w:rPr>
                <w:color w:val="000000"/>
                <w:sz w:val="15"/>
                <w:szCs w:val="15"/>
              </w:rPr>
              <w:t>9</w:t>
            </w:r>
          </w:p>
        </w:tc>
        <w:tc>
          <w:tcPr>
            <w:tcW w:w="708" w:type="dxa"/>
            <w:tcBorders>
              <w:top w:val="single" w:sz="4" w:space="0" w:color="auto"/>
              <w:left w:val="nil"/>
              <w:bottom w:val="single" w:sz="4" w:space="0" w:color="auto"/>
              <w:right w:val="single" w:sz="4" w:space="0" w:color="auto"/>
            </w:tcBorders>
            <w:shd w:val="clear" w:color="auto" w:fill="auto"/>
            <w:vAlign w:val="center"/>
          </w:tcPr>
          <w:p w14:paraId="3FF95C14" w14:textId="77777777" w:rsidR="00B42C73" w:rsidRPr="0031516C" w:rsidRDefault="00B42C73" w:rsidP="00A2120C">
            <w:pPr>
              <w:ind w:left="-113" w:right="-57"/>
              <w:jc w:val="center"/>
              <w:rPr>
                <w:color w:val="000000"/>
                <w:sz w:val="15"/>
                <w:szCs w:val="15"/>
              </w:rPr>
            </w:pPr>
            <w:r>
              <w:rPr>
                <w:color w:val="000000"/>
                <w:sz w:val="15"/>
                <w:szCs w:val="15"/>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4E3AB0" w14:textId="77777777" w:rsidR="00B42C73" w:rsidRPr="0031516C" w:rsidRDefault="00B42C73" w:rsidP="00A2120C">
            <w:pPr>
              <w:ind w:left="-113" w:right="-57"/>
              <w:jc w:val="center"/>
              <w:rPr>
                <w:color w:val="000000"/>
                <w:sz w:val="15"/>
                <w:szCs w:val="15"/>
              </w:rPr>
            </w:pPr>
            <w:r>
              <w:rPr>
                <w:color w:val="000000"/>
                <w:sz w:val="15"/>
                <w:szCs w:val="15"/>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402E6075" w14:textId="77777777" w:rsidR="00B42C73" w:rsidRPr="0031516C" w:rsidRDefault="00B42C73" w:rsidP="00A2120C">
            <w:pPr>
              <w:ind w:left="-113" w:right="-57"/>
              <w:jc w:val="center"/>
              <w:rPr>
                <w:color w:val="000000"/>
                <w:sz w:val="15"/>
                <w:szCs w:val="15"/>
              </w:rPr>
            </w:pPr>
            <w:r>
              <w:rPr>
                <w:color w:val="000000"/>
                <w:sz w:val="15"/>
                <w:szCs w:val="15"/>
              </w:rPr>
              <w:t>12</w:t>
            </w:r>
          </w:p>
        </w:tc>
        <w:tc>
          <w:tcPr>
            <w:tcW w:w="713" w:type="dxa"/>
            <w:tcBorders>
              <w:top w:val="single" w:sz="4" w:space="0" w:color="auto"/>
              <w:left w:val="nil"/>
              <w:bottom w:val="single" w:sz="4" w:space="0" w:color="auto"/>
              <w:right w:val="single" w:sz="4" w:space="0" w:color="auto"/>
            </w:tcBorders>
            <w:shd w:val="clear" w:color="auto" w:fill="auto"/>
            <w:vAlign w:val="center"/>
          </w:tcPr>
          <w:p w14:paraId="4E373F45" w14:textId="77777777" w:rsidR="00B42C73" w:rsidRPr="003F082C" w:rsidRDefault="00B42C73" w:rsidP="00A2120C">
            <w:pPr>
              <w:ind w:left="-113" w:right="-57"/>
              <w:jc w:val="center"/>
              <w:rPr>
                <w:bCs/>
                <w:color w:val="000000"/>
                <w:sz w:val="15"/>
                <w:szCs w:val="15"/>
              </w:rPr>
            </w:pPr>
            <w:r w:rsidRPr="003F082C">
              <w:rPr>
                <w:bCs/>
                <w:color w:val="000000"/>
                <w:sz w:val="15"/>
                <w:szCs w:val="15"/>
              </w:rPr>
              <w:t>13</w:t>
            </w:r>
          </w:p>
        </w:tc>
        <w:tc>
          <w:tcPr>
            <w:tcW w:w="708" w:type="dxa"/>
            <w:tcBorders>
              <w:top w:val="single" w:sz="4" w:space="0" w:color="auto"/>
              <w:left w:val="nil"/>
              <w:bottom w:val="single" w:sz="4" w:space="0" w:color="auto"/>
              <w:right w:val="single" w:sz="4" w:space="0" w:color="auto"/>
            </w:tcBorders>
            <w:shd w:val="clear" w:color="auto" w:fill="auto"/>
            <w:vAlign w:val="center"/>
          </w:tcPr>
          <w:p w14:paraId="388320F2" w14:textId="77777777" w:rsidR="00B42C73" w:rsidRPr="003F082C" w:rsidRDefault="00B42C73" w:rsidP="00A2120C">
            <w:pPr>
              <w:ind w:left="-113" w:right="-57"/>
              <w:jc w:val="center"/>
              <w:rPr>
                <w:color w:val="000000"/>
                <w:sz w:val="15"/>
                <w:szCs w:val="15"/>
              </w:rPr>
            </w:pPr>
            <w:r w:rsidRPr="003F082C">
              <w:rPr>
                <w:color w:val="000000"/>
                <w:sz w:val="15"/>
                <w:szCs w:val="15"/>
              </w:rPr>
              <w:t>14</w:t>
            </w:r>
          </w:p>
        </w:tc>
        <w:tc>
          <w:tcPr>
            <w:tcW w:w="708" w:type="dxa"/>
            <w:tcBorders>
              <w:top w:val="single" w:sz="4" w:space="0" w:color="auto"/>
              <w:left w:val="nil"/>
              <w:bottom w:val="single" w:sz="4" w:space="0" w:color="auto"/>
              <w:right w:val="single" w:sz="4" w:space="0" w:color="auto"/>
            </w:tcBorders>
            <w:shd w:val="clear" w:color="auto" w:fill="auto"/>
            <w:vAlign w:val="center"/>
          </w:tcPr>
          <w:p w14:paraId="1993A674" w14:textId="77777777" w:rsidR="00B42C73" w:rsidRPr="003F082C" w:rsidRDefault="00B42C73" w:rsidP="00A2120C">
            <w:pPr>
              <w:ind w:left="-113" w:right="-57"/>
              <w:jc w:val="center"/>
              <w:rPr>
                <w:color w:val="000000"/>
                <w:sz w:val="15"/>
                <w:szCs w:val="15"/>
              </w:rPr>
            </w:pPr>
            <w:r w:rsidRPr="003F082C">
              <w:rPr>
                <w:color w:val="000000"/>
                <w:sz w:val="15"/>
                <w:szCs w:val="15"/>
              </w:rPr>
              <w:t>15</w:t>
            </w:r>
          </w:p>
        </w:tc>
        <w:tc>
          <w:tcPr>
            <w:tcW w:w="847" w:type="dxa"/>
            <w:tcBorders>
              <w:top w:val="single" w:sz="4" w:space="0" w:color="auto"/>
              <w:left w:val="nil"/>
              <w:bottom w:val="single" w:sz="4" w:space="0" w:color="auto"/>
              <w:right w:val="single" w:sz="4" w:space="0" w:color="auto"/>
            </w:tcBorders>
            <w:shd w:val="clear" w:color="auto" w:fill="auto"/>
            <w:vAlign w:val="center"/>
          </w:tcPr>
          <w:p w14:paraId="50656F01" w14:textId="77777777" w:rsidR="00B42C73" w:rsidRPr="0031516C" w:rsidRDefault="00B42C73" w:rsidP="00A2120C">
            <w:pPr>
              <w:ind w:left="-113" w:right="-57"/>
              <w:jc w:val="center"/>
              <w:rPr>
                <w:color w:val="000000"/>
                <w:sz w:val="15"/>
                <w:szCs w:val="15"/>
              </w:rPr>
            </w:pPr>
            <w:r w:rsidRPr="003F082C">
              <w:rPr>
                <w:color w:val="000000"/>
                <w:sz w:val="15"/>
                <w:szCs w:val="15"/>
              </w:rPr>
              <w:t>16</w:t>
            </w:r>
          </w:p>
        </w:tc>
        <w:tc>
          <w:tcPr>
            <w:tcW w:w="851" w:type="dxa"/>
            <w:tcBorders>
              <w:top w:val="single" w:sz="4" w:space="0" w:color="auto"/>
              <w:left w:val="nil"/>
              <w:bottom w:val="single" w:sz="4" w:space="0" w:color="auto"/>
              <w:right w:val="single" w:sz="4" w:space="0" w:color="auto"/>
            </w:tcBorders>
            <w:shd w:val="clear" w:color="auto" w:fill="auto"/>
            <w:vAlign w:val="center"/>
          </w:tcPr>
          <w:p w14:paraId="5E606269" w14:textId="77777777" w:rsidR="00B42C73" w:rsidRPr="0031516C" w:rsidRDefault="00B42C73" w:rsidP="00A2120C">
            <w:pPr>
              <w:ind w:left="-113" w:right="-57"/>
              <w:jc w:val="center"/>
              <w:rPr>
                <w:color w:val="000000"/>
                <w:sz w:val="15"/>
                <w:szCs w:val="15"/>
              </w:rPr>
            </w:pPr>
            <w:r>
              <w:rPr>
                <w:color w:val="000000"/>
                <w:sz w:val="15"/>
                <w:szCs w:val="15"/>
              </w:rPr>
              <w:t>17</w:t>
            </w:r>
          </w:p>
        </w:tc>
        <w:tc>
          <w:tcPr>
            <w:tcW w:w="992" w:type="dxa"/>
            <w:tcBorders>
              <w:top w:val="single" w:sz="4" w:space="0" w:color="auto"/>
              <w:left w:val="nil"/>
              <w:bottom w:val="single" w:sz="4" w:space="0" w:color="auto"/>
              <w:right w:val="single" w:sz="4" w:space="0" w:color="auto"/>
            </w:tcBorders>
            <w:shd w:val="clear" w:color="auto" w:fill="auto"/>
            <w:vAlign w:val="center"/>
          </w:tcPr>
          <w:p w14:paraId="32AC494F" w14:textId="77777777" w:rsidR="00B42C73" w:rsidRPr="0031516C" w:rsidRDefault="00B42C73" w:rsidP="00A2120C">
            <w:pPr>
              <w:ind w:left="-113" w:right="-57"/>
              <w:jc w:val="center"/>
              <w:rPr>
                <w:color w:val="000000"/>
                <w:sz w:val="15"/>
                <w:szCs w:val="15"/>
              </w:rPr>
            </w:pPr>
            <w:r>
              <w:rPr>
                <w:color w:val="000000"/>
                <w:sz w:val="15"/>
                <w:szCs w:val="15"/>
              </w:rPr>
              <w:t>18</w:t>
            </w:r>
          </w:p>
        </w:tc>
      </w:tr>
      <w:tr w:rsidR="00B42C73" w:rsidRPr="0031516C" w14:paraId="58F13DB4" w14:textId="77777777" w:rsidTr="00A2120C">
        <w:trPr>
          <w:trHeight w:val="1980"/>
        </w:trPr>
        <w:tc>
          <w:tcPr>
            <w:tcW w:w="392" w:type="dxa"/>
            <w:tcBorders>
              <w:top w:val="nil"/>
              <w:left w:val="single" w:sz="4" w:space="0" w:color="auto"/>
              <w:bottom w:val="single" w:sz="4" w:space="0" w:color="auto"/>
              <w:right w:val="single" w:sz="4" w:space="0" w:color="auto"/>
            </w:tcBorders>
            <w:shd w:val="clear" w:color="auto" w:fill="auto"/>
            <w:vAlign w:val="center"/>
          </w:tcPr>
          <w:p w14:paraId="106F14C8" w14:textId="77777777" w:rsidR="00B42C73" w:rsidRPr="0031516C" w:rsidRDefault="00B42C73" w:rsidP="00A2120C">
            <w:pPr>
              <w:ind w:left="-113" w:right="-113"/>
              <w:jc w:val="center"/>
              <w:rPr>
                <w:color w:val="000000"/>
                <w:sz w:val="15"/>
                <w:szCs w:val="15"/>
              </w:rPr>
            </w:pPr>
            <w:r>
              <w:rPr>
                <w:color w:val="000000"/>
                <w:sz w:val="15"/>
                <w:szCs w:val="15"/>
              </w:rPr>
              <w:t>3.1.2.</w:t>
            </w:r>
          </w:p>
        </w:tc>
        <w:tc>
          <w:tcPr>
            <w:tcW w:w="1217" w:type="dxa"/>
            <w:tcBorders>
              <w:top w:val="nil"/>
              <w:left w:val="nil"/>
              <w:bottom w:val="single" w:sz="4" w:space="0" w:color="auto"/>
              <w:right w:val="single" w:sz="4" w:space="0" w:color="auto"/>
            </w:tcBorders>
            <w:shd w:val="clear" w:color="auto" w:fill="auto"/>
            <w:vAlign w:val="center"/>
          </w:tcPr>
          <w:p w14:paraId="107CF00F" w14:textId="77777777" w:rsidR="00B42C73" w:rsidRPr="00EB4A0A" w:rsidRDefault="00B42C73" w:rsidP="00A2120C">
            <w:pPr>
              <w:jc w:val="center"/>
              <w:rPr>
                <w:sz w:val="15"/>
                <w:szCs w:val="15"/>
              </w:rPr>
            </w:pPr>
            <w:r w:rsidRPr="00EB4A0A">
              <w:rPr>
                <w:sz w:val="15"/>
                <w:szCs w:val="15"/>
              </w:rPr>
              <w:t>Реконструкция насосной станции смешивания коте</w:t>
            </w:r>
            <w:r>
              <w:rPr>
                <w:sz w:val="15"/>
                <w:szCs w:val="15"/>
              </w:rPr>
              <w:t>л</w:t>
            </w:r>
            <w:r w:rsidRPr="00EB4A0A">
              <w:rPr>
                <w:sz w:val="15"/>
                <w:szCs w:val="15"/>
              </w:rPr>
              <w:t>ьной ПСХ-1 с заменой насосного оборудования</w:t>
            </w:r>
          </w:p>
        </w:tc>
        <w:tc>
          <w:tcPr>
            <w:tcW w:w="1097" w:type="dxa"/>
            <w:tcBorders>
              <w:top w:val="nil"/>
              <w:left w:val="nil"/>
              <w:bottom w:val="single" w:sz="4" w:space="0" w:color="auto"/>
              <w:right w:val="single" w:sz="4" w:space="0" w:color="auto"/>
            </w:tcBorders>
            <w:shd w:val="clear" w:color="auto" w:fill="auto"/>
            <w:vAlign w:val="center"/>
          </w:tcPr>
          <w:p w14:paraId="24123A28" w14:textId="77777777" w:rsidR="00B42C73" w:rsidRDefault="00B42C73" w:rsidP="00A2120C">
            <w:pPr>
              <w:jc w:val="center"/>
              <w:rPr>
                <w:sz w:val="15"/>
                <w:szCs w:val="15"/>
              </w:rPr>
            </w:pPr>
            <w:r>
              <w:rPr>
                <w:sz w:val="15"/>
                <w:szCs w:val="15"/>
              </w:rPr>
              <w:t xml:space="preserve">Снижение </w:t>
            </w:r>
            <w:r w:rsidRPr="00310E10">
              <w:rPr>
                <w:sz w:val="15"/>
                <w:szCs w:val="15"/>
              </w:rPr>
              <w:t xml:space="preserve">затрат на </w:t>
            </w:r>
            <w:proofErr w:type="spellStart"/>
            <w:proofErr w:type="gramStart"/>
            <w:r w:rsidRPr="00310E10">
              <w:rPr>
                <w:sz w:val="15"/>
                <w:szCs w:val="15"/>
              </w:rPr>
              <w:t>электроэнер</w:t>
            </w:r>
            <w:r>
              <w:rPr>
                <w:sz w:val="15"/>
                <w:szCs w:val="15"/>
              </w:rPr>
              <w:t>-</w:t>
            </w:r>
            <w:r w:rsidRPr="00310E10">
              <w:rPr>
                <w:sz w:val="15"/>
                <w:szCs w:val="15"/>
              </w:rPr>
              <w:t>ги</w:t>
            </w:r>
            <w:r>
              <w:rPr>
                <w:sz w:val="15"/>
                <w:szCs w:val="15"/>
              </w:rPr>
              <w:t>ю</w:t>
            </w:r>
            <w:proofErr w:type="spellEnd"/>
            <w:proofErr w:type="gramEnd"/>
            <w:r w:rsidRPr="00310E10">
              <w:rPr>
                <w:sz w:val="15"/>
                <w:szCs w:val="15"/>
              </w:rPr>
              <w:t xml:space="preserve"> при </w:t>
            </w:r>
            <w:proofErr w:type="spellStart"/>
            <w:r w:rsidRPr="00310E10">
              <w:rPr>
                <w:sz w:val="15"/>
                <w:szCs w:val="15"/>
              </w:rPr>
              <w:t>транспорти</w:t>
            </w:r>
            <w:r>
              <w:rPr>
                <w:sz w:val="15"/>
                <w:szCs w:val="15"/>
              </w:rPr>
              <w:t>-</w:t>
            </w:r>
            <w:r w:rsidRPr="00310E10">
              <w:rPr>
                <w:sz w:val="15"/>
                <w:szCs w:val="15"/>
              </w:rPr>
              <w:t>ровке</w:t>
            </w:r>
            <w:proofErr w:type="spellEnd"/>
            <w:r w:rsidRPr="00310E10">
              <w:rPr>
                <w:sz w:val="15"/>
                <w:szCs w:val="15"/>
              </w:rPr>
              <w:t xml:space="preserve"> </w:t>
            </w:r>
            <w:proofErr w:type="spellStart"/>
            <w:r w:rsidRPr="00310E10">
              <w:rPr>
                <w:sz w:val="15"/>
                <w:szCs w:val="15"/>
              </w:rPr>
              <w:t>теплоноси</w:t>
            </w:r>
            <w:proofErr w:type="spellEnd"/>
            <w:r>
              <w:rPr>
                <w:sz w:val="15"/>
                <w:szCs w:val="15"/>
              </w:rPr>
              <w:t>-</w:t>
            </w:r>
            <w:r w:rsidRPr="00310E10">
              <w:rPr>
                <w:sz w:val="15"/>
                <w:szCs w:val="15"/>
              </w:rPr>
              <w:t>теля</w:t>
            </w:r>
            <w:r>
              <w:rPr>
                <w:sz w:val="15"/>
                <w:szCs w:val="15"/>
              </w:rPr>
              <w:t xml:space="preserve">, повышение надежности работы </w:t>
            </w:r>
            <w:proofErr w:type="spellStart"/>
            <w:r>
              <w:rPr>
                <w:sz w:val="15"/>
                <w:szCs w:val="15"/>
              </w:rPr>
              <w:t>оборудова-ния</w:t>
            </w:r>
            <w:proofErr w:type="spellEnd"/>
          </w:p>
        </w:tc>
        <w:tc>
          <w:tcPr>
            <w:tcW w:w="1232" w:type="dxa"/>
            <w:tcBorders>
              <w:top w:val="nil"/>
              <w:left w:val="nil"/>
              <w:bottom w:val="single" w:sz="4" w:space="0" w:color="auto"/>
              <w:right w:val="single" w:sz="4" w:space="0" w:color="auto"/>
            </w:tcBorders>
            <w:shd w:val="clear" w:color="auto" w:fill="auto"/>
            <w:vAlign w:val="center"/>
          </w:tcPr>
          <w:p w14:paraId="6A4DC7AD" w14:textId="77777777" w:rsidR="00B42C73" w:rsidRPr="0031516C" w:rsidRDefault="00B42C73" w:rsidP="00A2120C">
            <w:pPr>
              <w:ind w:left="-57" w:right="-57"/>
              <w:jc w:val="center"/>
              <w:rPr>
                <w:color w:val="000000"/>
                <w:sz w:val="15"/>
                <w:szCs w:val="15"/>
              </w:rPr>
            </w:pPr>
            <w:r w:rsidRPr="00EB4A0A">
              <w:rPr>
                <w:color w:val="000000"/>
                <w:sz w:val="15"/>
                <w:szCs w:val="15"/>
              </w:rPr>
              <w:t>Краснобродский городской округ,</w:t>
            </w:r>
            <w:r>
              <w:rPr>
                <w:color w:val="000000"/>
                <w:sz w:val="15"/>
                <w:szCs w:val="15"/>
              </w:rPr>
              <w:br/>
            </w:r>
            <w:proofErr w:type="spellStart"/>
            <w:r w:rsidRPr="00EB4A0A">
              <w:rPr>
                <w:color w:val="000000"/>
                <w:sz w:val="15"/>
                <w:szCs w:val="15"/>
              </w:rPr>
              <w:t>пгт</w:t>
            </w:r>
            <w:proofErr w:type="spellEnd"/>
            <w:r w:rsidRPr="00EB4A0A">
              <w:rPr>
                <w:color w:val="000000"/>
                <w:sz w:val="15"/>
                <w:szCs w:val="15"/>
              </w:rPr>
              <w:t>.</w:t>
            </w:r>
            <w:r>
              <w:rPr>
                <w:color w:val="000000"/>
                <w:sz w:val="15"/>
                <w:szCs w:val="15"/>
              </w:rPr>
              <w:t xml:space="preserve"> </w:t>
            </w:r>
            <w:proofErr w:type="gramStart"/>
            <w:r w:rsidRPr="00EB4A0A">
              <w:rPr>
                <w:color w:val="000000"/>
                <w:sz w:val="15"/>
                <w:szCs w:val="15"/>
              </w:rPr>
              <w:t>Красно</w:t>
            </w:r>
            <w:r>
              <w:rPr>
                <w:color w:val="000000"/>
                <w:sz w:val="15"/>
                <w:szCs w:val="15"/>
              </w:rPr>
              <w:t>-</w:t>
            </w:r>
            <w:proofErr w:type="spellStart"/>
            <w:r w:rsidRPr="00EB4A0A">
              <w:rPr>
                <w:color w:val="000000"/>
                <w:sz w:val="15"/>
                <w:szCs w:val="15"/>
              </w:rPr>
              <w:t>бродский</w:t>
            </w:r>
            <w:proofErr w:type="spellEnd"/>
            <w:proofErr w:type="gramEnd"/>
            <w:r w:rsidRPr="00EB4A0A">
              <w:rPr>
                <w:color w:val="000000"/>
                <w:sz w:val="15"/>
                <w:szCs w:val="15"/>
              </w:rPr>
              <w:t>,</w:t>
            </w:r>
            <w:r>
              <w:rPr>
                <w:color w:val="000000"/>
                <w:sz w:val="15"/>
                <w:szCs w:val="15"/>
              </w:rPr>
              <w:br/>
            </w:r>
            <w:r w:rsidRPr="00EB4A0A">
              <w:rPr>
                <w:color w:val="000000"/>
                <w:sz w:val="15"/>
                <w:szCs w:val="15"/>
              </w:rPr>
              <w:t>ул.</w:t>
            </w:r>
            <w:r>
              <w:rPr>
                <w:color w:val="000000"/>
                <w:sz w:val="15"/>
                <w:szCs w:val="15"/>
              </w:rPr>
              <w:t xml:space="preserve"> </w:t>
            </w:r>
            <w:proofErr w:type="spellStart"/>
            <w:r w:rsidRPr="00EB4A0A">
              <w:rPr>
                <w:color w:val="000000"/>
                <w:sz w:val="15"/>
                <w:szCs w:val="15"/>
              </w:rPr>
              <w:t>Комсомоль</w:t>
            </w:r>
            <w:r>
              <w:rPr>
                <w:color w:val="000000"/>
                <w:sz w:val="15"/>
                <w:szCs w:val="15"/>
              </w:rPr>
              <w:t>-</w:t>
            </w:r>
            <w:r w:rsidRPr="00EB4A0A">
              <w:rPr>
                <w:color w:val="000000"/>
                <w:sz w:val="15"/>
                <w:szCs w:val="15"/>
              </w:rPr>
              <w:t>ская</w:t>
            </w:r>
            <w:proofErr w:type="spellEnd"/>
            <w:r w:rsidRPr="00EB4A0A">
              <w:rPr>
                <w:color w:val="000000"/>
                <w:sz w:val="15"/>
                <w:szCs w:val="15"/>
              </w:rPr>
              <w:t>, 15</w:t>
            </w:r>
          </w:p>
        </w:tc>
        <w:tc>
          <w:tcPr>
            <w:tcW w:w="1131" w:type="dxa"/>
            <w:tcBorders>
              <w:top w:val="nil"/>
              <w:left w:val="nil"/>
              <w:bottom w:val="single" w:sz="4" w:space="0" w:color="auto"/>
              <w:right w:val="single" w:sz="4" w:space="0" w:color="auto"/>
            </w:tcBorders>
            <w:shd w:val="clear" w:color="auto" w:fill="auto"/>
            <w:vAlign w:val="center"/>
          </w:tcPr>
          <w:p w14:paraId="44F22C10" w14:textId="77777777" w:rsidR="00B42C73" w:rsidRPr="0031516C" w:rsidRDefault="00B42C73" w:rsidP="00A2120C">
            <w:pPr>
              <w:jc w:val="center"/>
              <w:rPr>
                <w:color w:val="000000"/>
                <w:sz w:val="15"/>
                <w:szCs w:val="15"/>
              </w:rPr>
            </w:pPr>
            <w:proofErr w:type="gramStart"/>
            <w:r w:rsidRPr="00EB4A0A">
              <w:rPr>
                <w:color w:val="000000"/>
                <w:sz w:val="15"/>
                <w:szCs w:val="15"/>
              </w:rPr>
              <w:t>Производи</w:t>
            </w:r>
            <w:r>
              <w:rPr>
                <w:color w:val="000000"/>
                <w:sz w:val="15"/>
                <w:szCs w:val="15"/>
              </w:rPr>
              <w:t>-</w:t>
            </w:r>
            <w:r w:rsidRPr="00EB4A0A">
              <w:rPr>
                <w:color w:val="000000"/>
                <w:sz w:val="15"/>
                <w:szCs w:val="15"/>
              </w:rPr>
              <w:t>тельность</w:t>
            </w:r>
            <w:proofErr w:type="gramEnd"/>
          </w:p>
        </w:tc>
        <w:tc>
          <w:tcPr>
            <w:tcW w:w="425" w:type="dxa"/>
            <w:tcBorders>
              <w:top w:val="nil"/>
              <w:left w:val="nil"/>
              <w:bottom w:val="single" w:sz="4" w:space="0" w:color="auto"/>
              <w:right w:val="single" w:sz="4" w:space="0" w:color="auto"/>
            </w:tcBorders>
            <w:shd w:val="clear" w:color="auto" w:fill="auto"/>
            <w:vAlign w:val="center"/>
          </w:tcPr>
          <w:p w14:paraId="19913117" w14:textId="77777777" w:rsidR="00B42C73" w:rsidRPr="0031516C" w:rsidRDefault="00B42C73" w:rsidP="00A2120C">
            <w:pPr>
              <w:ind w:left="-57" w:right="-57"/>
              <w:jc w:val="center"/>
              <w:rPr>
                <w:color w:val="000000"/>
                <w:sz w:val="15"/>
                <w:szCs w:val="15"/>
              </w:rPr>
            </w:pPr>
            <w:r>
              <w:rPr>
                <w:color w:val="000000"/>
                <w:sz w:val="15"/>
                <w:szCs w:val="15"/>
              </w:rPr>
              <w:t>м</w:t>
            </w:r>
            <w:r>
              <w:rPr>
                <w:color w:val="000000"/>
                <w:sz w:val="15"/>
                <w:szCs w:val="15"/>
                <w:vertAlign w:val="superscript"/>
              </w:rPr>
              <w:t>3</w:t>
            </w:r>
            <w:r w:rsidRPr="00EB4A0A">
              <w:rPr>
                <w:color w:val="000000"/>
                <w:sz w:val="15"/>
                <w:szCs w:val="15"/>
              </w:rPr>
              <w:t>/ч</w:t>
            </w:r>
          </w:p>
        </w:tc>
        <w:tc>
          <w:tcPr>
            <w:tcW w:w="849" w:type="dxa"/>
            <w:tcBorders>
              <w:top w:val="nil"/>
              <w:left w:val="nil"/>
              <w:bottom w:val="single" w:sz="4" w:space="0" w:color="auto"/>
              <w:right w:val="single" w:sz="4" w:space="0" w:color="auto"/>
            </w:tcBorders>
            <w:shd w:val="clear" w:color="auto" w:fill="auto"/>
            <w:vAlign w:val="center"/>
          </w:tcPr>
          <w:p w14:paraId="7214F992" w14:textId="77777777" w:rsidR="00B42C73" w:rsidRPr="0031516C" w:rsidRDefault="00B42C73" w:rsidP="00A2120C">
            <w:pPr>
              <w:ind w:left="-113" w:right="-57"/>
              <w:jc w:val="center"/>
              <w:rPr>
                <w:color w:val="000000"/>
                <w:sz w:val="15"/>
                <w:szCs w:val="15"/>
              </w:rPr>
            </w:pPr>
            <w:r w:rsidRPr="003F082C">
              <w:rPr>
                <w:color w:val="000000"/>
                <w:sz w:val="15"/>
                <w:szCs w:val="15"/>
              </w:rPr>
              <w:t>2500</w:t>
            </w:r>
          </w:p>
        </w:tc>
        <w:tc>
          <w:tcPr>
            <w:tcW w:w="850" w:type="dxa"/>
            <w:tcBorders>
              <w:top w:val="nil"/>
              <w:left w:val="nil"/>
              <w:bottom w:val="single" w:sz="4" w:space="0" w:color="auto"/>
              <w:right w:val="single" w:sz="4" w:space="0" w:color="auto"/>
            </w:tcBorders>
            <w:shd w:val="clear" w:color="auto" w:fill="auto"/>
            <w:vAlign w:val="center"/>
          </w:tcPr>
          <w:p w14:paraId="29B75B6A" w14:textId="77777777" w:rsidR="00B42C73" w:rsidRPr="0031516C" w:rsidRDefault="00B42C73" w:rsidP="00A2120C">
            <w:pPr>
              <w:ind w:left="-113" w:right="-57"/>
              <w:jc w:val="center"/>
              <w:rPr>
                <w:color w:val="000000"/>
                <w:sz w:val="15"/>
                <w:szCs w:val="15"/>
              </w:rPr>
            </w:pPr>
            <w:r w:rsidRPr="003F082C">
              <w:rPr>
                <w:color w:val="000000"/>
                <w:sz w:val="15"/>
                <w:szCs w:val="15"/>
              </w:rPr>
              <w:t>1600</w:t>
            </w:r>
          </w:p>
        </w:tc>
        <w:tc>
          <w:tcPr>
            <w:tcW w:w="854" w:type="dxa"/>
            <w:tcBorders>
              <w:top w:val="nil"/>
              <w:left w:val="nil"/>
              <w:bottom w:val="single" w:sz="4" w:space="0" w:color="auto"/>
              <w:right w:val="single" w:sz="4" w:space="0" w:color="auto"/>
            </w:tcBorders>
            <w:shd w:val="clear" w:color="auto" w:fill="auto"/>
            <w:vAlign w:val="center"/>
          </w:tcPr>
          <w:p w14:paraId="7A3AB145" w14:textId="77777777" w:rsidR="00B42C73" w:rsidRPr="0031516C" w:rsidRDefault="00B42C73" w:rsidP="00A2120C">
            <w:pPr>
              <w:ind w:left="-113" w:right="-57"/>
              <w:jc w:val="center"/>
              <w:rPr>
                <w:color w:val="000000"/>
                <w:sz w:val="15"/>
                <w:szCs w:val="15"/>
              </w:rPr>
            </w:pPr>
            <w:r>
              <w:rPr>
                <w:color w:val="000000"/>
                <w:sz w:val="15"/>
                <w:szCs w:val="15"/>
              </w:rPr>
              <w:t>2022</w:t>
            </w:r>
          </w:p>
        </w:tc>
        <w:tc>
          <w:tcPr>
            <w:tcW w:w="708" w:type="dxa"/>
            <w:tcBorders>
              <w:top w:val="nil"/>
              <w:left w:val="nil"/>
              <w:bottom w:val="single" w:sz="4" w:space="0" w:color="auto"/>
              <w:right w:val="single" w:sz="4" w:space="0" w:color="auto"/>
            </w:tcBorders>
            <w:shd w:val="clear" w:color="auto" w:fill="auto"/>
            <w:vAlign w:val="center"/>
          </w:tcPr>
          <w:p w14:paraId="38AF9403" w14:textId="77777777" w:rsidR="00B42C73" w:rsidRPr="0031516C" w:rsidRDefault="00B42C73" w:rsidP="00A2120C">
            <w:pPr>
              <w:ind w:left="-113" w:right="-57"/>
              <w:jc w:val="center"/>
              <w:rPr>
                <w:color w:val="000000"/>
                <w:sz w:val="15"/>
                <w:szCs w:val="15"/>
              </w:rPr>
            </w:pPr>
            <w:r>
              <w:rPr>
                <w:color w:val="000000"/>
                <w:sz w:val="15"/>
                <w:szCs w:val="15"/>
              </w:rPr>
              <w:t>2022</w:t>
            </w:r>
          </w:p>
        </w:tc>
        <w:tc>
          <w:tcPr>
            <w:tcW w:w="851" w:type="dxa"/>
            <w:tcBorders>
              <w:top w:val="nil"/>
              <w:left w:val="nil"/>
              <w:bottom w:val="single" w:sz="4" w:space="0" w:color="auto"/>
              <w:right w:val="single" w:sz="4" w:space="0" w:color="auto"/>
            </w:tcBorders>
            <w:shd w:val="clear" w:color="auto" w:fill="auto"/>
            <w:vAlign w:val="center"/>
          </w:tcPr>
          <w:p w14:paraId="42CDF8F4" w14:textId="77777777" w:rsidR="00B42C73" w:rsidRPr="0031516C" w:rsidRDefault="00B42C73" w:rsidP="00A2120C">
            <w:pPr>
              <w:ind w:left="-113" w:right="-57"/>
              <w:jc w:val="center"/>
              <w:rPr>
                <w:color w:val="000000"/>
                <w:sz w:val="15"/>
                <w:szCs w:val="15"/>
              </w:rPr>
            </w:pPr>
            <w:r>
              <w:rPr>
                <w:color w:val="000000"/>
                <w:sz w:val="15"/>
                <w:szCs w:val="15"/>
              </w:rPr>
              <w:t>4 847,87</w:t>
            </w:r>
          </w:p>
        </w:tc>
        <w:tc>
          <w:tcPr>
            <w:tcW w:w="567" w:type="dxa"/>
            <w:tcBorders>
              <w:top w:val="nil"/>
              <w:left w:val="nil"/>
              <w:bottom w:val="single" w:sz="4" w:space="0" w:color="auto"/>
              <w:right w:val="single" w:sz="4" w:space="0" w:color="auto"/>
            </w:tcBorders>
            <w:shd w:val="clear" w:color="auto" w:fill="auto"/>
            <w:vAlign w:val="center"/>
          </w:tcPr>
          <w:p w14:paraId="72D47584" w14:textId="77777777" w:rsidR="00B42C73" w:rsidRPr="0031516C" w:rsidRDefault="00B42C73" w:rsidP="00A2120C">
            <w:pPr>
              <w:ind w:left="-113" w:right="-57"/>
              <w:jc w:val="center"/>
              <w:rPr>
                <w:color w:val="000000"/>
                <w:sz w:val="15"/>
                <w:szCs w:val="15"/>
              </w:rPr>
            </w:pPr>
            <w:r>
              <w:rPr>
                <w:color w:val="000000"/>
                <w:sz w:val="15"/>
                <w:szCs w:val="15"/>
              </w:rPr>
              <w:t>0,00</w:t>
            </w:r>
          </w:p>
        </w:tc>
        <w:tc>
          <w:tcPr>
            <w:tcW w:w="713" w:type="dxa"/>
            <w:tcBorders>
              <w:top w:val="nil"/>
              <w:left w:val="nil"/>
              <w:bottom w:val="single" w:sz="4" w:space="0" w:color="auto"/>
              <w:right w:val="single" w:sz="4" w:space="0" w:color="auto"/>
            </w:tcBorders>
            <w:shd w:val="clear" w:color="auto" w:fill="auto"/>
            <w:vAlign w:val="center"/>
          </w:tcPr>
          <w:p w14:paraId="5BAD30BA" w14:textId="77777777" w:rsidR="00B42C73" w:rsidRPr="0031516C" w:rsidRDefault="00B42C73" w:rsidP="00A2120C">
            <w:pPr>
              <w:ind w:left="-113" w:right="-57"/>
              <w:jc w:val="center"/>
              <w:rPr>
                <w:bCs/>
                <w:color w:val="000000"/>
                <w:sz w:val="15"/>
                <w:szCs w:val="15"/>
              </w:rPr>
            </w:pPr>
            <w:r>
              <w:rPr>
                <w:bCs/>
                <w:color w:val="000000"/>
                <w:sz w:val="15"/>
                <w:szCs w:val="15"/>
              </w:rPr>
              <w:t>0,00</w:t>
            </w:r>
          </w:p>
        </w:tc>
        <w:tc>
          <w:tcPr>
            <w:tcW w:w="708" w:type="dxa"/>
            <w:tcBorders>
              <w:top w:val="nil"/>
              <w:left w:val="nil"/>
              <w:bottom w:val="single" w:sz="4" w:space="0" w:color="auto"/>
              <w:right w:val="single" w:sz="4" w:space="0" w:color="auto"/>
            </w:tcBorders>
            <w:shd w:val="clear" w:color="auto" w:fill="auto"/>
            <w:vAlign w:val="center"/>
          </w:tcPr>
          <w:p w14:paraId="1E333F71" w14:textId="77777777" w:rsidR="00B42C73" w:rsidRPr="0031516C" w:rsidRDefault="00B42C73" w:rsidP="00A2120C">
            <w:pPr>
              <w:ind w:left="-113" w:right="-57"/>
              <w:jc w:val="center"/>
              <w:rPr>
                <w:color w:val="000000"/>
                <w:sz w:val="15"/>
                <w:szCs w:val="15"/>
              </w:rPr>
            </w:pPr>
            <w:r>
              <w:rPr>
                <w:color w:val="000000"/>
                <w:sz w:val="15"/>
                <w:szCs w:val="15"/>
              </w:rPr>
              <w:t>0,00</w:t>
            </w:r>
          </w:p>
        </w:tc>
        <w:tc>
          <w:tcPr>
            <w:tcW w:w="708" w:type="dxa"/>
            <w:tcBorders>
              <w:top w:val="nil"/>
              <w:left w:val="nil"/>
              <w:bottom w:val="single" w:sz="4" w:space="0" w:color="auto"/>
              <w:right w:val="single" w:sz="4" w:space="0" w:color="auto"/>
            </w:tcBorders>
            <w:shd w:val="clear" w:color="auto" w:fill="auto"/>
            <w:vAlign w:val="center"/>
          </w:tcPr>
          <w:p w14:paraId="2F158CCC" w14:textId="77777777" w:rsidR="00B42C73" w:rsidRPr="0031516C" w:rsidRDefault="00B42C73" w:rsidP="00A2120C">
            <w:pPr>
              <w:ind w:left="-113" w:right="-57"/>
              <w:jc w:val="center"/>
              <w:rPr>
                <w:color w:val="000000"/>
                <w:sz w:val="15"/>
                <w:szCs w:val="15"/>
              </w:rPr>
            </w:pPr>
            <w:r>
              <w:rPr>
                <w:color w:val="000000"/>
                <w:sz w:val="15"/>
                <w:szCs w:val="15"/>
              </w:rPr>
              <w:t>0,00</w:t>
            </w:r>
          </w:p>
        </w:tc>
        <w:tc>
          <w:tcPr>
            <w:tcW w:w="847" w:type="dxa"/>
            <w:tcBorders>
              <w:top w:val="nil"/>
              <w:left w:val="nil"/>
              <w:bottom w:val="single" w:sz="4" w:space="0" w:color="auto"/>
              <w:right w:val="single" w:sz="4" w:space="0" w:color="auto"/>
            </w:tcBorders>
            <w:shd w:val="clear" w:color="auto" w:fill="auto"/>
            <w:vAlign w:val="center"/>
          </w:tcPr>
          <w:p w14:paraId="68C7312B" w14:textId="77777777" w:rsidR="00B42C73" w:rsidRPr="0031516C" w:rsidRDefault="00B42C73" w:rsidP="00A2120C">
            <w:pPr>
              <w:ind w:left="-113" w:right="-57"/>
              <w:jc w:val="center"/>
              <w:rPr>
                <w:color w:val="000000"/>
                <w:sz w:val="15"/>
                <w:szCs w:val="15"/>
              </w:rPr>
            </w:pPr>
            <w:r>
              <w:rPr>
                <w:color w:val="000000"/>
                <w:sz w:val="15"/>
                <w:szCs w:val="15"/>
              </w:rPr>
              <w:t>4 847,87</w:t>
            </w:r>
          </w:p>
        </w:tc>
        <w:tc>
          <w:tcPr>
            <w:tcW w:w="851" w:type="dxa"/>
            <w:tcBorders>
              <w:top w:val="nil"/>
              <w:left w:val="nil"/>
              <w:bottom w:val="single" w:sz="4" w:space="0" w:color="auto"/>
              <w:right w:val="single" w:sz="4" w:space="0" w:color="auto"/>
            </w:tcBorders>
            <w:shd w:val="clear" w:color="auto" w:fill="auto"/>
            <w:vAlign w:val="center"/>
          </w:tcPr>
          <w:p w14:paraId="3CB62E44" w14:textId="77777777" w:rsidR="00B42C73" w:rsidRPr="0031516C" w:rsidRDefault="00B42C73" w:rsidP="00A2120C">
            <w:pPr>
              <w:ind w:left="-113" w:right="-57"/>
              <w:jc w:val="center"/>
              <w:rPr>
                <w:color w:val="000000"/>
                <w:sz w:val="15"/>
                <w:szCs w:val="15"/>
              </w:rPr>
            </w:pPr>
            <w:r>
              <w:rPr>
                <w:color w:val="000000"/>
                <w:sz w:val="15"/>
                <w:szCs w:val="15"/>
              </w:rPr>
              <w:t>0,00</w:t>
            </w:r>
          </w:p>
        </w:tc>
        <w:tc>
          <w:tcPr>
            <w:tcW w:w="992" w:type="dxa"/>
            <w:tcBorders>
              <w:top w:val="nil"/>
              <w:left w:val="nil"/>
              <w:bottom w:val="single" w:sz="4" w:space="0" w:color="auto"/>
              <w:right w:val="single" w:sz="4" w:space="0" w:color="auto"/>
            </w:tcBorders>
            <w:shd w:val="clear" w:color="auto" w:fill="auto"/>
            <w:vAlign w:val="center"/>
          </w:tcPr>
          <w:p w14:paraId="3419B2E8" w14:textId="77777777" w:rsidR="00B42C73" w:rsidRPr="0031516C" w:rsidRDefault="00B42C73" w:rsidP="00A2120C">
            <w:pPr>
              <w:ind w:left="-113" w:right="-57"/>
              <w:jc w:val="center"/>
              <w:rPr>
                <w:color w:val="000000"/>
                <w:sz w:val="15"/>
                <w:szCs w:val="15"/>
              </w:rPr>
            </w:pPr>
            <w:r>
              <w:rPr>
                <w:color w:val="000000"/>
                <w:sz w:val="15"/>
                <w:szCs w:val="15"/>
              </w:rPr>
              <w:t>0,00</w:t>
            </w:r>
          </w:p>
        </w:tc>
      </w:tr>
      <w:tr w:rsidR="00B42C73" w:rsidRPr="0031516C" w14:paraId="576A9169" w14:textId="77777777" w:rsidTr="00A2120C">
        <w:trPr>
          <w:trHeight w:val="390"/>
        </w:trPr>
        <w:tc>
          <w:tcPr>
            <w:tcW w:w="14992" w:type="dxa"/>
            <w:gridSpan w:val="18"/>
            <w:tcBorders>
              <w:top w:val="nil"/>
              <w:left w:val="single" w:sz="4" w:space="0" w:color="auto"/>
              <w:bottom w:val="single" w:sz="4" w:space="0" w:color="auto"/>
              <w:right w:val="single" w:sz="4" w:space="0" w:color="auto"/>
            </w:tcBorders>
            <w:shd w:val="clear" w:color="auto" w:fill="auto"/>
            <w:vAlign w:val="center"/>
          </w:tcPr>
          <w:p w14:paraId="39D910E9" w14:textId="77777777" w:rsidR="00B42C73" w:rsidRDefault="00B42C73" w:rsidP="00A2120C">
            <w:pPr>
              <w:rPr>
                <w:color w:val="000000"/>
                <w:sz w:val="15"/>
                <w:szCs w:val="15"/>
              </w:rPr>
            </w:pPr>
            <w:r w:rsidRPr="003F082C">
              <w:rPr>
                <w:color w:val="000000"/>
                <w:sz w:val="15"/>
                <w:szCs w:val="15"/>
              </w:rPr>
              <w:t>3.2. Реконструкция или модернизация существующих объектов системы централизованного теплоснабжения, за исключением тепловых сетей</w:t>
            </w:r>
          </w:p>
        </w:tc>
      </w:tr>
      <w:tr w:rsidR="00B42C73" w:rsidRPr="0031516C" w14:paraId="797F2A41" w14:textId="77777777" w:rsidTr="00A21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8755" w:type="dxa"/>
            <w:gridSpan w:val="10"/>
            <w:shd w:val="clear" w:color="auto" w:fill="auto"/>
            <w:noWrap/>
            <w:vAlign w:val="center"/>
            <w:hideMark/>
          </w:tcPr>
          <w:p w14:paraId="2E595006" w14:textId="77777777" w:rsidR="00B42C73" w:rsidRPr="0031516C" w:rsidRDefault="00B42C73" w:rsidP="00A2120C">
            <w:pPr>
              <w:rPr>
                <w:bCs/>
                <w:color w:val="000000"/>
                <w:sz w:val="15"/>
                <w:szCs w:val="15"/>
              </w:rPr>
            </w:pPr>
            <w:r w:rsidRPr="0031516C">
              <w:rPr>
                <w:bCs/>
                <w:color w:val="000000"/>
                <w:sz w:val="15"/>
                <w:szCs w:val="15"/>
              </w:rPr>
              <w:t>Всего по группе 3</w:t>
            </w:r>
          </w:p>
        </w:tc>
        <w:tc>
          <w:tcPr>
            <w:tcW w:w="851" w:type="dxa"/>
            <w:shd w:val="clear" w:color="auto" w:fill="auto"/>
            <w:vAlign w:val="center"/>
            <w:hideMark/>
          </w:tcPr>
          <w:p w14:paraId="335FB8B8" w14:textId="77777777" w:rsidR="00B42C73" w:rsidRPr="0031516C" w:rsidRDefault="00B42C73" w:rsidP="00A2120C">
            <w:pPr>
              <w:ind w:left="-113" w:right="-57"/>
              <w:jc w:val="center"/>
              <w:rPr>
                <w:color w:val="000000"/>
                <w:sz w:val="15"/>
                <w:szCs w:val="15"/>
              </w:rPr>
            </w:pPr>
            <w:r w:rsidRPr="003F082C">
              <w:rPr>
                <w:color w:val="000000"/>
                <w:sz w:val="15"/>
                <w:szCs w:val="15"/>
              </w:rPr>
              <w:t>2</w:t>
            </w:r>
            <w:r>
              <w:rPr>
                <w:color w:val="000000"/>
                <w:sz w:val="15"/>
                <w:szCs w:val="15"/>
              </w:rPr>
              <w:t>6 226,92</w:t>
            </w:r>
          </w:p>
        </w:tc>
        <w:tc>
          <w:tcPr>
            <w:tcW w:w="567" w:type="dxa"/>
            <w:shd w:val="clear" w:color="auto" w:fill="auto"/>
            <w:vAlign w:val="center"/>
            <w:hideMark/>
          </w:tcPr>
          <w:p w14:paraId="7A3E29B5" w14:textId="77777777" w:rsidR="00B42C73" w:rsidRDefault="00B42C73" w:rsidP="00A2120C">
            <w:pPr>
              <w:jc w:val="center"/>
            </w:pPr>
            <w:r w:rsidRPr="00014CE8">
              <w:rPr>
                <w:bCs/>
                <w:color w:val="000000"/>
                <w:sz w:val="15"/>
                <w:szCs w:val="15"/>
              </w:rPr>
              <w:t>0,00</w:t>
            </w:r>
          </w:p>
        </w:tc>
        <w:tc>
          <w:tcPr>
            <w:tcW w:w="713" w:type="dxa"/>
            <w:shd w:val="clear" w:color="auto" w:fill="auto"/>
            <w:vAlign w:val="center"/>
            <w:hideMark/>
          </w:tcPr>
          <w:p w14:paraId="3DD2EDCE" w14:textId="77777777" w:rsidR="00B42C73" w:rsidRDefault="00B42C73" w:rsidP="00A2120C">
            <w:pPr>
              <w:jc w:val="center"/>
            </w:pPr>
            <w:r w:rsidRPr="00014CE8">
              <w:rPr>
                <w:bCs/>
                <w:color w:val="000000"/>
                <w:sz w:val="15"/>
                <w:szCs w:val="15"/>
              </w:rPr>
              <w:t>0,00</w:t>
            </w:r>
          </w:p>
        </w:tc>
        <w:tc>
          <w:tcPr>
            <w:tcW w:w="708" w:type="dxa"/>
            <w:shd w:val="clear" w:color="auto" w:fill="auto"/>
            <w:vAlign w:val="center"/>
            <w:hideMark/>
          </w:tcPr>
          <w:p w14:paraId="5FF9C4C9" w14:textId="77777777" w:rsidR="00B42C73" w:rsidRPr="0031516C" w:rsidRDefault="00B42C73" w:rsidP="00A2120C">
            <w:pPr>
              <w:ind w:left="-113" w:right="-57"/>
              <w:jc w:val="center"/>
              <w:rPr>
                <w:color w:val="000000"/>
                <w:sz w:val="15"/>
                <w:szCs w:val="15"/>
              </w:rPr>
            </w:pPr>
            <w:r>
              <w:rPr>
                <w:color w:val="000000"/>
                <w:sz w:val="15"/>
                <w:szCs w:val="15"/>
              </w:rPr>
              <w:t>10 689,52</w:t>
            </w:r>
          </w:p>
        </w:tc>
        <w:tc>
          <w:tcPr>
            <w:tcW w:w="708" w:type="dxa"/>
            <w:shd w:val="clear" w:color="auto" w:fill="auto"/>
            <w:vAlign w:val="center"/>
            <w:hideMark/>
          </w:tcPr>
          <w:p w14:paraId="0BFF41C4" w14:textId="77777777" w:rsidR="00B42C73" w:rsidRPr="0031516C" w:rsidRDefault="00B42C73" w:rsidP="00A2120C">
            <w:pPr>
              <w:ind w:left="-113" w:right="-57"/>
              <w:jc w:val="center"/>
              <w:rPr>
                <w:color w:val="000000"/>
                <w:sz w:val="15"/>
                <w:szCs w:val="15"/>
              </w:rPr>
            </w:pPr>
            <w:r>
              <w:rPr>
                <w:color w:val="000000"/>
                <w:sz w:val="15"/>
                <w:szCs w:val="15"/>
              </w:rPr>
              <w:t>10 689,52</w:t>
            </w:r>
          </w:p>
        </w:tc>
        <w:tc>
          <w:tcPr>
            <w:tcW w:w="847" w:type="dxa"/>
            <w:shd w:val="clear" w:color="auto" w:fill="auto"/>
            <w:vAlign w:val="center"/>
            <w:hideMark/>
          </w:tcPr>
          <w:p w14:paraId="5A8AC183" w14:textId="77777777" w:rsidR="00B42C73" w:rsidRPr="0031516C" w:rsidRDefault="00B42C73" w:rsidP="00A2120C">
            <w:pPr>
              <w:ind w:left="-113" w:right="-57"/>
              <w:jc w:val="center"/>
              <w:rPr>
                <w:color w:val="000000"/>
                <w:sz w:val="15"/>
                <w:szCs w:val="15"/>
              </w:rPr>
            </w:pPr>
            <w:r>
              <w:rPr>
                <w:color w:val="000000"/>
                <w:sz w:val="15"/>
                <w:szCs w:val="15"/>
              </w:rPr>
              <w:t>4 847,87</w:t>
            </w:r>
          </w:p>
        </w:tc>
        <w:tc>
          <w:tcPr>
            <w:tcW w:w="851" w:type="dxa"/>
            <w:shd w:val="clear" w:color="auto" w:fill="auto"/>
            <w:vAlign w:val="center"/>
            <w:hideMark/>
          </w:tcPr>
          <w:p w14:paraId="182E991B" w14:textId="77777777" w:rsidR="00B42C73" w:rsidRPr="0031516C" w:rsidRDefault="00B42C73" w:rsidP="00A2120C">
            <w:pPr>
              <w:jc w:val="center"/>
              <w:rPr>
                <w:bCs/>
                <w:color w:val="000000"/>
                <w:sz w:val="15"/>
                <w:szCs w:val="15"/>
              </w:rPr>
            </w:pPr>
            <w:r w:rsidRPr="0031516C">
              <w:rPr>
                <w:bCs/>
                <w:color w:val="000000"/>
                <w:sz w:val="15"/>
                <w:szCs w:val="15"/>
              </w:rPr>
              <w:t>0,00</w:t>
            </w:r>
          </w:p>
        </w:tc>
        <w:tc>
          <w:tcPr>
            <w:tcW w:w="992" w:type="dxa"/>
            <w:shd w:val="clear" w:color="auto" w:fill="auto"/>
            <w:vAlign w:val="center"/>
            <w:hideMark/>
          </w:tcPr>
          <w:p w14:paraId="4EB46478" w14:textId="77777777" w:rsidR="00B42C73" w:rsidRPr="0031516C" w:rsidRDefault="00B42C73" w:rsidP="00A2120C">
            <w:pPr>
              <w:jc w:val="center"/>
              <w:rPr>
                <w:bCs/>
                <w:color w:val="000000"/>
                <w:sz w:val="15"/>
                <w:szCs w:val="15"/>
              </w:rPr>
            </w:pPr>
            <w:r>
              <w:rPr>
                <w:bCs/>
                <w:color w:val="000000"/>
                <w:sz w:val="15"/>
                <w:szCs w:val="15"/>
              </w:rPr>
              <w:t>0,00</w:t>
            </w:r>
          </w:p>
        </w:tc>
      </w:tr>
      <w:tr w:rsidR="00B42C73" w:rsidRPr="0031516C" w14:paraId="6E1A94E5" w14:textId="77777777" w:rsidTr="00A21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4992" w:type="dxa"/>
            <w:gridSpan w:val="18"/>
            <w:shd w:val="clear" w:color="auto" w:fill="auto"/>
            <w:vAlign w:val="center"/>
            <w:hideMark/>
          </w:tcPr>
          <w:p w14:paraId="1E84F793" w14:textId="77777777" w:rsidR="00B42C73" w:rsidRPr="0031516C" w:rsidRDefault="00B42C73" w:rsidP="00A2120C">
            <w:pPr>
              <w:rPr>
                <w:bCs/>
                <w:color w:val="000000"/>
                <w:sz w:val="15"/>
                <w:szCs w:val="15"/>
              </w:rPr>
            </w:pPr>
            <w:r w:rsidRPr="0031516C">
              <w:rPr>
                <w:bCs/>
                <w:color w:val="000000"/>
                <w:sz w:val="15"/>
                <w:szCs w:val="15"/>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B42C73" w:rsidRPr="0031516C" w14:paraId="533087D8" w14:textId="77777777" w:rsidTr="00A21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8755" w:type="dxa"/>
            <w:gridSpan w:val="10"/>
            <w:shd w:val="clear" w:color="auto" w:fill="auto"/>
            <w:noWrap/>
            <w:vAlign w:val="center"/>
            <w:hideMark/>
          </w:tcPr>
          <w:p w14:paraId="0CCF14DF" w14:textId="77777777" w:rsidR="00B42C73" w:rsidRPr="0031516C" w:rsidRDefault="00B42C73" w:rsidP="00A2120C">
            <w:pPr>
              <w:rPr>
                <w:bCs/>
                <w:color w:val="000000"/>
                <w:sz w:val="15"/>
                <w:szCs w:val="15"/>
              </w:rPr>
            </w:pPr>
            <w:r w:rsidRPr="0031516C">
              <w:rPr>
                <w:bCs/>
                <w:color w:val="000000"/>
                <w:sz w:val="15"/>
                <w:szCs w:val="15"/>
              </w:rPr>
              <w:t>Всего по группе 4</w:t>
            </w:r>
          </w:p>
        </w:tc>
        <w:tc>
          <w:tcPr>
            <w:tcW w:w="851" w:type="dxa"/>
            <w:shd w:val="clear" w:color="auto" w:fill="auto"/>
            <w:vAlign w:val="center"/>
            <w:hideMark/>
          </w:tcPr>
          <w:p w14:paraId="7F607644" w14:textId="77777777" w:rsidR="00B42C73" w:rsidRPr="0031516C" w:rsidRDefault="00B42C73" w:rsidP="00A2120C">
            <w:pPr>
              <w:jc w:val="center"/>
              <w:rPr>
                <w:color w:val="000000"/>
                <w:sz w:val="15"/>
                <w:szCs w:val="15"/>
              </w:rPr>
            </w:pPr>
            <w:r w:rsidRPr="0031516C">
              <w:rPr>
                <w:color w:val="000000"/>
                <w:sz w:val="15"/>
                <w:szCs w:val="15"/>
              </w:rPr>
              <w:t>-</w:t>
            </w:r>
          </w:p>
        </w:tc>
        <w:tc>
          <w:tcPr>
            <w:tcW w:w="567" w:type="dxa"/>
            <w:shd w:val="clear" w:color="auto" w:fill="auto"/>
            <w:vAlign w:val="center"/>
            <w:hideMark/>
          </w:tcPr>
          <w:p w14:paraId="32A604F1" w14:textId="77777777" w:rsidR="00B42C73" w:rsidRPr="0031516C" w:rsidRDefault="00B42C73" w:rsidP="00A2120C">
            <w:pPr>
              <w:jc w:val="center"/>
              <w:rPr>
                <w:color w:val="000000"/>
                <w:sz w:val="15"/>
                <w:szCs w:val="15"/>
              </w:rPr>
            </w:pPr>
            <w:r w:rsidRPr="0031516C">
              <w:rPr>
                <w:color w:val="000000"/>
                <w:sz w:val="15"/>
                <w:szCs w:val="15"/>
              </w:rPr>
              <w:t>-</w:t>
            </w:r>
          </w:p>
        </w:tc>
        <w:tc>
          <w:tcPr>
            <w:tcW w:w="713" w:type="dxa"/>
            <w:shd w:val="clear" w:color="auto" w:fill="auto"/>
            <w:vAlign w:val="center"/>
            <w:hideMark/>
          </w:tcPr>
          <w:p w14:paraId="26185D4E" w14:textId="77777777" w:rsidR="00B42C73" w:rsidRPr="0031516C" w:rsidRDefault="00B42C73" w:rsidP="00A2120C">
            <w:pPr>
              <w:jc w:val="center"/>
              <w:rPr>
                <w:bCs/>
                <w:color w:val="000000"/>
                <w:sz w:val="15"/>
                <w:szCs w:val="15"/>
              </w:rPr>
            </w:pPr>
            <w:r w:rsidRPr="0031516C">
              <w:rPr>
                <w:bCs/>
                <w:color w:val="000000"/>
                <w:sz w:val="15"/>
                <w:szCs w:val="15"/>
              </w:rPr>
              <w:t>-</w:t>
            </w:r>
          </w:p>
        </w:tc>
        <w:tc>
          <w:tcPr>
            <w:tcW w:w="708" w:type="dxa"/>
            <w:shd w:val="clear" w:color="auto" w:fill="auto"/>
            <w:vAlign w:val="center"/>
            <w:hideMark/>
          </w:tcPr>
          <w:p w14:paraId="0FC04551" w14:textId="77777777" w:rsidR="00B42C73" w:rsidRPr="0031516C" w:rsidRDefault="00B42C73" w:rsidP="00A2120C">
            <w:pPr>
              <w:jc w:val="center"/>
              <w:rPr>
                <w:bCs/>
                <w:color w:val="000000"/>
                <w:sz w:val="15"/>
                <w:szCs w:val="15"/>
              </w:rPr>
            </w:pPr>
            <w:r>
              <w:rPr>
                <w:bCs/>
                <w:color w:val="000000"/>
                <w:sz w:val="15"/>
                <w:szCs w:val="15"/>
              </w:rPr>
              <w:t>-</w:t>
            </w:r>
          </w:p>
        </w:tc>
        <w:tc>
          <w:tcPr>
            <w:tcW w:w="708" w:type="dxa"/>
            <w:shd w:val="clear" w:color="auto" w:fill="auto"/>
            <w:vAlign w:val="center"/>
            <w:hideMark/>
          </w:tcPr>
          <w:p w14:paraId="5E2FEEF1" w14:textId="77777777" w:rsidR="00B42C73" w:rsidRPr="0031516C" w:rsidRDefault="00B42C73" w:rsidP="00A2120C">
            <w:pPr>
              <w:jc w:val="center"/>
              <w:rPr>
                <w:bCs/>
                <w:color w:val="000000"/>
                <w:sz w:val="15"/>
                <w:szCs w:val="15"/>
              </w:rPr>
            </w:pPr>
            <w:r>
              <w:rPr>
                <w:bCs/>
                <w:color w:val="000000"/>
                <w:sz w:val="15"/>
                <w:szCs w:val="15"/>
              </w:rPr>
              <w:t>-</w:t>
            </w:r>
          </w:p>
        </w:tc>
        <w:tc>
          <w:tcPr>
            <w:tcW w:w="847" w:type="dxa"/>
            <w:shd w:val="clear" w:color="auto" w:fill="auto"/>
            <w:vAlign w:val="center"/>
            <w:hideMark/>
          </w:tcPr>
          <w:p w14:paraId="6FEE8E6E" w14:textId="77777777" w:rsidR="00B42C73" w:rsidRPr="0031516C" w:rsidRDefault="00B42C73" w:rsidP="00A2120C">
            <w:pPr>
              <w:jc w:val="center"/>
              <w:rPr>
                <w:bCs/>
                <w:color w:val="000000"/>
                <w:sz w:val="15"/>
                <w:szCs w:val="15"/>
              </w:rPr>
            </w:pPr>
            <w:r w:rsidRPr="0031516C">
              <w:rPr>
                <w:bCs/>
                <w:color w:val="000000"/>
                <w:sz w:val="15"/>
                <w:szCs w:val="15"/>
              </w:rPr>
              <w:t>-</w:t>
            </w:r>
          </w:p>
        </w:tc>
        <w:tc>
          <w:tcPr>
            <w:tcW w:w="851" w:type="dxa"/>
            <w:shd w:val="clear" w:color="auto" w:fill="auto"/>
            <w:vAlign w:val="center"/>
            <w:hideMark/>
          </w:tcPr>
          <w:p w14:paraId="2DDB0DF8" w14:textId="77777777" w:rsidR="00B42C73" w:rsidRPr="0031516C" w:rsidRDefault="00B42C73" w:rsidP="00A2120C">
            <w:pPr>
              <w:jc w:val="center"/>
              <w:rPr>
                <w:color w:val="000000"/>
                <w:sz w:val="15"/>
                <w:szCs w:val="15"/>
              </w:rPr>
            </w:pPr>
            <w:r w:rsidRPr="0031516C">
              <w:rPr>
                <w:color w:val="000000"/>
                <w:sz w:val="15"/>
                <w:szCs w:val="15"/>
              </w:rPr>
              <w:t>-</w:t>
            </w:r>
          </w:p>
        </w:tc>
        <w:tc>
          <w:tcPr>
            <w:tcW w:w="992" w:type="dxa"/>
            <w:shd w:val="clear" w:color="auto" w:fill="auto"/>
            <w:vAlign w:val="center"/>
            <w:hideMark/>
          </w:tcPr>
          <w:p w14:paraId="47B3AE3F" w14:textId="77777777" w:rsidR="00B42C73" w:rsidRPr="0031516C" w:rsidRDefault="00B42C73" w:rsidP="00A2120C">
            <w:pPr>
              <w:jc w:val="center"/>
              <w:rPr>
                <w:color w:val="000000"/>
                <w:sz w:val="15"/>
                <w:szCs w:val="15"/>
              </w:rPr>
            </w:pPr>
            <w:r w:rsidRPr="0031516C">
              <w:rPr>
                <w:color w:val="000000"/>
                <w:sz w:val="15"/>
                <w:szCs w:val="15"/>
              </w:rPr>
              <w:t>-</w:t>
            </w:r>
          </w:p>
        </w:tc>
      </w:tr>
      <w:tr w:rsidR="00B42C73" w:rsidRPr="0031516C" w14:paraId="0EDA3C87" w14:textId="77777777" w:rsidTr="00A21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4992" w:type="dxa"/>
            <w:gridSpan w:val="18"/>
            <w:shd w:val="clear" w:color="auto" w:fill="auto"/>
            <w:vAlign w:val="center"/>
            <w:hideMark/>
          </w:tcPr>
          <w:p w14:paraId="07D844F6" w14:textId="77777777" w:rsidR="00B42C73" w:rsidRPr="0031516C" w:rsidRDefault="00B42C73" w:rsidP="00A2120C">
            <w:pPr>
              <w:rPr>
                <w:bCs/>
                <w:color w:val="000000"/>
                <w:sz w:val="15"/>
                <w:szCs w:val="15"/>
              </w:rPr>
            </w:pPr>
            <w:r w:rsidRPr="0031516C">
              <w:rPr>
                <w:bCs/>
                <w:color w:val="000000"/>
                <w:sz w:val="15"/>
                <w:szCs w:val="15"/>
              </w:rPr>
              <w:t>Группа 5. Вывод из эксплуатации, консервация и демонтаж объектов системы централизованного теплоснабжения</w:t>
            </w:r>
          </w:p>
        </w:tc>
      </w:tr>
      <w:tr w:rsidR="00B42C73" w:rsidRPr="0031516C" w14:paraId="68A8289A" w14:textId="77777777" w:rsidTr="00A21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4992" w:type="dxa"/>
            <w:gridSpan w:val="18"/>
            <w:shd w:val="clear" w:color="auto" w:fill="auto"/>
            <w:vAlign w:val="center"/>
            <w:hideMark/>
          </w:tcPr>
          <w:p w14:paraId="6550D27E" w14:textId="77777777" w:rsidR="00B42C73" w:rsidRPr="0031516C" w:rsidRDefault="00B42C73" w:rsidP="00A2120C">
            <w:pPr>
              <w:rPr>
                <w:color w:val="000000"/>
                <w:sz w:val="15"/>
                <w:szCs w:val="15"/>
              </w:rPr>
            </w:pPr>
            <w:r w:rsidRPr="0031516C">
              <w:rPr>
                <w:color w:val="000000"/>
                <w:sz w:val="15"/>
                <w:szCs w:val="15"/>
              </w:rPr>
              <w:t>5.1. Вывод из эксплуатации, консервация и демонтаж тепловых сетей</w:t>
            </w:r>
          </w:p>
        </w:tc>
      </w:tr>
      <w:tr w:rsidR="00B42C73" w:rsidRPr="0031516C" w14:paraId="797C0914" w14:textId="77777777" w:rsidTr="00A21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4992" w:type="dxa"/>
            <w:gridSpan w:val="18"/>
            <w:shd w:val="clear" w:color="auto" w:fill="auto"/>
            <w:vAlign w:val="center"/>
            <w:hideMark/>
          </w:tcPr>
          <w:p w14:paraId="162A8D51" w14:textId="77777777" w:rsidR="00B42C73" w:rsidRPr="0031516C" w:rsidRDefault="00B42C73" w:rsidP="00A2120C">
            <w:pPr>
              <w:rPr>
                <w:color w:val="000000"/>
                <w:sz w:val="15"/>
                <w:szCs w:val="15"/>
              </w:rPr>
            </w:pPr>
            <w:r w:rsidRPr="0031516C">
              <w:rPr>
                <w:color w:val="000000"/>
                <w:sz w:val="15"/>
                <w:szCs w:val="15"/>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B42C73" w:rsidRPr="0031516C" w14:paraId="250BD822" w14:textId="77777777" w:rsidTr="00A21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8755" w:type="dxa"/>
            <w:gridSpan w:val="10"/>
            <w:shd w:val="clear" w:color="auto" w:fill="auto"/>
            <w:noWrap/>
            <w:vAlign w:val="center"/>
            <w:hideMark/>
          </w:tcPr>
          <w:p w14:paraId="26754E5C" w14:textId="77777777" w:rsidR="00B42C73" w:rsidRPr="0031516C" w:rsidRDefault="00B42C73" w:rsidP="00A2120C">
            <w:pPr>
              <w:rPr>
                <w:bCs/>
                <w:color w:val="000000"/>
                <w:sz w:val="15"/>
                <w:szCs w:val="15"/>
              </w:rPr>
            </w:pPr>
            <w:r w:rsidRPr="0031516C">
              <w:rPr>
                <w:bCs/>
                <w:color w:val="000000"/>
                <w:sz w:val="15"/>
                <w:szCs w:val="15"/>
              </w:rPr>
              <w:t>Всего по группе 5</w:t>
            </w:r>
          </w:p>
        </w:tc>
        <w:tc>
          <w:tcPr>
            <w:tcW w:w="851" w:type="dxa"/>
            <w:shd w:val="clear" w:color="auto" w:fill="auto"/>
            <w:vAlign w:val="center"/>
            <w:hideMark/>
          </w:tcPr>
          <w:p w14:paraId="7D4BF044" w14:textId="77777777" w:rsidR="00B42C73" w:rsidRPr="0031516C" w:rsidRDefault="00B42C73" w:rsidP="00A2120C">
            <w:pPr>
              <w:jc w:val="center"/>
              <w:rPr>
                <w:color w:val="000000"/>
                <w:sz w:val="15"/>
                <w:szCs w:val="15"/>
              </w:rPr>
            </w:pPr>
            <w:r w:rsidRPr="0031516C">
              <w:rPr>
                <w:color w:val="000000"/>
                <w:sz w:val="15"/>
                <w:szCs w:val="15"/>
              </w:rPr>
              <w:t>-</w:t>
            </w:r>
          </w:p>
        </w:tc>
        <w:tc>
          <w:tcPr>
            <w:tcW w:w="567" w:type="dxa"/>
            <w:shd w:val="clear" w:color="auto" w:fill="auto"/>
            <w:vAlign w:val="center"/>
            <w:hideMark/>
          </w:tcPr>
          <w:p w14:paraId="654D6087" w14:textId="77777777" w:rsidR="00B42C73" w:rsidRPr="0031516C" w:rsidRDefault="00B42C73" w:rsidP="00A2120C">
            <w:pPr>
              <w:jc w:val="center"/>
              <w:rPr>
                <w:color w:val="000000"/>
                <w:sz w:val="15"/>
                <w:szCs w:val="15"/>
              </w:rPr>
            </w:pPr>
            <w:r w:rsidRPr="0031516C">
              <w:rPr>
                <w:color w:val="000000"/>
                <w:sz w:val="15"/>
                <w:szCs w:val="15"/>
              </w:rPr>
              <w:t>-</w:t>
            </w:r>
          </w:p>
        </w:tc>
        <w:tc>
          <w:tcPr>
            <w:tcW w:w="713" w:type="dxa"/>
            <w:shd w:val="clear" w:color="auto" w:fill="auto"/>
            <w:vAlign w:val="center"/>
            <w:hideMark/>
          </w:tcPr>
          <w:p w14:paraId="647D16BF" w14:textId="77777777" w:rsidR="00B42C73" w:rsidRPr="0031516C" w:rsidRDefault="00B42C73" w:rsidP="00A2120C">
            <w:pPr>
              <w:jc w:val="center"/>
              <w:rPr>
                <w:bCs/>
                <w:color w:val="000000"/>
                <w:sz w:val="15"/>
                <w:szCs w:val="15"/>
              </w:rPr>
            </w:pPr>
            <w:r w:rsidRPr="0031516C">
              <w:rPr>
                <w:bCs/>
                <w:color w:val="000000"/>
                <w:sz w:val="15"/>
                <w:szCs w:val="15"/>
              </w:rPr>
              <w:t>-</w:t>
            </w:r>
          </w:p>
        </w:tc>
        <w:tc>
          <w:tcPr>
            <w:tcW w:w="708" w:type="dxa"/>
            <w:shd w:val="clear" w:color="auto" w:fill="auto"/>
            <w:vAlign w:val="center"/>
            <w:hideMark/>
          </w:tcPr>
          <w:p w14:paraId="2DDE9952" w14:textId="77777777" w:rsidR="00B42C73" w:rsidRPr="0031516C" w:rsidRDefault="00B42C73" w:rsidP="00A2120C">
            <w:pPr>
              <w:jc w:val="center"/>
              <w:rPr>
                <w:bCs/>
                <w:color w:val="000000"/>
                <w:sz w:val="15"/>
                <w:szCs w:val="15"/>
              </w:rPr>
            </w:pPr>
            <w:r>
              <w:rPr>
                <w:bCs/>
                <w:color w:val="000000"/>
                <w:sz w:val="15"/>
                <w:szCs w:val="15"/>
              </w:rPr>
              <w:t>-</w:t>
            </w:r>
          </w:p>
        </w:tc>
        <w:tc>
          <w:tcPr>
            <w:tcW w:w="708" w:type="dxa"/>
            <w:shd w:val="clear" w:color="auto" w:fill="auto"/>
            <w:vAlign w:val="center"/>
            <w:hideMark/>
          </w:tcPr>
          <w:p w14:paraId="4FACA2E6" w14:textId="77777777" w:rsidR="00B42C73" w:rsidRPr="0031516C" w:rsidRDefault="00B42C73" w:rsidP="00A2120C">
            <w:pPr>
              <w:jc w:val="center"/>
              <w:rPr>
                <w:bCs/>
                <w:color w:val="000000"/>
                <w:sz w:val="15"/>
                <w:szCs w:val="15"/>
              </w:rPr>
            </w:pPr>
            <w:r>
              <w:rPr>
                <w:bCs/>
                <w:color w:val="000000"/>
                <w:sz w:val="15"/>
                <w:szCs w:val="15"/>
              </w:rPr>
              <w:t>-</w:t>
            </w:r>
          </w:p>
        </w:tc>
        <w:tc>
          <w:tcPr>
            <w:tcW w:w="847" w:type="dxa"/>
            <w:shd w:val="clear" w:color="auto" w:fill="auto"/>
            <w:vAlign w:val="center"/>
            <w:hideMark/>
          </w:tcPr>
          <w:p w14:paraId="2CF22FAB" w14:textId="77777777" w:rsidR="00B42C73" w:rsidRPr="0031516C" w:rsidRDefault="00B42C73" w:rsidP="00A2120C">
            <w:pPr>
              <w:jc w:val="center"/>
              <w:rPr>
                <w:bCs/>
                <w:color w:val="000000"/>
                <w:sz w:val="15"/>
                <w:szCs w:val="15"/>
              </w:rPr>
            </w:pPr>
            <w:r>
              <w:rPr>
                <w:bCs/>
                <w:color w:val="000000"/>
                <w:sz w:val="15"/>
                <w:szCs w:val="15"/>
              </w:rPr>
              <w:t>-</w:t>
            </w:r>
          </w:p>
        </w:tc>
        <w:tc>
          <w:tcPr>
            <w:tcW w:w="851" w:type="dxa"/>
            <w:shd w:val="clear" w:color="auto" w:fill="auto"/>
            <w:vAlign w:val="center"/>
            <w:hideMark/>
          </w:tcPr>
          <w:p w14:paraId="621B6BFD" w14:textId="77777777" w:rsidR="00B42C73" w:rsidRPr="0031516C" w:rsidRDefault="00B42C73" w:rsidP="00A2120C">
            <w:pPr>
              <w:jc w:val="center"/>
              <w:rPr>
                <w:color w:val="000000"/>
                <w:sz w:val="15"/>
                <w:szCs w:val="15"/>
              </w:rPr>
            </w:pPr>
            <w:r w:rsidRPr="0031516C">
              <w:rPr>
                <w:color w:val="000000"/>
                <w:sz w:val="15"/>
                <w:szCs w:val="15"/>
              </w:rPr>
              <w:t>-</w:t>
            </w:r>
          </w:p>
        </w:tc>
        <w:tc>
          <w:tcPr>
            <w:tcW w:w="992" w:type="dxa"/>
            <w:shd w:val="clear" w:color="auto" w:fill="auto"/>
            <w:vAlign w:val="center"/>
            <w:hideMark/>
          </w:tcPr>
          <w:p w14:paraId="510AC3F1" w14:textId="77777777" w:rsidR="00B42C73" w:rsidRPr="0031516C" w:rsidRDefault="00B42C73" w:rsidP="00A2120C">
            <w:pPr>
              <w:jc w:val="center"/>
              <w:rPr>
                <w:color w:val="000000"/>
                <w:sz w:val="15"/>
                <w:szCs w:val="15"/>
              </w:rPr>
            </w:pPr>
            <w:r w:rsidRPr="0031516C">
              <w:rPr>
                <w:color w:val="000000"/>
                <w:sz w:val="15"/>
                <w:szCs w:val="15"/>
              </w:rPr>
              <w:t>-</w:t>
            </w:r>
          </w:p>
        </w:tc>
      </w:tr>
      <w:tr w:rsidR="00B42C73" w:rsidRPr="0031516C" w14:paraId="32D710A7" w14:textId="77777777" w:rsidTr="00A21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8755" w:type="dxa"/>
            <w:gridSpan w:val="10"/>
            <w:shd w:val="clear" w:color="auto" w:fill="auto"/>
            <w:vAlign w:val="center"/>
            <w:hideMark/>
          </w:tcPr>
          <w:p w14:paraId="526F5330" w14:textId="77777777" w:rsidR="00B42C73" w:rsidRPr="0031516C" w:rsidRDefault="00B42C73" w:rsidP="00A2120C">
            <w:pPr>
              <w:rPr>
                <w:bCs/>
                <w:color w:val="000000"/>
                <w:sz w:val="15"/>
                <w:szCs w:val="15"/>
              </w:rPr>
            </w:pPr>
            <w:r w:rsidRPr="0031516C">
              <w:rPr>
                <w:bCs/>
                <w:color w:val="000000"/>
                <w:sz w:val="15"/>
                <w:szCs w:val="15"/>
              </w:rPr>
              <w:t>ИТОГО по программе</w:t>
            </w:r>
          </w:p>
        </w:tc>
        <w:tc>
          <w:tcPr>
            <w:tcW w:w="851" w:type="dxa"/>
            <w:shd w:val="clear" w:color="auto" w:fill="auto"/>
            <w:vAlign w:val="center"/>
            <w:hideMark/>
          </w:tcPr>
          <w:p w14:paraId="13D7332E" w14:textId="77777777" w:rsidR="00B42C73" w:rsidRPr="0031516C" w:rsidRDefault="00B42C73" w:rsidP="00A2120C">
            <w:pPr>
              <w:ind w:left="-113" w:right="-57"/>
              <w:jc w:val="center"/>
              <w:rPr>
                <w:color w:val="000000"/>
                <w:sz w:val="15"/>
                <w:szCs w:val="15"/>
              </w:rPr>
            </w:pPr>
            <w:r w:rsidRPr="003F082C">
              <w:rPr>
                <w:color w:val="000000"/>
                <w:sz w:val="15"/>
                <w:szCs w:val="15"/>
              </w:rPr>
              <w:t>2</w:t>
            </w:r>
            <w:r>
              <w:rPr>
                <w:color w:val="000000"/>
                <w:sz w:val="15"/>
                <w:szCs w:val="15"/>
              </w:rPr>
              <w:t>6 226,92</w:t>
            </w:r>
          </w:p>
        </w:tc>
        <w:tc>
          <w:tcPr>
            <w:tcW w:w="567" w:type="dxa"/>
            <w:shd w:val="clear" w:color="auto" w:fill="auto"/>
            <w:vAlign w:val="center"/>
            <w:hideMark/>
          </w:tcPr>
          <w:p w14:paraId="41D31DEA" w14:textId="77777777" w:rsidR="00B42C73" w:rsidRDefault="00B42C73" w:rsidP="00A2120C">
            <w:pPr>
              <w:jc w:val="center"/>
            </w:pPr>
            <w:r w:rsidRPr="00014CE8">
              <w:rPr>
                <w:bCs/>
                <w:color w:val="000000"/>
                <w:sz w:val="15"/>
                <w:szCs w:val="15"/>
              </w:rPr>
              <w:t>0,00</w:t>
            </w:r>
          </w:p>
        </w:tc>
        <w:tc>
          <w:tcPr>
            <w:tcW w:w="713" w:type="dxa"/>
            <w:shd w:val="clear" w:color="auto" w:fill="auto"/>
            <w:vAlign w:val="center"/>
            <w:hideMark/>
          </w:tcPr>
          <w:p w14:paraId="5B2F684E" w14:textId="77777777" w:rsidR="00B42C73" w:rsidRDefault="00B42C73" w:rsidP="00A2120C">
            <w:pPr>
              <w:jc w:val="center"/>
            </w:pPr>
            <w:r w:rsidRPr="00014CE8">
              <w:rPr>
                <w:bCs/>
                <w:color w:val="000000"/>
                <w:sz w:val="15"/>
                <w:szCs w:val="15"/>
              </w:rPr>
              <w:t>0,00</w:t>
            </w:r>
          </w:p>
        </w:tc>
        <w:tc>
          <w:tcPr>
            <w:tcW w:w="708" w:type="dxa"/>
            <w:shd w:val="clear" w:color="auto" w:fill="auto"/>
            <w:vAlign w:val="center"/>
            <w:hideMark/>
          </w:tcPr>
          <w:p w14:paraId="44C1716C" w14:textId="77777777" w:rsidR="00B42C73" w:rsidRPr="0031516C" w:rsidRDefault="00B42C73" w:rsidP="00A2120C">
            <w:pPr>
              <w:ind w:left="-113" w:right="-57"/>
              <w:jc w:val="center"/>
              <w:rPr>
                <w:color w:val="000000"/>
                <w:sz w:val="15"/>
                <w:szCs w:val="15"/>
              </w:rPr>
            </w:pPr>
            <w:r>
              <w:rPr>
                <w:color w:val="000000"/>
                <w:sz w:val="15"/>
                <w:szCs w:val="15"/>
              </w:rPr>
              <w:t>10 689,52</w:t>
            </w:r>
          </w:p>
        </w:tc>
        <w:tc>
          <w:tcPr>
            <w:tcW w:w="708" w:type="dxa"/>
            <w:shd w:val="clear" w:color="auto" w:fill="auto"/>
            <w:vAlign w:val="center"/>
            <w:hideMark/>
          </w:tcPr>
          <w:p w14:paraId="4C290417" w14:textId="77777777" w:rsidR="00B42C73" w:rsidRPr="0031516C" w:rsidRDefault="00B42C73" w:rsidP="00A2120C">
            <w:pPr>
              <w:ind w:left="-113" w:right="-57"/>
              <w:jc w:val="center"/>
              <w:rPr>
                <w:color w:val="000000"/>
                <w:sz w:val="15"/>
                <w:szCs w:val="15"/>
              </w:rPr>
            </w:pPr>
            <w:r>
              <w:rPr>
                <w:color w:val="000000"/>
                <w:sz w:val="15"/>
                <w:szCs w:val="15"/>
              </w:rPr>
              <w:t>10 689,52</w:t>
            </w:r>
          </w:p>
        </w:tc>
        <w:tc>
          <w:tcPr>
            <w:tcW w:w="847" w:type="dxa"/>
            <w:shd w:val="clear" w:color="auto" w:fill="auto"/>
            <w:vAlign w:val="center"/>
            <w:hideMark/>
          </w:tcPr>
          <w:p w14:paraId="5C8EC79C" w14:textId="77777777" w:rsidR="00B42C73" w:rsidRPr="0031516C" w:rsidRDefault="00B42C73" w:rsidP="00A2120C">
            <w:pPr>
              <w:ind w:left="-113" w:right="-57"/>
              <w:jc w:val="center"/>
              <w:rPr>
                <w:color w:val="000000"/>
                <w:sz w:val="15"/>
                <w:szCs w:val="15"/>
              </w:rPr>
            </w:pPr>
            <w:r>
              <w:rPr>
                <w:color w:val="000000"/>
                <w:sz w:val="15"/>
                <w:szCs w:val="15"/>
              </w:rPr>
              <w:t>4 847,87</w:t>
            </w:r>
          </w:p>
        </w:tc>
        <w:tc>
          <w:tcPr>
            <w:tcW w:w="851" w:type="dxa"/>
            <w:shd w:val="clear" w:color="auto" w:fill="auto"/>
            <w:vAlign w:val="center"/>
            <w:hideMark/>
          </w:tcPr>
          <w:p w14:paraId="6C8CA308" w14:textId="77777777" w:rsidR="00B42C73" w:rsidRPr="0031516C" w:rsidRDefault="00B42C73" w:rsidP="00A2120C">
            <w:pPr>
              <w:jc w:val="center"/>
              <w:rPr>
                <w:bCs/>
                <w:color w:val="000000"/>
                <w:sz w:val="15"/>
                <w:szCs w:val="15"/>
              </w:rPr>
            </w:pPr>
            <w:r w:rsidRPr="0031516C">
              <w:rPr>
                <w:bCs/>
                <w:color w:val="000000"/>
                <w:sz w:val="15"/>
                <w:szCs w:val="15"/>
              </w:rPr>
              <w:t>0,00</w:t>
            </w:r>
          </w:p>
        </w:tc>
        <w:tc>
          <w:tcPr>
            <w:tcW w:w="992" w:type="dxa"/>
            <w:shd w:val="clear" w:color="auto" w:fill="auto"/>
            <w:vAlign w:val="center"/>
            <w:hideMark/>
          </w:tcPr>
          <w:p w14:paraId="6A57514E" w14:textId="77777777" w:rsidR="00B42C73" w:rsidRPr="0031516C" w:rsidRDefault="00B42C73" w:rsidP="00A2120C">
            <w:pPr>
              <w:jc w:val="center"/>
              <w:rPr>
                <w:bCs/>
                <w:color w:val="000000"/>
                <w:sz w:val="15"/>
                <w:szCs w:val="15"/>
              </w:rPr>
            </w:pPr>
            <w:r>
              <w:rPr>
                <w:bCs/>
                <w:color w:val="000000"/>
                <w:sz w:val="15"/>
                <w:szCs w:val="15"/>
              </w:rPr>
              <w:t>0,00</w:t>
            </w:r>
          </w:p>
        </w:tc>
      </w:tr>
    </w:tbl>
    <w:p w14:paraId="7FA69F0C" w14:textId="77777777" w:rsidR="00B42C73" w:rsidRDefault="00B42C73" w:rsidP="00B42C73"/>
    <w:p w14:paraId="36307B08" w14:textId="77777777" w:rsidR="00B42C73" w:rsidRDefault="00B42C73" w:rsidP="00B42C73">
      <w:pPr>
        <w:sectPr w:rsidR="00B42C73" w:rsidSect="00A2120C">
          <w:pgSz w:w="16838" w:h="11906" w:orient="landscape"/>
          <w:pgMar w:top="1276" w:right="1559" w:bottom="425" w:left="1418" w:header="709" w:footer="420" w:gutter="0"/>
          <w:cols w:space="708"/>
          <w:docGrid w:linePitch="360"/>
        </w:sectPr>
      </w:pPr>
    </w:p>
    <w:p w14:paraId="7CECBC7E" w14:textId="77777777" w:rsidR="00B42C73" w:rsidRDefault="00B42C73" w:rsidP="00B42C73">
      <w:pPr>
        <w:jc w:val="center"/>
        <w:rPr>
          <w:b/>
          <w:bCs/>
          <w:sz w:val="28"/>
          <w:szCs w:val="28"/>
        </w:rPr>
      </w:pPr>
      <w:r w:rsidRPr="00FF36E6">
        <w:rPr>
          <w:b/>
          <w:bCs/>
          <w:sz w:val="28"/>
          <w:szCs w:val="28"/>
        </w:rPr>
        <w:lastRenderedPageBreak/>
        <w:t>Плановые значения показателей, достижение которых предусмотрено в результате реализации мероприятий инвестиционной программы</w:t>
      </w:r>
      <w:r>
        <w:rPr>
          <w:b/>
          <w:bCs/>
          <w:sz w:val="28"/>
          <w:szCs w:val="28"/>
        </w:rPr>
        <w:t xml:space="preserve"> </w:t>
      </w:r>
      <w:r w:rsidRPr="00310E10">
        <w:rPr>
          <w:b/>
          <w:bCs/>
          <w:sz w:val="28"/>
          <w:szCs w:val="28"/>
        </w:rPr>
        <w:t>ООО «</w:t>
      </w:r>
      <w:proofErr w:type="spellStart"/>
      <w:r w:rsidRPr="00310E10">
        <w:rPr>
          <w:b/>
          <w:bCs/>
          <w:sz w:val="28"/>
          <w:szCs w:val="28"/>
        </w:rPr>
        <w:t>Энерго</w:t>
      </w:r>
      <w:r>
        <w:rPr>
          <w:b/>
          <w:bCs/>
          <w:sz w:val="28"/>
          <w:szCs w:val="28"/>
        </w:rPr>
        <w:t>К</w:t>
      </w:r>
      <w:r w:rsidRPr="00310E10">
        <w:rPr>
          <w:b/>
          <w:bCs/>
          <w:sz w:val="28"/>
          <w:szCs w:val="28"/>
        </w:rPr>
        <w:t>омпания</w:t>
      </w:r>
      <w:proofErr w:type="spellEnd"/>
      <w:r w:rsidRPr="00840EAA">
        <w:rPr>
          <w:b/>
          <w:bCs/>
          <w:sz w:val="28"/>
          <w:szCs w:val="28"/>
        </w:rPr>
        <w:t xml:space="preserve">» </w:t>
      </w:r>
      <w:r w:rsidRPr="00310E10">
        <w:rPr>
          <w:b/>
          <w:bCs/>
          <w:sz w:val="28"/>
          <w:szCs w:val="28"/>
        </w:rPr>
        <w:t xml:space="preserve">на потребительском рынке </w:t>
      </w:r>
      <w:proofErr w:type="spellStart"/>
      <w:r w:rsidRPr="00593244">
        <w:rPr>
          <w:b/>
          <w:bCs/>
          <w:sz w:val="28"/>
          <w:szCs w:val="28"/>
        </w:rPr>
        <w:t>пгт</w:t>
      </w:r>
      <w:proofErr w:type="spellEnd"/>
      <w:r w:rsidRPr="00593244">
        <w:rPr>
          <w:b/>
          <w:bCs/>
          <w:sz w:val="28"/>
          <w:szCs w:val="28"/>
        </w:rPr>
        <w:t>. Краснобродский</w:t>
      </w:r>
      <w:r w:rsidRPr="00E40622">
        <w:rPr>
          <w:b/>
          <w:bCs/>
          <w:sz w:val="28"/>
          <w:szCs w:val="28"/>
        </w:rPr>
        <w:t xml:space="preserve"> </w:t>
      </w:r>
      <w:r>
        <w:rPr>
          <w:b/>
          <w:bCs/>
          <w:sz w:val="28"/>
          <w:szCs w:val="28"/>
        </w:rPr>
        <w:t>в сфере теплоснабжения на 2019-2022</w:t>
      </w:r>
      <w:r w:rsidRPr="00FF36E6">
        <w:rPr>
          <w:b/>
          <w:bCs/>
          <w:sz w:val="28"/>
          <w:szCs w:val="28"/>
        </w:rPr>
        <w:t xml:space="preserve"> годы</w:t>
      </w:r>
    </w:p>
    <w:p w14:paraId="21081EC4" w14:textId="77777777" w:rsidR="00B42C73" w:rsidRDefault="00B42C73" w:rsidP="00B42C73">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1681"/>
        <w:gridCol w:w="1681"/>
        <w:gridCol w:w="910"/>
        <w:gridCol w:w="862"/>
        <w:gridCol w:w="852"/>
        <w:gridCol w:w="857"/>
        <w:gridCol w:w="858"/>
        <w:gridCol w:w="867"/>
      </w:tblGrid>
      <w:tr w:rsidR="00B42C73" w:rsidRPr="00310E10" w14:paraId="0C68464F" w14:textId="77777777" w:rsidTr="00A2120C">
        <w:trPr>
          <w:trHeight w:val="373"/>
        </w:trPr>
        <w:tc>
          <w:tcPr>
            <w:tcW w:w="192" w:type="pct"/>
            <w:vMerge w:val="restart"/>
            <w:shd w:val="clear" w:color="auto" w:fill="auto"/>
            <w:vAlign w:val="center"/>
            <w:hideMark/>
          </w:tcPr>
          <w:p w14:paraId="4F911BBF" w14:textId="77777777" w:rsidR="00B42C73" w:rsidRPr="00310E10" w:rsidRDefault="00B42C73" w:rsidP="00A2120C">
            <w:pPr>
              <w:ind w:left="-108" w:right="-54"/>
              <w:jc w:val="center"/>
              <w:rPr>
                <w:sz w:val="18"/>
                <w:szCs w:val="18"/>
              </w:rPr>
            </w:pPr>
            <w:r w:rsidRPr="00310E10">
              <w:rPr>
                <w:sz w:val="18"/>
                <w:szCs w:val="18"/>
              </w:rPr>
              <w:t>№ п/п</w:t>
            </w:r>
          </w:p>
        </w:tc>
        <w:tc>
          <w:tcPr>
            <w:tcW w:w="932" w:type="pct"/>
            <w:vMerge w:val="restart"/>
            <w:shd w:val="clear" w:color="auto" w:fill="auto"/>
            <w:vAlign w:val="center"/>
            <w:hideMark/>
          </w:tcPr>
          <w:p w14:paraId="0CE2405D" w14:textId="77777777" w:rsidR="00B42C73" w:rsidRPr="00310E10" w:rsidRDefault="00B42C73" w:rsidP="00A2120C">
            <w:pPr>
              <w:jc w:val="center"/>
              <w:rPr>
                <w:sz w:val="18"/>
                <w:szCs w:val="18"/>
              </w:rPr>
            </w:pPr>
            <w:r w:rsidRPr="00310E10">
              <w:rPr>
                <w:sz w:val="18"/>
                <w:szCs w:val="18"/>
              </w:rPr>
              <w:t>Наименование показателя</w:t>
            </w:r>
          </w:p>
        </w:tc>
        <w:tc>
          <w:tcPr>
            <w:tcW w:w="932" w:type="pct"/>
            <w:vMerge w:val="restart"/>
            <w:shd w:val="clear" w:color="auto" w:fill="auto"/>
            <w:vAlign w:val="center"/>
            <w:hideMark/>
          </w:tcPr>
          <w:p w14:paraId="5ECBD852" w14:textId="77777777" w:rsidR="00B42C73" w:rsidRPr="00310E10" w:rsidRDefault="00B42C73" w:rsidP="00A2120C">
            <w:pPr>
              <w:jc w:val="center"/>
              <w:rPr>
                <w:sz w:val="18"/>
                <w:szCs w:val="18"/>
              </w:rPr>
            </w:pPr>
            <w:r w:rsidRPr="00310E10">
              <w:rPr>
                <w:sz w:val="18"/>
                <w:szCs w:val="18"/>
              </w:rPr>
              <w:t>Ед. изм.</w:t>
            </w:r>
          </w:p>
        </w:tc>
        <w:tc>
          <w:tcPr>
            <w:tcW w:w="499" w:type="pct"/>
            <w:vMerge w:val="restart"/>
            <w:shd w:val="clear" w:color="auto" w:fill="auto"/>
            <w:vAlign w:val="center"/>
            <w:hideMark/>
          </w:tcPr>
          <w:p w14:paraId="4D36A5E5" w14:textId="77777777" w:rsidR="00B42C73" w:rsidRPr="00310E10" w:rsidRDefault="00B42C73" w:rsidP="00A2120C">
            <w:pPr>
              <w:jc w:val="center"/>
              <w:rPr>
                <w:sz w:val="18"/>
                <w:szCs w:val="18"/>
              </w:rPr>
            </w:pPr>
            <w:proofErr w:type="spellStart"/>
            <w:proofErr w:type="gramStart"/>
            <w:r w:rsidRPr="00310E10">
              <w:rPr>
                <w:sz w:val="18"/>
                <w:szCs w:val="18"/>
              </w:rPr>
              <w:t>Факти-ческие</w:t>
            </w:r>
            <w:proofErr w:type="spellEnd"/>
            <w:proofErr w:type="gramEnd"/>
            <w:r w:rsidRPr="00310E10">
              <w:rPr>
                <w:sz w:val="18"/>
                <w:szCs w:val="18"/>
              </w:rPr>
              <w:t xml:space="preserve"> значения</w:t>
            </w:r>
          </w:p>
        </w:tc>
        <w:tc>
          <w:tcPr>
            <w:tcW w:w="2446" w:type="pct"/>
            <w:gridSpan w:val="5"/>
            <w:shd w:val="clear" w:color="auto" w:fill="auto"/>
            <w:vAlign w:val="center"/>
            <w:hideMark/>
          </w:tcPr>
          <w:p w14:paraId="44870F71" w14:textId="77777777" w:rsidR="00B42C73" w:rsidRPr="00310E10" w:rsidRDefault="00B42C73" w:rsidP="00A2120C">
            <w:pPr>
              <w:jc w:val="center"/>
              <w:rPr>
                <w:sz w:val="18"/>
                <w:szCs w:val="18"/>
              </w:rPr>
            </w:pPr>
            <w:r w:rsidRPr="00310E10">
              <w:rPr>
                <w:sz w:val="18"/>
                <w:szCs w:val="18"/>
              </w:rPr>
              <w:t>Плановые значения</w:t>
            </w:r>
          </w:p>
        </w:tc>
      </w:tr>
      <w:tr w:rsidR="00B42C73" w:rsidRPr="00310E10" w14:paraId="407B576C" w14:textId="77777777" w:rsidTr="00A2120C">
        <w:trPr>
          <w:trHeight w:val="436"/>
        </w:trPr>
        <w:tc>
          <w:tcPr>
            <w:tcW w:w="192" w:type="pct"/>
            <w:vMerge/>
            <w:vAlign w:val="center"/>
            <w:hideMark/>
          </w:tcPr>
          <w:p w14:paraId="175DF987" w14:textId="77777777" w:rsidR="00B42C73" w:rsidRPr="00310E10" w:rsidRDefault="00B42C73" w:rsidP="00A2120C">
            <w:pPr>
              <w:jc w:val="center"/>
              <w:rPr>
                <w:sz w:val="18"/>
                <w:szCs w:val="18"/>
              </w:rPr>
            </w:pPr>
          </w:p>
        </w:tc>
        <w:tc>
          <w:tcPr>
            <w:tcW w:w="932" w:type="pct"/>
            <w:vMerge/>
            <w:vAlign w:val="center"/>
            <w:hideMark/>
          </w:tcPr>
          <w:p w14:paraId="0B3A65B2" w14:textId="77777777" w:rsidR="00B42C73" w:rsidRPr="00310E10" w:rsidRDefault="00B42C73" w:rsidP="00A2120C">
            <w:pPr>
              <w:jc w:val="center"/>
              <w:rPr>
                <w:sz w:val="18"/>
                <w:szCs w:val="18"/>
              </w:rPr>
            </w:pPr>
          </w:p>
        </w:tc>
        <w:tc>
          <w:tcPr>
            <w:tcW w:w="932" w:type="pct"/>
            <w:vMerge/>
            <w:vAlign w:val="center"/>
            <w:hideMark/>
          </w:tcPr>
          <w:p w14:paraId="5A5C133D" w14:textId="77777777" w:rsidR="00B42C73" w:rsidRPr="00310E10" w:rsidRDefault="00B42C73" w:rsidP="00A2120C">
            <w:pPr>
              <w:jc w:val="center"/>
              <w:rPr>
                <w:sz w:val="18"/>
                <w:szCs w:val="18"/>
              </w:rPr>
            </w:pPr>
          </w:p>
        </w:tc>
        <w:tc>
          <w:tcPr>
            <w:tcW w:w="499" w:type="pct"/>
            <w:vMerge/>
            <w:vAlign w:val="center"/>
            <w:hideMark/>
          </w:tcPr>
          <w:p w14:paraId="195AE022" w14:textId="77777777" w:rsidR="00B42C73" w:rsidRPr="00310E10" w:rsidRDefault="00B42C73" w:rsidP="00A2120C">
            <w:pPr>
              <w:jc w:val="center"/>
              <w:rPr>
                <w:sz w:val="18"/>
                <w:szCs w:val="18"/>
              </w:rPr>
            </w:pPr>
          </w:p>
        </w:tc>
        <w:tc>
          <w:tcPr>
            <w:tcW w:w="488" w:type="pct"/>
            <w:vMerge w:val="restart"/>
            <w:shd w:val="clear" w:color="auto" w:fill="auto"/>
            <w:vAlign w:val="center"/>
            <w:hideMark/>
          </w:tcPr>
          <w:p w14:paraId="4E552B14" w14:textId="77777777" w:rsidR="00B42C73" w:rsidRPr="00310E10" w:rsidRDefault="00B42C73" w:rsidP="00A2120C">
            <w:pPr>
              <w:jc w:val="center"/>
              <w:rPr>
                <w:sz w:val="18"/>
                <w:szCs w:val="18"/>
              </w:rPr>
            </w:pPr>
            <w:proofErr w:type="spellStart"/>
            <w:proofErr w:type="gramStart"/>
            <w:r w:rsidRPr="00310E10">
              <w:rPr>
                <w:sz w:val="18"/>
                <w:szCs w:val="18"/>
              </w:rPr>
              <w:t>Утверж</w:t>
            </w:r>
            <w:proofErr w:type="spellEnd"/>
            <w:r w:rsidRPr="00310E10">
              <w:rPr>
                <w:sz w:val="18"/>
                <w:szCs w:val="18"/>
              </w:rPr>
              <w:t>-денный</w:t>
            </w:r>
            <w:proofErr w:type="gramEnd"/>
            <w:r w:rsidRPr="00310E10">
              <w:rPr>
                <w:sz w:val="18"/>
                <w:szCs w:val="18"/>
              </w:rPr>
              <w:t xml:space="preserve"> период</w:t>
            </w:r>
          </w:p>
        </w:tc>
        <w:tc>
          <w:tcPr>
            <w:tcW w:w="1958" w:type="pct"/>
            <w:gridSpan w:val="4"/>
            <w:shd w:val="clear" w:color="auto" w:fill="auto"/>
            <w:vAlign w:val="center"/>
            <w:hideMark/>
          </w:tcPr>
          <w:p w14:paraId="346276FB" w14:textId="77777777" w:rsidR="00B42C73" w:rsidRPr="00310E10" w:rsidRDefault="00B42C73" w:rsidP="00A2120C">
            <w:pPr>
              <w:jc w:val="center"/>
              <w:rPr>
                <w:sz w:val="18"/>
                <w:szCs w:val="18"/>
              </w:rPr>
            </w:pPr>
            <w:r w:rsidRPr="00310E10">
              <w:rPr>
                <w:sz w:val="18"/>
                <w:szCs w:val="18"/>
              </w:rPr>
              <w:t>в т.ч. по годам реализации</w:t>
            </w:r>
          </w:p>
        </w:tc>
      </w:tr>
      <w:tr w:rsidR="00B42C73" w:rsidRPr="00310E10" w14:paraId="1D76FB70" w14:textId="77777777" w:rsidTr="00A2120C">
        <w:trPr>
          <w:trHeight w:val="255"/>
        </w:trPr>
        <w:tc>
          <w:tcPr>
            <w:tcW w:w="192" w:type="pct"/>
            <w:vMerge/>
            <w:vAlign w:val="center"/>
            <w:hideMark/>
          </w:tcPr>
          <w:p w14:paraId="56D594B6" w14:textId="77777777" w:rsidR="00B42C73" w:rsidRPr="00310E10" w:rsidRDefault="00B42C73" w:rsidP="00A2120C">
            <w:pPr>
              <w:jc w:val="center"/>
              <w:rPr>
                <w:sz w:val="18"/>
                <w:szCs w:val="18"/>
              </w:rPr>
            </w:pPr>
          </w:p>
        </w:tc>
        <w:tc>
          <w:tcPr>
            <w:tcW w:w="932" w:type="pct"/>
            <w:vMerge/>
            <w:vAlign w:val="center"/>
            <w:hideMark/>
          </w:tcPr>
          <w:p w14:paraId="5AB6F916" w14:textId="77777777" w:rsidR="00B42C73" w:rsidRPr="00310E10" w:rsidRDefault="00B42C73" w:rsidP="00A2120C">
            <w:pPr>
              <w:jc w:val="center"/>
              <w:rPr>
                <w:sz w:val="18"/>
                <w:szCs w:val="18"/>
              </w:rPr>
            </w:pPr>
          </w:p>
        </w:tc>
        <w:tc>
          <w:tcPr>
            <w:tcW w:w="932" w:type="pct"/>
            <w:vMerge/>
            <w:vAlign w:val="center"/>
            <w:hideMark/>
          </w:tcPr>
          <w:p w14:paraId="387E9B35" w14:textId="77777777" w:rsidR="00B42C73" w:rsidRPr="00310E10" w:rsidRDefault="00B42C73" w:rsidP="00A2120C">
            <w:pPr>
              <w:jc w:val="center"/>
              <w:rPr>
                <w:sz w:val="18"/>
                <w:szCs w:val="18"/>
              </w:rPr>
            </w:pPr>
          </w:p>
        </w:tc>
        <w:tc>
          <w:tcPr>
            <w:tcW w:w="499" w:type="pct"/>
            <w:vMerge/>
            <w:vAlign w:val="center"/>
            <w:hideMark/>
          </w:tcPr>
          <w:p w14:paraId="6C150E67" w14:textId="77777777" w:rsidR="00B42C73" w:rsidRPr="00310E10" w:rsidRDefault="00B42C73" w:rsidP="00A2120C">
            <w:pPr>
              <w:jc w:val="center"/>
              <w:rPr>
                <w:sz w:val="18"/>
                <w:szCs w:val="18"/>
              </w:rPr>
            </w:pPr>
          </w:p>
        </w:tc>
        <w:tc>
          <w:tcPr>
            <w:tcW w:w="488" w:type="pct"/>
            <w:vMerge/>
            <w:vAlign w:val="center"/>
            <w:hideMark/>
          </w:tcPr>
          <w:p w14:paraId="7ED67090" w14:textId="77777777" w:rsidR="00B42C73" w:rsidRPr="00310E10" w:rsidRDefault="00B42C73" w:rsidP="00A2120C">
            <w:pPr>
              <w:jc w:val="center"/>
              <w:rPr>
                <w:sz w:val="18"/>
                <w:szCs w:val="18"/>
              </w:rPr>
            </w:pPr>
          </w:p>
        </w:tc>
        <w:tc>
          <w:tcPr>
            <w:tcW w:w="488" w:type="pct"/>
            <w:shd w:val="clear" w:color="auto" w:fill="auto"/>
            <w:vAlign w:val="center"/>
            <w:hideMark/>
          </w:tcPr>
          <w:p w14:paraId="03A93AEE" w14:textId="77777777" w:rsidR="00B42C73" w:rsidRPr="00310E10" w:rsidRDefault="00B42C73" w:rsidP="00A2120C">
            <w:pPr>
              <w:jc w:val="center"/>
              <w:rPr>
                <w:sz w:val="18"/>
                <w:szCs w:val="18"/>
              </w:rPr>
            </w:pPr>
            <w:r w:rsidRPr="00310E10">
              <w:rPr>
                <w:sz w:val="18"/>
                <w:szCs w:val="18"/>
              </w:rPr>
              <w:t>2019</w:t>
            </w:r>
          </w:p>
        </w:tc>
        <w:tc>
          <w:tcPr>
            <w:tcW w:w="488" w:type="pct"/>
            <w:shd w:val="clear" w:color="auto" w:fill="auto"/>
            <w:vAlign w:val="center"/>
            <w:hideMark/>
          </w:tcPr>
          <w:p w14:paraId="0E465E42" w14:textId="77777777" w:rsidR="00B42C73" w:rsidRPr="00310E10" w:rsidRDefault="00B42C73" w:rsidP="00A2120C">
            <w:pPr>
              <w:jc w:val="center"/>
              <w:rPr>
                <w:sz w:val="18"/>
                <w:szCs w:val="18"/>
              </w:rPr>
            </w:pPr>
            <w:r w:rsidRPr="00310E10">
              <w:rPr>
                <w:sz w:val="18"/>
                <w:szCs w:val="18"/>
              </w:rPr>
              <w:t>2020</w:t>
            </w:r>
          </w:p>
        </w:tc>
        <w:tc>
          <w:tcPr>
            <w:tcW w:w="488" w:type="pct"/>
            <w:shd w:val="clear" w:color="auto" w:fill="auto"/>
            <w:vAlign w:val="center"/>
            <w:hideMark/>
          </w:tcPr>
          <w:p w14:paraId="3C9ABA61" w14:textId="77777777" w:rsidR="00B42C73" w:rsidRPr="00310E10" w:rsidRDefault="00B42C73" w:rsidP="00A2120C">
            <w:pPr>
              <w:jc w:val="center"/>
              <w:rPr>
                <w:sz w:val="18"/>
                <w:szCs w:val="18"/>
              </w:rPr>
            </w:pPr>
            <w:r w:rsidRPr="00310E10">
              <w:rPr>
                <w:sz w:val="18"/>
                <w:szCs w:val="18"/>
              </w:rPr>
              <w:t>2021</w:t>
            </w:r>
          </w:p>
        </w:tc>
        <w:tc>
          <w:tcPr>
            <w:tcW w:w="493" w:type="pct"/>
            <w:vAlign w:val="center"/>
          </w:tcPr>
          <w:p w14:paraId="16ED021E" w14:textId="77777777" w:rsidR="00B42C73" w:rsidRPr="00310E10" w:rsidRDefault="00B42C73" w:rsidP="00A2120C">
            <w:pPr>
              <w:jc w:val="center"/>
              <w:rPr>
                <w:sz w:val="18"/>
                <w:szCs w:val="18"/>
              </w:rPr>
            </w:pPr>
            <w:r w:rsidRPr="00310E10">
              <w:rPr>
                <w:sz w:val="18"/>
                <w:szCs w:val="18"/>
              </w:rPr>
              <w:t>2022</w:t>
            </w:r>
          </w:p>
        </w:tc>
      </w:tr>
      <w:tr w:rsidR="00B42C73" w:rsidRPr="00310E10" w14:paraId="31DA71AA" w14:textId="77777777" w:rsidTr="00A2120C">
        <w:trPr>
          <w:trHeight w:val="510"/>
        </w:trPr>
        <w:tc>
          <w:tcPr>
            <w:tcW w:w="192" w:type="pct"/>
            <w:shd w:val="clear" w:color="auto" w:fill="auto"/>
            <w:vAlign w:val="center"/>
            <w:hideMark/>
          </w:tcPr>
          <w:p w14:paraId="7898B68D" w14:textId="77777777" w:rsidR="00B42C73" w:rsidRPr="00310E10" w:rsidRDefault="00B42C73" w:rsidP="00A2120C">
            <w:pPr>
              <w:jc w:val="center"/>
              <w:rPr>
                <w:sz w:val="18"/>
                <w:szCs w:val="18"/>
              </w:rPr>
            </w:pPr>
            <w:r w:rsidRPr="00310E10">
              <w:rPr>
                <w:sz w:val="18"/>
                <w:szCs w:val="18"/>
              </w:rPr>
              <w:t>1.</w:t>
            </w:r>
          </w:p>
        </w:tc>
        <w:tc>
          <w:tcPr>
            <w:tcW w:w="932" w:type="pct"/>
            <w:shd w:val="clear" w:color="auto" w:fill="auto"/>
            <w:vAlign w:val="center"/>
            <w:hideMark/>
          </w:tcPr>
          <w:p w14:paraId="15A02846" w14:textId="77777777" w:rsidR="00B42C73" w:rsidRPr="00310E10" w:rsidRDefault="00B42C73" w:rsidP="00A2120C">
            <w:pPr>
              <w:jc w:val="center"/>
              <w:rPr>
                <w:sz w:val="18"/>
                <w:szCs w:val="18"/>
              </w:rPr>
            </w:pPr>
            <w:r w:rsidRPr="00310E10">
              <w:rPr>
                <w:sz w:val="18"/>
                <w:szCs w:val="18"/>
              </w:rPr>
              <w:t>Удельный расход электрической энергии на транспортировку теплоносителя</w:t>
            </w:r>
          </w:p>
        </w:tc>
        <w:tc>
          <w:tcPr>
            <w:tcW w:w="932" w:type="pct"/>
            <w:shd w:val="clear" w:color="auto" w:fill="auto"/>
            <w:vAlign w:val="center"/>
            <w:hideMark/>
          </w:tcPr>
          <w:p w14:paraId="3C35D262" w14:textId="77777777" w:rsidR="00B42C73" w:rsidRPr="00310E10" w:rsidRDefault="00B42C73" w:rsidP="00A2120C">
            <w:pPr>
              <w:jc w:val="center"/>
              <w:rPr>
                <w:sz w:val="18"/>
                <w:szCs w:val="18"/>
                <w:vertAlign w:val="superscript"/>
              </w:rPr>
            </w:pPr>
            <w:proofErr w:type="spellStart"/>
            <w:r w:rsidRPr="00310E10">
              <w:rPr>
                <w:sz w:val="18"/>
                <w:szCs w:val="18"/>
              </w:rPr>
              <w:t>кВт·ч</w:t>
            </w:r>
            <w:proofErr w:type="spellEnd"/>
            <w:r w:rsidRPr="00310E10">
              <w:rPr>
                <w:sz w:val="18"/>
                <w:szCs w:val="18"/>
              </w:rPr>
              <w:t>/м</w:t>
            </w:r>
            <w:r w:rsidRPr="00310E10">
              <w:rPr>
                <w:sz w:val="18"/>
                <w:szCs w:val="18"/>
                <w:vertAlign w:val="superscript"/>
              </w:rPr>
              <w:t>3</w:t>
            </w:r>
          </w:p>
        </w:tc>
        <w:tc>
          <w:tcPr>
            <w:tcW w:w="499" w:type="pct"/>
            <w:shd w:val="clear" w:color="auto" w:fill="auto"/>
            <w:vAlign w:val="center"/>
            <w:hideMark/>
          </w:tcPr>
          <w:p w14:paraId="77D4C1FB" w14:textId="77777777" w:rsidR="00B42C73" w:rsidRPr="00310E10" w:rsidRDefault="00B42C73" w:rsidP="00A2120C">
            <w:pPr>
              <w:jc w:val="center"/>
              <w:rPr>
                <w:sz w:val="18"/>
                <w:szCs w:val="18"/>
              </w:rPr>
            </w:pPr>
            <w:r w:rsidRPr="00310E10">
              <w:rPr>
                <w:sz w:val="18"/>
                <w:szCs w:val="18"/>
              </w:rPr>
              <w:t>0,5154</w:t>
            </w:r>
          </w:p>
        </w:tc>
        <w:tc>
          <w:tcPr>
            <w:tcW w:w="488" w:type="pct"/>
            <w:shd w:val="clear" w:color="auto" w:fill="auto"/>
            <w:vAlign w:val="center"/>
            <w:hideMark/>
          </w:tcPr>
          <w:p w14:paraId="3822A5DB" w14:textId="77777777" w:rsidR="00B42C73" w:rsidRPr="00310E10" w:rsidRDefault="00B42C73" w:rsidP="00A2120C">
            <w:pPr>
              <w:jc w:val="center"/>
              <w:rPr>
                <w:sz w:val="18"/>
                <w:szCs w:val="18"/>
              </w:rPr>
            </w:pPr>
            <w:r w:rsidRPr="00310E10">
              <w:rPr>
                <w:sz w:val="18"/>
                <w:szCs w:val="18"/>
              </w:rPr>
              <w:t>0,6243</w:t>
            </w:r>
          </w:p>
        </w:tc>
        <w:tc>
          <w:tcPr>
            <w:tcW w:w="488" w:type="pct"/>
            <w:shd w:val="clear" w:color="auto" w:fill="auto"/>
            <w:vAlign w:val="center"/>
            <w:hideMark/>
          </w:tcPr>
          <w:p w14:paraId="24419D26" w14:textId="77777777" w:rsidR="00B42C73" w:rsidRPr="00310E10" w:rsidRDefault="00B42C73" w:rsidP="00A2120C">
            <w:pPr>
              <w:jc w:val="center"/>
              <w:rPr>
                <w:sz w:val="18"/>
                <w:szCs w:val="18"/>
              </w:rPr>
            </w:pPr>
            <w:r w:rsidRPr="00310E10">
              <w:rPr>
                <w:sz w:val="18"/>
                <w:szCs w:val="18"/>
              </w:rPr>
              <w:t>0,6243</w:t>
            </w:r>
          </w:p>
        </w:tc>
        <w:tc>
          <w:tcPr>
            <w:tcW w:w="488" w:type="pct"/>
            <w:shd w:val="clear" w:color="auto" w:fill="auto"/>
            <w:vAlign w:val="center"/>
            <w:hideMark/>
          </w:tcPr>
          <w:p w14:paraId="04368570" w14:textId="77777777" w:rsidR="00B42C73" w:rsidRPr="00310E10" w:rsidRDefault="00B42C73" w:rsidP="00A2120C">
            <w:pPr>
              <w:jc w:val="center"/>
              <w:rPr>
                <w:sz w:val="18"/>
                <w:szCs w:val="18"/>
              </w:rPr>
            </w:pPr>
            <w:r w:rsidRPr="00310E10">
              <w:rPr>
                <w:sz w:val="18"/>
                <w:szCs w:val="18"/>
              </w:rPr>
              <w:t>0,6243</w:t>
            </w:r>
          </w:p>
        </w:tc>
        <w:tc>
          <w:tcPr>
            <w:tcW w:w="488" w:type="pct"/>
            <w:shd w:val="clear" w:color="auto" w:fill="auto"/>
            <w:vAlign w:val="center"/>
            <w:hideMark/>
          </w:tcPr>
          <w:p w14:paraId="3AA9C9DE" w14:textId="77777777" w:rsidR="00B42C73" w:rsidRPr="00310E10" w:rsidRDefault="00B42C73" w:rsidP="00A2120C">
            <w:pPr>
              <w:jc w:val="center"/>
              <w:rPr>
                <w:sz w:val="18"/>
                <w:szCs w:val="18"/>
              </w:rPr>
            </w:pPr>
            <w:r w:rsidRPr="00310E10">
              <w:rPr>
                <w:sz w:val="18"/>
                <w:szCs w:val="18"/>
              </w:rPr>
              <w:t>0,6243</w:t>
            </w:r>
          </w:p>
        </w:tc>
        <w:tc>
          <w:tcPr>
            <w:tcW w:w="493" w:type="pct"/>
            <w:vAlign w:val="center"/>
          </w:tcPr>
          <w:p w14:paraId="1EB21B9F" w14:textId="77777777" w:rsidR="00B42C73" w:rsidRPr="00310E10" w:rsidRDefault="00B42C73" w:rsidP="00A2120C">
            <w:pPr>
              <w:jc w:val="center"/>
              <w:rPr>
                <w:sz w:val="18"/>
                <w:szCs w:val="18"/>
              </w:rPr>
            </w:pPr>
            <w:r w:rsidRPr="00310E10">
              <w:rPr>
                <w:sz w:val="18"/>
                <w:szCs w:val="18"/>
              </w:rPr>
              <w:t>0,6243</w:t>
            </w:r>
          </w:p>
        </w:tc>
      </w:tr>
      <w:tr w:rsidR="00B42C73" w:rsidRPr="00310E10" w14:paraId="6CFA214E" w14:textId="77777777" w:rsidTr="00A2120C">
        <w:trPr>
          <w:trHeight w:val="510"/>
        </w:trPr>
        <w:tc>
          <w:tcPr>
            <w:tcW w:w="192" w:type="pct"/>
            <w:vMerge w:val="restart"/>
            <w:shd w:val="clear" w:color="auto" w:fill="auto"/>
            <w:vAlign w:val="center"/>
            <w:hideMark/>
          </w:tcPr>
          <w:p w14:paraId="24474480" w14:textId="77777777" w:rsidR="00B42C73" w:rsidRPr="00310E10" w:rsidRDefault="00B42C73" w:rsidP="00A2120C">
            <w:pPr>
              <w:jc w:val="center"/>
              <w:rPr>
                <w:sz w:val="18"/>
                <w:szCs w:val="18"/>
              </w:rPr>
            </w:pPr>
            <w:r w:rsidRPr="00310E10">
              <w:rPr>
                <w:sz w:val="18"/>
                <w:szCs w:val="18"/>
              </w:rPr>
              <w:t>2.</w:t>
            </w:r>
          </w:p>
        </w:tc>
        <w:tc>
          <w:tcPr>
            <w:tcW w:w="932" w:type="pct"/>
            <w:vMerge w:val="restart"/>
            <w:shd w:val="clear" w:color="auto" w:fill="auto"/>
            <w:vAlign w:val="center"/>
            <w:hideMark/>
          </w:tcPr>
          <w:p w14:paraId="5D1BAFC0" w14:textId="77777777" w:rsidR="00B42C73" w:rsidRPr="00310E10" w:rsidRDefault="00B42C73" w:rsidP="00A2120C">
            <w:pPr>
              <w:jc w:val="center"/>
              <w:rPr>
                <w:sz w:val="18"/>
                <w:szCs w:val="18"/>
              </w:rPr>
            </w:pPr>
            <w:r w:rsidRPr="00310E10">
              <w:rPr>
                <w:sz w:val="18"/>
                <w:szCs w:val="18"/>
              </w:rPr>
              <w:t>Удельный расход условного топлива на выработку единицы тепловой энергии и (или) теплоносителя</w:t>
            </w:r>
          </w:p>
        </w:tc>
        <w:tc>
          <w:tcPr>
            <w:tcW w:w="932" w:type="pct"/>
            <w:shd w:val="clear" w:color="auto" w:fill="auto"/>
            <w:vAlign w:val="center"/>
            <w:hideMark/>
          </w:tcPr>
          <w:p w14:paraId="0A323D02" w14:textId="77777777" w:rsidR="00B42C73" w:rsidRPr="00310E10" w:rsidRDefault="00B42C73" w:rsidP="00A2120C">
            <w:pPr>
              <w:jc w:val="center"/>
              <w:rPr>
                <w:sz w:val="18"/>
                <w:szCs w:val="18"/>
              </w:rPr>
            </w:pPr>
            <w:proofErr w:type="spellStart"/>
            <w:r w:rsidRPr="00310E10">
              <w:rPr>
                <w:sz w:val="18"/>
                <w:szCs w:val="18"/>
              </w:rPr>
              <w:t>кг.у.т</w:t>
            </w:r>
            <w:proofErr w:type="spellEnd"/>
            <w:r w:rsidRPr="00310E10">
              <w:rPr>
                <w:sz w:val="18"/>
                <w:szCs w:val="18"/>
              </w:rPr>
              <w:t>./Гкал</w:t>
            </w:r>
          </w:p>
        </w:tc>
        <w:tc>
          <w:tcPr>
            <w:tcW w:w="499" w:type="pct"/>
            <w:shd w:val="clear" w:color="auto" w:fill="auto"/>
            <w:vAlign w:val="center"/>
          </w:tcPr>
          <w:p w14:paraId="445B2A8D" w14:textId="77777777" w:rsidR="00B42C73" w:rsidRPr="00310E10" w:rsidRDefault="00B42C73" w:rsidP="00A2120C">
            <w:pPr>
              <w:jc w:val="center"/>
              <w:rPr>
                <w:sz w:val="18"/>
                <w:szCs w:val="18"/>
              </w:rPr>
            </w:pPr>
            <w:r w:rsidRPr="00310E10">
              <w:rPr>
                <w:sz w:val="18"/>
                <w:szCs w:val="18"/>
              </w:rPr>
              <w:t>18</w:t>
            </w:r>
            <w:r>
              <w:rPr>
                <w:sz w:val="18"/>
                <w:szCs w:val="18"/>
              </w:rPr>
              <w:t>0,92</w:t>
            </w:r>
          </w:p>
        </w:tc>
        <w:tc>
          <w:tcPr>
            <w:tcW w:w="488" w:type="pct"/>
            <w:shd w:val="clear" w:color="auto" w:fill="auto"/>
            <w:vAlign w:val="center"/>
          </w:tcPr>
          <w:p w14:paraId="787C3F3B" w14:textId="77777777" w:rsidR="00B42C73" w:rsidRPr="00310E10" w:rsidRDefault="00B42C73" w:rsidP="00A2120C">
            <w:pPr>
              <w:jc w:val="center"/>
              <w:rPr>
                <w:sz w:val="18"/>
                <w:szCs w:val="18"/>
              </w:rPr>
            </w:pPr>
            <w:r w:rsidRPr="00310E10">
              <w:rPr>
                <w:sz w:val="18"/>
                <w:szCs w:val="18"/>
              </w:rPr>
              <w:t>18</w:t>
            </w:r>
            <w:r>
              <w:rPr>
                <w:sz w:val="18"/>
                <w:szCs w:val="18"/>
              </w:rPr>
              <w:t>0,92</w:t>
            </w:r>
          </w:p>
        </w:tc>
        <w:tc>
          <w:tcPr>
            <w:tcW w:w="488" w:type="pct"/>
            <w:shd w:val="clear" w:color="auto" w:fill="auto"/>
            <w:vAlign w:val="center"/>
          </w:tcPr>
          <w:p w14:paraId="5192BCBC" w14:textId="77777777" w:rsidR="00B42C73" w:rsidRPr="00310E10" w:rsidRDefault="00B42C73" w:rsidP="00A2120C">
            <w:pPr>
              <w:jc w:val="center"/>
              <w:rPr>
                <w:sz w:val="18"/>
                <w:szCs w:val="18"/>
              </w:rPr>
            </w:pPr>
            <w:r w:rsidRPr="00310E10">
              <w:rPr>
                <w:sz w:val="18"/>
                <w:szCs w:val="18"/>
              </w:rPr>
              <w:t>18</w:t>
            </w:r>
            <w:r>
              <w:rPr>
                <w:sz w:val="18"/>
                <w:szCs w:val="18"/>
              </w:rPr>
              <w:t>0,92</w:t>
            </w:r>
          </w:p>
        </w:tc>
        <w:tc>
          <w:tcPr>
            <w:tcW w:w="488" w:type="pct"/>
            <w:shd w:val="clear" w:color="auto" w:fill="auto"/>
            <w:vAlign w:val="center"/>
          </w:tcPr>
          <w:p w14:paraId="055F4D58" w14:textId="77777777" w:rsidR="00B42C73" w:rsidRPr="00310E10" w:rsidRDefault="00B42C73" w:rsidP="00A2120C">
            <w:pPr>
              <w:jc w:val="center"/>
              <w:rPr>
                <w:sz w:val="18"/>
                <w:szCs w:val="18"/>
              </w:rPr>
            </w:pPr>
            <w:r w:rsidRPr="00310E10">
              <w:rPr>
                <w:sz w:val="18"/>
                <w:szCs w:val="18"/>
              </w:rPr>
              <w:t>18</w:t>
            </w:r>
            <w:r>
              <w:rPr>
                <w:sz w:val="18"/>
                <w:szCs w:val="18"/>
              </w:rPr>
              <w:t>0,92</w:t>
            </w:r>
          </w:p>
        </w:tc>
        <w:tc>
          <w:tcPr>
            <w:tcW w:w="488" w:type="pct"/>
            <w:shd w:val="clear" w:color="auto" w:fill="auto"/>
            <w:vAlign w:val="center"/>
          </w:tcPr>
          <w:p w14:paraId="3426E2AA" w14:textId="77777777" w:rsidR="00B42C73" w:rsidRPr="00310E10" w:rsidRDefault="00B42C73" w:rsidP="00A2120C">
            <w:pPr>
              <w:jc w:val="center"/>
              <w:rPr>
                <w:sz w:val="18"/>
                <w:szCs w:val="18"/>
              </w:rPr>
            </w:pPr>
            <w:r w:rsidRPr="00310E10">
              <w:rPr>
                <w:sz w:val="18"/>
                <w:szCs w:val="18"/>
              </w:rPr>
              <w:t>18</w:t>
            </w:r>
            <w:r>
              <w:rPr>
                <w:sz w:val="18"/>
                <w:szCs w:val="18"/>
              </w:rPr>
              <w:t>0,92</w:t>
            </w:r>
          </w:p>
        </w:tc>
        <w:tc>
          <w:tcPr>
            <w:tcW w:w="493" w:type="pct"/>
            <w:vAlign w:val="center"/>
          </w:tcPr>
          <w:p w14:paraId="52D2685A" w14:textId="77777777" w:rsidR="00B42C73" w:rsidRPr="00310E10" w:rsidRDefault="00B42C73" w:rsidP="00A2120C">
            <w:pPr>
              <w:jc w:val="center"/>
              <w:rPr>
                <w:sz w:val="18"/>
                <w:szCs w:val="18"/>
              </w:rPr>
            </w:pPr>
            <w:r w:rsidRPr="00310E10">
              <w:rPr>
                <w:sz w:val="18"/>
                <w:szCs w:val="18"/>
              </w:rPr>
              <w:t>18</w:t>
            </w:r>
            <w:r>
              <w:rPr>
                <w:sz w:val="18"/>
                <w:szCs w:val="18"/>
              </w:rPr>
              <w:t>0,92</w:t>
            </w:r>
          </w:p>
        </w:tc>
      </w:tr>
      <w:tr w:rsidR="00B42C73" w:rsidRPr="00310E10" w14:paraId="127F02AD" w14:textId="77777777" w:rsidTr="00A2120C">
        <w:trPr>
          <w:trHeight w:val="510"/>
        </w:trPr>
        <w:tc>
          <w:tcPr>
            <w:tcW w:w="192" w:type="pct"/>
            <w:vMerge/>
            <w:shd w:val="clear" w:color="auto" w:fill="auto"/>
            <w:vAlign w:val="center"/>
            <w:hideMark/>
          </w:tcPr>
          <w:p w14:paraId="52DC9AA8" w14:textId="77777777" w:rsidR="00B42C73" w:rsidRPr="00310E10" w:rsidRDefault="00B42C73" w:rsidP="00A2120C">
            <w:pPr>
              <w:jc w:val="center"/>
              <w:rPr>
                <w:sz w:val="18"/>
                <w:szCs w:val="18"/>
              </w:rPr>
            </w:pPr>
          </w:p>
        </w:tc>
        <w:tc>
          <w:tcPr>
            <w:tcW w:w="932" w:type="pct"/>
            <w:vMerge/>
            <w:shd w:val="clear" w:color="auto" w:fill="auto"/>
            <w:vAlign w:val="center"/>
            <w:hideMark/>
          </w:tcPr>
          <w:p w14:paraId="7425F978" w14:textId="77777777" w:rsidR="00B42C73" w:rsidRPr="00310E10" w:rsidRDefault="00B42C73" w:rsidP="00A2120C">
            <w:pPr>
              <w:jc w:val="center"/>
              <w:rPr>
                <w:sz w:val="18"/>
                <w:szCs w:val="18"/>
              </w:rPr>
            </w:pPr>
          </w:p>
        </w:tc>
        <w:tc>
          <w:tcPr>
            <w:tcW w:w="932" w:type="pct"/>
            <w:shd w:val="clear" w:color="auto" w:fill="auto"/>
            <w:vAlign w:val="center"/>
            <w:hideMark/>
          </w:tcPr>
          <w:p w14:paraId="6FE053A5" w14:textId="77777777" w:rsidR="00B42C73" w:rsidRPr="00310E10" w:rsidRDefault="00B42C73" w:rsidP="00A2120C">
            <w:pPr>
              <w:jc w:val="center"/>
              <w:rPr>
                <w:sz w:val="18"/>
                <w:szCs w:val="18"/>
                <w:vertAlign w:val="superscript"/>
              </w:rPr>
            </w:pPr>
            <w:proofErr w:type="spellStart"/>
            <w:r w:rsidRPr="00310E10">
              <w:rPr>
                <w:sz w:val="18"/>
                <w:szCs w:val="18"/>
              </w:rPr>
              <w:t>т.у.т</w:t>
            </w:r>
            <w:proofErr w:type="spellEnd"/>
            <w:r w:rsidRPr="00310E10">
              <w:rPr>
                <w:sz w:val="18"/>
                <w:szCs w:val="18"/>
              </w:rPr>
              <w:t>./м</w:t>
            </w:r>
            <w:r w:rsidRPr="00310E10">
              <w:rPr>
                <w:sz w:val="18"/>
                <w:szCs w:val="18"/>
                <w:vertAlign w:val="superscript"/>
              </w:rPr>
              <w:t>3</w:t>
            </w:r>
          </w:p>
        </w:tc>
        <w:tc>
          <w:tcPr>
            <w:tcW w:w="499" w:type="pct"/>
            <w:shd w:val="clear" w:color="auto" w:fill="auto"/>
            <w:vAlign w:val="center"/>
            <w:hideMark/>
          </w:tcPr>
          <w:p w14:paraId="0BF5E63E"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738E9164"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3F6CA45C"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45EA4127"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46D245F1" w14:textId="77777777" w:rsidR="00B42C73" w:rsidRPr="00310E10" w:rsidRDefault="00B42C73" w:rsidP="00A2120C">
            <w:pPr>
              <w:jc w:val="center"/>
              <w:rPr>
                <w:sz w:val="18"/>
                <w:szCs w:val="18"/>
              </w:rPr>
            </w:pPr>
            <w:r w:rsidRPr="00310E10">
              <w:rPr>
                <w:sz w:val="18"/>
                <w:szCs w:val="18"/>
              </w:rPr>
              <w:t>-</w:t>
            </w:r>
          </w:p>
        </w:tc>
        <w:tc>
          <w:tcPr>
            <w:tcW w:w="493" w:type="pct"/>
            <w:vAlign w:val="center"/>
          </w:tcPr>
          <w:p w14:paraId="0BD2010D" w14:textId="77777777" w:rsidR="00B42C73" w:rsidRPr="00310E10" w:rsidRDefault="00B42C73" w:rsidP="00A2120C">
            <w:pPr>
              <w:jc w:val="center"/>
              <w:rPr>
                <w:sz w:val="18"/>
                <w:szCs w:val="18"/>
              </w:rPr>
            </w:pPr>
            <w:r w:rsidRPr="00310E10">
              <w:rPr>
                <w:sz w:val="18"/>
                <w:szCs w:val="18"/>
              </w:rPr>
              <w:t>-</w:t>
            </w:r>
          </w:p>
        </w:tc>
      </w:tr>
      <w:tr w:rsidR="00B42C73" w:rsidRPr="00310E10" w14:paraId="46BA54DE" w14:textId="77777777" w:rsidTr="00A2120C">
        <w:trPr>
          <w:trHeight w:val="1020"/>
        </w:trPr>
        <w:tc>
          <w:tcPr>
            <w:tcW w:w="192" w:type="pct"/>
            <w:shd w:val="clear" w:color="auto" w:fill="auto"/>
            <w:vAlign w:val="center"/>
            <w:hideMark/>
          </w:tcPr>
          <w:p w14:paraId="2D966E1B" w14:textId="77777777" w:rsidR="00B42C73" w:rsidRPr="00310E10" w:rsidRDefault="00B42C73" w:rsidP="00A2120C">
            <w:pPr>
              <w:jc w:val="center"/>
              <w:rPr>
                <w:sz w:val="18"/>
                <w:szCs w:val="18"/>
              </w:rPr>
            </w:pPr>
            <w:r w:rsidRPr="00310E10">
              <w:rPr>
                <w:sz w:val="18"/>
                <w:szCs w:val="18"/>
              </w:rPr>
              <w:t>3.</w:t>
            </w:r>
          </w:p>
        </w:tc>
        <w:tc>
          <w:tcPr>
            <w:tcW w:w="932" w:type="pct"/>
            <w:shd w:val="clear" w:color="auto" w:fill="auto"/>
            <w:vAlign w:val="center"/>
            <w:hideMark/>
          </w:tcPr>
          <w:p w14:paraId="7F0AD1AE" w14:textId="77777777" w:rsidR="00B42C73" w:rsidRPr="00310E10" w:rsidRDefault="00B42C73" w:rsidP="00A2120C">
            <w:pPr>
              <w:jc w:val="center"/>
              <w:rPr>
                <w:sz w:val="18"/>
                <w:szCs w:val="18"/>
              </w:rPr>
            </w:pPr>
            <w:r w:rsidRPr="00310E10">
              <w:rPr>
                <w:sz w:val="18"/>
                <w:szCs w:val="18"/>
              </w:rPr>
              <w:t>Объем присоединяемой тепловой нагрузки новых потребителей</w:t>
            </w:r>
          </w:p>
        </w:tc>
        <w:tc>
          <w:tcPr>
            <w:tcW w:w="932" w:type="pct"/>
            <w:shd w:val="clear" w:color="auto" w:fill="auto"/>
            <w:vAlign w:val="center"/>
            <w:hideMark/>
          </w:tcPr>
          <w:p w14:paraId="5D1AF22D" w14:textId="77777777" w:rsidR="00B42C73" w:rsidRPr="00310E10" w:rsidRDefault="00B42C73" w:rsidP="00A2120C">
            <w:pPr>
              <w:jc w:val="center"/>
              <w:rPr>
                <w:sz w:val="18"/>
                <w:szCs w:val="18"/>
              </w:rPr>
            </w:pPr>
            <w:r w:rsidRPr="00310E10">
              <w:rPr>
                <w:sz w:val="18"/>
                <w:szCs w:val="18"/>
              </w:rPr>
              <w:t>Гкал/ч</w:t>
            </w:r>
          </w:p>
        </w:tc>
        <w:tc>
          <w:tcPr>
            <w:tcW w:w="499" w:type="pct"/>
            <w:shd w:val="clear" w:color="auto" w:fill="auto"/>
            <w:vAlign w:val="center"/>
            <w:hideMark/>
          </w:tcPr>
          <w:p w14:paraId="6DC98CD3" w14:textId="77777777" w:rsidR="00B42C73" w:rsidRPr="00310E10" w:rsidRDefault="00B42C73" w:rsidP="00A2120C">
            <w:pPr>
              <w:jc w:val="center"/>
              <w:rPr>
                <w:sz w:val="18"/>
                <w:szCs w:val="18"/>
                <w:lang w:val="en-US"/>
              </w:rPr>
            </w:pPr>
            <w:r w:rsidRPr="00310E10">
              <w:rPr>
                <w:sz w:val="18"/>
                <w:szCs w:val="18"/>
                <w:lang w:val="en-US"/>
              </w:rPr>
              <w:t>-</w:t>
            </w:r>
          </w:p>
        </w:tc>
        <w:tc>
          <w:tcPr>
            <w:tcW w:w="488" w:type="pct"/>
            <w:shd w:val="clear" w:color="auto" w:fill="auto"/>
            <w:vAlign w:val="center"/>
            <w:hideMark/>
          </w:tcPr>
          <w:p w14:paraId="682C6ABE"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0B07F10A" w14:textId="77777777" w:rsidR="00B42C73" w:rsidRPr="00310E10" w:rsidRDefault="00B42C73" w:rsidP="00A2120C">
            <w:pPr>
              <w:jc w:val="center"/>
              <w:rPr>
                <w:sz w:val="18"/>
                <w:szCs w:val="18"/>
                <w:lang w:val="en-US"/>
              </w:rPr>
            </w:pPr>
            <w:r w:rsidRPr="00310E10">
              <w:rPr>
                <w:sz w:val="18"/>
                <w:szCs w:val="18"/>
                <w:lang w:val="en-US"/>
              </w:rPr>
              <w:t>-</w:t>
            </w:r>
          </w:p>
        </w:tc>
        <w:tc>
          <w:tcPr>
            <w:tcW w:w="488" w:type="pct"/>
            <w:shd w:val="clear" w:color="auto" w:fill="auto"/>
            <w:vAlign w:val="center"/>
            <w:hideMark/>
          </w:tcPr>
          <w:p w14:paraId="4AB6C355"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60705E48" w14:textId="77777777" w:rsidR="00B42C73" w:rsidRPr="00310E10" w:rsidRDefault="00B42C73" w:rsidP="00A2120C">
            <w:pPr>
              <w:jc w:val="center"/>
              <w:rPr>
                <w:sz w:val="18"/>
                <w:szCs w:val="18"/>
                <w:lang w:val="en-US"/>
              </w:rPr>
            </w:pPr>
            <w:r w:rsidRPr="00310E10">
              <w:rPr>
                <w:sz w:val="18"/>
                <w:szCs w:val="18"/>
                <w:lang w:val="en-US"/>
              </w:rPr>
              <w:t>-</w:t>
            </w:r>
          </w:p>
        </w:tc>
        <w:tc>
          <w:tcPr>
            <w:tcW w:w="493" w:type="pct"/>
            <w:vAlign w:val="center"/>
          </w:tcPr>
          <w:p w14:paraId="51DDD828" w14:textId="77777777" w:rsidR="00B42C73" w:rsidRPr="00310E10" w:rsidRDefault="00B42C73" w:rsidP="00A2120C">
            <w:pPr>
              <w:jc w:val="center"/>
              <w:rPr>
                <w:sz w:val="18"/>
                <w:szCs w:val="18"/>
              </w:rPr>
            </w:pPr>
            <w:r w:rsidRPr="00310E10">
              <w:rPr>
                <w:sz w:val="18"/>
                <w:szCs w:val="18"/>
              </w:rPr>
              <w:t>-</w:t>
            </w:r>
          </w:p>
        </w:tc>
      </w:tr>
      <w:tr w:rsidR="00B42C73" w:rsidRPr="00310E10" w14:paraId="55D8F818" w14:textId="77777777" w:rsidTr="00A2120C">
        <w:trPr>
          <w:trHeight w:val="510"/>
        </w:trPr>
        <w:tc>
          <w:tcPr>
            <w:tcW w:w="192" w:type="pct"/>
            <w:shd w:val="clear" w:color="auto" w:fill="auto"/>
            <w:vAlign w:val="center"/>
            <w:hideMark/>
          </w:tcPr>
          <w:p w14:paraId="7556966C" w14:textId="77777777" w:rsidR="00B42C73" w:rsidRPr="00310E10" w:rsidRDefault="00B42C73" w:rsidP="00A2120C">
            <w:pPr>
              <w:jc w:val="center"/>
              <w:rPr>
                <w:sz w:val="18"/>
                <w:szCs w:val="18"/>
              </w:rPr>
            </w:pPr>
            <w:r w:rsidRPr="00310E10">
              <w:rPr>
                <w:sz w:val="18"/>
                <w:szCs w:val="18"/>
              </w:rPr>
              <w:t>4.</w:t>
            </w:r>
          </w:p>
        </w:tc>
        <w:tc>
          <w:tcPr>
            <w:tcW w:w="932" w:type="pct"/>
            <w:shd w:val="clear" w:color="auto" w:fill="auto"/>
            <w:vAlign w:val="center"/>
            <w:hideMark/>
          </w:tcPr>
          <w:p w14:paraId="15D59BE8" w14:textId="77777777" w:rsidR="00B42C73" w:rsidRPr="00310E10" w:rsidRDefault="00B42C73" w:rsidP="00A2120C">
            <w:pPr>
              <w:jc w:val="center"/>
              <w:rPr>
                <w:sz w:val="18"/>
                <w:szCs w:val="18"/>
              </w:rPr>
            </w:pPr>
            <w:r w:rsidRPr="00310E10">
              <w:rPr>
                <w:sz w:val="18"/>
                <w:szCs w:val="18"/>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932" w:type="pct"/>
            <w:shd w:val="clear" w:color="auto" w:fill="auto"/>
            <w:vAlign w:val="center"/>
            <w:hideMark/>
          </w:tcPr>
          <w:p w14:paraId="3ECAD1B2" w14:textId="77777777" w:rsidR="00B42C73" w:rsidRPr="00310E10" w:rsidRDefault="00B42C73" w:rsidP="00A2120C">
            <w:pPr>
              <w:jc w:val="center"/>
              <w:rPr>
                <w:sz w:val="18"/>
                <w:szCs w:val="18"/>
              </w:rPr>
            </w:pPr>
            <w:r w:rsidRPr="00310E10">
              <w:rPr>
                <w:sz w:val="18"/>
                <w:szCs w:val="18"/>
              </w:rPr>
              <w:t>%</w:t>
            </w:r>
          </w:p>
        </w:tc>
        <w:tc>
          <w:tcPr>
            <w:tcW w:w="499" w:type="pct"/>
            <w:shd w:val="clear" w:color="auto" w:fill="auto"/>
            <w:vAlign w:val="center"/>
          </w:tcPr>
          <w:p w14:paraId="05DB7F45" w14:textId="77777777" w:rsidR="00B42C73" w:rsidRPr="00310E10" w:rsidRDefault="00B42C73" w:rsidP="00A2120C">
            <w:pPr>
              <w:jc w:val="center"/>
              <w:rPr>
                <w:sz w:val="18"/>
                <w:szCs w:val="18"/>
              </w:rPr>
            </w:pPr>
            <w:r w:rsidRPr="00310E10">
              <w:rPr>
                <w:sz w:val="18"/>
                <w:szCs w:val="18"/>
              </w:rPr>
              <w:t>66,9</w:t>
            </w:r>
          </w:p>
        </w:tc>
        <w:tc>
          <w:tcPr>
            <w:tcW w:w="488" w:type="pct"/>
            <w:shd w:val="clear" w:color="auto" w:fill="auto"/>
            <w:vAlign w:val="center"/>
          </w:tcPr>
          <w:p w14:paraId="50AE393B" w14:textId="77777777" w:rsidR="00B42C73" w:rsidRPr="00310E10" w:rsidRDefault="00B42C73" w:rsidP="00A2120C">
            <w:pPr>
              <w:jc w:val="center"/>
              <w:rPr>
                <w:sz w:val="18"/>
                <w:szCs w:val="18"/>
              </w:rPr>
            </w:pPr>
            <w:r w:rsidRPr="00310E10">
              <w:rPr>
                <w:sz w:val="18"/>
                <w:szCs w:val="18"/>
              </w:rPr>
              <w:t>58,9</w:t>
            </w:r>
          </w:p>
        </w:tc>
        <w:tc>
          <w:tcPr>
            <w:tcW w:w="488" w:type="pct"/>
            <w:shd w:val="clear" w:color="auto" w:fill="auto"/>
            <w:vAlign w:val="center"/>
          </w:tcPr>
          <w:p w14:paraId="46D66AFE" w14:textId="77777777" w:rsidR="00B42C73" w:rsidRPr="00310E10" w:rsidRDefault="00B42C73" w:rsidP="00A2120C">
            <w:pPr>
              <w:jc w:val="center"/>
              <w:rPr>
                <w:sz w:val="18"/>
                <w:szCs w:val="18"/>
              </w:rPr>
            </w:pPr>
            <w:r w:rsidRPr="00310E10">
              <w:rPr>
                <w:sz w:val="18"/>
                <w:szCs w:val="18"/>
              </w:rPr>
              <w:t>66,6</w:t>
            </w:r>
          </w:p>
        </w:tc>
        <w:tc>
          <w:tcPr>
            <w:tcW w:w="488" w:type="pct"/>
            <w:shd w:val="clear" w:color="auto" w:fill="auto"/>
            <w:vAlign w:val="center"/>
          </w:tcPr>
          <w:p w14:paraId="2AD374F5" w14:textId="77777777" w:rsidR="00B42C73" w:rsidRPr="00310E10" w:rsidRDefault="00B42C73" w:rsidP="00A2120C">
            <w:pPr>
              <w:jc w:val="center"/>
              <w:rPr>
                <w:sz w:val="18"/>
                <w:szCs w:val="18"/>
              </w:rPr>
            </w:pPr>
            <w:r w:rsidRPr="00310E10">
              <w:rPr>
                <w:sz w:val="18"/>
                <w:szCs w:val="18"/>
              </w:rPr>
              <w:t>70,4</w:t>
            </w:r>
          </w:p>
        </w:tc>
        <w:tc>
          <w:tcPr>
            <w:tcW w:w="488" w:type="pct"/>
            <w:shd w:val="clear" w:color="auto" w:fill="auto"/>
            <w:vAlign w:val="center"/>
          </w:tcPr>
          <w:p w14:paraId="0D3A96F3" w14:textId="77777777" w:rsidR="00B42C73" w:rsidRPr="00310E10" w:rsidRDefault="00B42C73" w:rsidP="00A2120C">
            <w:pPr>
              <w:jc w:val="center"/>
              <w:rPr>
                <w:sz w:val="18"/>
                <w:szCs w:val="18"/>
              </w:rPr>
            </w:pPr>
            <w:r w:rsidRPr="00310E10">
              <w:rPr>
                <w:sz w:val="18"/>
                <w:szCs w:val="18"/>
              </w:rPr>
              <w:t>74,0</w:t>
            </w:r>
          </w:p>
        </w:tc>
        <w:tc>
          <w:tcPr>
            <w:tcW w:w="493" w:type="pct"/>
            <w:vAlign w:val="center"/>
          </w:tcPr>
          <w:p w14:paraId="1BBDA7BF" w14:textId="77777777" w:rsidR="00B42C73" w:rsidRPr="00310E10" w:rsidRDefault="00B42C73" w:rsidP="00A2120C">
            <w:pPr>
              <w:jc w:val="center"/>
              <w:rPr>
                <w:sz w:val="18"/>
                <w:szCs w:val="18"/>
              </w:rPr>
            </w:pPr>
            <w:r w:rsidRPr="00310E10">
              <w:rPr>
                <w:sz w:val="18"/>
                <w:szCs w:val="18"/>
              </w:rPr>
              <w:t>58,9</w:t>
            </w:r>
          </w:p>
        </w:tc>
      </w:tr>
      <w:tr w:rsidR="00B42C73" w:rsidRPr="00310E10" w14:paraId="72772C29" w14:textId="77777777" w:rsidTr="00A2120C">
        <w:trPr>
          <w:trHeight w:val="510"/>
        </w:trPr>
        <w:tc>
          <w:tcPr>
            <w:tcW w:w="192" w:type="pct"/>
            <w:vMerge w:val="restart"/>
            <w:vAlign w:val="center"/>
            <w:hideMark/>
          </w:tcPr>
          <w:p w14:paraId="7FB282E9" w14:textId="77777777" w:rsidR="00B42C73" w:rsidRPr="00310E10" w:rsidRDefault="00B42C73" w:rsidP="00A2120C">
            <w:pPr>
              <w:jc w:val="center"/>
              <w:rPr>
                <w:sz w:val="18"/>
                <w:szCs w:val="18"/>
              </w:rPr>
            </w:pPr>
            <w:r w:rsidRPr="00310E10">
              <w:rPr>
                <w:sz w:val="18"/>
                <w:szCs w:val="18"/>
              </w:rPr>
              <w:t>5</w:t>
            </w:r>
            <w:r>
              <w:rPr>
                <w:sz w:val="18"/>
                <w:szCs w:val="18"/>
              </w:rPr>
              <w:t>.</w:t>
            </w:r>
          </w:p>
        </w:tc>
        <w:tc>
          <w:tcPr>
            <w:tcW w:w="932" w:type="pct"/>
            <w:vMerge w:val="restart"/>
            <w:vAlign w:val="center"/>
            <w:hideMark/>
          </w:tcPr>
          <w:p w14:paraId="7E552ECF" w14:textId="77777777" w:rsidR="00B42C73" w:rsidRPr="00310E10" w:rsidRDefault="00B42C73" w:rsidP="00A2120C">
            <w:pPr>
              <w:jc w:val="center"/>
              <w:rPr>
                <w:sz w:val="18"/>
                <w:szCs w:val="18"/>
              </w:rPr>
            </w:pPr>
            <w:r w:rsidRPr="00310E10">
              <w:rPr>
                <w:sz w:val="18"/>
                <w:szCs w:val="18"/>
              </w:rPr>
              <w:t>Потери тепловой энергии при передаче тепловой энергии по тепловым сетям</w:t>
            </w:r>
          </w:p>
        </w:tc>
        <w:tc>
          <w:tcPr>
            <w:tcW w:w="932" w:type="pct"/>
            <w:shd w:val="clear" w:color="auto" w:fill="auto"/>
            <w:vAlign w:val="center"/>
            <w:hideMark/>
          </w:tcPr>
          <w:p w14:paraId="24F1B94E" w14:textId="77777777" w:rsidR="00B42C73" w:rsidRPr="00310E10" w:rsidRDefault="00B42C73" w:rsidP="00A2120C">
            <w:pPr>
              <w:jc w:val="center"/>
              <w:rPr>
                <w:sz w:val="18"/>
                <w:szCs w:val="18"/>
              </w:rPr>
            </w:pPr>
            <w:r w:rsidRPr="00310E10">
              <w:rPr>
                <w:sz w:val="18"/>
                <w:szCs w:val="18"/>
              </w:rPr>
              <w:t>Гкал в год</w:t>
            </w:r>
          </w:p>
        </w:tc>
        <w:tc>
          <w:tcPr>
            <w:tcW w:w="499" w:type="pct"/>
            <w:shd w:val="clear" w:color="auto" w:fill="auto"/>
            <w:vAlign w:val="center"/>
          </w:tcPr>
          <w:p w14:paraId="685EB3C9" w14:textId="77777777" w:rsidR="00B42C73" w:rsidRPr="00310E10" w:rsidRDefault="00B42C73" w:rsidP="00A2120C">
            <w:pPr>
              <w:jc w:val="center"/>
              <w:rPr>
                <w:sz w:val="18"/>
                <w:szCs w:val="18"/>
              </w:rPr>
            </w:pPr>
            <w:r w:rsidRPr="00310E10">
              <w:rPr>
                <w:sz w:val="18"/>
                <w:szCs w:val="18"/>
              </w:rPr>
              <w:t>13</w:t>
            </w:r>
            <w:r>
              <w:rPr>
                <w:sz w:val="18"/>
                <w:szCs w:val="18"/>
              </w:rPr>
              <w:t>065</w:t>
            </w:r>
          </w:p>
        </w:tc>
        <w:tc>
          <w:tcPr>
            <w:tcW w:w="488" w:type="pct"/>
            <w:shd w:val="clear" w:color="auto" w:fill="auto"/>
            <w:vAlign w:val="center"/>
          </w:tcPr>
          <w:p w14:paraId="142406AE" w14:textId="77777777" w:rsidR="00B42C73" w:rsidRPr="00310E10" w:rsidRDefault="00B42C73" w:rsidP="00A2120C">
            <w:pPr>
              <w:jc w:val="center"/>
              <w:rPr>
                <w:sz w:val="18"/>
                <w:szCs w:val="18"/>
              </w:rPr>
            </w:pPr>
            <w:r w:rsidRPr="00310E10">
              <w:rPr>
                <w:sz w:val="18"/>
                <w:szCs w:val="18"/>
              </w:rPr>
              <w:t>13</w:t>
            </w:r>
            <w:r>
              <w:rPr>
                <w:sz w:val="18"/>
                <w:szCs w:val="18"/>
              </w:rPr>
              <w:t>065</w:t>
            </w:r>
          </w:p>
        </w:tc>
        <w:tc>
          <w:tcPr>
            <w:tcW w:w="488" w:type="pct"/>
            <w:shd w:val="clear" w:color="auto" w:fill="auto"/>
            <w:vAlign w:val="center"/>
          </w:tcPr>
          <w:p w14:paraId="452100D3" w14:textId="77777777" w:rsidR="00B42C73" w:rsidRPr="00310E10" w:rsidRDefault="00B42C73" w:rsidP="00A2120C">
            <w:pPr>
              <w:jc w:val="center"/>
              <w:rPr>
                <w:sz w:val="18"/>
                <w:szCs w:val="18"/>
              </w:rPr>
            </w:pPr>
            <w:r w:rsidRPr="00310E10">
              <w:rPr>
                <w:sz w:val="18"/>
                <w:szCs w:val="18"/>
              </w:rPr>
              <w:t>13</w:t>
            </w:r>
            <w:r>
              <w:rPr>
                <w:sz w:val="18"/>
                <w:szCs w:val="18"/>
              </w:rPr>
              <w:t>065</w:t>
            </w:r>
          </w:p>
        </w:tc>
        <w:tc>
          <w:tcPr>
            <w:tcW w:w="488" w:type="pct"/>
            <w:shd w:val="clear" w:color="auto" w:fill="auto"/>
            <w:vAlign w:val="center"/>
          </w:tcPr>
          <w:p w14:paraId="1E2980A9" w14:textId="77777777" w:rsidR="00B42C73" w:rsidRPr="00310E10" w:rsidRDefault="00B42C73" w:rsidP="00A2120C">
            <w:pPr>
              <w:jc w:val="center"/>
              <w:rPr>
                <w:sz w:val="18"/>
                <w:szCs w:val="18"/>
              </w:rPr>
            </w:pPr>
            <w:r w:rsidRPr="00310E10">
              <w:rPr>
                <w:sz w:val="18"/>
                <w:szCs w:val="18"/>
              </w:rPr>
              <w:t>13</w:t>
            </w:r>
            <w:r>
              <w:rPr>
                <w:sz w:val="18"/>
                <w:szCs w:val="18"/>
              </w:rPr>
              <w:t>065</w:t>
            </w:r>
          </w:p>
        </w:tc>
        <w:tc>
          <w:tcPr>
            <w:tcW w:w="488" w:type="pct"/>
            <w:shd w:val="clear" w:color="auto" w:fill="auto"/>
            <w:vAlign w:val="center"/>
          </w:tcPr>
          <w:p w14:paraId="39399D59" w14:textId="77777777" w:rsidR="00B42C73" w:rsidRPr="00310E10" w:rsidRDefault="00B42C73" w:rsidP="00A2120C">
            <w:pPr>
              <w:jc w:val="center"/>
              <w:rPr>
                <w:sz w:val="18"/>
                <w:szCs w:val="18"/>
              </w:rPr>
            </w:pPr>
            <w:r w:rsidRPr="00310E10">
              <w:rPr>
                <w:sz w:val="18"/>
                <w:szCs w:val="18"/>
              </w:rPr>
              <w:t>13</w:t>
            </w:r>
            <w:r>
              <w:rPr>
                <w:sz w:val="18"/>
                <w:szCs w:val="18"/>
              </w:rPr>
              <w:t>065</w:t>
            </w:r>
          </w:p>
        </w:tc>
        <w:tc>
          <w:tcPr>
            <w:tcW w:w="493" w:type="pct"/>
            <w:vAlign w:val="center"/>
          </w:tcPr>
          <w:p w14:paraId="725643E2" w14:textId="77777777" w:rsidR="00B42C73" w:rsidRPr="00310E10" w:rsidRDefault="00B42C73" w:rsidP="00A2120C">
            <w:pPr>
              <w:jc w:val="center"/>
              <w:rPr>
                <w:sz w:val="18"/>
                <w:szCs w:val="18"/>
              </w:rPr>
            </w:pPr>
            <w:r w:rsidRPr="00310E10">
              <w:rPr>
                <w:sz w:val="18"/>
                <w:szCs w:val="18"/>
              </w:rPr>
              <w:t>13</w:t>
            </w:r>
            <w:r>
              <w:rPr>
                <w:sz w:val="18"/>
                <w:szCs w:val="18"/>
              </w:rPr>
              <w:t>065</w:t>
            </w:r>
          </w:p>
        </w:tc>
      </w:tr>
      <w:tr w:rsidR="00B42C73" w:rsidRPr="00310E10" w14:paraId="7DBF784B" w14:textId="77777777" w:rsidTr="00A2120C">
        <w:trPr>
          <w:trHeight w:val="510"/>
        </w:trPr>
        <w:tc>
          <w:tcPr>
            <w:tcW w:w="192" w:type="pct"/>
            <w:vMerge/>
            <w:vAlign w:val="center"/>
          </w:tcPr>
          <w:p w14:paraId="60E612DC" w14:textId="77777777" w:rsidR="00B42C73" w:rsidRPr="00310E10" w:rsidRDefault="00B42C73" w:rsidP="00A2120C">
            <w:pPr>
              <w:jc w:val="center"/>
              <w:rPr>
                <w:sz w:val="18"/>
                <w:szCs w:val="18"/>
              </w:rPr>
            </w:pPr>
          </w:p>
        </w:tc>
        <w:tc>
          <w:tcPr>
            <w:tcW w:w="932" w:type="pct"/>
            <w:vMerge/>
            <w:vAlign w:val="center"/>
          </w:tcPr>
          <w:p w14:paraId="756E6666" w14:textId="77777777" w:rsidR="00B42C73" w:rsidRPr="00310E10" w:rsidRDefault="00B42C73" w:rsidP="00A2120C">
            <w:pPr>
              <w:jc w:val="center"/>
              <w:rPr>
                <w:sz w:val="18"/>
                <w:szCs w:val="18"/>
              </w:rPr>
            </w:pPr>
          </w:p>
        </w:tc>
        <w:tc>
          <w:tcPr>
            <w:tcW w:w="932" w:type="pct"/>
            <w:shd w:val="clear" w:color="auto" w:fill="auto"/>
            <w:vAlign w:val="center"/>
          </w:tcPr>
          <w:p w14:paraId="275B4726" w14:textId="77777777" w:rsidR="00B42C73" w:rsidRPr="00310E10" w:rsidRDefault="00B42C73" w:rsidP="00A2120C">
            <w:pPr>
              <w:jc w:val="center"/>
              <w:rPr>
                <w:sz w:val="18"/>
                <w:szCs w:val="18"/>
              </w:rPr>
            </w:pPr>
            <w:r w:rsidRPr="00310E10">
              <w:rPr>
                <w:sz w:val="18"/>
                <w:szCs w:val="18"/>
              </w:rPr>
              <w:t>% от полезного отпуска тепловой энергии</w:t>
            </w:r>
          </w:p>
        </w:tc>
        <w:tc>
          <w:tcPr>
            <w:tcW w:w="499" w:type="pct"/>
            <w:shd w:val="clear" w:color="auto" w:fill="auto"/>
            <w:vAlign w:val="center"/>
          </w:tcPr>
          <w:p w14:paraId="73C54C73" w14:textId="77777777" w:rsidR="00B42C73" w:rsidRPr="00310E10" w:rsidRDefault="00B42C73" w:rsidP="00A2120C">
            <w:pPr>
              <w:jc w:val="center"/>
              <w:rPr>
                <w:sz w:val="18"/>
                <w:szCs w:val="18"/>
              </w:rPr>
            </w:pPr>
            <w:r>
              <w:rPr>
                <w:sz w:val="18"/>
                <w:szCs w:val="18"/>
              </w:rPr>
              <w:t>17,2</w:t>
            </w:r>
          </w:p>
        </w:tc>
        <w:tc>
          <w:tcPr>
            <w:tcW w:w="488" w:type="pct"/>
            <w:shd w:val="clear" w:color="auto" w:fill="auto"/>
            <w:vAlign w:val="center"/>
          </w:tcPr>
          <w:p w14:paraId="7312DB33" w14:textId="77777777" w:rsidR="00B42C73" w:rsidRPr="00310E10" w:rsidRDefault="00B42C73" w:rsidP="00A2120C">
            <w:pPr>
              <w:jc w:val="center"/>
              <w:rPr>
                <w:sz w:val="18"/>
                <w:szCs w:val="18"/>
              </w:rPr>
            </w:pPr>
            <w:r>
              <w:rPr>
                <w:sz w:val="18"/>
                <w:szCs w:val="18"/>
              </w:rPr>
              <w:t>17,2</w:t>
            </w:r>
          </w:p>
        </w:tc>
        <w:tc>
          <w:tcPr>
            <w:tcW w:w="488" w:type="pct"/>
            <w:shd w:val="clear" w:color="auto" w:fill="auto"/>
            <w:vAlign w:val="center"/>
          </w:tcPr>
          <w:p w14:paraId="35702472" w14:textId="77777777" w:rsidR="00B42C73" w:rsidRPr="00310E10" w:rsidRDefault="00B42C73" w:rsidP="00A2120C">
            <w:pPr>
              <w:jc w:val="center"/>
              <w:rPr>
                <w:sz w:val="18"/>
                <w:szCs w:val="18"/>
              </w:rPr>
            </w:pPr>
            <w:r>
              <w:rPr>
                <w:sz w:val="18"/>
                <w:szCs w:val="18"/>
              </w:rPr>
              <w:t>17,2</w:t>
            </w:r>
          </w:p>
        </w:tc>
        <w:tc>
          <w:tcPr>
            <w:tcW w:w="488" w:type="pct"/>
            <w:shd w:val="clear" w:color="auto" w:fill="auto"/>
            <w:vAlign w:val="center"/>
          </w:tcPr>
          <w:p w14:paraId="2A32F911" w14:textId="77777777" w:rsidR="00B42C73" w:rsidRPr="00310E10" w:rsidRDefault="00B42C73" w:rsidP="00A2120C">
            <w:pPr>
              <w:jc w:val="center"/>
              <w:rPr>
                <w:sz w:val="18"/>
                <w:szCs w:val="18"/>
              </w:rPr>
            </w:pPr>
            <w:r>
              <w:rPr>
                <w:sz w:val="18"/>
                <w:szCs w:val="18"/>
              </w:rPr>
              <w:t>17,2</w:t>
            </w:r>
          </w:p>
        </w:tc>
        <w:tc>
          <w:tcPr>
            <w:tcW w:w="488" w:type="pct"/>
            <w:shd w:val="clear" w:color="auto" w:fill="auto"/>
            <w:vAlign w:val="center"/>
          </w:tcPr>
          <w:p w14:paraId="0089B7E1" w14:textId="77777777" w:rsidR="00B42C73" w:rsidRPr="00310E10" w:rsidRDefault="00B42C73" w:rsidP="00A2120C">
            <w:pPr>
              <w:jc w:val="center"/>
              <w:rPr>
                <w:sz w:val="18"/>
                <w:szCs w:val="18"/>
              </w:rPr>
            </w:pPr>
            <w:r>
              <w:rPr>
                <w:sz w:val="18"/>
                <w:szCs w:val="18"/>
              </w:rPr>
              <w:t>17,2</w:t>
            </w:r>
          </w:p>
        </w:tc>
        <w:tc>
          <w:tcPr>
            <w:tcW w:w="493" w:type="pct"/>
            <w:vAlign w:val="center"/>
          </w:tcPr>
          <w:p w14:paraId="3E5FD6C7" w14:textId="77777777" w:rsidR="00B42C73" w:rsidRPr="00310E10" w:rsidRDefault="00B42C73" w:rsidP="00A2120C">
            <w:pPr>
              <w:jc w:val="center"/>
              <w:rPr>
                <w:sz w:val="18"/>
                <w:szCs w:val="18"/>
              </w:rPr>
            </w:pPr>
            <w:r>
              <w:rPr>
                <w:sz w:val="18"/>
                <w:szCs w:val="18"/>
              </w:rPr>
              <w:t>17,2</w:t>
            </w:r>
          </w:p>
        </w:tc>
      </w:tr>
      <w:tr w:rsidR="00B42C73" w:rsidRPr="00310E10" w14:paraId="535A03AE" w14:textId="77777777" w:rsidTr="00A2120C">
        <w:trPr>
          <w:trHeight w:val="510"/>
        </w:trPr>
        <w:tc>
          <w:tcPr>
            <w:tcW w:w="192" w:type="pct"/>
            <w:vMerge w:val="restart"/>
            <w:shd w:val="clear" w:color="auto" w:fill="auto"/>
            <w:vAlign w:val="center"/>
            <w:hideMark/>
          </w:tcPr>
          <w:p w14:paraId="3576BF0C" w14:textId="77777777" w:rsidR="00B42C73" w:rsidRPr="00310E10" w:rsidRDefault="00B42C73" w:rsidP="00A2120C">
            <w:pPr>
              <w:jc w:val="center"/>
              <w:rPr>
                <w:sz w:val="18"/>
                <w:szCs w:val="18"/>
              </w:rPr>
            </w:pPr>
            <w:r w:rsidRPr="00310E10">
              <w:rPr>
                <w:sz w:val="18"/>
                <w:szCs w:val="18"/>
              </w:rPr>
              <w:t>6</w:t>
            </w:r>
            <w:r>
              <w:rPr>
                <w:sz w:val="18"/>
                <w:szCs w:val="18"/>
              </w:rPr>
              <w:t>.</w:t>
            </w:r>
          </w:p>
        </w:tc>
        <w:tc>
          <w:tcPr>
            <w:tcW w:w="932" w:type="pct"/>
            <w:vMerge w:val="restart"/>
            <w:shd w:val="clear" w:color="auto" w:fill="auto"/>
            <w:vAlign w:val="center"/>
            <w:hideMark/>
          </w:tcPr>
          <w:p w14:paraId="278BF51F" w14:textId="77777777" w:rsidR="00B42C73" w:rsidRPr="00310E10" w:rsidRDefault="00B42C73" w:rsidP="00A2120C">
            <w:pPr>
              <w:jc w:val="center"/>
              <w:rPr>
                <w:sz w:val="18"/>
                <w:szCs w:val="18"/>
              </w:rPr>
            </w:pPr>
            <w:r w:rsidRPr="00310E10">
              <w:rPr>
                <w:sz w:val="18"/>
                <w:szCs w:val="18"/>
              </w:rPr>
              <w:t>Потери теплоносителя при передаче тепловой энергии по тепловым сетям</w:t>
            </w:r>
          </w:p>
        </w:tc>
        <w:tc>
          <w:tcPr>
            <w:tcW w:w="932" w:type="pct"/>
            <w:shd w:val="clear" w:color="auto" w:fill="auto"/>
            <w:vAlign w:val="center"/>
            <w:hideMark/>
          </w:tcPr>
          <w:p w14:paraId="3F475DDC" w14:textId="77777777" w:rsidR="00B42C73" w:rsidRPr="00310E10" w:rsidRDefault="00B42C73" w:rsidP="00A2120C">
            <w:pPr>
              <w:jc w:val="center"/>
              <w:rPr>
                <w:sz w:val="18"/>
                <w:szCs w:val="18"/>
              </w:rPr>
            </w:pPr>
            <w:r w:rsidRPr="00310E10">
              <w:rPr>
                <w:sz w:val="18"/>
                <w:szCs w:val="18"/>
              </w:rPr>
              <w:t>м</w:t>
            </w:r>
            <w:r w:rsidRPr="00310E10">
              <w:rPr>
                <w:sz w:val="18"/>
                <w:szCs w:val="18"/>
                <w:vertAlign w:val="superscript"/>
              </w:rPr>
              <w:t>3</w:t>
            </w:r>
            <w:r w:rsidRPr="00310E10">
              <w:rPr>
                <w:sz w:val="18"/>
                <w:szCs w:val="18"/>
              </w:rPr>
              <w:t xml:space="preserve"> для пара</w:t>
            </w:r>
          </w:p>
        </w:tc>
        <w:tc>
          <w:tcPr>
            <w:tcW w:w="499" w:type="pct"/>
            <w:shd w:val="clear" w:color="auto" w:fill="auto"/>
            <w:vAlign w:val="center"/>
          </w:tcPr>
          <w:p w14:paraId="2FE89238"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tcPr>
          <w:p w14:paraId="083E4B42"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tcPr>
          <w:p w14:paraId="58D9DF71"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tcPr>
          <w:p w14:paraId="395DE24B"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tcPr>
          <w:p w14:paraId="61BF34D4" w14:textId="77777777" w:rsidR="00B42C73" w:rsidRPr="00310E10" w:rsidRDefault="00B42C73" w:rsidP="00A2120C">
            <w:pPr>
              <w:jc w:val="center"/>
              <w:rPr>
                <w:sz w:val="18"/>
                <w:szCs w:val="18"/>
              </w:rPr>
            </w:pPr>
            <w:r w:rsidRPr="00310E10">
              <w:rPr>
                <w:sz w:val="18"/>
                <w:szCs w:val="18"/>
              </w:rPr>
              <w:t>-</w:t>
            </w:r>
          </w:p>
        </w:tc>
        <w:tc>
          <w:tcPr>
            <w:tcW w:w="493" w:type="pct"/>
            <w:vAlign w:val="center"/>
          </w:tcPr>
          <w:p w14:paraId="7F5AA432" w14:textId="77777777" w:rsidR="00B42C73" w:rsidRPr="00310E10" w:rsidRDefault="00B42C73" w:rsidP="00A2120C">
            <w:pPr>
              <w:jc w:val="center"/>
              <w:rPr>
                <w:sz w:val="18"/>
                <w:szCs w:val="18"/>
              </w:rPr>
            </w:pPr>
            <w:r w:rsidRPr="00310E10">
              <w:rPr>
                <w:sz w:val="18"/>
                <w:szCs w:val="18"/>
              </w:rPr>
              <w:t>-</w:t>
            </w:r>
          </w:p>
        </w:tc>
      </w:tr>
      <w:tr w:rsidR="00B42C73" w:rsidRPr="00310E10" w14:paraId="34A61E8E" w14:textId="77777777" w:rsidTr="00A2120C">
        <w:trPr>
          <w:trHeight w:val="510"/>
        </w:trPr>
        <w:tc>
          <w:tcPr>
            <w:tcW w:w="192" w:type="pct"/>
            <w:vMerge/>
            <w:vAlign w:val="center"/>
            <w:hideMark/>
          </w:tcPr>
          <w:p w14:paraId="3F4C0B3E" w14:textId="77777777" w:rsidR="00B42C73" w:rsidRPr="00310E10" w:rsidRDefault="00B42C73" w:rsidP="00A2120C">
            <w:pPr>
              <w:jc w:val="center"/>
              <w:rPr>
                <w:sz w:val="18"/>
                <w:szCs w:val="18"/>
              </w:rPr>
            </w:pPr>
          </w:p>
        </w:tc>
        <w:tc>
          <w:tcPr>
            <w:tcW w:w="932" w:type="pct"/>
            <w:vMerge/>
            <w:vAlign w:val="center"/>
            <w:hideMark/>
          </w:tcPr>
          <w:p w14:paraId="63582BFA" w14:textId="77777777" w:rsidR="00B42C73" w:rsidRPr="00310E10" w:rsidRDefault="00B42C73" w:rsidP="00A2120C">
            <w:pPr>
              <w:jc w:val="center"/>
              <w:rPr>
                <w:sz w:val="18"/>
                <w:szCs w:val="18"/>
              </w:rPr>
            </w:pPr>
          </w:p>
        </w:tc>
        <w:tc>
          <w:tcPr>
            <w:tcW w:w="932" w:type="pct"/>
            <w:shd w:val="clear" w:color="auto" w:fill="auto"/>
            <w:vAlign w:val="center"/>
            <w:hideMark/>
          </w:tcPr>
          <w:p w14:paraId="489C0996" w14:textId="77777777" w:rsidR="00B42C73" w:rsidRPr="00310E10" w:rsidRDefault="00B42C73" w:rsidP="00A2120C">
            <w:pPr>
              <w:jc w:val="center"/>
              <w:rPr>
                <w:sz w:val="18"/>
                <w:szCs w:val="18"/>
              </w:rPr>
            </w:pPr>
            <w:r w:rsidRPr="00310E10">
              <w:rPr>
                <w:sz w:val="18"/>
                <w:szCs w:val="18"/>
              </w:rPr>
              <w:t>тонн в год для воды</w:t>
            </w:r>
          </w:p>
        </w:tc>
        <w:tc>
          <w:tcPr>
            <w:tcW w:w="499" w:type="pct"/>
            <w:shd w:val="clear" w:color="auto" w:fill="auto"/>
            <w:vAlign w:val="center"/>
          </w:tcPr>
          <w:p w14:paraId="25288B52" w14:textId="77777777" w:rsidR="00B42C73" w:rsidRPr="00310E10" w:rsidRDefault="00B42C73" w:rsidP="00A2120C">
            <w:pPr>
              <w:jc w:val="center"/>
              <w:rPr>
                <w:sz w:val="18"/>
                <w:szCs w:val="18"/>
              </w:rPr>
            </w:pPr>
            <w:r w:rsidRPr="00310E10">
              <w:rPr>
                <w:sz w:val="18"/>
                <w:szCs w:val="18"/>
              </w:rPr>
              <w:t>20450,7</w:t>
            </w:r>
          </w:p>
        </w:tc>
        <w:tc>
          <w:tcPr>
            <w:tcW w:w="488" w:type="pct"/>
            <w:shd w:val="clear" w:color="auto" w:fill="auto"/>
            <w:vAlign w:val="center"/>
          </w:tcPr>
          <w:p w14:paraId="1F759BBD" w14:textId="77777777" w:rsidR="00B42C73" w:rsidRPr="00310E10" w:rsidRDefault="00B42C73" w:rsidP="00A2120C">
            <w:pPr>
              <w:jc w:val="center"/>
              <w:rPr>
                <w:sz w:val="18"/>
                <w:szCs w:val="18"/>
              </w:rPr>
            </w:pPr>
            <w:r w:rsidRPr="00310E10">
              <w:rPr>
                <w:sz w:val="18"/>
                <w:szCs w:val="18"/>
              </w:rPr>
              <w:t>20450,7</w:t>
            </w:r>
          </w:p>
        </w:tc>
        <w:tc>
          <w:tcPr>
            <w:tcW w:w="488" w:type="pct"/>
            <w:shd w:val="clear" w:color="auto" w:fill="auto"/>
            <w:vAlign w:val="center"/>
          </w:tcPr>
          <w:p w14:paraId="7DE4580E" w14:textId="77777777" w:rsidR="00B42C73" w:rsidRPr="00310E10" w:rsidRDefault="00B42C73" w:rsidP="00A2120C">
            <w:pPr>
              <w:jc w:val="center"/>
              <w:rPr>
                <w:sz w:val="18"/>
                <w:szCs w:val="18"/>
              </w:rPr>
            </w:pPr>
            <w:r w:rsidRPr="00310E10">
              <w:rPr>
                <w:sz w:val="18"/>
                <w:szCs w:val="18"/>
              </w:rPr>
              <w:t>20450,7</w:t>
            </w:r>
          </w:p>
        </w:tc>
        <w:tc>
          <w:tcPr>
            <w:tcW w:w="488" w:type="pct"/>
            <w:shd w:val="clear" w:color="auto" w:fill="auto"/>
            <w:vAlign w:val="center"/>
          </w:tcPr>
          <w:p w14:paraId="3C130C58" w14:textId="77777777" w:rsidR="00B42C73" w:rsidRPr="00310E10" w:rsidRDefault="00B42C73" w:rsidP="00A2120C">
            <w:pPr>
              <w:jc w:val="center"/>
              <w:rPr>
                <w:sz w:val="18"/>
                <w:szCs w:val="18"/>
              </w:rPr>
            </w:pPr>
            <w:r w:rsidRPr="00310E10">
              <w:rPr>
                <w:sz w:val="18"/>
                <w:szCs w:val="18"/>
              </w:rPr>
              <w:t>20450,7</w:t>
            </w:r>
          </w:p>
        </w:tc>
        <w:tc>
          <w:tcPr>
            <w:tcW w:w="488" w:type="pct"/>
            <w:shd w:val="clear" w:color="auto" w:fill="auto"/>
            <w:vAlign w:val="center"/>
          </w:tcPr>
          <w:p w14:paraId="41CD5E2A" w14:textId="77777777" w:rsidR="00B42C73" w:rsidRPr="00310E10" w:rsidRDefault="00B42C73" w:rsidP="00A2120C">
            <w:pPr>
              <w:jc w:val="center"/>
              <w:rPr>
                <w:sz w:val="18"/>
                <w:szCs w:val="18"/>
              </w:rPr>
            </w:pPr>
            <w:r w:rsidRPr="00310E10">
              <w:rPr>
                <w:sz w:val="18"/>
                <w:szCs w:val="18"/>
              </w:rPr>
              <w:t>20450,7</w:t>
            </w:r>
          </w:p>
        </w:tc>
        <w:tc>
          <w:tcPr>
            <w:tcW w:w="493" w:type="pct"/>
            <w:vAlign w:val="center"/>
          </w:tcPr>
          <w:p w14:paraId="7EA2550F" w14:textId="77777777" w:rsidR="00B42C73" w:rsidRPr="00310E10" w:rsidRDefault="00B42C73" w:rsidP="00A2120C">
            <w:pPr>
              <w:jc w:val="center"/>
              <w:rPr>
                <w:sz w:val="18"/>
                <w:szCs w:val="18"/>
              </w:rPr>
            </w:pPr>
            <w:r w:rsidRPr="00310E10">
              <w:rPr>
                <w:sz w:val="18"/>
                <w:szCs w:val="18"/>
              </w:rPr>
              <w:t>20450,7</w:t>
            </w:r>
          </w:p>
        </w:tc>
      </w:tr>
      <w:tr w:rsidR="00B42C73" w:rsidRPr="00310E10" w14:paraId="442B44A3" w14:textId="77777777" w:rsidTr="00A2120C">
        <w:trPr>
          <w:trHeight w:val="1020"/>
        </w:trPr>
        <w:tc>
          <w:tcPr>
            <w:tcW w:w="192" w:type="pct"/>
            <w:shd w:val="clear" w:color="auto" w:fill="auto"/>
            <w:vAlign w:val="center"/>
            <w:hideMark/>
          </w:tcPr>
          <w:p w14:paraId="63EEFC09" w14:textId="77777777" w:rsidR="00B42C73" w:rsidRPr="00310E10" w:rsidRDefault="00B42C73" w:rsidP="00A2120C">
            <w:pPr>
              <w:jc w:val="center"/>
              <w:rPr>
                <w:sz w:val="18"/>
                <w:szCs w:val="18"/>
              </w:rPr>
            </w:pPr>
            <w:r>
              <w:rPr>
                <w:sz w:val="18"/>
                <w:szCs w:val="18"/>
              </w:rPr>
              <w:t>7.</w:t>
            </w:r>
          </w:p>
        </w:tc>
        <w:tc>
          <w:tcPr>
            <w:tcW w:w="932" w:type="pct"/>
            <w:shd w:val="clear" w:color="auto" w:fill="auto"/>
            <w:vAlign w:val="center"/>
            <w:hideMark/>
          </w:tcPr>
          <w:p w14:paraId="6247C5ED" w14:textId="77777777" w:rsidR="00B42C73" w:rsidRPr="00310E10" w:rsidRDefault="00B42C73" w:rsidP="00A2120C">
            <w:pPr>
              <w:jc w:val="center"/>
              <w:rPr>
                <w:sz w:val="18"/>
                <w:szCs w:val="18"/>
              </w:rPr>
            </w:pPr>
            <w:r w:rsidRPr="00310E10">
              <w:rPr>
                <w:sz w:val="18"/>
                <w:szCs w:val="18"/>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932" w:type="pct"/>
            <w:shd w:val="clear" w:color="auto" w:fill="auto"/>
            <w:vAlign w:val="center"/>
            <w:hideMark/>
          </w:tcPr>
          <w:p w14:paraId="7680FB12" w14:textId="77777777" w:rsidR="00B42C73" w:rsidRPr="00310E10" w:rsidRDefault="00B42C73" w:rsidP="00A2120C">
            <w:pPr>
              <w:jc w:val="center"/>
              <w:rPr>
                <w:sz w:val="18"/>
                <w:szCs w:val="18"/>
              </w:rPr>
            </w:pPr>
            <w:r w:rsidRPr="00310E10">
              <w:rPr>
                <w:sz w:val="18"/>
                <w:szCs w:val="18"/>
              </w:rPr>
              <w:t>в соответствии с законодательством РФ об охране окружающей среды</w:t>
            </w:r>
          </w:p>
        </w:tc>
        <w:tc>
          <w:tcPr>
            <w:tcW w:w="499" w:type="pct"/>
            <w:shd w:val="clear" w:color="auto" w:fill="auto"/>
            <w:vAlign w:val="center"/>
            <w:hideMark/>
          </w:tcPr>
          <w:p w14:paraId="4D2CE9E8"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4F165999"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27782723"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47823A6A" w14:textId="77777777" w:rsidR="00B42C73" w:rsidRPr="00310E10" w:rsidRDefault="00B42C73" w:rsidP="00A2120C">
            <w:pPr>
              <w:jc w:val="center"/>
              <w:rPr>
                <w:sz w:val="18"/>
                <w:szCs w:val="18"/>
              </w:rPr>
            </w:pPr>
            <w:r w:rsidRPr="00310E10">
              <w:rPr>
                <w:sz w:val="18"/>
                <w:szCs w:val="18"/>
              </w:rPr>
              <w:t>-</w:t>
            </w:r>
          </w:p>
        </w:tc>
        <w:tc>
          <w:tcPr>
            <w:tcW w:w="488" w:type="pct"/>
            <w:shd w:val="clear" w:color="auto" w:fill="auto"/>
            <w:vAlign w:val="center"/>
            <w:hideMark/>
          </w:tcPr>
          <w:p w14:paraId="6A07C009" w14:textId="77777777" w:rsidR="00B42C73" w:rsidRPr="00310E10" w:rsidRDefault="00B42C73" w:rsidP="00A2120C">
            <w:pPr>
              <w:jc w:val="center"/>
              <w:rPr>
                <w:sz w:val="18"/>
                <w:szCs w:val="18"/>
              </w:rPr>
            </w:pPr>
            <w:r w:rsidRPr="00310E10">
              <w:rPr>
                <w:sz w:val="18"/>
                <w:szCs w:val="18"/>
              </w:rPr>
              <w:t>-</w:t>
            </w:r>
          </w:p>
        </w:tc>
        <w:tc>
          <w:tcPr>
            <w:tcW w:w="493" w:type="pct"/>
            <w:vAlign w:val="center"/>
          </w:tcPr>
          <w:p w14:paraId="465EF6B4" w14:textId="77777777" w:rsidR="00B42C73" w:rsidRPr="00310E10" w:rsidRDefault="00B42C73" w:rsidP="00A2120C">
            <w:pPr>
              <w:jc w:val="center"/>
              <w:rPr>
                <w:sz w:val="18"/>
                <w:szCs w:val="18"/>
              </w:rPr>
            </w:pPr>
          </w:p>
        </w:tc>
      </w:tr>
    </w:tbl>
    <w:p w14:paraId="4AF4F49C" w14:textId="77777777" w:rsidR="00B42C73" w:rsidRDefault="00B42C73" w:rsidP="00B42C73">
      <w:pPr>
        <w:jc w:val="center"/>
        <w:sectPr w:rsidR="00B42C73" w:rsidSect="00A2120C">
          <w:pgSz w:w="11906" w:h="16838"/>
          <w:pgMar w:top="567" w:right="1418" w:bottom="567" w:left="1559" w:header="708" w:footer="418" w:gutter="0"/>
          <w:cols w:space="708"/>
          <w:docGrid w:linePitch="360"/>
        </w:sectPr>
      </w:pPr>
    </w:p>
    <w:p w14:paraId="3258E4E2" w14:textId="77777777" w:rsidR="00B42C73" w:rsidRDefault="00B42C73" w:rsidP="00B42C73">
      <w:pPr>
        <w:jc w:val="center"/>
        <w:rPr>
          <w:b/>
          <w:bCs/>
          <w:sz w:val="28"/>
          <w:szCs w:val="28"/>
        </w:rPr>
      </w:pPr>
      <w:r w:rsidRPr="00C839B3">
        <w:rPr>
          <w:b/>
          <w:bCs/>
          <w:sz w:val="28"/>
          <w:szCs w:val="28"/>
        </w:rPr>
        <w:lastRenderedPageBreak/>
        <w:t xml:space="preserve">Показатели надежности и энергетической эффективности объектов теплоснабжения </w:t>
      </w:r>
      <w:r>
        <w:rPr>
          <w:b/>
          <w:bCs/>
          <w:sz w:val="28"/>
          <w:szCs w:val="28"/>
        </w:rPr>
        <w:br/>
      </w:r>
      <w:r w:rsidRPr="00310E10">
        <w:rPr>
          <w:b/>
          <w:bCs/>
          <w:sz w:val="28"/>
          <w:szCs w:val="28"/>
        </w:rPr>
        <w:t>ООО «</w:t>
      </w:r>
      <w:proofErr w:type="spellStart"/>
      <w:r w:rsidRPr="00310E10">
        <w:rPr>
          <w:b/>
          <w:bCs/>
          <w:sz w:val="28"/>
          <w:szCs w:val="28"/>
        </w:rPr>
        <w:t>Энерго</w:t>
      </w:r>
      <w:r>
        <w:rPr>
          <w:b/>
          <w:bCs/>
          <w:sz w:val="28"/>
          <w:szCs w:val="28"/>
        </w:rPr>
        <w:t>К</w:t>
      </w:r>
      <w:r w:rsidRPr="00310E10">
        <w:rPr>
          <w:b/>
          <w:bCs/>
          <w:sz w:val="28"/>
          <w:szCs w:val="28"/>
        </w:rPr>
        <w:t>омпания</w:t>
      </w:r>
      <w:proofErr w:type="spellEnd"/>
      <w:r w:rsidRPr="00840EAA">
        <w:rPr>
          <w:b/>
          <w:bCs/>
          <w:sz w:val="28"/>
          <w:szCs w:val="28"/>
        </w:rPr>
        <w:t xml:space="preserve">» </w:t>
      </w:r>
      <w:r w:rsidRPr="00310E10">
        <w:rPr>
          <w:b/>
          <w:bCs/>
          <w:sz w:val="28"/>
          <w:szCs w:val="28"/>
        </w:rPr>
        <w:t xml:space="preserve">на потребительском рынке </w:t>
      </w:r>
      <w:proofErr w:type="spellStart"/>
      <w:r w:rsidRPr="00593244">
        <w:rPr>
          <w:b/>
          <w:bCs/>
          <w:sz w:val="28"/>
          <w:szCs w:val="28"/>
        </w:rPr>
        <w:t>пгт</w:t>
      </w:r>
      <w:proofErr w:type="spellEnd"/>
      <w:r w:rsidRPr="00593244">
        <w:rPr>
          <w:b/>
          <w:bCs/>
          <w:sz w:val="28"/>
          <w:szCs w:val="28"/>
        </w:rPr>
        <w:t>. Краснобродский</w:t>
      </w:r>
    </w:p>
    <w:p w14:paraId="17516E46" w14:textId="77777777" w:rsidR="00B42C73" w:rsidRDefault="00B42C73" w:rsidP="00B42C73">
      <w:pPr>
        <w:jc w:val="center"/>
        <w:rPr>
          <w:b/>
          <w:bCs/>
          <w:sz w:val="28"/>
          <w:szCs w:val="28"/>
        </w:rPr>
      </w:pPr>
    </w:p>
    <w:tbl>
      <w:tblPr>
        <w:tblW w:w="5000" w:type="pct"/>
        <w:tblLook w:val="04A0" w:firstRow="1" w:lastRow="0" w:firstColumn="1" w:lastColumn="0" w:noHBand="0" w:noVBand="1"/>
      </w:tblPr>
      <w:tblGrid>
        <w:gridCol w:w="1923"/>
        <w:gridCol w:w="1172"/>
        <w:gridCol w:w="1338"/>
        <w:gridCol w:w="975"/>
        <w:gridCol w:w="1116"/>
        <w:gridCol w:w="1357"/>
        <w:gridCol w:w="1172"/>
        <w:gridCol w:w="1097"/>
        <w:gridCol w:w="975"/>
        <w:gridCol w:w="1255"/>
        <w:gridCol w:w="1471"/>
      </w:tblGrid>
      <w:tr w:rsidR="00B42C73" w:rsidRPr="00B16E8C" w14:paraId="09B02F04" w14:textId="77777777" w:rsidTr="00A2120C">
        <w:trPr>
          <w:trHeight w:val="360"/>
        </w:trPr>
        <w:tc>
          <w:tcPr>
            <w:tcW w:w="694" w:type="pct"/>
            <w:vMerge w:val="restart"/>
            <w:tcBorders>
              <w:top w:val="single" w:sz="4" w:space="0" w:color="auto"/>
              <w:left w:val="single" w:sz="4" w:space="0" w:color="auto"/>
              <w:right w:val="single" w:sz="4" w:space="0" w:color="auto"/>
            </w:tcBorders>
            <w:shd w:val="clear" w:color="auto" w:fill="auto"/>
            <w:vAlign w:val="center"/>
            <w:hideMark/>
          </w:tcPr>
          <w:p w14:paraId="2A002170" w14:textId="77777777" w:rsidR="00B42C73" w:rsidRPr="00B16E8C" w:rsidRDefault="00B42C73" w:rsidP="00A2120C">
            <w:pPr>
              <w:jc w:val="center"/>
              <w:rPr>
                <w:sz w:val="16"/>
                <w:szCs w:val="16"/>
              </w:rPr>
            </w:pPr>
            <w:r w:rsidRPr="00B16E8C">
              <w:rPr>
                <w:sz w:val="16"/>
                <w:szCs w:val="16"/>
              </w:rPr>
              <w:t>Наименование объекта</w:t>
            </w:r>
          </w:p>
        </w:tc>
        <w:tc>
          <w:tcPr>
            <w:tcW w:w="4306" w:type="pct"/>
            <w:gridSpan w:val="10"/>
            <w:tcBorders>
              <w:top w:val="single" w:sz="4" w:space="0" w:color="auto"/>
              <w:left w:val="nil"/>
              <w:right w:val="single" w:sz="4" w:space="0" w:color="auto"/>
            </w:tcBorders>
          </w:tcPr>
          <w:p w14:paraId="620F8D64" w14:textId="77777777" w:rsidR="00B42C73" w:rsidRPr="00B16E8C" w:rsidRDefault="00B42C73" w:rsidP="00A2120C">
            <w:pPr>
              <w:jc w:val="center"/>
              <w:rPr>
                <w:sz w:val="16"/>
                <w:szCs w:val="16"/>
              </w:rPr>
            </w:pPr>
            <w:r w:rsidRPr="00B16E8C">
              <w:rPr>
                <w:sz w:val="16"/>
                <w:szCs w:val="16"/>
              </w:rPr>
              <w:t>Показатели надежности</w:t>
            </w:r>
          </w:p>
        </w:tc>
      </w:tr>
      <w:tr w:rsidR="00B42C73" w:rsidRPr="00B16E8C" w14:paraId="0F95C541" w14:textId="77777777" w:rsidTr="00A2120C">
        <w:trPr>
          <w:trHeight w:val="600"/>
        </w:trPr>
        <w:tc>
          <w:tcPr>
            <w:tcW w:w="694" w:type="pct"/>
            <w:vMerge/>
            <w:tcBorders>
              <w:left w:val="single" w:sz="4" w:space="0" w:color="auto"/>
              <w:right w:val="single" w:sz="4" w:space="0" w:color="auto"/>
            </w:tcBorders>
            <w:vAlign w:val="center"/>
            <w:hideMark/>
          </w:tcPr>
          <w:p w14:paraId="47085F54" w14:textId="77777777" w:rsidR="00B42C73" w:rsidRPr="00B16E8C" w:rsidRDefault="00B42C73" w:rsidP="00A2120C">
            <w:pPr>
              <w:jc w:val="center"/>
              <w:rPr>
                <w:sz w:val="16"/>
                <w:szCs w:val="16"/>
              </w:rPr>
            </w:pPr>
          </w:p>
        </w:tc>
        <w:tc>
          <w:tcPr>
            <w:tcW w:w="2151" w:type="pct"/>
            <w:gridSpan w:val="5"/>
            <w:tcBorders>
              <w:top w:val="single" w:sz="4" w:space="0" w:color="auto"/>
              <w:left w:val="nil"/>
              <w:bottom w:val="single" w:sz="4" w:space="0" w:color="auto"/>
              <w:right w:val="single" w:sz="4" w:space="0" w:color="000000"/>
            </w:tcBorders>
            <w:shd w:val="clear" w:color="auto" w:fill="auto"/>
            <w:vAlign w:val="center"/>
            <w:hideMark/>
          </w:tcPr>
          <w:p w14:paraId="273E002B" w14:textId="77777777" w:rsidR="00B42C73" w:rsidRPr="00B16E8C" w:rsidRDefault="00B42C73" w:rsidP="00A2120C">
            <w:pPr>
              <w:jc w:val="center"/>
              <w:rPr>
                <w:sz w:val="16"/>
                <w:szCs w:val="16"/>
              </w:rPr>
            </w:pPr>
            <w:r w:rsidRPr="00B16E8C">
              <w:rPr>
                <w:sz w:val="16"/>
                <w:szCs w:val="16"/>
              </w:rPr>
              <w:t xml:space="preserve">Количество прекращений подачи тепловой энергии, теплоносителя </w:t>
            </w:r>
          </w:p>
          <w:p w14:paraId="1099459E" w14:textId="77777777" w:rsidR="00B42C73" w:rsidRPr="00B16E8C" w:rsidRDefault="00B42C73" w:rsidP="00A2120C">
            <w:pPr>
              <w:jc w:val="center"/>
              <w:rPr>
                <w:sz w:val="16"/>
                <w:szCs w:val="16"/>
              </w:rPr>
            </w:pPr>
            <w:r w:rsidRPr="00B16E8C">
              <w:rPr>
                <w:sz w:val="16"/>
                <w:szCs w:val="16"/>
              </w:rPr>
              <w:t xml:space="preserve">в результате технологических нарушений на тепловых сетях </w:t>
            </w:r>
          </w:p>
          <w:p w14:paraId="631089A0" w14:textId="77777777" w:rsidR="00B42C73" w:rsidRPr="00B16E8C" w:rsidRDefault="00B42C73" w:rsidP="00A2120C">
            <w:pPr>
              <w:jc w:val="center"/>
              <w:rPr>
                <w:sz w:val="16"/>
                <w:szCs w:val="16"/>
              </w:rPr>
            </w:pPr>
            <w:r w:rsidRPr="00B16E8C">
              <w:rPr>
                <w:sz w:val="16"/>
                <w:szCs w:val="16"/>
              </w:rPr>
              <w:t>на 1 км тепловых сетей</w:t>
            </w:r>
          </w:p>
        </w:tc>
        <w:tc>
          <w:tcPr>
            <w:tcW w:w="2155" w:type="pct"/>
            <w:gridSpan w:val="5"/>
            <w:tcBorders>
              <w:top w:val="single" w:sz="4" w:space="0" w:color="auto"/>
              <w:left w:val="nil"/>
              <w:bottom w:val="single" w:sz="4" w:space="0" w:color="auto"/>
              <w:right w:val="single" w:sz="4" w:space="0" w:color="000000"/>
            </w:tcBorders>
            <w:shd w:val="clear" w:color="auto" w:fill="auto"/>
            <w:vAlign w:val="center"/>
            <w:hideMark/>
          </w:tcPr>
          <w:p w14:paraId="0C7CA70E" w14:textId="77777777" w:rsidR="00B42C73" w:rsidRPr="00B16E8C" w:rsidRDefault="00B42C73" w:rsidP="00A2120C">
            <w:pPr>
              <w:jc w:val="center"/>
              <w:rPr>
                <w:sz w:val="16"/>
                <w:szCs w:val="16"/>
              </w:rPr>
            </w:pPr>
            <w:r w:rsidRPr="00B16E8C">
              <w:rPr>
                <w:sz w:val="16"/>
                <w:szCs w:val="16"/>
              </w:rPr>
              <w:t xml:space="preserve">Количество прекращений подачи тепловой энергии, теплоносителя </w:t>
            </w:r>
          </w:p>
          <w:p w14:paraId="25217517" w14:textId="77777777" w:rsidR="00B42C73" w:rsidRPr="00B16E8C" w:rsidRDefault="00B42C73" w:rsidP="00A2120C">
            <w:pPr>
              <w:jc w:val="center"/>
              <w:rPr>
                <w:sz w:val="16"/>
                <w:szCs w:val="16"/>
              </w:rPr>
            </w:pPr>
            <w:r w:rsidRPr="00B16E8C">
              <w:rPr>
                <w:sz w:val="16"/>
                <w:szCs w:val="16"/>
              </w:rPr>
              <w:t xml:space="preserve">в результате технологических нарушений на источниках тепловой энергии </w:t>
            </w:r>
            <w:r>
              <w:rPr>
                <w:sz w:val="16"/>
                <w:szCs w:val="16"/>
              </w:rPr>
              <w:br/>
            </w:r>
            <w:r w:rsidRPr="00B16E8C">
              <w:rPr>
                <w:sz w:val="16"/>
                <w:szCs w:val="16"/>
              </w:rPr>
              <w:t>на 1 Гкал/час установленной мощности.</w:t>
            </w:r>
          </w:p>
        </w:tc>
      </w:tr>
      <w:tr w:rsidR="00B42C73" w:rsidRPr="00B16E8C" w14:paraId="67DB71F5" w14:textId="77777777" w:rsidTr="00A2120C">
        <w:trPr>
          <w:trHeight w:val="281"/>
        </w:trPr>
        <w:tc>
          <w:tcPr>
            <w:tcW w:w="694" w:type="pct"/>
            <w:vMerge/>
            <w:tcBorders>
              <w:left w:val="single" w:sz="4" w:space="0" w:color="auto"/>
              <w:right w:val="single" w:sz="4" w:space="0" w:color="auto"/>
            </w:tcBorders>
            <w:vAlign w:val="center"/>
            <w:hideMark/>
          </w:tcPr>
          <w:p w14:paraId="7FBD168A" w14:textId="77777777" w:rsidR="00B42C73" w:rsidRPr="00B16E8C" w:rsidRDefault="00B42C73" w:rsidP="00A2120C">
            <w:pPr>
              <w:jc w:val="center"/>
              <w:rPr>
                <w:sz w:val="16"/>
                <w:szCs w:val="16"/>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1416BAB9" w14:textId="77777777" w:rsidR="00B42C73" w:rsidRPr="00B16E8C" w:rsidRDefault="00B42C73" w:rsidP="00A2120C">
            <w:pPr>
              <w:jc w:val="center"/>
              <w:rPr>
                <w:sz w:val="16"/>
                <w:szCs w:val="16"/>
              </w:rPr>
            </w:pPr>
            <w:r w:rsidRPr="00B16E8C">
              <w:rPr>
                <w:sz w:val="16"/>
                <w:szCs w:val="16"/>
              </w:rPr>
              <w:t>Текущее значение</w:t>
            </w:r>
          </w:p>
        </w:tc>
        <w:tc>
          <w:tcPr>
            <w:tcW w:w="1728" w:type="pct"/>
            <w:gridSpan w:val="4"/>
            <w:tcBorders>
              <w:top w:val="single" w:sz="4" w:space="0" w:color="auto"/>
              <w:left w:val="nil"/>
              <w:bottom w:val="single" w:sz="4" w:space="0" w:color="auto"/>
              <w:right w:val="single" w:sz="4" w:space="0" w:color="auto"/>
            </w:tcBorders>
            <w:shd w:val="clear" w:color="auto" w:fill="auto"/>
            <w:vAlign w:val="center"/>
            <w:hideMark/>
          </w:tcPr>
          <w:p w14:paraId="47061829" w14:textId="77777777" w:rsidR="00B42C73" w:rsidRPr="00B16E8C" w:rsidRDefault="00B42C73" w:rsidP="00A2120C">
            <w:pPr>
              <w:jc w:val="center"/>
              <w:rPr>
                <w:sz w:val="16"/>
                <w:szCs w:val="16"/>
              </w:rPr>
            </w:pPr>
            <w:r w:rsidRPr="00B16E8C">
              <w:rPr>
                <w:sz w:val="16"/>
                <w:szCs w:val="16"/>
              </w:rPr>
              <w:t>Плановое значение</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4FD9A546" w14:textId="77777777" w:rsidR="00B42C73" w:rsidRPr="00B16E8C" w:rsidRDefault="00B42C73" w:rsidP="00A2120C">
            <w:pPr>
              <w:jc w:val="center"/>
              <w:rPr>
                <w:sz w:val="16"/>
                <w:szCs w:val="16"/>
              </w:rPr>
            </w:pPr>
            <w:r w:rsidRPr="00B16E8C">
              <w:rPr>
                <w:sz w:val="16"/>
                <w:szCs w:val="16"/>
              </w:rPr>
              <w:t>Текущее значение</w:t>
            </w:r>
          </w:p>
        </w:tc>
        <w:tc>
          <w:tcPr>
            <w:tcW w:w="1732" w:type="pct"/>
            <w:gridSpan w:val="4"/>
            <w:tcBorders>
              <w:top w:val="single" w:sz="4" w:space="0" w:color="auto"/>
              <w:left w:val="nil"/>
              <w:bottom w:val="single" w:sz="4" w:space="0" w:color="auto"/>
              <w:right w:val="single" w:sz="4" w:space="0" w:color="auto"/>
            </w:tcBorders>
            <w:shd w:val="clear" w:color="auto" w:fill="auto"/>
            <w:vAlign w:val="center"/>
            <w:hideMark/>
          </w:tcPr>
          <w:p w14:paraId="6BA65A19" w14:textId="77777777" w:rsidR="00B42C73" w:rsidRPr="00B16E8C" w:rsidRDefault="00B42C73" w:rsidP="00A2120C">
            <w:pPr>
              <w:jc w:val="center"/>
              <w:rPr>
                <w:sz w:val="16"/>
                <w:szCs w:val="16"/>
              </w:rPr>
            </w:pPr>
            <w:r w:rsidRPr="00B16E8C">
              <w:rPr>
                <w:sz w:val="16"/>
                <w:szCs w:val="16"/>
              </w:rPr>
              <w:t>Плановое значение</w:t>
            </w:r>
          </w:p>
        </w:tc>
      </w:tr>
      <w:tr w:rsidR="00B42C73" w:rsidRPr="00B16E8C" w14:paraId="61799F77" w14:textId="77777777" w:rsidTr="00A2120C">
        <w:trPr>
          <w:trHeight w:val="255"/>
        </w:trPr>
        <w:tc>
          <w:tcPr>
            <w:tcW w:w="694" w:type="pct"/>
            <w:vMerge/>
            <w:tcBorders>
              <w:left w:val="single" w:sz="4" w:space="0" w:color="auto"/>
              <w:bottom w:val="single" w:sz="4" w:space="0" w:color="auto"/>
              <w:right w:val="single" w:sz="4" w:space="0" w:color="auto"/>
            </w:tcBorders>
            <w:vAlign w:val="center"/>
            <w:hideMark/>
          </w:tcPr>
          <w:p w14:paraId="68AFAE06" w14:textId="77777777" w:rsidR="00B42C73" w:rsidRPr="00B16E8C" w:rsidRDefault="00B42C73" w:rsidP="00A2120C">
            <w:pPr>
              <w:jc w:val="center"/>
              <w:rPr>
                <w:sz w:val="16"/>
                <w:szCs w:val="16"/>
              </w:rPr>
            </w:pPr>
          </w:p>
        </w:tc>
        <w:tc>
          <w:tcPr>
            <w:tcW w:w="423" w:type="pct"/>
            <w:vMerge/>
            <w:tcBorders>
              <w:top w:val="nil"/>
              <w:left w:val="single" w:sz="4" w:space="0" w:color="auto"/>
              <w:bottom w:val="single" w:sz="4" w:space="0" w:color="auto"/>
              <w:right w:val="single" w:sz="4" w:space="0" w:color="auto"/>
            </w:tcBorders>
            <w:vAlign w:val="center"/>
            <w:hideMark/>
          </w:tcPr>
          <w:p w14:paraId="36B41D35" w14:textId="77777777" w:rsidR="00B42C73" w:rsidRPr="00B16E8C" w:rsidRDefault="00B42C73" w:rsidP="00A2120C">
            <w:pPr>
              <w:jc w:val="center"/>
              <w:rPr>
                <w:sz w:val="16"/>
                <w:szCs w:val="16"/>
              </w:rPr>
            </w:pP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36D14BDA" w14:textId="77777777" w:rsidR="00B42C73" w:rsidRPr="00B16E8C" w:rsidRDefault="00B42C73" w:rsidP="00A2120C">
            <w:pPr>
              <w:jc w:val="center"/>
              <w:rPr>
                <w:sz w:val="16"/>
                <w:szCs w:val="16"/>
              </w:rPr>
            </w:pPr>
            <w:r w:rsidRPr="00B16E8C">
              <w:rPr>
                <w:sz w:val="16"/>
                <w:szCs w:val="16"/>
              </w:rPr>
              <w:t>2019</w:t>
            </w:r>
          </w:p>
        </w:tc>
        <w:tc>
          <w:tcPr>
            <w:tcW w:w="352" w:type="pct"/>
            <w:tcBorders>
              <w:top w:val="single" w:sz="4" w:space="0" w:color="auto"/>
              <w:left w:val="nil"/>
              <w:bottom w:val="single" w:sz="4" w:space="0" w:color="auto"/>
              <w:right w:val="single" w:sz="4" w:space="0" w:color="auto"/>
            </w:tcBorders>
            <w:shd w:val="clear" w:color="auto" w:fill="auto"/>
            <w:vAlign w:val="center"/>
            <w:hideMark/>
          </w:tcPr>
          <w:p w14:paraId="1657BC9F" w14:textId="77777777" w:rsidR="00B42C73" w:rsidRPr="00B16E8C" w:rsidRDefault="00B42C73" w:rsidP="00A2120C">
            <w:pPr>
              <w:jc w:val="center"/>
              <w:rPr>
                <w:sz w:val="16"/>
                <w:szCs w:val="16"/>
              </w:rPr>
            </w:pPr>
            <w:r w:rsidRPr="00B16E8C">
              <w:rPr>
                <w:sz w:val="16"/>
                <w:szCs w:val="16"/>
              </w:rPr>
              <w:t>2020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3EEBCBBF" w14:textId="77777777" w:rsidR="00B42C73" w:rsidRPr="00B16E8C" w:rsidRDefault="00B42C73" w:rsidP="00A2120C">
            <w:pPr>
              <w:jc w:val="center"/>
              <w:rPr>
                <w:sz w:val="16"/>
                <w:szCs w:val="16"/>
              </w:rPr>
            </w:pPr>
            <w:r w:rsidRPr="00B16E8C">
              <w:rPr>
                <w:sz w:val="16"/>
                <w:szCs w:val="16"/>
              </w:rPr>
              <w:t>2021</w:t>
            </w:r>
          </w:p>
        </w:tc>
        <w:tc>
          <w:tcPr>
            <w:tcW w:w="490" w:type="pct"/>
            <w:tcBorders>
              <w:top w:val="single" w:sz="4" w:space="0" w:color="auto"/>
              <w:left w:val="single" w:sz="4" w:space="0" w:color="auto"/>
              <w:bottom w:val="single" w:sz="4" w:space="0" w:color="auto"/>
              <w:right w:val="single" w:sz="4" w:space="0" w:color="auto"/>
            </w:tcBorders>
            <w:vAlign w:val="center"/>
          </w:tcPr>
          <w:p w14:paraId="76F429C3" w14:textId="77777777" w:rsidR="00B42C73" w:rsidRPr="00B16E8C" w:rsidRDefault="00B42C73" w:rsidP="00A2120C">
            <w:pPr>
              <w:jc w:val="center"/>
              <w:rPr>
                <w:sz w:val="16"/>
                <w:szCs w:val="16"/>
              </w:rPr>
            </w:pPr>
            <w:r w:rsidRPr="00B16E8C">
              <w:rPr>
                <w:sz w:val="16"/>
                <w:szCs w:val="16"/>
              </w:rPr>
              <w:t>2022</w:t>
            </w:r>
          </w:p>
        </w:tc>
        <w:tc>
          <w:tcPr>
            <w:tcW w:w="423" w:type="pct"/>
            <w:vMerge/>
            <w:tcBorders>
              <w:top w:val="nil"/>
              <w:left w:val="single" w:sz="4" w:space="0" w:color="auto"/>
              <w:bottom w:val="single" w:sz="4" w:space="0" w:color="auto"/>
              <w:right w:val="single" w:sz="4" w:space="0" w:color="auto"/>
            </w:tcBorders>
            <w:vAlign w:val="center"/>
            <w:hideMark/>
          </w:tcPr>
          <w:p w14:paraId="0FF313B5" w14:textId="77777777" w:rsidR="00B42C73" w:rsidRPr="00B16E8C" w:rsidRDefault="00B42C73" w:rsidP="00A2120C">
            <w:pPr>
              <w:jc w:val="center"/>
              <w:rPr>
                <w:sz w:val="16"/>
                <w:szCs w:val="16"/>
              </w:rPr>
            </w:pPr>
          </w:p>
        </w:tc>
        <w:tc>
          <w:tcPr>
            <w:tcW w:w="396" w:type="pct"/>
            <w:tcBorders>
              <w:top w:val="nil"/>
              <w:left w:val="nil"/>
              <w:bottom w:val="single" w:sz="4" w:space="0" w:color="auto"/>
              <w:right w:val="single" w:sz="4" w:space="0" w:color="auto"/>
            </w:tcBorders>
            <w:shd w:val="clear" w:color="auto" w:fill="auto"/>
            <w:vAlign w:val="center"/>
            <w:hideMark/>
          </w:tcPr>
          <w:p w14:paraId="7B47AF96" w14:textId="77777777" w:rsidR="00B42C73" w:rsidRPr="00B16E8C" w:rsidRDefault="00B42C73" w:rsidP="00A2120C">
            <w:pPr>
              <w:jc w:val="center"/>
              <w:rPr>
                <w:sz w:val="16"/>
                <w:szCs w:val="16"/>
              </w:rPr>
            </w:pPr>
            <w:r w:rsidRPr="00B16E8C">
              <w:rPr>
                <w:sz w:val="16"/>
                <w:szCs w:val="16"/>
              </w:rPr>
              <w:t>2019</w:t>
            </w:r>
          </w:p>
        </w:tc>
        <w:tc>
          <w:tcPr>
            <w:tcW w:w="352" w:type="pct"/>
            <w:tcBorders>
              <w:top w:val="nil"/>
              <w:left w:val="nil"/>
              <w:bottom w:val="single" w:sz="4" w:space="0" w:color="auto"/>
              <w:right w:val="single" w:sz="4" w:space="0" w:color="auto"/>
            </w:tcBorders>
            <w:shd w:val="clear" w:color="auto" w:fill="auto"/>
            <w:vAlign w:val="center"/>
            <w:hideMark/>
          </w:tcPr>
          <w:p w14:paraId="08280D79" w14:textId="77777777" w:rsidR="00B42C73" w:rsidRPr="00B16E8C" w:rsidRDefault="00B42C73" w:rsidP="00A2120C">
            <w:pPr>
              <w:jc w:val="center"/>
              <w:rPr>
                <w:sz w:val="16"/>
                <w:szCs w:val="16"/>
              </w:rPr>
            </w:pPr>
            <w:r w:rsidRPr="00B16E8C">
              <w:rPr>
                <w:sz w:val="16"/>
                <w:szCs w:val="16"/>
              </w:rPr>
              <w:t>2020</w:t>
            </w:r>
          </w:p>
        </w:tc>
        <w:tc>
          <w:tcPr>
            <w:tcW w:w="453" w:type="pct"/>
            <w:tcBorders>
              <w:top w:val="nil"/>
              <w:left w:val="nil"/>
              <w:bottom w:val="single" w:sz="4" w:space="0" w:color="auto"/>
              <w:right w:val="single" w:sz="4" w:space="0" w:color="auto"/>
            </w:tcBorders>
            <w:shd w:val="clear" w:color="auto" w:fill="auto"/>
            <w:vAlign w:val="center"/>
            <w:hideMark/>
          </w:tcPr>
          <w:p w14:paraId="039997BA" w14:textId="77777777" w:rsidR="00B42C73" w:rsidRPr="00B16E8C" w:rsidRDefault="00B42C73" w:rsidP="00A2120C">
            <w:pPr>
              <w:jc w:val="center"/>
              <w:rPr>
                <w:sz w:val="16"/>
                <w:szCs w:val="16"/>
              </w:rPr>
            </w:pPr>
            <w:r w:rsidRPr="00B16E8C">
              <w:rPr>
                <w:sz w:val="16"/>
                <w:szCs w:val="16"/>
              </w:rPr>
              <w:t>2021</w:t>
            </w:r>
          </w:p>
        </w:tc>
        <w:tc>
          <w:tcPr>
            <w:tcW w:w="531" w:type="pct"/>
            <w:tcBorders>
              <w:top w:val="single" w:sz="4" w:space="0" w:color="auto"/>
              <w:left w:val="single" w:sz="4" w:space="0" w:color="auto"/>
              <w:bottom w:val="single" w:sz="4" w:space="0" w:color="auto"/>
              <w:right w:val="single" w:sz="4" w:space="0" w:color="auto"/>
            </w:tcBorders>
            <w:vAlign w:val="center"/>
          </w:tcPr>
          <w:p w14:paraId="365E79F6" w14:textId="77777777" w:rsidR="00B42C73" w:rsidRPr="00B16E8C" w:rsidRDefault="00B42C73" w:rsidP="00A2120C">
            <w:pPr>
              <w:jc w:val="center"/>
              <w:rPr>
                <w:sz w:val="16"/>
                <w:szCs w:val="16"/>
              </w:rPr>
            </w:pPr>
            <w:r w:rsidRPr="00B16E8C">
              <w:rPr>
                <w:sz w:val="16"/>
                <w:szCs w:val="16"/>
              </w:rPr>
              <w:t>2022</w:t>
            </w:r>
          </w:p>
        </w:tc>
      </w:tr>
      <w:tr w:rsidR="00B42C73" w:rsidRPr="00B16E8C" w14:paraId="27F74614" w14:textId="77777777" w:rsidTr="00A2120C">
        <w:trPr>
          <w:trHeight w:val="45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11E794EA" w14:textId="77777777" w:rsidR="00B42C73" w:rsidRPr="00B16E8C" w:rsidRDefault="00B42C73" w:rsidP="00A2120C">
            <w:pPr>
              <w:jc w:val="center"/>
              <w:rPr>
                <w:sz w:val="16"/>
                <w:szCs w:val="16"/>
              </w:rPr>
            </w:pPr>
            <w:r>
              <w:rPr>
                <w:sz w:val="16"/>
                <w:szCs w:val="16"/>
              </w:rPr>
              <w:t>Котельная ПСХ-1</w:t>
            </w:r>
          </w:p>
        </w:tc>
        <w:tc>
          <w:tcPr>
            <w:tcW w:w="423" w:type="pct"/>
            <w:tcBorders>
              <w:top w:val="nil"/>
              <w:left w:val="nil"/>
              <w:bottom w:val="single" w:sz="4" w:space="0" w:color="auto"/>
              <w:right w:val="single" w:sz="4" w:space="0" w:color="auto"/>
            </w:tcBorders>
            <w:shd w:val="clear" w:color="auto" w:fill="auto"/>
            <w:vAlign w:val="center"/>
            <w:hideMark/>
          </w:tcPr>
          <w:p w14:paraId="7C489212" w14:textId="77777777" w:rsidR="00B42C73" w:rsidRPr="00B16E8C" w:rsidRDefault="00B42C73" w:rsidP="00A2120C">
            <w:pPr>
              <w:jc w:val="center"/>
              <w:rPr>
                <w:sz w:val="16"/>
                <w:szCs w:val="16"/>
              </w:rPr>
            </w:pPr>
            <w:r w:rsidRPr="00B16E8C">
              <w:rPr>
                <w:sz w:val="16"/>
                <w:szCs w:val="16"/>
              </w:rPr>
              <w:t>0,</w:t>
            </w:r>
            <w:r>
              <w:rPr>
                <w:sz w:val="16"/>
                <w:szCs w:val="16"/>
              </w:rPr>
              <w:t>00</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0718BE2B" w14:textId="77777777" w:rsidR="00B42C73" w:rsidRDefault="00B42C73" w:rsidP="00A2120C">
            <w:pPr>
              <w:jc w:val="center"/>
            </w:pPr>
            <w:r w:rsidRPr="00583923">
              <w:rPr>
                <w:sz w:val="16"/>
                <w:szCs w:val="16"/>
              </w:rPr>
              <w:t>0,00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43463" w14:textId="77777777" w:rsidR="00B42C73" w:rsidRDefault="00B42C73" w:rsidP="00A2120C">
            <w:pPr>
              <w:jc w:val="center"/>
            </w:pPr>
            <w:r w:rsidRPr="00583923">
              <w:rPr>
                <w:sz w:val="16"/>
                <w:szCs w:val="16"/>
              </w:rPr>
              <w:t>0,00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A9FB7" w14:textId="77777777" w:rsidR="00B42C73" w:rsidRDefault="00B42C73" w:rsidP="00A2120C">
            <w:pPr>
              <w:jc w:val="center"/>
            </w:pPr>
            <w:r w:rsidRPr="00583923">
              <w:rPr>
                <w:sz w:val="16"/>
                <w:szCs w:val="16"/>
              </w:rPr>
              <w:t>0,00</w:t>
            </w:r>
          </w:p>
        </w:tc>
        <w:tc>
          <w:tcPr>
            <w:tcW w:w="490" w:type="pct"/>
            <w:tcBorders>
              <w:top w:val="single" w:sz="4" w:space="0" w:color="auto"/>
              <w:left w:val="single" w:sz="4" w:space="0" w:color="auto"/>
              <w:bottom w:val="single" w:sz="4" w:space="0" w:color="auto"/>
              <w:right w:val="single" w:sz="4" w:space="0" w:color="auto"/>
            </w:tcBorders>
            <w:vAlign w:val="center"/>
          </w:tcPr>
          <w:p w14:paraId="60EE22F1" w14:textId="77777777" w:rsidR="00B42C73" w:rsidRDefault="00B42C73" w:rsidP="00A2120C">
            <w:pPr>
              <w:jc w:val="center"/>
            </w:pPr>
            <w:r w:rsidRPr="00583923">
              <w:rPr>
                <w:sz w:val="16"/>
                <w:szCs w:val="16"/>
              </w:rPr>
              <w:t>0,00</w:t>
            </w:r>
          </w:p>
        </w:tc>
        <w:tc>
          <w:tcPr>
            <w:tcW w:w="423" w:type="pct"/>
            <w:tcBorders>
              <w:top w:val="nil"/>
              <w:left w:val="single" w:sz="4" w:space="0" w:color="auto"/>
              <w:bottom w:val="single" w:sz="4" w:space="0" w:color="auto"/>
              <w:right w:val="single" w:sz="4" w:space="0" w:color="auto"/>
            </w:tcBorders>
            <w:shd w:val="clear" w:color="auto" w:fill="auto"/>
            <w:vAlign w:val="center"/>
            <w:hideMark/>
          </w:tcPr>
          <w:p w14:paraId="2ABF743C" w14:textId="77777777" w:rsidR="00B42C73" w:rsidRDefault="00B42C73" w:rsidP="00A2120C">
            <w:pPr>
              <w:jc w:val="center"/>
            </w:pPr>
            <w:r w:rsidRPr="003F0565">
              <w:rPr>
                <w:sz w:val="16"/>
                <w:szCs w:val="16"/>
              </w:rPr>
              <w:t>0,00</w:t>
            </w:r>
          </w:p>
        </w:tc>
        <w:tc>
          <w:tcPr>
            <w:tcW w:w="396" w:type="pct"/>
            <w:tcBorders>
              <w:top w:val="nil"/>
              <w:left w:val="nil"/>
              <w:bottom w:val="single" w:sz="4" w:space="0" w:color="auto"/>
              <w:right w:val="single" w:sz="4" w:space="0" w:color="auto"/>
            </w:tcBorders>
            <w:shd w:val="clear" w:color="auto" w:fill="auto"/>
            <w:vAlign w:val="center"/>
            <w:hideMark/>
          </w:tcPr>
          <w:p w14:paraId="0DDADEDE" w14:textId="77777777" w:rsidR="00B42C73" w:rsidRDefault="00B42C73" w:rsidP="00A2120C">
            <w:pPr>
              <w:jc w:val="center"/>
            </w:pPr>
            <w:r w:rsidRPr="003F0565">
              <w:rPr>
                <w:sz w:val="16"/>
                <w:szCs w:val="16"/>
              </w:rPr>
              <w:t>0,00</w:t>
            </w:r>
          </w:p>
        </w:tc>
        <w:tc>
          <w:tcPr>
            <w:tcW w:w="352" w:type="pct"/>
            <w:tcBorders>
              <w:top w:val="nil"/>
              <w:left w:val="nil"/>
              <w:bottom w:val="single" w:sz="4" w:space="0" w:color="auto"/>
              <w:right w:val="single" w:sz="4" w:space="0" w:color="auto"/>
            </w:tcBorders>
            <w:shd w:val="clear" w:color="auto" w:fill="auto"/>
            <w:vAlign w:val="center"/>
            <w:hideMark/>
          </w:tcPr>
          <w:p w14:paraId="20A49F8D" w14:textId="77777777" w:rsidR="00B42C73" w:rsidRDefault="00B42C73" w:rsidP="00A2120C">
            <w:pPr>
              <w:jc w:val="center"/>
            </w:pPr>
            <w:r w:rsidRPr="003F0565">
              <w:rPr>
                <w:sz w:val="16"/>
                <w:szCs w:val="16"/>
              </w:rPr>
              <w:t>0,00</w:t>
            </w:r>
          </w:p>
        </w:tc>
        <w:tc>
          <w:tcPr>
            <w:tcW w:w="453" w:type="pct"/>
            <w:tcBorders>
              <w:top w:val="nil"/>
              <w:left w:val="nil"/>
              <w:bottom w:val="single" w:sz="4" w:space="0" w:color="auto"/>
              <w:right w:val="single" w:sz="4" w:space="0" w:color="auto"/>
            </w:tcBorders>
            <w:shd w:val="clear" w:color="auto" w:fill="auto"/>
            <w:vAlign w:val="center"/>
            <w:hideMark/>
          </w:tcPr>
          <w:p w14:paraId="6689A0D6" w14:textId="77777777" w:rsidR="00B42C73" w:rsidRDefault="00B42C73" w:rsidP="00A2120C">
            <w:pPr>
              <w:jc w:val="center"/>
            </w:pPr>
            <w:r w:rsidRPr="003F0565">
              <w:rPr>
                <w:sz w:val="16"/>
                <w:szCs w:val="16"/>
              </w:rPr>
              <w:t>0,00</w:t>
            </w:r>
          </w:p>
        </w:tc>
        <w:tc>
          <w:tcPr>
            <w:tcW w:w="531" w:type="pct"/>
            <w:tcBorders>
              <w:top w:val="single" w:sz="4" w:space="0" w:color="auto"/>
              <w:left w:val="nil"/>
              <w:bottom w:val="single" w:sz="4" w:space="0" w:color="auto"/>
              <w:right w:val="single" w:sz="4" w:space="0" w:color="auto"/>
            </w:tcBorders>
            <w:vAlign w:val="center"/>
          </w:tcPr>
          <w:p w14:paraId="48EC2FEC" w14:textId="77777777" w:rsidR="00B42C73" w:rsidRDefault="00B42C73" w:rsidP="00A2120C">
            <w:pPr>
              <w:jc w:val="center"/>
            </w:pPr>
            <w:r w:rsidRPr="003F0565">
              <w:rPr>
                <w:sz w:val="16"/>
                <w:szCs w:val="16"/>
              </w:rPr>
              <w:t>0,00</w:t>
            </w:r>
          </w:p>
        </w:tc>
      </w:tr>
    </w:tbl>
    <w:p w14:paraId="544842D5" w14:textId="77777777" w:rsidR="00B42C73" w:rsidRDefault="00B42C73" w:rsidP="00B42C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830"/>
        <w:gridCol w:w="1124"/>
        <w:gridCol w:w="823"/>
        <w:gridCol w:w="1100"/>
        <w:gridCol w:w="931"/>
        <w:gridCol w:w="830"/>
        <w:gridCol w:w="753"/>
        <w:gridCol w:w="753"/>
        <w:gridCol w:w="753"/>
        <w:gridCol w:w="1055"/>
        <w:gridCol w:w="830"/>
        <w:gridCol w:w="601"/>
        <w:gridCol w:w="545"/>
        <w:gridCol w:w="682"/>
        <w:gridCol w:w="754"/>
      </w:tblGrid>
      <w:tr w:rsidR="00B42C73" w:rsidRPr="00B16E8C" w14:paraId="1666DB93" w14:textId="77777777" w:rsidTr="00A2120C">
        <w:trPr>
          <w:trHeight w:val="360"/>
        </w:trPr>
        <w:tc>
          <w:tcPr>
            <w:tcW w:w="538" w:type="pct"/>
            <w:vMerge w:val="restart"/>
            <w:vAlign w:val="center"/>
          </w:tcPr>
          <w:p w14:paraId="7338CFD9" w14:textId="77777777" w:rsidR="00B42C73" w:rsidRPr="00B16E8C" w:rsidRDefault="00B42C73" w:rsidP="00A2120C">
            <w:pPr>
              <w:jc w:val="center"/>
              <w:rPr>
                <w:sz w:val="16"/>
                <w:szCs w:val="16"/>
              </w:rPr>
            </w:pPr>
            <w:r w:rsidRPr="00B16E8C">
              <w:rPr>
                <w:sz w:val="16"/>
                <w:szCs w:val="16"/>
              </w:rPr>
              <w:t>Наименование объекта</w:t>
            </w:r>
          </w:p>
        </w:tc>
        <w:tc>
          <w:tcPr>
            <w:tcW w:w="4462" w:type="pct"/>
            <w:gridSpan w:val="15"/>
            <w:vAlign w:val="center"/>
          </w:tcPr>
          <w:p w14:paraId="658ABC4E" w14:textId="77777777" w:rsidR="00B42C73" w:rsidRPr="00B16E8C" w:rsidRDefault="00B42C73" w:rsidP="00A2120C">
            <w:pPr>
              <w:jc w:val="center"/>
              <w:rPr>
                <w:sz w:val="16"/>
                <w:szCs w:val="16"/>
              </w:rPr>
            </w:pPr>
            <w:r w:rsidRPr="00B16E8C">
              <w:rPr>
                <w:sz w:val="16"/>
                <w:szCs w:val="16"/>
              </w:rPr>
              <w:t>Показатели энергетической эффективности</w:t>
            </w:r>
          </w:p>
        </w:tc>
      </w:tr>
      <w:tr w:rsidR="00B42C73" w:rsidRPr="00B16E8C" w14:paraId="59C218E7" w14:textId="77777777" w:rsidTr="00A2120C">
        <w:trPr>
          <w:trHeight w:val="394"/>
        </w:trPr>
        <w:tc>
          <w:tcPr>
            <w:tcW w:w="538" w:type="pct"/>
            <w:vMerge/>
            <w:vAlign w:val="center"/>
          </w:tcPr>
          <w:p w14:paraId="030244B6" w14:textId="77777777" w:rsidR="00B42C73" w:rsidRPr="00B16E8C" w:rsidRDefault="00B42C73" w:rsidP="00A2120C">
            <w:pPr>
              <w:jc w:val="center"/>
              <w:rPr>
                <w:sz w:val="16"/>
                <w:szCs w:val="16"/>
              </w:rPr>
            </w:pPr>
          </w:p>
        </w:tc>
        <w:tc>
          <w:tcPr>
            <w:tcW w:w="1735" w:type="pct"/>
            <w:gridSpan w:val="5"/>
            <w:vAlign w:val="center"/>
          </w:tcPr>
          <w:p w14:paraId="0912B756" w14:textId="77777777" w:rsidR="00B42C73" w:rsidRPr="00B16E8C" w:rsidRDefault="00B42C73" w:rsidP="00A2120C">
            <w:pPr>
              <w:jc w:val="center"/>
              <w:rPr>
                <w:sz w:val="16"/>
                <w:szCs w:val="16"/>
              </w:rPr>
            </w:pPr>
            <w:r w:rsidRPr="00B16E8C">
              <w:rPr>
                <w:sz w:val="16"/>
                <w:szCs w:val="16"/>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B16E8C">
              <w:rPr>
                <w:sz w:val="16"/>
                <w:szCs w:val="16"/>
              </w:rPr>
              <w:t>т.у.т</w:t>
            </w:r>
            <w:proofErr w:type="spellEnd"/>
            <w:r w:rsidRPr="00B16E8C">
              <w:rPr>
                <w:sz w:val="16"/>
                <w:szCs w:val="16"/>
              </w:rPr>
              <w:t>/Гкал.</w:t>
            </w:r>
          </w:p>
        </w:tc>
        <w:tc>
          <w:tcPr>
            <w:tcW w:w="1496" w:type="pct"/>
            <w:gridSpan w:val="5"/>
            <w:shd w:val="clear" w:color="auto" w:fill="auto"/>
            <w:vAlign w:val="center"/>
            <w:hideMark/>
          </w:tcPr>
          <w:p w14:paraId="2E102115" w14:textId="77777777" w:rsidR="00B42C73" w:rsidRPr="00B16E8C" w:rsidRDefault="00B42C73" w:rsidP="00A2120C">
            <w:pPr>
              <w:jc w:val="center"/>
              <w:rPr>
                <w:sz w:val="16"/>
                <w:szCs w:val="16"/>
              </w:rPr>
            </w:pPr>
            <w:r w:rsidRPr="00B16E8C">
              <w:rPr>
                <w:sz w:val="16"/>
                <w:szCs w:val="16"/>
              </w:rPr>
              <w:t>Отношение величины технологических потерь тепловой энергии к материальной характеристике тепловой сети, Гкал/м</w:t>
            </w:r>
            <w:r w:rsidRPr="00B16E8C">
              <w:rPr>
                <w:sz w:val="16"/>
                <w:szCs w:val="16"/>
                <w:vertAlign w:val="superscript"/>
              </w:rPr>
              <w:t>2</w:t>
            </w:r>
            <w:r w:rsidRPr="00B16E8C">
              <w:rPr>
                <w:sz w:val="16"/>
                <w:szCs w:val="16"/>
              </w:rPr>
              <w:t>.</w:t>
            </w:r>
          </w:p>
        </w:tc>
        <w:tc>
          <w:tcPr>
            <w:tcW w:w="1232" w:type="pct"/>
            <w:gridSpan w:val="5"/>
            <w:vAlign w:val="center"/>
          </w:tcPr>
          <w:p w14:paraId="3BD1EDFF" w14:textId="77777777" w:rsidR="00B42C73" w:rsidRPr="00B16E8C" w:rsidRDefault="00B42C73" w:rsidP="00A2120C">
            <w:pPr>
              <w:jc w:val="center"/>
              <w:rPr>
                <w:sz w:val="16"/>
                <w:szCs w:val="16"/>
              </w:rPr>
            </w:pPr>
            <w:r w:rsidRPr="00B16E8C">
              <w:rPr>
                <w:sz w:val="16"/>
                <w:szCs w:val="16"/>
              </w:rPr>
              <w:t>Отношение величины технологических потерь теплоносителя</w:t>
            </w:r>
          </w:p>
          <w:p w14:paraId="7FA4363F" w14:textId="77777777" w:rsidR="00B42C73" w:rsidRPr="00B16E8C" w:rsidRDefault="00B42C73" w:rsidP="00A2120C">
            <w:pPr>
              <w:jc w:val="center"/>
              <w:rPr>
                <w:sz w:val="16"/>
                <w:szCs w:val="16"/>
              </w:rPr>
            </w:pPr>
            <w:r w:rsidRPr="00B16E8C">
              <w:rPr>
                <w:sz w:val="16"/>
                <w:szCs w:val="16"/>
              </w:rPr>
              <w:t xml:space="preserve">к материальной характеристике тепловой сети, </w:t>
            </w:r>
            <w:r>
              <w:rPr>
                <w:sz w:val="16"/>
                <w:szCs w:val="16"/>
              </w:rPr>
              <w:t>т</w:t>
            </w:r>
            <w:r w:rsidRPr="00B16E8C">
              <w:rPr>
                <w:sz w:val="16"/>
                <w:szCs w:val="16"/>
              </w:rPr>
              <w:t>/м</w:t>
            </w:r>
            <w:r w:rsidRPr="00B16E8C">
              <w:rPr>
                <w:sz w:val="16"/>
                <w:szCs w:val="16"/>
                <w:vertAlign w:val="superscript"/>
              </w:rPr>
              <w:t>2</w:t>
            </w:r>
            <w:r w:rsidRPr="00B16E8C">
              <w:rPr>
                <w:sz w:val="16"/>
                <w:szCs w:val="16"/>
              </w:rPr>
              <w:t>.</w:t>
            </w:r>
          </w:p>
        </w:tc>
      </w:tr>
      <w:tr w:rsidR="00B42C73" w:rsidRPr="00B16E8C" w14:paraId="21C00525" w14:textId="77777777" w:rsidTr="00A2120C">
        <w:trPr>
          <w:trHeight w:val="480"/>
        </w:trPr>
        <w:tc>
          <w:tcPr>
            <w:tcW w:w="538" w:type="pct"/>
            <w:vMerge/>
            <w:vAlign w:val="center"/>
          </w:tcPr>
          <w:p w14:paraId="0642463D" w14:textId="77777777" w:rsidR="00B42C73" w:rsidRPr="00B16E8C" w:rsidRDefault="00B42C73" w:rsidP="00A2120C">
            <w:pPr>
              <w:jc w:val="center"/>
              <w:rPr>
                <w:sz w:val="16"/>
                <w:szCs w:val="16"/>
              </w:rPr>
            </w:pPr>
          </w:p>
        </w:tc>
        <w:tc>
          <w:tcPr>
            <w:tcW w:w="295" w:type="pct"/>
            <w:vMerge w:val="restart"/>
            <w:vAlign w:val="center"/>
          </w:tcPr>
          <w:p w14:paraId="378D505A" w14:textId="77777777" w:rsidR="00B42C73" w:rsidRPr="00B16E8C" w:rsidRDefault="00B42C73" w:rsidP="00A2120C">
            <w:pPr>
              <w:jc w:val="center"/>
              <w:rPr>
                <w:sz w:val="16"/>
                <w:szCs w:val="16"/>
              </w:rPr>
            </w:pPr>
            <w:r w:rsidRPr="00B16E8C">
              <w:rPr>
                <w:sz w:val="16"/>
                <w:szCs w:val="16"/>
              </w:rPr>
              <w:t>Текущее значение</w:t>
            </w:r>
          </w:p>
        </w:tc>
        <w:tc>
          <w:tcPr>
            <w:tcW w:w="1440" w:type="pct"/>
            <w:gridSpan w:val="4"/>
            <w:vAlign w:val="center"/>
          </w:tcPr>
          <w:p w14:paraId="43505D65" w14:textId="77777777" w:rsidR="00B42C73" w:rsidRPr="00B16E8C" w:rsidRDefault="00B42C73" w:rsidP="00A2120C">
            <w:pPr>
              <w:jc w:val="center"/>
              <w:rPr>
                <w:sz w:val="16"/>
                <w:szCs w:val="16"/>
              </w:rPr>
            </w:pPr>
            <w:r w:rsidRPr="00B16E8C">
              <w:rPr>
                <w:sz w:val="16"/>
                <w:szCs w:val="16"/>
              </w:rPr>
              <w:t>Плановое значение</w:t>
            </w:r>
          </w:p>
        </w:tc>
        <w:tc>
          <w:tcPr>
            <w:tcW w:w="295" w:type="pct"/>
            <w:vMerge w:val="restart"/>
            <w:shd w:val="clear" w:color="auto" w:fill="auto"/>
            <w:vAlign w:val="center"/>
            <w:hideMark/>
          </w:tcPr>
          <w:p w14:paraId="7D1BB737" w14:textId="77777777" w:rsidR="00B42C73" w:rsidRPr="00B16E8C" w:rsidRDefault="00B42C73" w:rsidP="00A2120C">
            <w:pPr>
              <w:jc w:val="center"/>
              <w:rPr>
                <w:sz w:val="16"/>
                <w:szCs w:val="16"/>
              </w:rPr>
            </w:pPr>
            <w:r w:rsidRPr="00B16E8C">
              <w:rPr>
                <w:sz w:val="16"/>
                <w:szCs w:val="16"/>
              </w:rPr>
              <w:t>Текущее значение</w:t>
            </w:r>
          </w:p>
        </w:tc>
        <w:tc>
          <w:tcPr>
            <w:tcW w:w="1201" w:type="pct"/>
            <w:gridSpan w:val="4"/>
            <w:shd w:val="clear" w:color="auto" w:fill="auto"/>
            <w:vAlign w:val="center"/>
            <w:hideMark/>
          </w:tcPr>
          <w:p w14:paraId="2B50BCC8" w14:textId="77777777" w:rsidR="00B42C73" w:rsidRPr="00B16E8C" w:rsidRDefault="00B42C73" w:rsidP="00A2120C">
            <w:pPr>
              <w:jc w:val="center"/>
              <w:rPr>
                <w:sz w:val="16"/>
                <w:szCs w:val="16"/>
              </w:rPr>
            </w:pPr>
            <w:r w:rsidRPr="00B16E8C">
              <w:rPr>
                <w:sz w:val="16"/>
                <w:szCs w:val="16"/>
              </w:rPr>
              <w:t>Плановое значение</w:t>
            </w:r>
          </w:p>
        </w:tc>
        <w:tc>
          <w:tcPr>
            <w:tcW w:w="295" w:type="pct"/>
            <w:vMerge w:val="restart"/>
            <w:vAlign w:val="center"/>
          </w:tcPr>
          <w:p w14:paraId="53670B9D" w14:textId="77777777" w:rsidR="00B42C73" w:rsidRPr="00B16E8C" w:rsidRDefault="00B42C73" w:rsidP="00A2120C">
            <w:pPr>
              <w:jc w:val="center"/>
              <w:rPr>
                <w:sz w:val="16"/>
                <w:szCs w:val="16"/>
              </w:rPr>
            </w:pPr>
            <w:r w:rsidRPr="00B16E8C">
              <w:rPr>
                <w:sz w:val="16"/>
                <w:szCs w:val="16"/>
              </w:rPr>
              <w:t>Текущее значение</w:t>
            </w:r>
          </w:p>
        </w:tc>
        <w:tc>
          <w:tcPr>
            <w:tcW w:w="937" w:type="pct"/>
            <w:gridSpan w:val="4"/>
            <w:vAlign w:val="center"/>
          </w:tcPr>
          <w:p w14:paraId="33356066" w14:textId="77777777" w:rsidR="00B42C73" w:rsidRPr="00B16E8C" w:rsidRDefault="00B42C73" w:rsidP="00A2120C">
            <w:pPr>
              <w:jc w:val="center"/>
              <w:rPr>
                <w:sz w:val="16"/>
                <w:szCs w:val="16"/>
              </w:rPr>
            </w:pPr>
            <w:r w:rsidRPr="00B16E8C">
              <w:rPr>
                <w:sz w:val="16"/>
                <w:szCs w:val="16"/>
              </w:rPr>
              <w:t>Плановое значение</w:t>
            </w:r>
          </w:p>
        </w:tc>
      </w:tr>
      <w:tr w:rsidR="00B42C73" w:rsidRPr="00B16E8C" w14:paraId="213547CE" w14:textId="77777777" w:rsidTr="00A2120C">
        <w:trPr>
          <w:trHeight w:val="255"/>
        </w:trPr>
        <w:tc>
          <w:tcPr>
            <w:tcW w:w="538" w:type="pct"/>
            <w:vMerge/>
            <w:vAlign w:val="center"/>
          </w:tcPr>
          <w:p w14:paraId="5E9218FB" w14:textId="77777777" w:rsidR="00B42C73" w:rsidRPr="00B16E8C" w:rsidRDefault="00B42C73" w:rsidP="00A2120C">
            <w:pPr>
              <w:jc w:val="center"/>
              <w:rPr>
                <w:sz w:val="16"/>
                <w:szCs w:val="16"/>
              </w:rPr>
            </w:pPr>
          </w:p>
        </w:tc>
        <w:tc>
          <w:tcPr>
            <w:tcW w:w="295" w:type="pct"/>
            <w:vMerge/>
            <w:vAlign w:val="center"/>
          </w:tcPr>
          <w:p w14:paraId="25D54C65" w14:textId="77777777" w:rsidR="00B42C73" w:rsidRPr="00B16E8C" w:rsidRDefault="00B42C73" w:rsidP="00A2120C">
            <w:pPr>
              <w:jc w:val="center"/>
              <w:rPr>
                <w:sz w:val="16"/>
                <w:szCs w:val="16"/>
              </w:rPr>
            </w:pPr>
          </w:p>
        </w:tc>
        <w:tc>
          <w:tcPr>
            <w:tcW w:w="407" w:type="pct"/>
            <w:vAlign w:val="center"/>
          </w:tcPr>
          <w:p w14:paraId="02E09829" w14:textId="77777777" w:rsidR="00B42C73" w:rsidRPr="00B16E8C" w:rsidRDefault="00B42C73" w:rsidP="00A2120C">
            <w:pPr>
              <w:jc w:val="center"/>
              <w:rPr>
                <w:sz w:val="16"/>
                <w:szCs w:val="16"/>
              </w:rPr>
            </w:pPr>
            <w:r w:rsidRPr="00B16E8C">
              <w:rPr>
                <w:sz w:val="16"/>
                <w:szCs w:val="16"/>
              </w:rPr>
              <w:t>2019</w:t>
            </w:r>
          </w:p>
        </w:tc>
        <w:tc>
          <w:tcPr>
            <w:tcW w:w="298" w:type="pct"/>
            <w:vAlign w:val="center"/>
          </w:tcPr>
          <w:p w14:paraId="7D3A0BB9" w14:textId="77777777" w:rsidR="00B42C73" w:rsidRPr="00B16E8C" w:rsidRDefault="00B42C73" w:rsidP="00A2120C">
            <w:pPr>
              <w:jc w:val="center"/>
              <w:rPr>
                <w:sz w:val="16"/>
                <w:szCs w:val="16"/>
              </w:rPr>
            </w:pPr>
            <w:r w:rsidRPr="00B16E8C">
              <w:rPr>
                <w:sz w:val="16"/>
                <w:szCs w:val="16"/>
              </w:rPr>
              <w:t>2020</w:t>
            </w:r>
          </w:p>
        </w:tc>
        <w:tc>
          <w:tcPr>
            <w:tcW w:w="398" w:type="pct"/>
            <w:vAlign w:val="center"/>
          </w:tcPr>
          <w:p w14:paraId="36E0A634" w14:textId="77777777" w:rsidR="00B42C73" w:rsidRPr="00B16E8C" w:rsidRDefault="00B42C73" w:rsidP="00A2120C">
            <w:pPr>
              <w:jc w:val="center"/>
              <w:rPr>
                <w:sz w:val="16"/>
                <w:szCs w:val="16"/>
              </w:rPr>
            </w:pPr>
            <w:r w:rsidRPr="00B16E8C">
              <w:rPr>
                <w:sz w:val="16"/>
                <w:szCs w:val="16"/>
              </w:rPr>
              <w:t>2021</w:t>
            </w:r>
          </w:p>
        </w:tc>
        <w:tc>
          <w:tcPr>
            <w:tcW w:w="337" w:type="pct"/>
            <w:vAlign w:val="center"/>
          </w:tcPr>
          <w:p w14:paraId="6354FC52" w14:textId="77777777" w:rsidR="00B42C73" w:rsidRPr="00B16E8C" w:rsidRDefault="00B42C73" w:rsidP="00A2120C">
            <w:pPr>
              <w:jc w:val="center"/>
              <w:rPr>
                <w:sz w:val="16"/>
                <w:szCs w:val="16"/>
              </w:rPr>
            </w:pPr>
            <w:r w:rsidRPr="00B16E8C">
              <w:rPr>
                <w:sz w:val="16"/>
                <w:szCs w:val="16"/>
              </w:rPr>
              <w:t>2022</w:t>
            </w:r>
          </w:p>
        </w:tc>
        <w:tc>
          <w:tcPr>
            <w:tcW w:w="295" w:type="pct"/>
            <w:vMerge/>
            <w:vAlign w:val="center"/>
            <w:hideMark/>
          </w:tcPr>
          <w:p w14:paraId="4E60B10D" w14:textId="77777777" w:rsidR="00B42C73" w:rsidRPr="00B16E8C" w:rsidRDefault="00B42C73" w:rsidP="00A2120C">
            <w:pPr>
              <w:jc w:val="center"/>
              <w:rPr>
                <w:sz w:val="16"/>
                <w:szCs w:val="16"/>
              </w:rPr>
            </w:pPr>
          </w:p>
        </w:tc>
        <w:tc>
          <w:tcPr>
            <w:tcW w:w="273" w:type="pct"/>
            <w:shd w:val="clear" w:color="auto" w:fill="auto"/>
            <w:vAlign w:val="center"/>
            <w:hideMark/>
          </w:tcPr>
          <w:p w14:paraId="6E7522B3" w14:textId="77777777" w:rsidR="00B42C73" w:rsidRPr="00B16E8C" w:rsidRDefault="00B42C73" w:rsidP="00A2120C">
            <w:pPr>
              <w:jc w:val="center"/>
              <w:rPr>
                <w:sz w:val="16"/>
                <w:szCs w:val="16"/>
              </w:rPr>
            </w:pPr>
            <w:r w:rsidRPr="00B16E8C">
              <w:rPr>
                <w:sz w:val="16"/>
                <w:szCs w:val="16"/>
              </w:rPr>
              <w:t>2019</w:t>
            </w:r>
          </w:p>
        </w:tc>
        <w:tc>
          <w:tcPr>
            <w:tcW w:w="273" w:type="pct"/>
            <w:shd w:val="clear" w:color="auto" w:fill="auto"/>
            <w:vAlign w:val="center"/>
            <w:hideMark/>
          </w:tcPr>
          <w:p w14:paraId="1EC12B35" w14:textId="77777777" w:rsidR="00B42C73" w:rsidRPr="00B16E8C" w:rsidRDefault="00B42C73" w:rsidP="00A2120C">
            <w:pPr>
              <w:jc w:val="center"/>
              <w:rPr>
                <w:sz w:val="16"/>
                <w:szCs w:val="16"/>
              </w:rPr>
            </w:pPr>
            <w:r w:rsidRPr="00B16E8C">
              <w:rPr>
                <w:sz w:val="16"/>
                <w:szCs w:val="16"/>
              </w:rPr>
              <w:t>2020</w:t>
            </w:r>
          </w:p>
        </w:tc>
        <w:tc>
          <w:tcPr>
            <w:tcW w:w="273" w:type="pct"/>
            <w:shd w:val="clear" w:color="auto" w:fill="auto"/>
            <w:vAlign w:val="center"/>
            <w:hideMark/>
          </w:tcPr>
          <w:p w14:paraId="73A36598" w14:textId="77777777" w:rsidR="00B42C73" w:rsidRPr="00B16E8C" w:rsidRDefault="00B42C73" w:rsidP="00A2120C">
            <w:pPr>
              <w:jc w:val="center"/>
              <w:rPr>
                <w:sz w:val="16"/>
                <w:szCs w:val="16"/>
              </w:rPr>
            </w:pPr>
            <w:r w:rsidRPr="00B16E8C">
              <w:rPr>
                <w:sz w:val="16"/>
                <w:szCs w:val="16"/>
              </w:rPr>
              <w:t>2021</w:t>
            </w:r>
          </w:p>
        </w:tc>
        <w:tc>
          <w:tcPr>
            <w:tcW w:w="381" w:type="pct"/>
            <w:vAlign w:val="center"/>
          </w:tcPr>
          <w:p w14:paraId="5E7D7426" w14:textId="77777777" w:rsidR="00B42C73" w:rsidRPr="00B16E8C" w:rsidRDefault="00B42C73" w:rsidP="00A2120C">
            <w:pPr>
              <w:jc w:val="center"/>
              <w:rPr>
                <w:sz w:val="16"/>
                <w:szCs w:val="16"/>
              </w:rPr>
            </w:pPr>
            <w:r w:rsidRPr="00B16E8C">
              <w:rPr>
                <w:sz w:val="16"/>
                <w:szCs w:val="16"/>
              </w:rPr>
              <w:t>2022</w:t>
            </w:r>
          </w:p>
        </w:tc>
        <w:tc>
          <w:tcPr>
            <w:tcW w:w="295" w:type="pct"/>
            <w:vMerge/>
            <w:vAlign w:val="center"/>
          </w:tcPr>
          <w:p w14:paraId="0DDDC06E" w14:textId="77777777" w:rsidR="00B42C73" w:rsidRPr="00B16E8C" w:rsidRDefault="00B42C73" w:rsidP="00A2120C">
            <w:pPr>
              <w:jc w:val="center"/>
              <w:rPr>
                <w:sz w:val="16"/>
                <w:szCs w:val="16"/>
              </w:rPr>
            </w:pPr>
          </w:p>
        </w:tc>
        <w:tc>
          <w:tcPr>
            <w:tcW w:w="218" w:type="pct"/>
            <w:vAlign w:val="center"/>
          </w:tcPr>
          <w:p w14:paraId="0F2C01A6" w14:textId="77777777" w:rsidR="00B42C73" w:rsidRPr="00B16E8C" w:rsidRDefault="00B42C73" w:rsidP="00A2120C">
            <w:pPr>
              <w:jc w:val="center"/>
              <w:rPr>
                <w:sz w:val="16"/>
                <w:szCs w:val="16"/>
              </w:rPr>
            </w:pPr>
            <w:r w:rsidRPr="00B16E8C">
              <w:rPr>
                <w:sz w:val="16"/>
                <w:szCs w:val="16"/>
              </w:rPr>
              <w:t>2019</w:t>
            </w:r>
          </w:p>
        </w:tc>
        <w:tc>
          <w:tcPr>
            <w:tcW w:w="198" w:type="pct"/>
            <w:vAlign w:val="center"/>
          </w:tcPr>
          <w:p w14:paraId="2647EDEF" w14:textId="77777777" w:rsidR="00B42C73" w:rsidRPr="00B16E8C" w:rsidRDefault="00B42C73" w:rsidP="00A2120C">
            <w:pPr>
              <w:jc w:val="center"/>
              <w:rPr>
                <w:sz w:val="16"/>
                <w:szCs w:val="16"/>
              </w:rPr>
            </w:pPr>
            <w:r w:rsidRPr="00B16E8C">
              <w:rPr>
                <w:sz w:val="16"/>
                <w:szCs w:val="16"/>
              </w:rPr>
              <w:t>2020</w:t>
            </w:r>
          </w:p>
        </w:tc>
        <w:tc>
          <w:tcPr>
            <w:tcW w:w="247" w:type="pct"/>
            <w:vAlign w:val="center"/>
          </w:tcPr>
          <w:p w14:paraId="307FBF3E" w14:textId="77777777" w:rsidR="00B42C73" w:rsidRPr="00B16E8C" w:rsidRDefault="00B42C73" w:rsidP="00A2120C">
            <w:pPr>
              <w:jc w:val="center"/>
              <w:rPr>
                <w:sz w:val="16"/>
                <w:szCs w:val="16"/>
              </w:rPr>
            </w:pPr>
            <w:r w:rsidRPr="00B16E8C">
              <w:rPr>
                <w:sz w:val="16"/>
                <w:szCs w:val="16"/>
              </w:rPr>
              <w:t>2021</w:t>
            </w:r>
          </w:p>
        </w:tc>
        <w:tc>
          <w:tcPr>
            <w:tcW w:w="274" w:type="pct"/>
            <w:vAlign w:val="center"/>
          </w:tcPr>
          <w:p w14:paraId="2FD88A10" w14:textId="77777777" w:rsidR="00B42C73" w:rsidRPr="00B16E8C" w:rsidRDefault="00B42C73" w:rsidP="00A2120C">
            <w:pPr>
              <w:jc w:val="center"/>
              <w:rPr>
                <w:sz w:val="16"/>
                <w:szCs w:val="16"/>
              </w:rPr>
            </w:pPr>
            <w:r w:rsidRPr="00B16E8C">
              <w:rPr>
                <w:sz w:val="16"/>
                <w:szCs w:val="16"/>
              </w:rPr>
              <w:t>2022</w:t>
            </w:r>
          </w:p>
        </w:tc>
      </w:tr>
      <w:tr w:rsidR="00B42C73" w:rsidRPr="00B16E8C" w14:paraId="3EF76E7F" w14:textId="77777777" w:rsidTr="00A2120C">
        <w:trPr>
          <w:trHeight w:val="450"/>
        </w:trPr>
        <w:tc>
          <w:tcPr>
            <w:tcW w:w="538" w:type="pct"/>
            <w:vAlign w:val="center"/>
          </w:tcPr>
          <w:p w14:paraId="141061F6" w14:textId="77777777" w:rsidR="00B42C73" w:rsidRPr="00B16E8C" w:rsidRDefault="00B42C73" w:rsidP="00A2120C">
            <w:pPr>
              <w:jc w:val="center"/>
              <w:rPr>
                <w:sz w:val="16"/>
                <w:szCs w:val="16"/>
              </w:rPr>
            </w:pPr>
            <w:r>
              <w:rPr>
                <w:sz w:val="16"/>
                <w:szCs w:val="16"/>
              </w:rPr>
              <w:t>Котельная ПСХ-1</w:t>
            </w:r>
          </w:p>
        </w:tc>
        <w:tc>
          <w:tcPr>
            <w:tcW w:w="295" w:type="pct"/>
            <w:vAlign w:val="center"/>
          </w:tcPr>
          <w:p w14:paraId="538ACFB7" w14:textId="77777777" w:rsidR="00B42C73" w:rsidRPr="00B16E8C" w:rsidRDefault="00B42C73" w:rsidP="00A2120C">
            <w:pPr>
              <w:jc w:val="center"/>
              <w:rPr>
                <w:sz w:val="16"/>
                <w:szCs w:val="16"/>
              </w:rPr>
            </w:pPr>
            <w:r w:rsidRPr="00B16E8C">
              <w:rPr>
                <w:sz w:val="16"/>
                <w:szCs w:val="16"/>
              </w:rPr>
              <w:t>0,1</w:t>
            </w:r>
            <w:r>
              <w:rPr>
                <w:sz w:val="16"/>
                <w:szCs w:val="16"/>
              </w:rPr>
              <w:t>809</w:t>
            </w:r>
          </w:p>
        </w:tc>
        <w:tc>
          <w:tcPr>
            <w:tcW w:w="407" w:type="pct"/>
            <w:vAlign w:val="center"/>
          </w:tcPr>
          <w:p w14:paraId="0F4F85E9" w14:textId="77777777" w:rsidR="00B42C73" w:rsidRPr="00B16E8C" w:rsidRDefault="00B42C73" w:rsidP="00A2120C">
            <w:pPr>
              <w:jc w:val="center"/>
              <w:rPr>
                <w:sz w:val="16"/>
                <w:szCs w:val="16"/>
              </w:rPr>
            </w:pPr>
            <w:r w:rsidRPr="00B16E8C">
              <w:rPr>
                <w:sz w:val="16"/>
                <w:szCs w:val="16"/>
              </w:rPr>
              <w:t>0,1</w:t>
            </w:r>
            <w:r>
              <w:rPr>
                <w:sz w:val="16"/>
                <w:szCs w:val="16"/>
              </w:rPr>
              <w:t>809</w:t>
            </w:r>
          </w:p>
        </w:tc>
        <w:tc>
          <w:tcPr>
            <w:tcW w:w="298" w:type="pct"/>
            <w:vAlign w:val="center"/>
          </w:tcPr>
          <w:p w14:paraId="78D0FABB" w14:textId="77777777" w:rsidR="00B42C73" w:rsidRPr="00B16E8C" w:rsidRDefault="00B42C73" w:rsidP="00A2120C">
            <w:pPr>
              <w:jc w:val="center"/>
              <w:rPr>
                <w:sz w:val="16"/>
                <w:szCs w:val="16"/>
              </w:rPr>
            </w:pPr>
            <w:r w:rsidRPr="00B16E8C">
              <w:rPr>
                <w:sz w:val="16"/>
                <w:szCs w:val="16"/>
              </w:rPr>
              <w:t>0,1</w:t>
            </w:r>
            <w:r>
              <w:rPr>
                <w:sz w:val="16"/>
                <w:szCs w:val="16"/>
              </w:rPr>
              <w:t>809</w:t>
            </w:r>
          </w:p>
        </w:tc>
        <w:tc>
          <w:tcPr>
            <w:tcW w:w="398" w:type="pct"/>
            <w:vAlign w:val="center"/>
          </w:tcPr>
          <w:p w14:paraId="042FD5E4" w14:textId="77777777" w:rsidR="00B42C73" w:rsidRPr="00B16E8C" w:rsidRDefault="00B42C73" w:rsidP="00A2120C">
            <w:pPr>
              <w:jc w:val="center"/>
              <w:rPr>
                <w:sz w:val="16"/>
                <w:szCs w:val="16"/>
              </w:rPr>
            </w:pPr>
            <w:r w:rsidRPr="00B16E8C">
              <w:rPr>
                <w:sz w:val="16"/>
                <w:szCs w:val="16"/>
              </w:rPr>
              <w:t>0,1</w:t>
            </w:r>
            <w:r>
              <w:rPr>
                <w:sz w:val="16"/>
                <w:szCs w:val="16"/>
              </w:rPr>
              <w:t>809</w:t>
            </w:r>
          </w:p>
        </w:tc>
        <w:tc>
          <w:tcPr>
            <w:tcW w:w="337" w:type="pct"/>
            <w:vAlign w:val="center"/>
          </w:tcPr>
          <w:p w14:paraId="3A2D4C58" w14:textId="77777777" w:rsidR="00B42C73" w:rsidRPr="00B16E8C" w:rsidRDefault="00B42C73" w:rsidP="00A2120C">
            <w:pPr>
              <w:jc w:val="center"/>
              <w:rPr>
                <w:sz w:val="16"/>
                <w:szCs w:val="16"/>
              </w:rPr>
            </w:pPr>
            <w:r w:rsidRPr="00B16E8C">
              <w:rPr>
                <w:sz w:val="16"/>
                <w:szCs w:val="16"/>
              </w:rPr>
              <w:t>0,1</w:t>
            </w:r>
            <w:r>
              <w:rPr>
                <w:sz w:val="16"/>
                <w:szCs w:val="16"/>
              </w:rPr>
              <w:t>809</w:t>
            </w:r>
          </w:p>
        </w:tc>
        <w:tc>
          <w:tcPr>
            <w:tcW w:w="295" w:type="pct"/>
            <w:shd w:val="clear" w:color="auto" w:fill="auto"/>
            <w:vAlign w:val="center"/>
          </w:tcPr>
          <w:p w14:paraId="76D68E81" w14:textId="77777777" w:rsidR="00B42C73" w:rsidRPr="00C313AB" w:rsidRDefault="00B42C73" w:rsidP="00A2120C">
            <w:pPr>
              <w:jc w:val="center"/>
              <w:rPr>
                <w:sz w:val="16"/>
                <w:szCs w:val="16"/>
              </w:rPr>
            </w:pPr>
            <w:r>
              <w:rPr>
                <w:sz w:val="16"/>
                <w:szCs w:val="16"/>
              </w:rPr>
              <w:t>1,52</w:t>
            </w:r>
          </w:p>
        </w:tc>
        <w:tc>
          <w:tcPr>
            <w:tcW w:w="273" w:type="pct"/>
            <w:shd w:val="clear" w:color="auto" w:fill="auto"/>
            <w:vAlign w:val="center"/>
          </w:tcPr>
          <w:p w14:paraId="2025D018" w14:textId="77777777" w:rsidR="00B42C73" w:rsidRPr="00C313AB" w:rsidRDefault="00B42C73" w:rsidP="00A2120C">
            <w:pPr>
              <w:jc w:val="center"/>
              <w:rPr>
                <w:sz w:val="16"/>
                <w:szCs w:val="16"/>
              </w:rPr>
            </w:pPr>
            <w:r>
              <w:rPr>
                <w:sz w:val="16"/>
                <w:szCs w:val="16"/>
              </w:rPr>
              <w:t>1,52</w:t>
            </w:r>
          </w:p>
        </w:tc>
        <w:tc>
          <w:tcPr>
            <w:tcW w:w="273" w:type="pct"/>
            <w:shd w:val="clear" w:color="auto" w:fill="auto"/>
            <w:vAlign w:val="center"/>
          </w:tcPr>
          <w:p w14:paraId="65ACEB7A" w14:textId="77777777" w:rsidR="00B42C73" w:rsidRPr="00C313AB" w:rsidRDefault="00B42C73" w:rsidP="00A2120C">
            <w:pPr>
              <w:jc w:val="center"/>
              <w:rPr>
                <w:sz w:val="16"/>
                <w:szCs w:val="16"/>
              </w:rPr>
            </w:pPr>
            <w:r>
              <w:rPr>
                <w:sz w:val="16"/>
                <w:szCs w:val="16"/>
              </w:rPr>
              <w:t>1,52</w:t>
            </w:r>
          </w:p>
        </w:tc>
        <w:tc>
          <w:tcPr>
            <w:tcW w:w="273" w:type="pct"/>
            <w:shd w:val="clear" w:color="auto" w:fill="auto"/>
            <w:vAlign w:val="center"/>
          </w:tcPr>
          <w:p w14:paraId="35D2A174" w14:textId="77777777" w:rsidR="00B42C73" w:rsidRPr="00C313AB" w:rsidRDefault="00B42C73" w:rsidP="00A2120C">
            <w:pPr>
              <w:jc w:val="center"/>
              <w:rPr>
                <w:sz w:val="16"/>
                <w:szCs w:val="16"/>
              </w:rPr>
            </w:pPr>
            <w:r>
              <w:rPr>
                <w:sz w:val="16"/>
                <w:szCs w:val="16"/>
              </w:rPr>
              <w:t>1,52</w:t>
            </w:r>
          </w:p>
        </w:tc>
        <w:tc>
          <w:tcPr>
            <w:tcW w:w="381" w:type="pct"/>
            <w:vAlign w:val="center"/>
          </w:tcPr>
          <w:p w14:paraId="6C88BBD3" w14:textId="77777777" w:rsidR="00B42C73" w:rsidRPr="00C313AB" w:rsidRDefault="00B42C73" w:rsidP="00A2120C">
            <w:pPr>
              <w:jc w:val="center"/>
              <w:rPr>
                <w:sz w:val="16"/>
                <w:szCs w:val="16"/>
              </w:rPr>
            </w:pPr>
            <w:r>
              <w:rPr>
                <w:sz w:val="16"/>
                <w:szCs w:val="16"/>
              </w:rPr>
              <w:t>1,52</w:t>
            </w:r>
          </w:p>
        </w:tc>
        <w:tc>
          <w:tcPr>
            <w:tcW w:w="295" w:type="pct"/>
            <w:vAlign w:val="center"/>
          </w:tcPr>
          <w:p w14:paraId="549A81F1" w14:textId="77777777" w:rsidR="00B42C73" w:rsidRPr="00C313AB" w:rsidRDefault="00B42C73" w:rsidP="00A2120C">
            <w:pPr>
              <w:jc w:val="center"/>
              <w:rPr>
                <w:sz w:val="16"/>
                <w:szCs w:val="16"/>
              </w:rPr>
            </w:pPr>
            <w:r w:rsidRPr="00C313AB">
              <w:rPr>
                <w:sz w:val="16"/>
                <w:szCs w:val="16"/>
              </w:rPr>
              <w:t>0,</w:t>
            </w:r>
            <w:r>
              <w:rPr>
                <w:sz w:val="16"/>
                <w:szCs w:val="16"/>
              </w:rPr>
              <w:t>97</w:t>
            </w:r>
          </w:p>
        </w:tc>
        <w:tc>
          <w:tcPr>
            <w:tcW w:w="218" w:type="pct"/>
            <w:vAlign w:val="center"/>
          </w:tcPr>
          <w:p w14:paraId="4677D0CB" w14:textId="77777777" w:rsidR="00B42C73" w:rsidRPr="00C313AB" w:rsidRDefault="00B42C73" w:rsidP="00A2120C">
            <w:pPr>
              <w:jc w:val="center"/>
              <w:rPr>
                <w:sz w:val="16"/>
                <w:szCs w:val="16"/>
              </w:rPr>
            </w:pPr>
            <w:r w:rsidRPr="00C313AB">
              <w:rPr>
                <w:sz w:val="16"/>
                <w:szCs w:val="16"/>
              </w:rPr>
              <w:t>0,</w:t>
            </w:r>
            <w:r>
              <w:rPr>
                <w:sz w:val="16"/>
                <w:szCs w:val="16"/>
              </w:rPr>
              <w:t>97</w:t>
            </w:r>
          </w:p>
        </w:tc>
        <w:tc>
          <w:tcPr>
            <w:tcW w:w="198" w:type="pct"/>
            <w:vAlign w:val="center"/>
          </w:tcPr>
          <w:p w14:paraId="7D91D834" w14:textId="77777777" w:rsidR="00B42C73" w:rsidRPr="00C313AB" w:rsidRDefault="00B42C73" w:rsidP="00A2120C">
            <w:pPr>
              <w:jc w:val="center"/>
              <w:rPr>
                <w:sz w:val="16"/>
                <w:szCs w:val="16"/>
              </w:rPr>
            </w:pPr>
            <w:r w:rsidRPr="00C313AB">
              <w:rPr>
                <w:sz w:val="16"/>
                <w:szCs w:val="16"/>
              </w:rPr>
              <w:t>0,</w:t>
            </w:r>
            <w:r>
              <w:rPr>
                <w:sz w:val="16"/>
                <w:szCs w:val="16"/>
              </w:rPr>
              <w:t>97</w:t>
            </w:r>
          </w:p>
        </w:tc>
        <w:tc>
          <w:tcPr>
            <w:tcW w:w="247" w:type="pct"/>
            <w:vAlign w:val="center"/>
          </w:tcPr>
          <w:p w14:paraId="5F2048A3" w14:textId="77777777" w:rsidR="00B42C73" w:rsidRPr="00C313AB" w:rsidRDefault="00B42C73" w:rsidP="00A2120C">
            <w:pPr>
              <w:jc w:val="center"/>
              <w:rPr>
                <w:sz w:val="16"/>
                <w:szCs w:val="16"/>
              </w:rPr>
            </w:pPr>
            <w:r w:rsidRPr="00C313AB">
              <w:rPr>
                <w:sz w:val="16"/>
                <w:szCs w:val="16"/>
              </w:rPr>
              <w:t>0,</w:t>
            </w:r>
            <w:r>
              <w:rPr>
                <w:sz w:val="16"/>
                <w:szCs w:val="16"/>
              </w:rPr>
              <w:t>97</w:t>
            </w:r>
          </w:p>
        </w:tc>
        <w:tc>
          <w:tcPr>
            <w:tcW w:w="274" w:type="pct"/>
            <w:vAlign w:val="center"/>
          </w:tcPr>
          <w:p w14:paraId="748F77E4" w14:textId="77777777" w:rsidR="00B42C73" w:rsidRPr="00C313AB" w:rsidRDefault="00B42C73" w:rsidP="00A2120C">
            <w:pPr>
              <w:jc w:val="center"/>
              <w:rPr>
                <w:sz w:val="16"/>
                <w:szCs w:val="16"/>
              </w:rPr>
            </w:pPr>
            <w:r w:rsidRPr="00C313AB">
              <w:rPr>
                <w:sz w:val="16"/>
                <w:szCs w:val="16"/>
              </w:rPr>
              <w:t>0,</w:t>
            </w:r>
            <w:r>
              <w:rPr>
                <w:sz w:val="16"/>
                <w:szCs w:val="16"/>
              </w:rPr>
              <w:t>97</w:t>
            </w:r>
          </w:p>
        </w:tc>
      </w:tr>
    </w:tbl>
    <w:p w14:paraId="3556E3F7" w14:textId="77777777" w:rsidR="00B42C73" w:rsidRDefault="00B42C73" w:rsidP="00B42C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452"/>
        <w:gridCol w:w="1227"/>
        <w:gridCol w:w="1227"/>
        <w:gridCol w:w="1227"/>
        <w:gridCol w:w="1399"/>
        <w:gridCol w:w="1061"/>
        <w:gridCol w:w="790"/>
        <w:gridCol w:w="837"/>
        <w:gridCol w:w="837"/>
        <w:gridCol w:w="1053"/>
      </w:tblGrid>
      <w:tr w:rsidR="00B42C73" w:rsidRPr="00B16E8C" w14:paraId="045AE3EE" w14:textId="77777777" w:rsidTr="00A2120C">
        <w:trPr>
          <w:trHeight w:val="360"/>
        </w:trPr>
        <w:tc>
          <w:tcPr>
            <w:tcW w:w="990" w:type="pct"/>
            <w:vMerge w:val="restart"/>
            <w:vAlign w:val="center"/>
          </w:tcPr>
          <w:p w14:paraId="61744ECC" w14:textId="77777777" w:rsidR="00B42C73" w:rsidRPr="00B16E8C" w:rsidRDefault="00B42C73" w:rsidP="00A2120C">
            <w:pPr>
              <w:jc w:val="center"/>
              <w:rPr>
                <w:sz w:val="16"/>
                <w:szCs w:val="16"/>
              </w:rPr>
            </w:pPr>
            <w:r w:rsidRPr="00B16E8C">
              <w:rPr>
                <w:sz w:val="16"/>
                <w:szCs w:val="16"/>
              </w:rPr>
              <w:t>Наименование объекта</w:t>
            </w:r>
          </w:p>
        </w:tc>
        <w:tc>
          <w:tcPr>
            <w:tcW w:w="4010" w:type="pct"/>
            <w:gridSpan w:val="10"/>
            <w:shd w:val="clear" w:color="auto" w:fill="auto"/>
            <w:vAlign w:val="center"/>
          </w:tcPr>
          <w:p w14:paraId="45FFE0AB" w14:textId="77777777" w:rsidR="00B42C73" w:rsidRPr="00B16E8C" w:rsidRDefault="00B42C73" w:rsidP="00A2120C">
            <w:pPr>
              <w:jc w:val="center"/>
              <w:rPr>
                <w:sz w:val="16"/>
                <w:szCs w:val="16"/>
              </w:rPr>
            </w:pPr>
            <w:r w:rsidRPr="00B16E8C">
              <w:rPr>
                <w:sz w:val="16"/>
                <w:szCs w:val="16"/>
              </w:rPr>
              <w:t>Показатели энергетической эффективности</w:t>
            </w:r>
          </w:p>
        </w:tc>
      </w:tr>
      <w:tr w:rsidR="00B42C73" w:rsidRPr="00B16E8C" w14:paraId="77821E9B" w14:textId="77777777" w:rsidTr="00A2120C">
        <w:trPr>
          <w:trHeight w:val="541"/>
        </w:trPr>
        <w:tc>
          <w:tcPr>
            <w:tcW w:w="990" w:type="pct"/>
            <w:vMerge/>
            <w:vAlign w:val="center"/>
          </w:tcPr>
          <w:p w14:paraId="2DE6D2D7" w14:textId="77777777" w:rsidR="00B42C73" w:rsidRPr="00B16E8C" w:rsidRDefault="00B42C73" w:rsidP="00A2120C">
            <w:pPr>
              <w:jc w:val="center"/>
              <w:rPr>
                <w:sz w:val="16"/>
                <w:szCs w:val="16"/>
              </w:rPr>
            </w:pPr>
          </w:p>
        </w:tc>
        <w:tc>
          <w:tcPr>
            <w:tcW w:w="2358" w:type="pct"/>
            <w:gridSpan w:val="5"/>
            <w:shd w:val="clear" w:color="auto" w:fill="auto"/>
            <w:vAlign w:val="center"/>
            <w:hideMark/>
          </w:tcPr>
          <w:p w14:paraId="0B33507C" w14:textId="77777777" w:rsidR="00B42C73" w:rsidRPr="00B16E8C" w:rsidRDefault="00B42C73" w:rsidP="00A2120C">
            <w:pPr>
              <w:jc w:val="center"/>
              <w:rPr>
                <w:sz w:val="16"/>
                <w:szCs w:val="16"/>
              </w:rPr>
            </w:pPr>
            <w:r w:rsidRPr="00B16E8C">
              <w:rPr>
                <w:sz w:val="16"/>
                <w:szCs w:val="16"/>
              </w:rPr>
              <w:t xml:space="preserve">Величина технологических потерь при передаче тепловой энергии по тепловым сетям, Гкал </w:t>
            </w:r>
          </w:p>
        </w:tc>
        <w:tc>
          <w:tcPr>
            <w:tcW w:w="1652" w:type="pct"/>
            <w:gridSpan w:val="5"/>
            <w:vAlign w:val="center"/>
          </w:tcPr>
          <w:p w14:paraId="4AA3585F" w14:textId="77777777" w:rsidR="00B42C73" w:rsidRPr="00B16E8C" w:rsidRDefault="00B42C73" w:rsidP="00A2120C">
            <w:pPr>
              <w:jc w:val="center"/>
              <w:rPr>
                <w:sz w:val="16"/>
                <w:szCs w:val="16"/>
              </w:rPr>
            </w:pPr>
            <w:r w:rsidRPr="00B16E8C">
              <w:rPr>
                <w:sz w:val="16"/>
                <w:szCs w:val="16"/>
              </w:rPr>
              <w:t xml:space="preserve">Величина технологических потерь теплоносителя по тепловым сетям, </w:t>
            </w:r>
            <w:r>
              <w:rPr>
                <w:sz w:val="16"/>
                <w:szCs w:val="16"/>
              </w:rPr>
              <w:t>т</w:t>
            </w:r>
          </w:p>
        </w:tc>
      </w:tr>
      <w:tr w:rsidR="00B42C73" w:rsidRPr="00B16E8C" w14:paraId="0B2947ED" w14:textId="77777777" w:rsidTr="00A2120C">
        <w:trPr>
          <w:trHeight w:val="480"/>
        </w:trPr>
        <w:tc>
          <w:tcPr>
            <w:tcW w:w="990" w:type="pct"/>
            <w:vMerge/>
            <w:vAlign w:val="center"/>
          </w:tcPr>
          <w:p w14:paraId="55DD284D" w14:textId="77777777" w:rsidR="00B42C73" w:rsidRPr="00B16E8C" w:rsidRDefault="00B42C73" w:rsidP="00A2120C">
            <w:pPr>
              <w:jc w:val="center"/>
              <w:rPr>
                <w:sz w:val="16"/>
                <w:szCs w:val="16"/>
              </w:rPr>
            </w:pPr>
          </w:p>
        </w:tc>
        <w:tc>
          <w:tcPr>
            <w:tcW w:w="524" w:type="pct"/>
            <w:vMerge w:val="restart"/>
            <w:shd w:val="clear" w:color="auto" w:fill="auto"/>
            <w:vAlign w:val="center"/>
            <w:hideMark/>
          </w:tcPr>
          <w:p w14:paraId="206005E4" w14:textId="77777777" w:rsidR="00B42C73" w:rsidRPr="00B16E8C" w:rsidRDefault="00B42C73" w:rsidP="00A2120C">
            <w:pPr>
              <w:jc w:val="center"/>
              <w:rPr>
                <w:sz w:val="16"/>
                <w:szCs w:val="16"/>
              </w:rPr>
            </w:pPr>
            <w:r w:rsidRPr="00B16E8C">
              <w:rPr>
                <w:sz w:val="16"/>
                <w:szCs w:val="16"/>
              </w:rPr>
              <w:t>Текущее значение</w:t>
            </w:r>
          </w:p>
        </w:tc>
        <w:tc>
          <w:tcPr>
            <w:tcW w:w="1834" w:type="pct"/>
            <w:gridSpan w:val="4"/>
            <w:shd w:val="clear" w:color="auto" w:fill="auto"/>
            <w:vAlign w:val="center"/>
            <w:hideMark/>
          </w:tcPr>
          <w:p w14:paraId="1ECEAF3B" w14:textId="77777777" w:rsidR="00B42C73" w:rsidRPr="00B16E8C" w:rsidRDefault="00B42C73" w:rsidP="00A2120C">
            <w:pPr>
              <w:jc w:val="center"/>
              <w:rPr>
                <w:sz w:val="16"/>
                <w:szCs w:val="16"/>
              </w:rPr>
            </w:pPr>
            <w:r w:rsidRPr="00B16E8C">
              <w:rPr>
                <w:sz w:val="16"/>
                <w:szCs w:val="16"/>
              </w:rPr>
              <w:t>Плановое значение</w:t>
            </w:r>
          </w:p>
        </w:tc>
        <w:tc>
          <w:tcPr>
            <w:tcW w:w="383" w:type="pct"/>
            <w:vMerge w:val="restart"/>
            <w:vAlign w:val="center"/>
          </w:tcPr>
          <w:p w14:paraId="7A253522" w14:textId="77777777" w:rsidR="00B42C73" w:rsidRPr="00B16E8C" w:rsidRDefault="00B42C73" w:rsidP="00A2120C">
            <w:pPr>
              <w:jc w:val="center"/>
              <w:rPr>
                <w:sz w:val="16"/>
                <w:szCs w:val="16"/>
              </w:rPr>
            </w:pPr>
            <w:r w:rsidRPr="00B16E8C">
              <w:rPr>
                <w:sz w:val="16"/>
                <w:szCs w:val="16"/>
              </w:rPr>
              <w:t>Текущее значение</w:t>
            </w:r>
          </w:p>
        </w:tc>
        <w:tc>
          <w:tcPr>
            <w:tcW w:w="1269" w:type="pct"/>
            <w:gridSpan w:val="4"/>
            <w:vAlign w:val="center"/>
          </w:tcPr>
          <w:p w14:paraId="00745D3B" w14:textId="77777777" w:rsidR="00B42C73" w:rsidRPr="00B16E8C" w:rsidRDefault="00B42C73" w:rsidP="00A2120C">
            <w:pPr>
              <w:jc w:val="center"/>
              <w:rPr>
                <w:sz w:val="16"/>
                <w:szCs w:val="16"/>
              </w:rPr>
            </w:pPr>
            <w:r w:rsidRPr="00B16E8C">
              <w:rPr>
                <w:sz w:val="16"/>
                <w:szCs w:val="16"/>
              </w:rPr>
              <w:t>Плановое значение</w:t>
            </w:r>
          </w:p>
        </w:tc>
      </w:tr>
      <w:tr w:rsidR="00B42C73" w:rsidRPr="00B16E8C" w14:paraId="12515358" w14:textId="77777777" w:rsidTr="00A2120C">
        <w:trPr>
          <w:trHeight w:val="255"/>
        </w:trPr>
        <w:tc>
          <w:tcPr>
            <w:tcW w:w="990" w:type="pct"/>
            <w:vMerge/>
            <w:vAlign w:val="center"/>
          </w:tcPr>
          <w:p w14:paraId="49B8F802" w14:textId="77777777" w:rsidR="00B42C73" w:rsidRPr="00B16E8C" w:rsidRDefault="00B42C73" w:rsidP="00A2120C">
            <w:pPr>
              <w:jc w:val="center"/>
              <w:rPr>
                <w:sz w:val="16"/>
                <w:szCs w:val="16"/>
              </w:rPr>
            </w:pPr>
          </w:p>
        </w:tc>
        <w:tc>
          <w:tcPr>
            <w:tcW w:w="524" w:type="pct"/>
            <w:vMerge/>
            <w:vAlign w:val="center"/>
            <w:hideMark/>
          </w:tcPr>
          <w:p w14:paraId="580F50CF" w14:textId="77777777" w:rsidR="00B42C73" w:rsidRPr="00B16E8C" w:rsidRDefault="00B42C73" w:rsidP="00A2120C">
            <w:pPr>
              <w:jc w:val="center"/>
              <w:rPr>
                <w:sz w:val="16"/>
                <w:szCs w:val="16"/>
              </w:rPr>
            </w:pPr>
          </w:p>
        </w:tc>
        <w:tc>
          <w:tcPr>
            <w:tcW w:w="443" w:type="pct"/>
            <w:shd w:val="clear" w:color="auto" w:fill="auto"/>
            <w:vAlign w:val="center"/>
            <w:hideMark/>
          </w:tcPr>
          <w:p w14:paraId="5E9C02E5" w14:textId="77777777" w:rsidR="00B42C73" w:rsidRPr="00B16E8C" w:rsidRDefault="00B42C73" w:rsidP="00A2120C">
            <w:pPr>
              <w:jc w:val="center"/>
              <w:rPr>
                <w:sz w:val="16"/>
                <w:szCs w:val="16"/>
              </w:rPr>
            </w:pPr>
            <w:r w:rsidRPr="00B16E8C">
              <w:rPr>
                <w:sz w:val="16"/>
                <w:szCs w:val="16"/>
              </w:rPr>
              <w:t>2019</w:t>
            </w:r>
          </w:p>
        </w:tc>
        <w:tc>
          <w:tcPr>
            <w:tcW w:w="443" w:type="pct"/>
            <w:shd w:val="clear" w:color="auto" w:fill="auto"/>
            <w:vAlign w:val="center"/>
            <w:hideMark/>
          </w:tcPr>
          <w:p w14:paraId="2227E209" w14:textId="77777777" w:rsidR="00B42C73" w:rsidRPr="00B16E8C" w:rsidRDefault="00B42C73" w:rsidP="00A2120C">
            <w:pPr>
              <w:jc w:val="center"/>
              <w:rPr>
                <w:sz w:val="16"/>
                <w:szCs w:val="16"/>
              </w:rPr>
            </w:pPr>
            <w:r w:rsidRPr="00B16E8C">
              <w:rPr>
                <w:sz w:val="16"/>
                <w:szCs w:val="16"/>
              </w:rPr>
              <w:t>2020</w:t>
            </w:r>
          </w:p>
        </w:tc>
        <w:tc>
          <w:tcPr>
            <w:tcW w:w="443" w:type="pct"/>
            <w:shd w:val="clear" w:color="auto" w:fill="auto"/>
            <w:vAlign w:val="center"/>
            <w:hideMark/>
          </w:tcPr>
          <w:p w14:paraId="6F173AC0" w14:textId="77777777" w:rsidR="00B42C73" w:rsidRPr="00B16E8C" w:rsidRDefault="00B42C73" w:rsidP="00A2120C">
            <w:pPr>
              <w:jc w:val="center"/>
              <w:rPr>
                <w:sz w:val="16"/>
                <w:szCs w:val="16"/>
              </w:rPr>
            </w:pPr>
            <w:r w:rsidRPr="00B16E8C">
              <w:rPr>
                <w:sz w:val="16"/>
                <w:szCs w:val="16"/>
              </w:rPr>
              <w:t>2021</w:t>
            </w:r>
          </w:p>
        </w:tc>
        <w:tc>
          <w:tcPr>
            <w:tcW w:w="505" w:type="pct"/>
            <w:vAlign w:val="center"/>
          </w:tcPr>
          <w:p w14:paraId="6935BC87" w14:textId="77777777" w:rsidR="00B42C73" w:rsidRPr="00B16E8C" w:rsidRDefault="00B42C73" w:rsidP="00A2120C">
            <w:pPr>
              <w:jc w:val="center"/>
              <w:rPr>
                <w:sz w:val="16"/>
                <w:szCs w:val="16"/>
              </w:rPr>
            </w:pPr>
            <w:r w:rsidRPr="00B16E8C">
              <w:rPr>
                <w:sz w:val="16"/>
                <w:szCs w:val="16"/>
              </w:rPr>
              <w:t>2022</w:t>
            </w:r>
          </w:p>
        </w:tc>
        <w:tc>
          <w:tcPr>
            <w:tcW w:w="383" w:type="pct"/>
            <w:vMerge/>
            <w:vAlign w:val="center"/>
          </w:tcPr>
          <w:p w14:paraId="4D8E6CB8" w14:textId="77777777" w:rsidR="00B42C73" w:rsidRPr="00B16E8C" w:rsidRDefault="00B42C73" w:rsidP="00A2120C">
            <w:pPr>
              <w:jc w:val="center"/>
              <w:rPr>
                <w:sz w:val="16"/>
                <w:szCs w:val="16"/>
              </w:rPr>
            </w:pPr>
          </w:p>
        </w:tc>
        <w:tc>
          <w:tcPr>
            <w:tcW w:w="285" w:type="pct"/>
            <w:vAlign w:val="center"/>
          </w:tcPr>
          <w:p w14:paraId="6BEDBB56" w14:textId="77777777" w:rsidR="00B42C73" w:rsidRPr="00B16E8C" w:rsidRDefault="00B42C73" w:rsidP="00A2120C">
            <w:pPr>
              <w:jc w:val="center"/>
              <w:rPr>
                <w:sz w:val="16"/>
                <w:szCs w:val="16"/>
              </w:rPr>
            </w:pPr>
            <w:r w:rsidRPr="00B16E8C">
              <w:rPr>
                <w:sz w:val="16"/>
                <w:szCs w:val="16"/>
              </w:rPr>
              <w:t>2019</w:t>
            </w:r>
          </w:p>
        </w:tc>
        <w:tc>
          <w:tcPr>
            <w:tcW w:w="302" w:type="pct"/>
            <w:vAlign w:val="center"/>
          </w:tcPr>
          <w:p w14:paraId="1A38D30C" w14:textId="77777777" w:rsidR="00B42C73" w:rsidRPr="00B16E8C" w:rsidRDefault="00B42C73" w:rsidP="00A2120C">
            <w:pPr>
              <w:jc w:val="center"/>
              <w:rPr>
                <w:sz w:val="16"/>
                <w:szCs w:val="16"/>
              </w:rPr>
            </w:pPr>
            <w:r w:rsidRPr="00B16E8C">
              <w:rPr>
                <w:sz w:val="16"/>
                <w:szCs w:val="16"/>
              </w:rPr>
              <w:t>2020</w:t>
            </w:r>
          </w:p>
        </w:tc>
        <w:tc>
          <w:tcPr>
            <w:tcW w:w="302" w:type="pct"/>
            <w:vAlign w:val="center"/>
          </w:tcPr>
          <w:p w14:paraId="11053021" w14:textId="77777777" w:rsidR="00B42C73" w:rsidRPr="00B16E8C" w:rsidRDefault="00B42C73" w:rsidP="00A2120C">
            <w:pPr>
              <w:jc w:val="center"/>
              <w:rPr>
                <w:sz w:val="16"/>
                <w:szCs w:val="16"/>
              </w:rPr>
            </w:pPr>
            <w:r w:rsidRPr="00B16E8C">
              <w:rPr>
                <w:sz w:val="16"/>
                <w:szCs w:val="16"/>
              </w:rPr>
              <w:t>2021</w:t>
            </w:r>
          </w:p>
        </w:tc>
        <w:tc>
          <w:tcPr>
            <w:tcW w:w="380" w:type="pct"/>
            <w:vAlign w:val="center"/>
          </w:tcPr>
          <w:p w14:paraId="0F142162" w14:textId="77777777" w:rsidR="00B42C73" w:rsidRPr="00B16E8C" w:rsidRDefault="00B42C73" w:rsidP="00A2120C">
            <w:pPr>
              <w:jc w:val="center"/>
              <w:rPr>
                <w:sz w:val="16"/>
                <w:szCs w:val="16"/>
              </w:rPr>
            </w:pPr>
            <w:r w:rsidRPr="00B16E8C">
              <w:rPr>
                <w:sz w:val="16"/>
                <w:szCs w:val="16"/>
              </w:rPr>
              <w:t>2022</w:t>
            </w:r>
          </w:p>
        </w:tc>
      </w:tr>
      <w:tr w:rsidR="00B42C73" w:rsidRPr="00B16E8C" w14:paraId="4EE4FE11" w14:textId="77777777" w:rsidTr="00A2120C">
        <w:trPr>
          <w:trHeight w:val="450"/>
        </w:trPr>
        <w:tc>
          <w:tcPr>
            <w:tcW w:w="990" w:type="pct"/>
            <w:vAlign w:val="center"/>
          </w:tcPr>
          <w:p w14:paraId="54F706EC" w14:textId="77777777" w:rsidR="00B42C73" w:rsidRPr="00B16E8C" w:rsidRDefault="00B42C73" w:rsidP="00A2120C">
            <w:pPr>
              <w:jc w:val="center"/>
              <w:rPr>
                <w:sz w:val="16"/>
                <w:szCs w:val="16"/>
              </w:rPr>
            </w:pPr>
            <w:r>
              <w:rPr>
                <w:sz w:val="16"/>
                <w:szCs w:val="16"/>
              </w:rPr>
              <w:t>Котельная ПСХ-1</w:t>
            </w:r>
          </w:p>
        </w:tc>
        <w:tc>
          <w:tcPr>
            <w:tcW w:w="524" w:type="pct"/>
            <w:shd w:val="clear" w:color="auto" w:fill="auto"/>
            <w:vAlign w:val="center"/>
            <w:hideMark/>
          </w:tcPr>
          <w:p w14:paraId="23D16F2B" w14:textId="77777777" w:rsidR="00B42C73" w:rsidRPr="00B16E8C" w:rsidRDefault="00B42C73" w:rsidP="00A2120C">
            <w:pPr>
              <w:jc w:val="center"/>
              <w:rPr>
                <w:sz w:val="16"/>
                <w:szCs w:val="16"/>
              </w:rPr>
            </w:pPr>
            <w:r>
              <w:rPr>
                <w:sz w:val="16"/>
                <w:szCs w:val="16"/>
              </w:rPr>
              <w:t>13 065</w:t>
            </w:r>
          </w:p>
        </w:tc>
        <w:tc>
          <w:tcPr>
            <w:tcW w:w="443" w:type="pct"/>
            <w:shd w:val="clear" w:color="auto" w:fill="auto"/>
            <w:vAlign w:val="center"/>
            <w:hideMark/>
          </w:tcPr>
          <w:p w14:paraId="34A27986" w14:textId="77777777" w:rsidR="00B42C73" w:rsidRPr="00B16E8C" w:rsidRDefault="00B42C73" w:rsidP="00A2120C">
            <w:pPr>
              <w:jc w:val="center"/>
              <w:rPr>
                <w:sz w:val="16"/>
                <w:szCs w:val="16"/>
              </w:rPr>
            </w:pPr>
            <w:r>
              <w:rPr>
                <w:sz w:val="16"/>
                <w:szCs w:val="16"/>
              </w:rPr>
              <w:t>13 065</w:t>
            </w:r>
          </w:p>
        </w:tc>
        <w:tc>
          <w:tcPr>
            <w:tcW w:w="443" w:type="pct"/>
            <w:shd w:val="clear" w:color="auto" w:fill="auto"/>
            <w:vAlign w:val="center"/>
            <w:hideMark/>
          </w:tcPr>
          <w:p w14:paraId="581CC64C" w14:textId="77777777" w:rsidR="00B42C73" w:rsidRPr="00B16E8C" w:rsidRDefault="00B42C73" w:rsidP="00A2120C">
            <w:pPr>
              <w:jc w:val="center"/>
              <w:rPr>
                <w:sz w:val="16"/>
                <w:szCs w:val="16"/>
              </w:rPr>
            </w:pPr>
            <w:r>
              <w:rPr>
                <w:sz w:val="16"/>
                <w:szCs w:val="16"/>
              </w:rPr>
              <w:t>13 065</w:t>
            </w:r>
          </w:p>
        </w:tc>
        <w:tc>
          <w:tcPr>
            <w:tcW w:w="443" w:type="pct"/>
            <w:shd w:val="clear" w:color="auto" w:fill="auto"/>
            <w:vAlign w:val="center"/>
            <w:hideMark/>
          </w:tcPr>
          <w:p w14:paraId="62F0296C" w14:textId="77777777" w:rsidR="00B42C73" w:rsidRPr="00B16E8C" w:rsidRDefault="00B42C73" w:rsidP="00A2120C">
            <w:pPr>
              <w:jc w:val="center"/>
              <w:rPr>
                <w:sz w:val="16"/>
                <w:szCs w:val="16"/>
              </w:rPr>
            </w:pPr>
            <w:r>
              <w:rPr>
                <w:sz w:val="16"/>
                <w:szCs w:val="16"/>
              </w:rPr>
              <w:t>13 065</w:t>
            </w:r>
          </w:p>
        </w:tc>
        <w:tc>
          <w:tcPr>
            <w:tcW w:w="505" w:type="pct"/>
            <w:vAlign w:val="center"/>
          </w:tcPr>
          <w:p w14:paraId="32720FF1" w14:textId="77777777" w:rsidR="00B42C73" w:rsidRPr="00B16E8C" w:rsidRDefault="00B42C73" w:rsidP="00A2120C">
            <w:pPr>
              <w:jc w:val="center"/>
              <w:rPr>
                <w:sz w:val="16"/>
                <w:szCs w:val="16"/>
              </w:rPr>
            </w:pPr>
            <w:r>
              <w:rPr>
                <w:sz w:val="16"/>
                <w:szCs w:val="16"/>
              </w:rPr>
              <w:t>13 065</w:t>
            </w:r>
          </w:p>
        </w:tc>
        <w:tc>
          <w:tcPr>
            <w:tcW w:w="383" w:type="pct"/>
            <w:vAlign w:val="center"/>
          </w:tcPr>
          <w:p w14:paraId="5CDA661E" w14:textId="77777777" w:rsidR="00B42C73" w:rsidRPr="00C313AB" w:rsidRDefault="00B42C73" w:rsidP="00A2120C">
            <w:pPr>
              <w:jc w:val="center"/>
              <w:rPr>
                <w:sz w:val="16"/>
                <w:szCs w:val="16"/>
              </w:rPr>
            </w:pPr>
            <w:r w:rsidRPr="00C313AB">
              <w:rPr>
                <w:sz w:val="16"/>
                <w:szCs w:val="16"/>
              </w:rPr>
              <w:t>20450,7</w:t>
            </w:r>
          </w:p>
        </w:tc>
        <w:tc>
          <w:tcPr>
            <w:tcW w:w="285" w:type="pct"/>
            <w:vAlign w:val="center"/>
          </w:tcPr>
          <w:p w14:paraId="418C775F" w14:textId="77777777" w:rsidR="00B42C73" w:rsidRPr="00C313AB" w:rsidRDefault="00B42C73" w:rsidP="00A2120C">
            <w:pPr>
              <w:jc w:val="center"/>
              <w:rPr>
                <w:sz w:val="16"/>
                <w:szCs w:val="16"/>
              </w:rPr>
            </w:pPr>
            <w:r w:rsidRPr="00C313AB">
              <w:rPr>
                <w:sz w:val="16"/>
                <w:szCs w:val="16"/>
              </w:rPr>
              <w:t>20450,7</w:t>
            </w:r>
          </w:p>
        </w:tc>
        <w:tc>
          <w:tcPr>
            <w:tcW w:w="302" w:type="pct"/>
            <w:vAlign w:val="center"/>
          </w:tcPr>
          <w:p w14:paraId="44CC559F" w14:textId="77777777" w:rsidR="00B42C73" w:rsidRPr="00C313AB" w:rsidRDefault="00B42C73" w:rsidP="00A2120C">
            <w:pPr>
              <w:jc w:val="center"/>
              <w:rPr>
                <w:sz w:val="16"/>
                <w:szCs w:val="16"/>
              </w:rPr>
            </w:pPr>
            <w:r w:rsidRPr="00C313AB">
              <w:rPr>
                <w:sz w:val="16"/>
                <w:szCs w:val="16"/>
              </w:rPr>
              <w:t>20450,7</w:t>
            </w:r>
          </w:p>
        </w:tc>
        <w:tc>
          <w:tcPr>
            <w:tcW w:w="302" w:type="pct"/>
            <w:vAlign w:val="center"/>
          </w:tcPr>
          <w:p w14:paraId="6DFD93FE" w14:textId="77777777" w:rsidR="00B42C73" w:rsidRPr="00C313AB" w:rsidRDefault="00B42C73" w:rsidP="00A2120C">
            <w:pPr>
              <w:jc w:val="center"/>
              <w:rPr>
                <w:sz w:val="16"/>
                <w:szCs w:val="16"/>
              </w:rPr>
            </w:pPr>
            <w:r w:rsidRPr="00C313AB">
              <w:rPr>
                <w:sz w:val="16"/>
                <w:szCs w:val="16"/>
              </w:rPr>
              <w:t>20450,7</w:t>
            </w:r>
          </w:p>
        </w:tc>
        <w:tc>
          <w:tcPr>
            <w:tcW w:w="380" w:type="pct"/>
            <w:vAlign w:val="center"/>
          </w:tcPr>
          <w:p w14:paraId="3423724F" w14:textId="77777777" w:rsidR="00B42C73" w:rsidRPr="00C313AB" w:rsidRDefault="00B42C73" w:rsidP="00A2120C">
            <w:pPr>
              <w:jc w:val="center"/>
              <w:rPr>
                <w:sz w:val="16"/>
                <w:szCs w:val="16"/>
              </w:rPr>
            </w:pPr>
            <w:r w:rsidRPr="00C313AB">
              <w:rPr>
                <w:sz w:val="16"/>
                <w:szCs w:val="16"/>
              </w:rPr>
              <w:t>20450,7</w:t>
            </w:r>
          </w:p>
        </w:tc>
      </w:tr>
    </w:tbl>
    <w:p w14:paraId="41F3A2F3" w14:textId="77777777" w:rsidR="00B42C73" w:rsidRDefault="00B42C73" w:rsidP="00B42C73"/>
    <w:p w14:paraId="3ABF16C6" w14:textId="77777777" w:rsidR="00B42C73" w:rsidRDefault="00B42C73" w:rsidP="00B42C73">
      <w:pPr>
        <w:sectPr w:rsidR="00B42C73" w:rsidSect="00A2120C">
          <w:pgSz w:w="16838" w:h="11906" w:orient="landscape"/>
          <w:pgMar w:top="1276" w:right="1559" w:bottom="425" w:left="1418" w:header="709" w:footer="420" w:gutter="0"/>
          <w:cols w:space="708"/>
          <w:docGrid w:linePitch="360"/>
        </w:sectPr>
      </w:pPr>
    </w:p>
    <w:p w14:paraId="4FD9833E" w14:textId="77777777" w:rsidR="00B42C73" w:rsidRDefault="00B42C73" w:rsidP="00B42C73">
      <w:pPr>
        <w:jc w:val="center"/>
        <w:rPr>
          <w:b/>
          <w:bCs/>
          <w:sz w:val="28"/>
          <w:szCs w:val="28"/>
        </w:rPr>
      </w:pPr>
      <w:r w:rsidRPr="00196A97">
        <w:rPr>
          <w:b/>
          <w:bCs/>
          <w:sz w:val="28"/>
          <w:szCs w:val="28"/>
        </w:rPr>
        <w:lastRenderedPageBreak/>
        <w:t xml:space="preserve">Финансовый план </w:t>
      </w:r>
      <w:r w:rsidRPr="00ED49A0">
        <w:rPr>
          <w:b/>
          <w:bCs/>
          <w:sz w:val="28"/>
          <w:szCs w:val="28"/>
        </w:rPr>
        <w:t>ООО «</w:t>
      </w:r>
      <w:proofErr w:type="spellStart"/>
      <w:r w:rsidRPr="00ED49A0">
        <w:rPr>
          <w:b/>
          <w:bCs/>
          <w:sz w:val="28"/>
          <w:szCs w:val="28"/>
        </w:rPr>
        <w:t>Энерго</w:t>
      </w:r>
      <w:r>
        <w:rPr>
          <w:b/>
          <w:bCs/>
          <w:sz w:val="28"/>
          <w:szCs w:val="28"/>
        </w:rPr>
        <w:t>К</w:t>
      </w:r>
      <w:r w:rsidRPr="00ED49A0">
        <w:rPr>
          <w:b/>
          <w:bCs/>
          <w:sz w:val="28"/>
          <w:szCs w:val="28"/>
        </w:rPr>
        <w:t>омпания</w:t>
      </w:r>
      <w:proofErr w:type="spellEnd"/>
      <w:r w:rsidRPr="00840EAA">
        <w:rPr>
          <w:b/>
          <w:bCs/>
          <w:sz w:val="28"/>
          <w:szCs w:val="28"/>
        </w:rPr>
        <w:t xml:space="preserve">» </w:t>
      </w:r>
      <w:r w:rsidRPr="00ED49A0">
        <w:rPr>
          <w:b/>
          <w:bCs/>
          <w:sz w:val="28"/>
          <w:szCs w:val="28"/>
        </w:rPr>
        <w:t xml:space="preserve">на потребительском рынке </w:t>
      </w:r>
      <w:proofErr w:type="spellStart"/>
      <w:r w:rsidRPr="00593244">
        <w:rPr>
          <w:b/>
          <w:bCs/>
          <w:sz w:val="28"/>
          <w:szCs w:val="28"/>
        </w:rPr>
        <w:t>пгт</w:t>
      </w:r>
      <w:proofErr w:type="spellEnd"/>
      <w:r w:rsidRPr="00593244">
        <w:rPr>
          <w:b/>
          <w:bCs/>
          <w:sz w:val="28"/>
          <w:szCs w:val="28"/>
        </w:rPr>
        <w:t>. Краснобродский</w:t>
      </w:r>
      <w:r>
        <w:rPr>
          <w:b/>
          <w:bCs/>
          <w:sz w:val="28"/>
          <w:szCs w:val="28"/>
        </w:rPr>
        <w:t xml:space="preserve"> </w:t>
      </w:r>
      <w:r w:rsidRPr="00196A97">
        <w:rPr>
          <w:b/>
          <w:bCs/>
          <w:sz w:val="28"/>
          <w:szCs w:val="28"/>
        </w:rPr>
        <w:t>в сфере теплоснабжения</w:t>
      </w:r>
      <w:r>
        <w:rPr>
          <w:b/>
          <w:bCs/>
          <w:sz w:val="28"/>
          <w:szCs w:val="28"/>
        </w:rPr>
        <w:t xml:space="preserve"> </w:t>
      </w:r>
      <w:r>
        <w:rPr>
          <w:b/>
          <w:bCs/>
          <w:sz w:val="28"/>
          <w:szCs w:val="28"/>
        </w:rPr>
        <w:br/>
      </w:r>
      <w:r w:rsidRPr="00196A97">
        <w:rPr>
          <w:b/>
          <w:bCs/>
          <w:sz w:val="28"/>
          <w:szCs w:val="28"/>
        </w:rPr>
        <w:t>на 201</w:t>
      </w:r>
      <w:r>
        <w:rPr>
          <w:b/>
          <w:bCs/>
          <w:sz w:val="28"/>
          <w:szCs w:val="28"/>
        </w:rPr>
        <w:t>9</w:t>
      </w:r>
      <w:r w:rsidRPr="00196A97">
        <w:rPr>
          <w:b/>
          <w:bCs/>
          <w:sz w:val="28"/>
          <w:szCs w:val="28"/>
        </w:rPr>
        <w:t>-20</w:t>
      </w:r>
      <w:r>
        <w:rPr>
          <w:b/>
          <w:bCs/>
          <w:sz w:val="28"/>
          <w:szCs w:val="28"/>
        </w:rPr>
        <w:t>22</w:t>
      </w:r>
      <w:r w:rsidRPr="00196A97">
        <w:rPr>
          <w:b/>
          <w:bCs/>
          <w:sz w:val="28"/>
          <w:szCs w:val="28"/>
        </w:rPr>
        <w:t xml:space="preserve"> годы</w:t>
      </w:r>
    </w:p>
    <w:p w14:paraId="668CCF24" w14:textId="77777777" w:rsidR="00B42C73" w:rsidRDefault="00B42C73" w:rsidP="00B42C73">
      <w:pPr>
        <w:jc w:val="center"/>
        <w:rPr>
          <w:bCs/>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
        <w:gridCol w:w="2141"/>
        <w:gridCol w:w="1210"/>
        <w:gridCol w:w="849"/>
        <w:gridCol w:w="1210"/>
        <w:gridCol w:w="765"/>
        <w:gridCol w:w="1101"/>
        <w:gridCol w:w="1101"/>
        <w:gridCol w:w="1103"/>
      </w:tblGrid>
      <w:tr w:rsidR="00B42C73" w:rsidRPr="00B42C73" w14:paraId="2099CA0A" w14:textId="77777777" w:rsidTr="00A2120C">
        <w:trPr>
          <w:trHeight w:val="480"/>
        </w:trPr>
        <w:tc>
          <w:tcPr>
            <w:tcW w:w="220" w:type="pct"/>
            <w:vMerge w:val="restart"/>
            <w:shd w:val="clear" w:color="auto" w:fill="auto"/>
            <w:vAlign w:val="center"/>
            <w:hideMark/>
          </w:tcPr>
          <w:p w14:paraId="42F38E51" w14:textId="77777777" w:rsidR="00B42C73" w:rsidRPr="00B42C73" w:rsidRDefault="00B42C73" w:rsidP="00A2120C">
            <w:pPr>
              <w:ind w:left="-57" w:right="-57"/>
              <w:jc w:val="center"/>
              <w:rPr>
                <w:bCs/>
                <w:sz w:val="16"/>
                <w:szCs w:val="16"/>
              </w:rPr>
            </w:pPr>
            <w:r w:rsidRPr="00B42C73">
              <w:rPr>
                <w:bCs/>
                <w:sz w:val="16"/>
                <w:szCs w:val="16"/>
              </w:rPr>
              <w:t>№ п/п</w:t>
            </w:r>
          </w:p>
        </w:tc>
        <w:tc>
          <w:tcPr>
            <w:tcW w:w="1080" w:type="pct"/>
            <w:vMerge w:val="restart"/>
            <w:shd w:val="clear" w:color="auto" w:fill="auto"/>
            <w:vAlign w:val="center"/>
            <w:hideMark/>
          </w:tcPr>
          <w:p w14:paraId="14A78508" w14:textId="77777777" w:rsidR="00B42C73" w:rsidRPr="00B42C73" w:rsidRDefault="00B42C73" w:rsidP="00A2120C">
            <w:pPr>
              <w:ind w:left="-57" w:right="-57"/>
              <w:jc w:val="center"/>
              <w:rPr>
                <w:bCs/>
                <w:sz w:val="16"/>
                <w:szCs w:val="16"/>
              </w:rPr>
            </w:pPr>
            <w:r w:rsidRPr="00B42C73">
              <w:rPr>
                <w:bCs/>
                <w:sz w:val="16"/>
                <w:szCs w:val="16"/>
              </w:rPr>
              <w:t>Источники финансирования</w:t>
            </w:r>
          </w:p>
        </w:tc>
        <w:tc>
          <w:tcPr>
            <w:tcW w:w="3700" w:type="pct"/>
            <w:gridSpan w:val="7"/>
            <w:tcBorders>
              <w:right w:val="single" w:sz="4" w:space="0" w:color="auto"/>
            </w:tcBorders>
            <w:shd w:val="clear" w:color="auto" w:fill="auto"/>
            <w:vAlign w:val="center"/>
            <w:hideMark/>
          </w:tcPr>
          <w:p w14:paraId="79A741F2" w14:textId="77777777" w:rsidR="00B42C73" w:rsidRPr="00B42C73" w:rsidRDefault="00B42C73" w:rsidP="00A2120C">
            <w:pPr>
              <w:ind w:left="-57" w:right="-57"/>
              <w:jc w:val="center"/>
              <w:rPr>
                <w:bCs/>
                <w:sz w:val="16"/>
                <w:szCs w:val="16"/>
              </w:rPr>
            </w:pPr>
            <w:r w:rsidRPr="00B42C73">
              <w:rPr>
                <w:bCs/>
                <w:sz w:val="16"/>
                <w:szCs w:val="16"/>
              </w:rPr>
              <w:t>Расходы на реализацию инвестиционной программы (</w:t>
            </w:r>
            <w:proofErr w:type="spellStart"/>
            <w:r w:rsidRPr="00B42C73">
              <w:rPr>
                <w:bCs/>
                <w:sz w:val="16"/>
                <w:szCs w:val="16"/>
              </w:rPr>
              <w:t>тыс.руб</w:t>
            </w:r>
            <w:proofErr w:type="spellEnd"/>
            <w:r w:rsidRPr="00B42C73">
              <w:rPr>
                <w:bCs/>
                <w:sz w:val="16"/>
                <w:szCs w:val="16"/>
              </w:rPr>
              <w:t>. без НДС)</w:t>
            </w:r>
          </w:p>
        </w:tc>
      </w:tr>
      <w:tr w:rsidR="00B42C73" w:rsidRPr="00B42C73" w14:paraId="71C77782" w14:textId="77777777" w:rsidTr="00A2120C">
        <w:trPr>
          <w:trHeight w:val="600"/>
        </w:trPr>
        <w:tc>
          <w:tcPr>
            <w:tcW w:w="220" w:type="pct"/>
            <w:vMerge/>
            <w:vAlign w:val="center"/>
            <w:hideMark/>
          </w:tcPr>
          <w:p w14:paraId="46E8B57A" w14:textId="77777777" w:rsidR="00B42C73" w:rsidRPr="00B42C73" w:rsidRDefault="00B42C73" w:rsidP="00A2120C">
            <w:pPr>
              <w:ind w:left="-57" w:right="-57"/>
              <w:rPr>
                <w:bCs/>
                <w:sz w:val="16"/>
                <w:szCs w:val="16"/>
              </w:rPr>
            </w:pPr>
          </w:p>
        </w:tc>
        <w:tc>
          <w:tcPr>
            <w:tcW w:w="1080" w:type="pct"/>
            <w:vMerge/>
            <w:vAlign w:val="center"/>
            <w:hideMark/>
          </w:tcPr>
          <w:p w14:paraId="6886ECF9" w14:textId="77777777" w:rsidR="00B42C73" w:rsidRPr="00B42C73" w:rsidRDefault="00B42C73" w:rsidP="00A2120C">
            <w:pPr>
              <w:ind w:left="-57" w:right="-57"/>
              <w:rPr>
                <w:bCs/>
                <w:sz w:val="16"/>
                <w:szCs w:val="16"/>
              </w:rPr>
            </w:pPr>
          </w:p>
        </w:tc>
        <w:tc>
          <w:tcPr>
            <w:tcW w:w="1038" w:type="pct"/>
            <w:gridSpan w:val="2"/>
            <w:shd w:val="clear" w:color="auto" w:fill="auto"/>
            <w:vAlign w:val="center"/>
            <w:hideMark/>
          </w:tcPr>
          <w:p w14:paraId="1B3DFCA1" w14:textId="77777777" w:rsidR="00B42C73" w:rsidRPr="00B42C73" w:rsidRDefault="00B42C73" w:rsidP="00A2120C">
            <w:pPr>
              <w:ind w:left="-57" w:right="-57"/>
              <w:jc w:val="center"/>
              <w:rPr>
                <w:bCs/>
                <w:sz w:val="16"/>
                <w:szCs w:val="16"/>
              </w:rPr>
            </w:pPr>
            <w:r w:rsidRPr="00B42C73">
              <w:rPr>
                <w:bCs/>
                <w:sz w:val="16"/>
                <w:szCs w:val="16"/>
              </w:rPr>
              <w:t>по видам деятельности</w:t>
            </w:r>
          </w:p>
        </w:tc>
        <w:tc>
          <w:tcPr>
            <w:tcW w:w="610" w:type="pct"/>
            <w:vMerge w:val="restart"/>
            <w:shd w:val="clear" w:color="auto" w:fill="auto"/>
            <w:vAlign w:val="center"/>
            <w:hideMark/>
          </w:tcPr>
          <w:p w14:paraId="34115CBE" w14:textId="77777777" w:rsidR="00B42C73" w:rsidRPr="00B42C73" w:rsidRDefault="00B42C73" w:rsidP="00A2120C">
            <w:pPr>
              <w:ind w:left="-57" w:right="-57"/>
              <w:jc w:val="center"/>
              <w:rPr>
                <w:bCs/>
                <w:sz w:val="16"/>
                <w:szCs w:val="16"/>
              </w:rPr>
            </w:pPr>
            <w:r w:rsidRPr="00B42C73">
              <w:rPr>
                <w:bCs/>
                <w:sz w:val="16"/>
                <w:szCs w:val="16"/>
              </w:rPr>
              <w:t>Всего</w:t>
            </w:r>
          </w:p>
        </w:tc>
        <w:tc>
          <w:tcPr>
            <w:tcW w:w="2052" w:type="pct"/>
            <w:gridSpan w:val="4"/>
            <w:tcBorders>
              <w:right w:val="single" w:sz="4" w:space="0" w:color="auto"/>
            </w:tcBorders>
            <w:shd w:val="clear" w:color="auto" w:fill="auto"/>
            <w:vAlign w:val="center"/>
            <w:hideMark/>
          </w:tcPr>
          <w:p w14:paraId="191FBDF7" w14:textId="77777777" w:rsidR="00B42C73" w:rsidRPr="00B42C73" w:rsidRDefault="00B42C73" w:rsidP="00A2120C">
            <w:pPr>
              <w:ind w:left="-57" w:right="-57"/>
              <w:jc w:val="center"/>
              <w:rPr>
                <w:bCs/>
                <w:sz w:val="16"/>
                <w:szCs w:val="16"/>
              </w:rPr>
            </w:pPr>
            <w:r w:rsidRPr="00B42C73">
              <w:rPr>
                <w:bCs/>
                <w:sz w:val="16"/>
                <w:szCs w:val="16"/>
              </w:rPr>
              <w:t>в т.ч. по годам реализации</w:t>
            </w:r>
          </w:p>
        </w:tc>
      </w:tr>
      <w:tr w:rsidR="00B42C73" w:rsidRPr="00B42C73" w14:paraId="053E667D" w14:textId="77777777" w:rsidTr="00A2120C">
        <w:trPr>
          <w:trHeight w:val="810"/>
        </w:trPr>
        <w:tc>
          <w:tcPr>
            <w:tcW w:w="220" w:type="pct"/>
            <w:vMerge/>
            <w:vAlign w:val="center"/>
            <w:hideMark/>
          </w:tcPr>
          <w:p w14:paraId="0C409AB5" w14:textId="77777777" w:rsidR="00B42C73" w:rsidRPr="00B42C73" w:rsidRDefault="00B42C73" w:rsidP="00A2120C">
            <w:pPr>
              <w:ind w:left="-57" w:right="-57"/>
              <w:rPr>
                <w:bCs/>
                <w:sz w:val="16"/>
                <w:szCs w:val="16"/>
              </w:rPr>
            </w:pPr>
          </w:p>
        </w:tc>
        <w:tc>
          <w:tcPr>
            <w:tcW w:w="1080" w:type="pct"/>
            <w:vMerge/>
            <w:vAlign w:val="center"/>
            <w:hideMark/>
          </w:tcPr>
          <w:p w14:paraId="257BDB8F" w14:textId="77777777" w:rsidR="00B42C73" w:rsidRPr="00B42C73" w:rsidRDefault="00B42C73" w:rsidP="00A2120C">
            <w:pPr>
              <w:ind w:left="-57" w:right="-57"/>
              <w:rPr>
                <w:bCs/>
                <w:sz w:val="16"/>
                <w:szCs w:val="16"/>
              </w:rPr>
            </w:pPr>
          </w:p>
        </w:tc>
        <w:tc>
          <w:tcPr>
            <w:tcW w:w="610" w:type="pct"/>
            <w:shd w:val="clear" w:color="auto" w:fill="auto"/>
            <w:vAlign w:val="center"/>
            <w:hideMark/>
          </w:tcPr>
          <w:p w14:paraId="1BA2D392" w14:textId="77777777" w:rsidR="00B42C73" w:rsidRPr="00B42C73" w:rsidRDefault="00B42C73" w:rsidP="00A2120C">
            <w:pPr>
              <w:ind w:left="-57" w:right="-57"/>
              <w:jc w:val="center"/>
              <w:rPr>
                <w:bCs/>
                <w:iCs/>
                <w:sz w:val="16"/>
                <w:szCs w:val="16"/>
              </w:rPr>
            </w:pPr>
            <w:r w:rsidRPr="00B42C73">
              <w:rPr>
                <w:bCs/>
                <w:iCs/>
                <w:sz w:val="16"/>
                <w:szCs w:val="16"/>
              </w:rPr>
              <w:t>Тепло-</w:t>
            </w:r>
            <w:r w:rsidRPr="00B42C73">
              <w:rPr>
                <w:bCs/>
                <w:iCs/>
                <w:sz w:val="16"/>
                <w:szCs w:val="16"/>
              </w:rPr>
              <w:br/>
              <w:t>снабжение</w:t>
            </w:r>
          </w:p>
        </w:tc>
        <w:tc>
          <w:tcPr>
            <w:tcW w:w="428" w:type="pct"/>
            <w:shd w:val="clear" w:color="auto" w:fill="auto"/>
            <w:vAlign w:val="center"/>
            <w:hideMark/>
          </w:tcPr>
          <w:p w14:paraId="509B3A9D" w14:textId="77777777" w:rsidR="00B42C73" w:rsidRPr="00B42C73" w:rsidRDefault="00B42C73" w:rsidP="00A2120C">
            <w:pPr>
              <w:ind w:left="-57" w:right="-57"/>
              <w:jc w:val="center"/>
              <w:rPr>
                <w:bCs/>
                <w:iCs/>
                <w:sz w:val="16"/>
                <w:szCs w:val="16"/>
              </w:rPr>
            </w:pPr>
            <w:r w:rsidRPr="00B42C73">
              <w:rPr>
                <w:bCs/>
                <w:iCs/>
                <w:sz w:val="16"/>
                <w:szCs w:val="16"/>
              </w:rPr>
              <w:t>Водо-</w:t>
            </w:r>
            <w:proofErr w:type="spellStart"/>
            <w:r w:rsidRPr="00B42C73">
              <w:rPr>
                <w:bCs/>
                <w:iCs/>
                <w:sz w:val="16"/>
                <w:szCs w:val="16"/>
              </w:rPr>
              <w:t>снабже</w:t>
            </w:r>
            <w:proofErr w:type="spellEnd"/>
            <w:r w:rsidRPr="00B42C73">
              <w:rPr>
                <w:bCs/>
                <w:iCs/>
                <w:sz w:val="16"/>
                <w:szCs w:val="16"/>
              </w:rPr>
              <w:t>-</w:t>
            </w:r>
            <w:proofErr w:type="spellStart"/>
            <w:r w:rsidRPr="00B42C73">
              <w:rPr>
                <w:bCs/>
                <w:iCs/>
                <w:sz w:val="16"/>
                <w:szCs w:val="16"/>
              </w:rPr>
              <w:t>ние</w:t>
            </w:r>
            <w:proofErr w:type="spellEnd"/>
            <w:r w:rsidRPr="00B42C73">
              <w:rPr>
                <w:bCs/>
                <w:iCs/>
                <w:sz w:val="16"/>
                <w:szCs w:val="16"/>
              </w:rPr>
              <w:t xml:space="preserve"> и водо-</w:t>
            </w:r>
            <w:proofErr w:type="spellStart"/>
            <w:r w:rsidRPr="00B42C73">
              <w:rPr>
                <w:bCs/>
                <w:iCs/>
                <w:sz w:val="16"/>
                <w:szCs w:val="16"/>
              </w:rPr>
              <w:t>отведе</w:t>
            </w:r>
            <w:proofErr w:type="spellEnd"/>
            <w:r w:rsidRPr="00B42C73">
              <w:rPr>
                <w:bCs/>
                <w:iCs/>
                <w:sz w:val="16"/>
                <w:szCs w:val="16"/>
              </w:rPr>
              <w:t>-</w:t>
            </w:r>
            <w:proofErr w:type="spellStart"/>
            <w:r w:rsidRPr="00B42C73">
              <w:rPr>
                <w:bCs/>
                <w:iCs/>
                <w:sz w:val="16"/>
                <w:szCs w:val="16"/>
              </w:rPr>
              <w:t>ние</w:t>
            </w:r>
            <w:proofErr w:type="spellEnd"/>
          </w:p>
        </w:tc>
        <w:tc>
          <w:tcPr>
            <w:tcW w:w="610" w:type="pct"/>
            <w:vMerge/>
            <w:vAlign w:val="center"/>
            <w:hideMark/>
          </w:tcPr>
          <w:p w14:paraId="6E248A2D" w14:textId="77777777" w:rsidR="00B42C73" w:rsidRPr="00B42C73" w:rsidRDefault="00B42C73" w:rsidP="00A2120C">
            <w:pPr>
              <w:ind w:left="-57" w:right="-57"/>
              <w:rPr>
                <w:bCs/>
                <w:sz w:val="16"/>
                <w:szCs w:val="16"/>
              </w:rPr>
            </w:pPr>
          </w:p>
        </w:tc>
        <w:tc>
          <w:tcPr>
            <w:tcW w:w="386" w:type="pct"/>
            <w:shd w:val="clear" w:color="auto" w:fill="auto"/>
            <w:vAlign w:val="center"/>
            <w:hideMark/>
          </w:tcPr>
          <w:p w14:paraId="0AD5C4D4" w14:textId="77777777" w:rsidR="00B42C73" w:rsidRPr="00B42C73" w:rsidRDefault="00B42C73" w:rsidP="00A2120C">
            <w:pPr>
              <w:ind w:left="-57" w:right="-57"/>
              <w:jc w:val="center"/>
              <w:rPr>
                <w:bCs/>
                <w:sz w:val="16"/>
                <w:szCs w:val="16"/>
              </w:rPr>
            </w:pPr>
            <w:r w:rsidRPr="00B42C73">
              <w:rPr>
                <w:bCs/>
                <w:sz w:val="16"/>
                <w:szCs w:val="16"/>
              </w:rPr>
              <w:t>2019</w:t>
            </w:r>
          </w:p>
        </w:tc>
        <w:tc>
          <w:tcPr>
            <w:tcW w:w="555" w:type="pct"/>
            <w:shd w:val="clear" w:color="auto" w:fill="auto"/>
            <w:vAlign w:val="center"/>
            <w:hideMark/>
          </w:tcPr>
          <w:p w14:paraId="45ECC2D2" w14:textId="77777777" w:rsidR="00B42C73" w:rsidRPr="00B42C73" w:rsidRDefault="00B42C73" w:rsidP="00A2120C">
            <w:pPr>
              <w:ind w:left="-57" w:right="-57"/>
              <w:jc w:val="center"/>
              <w:rPr>
                <w:bCs/>
                <w:sz w:val="16"/>
                <w:szCs w:val="16"/>
              </w:rPr>
            </w:pPr>
            <w:r w:rsidRPr="00B42C73">
              <w:rPr>
                <w:bCs/>
                <w:sz w:val="16"/>
                <w:szCs w:val="16"/>
              </w:rPr>
              <w:t>2020</w:t>
            </w:r>
          </w:p>
        </w:tc>
        <w:tc>
          <w:tcPr>
            <w:tcW w:w="555" w:type="pct"/>
            <w:shd w:val="clear" w:color="auto" w:fill="auto"/>
            <w:vAlign w:val="center"/>
            <w:hideMark/>
          </w:tcPr>
          <w:p w14:paraId="26FAC8E8" w14:textId="77777777" w:rsidR="00B42C73" w:rsidRPr="00B42C73" w:rsidRDefault="00B42C73" w:rsidP="00A2120C">
            <w:pPr>
              <w:ind w:left="-57" w:right="-57"/>
              <w:jc w:val="center"/>
              <w:rPr>
                <w:bCs/>
                <w:sz w:val="16"/>
                <w:szCs w:val="16"/>
              </w:rPr>
            </w:pPr>
            <w:r w:rsidRPr="00B42C73">
              <w:rPr>
                <w:bCs/>
                <w:sz w:val="16"/>
                <w:szCs w:val="16"/>
              </w:rPr>
              <w:t>2021</w:t>
            </w:r>
          </w:p>
        </w:tc>
        <w:tc>
          <w:tcPr>
            <w:tcW w:w="555" w:type="pct"/>
            <w:tcBorders>
              <w:right w:val="single" w:sz="4" w:space="0" w:color="auto"/>
            </w:tcBorders>
            <w:vAlign w:val="center"/>
          </w:tcPr>
          <w:p w14:paraId="7DFA4538" w14:textId="77777777" w:rsidR="00B42C73" w:rsidRPr="00B42C73" w:rsidRDefault="00B42C73" w:rsidP="00A2120C">
            <w:pPr>
              <w:ind w:left="-57" w:right="-57"/>
              <w:jc w:val="center"/>
              <w:rPr>
                <w:bCs/>
                <w:sz w:val="16"/>
                <w:szCs w:val="16"/>
              </w:rPr>
            </w:pPr>
            <w:r w:rsidRPr="00B42C73">
              <w:rPr>
                <w:bCs/>
                <w:sz w:val="16"/>
                <w:szCs w:val="16"/>
              </w:rPr>
              <w:t>2022</w:t>
            </w:r>
          </w:p>
        </w:tc>
      </w:tr>
      <w:tr w:rsidR="00B42C73" w:rsidRPr="00B42C73" w14:paraId="7677F667" w14:textId="77777777" w:rsidTr="00A2120C">
        <w:trPr>
          <w:trHeight w:val="255"/>
        </w:trPr>
        <w:tc>
          <w:tcPr>
            <w:tcW w:w="220" w:type="pct"/>
            <w:shd w:val="clear" w:color="auto" w:fill="auto"/>
            <w:vAlign w:val="center"/>
            <w:hideMark/>
          </w:tcPr>
          <w:p w14:paraId="45EE87AD" w14:textId="77777777" w:rsidR="00B42C73" w:rsidRPr="00B42C73" w:rsidRDefault="00B42C73" w:rsidP="00A2120C">
            <w:pPr>
              <w:ind w:left="-57" w:right="-57"/>
              <w:jc w:val="center"/>
              <w:rPr>
                <w:bCs/>
                <w:sz w:val="16"/>
                <w:szCs w:val="16"/>
              </w:rPr>
            </w:pPr>
            <w:r w:rsidRPr="00B42C73">
              <w:rPr>
                <w:bCs/>
                <w:sz w:val="16"/>
                <w:szCs w:val="16"/>
              </w:rPr>
              <w:t>1.</w:t>
            </w:r>
          </w:p>
        </w:tc>
        <w:tc>
          <w:tcPr>
            <w:tcW w:w="1080" w:type="pct"/>
            <w:shd w:val="clear" w:color="auto" w:fill="auto"/>
            <w:vAlign w:val="center"/>
            <w:hideMark/>
          </w:tcPr>
          <w:p w14:paraId="6AD7CF83" w14:textId="77777777" w:rsidR="00B42C73" w:rsidRPr="00B42C73" w:rsidRDefault="00B42C73" w:rsidP="00A2120C">
            <w:pPr>
              <w:ind w:left="-57" w:right="-57"/>
              <w:rPr>
                <w:bCs/>
                <w:sz w:val="16"/>
                <w:szCs w:val="16"/>
              </w:rPr>
            </w:pPr>
            <w:r w:rsidRPr="00B42C73">
              <w:rPr>
                <w:bCs/>
                <w:sz w:val="16"/>
                <w:szCs w:val="16"/>
              </w:rPr>
              <w:t>Собственные средства</w:t>
            </w:r>
          </w:p>
        </w:tc>
        <w:tc>
          <w:tcPr>
            <w:tcW w:w="610" w:type="pct"/>
            <w:shd w:val="clear" w:color="auto" w:fill="auto"/>
            <w:vAlign w:val="center"/>
            <w:hideMark/>
          </w:tcPr>
          <w:p w14:paraId="7440C25B" w14:textId="77777777" w:rsidR="00B42C73" w:rsidRPr="00B42C73" w:rsidRDefault="00B42C73" w:rsidP="00A2120C">
            <w:pPr>
              <w:jc w:val="center"/>
              <w:rPr>
                <w:sz w:val="16"/>
                <w:szCs w:val="16"/>
              </w:rPr>
            </w:pPr>
            <w:r w:rsidRPr="00B42C73">
              <w:rPr>
                <w:sz w:val="16"/>
                <w:szCs w:val="16"/>
              </w:rPr>
              <w:t>21 855,774</w:t>
            </w:r>
          </w:p>
        </w:tc>
        <w:tc>
          <w:tcPr>
            <w:tcW w:w="428" w:type="pct"/>
            <w:shd w:val="clear" w:color="auto" w:fill="auto"/>
            <w:vAlign w:val="center"/>
            <w:hideMark/>
          </w:tcPr>
          <w:p w14:paraId="736D214E"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tcPr>
          <w:p w14:paraId="3CA39E1B" w14:textId="77777777" w:rsidR="00B42C73" w:rsidRPr="00B42C73" w:rsidRDefault="00B42C73" w:rsidP="00A2120C">
            <w:pPr>
              <w:jc w:val="center"/>
              <w:rPr>
                <w:sz w:val="16"/>
                <w:szCs w:val="16"/>
              </w:rPr>
            </w:pPr>
            <w:r w:rsidRPr="00B42C73">
              <w:rPr>
                <w:sz w:val="16"/>
                <w:szCs w:val="16"/>
              </w:rPr>
              <w:t>21 855,774</w:t>
            </w:r>
          </w:p>
        </w:tc>
        <w:tc>
          <w:tcPr>
            <w:tcW w:w="386" w:type="pct"/>
            <w:shd w:val="clear" w:color="auto" w:fill="auto"/>
            <w:vAlign w:val="center"/>
            <w:hideMark/>
          </w:tcPr>
          <w:p w14:paraId="6BF53385" w14:textId="77777777" w:rsidR="00B42C73" w:rsidRPr="00B42C73" w:rsidRDefault="00B42C73" w:rsidP="00A2120C">
            <w:pPr>
              <w:jc w:val="center"/>
              <w:rPr>
                <w:sz w:val="16"/>
                <w:szCs w:val="16"/>
              </w:rPr>
            </w:pPr>
            <w:r w:rsidRPr="00B42C73">
              <w:rPr>
                <w:sz w:val="16"/>
                <w:szCs w:val="16"/>
              </w:rPr>
              <w:t>0,00</w:t>
            </w:r>
          </w:p>
        </w:tc>
        <w:tc>
          <w:tcPr>
            <w:tcW w:w="555" w:type="pct"/>
            <w:shd w:val="clear" w:color="auto" w:fill="auto"/>
            <w:vAlign w:val="center"/>
            <w:hideMark/>
          </w:tcPr>
          <w:p w14:paraId="38C65A9F" w14:textId="77777777" w:rsidR="00B42C73" w:rsidRPr="00B42C73" w:rsidRDefault="00B42C73" w:rsidP="00A2120C">
            <w:pPr>
              <w:jc w:val="center"/>
              <w:rPr>
                <w:sz w:val="16"/>
                <w:szCs w:val="16"/>
              </w:rPr>
            </w:pPr>
            <w:r w:rsidRPr="00B42C73">
              <w:rPr>
                <w:sz w:val="16"/>
                <w:szCs w:val="16"/>
              </w:rPr>
              <w:t>8 907,940</w:t>
            </w:r>
          </w:p>
        </w:tc>
        <w:tc>
          <w:tcPr>
            <w:tcW w:w="555" w:type="pct"/>
            <w:shd w:val="clear" w:color="auto" w:fill="auto"/>
            <w:vAlign w:val="center"/>
            <w:hideMark/>
          </w:tcPr>
          <w:p w14:paraId="2C8F4F6B" w14:textId="77777777" w:rsidR="00B42C73" w:rsidRPr="00B42C73" w:rsidRDefault="00B42C73" w:rsidP="00A2120C">
            <w:pPr>
              <w:jc w:val="center"/>
              <w:rPr>
                <w:sz w:val="16"/>
                <w:szCs w:val="16"/>
              </w:rPr>
            </w:pPr>
            <w:r w:rsidRPr="00B42C73">
              <w:rPr>
                <w:sz w:val="16"/>
                <w:szCs w:val="16"/>
              </w:rPr>
              <w:t>8 907,940</w:t>
            </w:r>
          </w:p>
        </w:tc>
        <w:tc>
          <w:tcPr>
            <w:tcW w:w="555" w:type="pct"/>
            <w:vAlign w:val="center"/>
          </w:tcPr>
          <w:p w14:paraId="10E6848E" w14:textId="77777777" w:rsidR="00B42C73" w:rsidRPr="00B42C73" w:rsidRDefault="00B42C73" w:rsidP="00A2120C">
            <w:pPr>
              <w:jc w:val="center"/>
              <w:rPr>
                <w:sz w:val="16"/>
                <w:szCs w:val="16"/>
              </w:rPr>
            </w:pPr>
            <w:r w:rsidRPr="00B42C73">
              <w:rPr>
                <w:sz w:val="16"/>
                <w:szCs w:val="16"/>
              </w:rPr>
              <w:t>4 039,894</w:t>
            </w:r>
          </w:p>
        </w:tc>
      </w:tr>
      <w:tr w:rsidR="00B42C73" w:rsidRPr="00B42C73" w14:paraId="79FE07AA" w14:textId="77777777" w:rsidTr="00A2120C">
        <w:trPr>
          <w:trHeight w:val="255"/>
        </w:trPr>
        <w:tc>
          <w:tcPr>
            <w:tcW w:w="220" w:type="pct"/>
            <w:shd w:val="clear" w:color="auto" w:fill="auto"/>
            <w:vAlign w:val="center"/>
            <w:hideMark/>
          </w:tcPr>
          <w:p w14:paraId="7334BDCF" w14:textId="77777777" w:rsidR="00B42C73" w:rsidRPr="00B42C73" w:rsidRDefault="00B42C73" w:rsidP="00A2120C">
            <w:pPr>
              <w:ind w:left="-57" w:right="-57"/>
              <w:jc w:val="center"/>
              <w:rPr>
                <w:sz w:val="16"/>
                <w:szCs w:val="16"/>
              </w:rPr>
            </w:pPr>
            <w:r w:rsidRPr="00B42C73">
              <w:rPr>
                <w:sz w:val="16"/>
                <w:szCs w:val="16"/>
              </w:rPr>
              <w:t>1.1.</w:t>
            </w:r>
          </w:p>
        </w:tc>
        <w:tc>
          <w:tcPr>
            <w:tcW w:w="1080" w:type="pct"/>
            <w:shd w:val="clear" w:color="auto" w:fill="auto"/>
            <w:vAlign w:val="center"/>
            <w:hideMark/>
          </w:tcPr>
          <w:p w14:paraId="496299B9" w14:textId="77777777" w:rsidR="00B42C73" w:rsidRPr="00B42C73" w:rsidRDefault="00B42C73" w:rsidP="00A2120C">
            <w:pPr>
              <w:ind w:left="-57" w:right="-57"/>
              <w:rPr>
                <w:sz w:val="16"/>
                <w:szCs w:val="16"/>
              </w:rPr>
            </w:pPr>
            <w:r w:rsidRPr="00B42C73">
              <w:rPr>
                <w:sz w:val="16"/>
                <w:szCs w:val="16"/>
              </w:rPr>
              <w:t>амортизационные отчисления</w:t>
            </w:r>
          </w:p>
        </w:tc>
        <w:tc>
          <w:tcPr>
            <w:tcW w:w="610" w:type="pct"/>
            <w:shd w:val="clear" w:color="auto" w:fill="auto"/>
            <w:vAlign w:val="center"/>
            <w:hideMark/>
          </w:tcPr>
          <w:p w14:paraId="66B01ADB" w14:textId="77777777" w:rsidR="00B42C73" w:rsidRPr="00B42C73" w:rsidRDefault="00B42C73" w:rsidP="00A2120C">
            <w:pPr>
              <w:jc w:val="center"/>
              <w:rPr>
                <w:sz w:val="16"/>
                <w:szCs w:val="16"/>
              </w:rPr>
            </w:pPr>
            <w:r w:rsidRPr="00B42C73">
              <w:rPr>
                <w:sz w:val="16"/>
                <w:szCs w:val="16"/>
              </w:rPr>
              <w:t>6 313,947</w:t>
            </w:r>
          </w:p>
        </w:tc>
        <w:tc>
          <w:tcPr>
            <w:tcW w:w="428" w:type="pct"/>
            <w:shd w:val="clear" w:color="auto" w:fill="auto"/>
            <w:vAlign w:val="center"/>
            <w:hideMark/>
          </w:tcPr>
          <w:p w14:paraId="0D033CCC"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tcPr>
          <w:p w14:paraId="50400D8A" w14:textId="77777777" w:rsidR="00B42C73" w:rsidRPr="00B42C73" w:rsidRDefault="00B42C73" w:rsidP="00A2120C">
            <w:pPr>
              <w:jc w:val="center"/>
              <w:rPr>
                <w:sz w:val="16"/>
                <w:szCs w:val="16"/>
              </w:rPr>
            </w:pPr>
            <w:r w:rsidRPr="00B42C73">
              <w:rPr>
                <w:sz w:val="16"/>
                <w:szCs w:val="16"/>
              </w:rPr>
              <w:t>6 313,947</w:t>
            </w:r>
          </w:p>
        </w:tc>
        <w:tc>
          <w:tcPr>
            <w:tcW w:w="386" w:type="pct"/>
            <w:shd w:val="clear" w:color="auto" w:fill="auto"/>
            <w:vAlign w:val="center"/>
            <w:hideMark/>
          </w:tcPr>
          <w:p w14:paraId="44544026" w14:textId="77777777" w:rsidR="00B42C73" w:rsidRPr="00B42C73" w:rsidRDefault="00B42C73" w:rsidP="00A2120C">
            <w:pPr>
              <w:jc w:val="center"/>
              <w:rPr>
                <w:sz w:val="16"/>
                <w:szCs w:val="16"/>
              </w:rPr>
            </w:pPr>
            <w:r w:rsidRPr="00B42C73">
              <w:rPr>
                <w:sz w:val="16"/>
                <w:szCs w:val="16"/>
              </w:rPr>
              <w:t>0,00</w:t>
            </w:r>
          </w:p>
        </w:tc>
        <w:tc>
          <w:tcPr>
            <w:tcW w:w="555" w:type="pct"/>
            <w:shd w:val="clear" w:color="auto" w:fill="auto"/>
            <w:vAlign w:val="center"/>
            <w:hideMark/>
          </w:tcPr>
          <w:p w14:paraId="6F2DC38D" w14:textId="77777777" w:rsidR="00B42C73" w:rsidRPr="00B42C73" w:rsidRDefault="00B42C73" w:rsidP="00A2120C">
            <w:pPr>
              <w:jc w:val="center"/>
              <w:rPr>
                <w:sz w:val="16"/>
                <w:szCs w:val="16"/>
              </w:rPr>
            </w:pPr>
            <w:r w:rsidRPr="00B42C73">
              <w:rPr>
                <w:sz w:val="16"/>
                <w:szCs w:val="16"/>
              </w:rPr>
              <w:t>2 029,520</w:t>
            </w:r>
          </w:p>
        </w:tc>
        <w:tc>
          <w:tcPr>
            <w:tcW w:w="555" w:type="pct"/>
            <w:shd w:val="clear" w:color="auto" w:fill="auto"/>
            <w:vAlign w:val="center"/>
            <w:hideMark/>
          </w:tcPr>
          <w:p w14:paraId="49B3D895" w14:textId="77777777" w:rsidR="00B42C73" w:rsidRPr="00B42C73" w:rsidRDefault="00B42C73" w:rsidP="00A2120C">
            <w:pPr>
              <w:jc w:val="center"/>
              <w:rPr>
                <w:sz w:val="16"/>
                <w:szCs w:val="16"/>
              </w:rPr>
            </w:pPr>
            <w:r w:rsidRPr="00B42C73">
              <w:rPr>
                <w:sz w:val="16"/>
                <w:szCs w:val="16"/>
              </w:rPr>
              <w:t>1 968,640</w:t>
            </w:r>
          </w:p>
        </w:tc>
        <w:tc>
          <w:tcPr>
            <w:tcW w:w="555" w:type="pct"/>
            <w:vAlign w:val="center"/>
          </w:tcPr>
          <w:p w14:paraId="13889663" w14:textId="77777777" w:rsidR="00B42C73" w:rsidRPr="00B42C73" w:rsidRDefault="00B42C73" w:rsidP="00A2120C">
            <w:pPr>
              <w:jc w:val="center"/>
              <w:rPr>
                <w:sz w:val="16"/>
                <w:szCs w:val="16"/>
              </w:rPr>
            </w:pPr>
            <w:r w:rsidRPr="00B42C73">
              <w:rPr>
                <w:sz w:val="16"/>
                <w:szCs w:val="16"/>
              </w:rPr>
              <w:t>2 315,787</w:t>
            </w:r>
          </w:p>
        </w:tc>
      </w:tr>
      <w:tr w:rsidR="00B42C73" w:rsidRPr="00B42C73" w14:paraId="4A3FDC34" w14:textId="77777777" w:rsidTr="00A2120C">
        <w:trPr>
          <w:trHeight w:val="510"/>
        </w:trPr>
        <w:tc>
          <w:tcPr>
            <w:tcW w:w="220" w:type="pct"/>
            <w:shd w:val="clear" w:color="auto" w:fill="auto"/>
            <w:vAlign w:val="center"/>
            <w:hideMark/>
          </w:tcPr>
          <w:p w14:paraId="2178EB56" w14:textId="77777777" w:rsidR="00B42C73" w:rsidRPr="00B42C73" w:rsidRDefault="00B42C73" w:rsidP="00A2120C">
            <w:pPr>
              <w:ind w:left="-57" w:right="-57"/>
              <w:jc w:val="center"/>
              <w:rPr>
                <w:sz w:val="16"/>
                <w:szCs w:val="16"/>
              </w:rPr>
            </w:pPr>
            <w:r w:rsidRPr="00B42C73">
              <w:rPr>
                <w:sz w:val="16"/>
                <w:szCs w:val="16"/>
              </w:rPr>
              <w:t>1.2.</w:t>
            </w:r>
          </w:p>
        </w:tc>
        <w:tc>
          <w:tcPr>
            <w:tcW w:w="1080" w:type="pct"/>
            <w:shd w:val="clear" w:color="auto" w:fill="auto"/>
            <w:vAlign w:val="center"/>
            <w:hideMark/>
          </w:tcPr>
          <w:p w14:paraId="36E90F58" w14:textId="77777777" w:rsidR="00B42C73" w:rsidRPr="00B42C73" w:rsidRDefault="00B42C73" w:rsidP="00A2120C">
            <w:pPr>
              <w:ind w:left="-57" w:right="-57"/>
              <w:rPr>
                <w:sz w:val="16"/>
                <w:szCs w:val="16"/>
              </w:rPr>
            </w:pPr>
            <w:r w:rsidRPr="00B42C73">
              <w:rPr>
                <w:sz w:val="16"/>
                <w:szCs w:val="16"/>
              </w:rPr>
              <w:t>прибыль, направленная на инвестиции</w:t>
            </w:r>
          </w:p>
        </w:tc>
        <w:tc>
          <w:tcPr>
            <w:tcW w:w="610" w:type="pct"/>
            <w:shd w:val="clear" w:color="auto" w:fill="auto"/>
            <w:vAlign w:val="center"/>
            <w:hideMark/>
          </w:tcPr>
          <w:p w14:paraId="25FE794A" w14:textId="77777777" w:rsidR="00B42C73" w:rsidRPr="00B42C73" w:rsidRDefault="00B42C73" w:rsidP="00A2120C">
            <w:pPr>
              <w:jc w:val="center"/>
              <w:rPr>
                <w:sz w:val="16"/>
                <w:szCs w:val="16"/>
              </w:rPr>
            </w:pPr>
            <w:r w:rsidRPr="00B42C73">
              <w:rPr>
                <w:sz w:val="16"/>
                <w:szCs w:val="16"/>
              </w:rPr>
              <w:t>15 541,827</w:t>
            </w:r>
          </w:p>
        </w:tc>
        <w:tc>
          <w:tcPr>
            <w:tcW w:w="428" w:type="pct"/>
            <w:shd w:val="clear" w:color="auto" w:fill="auto"/>
            <w:vAlign w:val="center"/>
            <w:hideMark/>
          </w:tcPr>
          <w:p w14:paraId="2E7FC8F3"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tcPr>
          <w:p w14:paraId="774CED89" w14:textId="77777777" w:rsidR="00B42C73" w:rsidRPr="00B42C73" w:rsidRDefault="00B42C73" w:rsidP="00A2120C">
            <w:pPr>
              <w:jc w:val="center"/>
              <w:rPr>
                <w:sz w:val="16"/>
                <w:szCs w:val="16"/>
              </w:rPr>
            </w:pPr>
            <w:r w:rsidRPr="00B42C73">
              <w:rPr>
                <w:sz w:val="16"/>
                <w:szCs w:val="16"/>
              </w:rPr>
              <w:t>15 541,827</w:t>
            </w:r>
          </w:p>
        </w:tc>
        <w:tc>
          <w:tcPr>
            <w:tcW w:w="386" w:type="pct"/>
            <w:shd w:val="clear" w:color="auto" w:fill="auto"/>
            <w:vAlign w:val="center"/>
            <w:hideMark/>
          </w:tcPr>
          <w:p w14:paraId="5D41AA1D" w14:textId="77777777" w:rsidR="00B42C73" w:rsidRPr="00B42C73" w:rsidRDefault="00B42C73" w:rsidP="00A2120C">
            <w:pPr>
              <w:jc w:val="center"/>
              <w:rPr>
                <w:sz w:val="16"/>
                <w:szCs w:val="16"/>
              </w:rPr>
            </w:pPr>
            <w:r w:rsidRPr="00B42C73">
              <w:rPr>
                <w:sz w:val="16"/>
                <w:szCs w:val="16"/>
              </w:rPr>
              <w:t>0,00</w:t>
            </w:r>
          </w:p>
        </w:tc>
        <w:tc>
          <w:tcPr>
            <w:tcW w:w="555" w:type="pct"/>
            <w:shd w:val="clear" w:color="auto" w:fill="auto"/>
            <w:vAlign w:val="center"/>
            <w:hideMark/>
          </w:tcPr>
          <w:p w14:paraId="3B27F26D" w14:textId="77777777" w:rsidR="00B42C73" w:rsidRPr="00B42C73" w:rsidRDefault="00B42C73" w:rsidP="00A2120C">
            <w:pPr>
              <w:jc w:val="center"/>
              <w:rPr>
                <w:sz w:val="16"/>
                <w:szCs w:val="16"/>
              </w:rPr>
            </w:pPr>
            <w:r w:rsidRPr="00B42C73">
              <w:rPr>
                <w:sz w:val="16"/>
                <w:szCs w:val="16"/>
              </w:rPr>
              <w:t>6 878,420</w:t>
            </w:r>
          </w:p>
        </w:tc>
        <w:tc>
          <w:tcPr>
            <w:tcW w:w="555" w:type="pct"/>
            <w:shd w:val="clear" w:color="auto" w:fill="auto"/>
            <w:vAlign w:val="center"/>
            <w:hideMark/>
          </w:tcPr>
          <w:p w14:paraId="068C1BEA" w14:textId="77777777" w:rsidR="00B42C73" w:rsidRPr="00B42C73" w:rsidRDefault="00B42C73" w:rsidP="00A2120C">
            <w:pPr>
              <w:jc w:val="center"/>
              <w:rPr>
                <w:sz w:val="16"/>
                <w:szCs w:val="16"/>
              </w:rPr>
            </w:pPr>
            <w:r w:rsidRPr="00B42C73">
              <w:rPr>
                <w:sz w:val="16"/>
                <w:szCs w:val="16"/>
              </w:rPr>
              <w:t>6 939,300</w:t>
            </w:r>
          </w:p>
        </w:tc>
        <w:tc>
          <w:tcPr>
            <w:tcW w:w="555" w:type="pct"/>
            <w:vAlign w:val="center"/>
          </w:tcPr>
          <w:p w14:paraId="48178B17" w14:textId="77777777" w:rsidR="00B42C73" w:rsidRPr="00B42C73" w:rsidRDefault="00B42C73" w:rsidP="00A2120C">
            <w:pPr>
              <w:jc w:val="center"/>
              <w:rPr>
                <w:sz w:val="16"/>
                <w:szCs w:val="16"/>
              </w:rPr>
            </w:pPr>
            <w:r w:rsidRPr="00B42C73">
              <w:rPr>
                <w:sz w:val="16"/>
                <w:szCs w:val="16"/>
              </w:rPr>
              <w:t>1 724,107</w:t>
            </w:r>
          </w:p>
        </w:tc>
      </w:tr>
      <w:tr w:rsidR="00B42C73" w:rsidRPr="00B42C73" w14:paraId="0ED32C50" w14:textId="77777777" w:rsidTr="00A2120C">
        <w:trPr>
          <w:trHeight w:val="510"/>
        </w:trPr>
        <w:tc>
          <w:tcPr>
            <w:tcW w:w="220" w:type="pct"/>
            <w:shd w:val="clear" w:color="auto" w:fill="auto"/>
            <w:vAlign w:val="center"/>
            <w:hideMark/>
          </w:tcPr>
          <w:p w14:paraId="0EEF917B" w14:textId="77777777" w:rsidR="00B42C73" w:rsidRPr="00B42C73" w:rsidRDefault="00B42C73" w:rsidP="00A2120C">
            <w:pPr>
              <w:ind w:left="-57" w:right="-57"/>
              <w:jc w:val="center"/>
              <w:rPr>
                <w:sz w:val="16"/>
                <w:szCs w:val="16"/>
              </w:rPr>
            </w:pPr>
            <w:r w:rsidRPr="00B42C73">
              <w:rPr>
                <w:sz w:val="16"/>
                <w:szCs w:val="16"/>
              </w:rPr>
              <w:t>1.3.</w:t>
            </w:r>
          </w:p>
        </w:tc>
        <w:tc>
          <w:tcPr>
            <w:tcW w:w="1080" w:type="pct"/>
            <w:shd w:val="clear" w:color="auto" w:fill="auto"/>
            <w:vAlign w:val="center"/>
            <w:hideMark/>
          </w:tcPr>
          <w:p w14:paraId="17ACE651" w14:textId="77777777" w:rsidR="00B42C73" w:rsidRPr="00B42C73" w:rsidRDefault="00B42C73" w:rsidP="00A2120C">
            <w:pPr>
              <w:ind w:left="-57" w:right="-57"/>
              <w:rPr>
                <w:sz w:val="16"/>
                <w:szCs w:val="16"/>
              </w:rPr>
            </w:pPr>
            <w:r w:rsidRPr="00B42C73">
              <w:rPr>
                <w:sz w:val="16"/>
                <w:szCs w:val="16"/>
              </w:rPr>
              <w:t>средства полученные за счет платы за подключение</w:t>
            </w:r>
          </w:p>
        </w:tc>
        <w:tc>
          <w:tcPr>
            <w:tcW w:w="610" w:type="pct"/>
            <w:shd w:val="clear" w:color="auto" w:fill="auto"/>
            <w:vAlign w:val="center"/>
            <w:hideMark/>
          </w:tcPr>
          <w:p w14:paraId="5F0C619A" w14:textId="77777777" w:rsidR="00B42C73" w:rsidRPr="00B42C73" w:rsidRDefault="00B42C73" w:rsidP="00A2120C">
            <w:pPr>
              <w:ind w:left="-57" w:right="-57"/>
              <w:jc w:val="center"/>
              <w:rPr>
                <w:sz w:val="16"/>
                <w:szCs w:val="16"/>
              </w:rPr>
            </w:pPr>
            <w:r w:rsidRPr="00B42C73">
              <w:rPr>
                <w:sz w:val="16"/>
                <w:szCs w:val="16"/>
              </w:rPr>
              <w:t>0,00</w:t>
            </w:r>
          </w:p>
        </w:tc>
        <w:tc>
          <w:tcPr>
            <w:tcW w:w="428" w:type="pct"/>
            <w:shd w:val="clear" w:color="auto" w:fill="auto"/>
            <w:vAlign w:val="center"/>
            <w:hideMark/>
          </w:tcPr>
          <w:p w14:paraId="79094947"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hideMark/>
          </w:tcPr>
          <w:p w14:paraId="744D1E0E" w14:textId="77777777" w:rsidR="00B42C73" w:rsidRPr="00B42C73" w:rsidRDefault="00B42C73" w:rsidP="00A2120C">
            <w:pPr>
              <w:ind w:left="-57" w:right="-57"/>
              <w:jc w:val="center"/>
              <w:rPr>
                <w:sz w:val="16"/>
                <w:szCs w:val="16"/>
              </w:rPr>
            </w:pPr>
            <w:r w:rsidRPr="00B42C73">
              <w:rPr>
                <w:sz w:val="16"/>
                <w:szCs w:val="16"/>
              </w:rPr>
              <w:t>0,00</w:t>
            </w:r>
          </w:p>
        </w:tc>
        <w:tc>
          <w:tcPr>
            <w:tcW w:w="386" w:type="pct"/>
            <w:shd w:val="clear" w:color="auto" w:fill="auto"/>
            <w:vAlign w:val="center"/>
            <w:hideMark/>
          </w:tcPr>
          <w:p w14:paraId="4D86E344"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4AC97BFF"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2EA6CCBD" w14:textId="77777777" w:rsidR="00B42C73" w:rsidRPr="00B42C73" w:rsidRDefault="00B42C73" w:rsidP="00A2120C">
            <w:pPr>
              <w:ind w:left="-57" w:right="-57"/>
              <w:jc w:val="center"/>
              <w:rPr>
                <w:sz w:val="16"/>
                <w:szCs w:val="16"/>
              </w:rPr>
            </w:pPr>
            <w:r w:rsidRPr="00B42C73">
              <w:rPr>
                <w:sz w:val="16"/>
                <w:szCs w:val="16"/>
              </w:rPr>
              <w:t>0,00</w:t>
            </w:r>
          </w:p>
        </w:tc>
        <w:tc>
          <w:tcPr>
            <w:tcW w:w="555" w:type="pct"/>
            <w:vAlign w:val="center"/>
          </w:tcPr>
          <w:p w14:paraId="5009461A" w14:textId="77777777" w:rsidR="00B42C73" w:rsidRPr="00B42C73" w:rsidRDefault="00B42C73" w:rsidP="00A2120C">
            <w:pPr>
              <w:ind w:left="-57" w:right="-57"/>
              <w:jc w:val="center"/>
              <w:rPr>
                <w:sz w:val="16"/>
                <w:szCs w:val="16"/>
              </w:rPr>
            </w:pPr>
            <w:r w:rsidRPr="00B42C73">
              <w:rPr>
                <w:sz w:val="16"/>
                <w:szCs w:val="16"/>
              </w:rPr>
              <w:t>0,00</w:t>
            </w:r>
          </w:p>
        </w:tc>
      </w:tr>
      <w:tr w:rsidR="00B42C73" w:rsidRPr="00B42C73" w14:paraId="6DAA52E0" w14:textId="77777777" w:rsidTr="00A2120C">
        <w:trPr>
          <w:trHeight w:val="510"/>
        </w:trPr>
        <w:tc>
          <w:tcPr>
            <w:tcW w:w="220" w:type="pct"/>
            <w:shd w:val="clear" w:color="auto" w:fill="auto"/>
            <w:vAlign w:val="center"/>
            <w:hideMark/>
          </w:tcPr>
          <w:p w14:paraId="5657BCDF" w14:textId="77777777" w:rsidR="00B42C73" w:rsidRPr="00B42C73" w:rsidRDefault="00B42C73" w:rsidP="00A2120C">
            <w:pPr>
              <w:ind w:left="-57" w:right="-57"/>
              <w:jc w:val="center"/>
              <w:rPr>
                <w:sz w:val="16"/>
                <w:szCs w:val="16"/>
              </w:rPr>
            </w:pPr>
            <w:r w:rsidRPr="00B42C73">
              <w:rPr>
                <w:sz w:val="16"/>
                <w:szCs w:val="16"/>
              </w:rPr>
              <w:t>1.4.</w:t>
            </w:r>
          </w:p>
        </w:tc>
        <w:tc>
          <w:tcPr>
            <w:tcW w:w="1080" w:type="pct"/>
            <w:shd w:val="clear" w:color="auto" w:fill="auto"/>
            <w:vAlign w:val="center"/>
            <w:hideMark/>
          </w:tcPr>
          <w:p w14:paraId="7EF59F9C" w14:textId="77777777" w:rsidR="00B42C73" w:rsidRPr="00B42C73" w:rsidRDefault="00B42C73" w:rsidP="00A2120C">
            <w:pPr>
              <w:ind w:left="-57" w:right="-57"/>
              <w:rPr>
                <w:sz w:val="16"/>
                <w:szCs w:val="16"/>
              </w:rPr>
            </w:pPr>
            <w:r w:rsidRPr="00B42C73">
              <w:rPr>
                <w:sz w:val="16"/>
                <w:szCs w:val="16"/>
              </w:rPr>
              <w:t>прочие средства, в т.ч. аренда имущества</w:t>
            </w:r>
          </w:p>
        </w:tc>
        <w:tc>
          <w:tcPr>
            <w:tcW w:w="610" w:type="pct"/>
            <w:shd w:val="clear" w:color="auto" w:fill="auto"/>
            <w:vAlign w:val="center"/>
            <w:hideMark/>
          </w:tcPr>
          <w:p w14:paraId="2FF91364" w14:textId="77777777" w:rsidR="00B42C73" w:rsidRPr="00B42C73" w:rsidRDefault="00B42C73" w:rsidP="00A2120C">
            <w:pPr>
              <w:ind w:left="-57" w:right="-57"/>
              <w:jc w:val="center"/>
              <w:rPr>
                <w:sz w:val="16"/>
                <w:szCs w:val="16"/>
              </w:rPr>
            </w:pPr>
            <w:r w:rsidRPr="00B42C73">
              <w:rPr>
                <w:sz w:val="16"/>
                <w:szCs w:val="16"/>
              </w:rPr>
              <w:t>0,00</w:t>
            </w:r>
          </w:p>
        </w:tc>
        <w:tc>
          <w:tcPr>
            <w:tcW w:w="428" w:type="pct"/>
            <w:shd w:val="clear" w:color="auto" w:fill="auto"/>
            <w:vAlign w:val="center"/>
            <w:hideMark/>
          </w:tcPr>
          <w:p w14:paraId="0169B694"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hideMark/>
          </w:tcPr>
          <w:p w14:paraId="4F8DF7AC" w14:textId="77777777" w:rsidR="00B42C73" w:rsidRPr="00B42C73" w:rsidRDefault="00B42C73" w:rsidP="00A2120C">
            <w:pPr>
              <w:ind w:left="-57" w:right="-57"/>
              <w:jc w:val="center"/>
              <w:rPr>
                <w:sz w:val="16"/>
                <w:szCs w:val="16"/>
              </w:rPr>
            </w:pPr>
            <w:r w:rsidRPr="00B42C73">
              <w:rPr>
                <w:sz w:val="16"/>
                <w:szCs w:val="16"/>
              </w:rPr>
              <w:t>0,00</w:t>
            </w:r>
          </w:p>
        </w:tc>
        <w:tc>
          <w:tcPr>
            <w:tcW w:w="386" w:type="pct"/>
            <w:shd w:val="clear" w:color="auto" w:fill="auto"/>
            <w:vAlign w:val="center"/>
            <w:hideMark/>
          </w:tcPr>
          <w:p w14:paraId="14636C43"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453CFF10"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5011CF8B" w14:textId="77777777" w:rsidR="00B42C73" w:rsidRPr="00B42C73" w:rsidRDefault="00B42C73" w:rsidP="00A2120C">
            <w:pPr>
              <w:ind w:left="-57" w:right="-57"/>
              <w:jc w:val="center"/>
              <w:rPr>
                <w:sz w:val="16"/>
                <w:szCs w:val="16"/>
              </w:rPr>
            </w:pPr>
            <w:r w:rsidRPr="00B42C73">
              <w:rPr>
                <w:sz w:val="16"/>
                <w:szCs w:val="16"/>
              </w:rPr>
              <w:t>0,00</w:t>
            </w:r>
          </w:p>
        </w:tc>
        <w:tc>
          <w:tcPr>
            <w:tcW w:w="555" w:type="pct"/>
            <w:vAlign w:val="center"/>
          </w:tcPr>
          <w:p w14:paraId="5653F351" w14:textId="77777777" w:rsidR="00B42C73" w:rsidRPr="00B42C73" w:rsidRDefault="00B42C73" w:rsidP="00A2120C">
            <w:pPr>
              <w:ind w:left="-57" w:right="-57"/>
              <w:jc w:val="center"/>
              <w:rPr>
                <w:sz w:val="16"/>
                <w:szCs w:val="16"/>
              </w:rPr>
            </w:pPr>
            <w:r w:rsidRPr="00B42C73">
              <w:rPr>
                <w:sz w:val="16"/>
                <w:szCs w:val="16"/>
              </w:rPr>
              <w:t>0,00</w:t>
            </w:r>
          </w:p>
        </w:tc>
      </w:tr>
      <w:tr w:rsidR="00B42C73" w:rsidRPr="00B42C73" w14:paraId="5785CBA1" w14:textId="77777777" w:rsidTr="00A2120C">
        <w:trPr>
          <w:trHeight w:val="255"/>
        </w:trPr>
        <w:tc>
          <w:tcPr>
            <w:tcW w:w="220" w:type="pct"/>
            <w:shd w:val="clear" w:color="auto" w:fill="auto"/>
            <w:vAlign w:val="center"/>
            <w:hideMark/>
          </w:tcPr>
          <w:p w14:paraId="3A3A3D28" w14:textId="77777777" w:rsidR="00B42C73" w:rsidRPr="00B42C73" w:rsidRDefault="00B42C73" w:rsidP="00A2120C">
            <w:pPr>
              <w:ind w:left="-57" w:right="-57"/>
              <w:jc w:val="center"/>
              <w:rPr>
                <w:bCs/>
                <w:sz w:val="16"/>
                <w:szCs w:val="16"/>
              </w:rPr>
            </w:pPr>
            <w:r w:rsidRPr="00B42C73">
              <w:rPr>
                <w:bCs/>
                <w:sz w:val="16"/>
                <w:szCs w:val="16"/>
              </w:rPr>
              <w:t>2.</w:t>
            </w:r>
          </w:p>
        </w:tc>
        <w:tc>
          <w:tcPr>
            <w:tcW w:w="1080" w:type="pct"/>
            <w:shd w:val="clear" w:color="auto" w:fill="auto"/>
            <w:vAlign w:val="center"/>
            <w:hideMark/>
          </w:tcPr>
          <w:p w14:paraId="67490304" w14:textId="77777777" w:rsidR="00B42C73" w:rsidRPr="00B42C73" w:rsidRDefault="00B42C73" w:rsidP="00A2120C">
            <w:pPr>
              <w:ind w:left="-57" w:right="-57"/>
              <w:rPr>
                <w:bCs/>
                <w:sz w:val="16"/>
                <w:szCs w:val="16"/>
              </w:rPr>
            </w:pPr>
            <w:r w:rsidRPr="00B42C73">
              <w:rPr>
                <w:bCs/>
                <w:sz w:val="16"/>
                <w:szCs w:val="16"/>
              </w:rPr>
              <w:t>Привлеченные средства</w:t>
            </w:r>
          </w:p>
        </w:tc>
        <w:tc>
          <w:tcPr>
            <w:tcW w:w="610" w:type="pct"/>
            <w:shd w:val="clear" w:color="auto" w:fill="auto"/>
            <w:vAlign w:val="center"/>
            <w:hideMark/>
          </w:tcPr>
          <w:p w14:paraId="7705A856" w14:textId="77777777" w:rsidR="00B42C73" w:rsidRPr="00B42C73" w:rsidRDefault="00B42C73" w:rsidP="00A2120C">
            <w:pPr>
              <w:ind w:left="-57" w:right="-57"/>
              <w:jc w:val="center"/>
              <w:rPr>
                <w:sz w:val="16"/>
                <w:szCs w:val="16"/>
              </w:rPr>
            </w:pPr>
            <w:r w:rsidRPr="00B42C73">
              <w:rPr>
                <w:sz w:val="16"/>
                <w:szCs w:val="16"/>
              </w:rPr>
              <w:t>0,00</w:t>
            </w:r>
          </w:p>
        </w:tc>
        <w:tc>
          <w:tcPr>
            <w:tcW w:w="428" w:type="pct"/>
            <w:shd w:val="clear" w:color="auto" w:fill="auto"/>
            <w:vAlign w:val="center"/>
            <w:hideMark/>
          </w:tcPr>
          <w:p w14:paraId="2F17DD0F"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hideMark/>
          </w:tcPr>
          <w:p w14:paraId="41885EFE" w14:textId="77777777" w:rsidR="00B42C73" w:rsidRPr="00B42C73" w:rsidRDefault="00B42C73" w:rsidP="00A2120C">
            <w:pPr>
              <w:ind w:left="-57" w:right="-57"/>
              <w:jc w:val="center"/>
              <w:rPr>
                <w:sz w:val="16"/>
                <w:szCs w:val="16"/>
              </w:rPr>
            </w:pPr>
            <w:r w:rsidRPr="00B42C73">
              <w:rPr>
                <w:sz w:val="16"/>
                <w:szCs w:val="16"/>
              </w:rPr>
              <w:t>0,00</w:t>
            </w:r>
          </w:p>
        </w:tc>
        <w:tc>
          <w:tcPr>
            <w:tcW w:w="386" w:type="pct"/>
            <w:shd w:val="clear" w:color="auto" w:fill="auto"/>
            <w:vAlign w:val="center"/>
            <w:hideMark/>
          </w:tcPr>
          <w:p w14:paraId="27B1083F"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4D9627C9"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14812E20" w14:textId="77777777" w:rsidR="00B42C73" w:rsidRPr="00B42C73" w:rsidRDefault="00B42C73" w:rsidP="00A2120C">
            <w:pPr>
              <w:ind w:left="-57" w:right="-57"/>
              <w:jc w:val="center"/>
              <w:rPr>
                <w:sz w:val="16"/>
                <w:szCs w:val="16"/>
              </w:rPr>
            </w:pPr>
            <w:r w:rsidRPr="00B42C73">
              <w:rPr>
                <w:sz w:val="16"/>
                <w:szCs w:val="16"/>
              </w:rPr>
              <w:t>0,00</w:t>
            </w:r>
          </w:p>
        </w:tc>
        <w:tc>
          <w:tcPr>
            <w:tcW w:w="555" w:type="pct"/>
            <w:vAlign w:val="center"/>
          </w:tcPr>
          <w:p w14:paraId="3AD34EE0" w14:textId="77777777" w:rsidR="00B42C73" w:rsidRPr="00B42C73" w:rsidRDefault="00B42C73" w:rsidP="00A2120C">
            <w:pPr>
              <w:ind w:left="-57" w:right="-57"/>
              <w:jc w:val="center"/>
              <w:rPr>
                <w:sz w:val="16"/>
                <w:szCs w:val="16"/>
              </w:rPr>
            </w:pPr>
            <w:r w:rsidRPr="00B42C73">
              <w:rPr>
                <w:sz w:val="16"/>
                <w:szCs w:val="16"/>
              </w:rPr>
              <w:t>0,00</w:t>
            </w:r>
          </w:p>
        </w:tc>
      </w:tr>
      <w:tr w:rsidR="00B42C73" w:rsidRPr="00B42C73" w14:paraId="79B95D02" w14:textId="77777777" w:rsidTr="00A2120C">
        <w:trPr>
          <w:trHeight w:val="255"/>
        </w:trPr>
        <w:tc>
          <w:tcPr>
            <w:tcW w:w="220" w:type="pct"/>
            <w:shd w:val="clear" w:color="auto" w:fill="auto"/>
            <w:vAlign w:val="center"/>
            <w:hideMark/>
          </w:tcPr>
          <w:p w14:paraId="42E1BAAD" w14:textId="77777777" w:rsidR="00B42C73" w:rsidRPr="00B42C73" w:rsidRDefault="00B42C73" w:rsidP="00A2120C">
            <w:pPr>
              <w:ind w:left="-57" w:right="-57"/>
              <w:jc w:val="center"/>
              <w:rPr>
                <w:sz w:val="16"/>
                <w:szCs w:val="16"/>
              </w:rPr>
            </w:pPr>
            <w:r w:rsidRPr="00B42C73">
              <w:rPr>
                <w:sz w:val="16"/>
                <w:szCs w:val="16"/>
              </w:rPr>
              <w:t>2.1.</w:t>
            </w:r>
          </w:p>
        </w:tc>
        <w:tc>
          <w:tcPr>
            <w:tcW w:w="1080" w:type="pct"/>
            <w:shd w:val="clear" w:color="auto" w:fill="auto"/>
            <w:vAlign w:val="center"/>
            <w:hideMark/>
          </w:tcPr>
          <w:p w14:paraId="68C35ADC" w14:textId="77777777" w:rsidR="00B42C73" w:rsidRPr="00B42C73" w:rsidRDefault="00B42C73" w:rsidP="00A2120C">
            <w:pPr>
              <w:ind w:left="-57" w:right="-57"/>
              <w:rPr>
                <w:sz w:val="16"/>
                <w:szCs w:val="16"/>
              </w:rPr>
            </w:pPr>
            <w:r w:rsidRPr="00B42C73">
              <w:rPr>
                <w:sz w:val="16"/>
                <w:szCs w:val="16"/>
              </w:rPr>
              <w:t>кредиты</w:t>
            </w:r>
          </w:p>
        </w:tc>
        <w:tc>
          <w:tcPr>
            <w:tcW w:w="610" w:type="pct"/>
            <w:shd w:val="clear" w:color="auto" w:fill="auto"/>
            <w:vAlign w:val="center"/>
            <w:hideMark/>
          </w:tcPr>
          <w:p w14:paraId="298185DC" w14:textId="77777777" w:rsidR="00B42C73" w:rsidRPr="00B42C73" w:rsidRDefault="00B42C73" w:rsidP="00A2120C">
            <w:pPr>
              <w:ind w:left="-57" w:right="-57"/>
              <w:jc w:val="center"/>
              <w:rPr>
                <w:sz w:val="16"/>
                <w:szCs w:val="16"/>
              </w:rPr>
            </w:pPr>
            <w:r w:rsidRPr="00B42C73">
              <w:rPr>
                <w:sz w:val="16"/>
                <w:szCs w:val="16"/>
              </w:rPr>
              <w:t>0,00</w:t>
            </w:r>
          </w:p>
        </w:tc>
        <w:tc>
          <w:tcPr>
            <w:tcW w:w="428" w:type="pct"/>
            <w:shd w:val="clear" w:color="auto" w:fill="auto"/>
            <w:vAlign w:val="center"/>
            <w:hideMark/>
          </w:tcPr>
          <w:p w14:paraId="68F91DE3"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hideMark/>
          </w:tcPr>
          <w:p w14:paraId="37FC8CEB" w14:textId="77777777" w:rsidR="00B42C73" w:rsidRPr="00B42C73" w:rsidRDefault="00B42C73" w:rsidP="00A2120C">
            <w:pPr>
              <w:ind w:left="-57" w:right="-57"/>
              <w:jc w:val="center"/>
              <w:rPr>
                <w:sz w:val="16"/>
                <w:szCs w:val="16"/>
              </w:rPr>
            </w:pPr>
            <w:r w:rsidRPr="00B42C73">
              <w:rPr>
                <w:sz w:val="16"/>
                <w:szCs w:val="16"/>
              </w:rPr>
              <w:t>0,00</w:t>
            </w:r>
          </w:p>
        </w:tc>
        <w:tc>
          <w:tcPr>
            <w:tcW w:w="386" w:type="pct"/>
            <w:shd w:val="clear" w:color="auto" w:fill="auto"/>
            <w:vAlign w:val="center"/>
            <w:hideMark/>
          </w:tcPr>
          <w:p w14:paraId="6EB6EC15"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7A8BE43A"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63BF75FC" w14:textId="77777777" w:rsidR="00B42C73" w:rsidRPr="00B42C73" w:rsidRDefault="00B42C73" w:rsidP="00A2120C">
            <w:pPr>
              <w:ind w:left="-57" w:right="-57"/>
              <w:jc w:val="center"/>
              <w:rPr>
                <w:sz w:val="16"/>
                <w:szCs w:val="16"/>
              </w:rPr>
            </w:pPr>
            <w:r w:rsidRPr="00B42C73">
              <w:rPr>
                <w:sz w:val="16"/>
                <w:szCs w:val="16"/>
              </w:rPr>
              <w:t>0,00</w:t>
            </w:r>
          </w:p>
        </w:tc>
        <w:tc>
          <w:tcPr>
            <w:tcW w:w="555" w:type="pct"/>
            <w:vAlign w:val="center"/>
          </w:tcPr>
          <w:p w14:paraId="431E3A8F" w14:textId="77777777" w:rsidR="00B42C73" w:rsidRPr="00B42C73" w:rsidRDefault="00B42C73" w:rsidP="00A2120C">
            <w:pPr>
              <w:ind w:left="-57" w:right="-57"/>
              <w:jc w:val="center"/>
              <w:rPr>
                <w:sz w:val="16"/>
                <w:szCs w:val="16"/>
              </w:rPr>
            </w:pPr>
            <w:r w:rsidRPr="00B42C73">
              <w:rPr>
                <w:sz w:val="16"/>
                <w:szCs w:val="16"/>
              </w:rPr>
              <w:t>0,00</w:t>
            </w:r>
          </w:p>
        </w:tc>
      </w:tr>
      <w:tr w:rsidR="00B42C73" w:rsidRPr="00B42C73" w14:paraId="1DD0B5C1" w14:textId="77777777" w:rsidTr="00A2120C">
        <w:trPr>
          <w:trHeight w:val="255"/>
        </w:trPr>
        <w:tc>
          <w:tcPr>
            <w:tcW w:w="220" w:type="pct"/>
            <w:shd w:val="clear" w:color="auto" w:fill="auto"/>
            <w:vAlign w:val="center"/>
            <w:hideMark/>
          </w:tcPr>
          <w:p w14:paraId="5732067E" w14:textId="77777777" w:rsidR="00B42C73" w:rsidRPr="00B42C73" w:rsidRDefault="00B42C73" w:rsidP="00A2120C">
            <w:pPr>
              <w:ind w:left="-57" w:right="-57"/>
              <w:jc w:val="center"/>
              <w:rPr>
                <w:sz w:val="16"/>
                <w:szCs w:val="16"/>
              </w:rPr>
            </w:pPr>
            <w:r w:rsidRPr="00B42C73">
              <w:rPr>
                <w:sz w:val="16"/>
                <w:szCs w:val="16"/>
              </w:rPr>
              <w:t>2.2.</w:t>
            </w:r>
          </w:p>
        </w:tc>
        <w:tc>
          <w:tcPr>
            <w:tcW w:w="1080" w:type="pct"/>
            <w:shd w:val="clear" w:color="auto" w:fill="auto"/>
            <w:vAlign w:val="center"/>
            <w:hideMark/>
          </w:tcPr>
          <w:p w14:paraId="352FF7DA" w14:textId="77777777" w:rsidR="00B42C73" w:rsidRPr="00B42C73" w:rsidRDefault="00B42C73" w:rsidP="00A2120C">
            <w:pPr>
              <w:ind w:left="-57" w:right="-57"/>
              <w:rPr>
                <w:sz w:val="16"/>
                <w:szCs w:val="16"/>
              </w:rPr>
            </w:pPr>
            <w:r w:rsidRPr="00B42C73">
              <w:rPr>
                <w:sz w:val="16"/>
                <w:szCs w:val="16"/>
              </w:rPr>
              <w:t>займы организаций</w:t>
            </w:r>
          </w:p>
        </w:tc>
        <w:tc>
          <w:tcPr>
            <w:tcW w:w="610" w:type="pct"/>
            <w:shd w:val="clear" w:color="auto" w:fill="auto"/>
            <w:vAlign w:val="center"/>
            <w:hideMark/>
          </w:tcPr>
          <w:p w14:paraId="0C442523" w14:textId="77777777" w:rsidR="00B42C73" w:rsidRPr="00B42C73" w:rsidRDefault="00B42C73" w:rsidP="00A2120C">
            <w:pPr>
              <w:ind w:left="-57" w:right="-57"/>
              <w:jc w:val="center"/>
              <w:rPr>
                <w:sz w:val="16"/>
                <w:szCs w:val="16"/>
              </w:rPr>
            </w:pPr>
            <w:r w:rsidRPr="00B42C73">
              <w:rPr>
                <w:sz w:val="16"/>
                <w:szCs w:val="16"/>
              </w:rPr>
              <w:t>0,00</w:t>
            </w:r>
          </w:p>
        </w:tc>
        <w:tc>
          <w:tcPr>
            <w:tcW w:w="428" w:type="pct"/>
            <w:shd w:val="clear" w:color="auto" w:fill="auto"/>
            <w:vAlign w:val="center"/>
            <w:hideMark/>
          </w:tcPr>
          <w:p w14:paraId="2D51795F"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hideMark/>
          </w:tcPr>
          <w:p w14:paraId="29A9FA32" w14:textId="77777777" w:rsidR="00B42C73" w:rsidRPr="00B42C73" w:rsidRDefault="00B42C73" w:rsidP="00A2120C">
            <w:pPr>
              <w:ind w:left="-57" w:right="-57"/>
              <w:jc w:val="center"/>
              <w:rPr>
                <w:sz w:val="16"/>
                <w:szCs w:val="16"/>
              </w:rPr>
            </w:pPr>
            <w:r w:rsidRPr="00B42C73">
              <w:rPr>
                <w:sz w:val="16"/>
                <w:szCs w:val="16"/>
              </w:rPr>
              <w:t>0,00</w:t>
            </w:r>
          </w:p>
        </w:tc>
        <w:tc>
          <w:tcPr>
            <w:tcW w:w="386" w:type="pct"/>
            <w:shd w:val="clear" w:color="auto" w:fill="auto"/>
            <w:vAlign w:val="center"/>
            <w:hideMark/>
          </w:tcPr>
          <w:p w14:paraId="78F00AFB"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2BE22F94"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1F4805ED" w14:textId="77777777" w:rsidR="00B42C73" w:rsidRPr="00B42C73" w:rsidRDefault="00B42C73" w:rsidP="00A2120C">
            <w:pPr>
              <w:ind w:left="-57" w:right="-57"/>
              <w:jc w:val="center"/>
              <w:rPr>
                <w:sz w:val="16"/>
                <w:szCs w:val="16"/>
              </w:rPr>
            </w:pPr>
            <w:r w:rsidRPr="00B42C73">
              <w:rPr>
                <w:sz w:val="16"/>
                <w:szCs w:val="16"/>
              </w:rPr>
              <w:t>0,00</w:t>
            </w:r>
          </w:p>
        </w:tc>
        <w:tc>
          <w:tcPr>
            <w:tcW w:w="555" w:type="pct"/>
            <w:vAlign w:val="center"/>
          </w:tcPr>
          <w:p w14:paraId="291821AD" w14:textId="77777777" w:rsidR="00B42C73" w:rsidRPr="00B42C73" w:rsidRDefault="00B42C73" w:rsidP="00A2120C">
            <w:pPr>
              <w:ind w:left="-57" w:right="-57"/>
              <w:jc w:val="center"/>
              <w:rPr>
                <w:sz w:val="16"/>
                <w:szCs w:val="16"/>
              </w:rPr>
            </w:pPr>
            <w:r w:rsidRPr="00B42C73">
              <w:rPr>
                <w:sz w:val="16"/>
                <w:szCs w:val="16"/>
              </w:rPr>
              <w:t>0,00</w:t>
            </w:r>
          </w:p>
        </w:tc>
      </w:tr>
      <w:tr w:rsidR="00B42C73" w:rsidRPr="00B42C73" w14:paraId="17E5772D" w14:textId="77777777" w:rsidTr="00A2120C">
        <w:trPr>
          <w:trHeight w:val="255"/>
        </w:trPr>
        <w:tc>
          <w:tcPr>
            <w:tcW w:w="220" w:type="pct"/>
            <w:shd w:val="clear" w:color="auto" w:fill="auto"/>
            <w:vAlign w:val="center"/>
            <w:hideMark/>
          </w:tcPr>
          <w:p w14:paraId="6AD960A9" w14:textId="77777777" w:rsidR="00B42C73" w:rsidRPr="00B42C73" w:rsidRDefault="00B42C73" w:rsidP="00A2120C">
            <w:pPr>
              <w:ind w:left="-57" w:right="-57"/>
              <w:jc w:val="center"/>
              <w:rPr>
                <w:sz w:val="16"/>
                <w:szCs w:val="16"/>
              </w:rPr>
            </w:pPr>
            <w:r w:rsidRPr="00B42C73">
              <w:rPr>
                <w:sz w:val="16"/>
                <w:szCs w:val="16"/>
              </w:rPr>
              <w:t>2.3.</w:t>
            </w:r>
          </w:p>
        </w:tc>
        <w:tc>
          <w:tcPr>
            <w:tcW w:w="1080" w:type="pct"/>
            <w:shd w:val="clear" w:color="auto" w:fill="auto"/>
            <w:vAlign w:val="center"/>
            <w:hideMark/>
          </w:tcPr>
          <w:p w14:paraId="305E3266" w14:textId="77777777" w:rsidR="00B42C73" w:rsidRPr="00B42C73" w:rsidRDefault="00B42C73" w:rsidP="00A2120C">
            <w:pPr>
              <w:ind w:left="-57" w:right="-57"/>
              <w:rPr>
                <w:sz w:val="16"/>
                <w:szCs w:val="16"/>
              </w:rPr>
            </w:pPr>
            <w:r w:rsidRPr="00B42C73">
              <w:rPr>
                <w:sz w:val="16"/>
                <w:szCs w:val="16"/>
              </w:rPr>
              <w:t>прочие средства</w:t>
            </w:r>
          </w:p>
        </w:tc>
        <w:tc>
          <w:tcPr>
            <w:tcW w:w="610" w:type="pct"/>
            <w:shd w:val="clear" w:color="auto" w:fill="auto"/>
            <w:vAlign w:val="center"/>
            <w:hideMark/>
          </w:tcPr>
          <w:p w14:paraId="28C04866" w14:textId="77777777" w:rsidR="00B42C73" w:rsidRPr="00B42C73" w:rsidRDefault="00B42C73" w:rsidP="00A2120C">
            <w:pPr>
              <w:ind w:left="-57" w:right="-57"/>
              <w:jc w:val="center"/>
              <w:rPr>
                <w:sz w:val="16"/>
                <w:szCs w:val="16"/>
              </w:rPr>
            </w:pPr>
            <w:r w:rsidRPr="00B42C73">
              <w:rPr>
                <w:sz w:val="16"/>
                <w:szCs w:val="16"/>
              </w:rPr>
              <w:t>0,00</w:t>
            </w:r>
          </w:p>
        </w:tc>
        <w:tc>
          <w:tcPr>
            <w:tcW w:w="428" w:type="pct"/>
            <w:shd w:val="clear" w:color="auto" w:fill="auto"/>
            <w:vAlign w:val="center"/>
            <w:hideMark/>
          </w:tcPr>
          <w:p w14:paraId="73A6469F"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hideMark/>
          </w:tcPr>
          <w:p w14:paraId="4CF02C3C" w14:textId="77777777" w:rsidR="00B42C73" w:rsidRPr="00B42C73" w:rsidRDefault="00B42C73" w:rsidP="00A2120C">
            <w:pPr>
              <w:ind w:left="-57" w:right="-57"/>
              <w:jc w:val="center"/>
              <w:rPr>
                <w:sz w:val="16"/>
                <w:szCs w:val="16"/>
              </w:rPr>
            </w:pPr>
            <w:r w:rsidRPr="00B42C73">
              <w:rPr>
                <w:sz w:val="16"/>
                <w:szCs w:val="16"/>
              </w:rPr>
              <w:t>0,00</w:t>
            </w:r>
          </w:p>
        </w:tc>
        <w:tc>
          <w:tcPr>
            <w:tcW w:w="386" w:type="pct"/>
            <w:shd w:val="clear" w:color="auto" w:fill="auto"/>
            <w:vAlign w:val="center"/>
            <w:hideMark/>
          </w:tcPr>
          <w:p w14:paraId="34DDD7FC"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3DB39E63"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2ED00C84" w14:textId="77777777" w:rsidR="00B42C73" w:rsidRPr="00B42C73" w:rsidRDefault="00B42C73" w:rsidP="00A2120C">
            <w:pPr>
              <w:ind w:left="-57" w:right="-57"/>
              <w:jc w:val="center"/>
              <w:rPr>
                <w:sz w:val="16"/>
                <w:szCs w:val="16"/>
              </w:rPr>
            </w:pPr>
            <w:r w:rsidRPr="00B42C73">
              <w:rPr>
                <w:sz w:val="16"/>
                <w:szCs w:val="16"/>
              </w:rPr>
              <w:t>0,00</w:t>
            </w:r>
          </w:p>
        </w:tc>
        <w:tc>
          <w:tcPr>
            <w:tcW w:w="555" w:type="pct"/>
            <w:vAlign w:val="center"/>
          </w:tcPr>
          <w:p w14:paraId="7E7CE18A" w14:textId="77777777" w:rsidR="00B42C73" w:rsidRPr="00B42C73" w:rsidRDefault="00B42C73" w:rsidP="00A2120C">
            <w:pPr>
              <w:ind w:left="-57" w:right="-57"/>
              <w:jc w:val="center"/>
              <w:rPr>
                <w:sz w:val="16"/>
                <w:szCs w:val="16"/>
              </w:rPr>
            </w:pPr>
            <w:r w:rsidRPr="00B42C73">
              <w:rPr>
                <w:sz w:val="16"/>
                <w:szCs w:val="16"/>
              </w:rPr>
              <w:t>0,00</w:t>
            </w:r>
          </w:p>
        </w:tc>
      </w:tr>
      <w:tr w:rsidR="00B42C73" w:rsidRPr="00B42C73" w14:paraId="229963B1" w14:textId="77777777" w:rsidTr="00A2120C">
        <w:trPr>
          <w:trHeight w:val="510"/>
        </w:trPr>
        <w:tc>
          <w:tcPr>
            <w:tcW w:w="220" w:type="pct"/>
            <w:shd w:val="clear" w:color="auto" w:fill="auto"/>
            <w:vAlign w:val="center"/>
            <w:hideMark/>
          </w:tcPr>
          <w:p w14:paraId="5919BF8E" w14:textId="77777777" w:rsidR="00B42C73" w:rsidRPr="00B42C73" w:rsidRDefault="00B42C73" w:rsidP="00A2120C">
            <w:pPr>
              <w:ind w:left="-57" w:right="-57"/>
              <w:jc w:val="center"/>
              <w:rPr>
                <w:bCs/>
                <w:sz w:val="16"/>
                <w:szCs w:val="16"/>
              </w:rPr>
            </w:pPr>
            <w:r w:rsidRPr="00B42C73">
              <w:rPr>
                <w:bCs/>
                <w:sz w:val="16"/>
                <w:szCs w:val="16"/>
              </w:rPr>
              <w:t>3.</w:t>
            </w:r>
          </w:p>
        </w:tc>
        <w:tc>
          <w:tcPr>
            <w:tcW w:w="1080" w:type="pct"/>
            <w:shd w:val="clear" w:color="auto" w:fill="auto"/>
            <w:vAlign w:val="center"/>
            <w:hideMark/>
          </w:tcPr>
          <w:p w14:paraId="4BD68BFE" w14:textId="77777777" w:rsidR="00B42C73" w:rsidRPr="00B42C73" w:rsidRDefault="00B42C73" w:rsidP="00A2120C">
            <w:pPr>
              <w:ind w:left="-57" w:right="-57"/>
              <w:rPr>
                <w:bCs/>
                <w:sz w:val="16"/>
                <w:szCs w:val="16"/>
              </w:rPr>
            </w:pPr>
            <w:r w:rsidRPr="00B42C73">
              <w:rPr>
                <w:bCs/>
                <w:sz w:val="16"/>
                <w:szCs w:val="16"/>
              </w:rPr>
              <w:t>Бюджетное финансирование (средства местного бюджета)</w:t>
            </w:r>
          </w:p>
        </w:tc>
        <w:tc>
          <w:tcPr>
            <w:tcW w:w="610" w:type="pct"/>
            <w:shd w:val="clear" w:color="auto" w:fill="auto"/>
            <w:vAlign w:val="center"/>
            <w:hideMark/>
          </w:tcPr>
          <w:p w14:paraId="00C56E36" w14:textId="77777777" w:rsidR="00B42C73" w:rsidRPr="00B42C73" w:rsidRDefault="00B42C73" w:rsidP="00A2120C">
            <w:pPr>
              <w:ind w:left="-57" w:right="-57"/>
              <w:jc w:val="center"/>
              <w:rPr>
                <w:sz w:val="16"/>
                <w:szCs w:val="16"/>
              </w:rPr>
            </w:pPr>
            <w:r w:rsidRPr="00B42C73">
              <w:rPr>
                <w:sz w:val="16"/>
                <w:szCs w:val="16"/>
              </w:rPr>
              <w:t>0,00</w:t>
            </w:r>
          </w:p>
        </w:tc>
        <w:tc>
          <w:tcPr>
            <w:tcW w:w="428" w:type="pct"/>
            <w:shd w:val="clear" w:color="auto" w:fill="auto"/>
            <w:vAlign w:val="center"/>
            <w:hideMark/>
          </w:tcPr>
          <w:p w14:paraId="3121C66A"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hideMark/>
          </w:tcPr>
          <w:p w14:paraId="77C59E35" w14:textId="77777777" w:rsidR="00B42C73" w:rsidRPr="00B42C73" w:rsidRDefault="00B42C73" w:rsidP="00A2120C">
            <w:pPr>
              <w:ind w:left="-57" w:right="-57"/>
              <w:jc w:val="center"/>
              <w:rPr>
                <w:sz w:val="16"/>
                <w:szCs w:val="16"/>
              </w:rPr>
            </w:pPr>
            <w:r w:rsidRPr="00B42C73">
              <w:rPr>
                <w:sz w:val="16"/>
                <w:szCs w:val="16"/>
              </w:rPr>
              <w:t>0,00</w:t>
            </w:r>
          </w:p>
        </w:tc>
        <w:tc>
          <w:tcPr>
            <w:tcW w:w="386" w:type="pct"/>
            <w:shd w:val="clear" w:color="auto" w:fill="auto"/>
            <w:vAlign w:val="center"/>
            <w:hideMark/>
          </w:tcPr>
          <w:p w14:paraId="73534A74"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5D5C3BA6"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366944B8" w14:textId="77777777" w:rsidR="00B42C73" w:rsidRPr="00B42C73" w:rsidRDefault="00B42C73" w:rsidP="00A2120C">
            <w:pPr>
              <w:ind w:left="-57" w:right="-57"/>
              <w:jc w:val="center"/>
              <w:rPr>
                <w:sz w:val="16"/>
                <w:szCs w:val="16"/>
              </w:rPr>
            </w:pPr>
            <w:r w:rsidRPr="00B42C73">
              <w:rPr>
                <w:sz w:val="16"/>
                <w:szCs w:val="16"/>
              </w:rPr>
              <w:t>0,00</w:t>
            </w:r>
          </w:p>
        </w:tc>
        <w:tc>
          <w:tcPr>
            <w:tcW w:w="555" w:type="pct"/>
            <w:vAlign w:val="center"/>
          </w:tcPr>
          <w:p w14:paraId="7F7E1285" w14:textId="77777777" w:rsidR="00B42C73" w:rsidRPr="00B42C73" w:rsidRDefault="00B42C73" w:rsidP="00A2120C">
            <w:pPr>
              <w:ind w:left="-57" w:right="-57"/>
              <w:jc w:val="center"/>
              <w:rPr>
                <w:sz w:val="16"/>
                <w:szCs w:val="16"/>
              </w:rPr>
            </w:pPr>
            <w:r w:rsidRPr="00B42C73">
              <w:rPr>
                <w:sz w:val="16"/>
                <w:szCs w:val="16"/>
              </w:rPr>
              <w:t>0,00</w:t>
            </w:r>
          </w:p>
        </w:tc>
      </w:tr>
      <w:tr w:rsidR="00B42C73" w:rsidRPr="00B42C73" w14:paraId="6870A894" w14:textId="77777777" w:rsidTr="00A2120C">
        <w:trPr>
          <w:trHeight w:val="585"/>
        </w:trPr>
        <w:tc>
          <w:tcPr>
            <w:tcW w:w="220" w:type="pct"/>
            <w:shd w:val="clear" w:color="auto" w:fill="auto"/>
            <w:vAlign w:val="center"/>
            <w:hideMark/>
          </w:tcPr>
          <w:p w14:paraId="71923C03" w14:textId="77777777" w:rsidR="00B42C73" w:rsidRPr="00B42C73" w:rsidRDefault="00B42C73" w:rsidP="00A2120C">
            <w:pPr>
              <w:ind w:left="-57" w:right="-57"/>
              <w:jc w:val="center"/>
              <w:rPr>
                <w:bCs/>
                <w:sz w:val="16"/>
                <w:szCs w:val="16"/>
              </w:rPr>
            </w:pPr>
            <w:r w:rsidRPr="00B42C73">
              <w:rPr>
                <w:bCs/>
                <w:sz w:val="16"/>
                <w:szCs w:val="16"/>
              </w:rPr>
              <w:t>4.</w:t>
            </w:r>
          </w:p>
        </w:tc>
        <w:tc>
          <w:tcPr>
            <w:tcW w:w="1080" w:type="pct"/>
            <w:shd w:val="clear" w:color="auto" w:fill="auto"/>
            <w:vAlign w:val="center"/>
            <w:hideMark/>
          </w:tcPr>
          <w:p w14:paraId="12154092" w14:textId="77777777" w:rsidR="00B42C73" w:rsidRPr="00B42C73" w:rsidRDefault="00B42C73" w:rsidP="00A2120C">
            <w:pPr>
              <w:ind w:left="-57" w:right="-57"/>
              <w:rPr>
                <w:bCs/>
                <w:sz w:val="16"/>
                <w:szCs w:val="16"/>
              </w:rPr>
            </w:pPr>
            <w:r w:rsidRPr="00B42C73">
              <w:rPr>
                <w:bCs/>
                <w:sz w:val="16"/>
                <w:szCs w:val="16"/>
              </w:rPr>
              <w:t xml:space="preserve">Прочие источники финансирования, </w:t>
            </w:r>
          </w:p>
          <w:p w14:paraId="545ACFB8" w14:textId="77777777" w:rsidR="00B42C73" w:rsidRPr="00B42C73" w:rsidRDefault="00B42C73" w:rsidP="00A2120C">
            <w:pPr>
              <w:ind w:left="-57" w:right="-57"/>
              <w:rPr>
                <w:bCs/>
                <w:sz w:val="16"/>
                <w:szCs w:val="16"/>
              </w:rPr>
            </w:pPr>
            <w:r w:rsidRPr="00B42C73">
              <w:rPr>
                <w:bCs/>
                <w:sz w:val="16"/>
                <w:szCs w:val="16"/>
              </w:rPr>
              <w:t>в т.ч. лизинг</w:t>
            </w:r>
          </w:p>
        </w:tc>
        <w:tc>
          <w:tcPr>
            <w:tcW w:w="610" w:type="pct"/>
            <w:shd w:val="clear" w:color="auto" w:fill="auto"/>
            <w:vAlign w:val="center"/>
            <w:hideMark/>
          </w:tcPr>
          <w:p w14:paraId="3ADFA5E7" w14:textId="77777777" w:rsidR="00B42C73" w:rsidRPr="00B42C73" w:rsidRDefault="00B42C73" w:rsidP="00A2120C">
            <w:pPr>
              <w:ind w:left="-57" w:right="-57"/>
              <w:jc w:val="center"/>
              <w:rPr>
                <w:sz w:val="16"/>
                <w:szCs w:val="16"/>
              </w:rPr>
            </w:pPr>
            <w:r w:rsidRPr="00B42C73">
              <w:rPr>
                <w:sz w:val="16"/>
                <w:szCs w:val="16"/>
              </w:rPr>
              <w:t>0,00</w:t>
            </w:r>
          </w:p>
        </w:tc>
        <w:tc>
          <w:tcPr>
            <w:tcW w:w="428" w:type="pct"/>
            <w:shd w:val="clear" w:color="auto" w:fill="auto"/>
            <w:vAlign w:val="center"/>
            <w:hideMark/>
          </w:tcPr>
          <w:p w14:paraId="30EC6383"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hideMark/>
          </w:tcPr>
          <w:p w14:paraId="77B27533" w14:textId="77777777" w:rsidR="00B42C73" w:rsidRPr="00B42C73" w:rsidRDefault="00B42C73" w:rsidP="00A2120C">
            <w:pPr>
              <w:ind w:left="-57" w:right="-57"/>
              <w:jc w:val="center"/>
              <w:rPr>
                <w:sz w:val="16"/>
                <w:szCs w:val="16"/>
              </w:rPr>
            </w:pPr>
            <w:r w:rsidRPr="00B42C73">
              <w:rPr>
                <w:sz w:val="16"/>
                <w:szCs w:val="16"/>
              </w:rPr>
              <w:t>0,00</w:t>
            </w:r>
          </w:p>
        </w:tc>
        <w:tc>
          <w:tcPr>
            <w:tcW w:w="386" w:type="pct"/>
            <w:shd w:val="clear" w:color="auto" w:fill="auto"/>
            <w:vAlign w:val="center"/>
            <w:hideMark/>
          </w:tcPr>
          <w:p w14:paraId="144712DA"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05AAE946" w14:textId="77777777" w:rsidR="00B42C73" w:rsidRPr="00B42C73" w:rsidRDefault="00B42C73" w:rsidP="00A2120C">
            <w:pPr>
              <w:ind w:left="-57" w:right="-57"/>
              <w:jc w:val="center"/>
              <w:rPr>
                <w:sz w:val="16"/>
                <w:szCs w:val="16"/>
              </w:rPr>
            </w:pPr>
            <w:r w:rsidRPr="00B42C73">
              <w:rPr>
                <w:sz w:val="16"/>
                <w:szCs w:val="16"/>
              </w:rPr>
              <w:t>0,00</w:t>
            </w:r>
          </w:p>
        </w:tc>
        <w:tc>
          <w:tcPr>
            <w:tcW w:w="555" w:type="pct"/>
            <w:shd w:val="clear" w:color="auto" w:fill="auto"/>
            <w:vAlign w:val="center"/>
            <w:hideMark/>
          </w:tcPr>
          <w:p w14:paraId="08C3DF20" w14:textId="77777777" w:rsidR="00B42C73" w:rsidRPr="00B42C73" w:rsidRDefault="00B42C73" w:rsidP="00A2120C">
            <w:pPr>
              <w:ind w:left="-57" w:right="-57"/>
              <w:jc w:val="center"/>
              <w:rPr>
                <w:sz w:val="16"/>
                <w:szCs w:val="16"/>
              </w:rPr>
            </w:pPr>
            <w:r w:rsidRPr="00B42C73">
              <w:rPr>
                <w:sz w:val="16"/>
                <w:szCs w:val="16"/>
              </w:rPr>
              <w:t>0,00</w:t>
            </w:r>
          </w:p>
        </w:tc>
        <w:tc>
          <w:tcPr>
            <w:tcW w:w="555" w:type="pct"/>
            <w:vAlign w:val="center"/>
          </w:tcPr>
          <w:p w14:paraId="5D53870B" w14:textId="77777777" w:rsidR="00B42C73" w:rsidRPr="00B42C73" w:rsidRDefault="00B42C73" w:rsidP="00A2120C">
            <w:pPr>
              <w:ind w:left="-57" w:right="-57"/>
              <w:jc w:val="center"/>
              <w:rPr>
                <w:sz w:val="16"/>
                <w:szCs w:val="16"/>
              </w:rPr>
            </w:pPr>
            <w:r w:rsidRPr="00B42C73">
              <w:rPr>
                <w:sz w:val="16"/>
                <w:szCs w:val="16"/>
              </w:rPr>
              <w:t>0,00</w:t>
            </w:r>
          </w:p>
        </w:tc>
      </w:tr>
      <w:tr w:rsidR="00B42C73" w:rsidRPr="00B42C73" w14:paraId="3A46660D" w14:textId="77777777" w:rsidTr="00A2120C">
        <w:trPr>
          <w:trHeight w:val="255"/>
        </w:trPr>
        <w:tc>
          <w:tcPr>
            <w:tcW w:w="220" w:type="pct"/>
            <w:shd w:val="clear" w:color="auto" w:fill="auto"/>
            <w:vAlign w:val="center"/>
            <w:hideMark/>
          </w:tcPr>
          <w:p w14:paraId="45003212" w14:textId="77777777" w:rsidR="00B42C73" w:rsidRPr="00B42C73" w:rsidRDefault="00B42C73" w:rsidP="00A2120C">
            <w:pPr>
              <w:ind w:left="-57" w:right="-57"/>
              <w:jc w:val="center"/>
              <w:rPr>
                <w:bCs/>
                <w:sz w:val="16"/>
                <w:szCs w:val="16"/>
              </w:rPr>
            </w:pPr>
            <w:r w:rsidRPr="00B42C73">
              <w:rPr>
                <w:bCs/>
                <w:sz w:val="16"/>
                <w:szCs w:val="16"/>
              </w:rPr>
              <w:t> </w:t>
            </w:r>
          </w:p>
        </w:tc>
        <w:tc>
          <w:tcPr>
            <w:tcW w:w="1080" w:type="pct"/>
            <w:shd w:val="clear" w:color="auto" w:fill="auto"/>
            <w:vAlign w:val="center"/>
            <w:hideMark/>
          </w:tcPr>
          <w:p w14:paraId="338DC37E" w14:textId="77777777" w:rsidR="00B42C73" w:rsidRPr="00B42C73" w:rsidRDefault="00B42C73" w:rsidP="00A2120C">
            <w:pPr>
              <w:ind w:left="-57" w:right="-57"/>
              <w:rPr>
                <w:bCs/>
                <w:sz w:val="16"/>
                <w:szCs w:val="16"/>
              </w:rPr>
            </w:pPr>
            <w:r w:rsidRPr="00B42C73">
              <w:rPr>
                <w:bCs/>
                <w:sz w:val="16"/>
                <w:szCs w:val="16"/>
              </w:rPr>
              <w:t>Итого по программе</w:t>
            </w:r>
          </w:p>
        </w:tc>
        <w:tc>
          <w:tcPr>
            <w:tcW w:w="610" w:type="pct"/>
            <w:shd w:val="clear" w:color="auto" w:fill="auto"/>
            <w:vAlign w:val="center"/>
            <w:hideMark/>
          </w:tcPr>
          <w:p w14:paraId="60918247" w14:textId="77777777" w:rsidR="00B42C73" w:rsidRPr="00B42C73" w:rsidRDefault="00B42C73" w:rsidP="00A2120C">
            <w:pPr>
              <w:jc w:val="center"/>
              <w:rPr>
                <w:sz w:val="16"/>
                <w:szCs w:val="16"/>
              </w:rPr>
            </w:pPr>
            <w:r w:rsidRPr="00B42C73">
              <w:rPr>
                <w:sz w:val="16"/>
                <w:szCs w:val="16"/>
              </w:rPr>
              <w:t>21 855,774</w:t>
            </w:r>
          </w:p>
        </w:tc>
        <w:tc>
          <w:tcPr>
            <w:tcW w:w="428" w:type="pct"/>
            <w:shd w:val="clear" w:color="auto" w:fill="auto"/>
            <w:vAlign w:val="center"/>
            <w:hideMark/>
          </w:tcPr>
          <w:p w14:paraId="493FBEE6" w14:textId="77777777" w:rsidR="00B42C73" w:rsidRPr="00B42C73" w:rsidRDefault="00B42C73" w:rsidP="00A2120C">
            <w:pPr>
              <w:ind w:left="-57" w:right="-57"/>
              <w:jc w:val="center"/>
              <w:rPr>
                <w:sz w:val="16"/>
                <w:szCs w:val="16"/>
              </w:rPr>
            </w:pPr>
            <w:r w:rsidRPr="00B42C73">
              <w:rPr>
                <w:sz w:val="16"/>
                <w:szCs w:val="16"/>
              </w:rPr>
              <w:t>0,00</w:t>
            </w:r>
          </w:p>
        </w:tc>
        <w:tc>
          <w:tcPr>
            <w:tcW w:w="610" w:type="pct"/>
            <w:shd w:val="clear" w:color="auto" w:fill="auto"/>
            <w:vAlign w:val="center"/>
            <w:hideMark/>
          </w:tcPr>
          <w:p w14:paraId="2D8B66FB" w14:textId="77777777" w:rsidR="00B42C73" w:rsidRPr="00B42C73" w:rsidRDefault="00B42C73" w:rsidP="00A2120C">
            <w:pPr>
              <w:jc w:val="center"/>
              <w:rPr>
                <w:sz w:val="16"/>
                <w:szCs w:val="16"/>
              </w:rPr>
            </w:pPr>
            <w:r w:rsidRPr="00B42C73">
              <w:rPr>
                <w:sz w:val="16"/>
                <w:szCs w:val="16"/>
              </w:rPr>
              <w:t>21 855,774</w:t>
            </w:r>
          </w:p>
        </w:tc>
        <w:tc>
          <w:tcPr>
            <w:tcW w:w="386" w:type="pct"/>
            <w:shd w:val="clear" w:color="auto" w:fill="auto"/>
            <w:vAlign w:val="center"/>
            <w:hideMark/>
          </w:tcPr>
          <w:p w14:paraId="57FA7476" w14:textId="77777777" w:rsidR="00B42C73" w:rsidRPr="00B42C73" w:rsidRDefault="00B42C73" w:rsidP="00A2120C">
            <w:pPr>
              <w:jc w:val="center"/>
              <w:rPr>
                <w:sz w:val="16"/>
                <w:szCs w:val="16"/>
              </w:rPr>
            </w:pPr>
            <w:r w:rsidRPr="00B42C73">
              <w:rPr>
                <w:sz w:val="16"/>
                <w:szCs w:val="16"/>
              </w:rPr>
              <w:t>0,00</w:t>
            </w:r>
          </w:p>
        </w:tc>
        <w:tc>
          <w:tcPr>
            <w:tcW w:w="555" w:type="pct"/>
            <w:shd w:val="clear" w:color="auto" w:fill="auto"/>
            <w:vAlign w:val="center"/>
            <w:hideMark/>
          </w:tcPr>
          <w:p w14:paraId="3E52C56F" w14:textId="77777777" w:rsidR="00B42C73" w:rsidRPr="00B42C73" w:rsidRDefault="00B42C73" w:rsidP="00A2120C">
            <w:pPr>
              <w:jc w:val="center"/>
              <w:rPr>
                <w:sz w:val="16"/>
                <w:szCs w:val="16"/>
              </w:rPr>
            </w:pPr>
            <w:r w:rsidRPr="00B42C73">
              <w:rPr>
                <w:sz w:val="16"/>
                <w:szCs w:val="16"/>
              </w:rPr>
              <w:t>8 907,940</w:t>
            </w:r>
          </w:p>
        </w:tc>
        <w:tc>
          <w:tcPr>
            <w:tcW w:w="555" w:type="pct"/>
            <w:shd w:val="clear" w:color="auto" w:fill="auto"/>
            <w:vAlign w:val="center"/>
            <w:hideMark/>
          </w:tcPr>
          <w:p w14:paraId="086D02C0" w14:textId="77777777" w:rsidR="00B42C73" w:rsidRPr="00B42C73" w:rsidRDefault="00B42C73" w:rsidP="00A2120C">
            <w:pPr>
              <w:jc w:val="center"/>
              <w:rPr>
                <w:sz w:val="16"/>
                <w:szCs w:val="16"/>
              </w:rPr>
            </w:pPr>
            <w:r w:rsidRPr="00B42C73">
              <w:rPr>
                <w:sz w:val="16"/>
                <w:szCs w:val="16"/>
              </w:rPr>
              <w:t>8 907,940</w:t>
            </w:r>
          </w:p>
        </w:tc>
        <w:tc>
          <w:tcPr>
            <w:tcW w:w="555" w:type="pct"/>
            <w:vAlign w:val="center"/>
          </w:tcPr>
          <w:p w14:paraId="590F47E8" w14:textId="77777777" w:rsidR="00B42C73" w:rsidRPr="00B42C73" w:rsidRDefault="00B42C73" w:rsidP="00A2120C">
            <w:pPr>
              <w:jc w:val="center"/>
              <w:rPr>
                <w:sz w:val="16"/>
                <w:szCs w:val="16"/>
              </w:rPr>
            </w:pPr>
            <w:r w:rsidRPr="00B42C73">
              <w:rPr>
                <w:sz w:val="16"/>
                <w:szCs w:val="16"/>
              </w:rPr>
              <w:t>4 039,894</w:t>
            </w:r>
          </w:p>
        </w:tc>
      </w:tr>
    </w:tbl>
    <w:p w14:paraId="39C5C13D" w14:textId="77777777" w:rsidR="00B42C73" w:rsidRPr="00C874F2" w:rsidRDefault="00B42C73" w:rsidP="00B42C73">
      <w:pPr>
        <w:ind w:right="-425"/>
        <w:jc w:val="center"/>
        <w:rPr>
          <w:bCs/>
          <w:color w:val="000000"/>
          <w:sz w:val="28"/>
          <w:szCs w:val="28"/>
        </w:rPr>
      </w:pPr>
    </w:p>
    <w:p w14:paraId="2980F8AF" w14:textId="77777777" w:rsidR="00B42C73" w:rsidRDefault="00B42C73" w:rsidP="00727032">
      <w:pPr>
        <w:tabs>
          <w:tab w:val="left" w:pos="0"/>
          <w:tab w:val="left" w:pos="900"/>
        </w:tabs>
        <w:rPr>
          <w:b/>
          <w:sz w:val="28"/>
          <w:szCs w:val="28"/>
        </w:rPr>
        <w:sectPr w:rsidR="00B42C73" w:rsidSect="00727032">
          <w:pgSz w:w="11906" w:h="16838"/>
          <w:pgMar w:top="851" w:right="707" w:bottom="1135" w:left="1276" w:header="708" w:footer="708" w:gutter="0"/>
          <w:cols w:space="708"/>
          <w:titlePg/>
          <w:docGrid w:linePitch="360"/>
        </w:sectPr>
      </w:pPr>
    </w:p>
    <w:p w14:paraId="53D11F33" w14:textId="2A8358A3" w:rsidR="00B42C73" w:rsidRPr="00727032" w:rsidRDefault="00B42C73" w:rsidP="00B42C73">
      <w:pPr>
        <w:autoSpaceDE w:val="0"/>
        <w:autoSpaceDN w:val="0"/>
        <w:adjustRightInd w:val="0"/>
        <w:ind w:firstLine="5103"/>
        <w:jc w:val="both"/>
      </w:pPr>
      <w:r w:rsidRPr="00727032">
        <w:lastRenderedPageBreak/>
        <w:t xml:space="preserve">Приложение № </w:t>
      </w:r>
      <w:r>
        <w:t xml:space="preserve">3 </w:t>
      </w:r>
      <w:r w:rsidRPr="00727032">
        <w:t xml:space="preserve">к протоколу № 30 </w:t>
      </w:r>
    </w:p>
    <w:p w14:paraId="18A6C843" w14:textId="77777777" w:rsidR="00B42C73" w:rsidRPr="00727032" w:rsidRDefault="00B42C73" w:rsidP="00B42C73">
      <w:pPr>
        <w:autoSpaceDE w:val="0"/>
        <w:autoSpaceDN w:val="0"/>
        <w:adjustRightInd w:val="0"/>
        <w:ind w:firstLine="5103"/>
        <w:jc w:val="both"/>
      </w:pPr>
      <w:r w:rsidRPr="00727032">
        <w:t>заседания Правления региональной</w:t>
      </w:r>
    </w:p>
    <w:p w14:paraId="515D78EC" w14:textId="77777777" w:rsidR="00B42C73" w:rsidRPr="00727032" w:rsidRDefault="00B42C73" w:rsidP="00B42C73">
      <w:pPr>
        <w:autoSpaceDE w:val="0"/>
        <w:autoSpaceDN w:val="0"/>
        <w:adjustRightInd w:val="0"/>
        <w:ind w:firstLine="5103"/>
        <w:jc w:val="both"/>
      </w:pPr>
      <w:r w:rsidRPr="00727032">
        <w:t xml:space="preserve">Энергетической комиссии </w:t>
      </w:r>
    </w:p>
    <w:p w14:paraId="55702049" w14:textId="77777777" w:rsidR="00E7740F" w:rsidRDefault="00B42C73" w:rsidP="00E7740F">
      <w:pPr>
        <w:autoSpaceDE w:val="0"/>
        <w:autoSpaceDN w:val="0"/>
        <w:adjustRightInd w:val="0"/>
        <w:ind w:firstLine="5103"/>
        <w:jc w:val="both"/>
      </w:pPr>
      <w:r w:rsidRPr="00727032">
        <w:t>Кемеровской области</w:t>
      </w:r>
      <w:r w:rsidR="00E7740F">
        <w:t xml:space="preserve"> от 21.05.2019</w:t>
      </w:r>
    </w:p>
    <w:p w14:paraId="09F4D3A0" w14:textId="06D28620" w:rsidR="00B42C73" w:rsidRDefault="00B42C73" w:rsidP="00B42C73">
      <w:pPr>
        <w:autoSpaceDE w:val="0"/>
        <w:autoSpaceDN w:val="0"/>
        <w:adjustRightInd w:val="0"/>
        <w:ind w:firstLine="5103"/>
        <w:jc w:val="both"/>
      </w:pPr>
    </w:p>
    <w:p w14:paraId="6AF2A86F" w14:textId="77777777" w:rsidR="00A2120C" w:rsidRDefault="00A2120C" w:rsidP="00B42C73">
      <w:pPr>
        <w:autoSpaceDE w:val="0"/>
        <w:autoSpaceDN w:val="0"/>
        <w:adjustRightInd w:val="0"/>
        <w:ind w:firstLine="5103"/>
        <w:jc w:val="both"/>
      </w:pPr>
    </w:p>
    <w:p w14:paraId="061BACA4" w14:textId="6F7E4419" w:rsidR="00A2120C" w:rsidRPr="00A2120C" w:rsidRDefault="00A2120C" w:rsidP="00A2120C">
      <w:pPr>
        <w:jc w:val="center"/>
        <w:rPr>
          <w:b/>
          <w:bCs/>
          <w:sz w:val="28"/>
          <w:szCs w:val="28"/>
        </w:rPr>
      </w:pPr>
      <w:r w:rsidRPr="00A2120C">
        <w:rPr>
          <w:b/>
          <w:bCs/>
          <w:sz w:val="28"/>
          <w:szCs w:val="28"/>
        </w:rPr>
        <w:t>ЭКСПЕРТНОЕ ЗАКЛЮЧЕНИЕ</w:t>
      </w:r>
      <w:r w:rsidRPr="00A2120C">
        <w:rPr>
          <w:b/>
          <w:bCs/>
          <w:sz w:val="28"/>
          <w:szCs w:val="28"/>
        </w:rPr>
        <w:br/>
        <w:t>по материалам, представленным ООО «</w:t>
      </w:r>
      <w:proofErr w:type="spellStart"/>
      <w:r w:rsidRPr="00A2120C">
        <w:rPr>
          <w:b/>
          <w:bCs/>
          <w:sz w:val="28"/>
          <w:szCs w:val="28"/>
        </w:rPr>
        <w:t>ЭнергоКомпания</w:t>
      </w:r>
      <w:proofErr w:type="spellEnd"/>
      <w:r w:rsidRPr="00A2120C">
        <w:rPr>
          <w:b/>
          <w:bCs/>
          <w:sz w:val="28"/>
          <w:szCs w:val="28"/>
        </w:rPr>
        <w:t>»</w:t>
      </w:r>
    </w:p>
    <w:p w14:paraId="6EBACE24" w14:textId="77777777" w:rsidR="00A2120C" w:rsidRPr="00A2120C" w:rsidRDefault="00A2120C" w:rsidP="00A2120C">
      <w:pPr>
        <w:jc w:val="center"/>
        <w:rPr>
          <w:b/>
          <w:bCs/>
          <w:sz w:val="28"/>
          <w:szCs w:val="28"/>
        </w:rPr>
      </w:pPr>
      <w:r w:rsidRPr="00A2120C">
        <w:rPr>
          <w:b/>
          <w:bCs/>
          <w:sz w:val="28"/>
          <w:szCs w:val="28"/>
        </w:rPr>
        <w:t xml:space="preserve"> (г. Белово) для расчета величины НВВ и уровня тарифов на тепловую энергию, реализуемую на потребительском рынке </w:t>
      </w:r>
      <w:proofErr w:type="spellStart"/>
      <w:r w:rsidRPr="00A2120C">
        <w:rPr>
          <w:b/>
          <w:bCs/>
          <w:sz w:val="28"/>
          <w:szCs w:val="28"/>
        </w:rPr>
        <w:t>пгт</w:t>
      </w:r>
      <w:proofErr w:type="spellEnd"/>
      <w:r w:rsidRPr="00A2120C">
        <w:rPr>
          <w:b/>
          <w:bCs/>
          <w:sz w:val="28"/>
          <w:szCs w:val="28"/>
        </w:rPr>
        <w:t>. Краснобродский</w:t>
      </w:r>
    </w:p>
    <w:p w14:paraId="0F832E9F" w14:textId="77777777" w:rsidR="00A2120C" w:rsidRPr="00A2120C" w:rsidRDefault="00A2120C" w:rsidP="00A2120C">
      <w:pPr>
        <w:jc w:val="center"/>
        <w:rPr>
          <w:b/>
          <w:bCs/>
          <w:sz w:val="28"/>
          <w:szCs w:val="28"/>
        </w:rPr>
      </w:pPr>
      <w:r w:rsidRPr="00A2120C">
        <w:rPr>
          <w:b/>
          <w:bCs/>
          <w:sz w:val="28"/>
          <w:szCs w:val="28"/>
        </w:rPr>
        <w:t xml:space="preserve"> на 2019 – 2033 годы (узел теплоснабжения котельная ПСХ-1)</w:t>
      </w:r>
      <w:bookmarkStart w:id="17" w:name="_Toc530574510"/>
      <w:bookmarkStart w:id="18" w:name="_Toc7509830"/>
    </w:p>
    <w:p w14:paraId="15918586" w14:textId="77777777" w:rsidR="00A2120C" w:rsidRPr="00A2120C" w:rsidRDefault="00A2120C" w:rsidP="00A2120C">
      <w:pPr>
        <w:rPr>
          <w:bCs/>
          <w:sz w:val="28"/>
          <w:szCs w:val="28"/>
        </w:rPr>
      </w:pPr>
    </w:p>
    <w:p w14:paraId="0ABC1F87" w14:textId="77777777" w:rsidR="00A2120C" w:rsidRPr="00A2120C" w:rsidRDefault="00A2120C" w:rsidP="00A2120C">
      <w:pPr>
        <w:jc w:val="center"/>
        <w:rPr>
          <w:sz w:val="32"/>
          <w:szCs w:val="20"/>
        </w:rPr>
      </w:pPr>
      <w:r w:rsidRPr="00A2120C">
        <w:rPr>
          <w:sz w:val="32"/>
          <w:szCs w:val="20"/>
        </w:rPr>
        <w:t>Нормативно-правовая база</w:t>
      </w:r>
      <w:bookmarkEnd w:id="18"/>
    </w:p>
    <w:p w14:paraId="6E123A35" w14:textId="77777777" w:rsidR="00A2120C" w:rsidRPr="00A2120C" w:rsidRDefault="00A2120C" w:rsidP="00A2120C">
      <w:pPr>
        <w:tabs>
          <w:tab w:val="left" w:pos="0"/>
          <w:tab w:val="left" w:pos="9900"/>
        </w:tabs>
        <w:spacing w:line="360" w:lineRule="auto"/>
        <w:ind w:left="720" w:right="142"/>
        <w:jc w:val="both"/>
        <w:rPr>
          <w:sz w:val="28"/>
          <w:szCs w:val="28"/>
        </w:rPr>
      </w:pPr>
    </w:p>
    <w:p w14:paraId="4C4FFDFC" w14:textId="77777777" w:rsidR="00A2120C" w:rsidRPr="00A2120C" w:rsidRDefault="00A2120C" w:rsidP="00114A41">
      <w:pPr>
        <w:numPr>
          <w:ilvl w:val="0"/>
          <w:numId w:val="6"/>
        </w:numPr>
        <w:tabs>
          <w:tab w:val="left" w:pos="0"/>
          <w:tab w:val="left" w:pos="9900"/>
        </w:tabs>
        <w:spacing w:line="360" w:lineRule="auto"/>
        <w:ind w:left="0" w:right="142" w:firstLine="0"/>
        <w:jc w:val="both"/>
        <w:rPr>
          <w:sz w:val="28"/>
          <w:szCs w:val="28"/>
        </w:rPr>
      </w:pPr>
      <w:r w:rsidRPr="00A2120C">
        <w:rPr>
          <w:sz w:val="28"/>
          <w:szCs w:val="28"/>
        </w:rPr>
        <w:t>Гражданский кодекс Российской Федерации (далее – ГК РФ).</w:t>
      </w:r>
    </w:p>
    <w:p w14:paraId="33CF9AC4" w14:textId="77777777" w:rsidR="00A2120C" w:rsidRPr="00A2120C" w:rsidRDefault="00A2120C" w:rsidP="00114A41">
      <w:pPr>
        <w:numPr>
          <w:ilvl w:val="0"/>
          <w:numId w:val="6"/>
        </w:numPr>
        <w:tabs>
          <w:tab w:val="left" w:pos="0"/>
          <w:tab w:val="left" w:pos="9900"/>
        </w:tabs>
        <w:spacing w:line="360" w:lineRule="auto"/>
        <w:ind w:left="0" w:right="142" w:firstLine="0"/>
        <w:jc w:val="both"/>
        <w:rPr>
          <w:sz w:val="28"/>
          <w:szCs w:val="28"/>
        </w:rPr>
      </w:pPr>
      <w:r w:rsidRPr="00A2120C">
        <w:rPr>
          <w:sz w:val="28"/>
          <w:szCs w:val="28"/>
        </w:rPr>
        <w:t>Налоговый кодекс Российской Федерации (далее - НК РФ).</w:t>
      </w:r>
    </w:p>
    <w:p w14:paraId="3E713276" w14:textId="77777777" w:rsidR="00A2120C" w:rsidRPr="00A2120C" w:rsidRDefault="00A2120C" w:rsidP="00114A41">
      <w:pPr>
        <w:numPr>
          <w:ilvl w:val="0"/>
          <w:numId w:val="6"/>
        </w:numPr>
        <w:tabs>
          <w:tab w:val="left" w:pos="0"/>
          <w:tab w:val="left" w:pos="9900"/>
        </w:tabs>
        <w:spacing w:line="360" w:lineRule="auto"/>
        <w:ind w:left="0" w:right="142" w:firstLine="0"/>
        <w:jc w:val="both"/>
        <w:rPr>
          <w:sz w:val="28"/>
          <w:szCs w:val="28"/>
        </w:rPr>
      </w:pPr>
      <w:r w:rsidRPr="00A2120C">
        <w:rPr>
          <w:sz w:val="28"/>
          <w:szCs w:val="28"/>
        </w:rPr>
        <w:t>Трудовой Кодекс Российской Федерации (далее - ТК РФ).</w:t>
      </w:r>
    </w:p>
    <w:p w14:paraId="17A9A9DE" w14:textId="77777777" w:rsidR="00A2120C" w:rsidRPr="00A2120C" w:rsidRDefault="00A2120C" w:rsidP="00114A41">
      <w:pPr>
        <w:numPr>
          <w:ilvl w:val="0"/>
          <w:numId w:val="6"/>
        </w:numPr>
        <w:tabs>
          <w:tab w:val="left" w:pos="0"/>
          <w:tab w:val="left" w:pos="9900"/>
        </w:tabs>
        <w:spacing w:line="360" w:lineRule="auto"/>
        <w:ind w:left="0" w:right="142" w:firstLine="0"/>
        <w:jc w:val="both"/>
        <w:rPr>
          <w:sz w:val="28"/>
          <w:szCs w:val="28"/>
        </w:rPr>
      </w:pPr>
      <w:r w:rsidRPr="00A2120C">
        <w:rPr>
          <w:sz w:val="28"/>
          <w:szCs w:val="28"/>
        </w:rPr>
        <w:t>Федеральный Закон от 17.08.1995 № 147-ФЗ «О естественных монополиях».</w:t>
      </w:r>
    </w:p>
    <w:p w14:paraId="62E66AAF" w14:textId="77777777" w:rsidR="00A2120C" w:rsidRPr="00A2120C" w:rsidRDefault="00A2120C" w:rsidP="00114A41">
      <w:pPr>
        <w:numPr>
          <w:ilvl w:val="0"/>
          <w:numId w:val="6"/>
        </w:numPr>
        <w:tabs>
          <w:tab w:val="left" w:pos="0"/>
          <w:tab w:val="left" w:pos="9900"/>
        </w:tabs>
        <w:spacing w:line="360" w:lineRule="auto"/>
        <w:ind w:left="0" w:right="142" w:firstLine="0"/>
        <w:jc w:val="both"/>
        <w:rPr>
          <w:sz w:val="28"/>
          <w:szCs w:val="28"/>
        </w:rPr>
      </w:pPr>
      <w:r w:rsidRPr="00A2120C">
        <w:rPr>
          <w:sz w:val="28"/>
          <w:szCs w:val="28"/>
        </w:rPr>
        <w:t xml:space="preserve"> Федеральный закон от 27.07.2010 № 190-ФЗ «О теплоснабжении».</w:t>
      </w:r>
    </w:p>
    <w:p w14:paraId="3C97AEE4" w14:textId="77777777" w:rsidR="00A2120C" w:rsidRPr="00A2120C" w:rsidRDefault="00A2120C" w:rsidP="00114A41">
      <w:pPr>
        <w:numPr>
          <w:ilvl w:val="0"/>
          <w:numId w:val="6"/>
        </w:numPr>
        <w:tabs>
          <w:tab w:val="left" w:pos="0"/>
          <w:tab w:val="num" w:pos="426"/>
          <w:tab w:val="left" w:pos="9900"/>
        </w:tabs>
        <w:spacing w:line="360" w:lineRule="auto"/>
        <w:ind w:left="0" w:right="142" w:firstLine="0"/>
        <w:jc w:val="both"/>
        <w:rPr>
          <w:sz w:val="28"/>
          <w:szCs w:val="28"/>
        </w:rPr>
      </w:pPr>
      <w:r w:rsidRPr="00A2120C">
        <w:rPr>
          <w:sz w:val="28"/>
          <w:szCs w:val="28"/>
        </w:rPr>
        <w:t xml:space="preserve">Федеральный закон от 21.07.2005 № 115-ФЗ (ред. от 03.08.2018)               </w:t>
      </w:r>
      <w:proofErr w:type="gramStart"/>
      <w:r w:rsidRPr="00A2120C">
        <w:rPr>
          <w:sz w:val="28"/>
          <w:szCs w:val="28"/>
        </w:rPr>
        <w:t xml:space="preserve">   «</w:t>
      </w:r>
      <w:proofErr w:type="gramEnd"/>
      <w:r w:rsidRPr="00A2120C">
        <w:rPr>
          <w:sz w:val="28"/>
          <w:szCs w:val="28"/>
        </w:rPr>
        <w:t>О концессионных соглашениях».</w:t>
      </w:r>
    </w:p>
    <w:p w14:paraId="221D2936" w14:textId="77777777" w:rsidR="00A2120C" w:rsidRPr="00A2120C" w:rsidRDefault="00A2120C" w:rsidP="00114A41">
      <w:pPr>
        <w:numPr>
          <w:ilvl w:val="0"/>
          <w:numId w:val="6"/>
        </w:numPr>
        <w:tabs>
          <w:tab w:val="left" w:pos="0"/>
          <w:tab w:val="left" w:pos="9900"/>
        </w:tabs>
        <w:spacing w:line="360" w:lineRule="auto"/>
        <w:ind w:left="0" w:right="142" w:firstLine="0"/>
        <w:jc w:val="both"/>
        <w:rPr>
          <w:sz w:val="28"/>
          <w:szCs w:val="28"/>
        </w:rPr>
      </w:pPr>
      <w:r w:rsidRPr="00A2120C">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3C2C1ED" w14:textId="77777777" w:rsidR="00A2120C" w:rsidRPr="00A2120C" w:rsidRDefault="00A2120C" w:rsidP="00114A41">
      <w:pPr>
        <w:numPr>
          <w:ilvl w:val="0"/>
          <w:numId w:val="6"/>
        </w:numPr>
        <w:tabs>
          <w:tab w:val="left" w:pos="0"/>
          <w:tab w:val="left" w:pos="9900"/>
        </w:tabs>
        <w:spacing w:line="360" w:lineRule="auto"/>
        <w:ind w:left="0" w:right="142" w:firstLine="0"/>
        <w:jc w:val="both"/>
        <w:rPr>
          <w:sz w:val="28"/>
          <w:szCs w:val="28"/>
        </w:rPr>
      </w:pPr>
      <w:r w:rsidRPr="00A2120C">
        <w:rPr>
          <w:sz w:val="28"/>
          <w:szCs w:val="28"/>
        </w:rPr>
        <w:t xml:space="preserve">Постановление Правительства Российской Федерации от 22.10.2012 </w:t>
      </w:r>
      <w:r w:rsidRPr="00A2120C">
        <w:rPr>
          <w:sz w:val="28"/>
          <w:szCs w:val="28"/>
        </w:rPr>
        <w:br/>
        <w:t>№ 1075 «О ценообразовании в сфере теплоснабжения».</w:t>
      </w:r>
    </w:p>
    <w:p w14:paraId="71967B9C" w14:textId="77777777" w:rsidR="00A2120C" w:rsidRPr="00A2120C" w:rsidRDefault="00A2120C" w:rsidP="00114A41">
      <w:pPr>
        <w:numPr>
          <w:ilvl w:val="0"/>
          <w:numId w:val="6"/>
        </w:numPr>
        <w:tabs>
          <w:tab w:val="left" w:pos="0"/>
          <w:tab w:val="left" w:pos="9900"/>
        </w:tabs>
        <w:spacing w:line="360" w:lineRule="auto"/>
        <w:ind w:left="0" w:right="142" w:firstLine="0"/>
        <w:jc w:val="both"/>
        <w:rPr>
          <w:sz w:val="28"/>
          <w:szCs w:val="28"/>
        </w:rPr>
      </w:pPr>
      <w:r w:rsidRPr="00A2120C">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510F9B2" w14:textId="77777777" w:rsidR="00A2120C" w:rsidRPr="00A2120C" w:rsidRDefault="00A2120C" w:rsidP="00114A41">
      <w:pPr>
        <w:numPr>
          <w:ilvl w:val="0"/>
          <w:numId w:val="6"/>
        </w:numPr>
        <w:tabs>
          <w:tab w:val="left" w:pos="0"/>
          <w:tab w:val="left" w:pos="9900"/>
        </w:tabs>
        <w:spacing w:line="360" w:lineRule="auto"/>
        <w:ind w:left="0" w:right="142" w:firstLine="0"/>
        <w:jc w:val="both"/>
        <w:rPr>
          <w:sz w:val="28"/>
          <w:szCs w:val="28"/>
        </w:rPr>
      </w:pPr>
      <w:r w:rsidRPr="00A2120C">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747FC66" w14:textId="77777777" w:rsidR="00A2120C" w:rsidRPr="00A2120C" w:rsidRDefault="00A2120C" w:rsidP="00114A41">
      <w:pPr>
        <w:numPr>
          <w:ilvl w:val="0"/>
          <w:numId w:val="6"/>
        </w:numPr>
        <w:tabs>
          <w:tab w:val="clear" w:pos="720"/>
          <w:tab w:val="left" w:pos="709"/>
          <w:tab w:val="num" w:pos="851"/>
        </w:tabs>
        <w:spacing w:line="360" w:lineRule="auto"/>
        <w:ind w:left="0" w:right="142" w:firstLine="0"/>
        <w:jc w:val="both"/>
        <w:rPr>
          <w:sz w:val="28"/>
          <w:szCs w:val="28"/>
        </w:rPr>
      </w:pPr>
      <w:r w:rsidRPr="00A2120C">
        <w:rPr>
          <w:sz w:val="28"/>
          <w:szCs w:val="28"/>
        </w:rPr>
        <w:lastRenderedPageBreak/>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FAAD3FC" w14:textId="77777777" w:rsidR="00A2120C" w:rsidRPr="00A2120C" w:rsidRDefault="00A2120C" w:rsidP="00114A41">
      <w:pPr>
        <w:numPr>
          <w:ilvl w:val="0"/>
          <w:numId w:val="6"/>
        </w:numPr>
        <w:tabs>
          <w:tab w:val="clear" w:pos="720"/>
          <w:tab w:val="left" w:pos="709"/>
        </w:tabs>
        <w:spacing w:line="360" w:lineRule="auto"/>
        <w:ind w:left="0" w:right="142" w:firstLine="0"/>
        <w:jc w:val="both"/>
        <w:rPr>
          <w:sz w:val="28"/>
          <w:szCs w:val="28"/>
        </w:rPr>
      </w:pPr>
      <w:r w:rsidRPr="00A2120C">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79338D8" w14:textId="77777777" w:rsidR="00A2120C" w:rsidRPr="00A2120C" w:rsidRDefault="00A2120C" w:rsidP="00114A41">
      <w:pPr>
        <w:numPr>
          <w:ilvl w:val="0"/>
          <w:numId w:val="6"/>
        </w:numPr>
        <w:tabs>
          <w:tab w:val="clear" w:pos="720"/>
          <w:tab w:val="left" w:pos="709"/>
        </w:tabs>
        <w:spacing w:line="360" w:lineRule="auto"/>
        <w:ind w:left="0" w:right="142" w:firstLine="0"/>
        <w:jc w:val="both"/>
        <w:rPr>
          <w:sz w:val="28"/>
          <w:szCs w:val="28"/>
        </w:rPr>
      </w:pPr>
      <w:r w:rsidRPr="00A2120C">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5F8AF8E" w14:textId="77777777" w:rsidR="00A2120C" w:rsidRPr="00A2120C" w:rsidRDefault="00A2120C" w:rsidP="00A2120C">
      <w:pPr>
        <w:tabs>
          <w:tab w:val="left" w:pos="426"/>
        </w:tabs>
        <w:spacing w:line="360" w:lineRule="auto"/>
        <w:ind w:right="142" w:firstLine="709"/>
        <w:jc w:val="both"/>
        <w:rPr>
          <w:sz w:val="28"/>
          <w:szCs w:val="28"/>
          <w:lang w:val="x-none" w:eastAsia="x-none"/>
        </w:rPr>
      </w:pPr>
      <w:r w:rsidRPr="00A2120C">
        <w:rPr>
          <w:sz w:val="28"/>
          <w:szCs w:val="28"/>
          <w:lang w:val="x-none" w:eastAsia="x-none"/>
        </w:rPr>
        <w:t>Вся нормативно – методическая основа используется в редакции, действующей на момент проведения экспертизы.</w:t>
      </w:r>
    </w:p>
    <w:p w14:paraId="0073A272" w14:textId="77777777" w:rsidR="00A2120C" w:rsidRPr="00A2120C" w:rsidRDefault="00A2120C" w:rsidP="00A2120C">
      <w:pPr>
        <w:tabs>
          <w:tab w:val="left" w:pos="426"/>
        </w:tabs>
        <w:spacing w:line="360" w:lineRule="auto"/>
        <w:ind w:right="142" w:firstLine="709"/>
        <w:jc w:val="both"/>
        <w:rPr>
          <w:sz w:val="28"/>
          <w:szCs w:val="28"/>
          <w:lang w:val="x-none" w:eastAsia="x-none"/>
        </w:rPr>
      </w:pPr>
    </w:p>
    <w:p w14:paraId="6F2BAA4E" w14:textId="77777777" w:rsidR="00A2120C" w:rsidRPr="00A2120C" w:rsidRDefault="00A2120C" w:rsidP="00A2120C">
      <w:pPr>
        <w:spacing w:line="360" w:lineRule="auto"/>
        <w:ind w:right="-2" w:firstLine="709"/>
        <w:contextualSpacing/>
        <w:jc w:val="both"/>
        <w:rPr>
          <w:snapToGrid w:val="0"/>
          <w:color w:val="000000"/>
          <w:sz w:val="28"/>
          <w:szCs w:val="28"/>
        </w:rPr>
      </w:pPr>
      <w:r w:rsidRPr="00A2120C">
        <w:rPr>
          <w:snapToGrid w:val="0"/>
          <w:color w:val="000000"/>
          <w:sz w:val="28"/>
          <w:szCs w:val="28"/>
        </w:rPr>
        <w:t>ООО «</w:t>
      </w:r>
      <w:proofErr w:type="spellStart"/>
      <w:r w:rsidRPr="00A2120C">
        <w:rPr>
          <w:snapToGrid w:val="0"/>
          <w:color w:val="000000"/>
          <w:sz w:val="28"/>
          <w:szCs w:val="28"/>
        </w:rPr>
        <w:t>ЭнергоКомпания</w:t>
      </w:r>
      <w:proofErr w:type="spellEnd"/>
      <w:r w:rsidRPr="00A2120C">
        <w:rPr>
          <w:snapToGrid w:val="0"/>
          <w:color w:val="000000"/>
          <w:sz w:val="28"/>
          <w:szCs w:val="28"/>
        </w:rPr>
        <w:t>» (г. Белово) обратилось в региональную энергетическую комиссию Кемеровской области (</w:t>
      </w:r>
      <w:proofErr w:type="spellStart"/>
      <w:r w:rsidRPr="00A2120C">
        <w:rPr>
          <w:snapToGrid w:val="0"/>
          <w:color w:val="000000"/>
          <w:sz w:val="28"/>
          <w:szCs w:val="28"/>
        </w:rPr>
        <w:t>вх</w:t>
      </w:r>
      <w:proofErr w:type="spellEnd"/>
      <w:r w:rsidRPr="00A2120C">
        <w:rPr>
          <w:snapToGrid w:val="0"/>
          <w:color w:val="000000"/>
          <w:sz w:val="28"/>
          <w:szCs w:val="28"/>
        </w:rPr>
        <w:t xml:space="preserve">. № 1426 от 02.04.19) для установления тарифов на тепловую энергию, реализуемую на потребительском рынке </w:t>
      </w:r>
      <w:proofErr w:type="spellStart"/>
      <w:r w:rsidRPr="00A2120C">
        <w:rPr>
          <w:snapToGrid w:val="0"/>
          <w:color w:val="000000"/>
          <w:sz w:val="28"/>
          <w:szCs w:val="28"/>
        </w:rPr>
        <w:t>пгт</w:t>
      </w:r>
      <w:proofErr w:type="spellEnd"/>
      <w:r w:rsidRPr="00A2120C">
        <w:rPr>
          <w:snapToGrid w:val="0"/>
          <w:color w:val="000000"/>
          <w:sz w:val="28"/>
          <w:szCs w:val="28"/>
        </w:rPr>
        <w:t xml:space="preserve">. Краснобродский, на второй долгосрочный период регулирования 2019-2033 гг. методом индексации установленных тарифов, в связи с заключением концессионного соглашения от </w:t>
      </w:r>
      <w:r w:rsidRPr="00A2120C">
        <w:rPr>
          <w:sz w:val="28"/>
          <w:szCs w:val="28"/>
        </w:rPr>
        <w:t>21.03.2019 б/н, действующее до 31.12.2033 года. 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2019-2033 гг. до конца действия концессионного соглашения.</w:t>
      </w:r>
    </w:p>
    <w:p w14:paraId="793169B2" w14:textId="77777777" w:rsidR="00A2120C" w:rsidRPr="00A2120C" w:rsidRDefault="00A2120C" w:rsidP="00A2120C">
      <w:pPr>
        <w:tabs>
          <w:tab w:val="left" w:pos="426"/>
        </w:tabs>
        <w:spacing w:line="360" w:lineRule="auto"/>
        <w:ind w:right="142" w:firstLine="709"/>
        <w:jc w:val="both"/>
        <w:rPr>
          <w:sz w:val="28"/>
          <w:szCs w:val="28"/>
          <w:lang w:eastAsia="x-none"/>
        </w:rPr>
      </w:pPr>
    </w:p>
    <w:p w14:paraId="77B0C4AD" w14:textId="77777777" w:rsidR="00A2120C" w:rsidRPr="00A2120C" w:rsidRDefault="00A2120C" w:rsidP="00114A41">
      <w:pPr>
        <w:keepNext/>
        <w:numPr>
          <w:ilvl w:val="0"/>
          <w:numId w:val="7"/>
        </w:numPr>
        <w:tabs>
          <w:tab w:val="left" w:pos="567"/>
        </w:tabs>
        <w:ind w:left="0" w:firstLine="0"/>
        <w:outlineLvl w:val="0"/>
        <w:rPr>
          <w:b/>
          <w:sz w:val="32"/>
          <w:szCs w:val="20"/>
          <w:lang w:val="x-none" w:eastAsia="x-none"/>
        </w:rPr>
      </w:pPr>
      <w:bookmarkStart w:id="19" w:name="_Toc502093654"/>
      <w:bookmarkStart w:id="20" w:name="_Toc7509831"/>
      <w:r w:rsidRPr="00A2120C">
        <w:rPr>
          <w:b/>
          <w:sz w:val="32"/>
          <w:szCs w:val="20"/>
          <w:lang w:val="x-none" w:eastAsia="x-none"/>
        </w:rPr>
        <w:t xml:space="preserve">Оценка достоверности данных, </w:t>
      </w:r>
      <w:r w:rsidRPr="00A2120C">
        <w:rPr>
          <w:b/>
          <w:sz w:val="32"/>
          <w:szCs w:val="20"/>
          <w:lang w:eastAsia="x-none"/>
        </w:rPr>
        <w:t>п</w:t>
      </w:r>
      <w:proofErr w:type="spellStart"/>
      <w:r w:rsidRPr="00A2120C">
        <w:rPr>
          <w:b/>
          <w:sz w:val="32"/>
          <w:szCs w:val="20"/>
          <w:lang w:val="x-none" w:eastAsia="x-none"/>
        </w:rPr>
        <w:t>риведенных</w:t>
      </w:r>
      <w:proofErr w:type="spellEnd"/>
      <w:r w:rsidRPr="00A2120C">
        <w:rPr>
          <w:b/>
          <w:sz w:val="32"/>
          <w:szCs w:val="20"/>
          <w:lang w:val="x-none" w:eastAsia="x-none"/>
        </w:rPr>
        <w:t xml:space="preserve"> в предложениях об установлении тарифов и (или) их предельных уровней</w:t>
      </w:r>
      <w:bookmarkEnd w:id="19"/>
      <w:bookmarkEnd w:id="20"/>
    </w:p>
    <w:bookmarkEnd w:id="17"/>
    <w:p w14:paraId="53761A28" w14:textId="77777777" w:rsidR="00A2120C" w:rsidRPr="00A2120C" w:rsidRDefault="00A2120C" w:rsidP="00A2120C">
      <w:pPr>
        <w:rPr>
          <w:szCs w:val="20"/>
          <w:lang w:eastAsia="x-none"/>
        </w:rPr>
      </w:pPr>
    </w:p>
    <w:p w14:paraId="74D64D5D"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Материалы ООО «</w:t>
      </w:r>
      <w:proofErr w:type="spellStart"/>
      <w:r w:rsidRPr="00A2120C">
        <w:rPr>
          <w:snapToGrid w:val="0"/>
          <w:sz w:val="28"/>
          <w:szCs w:val="28"/>
        </w:rPr>
        <w:t>ЭнергоКомпания</w:t>
      </w:r>
      <w:proofErr w:type="spellEnd"/>
      <w:r w:rsidRPr="00A2120C">
        <w:rPr>
          <w:snapToGrid w:val="0"/>
          <w:sz w:val="28"/>
          <w:szCs w:val="28"/>
        </w:rPr>
        <w:t xml:space="preserve">» (г. Белово) по расчету тарифов на тепловую энергию 2019-2033 год по узлу теплоснабжения </w:t>
      </w:r>
      <w:proofErr w:type="spellStart"/>
      <w:r w:rsidRPr="00A2120C">
        <w:rPr>
          <w:snapToGrid w:val="0"/>
          <w:sz w:val="28"/>
          <w:szCs w:val="28"/>
        </w:rPr>
        <w:t>пгт</w:t>
      </w:r>
      <w:proofErr w:type="spellEnd"/>
      <w:r w:rsidRPr="00A2120C">
        <w:rPr>
          <w:snapToGrid w:val="0"/>
          <w:sz w:val="28"/>
          <w:szCs w:val="28"/>
        </w:rPr>
        <w:t xml:space="preserve">. Краснобродский (котельная ПСХ 1)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w:t>
      </w:r>
      <w:r w:rsidRPr="00A2120C">
        <w:rPr>
          <w:snapToGrid w:val="0"/>
          <w:sz w:val="28"/>
          <w:szCs w:val="28"/>
        </w:rPr>
        <w:lastRenderedPageBreak/>
        <w:t>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C62EB02"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9DEA03D"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A2120C">
        <w:rPr>
          <w:snapToGrid w:val="0"/>
          <w:sz w:val="28"/>
          <w:szCs w:val="28"/>
        </w:rPr>
        <w:t>ЭнергоКомпания</w:t>
      </w:r>
      <w:proofErr w:type="spellEnd"/>
      <w:r w:rsidRPr="00A2120C">
        <w:rPr>
          <w:snapToGrid w:val="0"/>
          <w:sz w:val="28"/>
          <w:szCs w:val="28"/>
        </w:rPr>
        <w:t xml:space="preserve">» (г. Белово) по узлу теплоснабжения                                </w:t>
      </w:r>
      <w:proofErr w:type="spellStart"/>
      <w:r w:rsidRPr="00A2120C">
        <w:rPr>
          <w:snapToGrid w:val="0"/>
          <w:sz w:val="28"/>
          <w:szCs w:val="28"/>
        </w:rPr>
        <w:t>пгт</w:t>
      </w:r>
      <w:proofErr w:type="spellEnd"/>
      <w:r w:rsidRPr="00A2120C">
        <w:rPr>
          <w:snapToGrid w:val="0"/>
          <w:sz w:val="28"/>
          <w:szCs w:val="28"/>
        </w:rPr>
        <w:t>. Краснобродский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2019-2033 год.</w:t>
      </w:r>
    </w:p>
    <w:p w14:paraId="4CB62F4F"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Экспертная оценка расходов на производство, передачу и реализацию тепловой энергии, принимаемых для расчета тарифов на 2019-2033 год 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0441B9CD"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Все расчёты в данном экспертном заключении приведены без учёта НДС.</w:t>
      </w:r>
    </w:p>
    <w:p w14:paraId="6881A79D" w14:textId="77777777" w:rsidR="00A2120C" w:rsidRPr="00A2120C" w:rsidRDefault="00A2120C" w:rsidP="00A2120C">
      <w:pPr>
        <w:spacing w:line="360" w:lineRule="auto"/>
        <w:ind w:firstLine="720"/>
        <w:jc w:val="both"/>
        <w:rPr>
          <w:snapToGrid w:val="0"/>
          <w:sz w:val="28"/>
          <w:szCs w:val="28"/>
        </w:rPr>
      </w:pPr>
    </w:p>
    <w:p w14:paraId="51083070" w14:textId="77777777" w:rsidR="00A2120C" w:rsidRPr="00A2120C" w:rsidRDefault="00A2120C" w:rsidP="00114A41">
      <w:pPr>
        <w:keepNext/>
        <w:numPr>
          <w:ilvl w:val="0"/>
          <w:numId w:val="7"/>
        </w:numPr>
        <w:tabs>
          <w:tab w:val="left" w:pos="567"/>
        </w:tabs>
        <w:ind w:left="0" w:firstLine="0"/>
        <w:outlineLvl w:val="0"/>
        <w:rPr>
          <w:b/>
          <w:sz w:val="32"/>
          <w:szCs w:val="20"/>
          <w:lang w:val="x-none" w:eastAsia="x-none"/>
        </w:rPr>
      </w:pPr>
      <w:bookmarkStart w:id="21" w:name="_Ref494370795"/>
      <w:bookmarkStart w:id="22" w:name="_Toc502093655"/>
      <w:bookmarkStart w:id="23" w:name="_Toc7509832"/>
      <w:r w:rsidRPr="00A2120C">
        <w:rPr>
          <w:b/>
          <w:sz w:val="32"/>
          <w:szCs w:val="20"/>
          <w:lang w:val="x-none" w:eastAsia="x-none"/>
        </w:rPr>
        <w:lastRenderedPageBreak/>
        <w:t>Общая характеристика предприятия</w:t>
      </w:r>
      <w:bookmarkEnd w:id="21"/>
      <w:bookmarkEnd w:id="22"/>
      <w:bookmarkEnd w:id="23"/>
    </w:p>
    <w:p w14:paraId="423722F0" w14:textId="77777777" w:rsidR="00A2120C" w:rsidRPr="00A2120C" w:rsidRDefault="00A2120C" w:rsidP="00A2120C">
      <w:pPr>
        <w:spacing w:line="360" w:lineRule="auto"/>
        <w:ind w:firstLine="709"/>
        <w:jc w:val="both"/>
        <w:rPr>
          <w:snapToGrid w:val="0"/>
          <w:sz w:val="28"/>
          <w:szCs w:val="28"/>
        </w:rPr>
      </w:pPr>
      <w:r w:rsidRPr="00A2120C">
        <w:rPr>
          <w:snapToGrid w:val="0"/>
          <w:sz w:val="28"/>
          <w:szCs w:val="28"/>
        </w:rPr>
        <w:t>Тарифы предприятия на 2019-2033 года подлежат государственному регулированию согласно положениям п.1 п.2.2 статьи 8 Федерального закона от 27.07.2010 №190-ФЗ «О теплоснабжении», поскольку ООО «</w:t>
      </w:r>
      <w:proofErr w:type="spellStart"/>
      <w:r w:rsidRPr="00A2120C">
        <w:rPr>
          <w:snapToGrid w:val="0"/>
          <w:sz w:val="28"/>
          <w:szCs w:val="28"/>
        </w:rPr>
        <w:t>ЭнергоКомпания</w:t>
      </w:r>
      <w:proofErr w:type="spellEnd"/>
      <w:r w:rsidRPr="00A2120C">
        <w:rPr>
          <w:snapToGrid w:val="0"/>
          <w:sz w:val="28"/>
          <w:szCs w:val="28"/>
        </w:rPr>
        <w:t xml:space="preserve">» (г. Белово) по узлу теплоснабжения </w:t>
      </w:r>
      <w:proofErr w:type="spellStart"/>
      <w:r w:rsidRPr="00A2120C">
        <w:rPr>
          <w:snapToGrid w:val="0"/>
          <w:sz w:val="28"/>
          <w:szCs w:val="28"/>
        </w:rPr>
        <w:t>пгт</w:t>
      </w:r>
      <w:proofErr w:type="spellEnd"/>
      <w:r w:rsidRPr="00A2120C">
        <w:rPr>
          <w:snapToGrid w:val="0"/>
          <w:sz w:val="28"/>
          <w:szCs w:val="28"/>
        </w:rPr>
        <w:t>. Краснобродский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58441A64" w14:textId="77777777" w:rsidR="00A2120C" w:rsidRPr="00A2120C" w:rsidRDefault="00A2120C" w:rsidP="00A2120C">
      <w:pPr>
        <w:spacing w:line="360" w:lineRule="auto"/>
        <w:ind w:firstLine="567"/>
        <w:jc w:val="both"/>
        <w:rPr>
          <w:sz w:val="28"/>
          <w:szCs w:val="28"/>
        </w:rPr>
      </w:pPr>
      <w:r w:rsidRPr="00A2120C">
        <w:rPr>
          <w:sz w:val="28"/>
          <w:szCs w:val="28"/>
        </w:rPr>
        <w:t>ООО «</w:t>
      </w:r>
      <w:proofErr w:type="spellStart"/>
      <w:r w:rsidRPr="00A2120C">
        <w:rPr>
          <w:sz w:val="28"/>
          <w:szCs w:val="28"/>
        </w:rPr>
        <w:t>ЭнергоКомпания</w:t>
      </w:r>
      <w:proofErr w:type="spellEnd"/>
      <w:r w:rsidRPr="00A2120C">
        <w:rPr>
          <w:sz w:val="28"/>
          <w:szCs w:val="28"/>
        </w:rPr>
        <w:t>» создано решением единственного учредителя в виде физического лица от 12.09.2012 года (свидетельство о госрегистрации от 21.09.2012 года № 1124202001285).</w:t>
      </w:r>
    </w:p>
    <w:p w14:paraId="47B559ED" w14:textId="77777777" w:rsidR="00A2120C" w:rsidRPr="00A2120C" w:rsidRDefault="00A2120C" w:rsidP="00A2120C">
      <w:pPr>
        <w:spacing w:line="360" w:lineRule="auto"/>
        <w:ind w:firstLine="567"/>
        <w:jc w:val="both"/>
        <w:rPr>
          <w:sz w:val="28"/>
          <w:szCs w:val="28"/>
        </w:rPr>
      </w:pPr>
      <w:r w:rsidRPr="00A2120C">
        <w:rPr>
          <w:sz w:val="28"/>
          <w:szCs w:val="28"/>
        </w:rPr>
        <w:t xml:space="preserve">ООО «Энергокомпания» оказывает услуги теплоснабжения и горячего водоснабжения в </w:t>
      </w:r>
      <w:proofErr w:type="spellStart"/>
      <w:r w:rsidRPr="00A2120C">
        <w:rPr>
          <w:sz w:val="28"/>
          <w:szCs w:val="28"/>
        </w:rPr>
        <w:t>пгт</w:t>
      </w:r>
      <w:proofErr w:type="spellEnd"/>
      <w:r w:rsidRPr="00A2120C">
        <w:rPr>
          <w:sz w:val="28"/>
          <w:szCs w:val="28"/>
        </w:rPr>
        <w:t xml:space="preserve">. Краснобродский с 15.11.2013 года. Других видов услуг в </w:t>
      </w:r>
      <w:proofErr w:type="spellStart"/>
      <w:r w:rsidRPr="00A2120C">
        <w:rPr>
          <w:sz w:val="28"/>
          <w:szCs w:val="28"/>
        </w:rPr>
        <w:t>пгт</w:t>
      </w:r>
      <w:proofErr w:type="spellEnd"/>
      <w:r w:rsidRPr="00A2120C">
        <w:rPr>
          <w:sz w:val="28"/>
          <w:szCs w:val="28"/>
        </w:rPr>
        <w:t>. Краснобродский ООО «</w:t>
      </w:r>
      <w:proofErr w:type="spellStart"/>
      <w:r w:rsidRPr="00A2120C">
        <w:rPr>
          <w:sz w:val="28"/>
          <w:szCs w:val="28"/>
        </w:rPr>
        <w:t>ЭнергоКомпания</w:t>
      </w:r>
      <w:proofErr w:type="spellEnd"/>
      <w:r w:rsidRPr="00A2120C">
        <w:rPr>
          <w:sz w:val="28"/>
          <w:szCs w:val="28"/>
        </w:rPr>
        <w:t>» не осуществляет.</w:t>
      </w:r>
    </w:p>
    <w:p w14:paraId="1347ACA5" w14:textId="77777777" w:rsidR="00A2120C" w:rsidRPr="00A2120C" w:rsidRDefault="00A2120C" w:rsidP="00A2120C">
      <w:pPr>
        <w:spacing w:line="360" w:lineRule="auto"/>
        <w:ind w:firstLine="567"/>
        <w:jc w:val="both"/>
        <w:rPr>
          <w:sz w:val="28"/>
          <w:szCs w:val="28"/>
        </w:rPr>
      </w:pPr>
      <w:r w:rsidRPr="00A2120C">
        <w:rPr>
          <w:sz w:val="28"/>
          <w:szCs w:val="28"/>
        </w:rPr>
        <w:t xml:space="preserve">В процессе производства тепловой энергии эксплуатируется одна котельная Центральная котельная </w:t>
      </w:r>
      <w:proofErr w:type="spellStart"/>
      <w:r w:rsidRPr="00A2120C">
        <w:rPr>
          <w:sz w:val="28"/>
          <w:szCs w:val="28"/>
        </w:rPr>
        <w:t>пгт</w:t>
      </w:r>
      <w:proofErr w:type="spellEnd"/>
      <w:r w:rsidRPr="00A2120C">
        <w:rPr>
          <w:sz w:val="28"/>
          <w:szCs w:val="28"/>
        </w:rPr>
        <w:t>. Краснобродский ПСХ-1. Услуга теплоснабжения оказывается населению, социальным объектам поселка, а также промышленным предприятиям.</w:t>
      </w:r>
    </w:p>
    <w:p w14:paraId="3FB6FDB9" w14:textId="77777777" w:rsidR="00A2120C" w:rsidRPr="00A2120C" w:rsidRDefault="00A2120C" w:rsidP="00A2120C">
      <w:pPr>
        <w:spacing w:line="360" w:lineRule="auto"/>
        <w:ind w:firstLine="567"/>
        <w:jc w:val="both"/>
        <w:rPr>
          <w:sz w:val="28"/>
          <w:szCs w:val="28"/>
        </w:rPr>
      </w:pPr>
      <w:r w:rsidRPr="00A2120C">
        <w:rPr>
          <w:sz w:val="28"/>
          <w:szCs w:val="28"/>
        </w:rPr>
        <w:t>Выработка тепловой энергии производится за счет сжигания угля в двух котлах типа КЕ-25-14С, переведенных в водогрейный режим до 115 градусов Цельсия.</w:t>
      </w:r>
    </w:p>
    <w:p w14:paraId="6A307C7E" w14:textId="77777777" w:rsidR="00A2120C" w:rsidRPr="00A2120C" w:rsidRDefault="00A2120C" w:rsidP="00A2120C">
      <w:pPr>
        <w:spacing w:line="360" w:lineRule="auto"/>
        <w:ind w:firstLine="567"/>
        <w:jc w:val="both"/>
        <w:rPr>
          <w:sz w:val="28"/>
          <w:szCs w:val="28"/>
        </w:rPr>
      </w:pPr>
      <w:r w:rsidRPr="00A2120C">
        <w:rPr>
          <w:sz w:val="28"/>
          <w:szCs w:val="28"/>
        </w:rPr>
        <w:t>Отпуск тепловой энергии потребителям (объекты жилья, соцкультбыта, промышленности) поселка осуществляется по температурному графику 95-70 º С.</w:t>
      </w:r>
    </w:p>
    <w:p w14:paraId="6124E941" w14:textId="77777777" w:rsidR="00A2120C" w:rsidRPr="00A2120C" w:rsidRDefault="00A2120C" w:rsidP="00A2120C">
      <w:pPr>
        <w:spacing w:line="360" w:lineRule="auto"/>
        <w:ind w:firstLine="567"/>
        <w:jc w:val="both"/>
        <w:rPr>
          <w:sz w:val="28"/>
          <w:szCs w:val="28"/>
        </w:rPr>
      </w:pPr>
      <w:r w:rsidRPr="00A2120C">
        <w:rPr>
          <w:sz w:val="28"/>
          <w:szCs w:val="28"/>
        </w:rPr>
        <w:t>Для системы теплоснабжения поселка Краснобродский разработаны следующие параметры отпуска тепловой энергии:</w:t>
      </w:r>
    </w:p>
    <w:p w14:paraId="601549A3" w14:textId="77777777" w:rsidR="00A2120C" w:rsidRPr="00A2120C" w:rsidRDefault="00A2120C" w:rsidP="00A2120C">
      <w:pPr>
        <w:spacing w:line="360" w:lineRule="auto"/>
        <w:ind w:firstLine="567"/>
        <w:jc w:val="both"/>
        <w:rPr>
          <w:sz w:val="28"/>
          <w:szCs w:val="28"/>
        </w:rPr>
      </w:pPr>
      <w:r w:rsidRPr="00A2120C">
        <w:rPr>
          <w:sz w:val="28"/>
          <w:szCs w:val="28"/>
        </w:rPr>
        <w:t>Котельная (до станции смешения) – 115-70 º С.</w:t>
      </w:r>
    </w:p>
    <w:p w14:paraId="2BB6E90D" w14:textId="77777777" w:rsidR="00A2120C" w:rsidRPr="00A2120C" w:rsidRDefault="00A2120C" w:rsidP="00A2120C">
      <w:pPr>
        <w:spacing w:line="360" w:lineRule="auto"/>
        <w:ind w:firstLine="567"/>
        <w:jc w:val="both"/>
        <w:rPr>
          <w:sz w:val="28"/>
          <w:szCs w:val="28"/>
        </w:rPr>
      </w:pPr>
      <w:r w:rsidRPr="00A2120C">
        <w:rPr>
          <w:sz w:val="28"/>
          <w:szCs w:val="28"/>
        </w:rPr>
        <w:t>Станция смешения (на проселок) – 95-70 º С.</w:t>
      </w:r>
    </w:p>
    <w:p w14:paraId="231774B6" w14:textId="77777777" w:rsidR="00A2120C" w:rsidRPr="00A2120C" w:rsidRDefault="00A2120C" w:rsidP="00A2120C">
      <w:pPr>
        <w:spacing w:line="360" w:lineRule="auto"/>
        <w:ind w:firstLine="567"/>
        <w:jc w:val="both"/>
        <w:rPr>
          <w:sz w:val="28"/>
          <w:szCs w:val="28"/>
        </w:rPr>
      </w:pPr>
      <w:r w:rsidRPr="00A2120C">
        <w:rPr>
          <w:sz w:val="28"/>
          <w:szCs w:val="28"/>
        </w:rPr>
        <w:t>Температура в обратном трубопроводе котельной принимается в соответствии с температурным графиком системы теплоснабжения поселка.</w:t>
      </w:r>
    </w:p>
    <w:p w14:paraId="55E52D8D" w14:textId="77777777" w:rsidR="00A2120C" w:rsidRPr="00A2120C" w:rsidRDefault="00A2120C" w:rsidP="00A2120C">
      <w:pPr>
        <w:spacing w:line="360" w:lineRule="auto"/>
        <w:ind w:firstLine="567"/>
        <w:jc w:val="both"/>
        <w:rPr>
          <w:sz w:val="28"/>
          <w:szCs w:val="28"/>
        </w:rPr>
      </w:pPr>
      <w:r w:rsidRPr="00A2120C">
        <w:rPr>
          <w:sz w:val="28"/>
          <w:szCs w:val="28"/>
        </w:rPr>
        <w:lastRenderedPageBreak/>
        <w:t>Система теплоснабжения одноконтурная (после реконструкции бойлерной, в качестве насосов смешения используются сетевые насосы второго контура).</w:t>
      </w:r>
    </w:p>
    <w:p w14:paraId="54116658" w14:textId="77777777" w:rsidR="00A2120C" w:rsidRPr="00A2120C" w:rsidRDefault="00A2120C" w:rsidP="00A2120C">
      <w:pPr>
        <w:spacing w:line="360" w:lineRule="auto"/>
        <w:ind w:firstLine="567"/>
        <w:jc w:val="both"/>
        <w:rPr>
          <w:sz w:val="28"/>
          <w:szCs w:val="28"/>
        </w:rPr>
      </w:pPr>
      <w:r w:rsidRPr="00A2120C">
        <w:rPr>
          <w:sz w:val="28"/>
          <w:szCs w:val="28"/>
        </w:rPr>
        <w:t>В состав системы теплоснабжения входят три тепломагистрали гидравлически связанные общими коллекторами бойлерной.</w:t>
      </w:r>
    </w:p>
    <w:p w14:paraId="3A901BEE" w14:textId="77777777" w:rsidR="00A2120C" w:rsidRPr="00A2120C" w:rsidRDefault="00A2120C" w:rsidP="00A2120C">
      <w:pPr>
        <w:spacing w:line="360" w:lineRule="auto"/>
        <w:ind w:firstLine="567"/>
        <w:jc w:val="both"/>
        <w:rPr>
          <w:sz w:val="28"/>
          <w:szCs w:val="28"/>
        </w:rPr>
      </w:pPr>
      <w:r w:rsidRPr="00A2120C">
        <w:rPr>
          <w:sz w:val="28"/>
          <w:szCs w:val="28"/>
        </w:rPr>
        <w:t>Присоединение системы горячего водоснабжения по «открытой» схеме с непосредственным отбором воды 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у потребителей индивидуальной застройки – непосредственно из сетей теплопотребления.</w:t>
      </w:r>
    </w:p>
    <w:p w14:paraId="458C4AC2" w14:textId="77777777" w:rsidR="00A2120C" w:rsidRPr="00A2120C" w:rsidRDefault="00A2120C" w:rsidP="00A2120C">
      <w:pPr>
        <w:spacing w:line="360" w:lineRule="auto"/>
        <w:ind w:firstLine="567"/>
        <w:jc w:val="both"/>
        <w:rPr>
          <w:sz w:val="28"/>
          <w:szCs w:val="28"/>
        </w:rPr>
      </w:pPr>
      <w:r w:rsidRPr="00A2120C">
        <w:rPr>
          <w:sz w:val="28"/>
          <w:szCs w:val="28"/>
        </w:rPr>
        <w:t xml:space="preserve">Котельная и магистральные тепловые сети, являются собственностью МКУ «КУМИ Краснобродского городского округа». </w:t>
      </w:r>
    </w:p>
    <w:p w14:paraId="321CD164" w14:textId="77777777" w:rsidR="00A2120C" w:rsidRPr="00A2120C" w:rsidRDefault="00A2120C" w:rsidP="00A2120C">
      <w:pPr>
        <w:spacing w:line="360" w:lineRule="auto"/>
        <w:ind w:firstLine="567"/>
        <w:jc w:val="both"/>
        <w:rPr>
          <w:sz w:val="28"/>
          <w:szCs w:val="28"/>
        </w:rPr>
      </w:pPr>
      <w:r w:rsidRPr="00A2120C">
        <w:rPr>
          <w:sz w:val="28"/>
          <w:szCs w:val="28"/>
        </w:rPr>
        <w:t xml:space="preserve">Земля для эксплуатации артезианских скважин (4 штуки) взята в аренду у Комитета по управлению муниципальной собственностью </w:t>
      </w:r>
      <w:proofErr w:type="spellStart"/>
      <w:r w:rsidRPr="00A2120C">
        <w:rPr>
          <w:sz w:val="28"/>
          <w:szCs w:val="28"/>
        </w:rPr>
        <w:t>Прокопьевского</w:t>
      </w:r>
      <w:proofErr w:type="spellEnd"/>
      <w:r w:rsidRPr="00A2120C">
        <w:rPr>
          <w:sz w:val="28"/>
          <w:szCs w:val="28"/>
        </w:rPr>
        <w:t xml:space="preserve"> муниципального района.</w:t>
      </w:r>
    </w:p>
    <w:p w14:paraId="1699A5CC" w14:textId="77777777" w:rsidR="00A2120C" w:rsidRPr="00A2120C" w:rsidRDefault="00A2120C" w:rsidP="00A2120C">
      <w:pPr>
        <w:spacing w:line="360" w:lineRule="auto"/>
        <w:ind w:firstLine="567"/>
        <w:jc w:val="both"/>
        <w:rPr>
          <w:sz w:val="28"/>
          <w:szCs w:val="28"/>
        </w:rPr>
      </w:pPr>
      <w:r w:rsidRPr="00A2120C">
        <w:rPr>
          <w:sz w:val="28"/>
          <w:szCs w:val="28"/>
        </w:rPr>
        <w:t>Топливо на угольный склад доставляется автотранспортом с угольных складов ООО «</w:t>
      </w:r>
      <w:proofErr w:type="spellStart"/>
      <w:r w:rsidRPr="00A2120C">
        <w:rPr>
          <w:sz w:val="28"/>
          <w:szCs w:val="28"/>
        </w:rPr>
        <w:t>Белкоммерц</w:t>
      </w:r>
      <w:proofErr w:type="spellEnd"/>
      <w:r w:rsidRPr="00A2120C">
        <w:rPr>
          <w:sz w:val="28"/>
          <w:szCs w:val="28"/>
        </w:rPr>
        <w:t>» и хранится на закрытом угольном складе котельной. Загрузка угля в топку котлов производится ленточным конвейером. Прием угля на угольный склад и бункеровка производится с помощью фронтального погрузчика.</w:t>
      </w:r>
    </w:p>
    <w:p w14:paraId="1F7A4CFE" w14:textId="77777777" w:rsidR="00A2120C" w:rsidRPr="00A2120C" w:rsidRDefault="00A2120C" w:rsidP="00A2120C">
      <w:pPr>
        <w:spacing w:line="360" w:lineRule="auto"/>
        <w:ind w:firstLine="567"/>
        <w:jc w:val="both"/>
        <w:rPr>
          <w:sz w:val="28"/>
          <w:szCs w:val="28"/>
        </w:rPr>
      </w:pPr>
      <w:r w:rsidRPr="00A2120C">
        <w:rPr>
          <w:sz w:val="28"/>
          <w:szCs w:val="28"/>
        </w:rPr>
        <w:t>Поставщик электрической энергии ПАО «</w:t>
      </w:r>
      <w:proofErr w:type="spellStart"/>
      <w:r w:rsidRPr="00A2120C">
        <w:rPr>
          <w:sz w:val="28"/>
          <w:szCs w:val="28"/>
        </w:rPr>
        <w:t>Кузбассэнергосбыт</w:t>
      </w:r>
      <w:proofErr w:type="spellEnd"/>
      <w:r w:rsidRPr="00A2120C">
        <w:rPr>
          <w:sz w:val="28"/>
          <w:szCs w:val="28"/>
        </w:rPr>
        <w:t xml:space="preserve">». Учет электрической энергии происходит по приборам учета, установленным </w:t>
      </w:r>
      <w:proofErr w:type="gramStart"/>
      <w:r w:rsidRPr="00A2120C">
        <w:rPr>
          <w:sz w:val="28"/>
          <w:szCs w:val="28"/>
        </w:rPr>
        <w:t>на границах</w:t>
      </w:r>
      <w:proofErr w:type="gramEnd"/>
      <w:r w:rsidRPr="00A2120C">
        <w:rPr>
          <w:sz w:val="28"/>
          <w:szCs w:val="28"/>
        </w:rPr>
        <w:t xml:space="preserve"> раздела с энергоснабжающей организацией.</w:t>
      </w:r>
    </w:p>
    <w:p w14:paraId="31E8637F" w14:textId="77777777" w:rsidR="00A2120C" w:rsidRPr="00A2120C" w:rsidRDefault="00A2120C" w:rsidP="00A2120C">
      <w:pPr>
        <w:spacing w:line="360" w:lineRule="auto"/>
        <w:ind w:firstLine="567"/>
        <w:jc w:val="both"/>
        <w:rPr>
          <w:sz w:val="28"/>
          <w:szCs w:val="28"/>
        </w:rPr>
      </w:pPr>
      <w:r w:rsidRPr="00A2120C">
        <w:rPr>
          <w:sz w:val="28"/>
          <w:szCs w:val="28"/>
        </w:rPr>
        <w:t xml:space="preserve">Вода на технологические нужды котельной поставляется от скважин, взятых в аренду у Комитета по управлению муниципальной собственностью </w:t>
      </w:r>
      <w:proofErr w:type="spellStart"/>
      <w:r w:rsidRPr="00A2120C">
        <w:rPr>
          <w:sz w:val="28"/>
          <w:szCs w:val="28"/>
        </w:rPr>
        <w:t>Прокопьевского</w:t>
      </w:r>
      <w:proofErr w:type="spellEnd"/>
      <w:r w:rsidRPr="00A2120C">
        <w:rPr>
          <w:sz w:val="28"/>
          <w:szCs w:val="28"/>
        </w:rPr>
        <w:t xml:space="preserve"> муниципального района. Учет исходной воды, поступающей на котельную, осуществляется по приборам учета. Стоимость аренды </w:t>
      </w:r>
      <w:proofErr w:type="spellStart"/>
      <w:r w:rsidRPr="00A2120C">
        <w:rPr>
          <w:sz w:val="28"/>
          <w:szCs w:val="28"/>
        </w:rPr>
        <w:t>сважин</w:t>
      </w:r>
      <w:proofErr w:type="spellEnd"/>
      <w:r w:rsidRPr="00A2120C">
        <w:rPr>
          <w:sz w:val="28"/>
          <w:szCs w:val="28"/>
        </w:rPr>
        <w:t xml:space="preserve"> и земли под ними учитывается в стоимости воды собственного подъема. На питьевые нужды вода с октября 2016 года используется очищенная вода собственного подъема.</w:t>
      </w:r>
    </w:p>
    <w:p w14:paraId="3B3DD3F5" w14:textId="77777777" w:rsidR="00A2120C" w:rsidRPr="00A2120C" w:rsidRDefault="00A2120C" w:rsidP="00A2120C">
      <w:pPr>
        <w:spacing w:line="360" w:lineRule="auto"/>
        <w:ind w:firstLine="567"/>
        <w:jc w:val="both"/>
        <w:rPr>
          <w:sz w:val="28"/>
          <w:szCs w:val="28"/>
        </w:rPr>
      </w:pPr>
      <w:r w:rsidRPr="00A2120C">
        <w:rPr>
          <w:snapToGrid w:val="0"/>
          <w:sz w:val="28"/>
          <w:szCs w:val="28"/>
        </w:rPr>
        <w:t>Услуги по водоотведению компания оказывает себе самостоятельно</w:t>
      </w:r>
      <w:r w:rsidRPr="00A2120C">
        <w:rPr>
          <w:sz w:val="28"/>
          <w:szCs w:val="28"/>
        </w:rPr>
        <w:t>.</w:t>
      </w:r>
    </w:p>
    <w:p w14:paraId="4DF92928" w14:textId="77777777" w:rsidR="00A2120C" w:rsidRPr="00A2120C" w:rsidRDefault="00A2120C" w:rsidP="00A2120C">
      <w:pPr>
        <w:spacing w:line="360" w:lineRule="auto"/>
        <w:ind w:firstLine="567"/>
        <w:jc w:val="both"/>
        <w:rPr>
          <w:sz w:val="28"/>
          <w:szCs w:val="28"/>
        </w:rPr>
      </w:pPr>
      <w:r w:rsidRPr="00A2120C">
        <w:rPr>
          <w:sz w:val="28"/>
          <w:szCs w:val="28"/>
        </w:rPr>
        <w:lastRenderedPageBreak/>
        <w:t>Продолжительность отопительного периода 242 дня, в неотопительный период 108 дней. Продолжительность отключения для плановых ремонтов 15 дней. Расчетная температура наружного воздуха -39º С. Средняя температура наружного воздуха за отопительный период -6,7º С.</w:t>
      </w:r>
    </w:p>
    <w:p w14:paraId="6AACC47C" w14:textId="77777777" w:rsidR="00A2120C" w:rsidRPr="00A2120C" w:rsidRDefault="00A2120C" w:rsidP="00A2120C">
      <w:pPr>
        <w:spacing w:line="360" w:lineRule="auto"/>
        <w:ind w:firstLine="567"/>
        <w:jc w:val="both"/>
        <w:rPr>
          <w:sz w:val="28"/>
          <w:szCs w:val="28"/>
        </w:rPr>
      </w:pPr>
      <w:r w:rsidRPr="00A2120C">
        <w:rPr>
          <w:sz w:val="28"/>
          <w:szCs w:val="28"/>
        </w:rPr>
        <w:t>Горячее водоснабжение осуществляется круглый год.</w:t>
      </w:r>
    </w:p>
    <w:p w14:paraId="00FACAE7" w14:textId="77777777" w:rsidR="00A2120C" w:rsidRPr="00A2120C" w:rsidRDefault="00A2120C" w:rsidP="00A2120C">
      <w:pPr>
        <w:spacing w:line="360" w:lineRule="auto"/>
        <w:ind w:firstLine="720"/>
        <w:jc w:val="both"/>
        <w:rPr>
          <w:sz w:val="28"/>
          <w:szCs w:val="28"/>
        </w:rPr>
      </w:pPr>
      <w:r w:rsidRPr="00A2120C">
        <w:rPr>
          <w:sz w:val="28"/>
          <w:szCs w:val="28"/>
        </w:rPr>
        <w:t>Ремонты предприятие выполняет собственными силами, при этом капитальные ремонты предприятие выполняет, согласовав объемы с собственником (МКУ «Комитет по управлению муниципальным имуществом «Краснобродского городского округа».</w:t>
      </w:r>
    </w:p>
    <w:p w14:paraId="3046AB14" w14:textId="77777777" w:rsidR="00A2120C" w:rsidRPr="00A2120C" w:rsidRDefault="00A2120C" w:rsidP="00A2120C">
      <w:pPr>
        <w:spacing w:line="360" w:lineRule="auto"/>
        <w:ind w:firstLine="567"/>
        <w:jc w:val="both"/>
        <w:rPr>
          <w:sz w:val="28"/>
          <w:szCs w:val="28"/>
        </w:rPr>
      </w:pPr>
      <w:r w:rsidRPr="00A2120C">
        <w:rPr>
          <w:sz w:val="28"/>
          <w:szCs w:val="28"/>
        </w:rPr>
        <w:t xml:space="preserve">Предприятие самостоятельно осуществляет начисление платежей населению за горячее водоснабжение и теплоснабжение в </w:t>
      </w:r>
      <w:proofErr w:type="spellStart"/>
      <w:r w:rsidRPr="00A2120C">
        <w:rPr>
          <w:sz w:val="28"/>
          <w:szCs w:val="28"/>
        </w:rPr>
        <w:t>пгт</w:t>
      </w:r>
      <w:proofErr w:type="spellEnd"/>
      <w:r w:rsidRPr="00A2120C">
        <w:rPr>
          <w:sz w:val="28"/>
          <w:szCs w:val="28"/>
        </w:rPr>
        <w:t>. Краснобродский с 2015 года. Услугу по сбору данных средств с населения оказывают Сбербанк, Кольцо Урала, Почта России.</w:t>
      </w:r>
    </w:p>
    <w:p w14:paraId="221DE9B9" w14:textId="77777777" w:rsidR="00A2120C" w:rsidRPr="00A2120C" w:rsidRDefault="00A2120C" w:rsidP="00A2120C">
      <w:pPr>
        <w:spacing w:line="360" w:lineRule="auto"/>
        <w:ind w:firstLine="567"/>
        <w:jc w:val="both"/>
        <w:rPr>
          <w:sz w:val="28"/>
          <w:szCs w:val="28"/>
        </w:rPr>
      </w:pPr>
      <w:r w:rsidRPr="00A2120C">
        <w:rPr>
          <w:sz w:val="28"/>
          <w:szCs w:val="28"/>
        </w:rPr>
        <w:t>Предприятие работает на общей системе налогообложения.</w:t>
      </w:r>
    </w:p>
    <w:p w14:paraId="709C19CF" w14:textId="77777777" w:rsidR="00A2120C" w:rsidRPr="00A2120C" w:rsidRDefault="00A2120C" w:rsidP="00A2120C">
      <w:pPr>
        <w:spacing w:line="360" w:lineRule="auto"/>
        <w:ind w:firstLine="567"/>
        <w:jc w:val="both"/>
        <w:rPr>
          <w:sz w:val="28"/>
          <w:szCs w:val="28"/>
        </w:rPr>
      </w:pPr>
      <w:r w:rsidRPr="00A2120C">
        <w:rPr>
          <w:sz w:val="28"/>
          <w:szCs w:val="28"/>
        </w:rPr>
        <w:t>21.03.2019 года между МКУ «КУМИ Краснобродский городской округ» и ООО «</w:t>
      </w:r>
      <w:proofErr w:type="spellStart"/>
      <w:r w:rsidRPr="00A2120C">
        <w:rPr>
          <w:sz w:val="28"/>
          <w:szCs w:val="28"/>
        </w:rPr>
        <w:t>ЭнергоКомпания</w:t>
      </w:r>
      <w:proofErr w:type="spellEnd"/>
      <w:r w:rsidRPr="00A2120C">
        <w:rPr>
          <w:sz w:val="28"/>
          <w:szCs w:val="28"/>
        </w:rPr>
        <w:t xml:space="preserve">» заключено концессионное соглашение в отношении объектов теплоснабжения – Котельная ПСХ 1 и тепловые сети (стр. 7 тома 1 тарифного дела), на основании проведенных конкурсных процедур. </w:t>
      </w:r>
    </w:p>
    <w:p w14:paraId="2F971A37" w14:textId="77777777" w:rsidR="00A2120C" w:rsidRPr="00A2120C" w:rsidRDefault="00A2120C" w:rsidP="00A2120C">
      <w:pPr>
        <w:spacing w:line="360" w:lineRule="auto"/>
        <w:ind w:firstLine="567"/>
        <w:jc w:val="both"/>
        <w:rPr>
          <w:sz w:val="28"/>
          <w:szCs w:val="28"/>
        </w:rPr>
      </w:pPr>
      <w:r w:rsidRPr="00A2120C">
        <w:rPr>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М-2-29/5196-01 от 17.12.2018).</w:t>
      </w:r>
    </w:p>
    <w:p w14:paraId="52D58386" w14:textId="77777777" w:rsidR="00A2120C" w:rsidRPr="00A2120C" w:rsidRDefault="00A2120C" w:rsidP="00A2120C">
      <w:pPr>
        <w:spacing w:line="360" w:lineRule="auto"/>
        <w:ind w:firstLine="851"/>
        <w:jc w:val="both"/>
        <w:rPr>
          <w:sz w:val="28"/>
          <w:szCs w:val="28"/>
        </w:rPr>
      </w:pPr>
      <w:r w:rsidRPr="00A2120C">
        <w:rPr>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proofErr w:type="spellStart"/>
      <w:r w:rsidRPr="00A2120C">
        <w:rPr>
          <w:sz w:val="28"/>
          <w:szCs w:val="28"/>
        </w:rPr>
        <w:t>ЭнергоКомпания</w:t>
      </w:r>
      <w:proofErr w:type="spellEnd"/>
      <w:r w:rsidRPr="00A2120C">
        <w:rPr>
          <w:sz w:val="28"/>
          <w:szCs w:val="28"/>
        </w:rPr>
        <w:t>» (котельная ПСХ 1) на 2019-2033 гг.</w:t>
      </w:r>
    </w:p>
    <w:p w14:paraId="642399D3" w14:textId="77777777" w:rsidR="00A2120C" w:rsidRPr="00A2120C" w:rsidRDefault="00A2120C" w:rsidP="00A2120C">
      <w:pPr>
        <w:spacing w:line="360" w:lineRule="auto"/>
        <w:ind w:firstLine="851"/>
        <w:jc w:val="both"/>
        <w:rPr>
          <w:sz w:val="28"/>
          <w:szCs w:val="28"/>
        </w:rPr>
      </w:pPr>
    </w:p>
    <w:p w14:paraId="44D10DF1" w14:textId="77777777" w:rsidR="00A2120C" w:rsidRPr="00A2120C" w:rsidRDefault="00A2120C" w:rsidP="00114A41">
      <w:pPr>
        <w:keepNext/>
        <w:numPr>
          <w:ilvl w:val="0"/>
          <w:numId w:val="7"/>
        </w:numPr>
        <w:tabs>
          <w:tab w:val="left" w:pos="567"/>
        </w:tabs>
        <w:ind w:left="0" w:firstLine="0"/>
        <w:outlineLvl w:val="0"/>
        <w:rPr>
          <w:b/>
          <w:sz w:val="32"/>
          <w:szCs w:val="20"/>
          <w:lang w:val="x-none" w:eastAsia="x-none"/>
        </w:rPr>
      </w:pPr>
      <w:bookmarkStart w:id="24" w:name="_Toc7509833"/>
      <w:r w:rsidRPr="00A2120C">
        <w:rPr>
          <w:b/>
          <w:sz w:val="32"/>
          <w:szCs w:val="20"/>
          <w:lang w:val="x-none" w:eastAsia="x-none"/>
        </w:rPr>
        <w:t>Расчетный объем отпуска тепловой энергии поставляемой с источника тепловой энергии</w:t>
      </w:r>
      <w:r w:rsidRPr="00A2120C">
        <w:rPr>
          <w:b/>
          <w:sz w:val="32"/>
          <w:szCs w:val="20"/>
          <w:lang w:eastAsia="x-none"/>
        </w:rPr>
        <w:t xml:space="preserve"> – котельной ПСХ 1</w:t>
      </w:r>
      <w:bookmarkEnd w:id="24"/>
    </w:p>
    <w:p w14:paraId="2310ABAC" w14:textId="77777777" w:rsidR="00A2120C" w:rsidRPr="00A2120C" w:rsidRDefault="00A2120C" w:rsidP="00A2120C">
      <w:pPr>
        <w:rPr>
          <w:szCs w:val="20"/>
          <w:lang w:val="x-none" w:eastAsia="x-none"/>
        </w:rPr>
      </w:pPr>
    </w:p>
    <w:p w14:paraId="5196A626" w14:textId="77777777" w:rsidR="00A2120C" w:rsidRPr="00A2120C" w:rsidRDefault="00A2120C" w:rsidP="00A2120C">
      <w:pPr>
        <w:spacing w:line="360" w:lineRule="auto"/>
        <w:ind w:firstLine="720"/>
        <w:jc w:val="both"/>
        <w:rPr>
          <w:snapToGrid w:val="0"/>
          <w:color w:val="000000"/>
          <w:sz w:val="28"/>
          <w:szCs w:val="28"/>
        </w:rPr>
      </w:pPr>
      <w:r w:rsidRPr="00A2120C">
        <w:rPr>
          <w:snapToGrid w:val="0"/>
          <w:color w:val="000000"/>
          <w:sz w:val="28"/>
          <w:szCs w:val="28"/>
        </w:rPr>
        <w:t>Согласно </w:t>
      </w:r>
      <w:hyperlink r:id="rId13" w:anchor="000013" w:history="1">
        <w:r w:rsidRPr="00A2120C">
          <w:rPr>
            <w:snapToGrid w:val="0"/>
            <w:color w:val="000000"/>
            <w:sz w:val="28"/>
            <w:szCs w:val="28"/>
          </w:rPr>
          <w:t>пункту 22</w:t>
        </w:r>
      </w:hyperlink>
      <w:r w:rsidRPr="00A2120C">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w:t>
      </w:r>
      <w:r w:rsidRPr="00A2120C">
        <w:rPr>
          <w:snapToGrid w:val="0"/>
          <w:color w:val="000000"/>
          <w:sz w:val="28"/>
          <w:szCs w:val="28"/>
        </w:rPr>
        <w:lastRenderedPageBreak/>
        <w:t>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4" w:anchor="100015" w:history="1">
        <w:r w:rsidRPr="00A2120C">
          <w:rPr>
            <w:snapToGrid w:val="0"/>
            <w:color w:val="000000"/>
            <w:sz w:val="28"/>
            <w:szCs w:val="28"/>
          </w:rPr>
          <w:t>указаниями</w:t>
        </w:r>
      </w:hyperlink>
      <w:r w:rsidRPr="00A2120C">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B70D048"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 xml:space="preserve">Схема теплоснабжения </w:t>
      </w:r>
      <w:r w:rsidRPr="00A2120C">
        <w:rPr>
          <w:sz w:val="28"/>
          <w:szCs w:val="28"/>
        </w:rPr>
        <w:t>Краснобродского городского округа</w:t>
      </w:r>
      <w:r w:rsidRPr="00A2120C">
        <w:rPr>
          <w:snapToGrid w:val="0"/>
          <w:sz w:val="28"/>
          <w:szCs w:val="28"/>
        </w:rPr>
        <w:t xml:space="preserve"> актуализирована на 2019 год постановлением администрации </w:t>
      </w:r>
      <w:r w:rsidRPr="00A2120C">
        <w:rPr>
          <w:sz w:val="28"/>
          <w:szCs w:val="28"/>
        </w:rPr>
        <w:t>Краснобродского городского округа</w:t>
      </w:r>
      <w:r w:rsidRPr="00A2120C">
        <w:rPr>
          <w:snapToGrid w:val="0"/>
          <w:sz w:val="28"/>
          <w:szCs w:val="28"/>
        </w:rPr>
        <w:t xml:space="preserve"> от 04.06.2018 №173-п. Схема расположена по адресу http://krasnobrodsky.ru/index.php?option=com_content&amp;view=category&amp;id=41&amp;layout=blog&amp;Itemid=212. </w:t>
      </w:r>
    </w:p>
    <w:p w14:paraId="51F310C7" w14:textId="77777777" w:rsidR="00A2120C" w:rsidRPr="00A2120C" w:rsidRDefault="00A2120C" w:rsidP="00A2120C">
      <w:pPr>
        <w:spacing w:line="360" w:lineRule="auto"/>
        <w:ind w:firstLine="851"/>
        <w:jc w:val="both"/>
        <w:rPr>
          <w:sz w:val="28"/>
          <w:szCs w:val="28"/>
        </w:rPr>
      </w:pPr>
      <w:r w:rsidRPr="00A2120C">
        <w:rPr>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Краснобродского городского округа, актуализированной на 2019 год.</w:t>
      </w:r>
    </w:p>
    <w:p w14:paraId="74D78C17"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Объем полезного отпуска тепловой энергии и потерь в сетях в размере 75,95 тыс. Гкал и 13,07 тыс. Гкал отражены в концессионном соглашении от 21.03.2019 б/н (стр. 75, 77 тома 1 тарифного дела).</w:t>
      </w:r>
    </w:p>
    <w:p w14:paraId="0C263A7B" w14:textId="77777777" w:rsidR="00A2120C" w:rsidRPr="00A2120C" w:rsidRDefault="00A2120C" w:rsidP="00A2120C">
      <w:pPr>
        <w:spacing w:line="360" w:lineRule="auto"/>
        <w:ind w:firstLine="720"/>
        <w:jc w:val="both"/>
        <w:rPr>
          <w:sz w:val="28"/>
          <w:szCs w:val="28"/>
        </w:rPr>
      </w:pPr>
      <w:r w:rsidRPr="00A2120C">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19E385B" w14:textId="15FFAF8A" w:rsidR="00A2120C" w:rsidRPr="00A2120C" w:rsidRDefault="00A2120C" w:rsidP="00E7740F">
      <w:pPr>
        <w:spacing w:line="360" w:lineRule="auto"/>
        <w:ind w:firstLine="720"/>
        <w:jc w:val="both"/>
        <w:rPr>
          <w:sz w:val="28"/>
          <w:szCs w:val="28"/>
        </w:rPr>
      </w:pPr>
      <w:r w:rsidRPr="00A2120C">
        <w:rPr>
          <w:sz w:val="28"/>
          <w:szCs w:val="28"/>
        </w:rPr>
        <w:lastRenderedPageBreak/>
        <w:t xml:space="preserve">Фактический полезный отпуск тепловой энергии жилищным организациям определен экспертами на основании анализа статистической отчетности  </w:t>
      </w:r>
      <w:r w:rsidR="00E7740F">
        <w:rPr>
          <w:sz w:val="28"/>
          <w:szCs w:val="28"/>
        </w:rPr>
        <w:br/>
      </w:r>
      <w:r w:rsidRPr="00A2120C">
        <w:rPr>
          <w:sz w:val="28"/>
          <w:szCs w:val="28"/>
        </w:rPr>
        <w:t>ООО «</w:t>
      </w:r>
      <w:proofErr w:type="spellStart"/>
      <w:r w:rsidRPr="00A2120C">
        <w:rPr>
          <w:sz w:val="28"/>
          <w:szCs w:val="28"/>
        </w:rPr>
        <w:t>ЭнергоКомпания</w:t>
      </w:r>
      <w:proofErr w:type="spellEnd"/>
      <w:r w:rsidRPr="00A2120C">
        <w:rPr>
          <w:sz w:val="28"/>
          <w:szCs w:val="28"/>
        </w:rPr>
        <w:t xml:space="preserve">» (форма 46-ТЭ) за 2018 год в размере </w:t>
      </w:r>
      <w:bookmarkStart w:id="25" w:name="_Hlk532404914"/>
      <w:r w:rsidRPr="00A2120C">
        <w:rPr>
          <w:sz w:val="28"/>
          <w:szCs w:val="28"/>
        </w:rPr>
        <w:t xml:space="preserve">49,109 </w:t>
      </w:r>
      <w:bookmarkEnd w:id="25"/>
      <w:r w:rsidRPr="00A2120C">
        <w:rPr>
          <w:sz w:val="28"/>
          <w:szCs w:val="28"/>
        </w:rPr>
        <w:t xml:space="preserve">тыс. Гкал. </w:t>
      </w:r>
    </w:p>
    <w:p w14:paraId="1DE4D354"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 xml:space="preserve">В связи с тем, что предприятием не представлены формы статистической отчетности 46-ТЭ за 2016-2017 гг., экспертами использовался факт 2016-2017 гг. направленный предприятием через систему ЕИАС в формате шаблонов - </w:t>
      </w:r>
    </w:p>
    <w:p w14:paraId="6E8BEFF1" w14:textId="77777777" w:rsidR="00A2120C" w:rsidRPr="00A2120C" w:rsidRDefault="00A2120C" w:rsidP="00A2120C">
      <w:pPr>
        <w:spacing w:line="360" w:lineRule="auto"/>
        <w:jc w:val="both"/>
        <w:rPr>
          <w:snapToGrid w:val="0"/>
          <w:sz w:val="28"/>
          <w:szCs w:val="28"/>
          <w:lang w:val="en-US"/>
        </w:rPr>
      </w:pPr>
      <w:proofErr w:type="gramStart"/>
      <w:r w:rsidRPr="00A2120C">
        <w:rPr>
          <w:snapToGrid w:val="0"/>
          <w:sz w:val="28"/>
          <w:szCs w:val="28"/>
          <w:lang w:val="en-US"/>
        </w:rPr>
        <w:t>BALANCE.CALC.TARIFF.WARM</w:t>
      </w:r>
      <w:proofErr w:type="gramEnd"/>
      <w:r w:rsidRPr="00A2120C">
        <w:rPr>
          <w:snapToGrid w:val="0"/>
          <w:sz w:val="28"/>
          <w:szCs w:val="28"/>
          <w:lang w:val="en-US"/>
        </w:rPr>
        <w:t xml:space="preserve">.2016.FACT, BALANCE.CALC.TARIFF.WARM.2017.FACT. </w:t>
      </w:r>
    </w:p>
    <w:p w14:paraId="0980D3C2" w14:textId="77777777" w:rsidR="00A2120C" w:rsidRPr="00A2120C" w:rsidRDefault="00A2120C" w:rsidP="00A2120C">
      <w:pPr>
        <w:tabs>
          <w:tab w:val="left" w:pos="1890"/>
        </w:tabs>
        <w:spacing w:line="360" w:lineRule="auto"/>
        <w:ind w:firstLine="851"/>
        <w:jc w:val="both"/>
        <w:rPr>
          <w:snapToGrid w:val="0"/>
          <w:sz w:val="28"/>
          <w:szCs w:val="28"/>
        </w:rPr>
      </w:pPr>
      <w:r w:rsidRPr="00A2120C">
        <w:rPr>
          <w:snapToGrid w:val="0"/>
          <w:sz w:val="28"/>
          <w:szCs w:val="28"/>
        </w:rPr>
        <w:t>Информация по факту 2016-2017 года получена через систему ЕИАС и заверена электронно-цифровой подписью руководителя в формате вышеназванных шаблонов и в соответствии с постановлением РЭК КО № 620 от 20.12.2013, являются официальной отчётностью.</w:t>
      </w:r>
    </w:p>
    <w:p w14:paraId="2E487FD6" w14:textId="77777777" w:rsidR="00A2120C" w:rsidRPr="00A2120C" w:rsidRDefault="00A2120C" w:rsidP="00A2120C">
      <w:pPr>
        <w:tabs>
          <w:tab w:val="left" w:pos="1890"/>
        </w:tabs>
        <w:spacing w:line="360" w:lineRule="auto"/>
        <w:ind w:firstLine="851"/>
        <w:jc w:val="both"/>
        <w:rPr>
          <w:color w:val="0070C0"/>
          <w:sz w:val="28"/>
          <w:szCs w:val="28"/>
        </w:rPr>
      </w:pPr>
    </w:p>
    <w:p w14:paraId="2E5CFDB9" w14:textId="77777777" w:rsidR="00A2120C" w:rsidRPr="00A2120C" w:rsidRDefault="00A2120C" w:rsidP="00A2120C">
      <w:pPr>
        <w:ind w:firstLine="720"/>
        <w:jc w:val="center"/>
        <w:rPr>
          <w:snapToGrid w:val="0"/>
          <w:sz w:val="28"/>
          <w:szCs w:val="28"/>
        </w:rPr>
      </w:pPr>
      <w:r w:rsidRPr="00A2120C">
        <w:rPr>
          <w:snapToGrid w:val="0"/>
          <w:sz w:val="28"/>
          <w:szCs w:val="28"/>
        </w:rPr>
        <w:t>Расчёт динамики изменения полезного отпуска тепловой энергии по населению ООО «</w:t>
      </w:r>
      <w:proofErr w:type="spellStart"/>
      <w:r w:rsidRPr="00A2120C">
        <w:rPr>
          <w:snapToGrid w:val="0"/>
          <w:sz w:val="28"/>
          <w:szCs w:val="28"/>
        </w:rPr>
        <w:t>ЭнергоКомпания</w:t>
      </w:r>
      <w:proofErr w:type="spellEnd"/>
      <w:r w:rsidRPr="00A2120C">
        <w:rPr>
          <w:snapToGrid w:val="0"/>
          <w:sz w:val="28"/>
          <w:szCs w:val="28"/>
        </w:rPr>
        <w:t>» ПСХ-1</w:t>
      </w:r>
    </w:p>
    <w:p w14:paraId="407E78E6" w14:textId="77777777" w:rsidR="00A2120C" w:rsidRPr="00A2120C" w:rsidRDefault="00A2120C" w:rsidP="00A2120C">
      <w:pPr>
        <w:jc w:val="center"/>
        <w:rPr>
          <w:szCs w:val="20"/>
        </w:rPr>
      </w:pPr>
    </w:p>
    <w:tbl>
      <w:tblPr>
        <w:tblW w:w="9747" w:type="dxa"/>
        <w:tblInd w:w="113" w:type="dxa"/>
        <w:tblLook w:val="04A0" w:firstRow="1" w:lastRow="0" w:firstColumn="1" w:lastColumn="0" w:noHBand="0" w:noVBand="1"/>
      </w:tblPr>
      <w:tblGrid>
        <w:gridCol w:w="2593"/>
        <w:gridCol w:w="3393"/>
        <w:gridCol w:w="3761"/>
      </w:tblGrid>
      <w:tr w:rsidR="00A2120C" w:rsidRPr="00A2120C" w14:paraId="3C9D12FF" w14:textId="77777777" w:rsidTr="00A2120C">
        <w:trPr>
          <w:trHeight w:val="447"/>
          <w:tblHeader/>
        </w:trPr>
        <w:tc>
          <w:tcPr>
            <w:tcW w:w="2593" w:type="dxa"/>
            <w:vMerge w:val="restart"/>
            <w:tcBorders>
              <w:top w:val="single" w:sz="4" w:space="0" w:color="auto"/>
              <w:left w:val="single" w:sz="4" w:space="0" w:color="auto"/>
              <w:right w:val="single" w:sz="4" w:space="0" w:color="auto"/>
            </w:tcBorders>
            <w:shd w:val="clear" w:color="auto" w:fill="auto"/>
            <w:noWrap/>
            <w:vAlign w:val="center"/>
            <w:hideMark/>
          </w:tcPr>
          <w:p w14:paraId="4EF0EF76" w14:textId="77777777" w:rsidR="00A2120C" w:rsidRPr="00A2120C" w:rsidRDefault="00A2120C" w:rsidP="00A2120C">
            <w:pPr>
              <w:jc w:val="center"/>
              <w:rPr>
                <w:szCs w:val="20"/>
              </w:rPr>
            </w:pPr>
            <w:r w:rsidRPr="00A2120C">
              <w:rPr>
                <w:szCs w:val="20"/>
              </w:rPr>
              <w:t>Факт</w:t>
            </w:r>
          </w:p>
        </w:tc>
        <w:tc>
          <w:tcPr>
            <w:tcW w:w="3393" w:type="dxa"/>
            <w:tcBorders>
              <w:top w:val="single" w:sz="4" w:space="0" w:color="auto"/>
              <w:left w:val="nil"/>
              <w:bottom w:val="single" w:sz="4" w:space="0" w:color="auto"/>
              <w:right w:val="single" w:sz="4" w:space="0" w:color="auto"/>
            </w:tcBorders>
            <w:shd w:val="clear" w:color="auto" w:fill="auto"/>
            <w:vAlign w:val="center"/>
          </w:tcPr>
          <w:p w14:paraId="0C1F6EE4" w14:textId="77777777" w:rsidR="00A2120C" w:rsidRPr="00A2120C" w:rsidRDefault="00A2120C" w:rsidP="00A2120C">
            <w:pPr>
              <w:jc w:val="center"/>
              <w:rPr>
                <w:szCs w:val="20"/>
              </w:rPr>
            </w:pPr>
            <w:r w:rsidRPr="00A2120C">
              <w:rPr>
                <w:szCs w:val="20"/>
              </w:rPr>
              <w:t>Население</w:t>
            </w:r>
          </w:p>
        </w:tc>
        <w:tc>
          <w:tcPr>
            <w:tcW w:w="3761" w:type="dxa"/>
            <w:tcBorders>
              <w:top w:val="single" w:sz="4" w:space="0" w:color="auto"/>
              <w:left w:val="nil"/>
              <w:bottom w:val="single" w:sz="4" w:space="0" w:color="auto"/>
              <w:right w:val="single" w:sz="4" w:space="0" w:color="auto"/>
            </w:tcBorders>
            <w:vAlign w:val="center"/>
          </w:tcPr>
          <w:p w14:paraId="2CEDDF52" w14:textId="77777777" w:rsidR="00A2120C" w:rsidRPr="00A2120C" w:rsidRDefault="00A2120C" w:rsidP="00A2120C">
            <w:pPr>
              <w:jc w:val="center"/>
              <w:rPr>
                <w:szCs w:val="20"/>
              </w:rPr>
            </w:pPr>
            <w:proofErr w:type="spellStart"/>
            <w:r w:rsidRPr="00A2120C">
              <w:rPr>
                <w:szCs w:val="20"/>
              </w:rPr>
              <w:t>Динамиеа</w:t>
            </w:r>
            <w:proofErr w:type="spellEnd"/>
            <w:r w:rsidRPr="00A2120C">
              <w:rPr>
                <w:szCs w:val="20"/>
              </w:rPr>
              <w:t xml:space="preserve"> </w:t>
            </w:r>
            <w:proofErr w:type="spellStart"/>
            <w:r w:rsidRPr="00A2120C">
              <w:rPr>
                <w:szCs w:val="20"/>
              </w:rPr>
              <w:t>изменнения</w:t>
            </w:r>
            <w:proofErr w:type="spellEnd"/>
            <w:r w:rsidRPr="00A2120C">
              <w:rPr>
                <w:szCs w:val="20"/>
              </w:rPr>
              <w:t>,</w:t>
            </w:r>
          </w:p>
        </w:tc>
      </w:tr>
      <w:tr w:rsidR="00A2120C" w:rsidRPr="00A2120C" w14:paraId="4B321455" w14:textId="77777777" w:rsidTr="00A2120C">
        <w:trPr>
          <w:trHeight w:val="298"/>
          <w:tblHeader/>
        </w:trPr>
        <w:tc>
          <w:tcPr>
            <w:tcW w:w="2593" w:type="dxa"/>
            <w:vMerge/>
            <w:tcBorders>
              <w:left w:val="single" w:sz="4" w:space="0" w:color="auto"/>
              <w:bottom w:val="single" w:sz="4" w:space="0" w:color="auto"/>
              <w:right w:val="single" w:sz="4" w:space="0" w:color="auto"/>
            </w:tcBorders>
            <w:shd w:val="clear" w:color="auto" w:fill="auto"/>
            <w:noWrap/>
            <w:vAlign w:val="center"/>
            <w:hideMark/>
          </w:tcPr>
          <w:p w14:paraId="70EEA20A" w14:textId="77777777" w:rsidR="00A2120C" w:rsidRPr="00A2120C" w:rsidRDefault="00A2120C" w:rsidP="00A2120C">
            <w:pPr>
              <w:jc w:val="center"/>
              <w:rPr>
                <w:szCs w:val="20"/>
              </w:rPr>
            </w:pPr>
          </w:p>
        </w:tc>
        <w:tc>
          <w:tcPr>
            <w:tcW w:w="3393" w:type="dxa"/>
            <w:tcBorders>
              <w:top w:val="nil"/>
              <w:left w:val="nil"/>
              <w:bottom w:val="single" w:sz="4" w:space="0" w:color="auto"/>
              <w:right w:val="single" w:sz="4" w:space="0" w:color="auto"/>
            </w:tcBorders>
            <w:shd w:val="clear" w:color="auto" w:fill="auto"/>
            <w:noWrap/>
            <w:vAlign w:val="center"/>
          </w:tcPr>
          <w:p w14:paraId="0DCB5EEF" w14:textId="77777777" w:rsidR="00A2120C" w:rsidRPr="00A2120C" w:rsidRDefault="00A2120C" w:rsidP="00A2120C">
            <w:pPr>
              <w:jc w:val="center"/>
              <w:rPr>
                <w:szCs w:val="20"/>
              </w:rPr>
            </w:pPr>
            <w:r w:rsidRPr="00A2120C">
              <w:rPr>
                <w:szCs w:val="20"/>
              </w:rPr>
              <w:t>Гкал</w:t>
            </w:r>
          </w:p>
        </w:tc>
        <w:tc>
          <w:tcPr>
            <w:tcW w:w="3761" w:type="dxa"/>
            <w:tcBorders>
              <w:top w:val="nil"/>
              <w:left w:val="nil"/>
              <w:bottom w:val="single" w:sz="4" w:space="0" w:color="auto"/>
              <w:right w:val="single" w:sz="4" w:space="0" w:color="auto"/>
            </w:tcBorders>
            <w:vAlign w:val="center"/>
          </w:tcPr>
          <w:p w14:paraId="4E05AFB2" w14:textId="77777777" w:rsidR="00A2120C" w:rsidRPr="00A2120C" w:rsidRDefault="00A2120C" w:rsidP="00A2120C">
            <w:pPr>
              <w:jc w:val="center"/>
              <w:rPr>
                <w:szCs w:val="20"/>
              </w:rPr>
            </w:pPr>
            <w:r w:rsidRPr="00A2120C">
              <w:rPr>
                <w:szCs w:val="20"/>
              </w:rPr>
              <w:t>%</w:t>
            </w:r>
          </w:p>
        </w:tc>
      </w:tr>
      <w:tr w:rsidR="00A2120C" w:rsidRPr="00A2120C" w14:paraId="6BC3FB8D" w14:textId="77777777" w:rsidTr="00A2120C">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5B42E475" w14:textId="77777777" w:rsidR="00A2120C" w:rsidRPr="00A2120C" w:rsidRDefault="00A2120C" w:rsidP="00A2120C">
            <w:pPr>
              <w:jc w:val="center"/>
              <w:rPr>
                <w:szCs w:val="20"/>
              </w:rPr>
            </w:pPr>
            <w:r w:rsidRPr="00A2120C">
              <w:rPr>
                <w:szCs w:val="20"/>
              </w:rPr>
              <w:t>2016</w:t>
            </w:r>
          </w:p>
        </w:tc>
        <w:tc>
          <w:tcPr>
            <w:tcW w:w="3393" w:type="dxa"/>
            <w:tcBorders>
              <w:top w:val="nil"/>
              <w:left w:val="nil"/>
              <w:bottom w:val="single" w:sz="4" w:space="0" w:color="auto"/>
              <w:right w:val="single" w:sz="4" w:space="0" w:color="auto"/>
            </w:tcBorders>
            <w:shd w:val="clear" w:color="auto" w:fill="auto"/>
            <w:noWrap/>
            <w:vAlign w:val="center"/>
          </w:tcPr>
          <w:p w14:paraId="304345B4" w14:textId="77777777" w:rsidR="00A2120C" w:rsidRPr="00A2120C" w:rsidRDefault="00A2120C" w:rsidP="00A2120C">
            <w:pPr>
              <w:jc w:val="center"/>
              <w:rPr>
                <w:szCs w:val="20"/>
              </w:rPr>
            </w:pPr>
            <w:r w:rsidRPr="00A2120C">
              <w:rPr>
                <w:szCs w:val="20"/>
              </w:rPr>
              <w:t>48,948</w:t>
            </w:r>
          </w:p>
        </w:tc>
        <w:tc>
          <w:tcPr>
            <w:tcW w:w="3761" w:type="dxa"/>
            <w:tcBorders>
              <w:top w:val="nil"/>
              <w:left w:val="nil"/>
              <w:bottom w:val="single" w:sz="4" w:space="0" w:color="auto"/>
              <w:right w:val="single" w:sz="4" w:space="0" w:color="auto"/>
            </w:tcBorders>
            <w:vAlign w:val="center"/>
          </w:tcPr>
          <w:p w14:paraId="1FD5E522" w14:textId="77777777" w:rsidR="00A2120C" w:rsidRPr="00A2120C" w:rsidRDefault="00A2120C" w:rsidP="00A2120C">
            <w:pPr>
              <w:jc w:val="center"/>
              <w:rPr>
                <w:szCs w:val="20"/>
              </w:rPr>
            </w:pPr>
          </w:p>
        </w:tc>
      </w:tr>
      <w:tr w:rsidR="00A2120C" w:rsidRPr="00A2120C" w14:paraId="58272064" w14:textId="77777777" w:rsidTr="00A2120C">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589644E3" w14:textId="77777777" w:rsidR="00A2120C" w:rsidRPr="00A2120C" w:rsidRDefault="00A2120C" w:rsidP="00A2120C">
            <w:pPr>
              <w:jc w:val="center"/>
              <w:rPr>
                <w:szCs w:val="20"/>
              </w:rPr>
            </w:pPr>
            <w:r w:rsidRPr="00A2120C">
              <w:rPr>
                <w:szCs w:val="20"/>
              </w:rPr>
              <w:t>2017</w:t>
            </w:r>
          </w:p>
        </w:tc>
        <w:tc>
          <w:tcPr>
            <w:tcW w:w="3393" w:type="dxa"/>
            <w:tcBorders>
              <w:top w:val="nil"/>
              <w:left w:val="nil"/>
              <w:bottom w:val="single" w:sz="4" w:space="0" w:color="auto"/>
              <w:right w:val="single" w:sz="4" w:space="0" w:color="auto"/>
            </w:tcBorders>
            <w:shd w:val="clear" w:color="auto" w:fill="auto"/>
            <w:noWrap/>
            <w:vAlign w:val="center"/>
          </w:tcPr>
          <w:p w14:paraId="17DD8B43" w14:textId="77777777" w:rsidR="00A2120C" w:rsidRPr="00A2120C" w:rsidRDefault="00A2120C" w:rsidP="00A2120C">
            <w:pPr>
              <w:jc w:val="center"/>
              <w:rPr>
                <w:szCs w:val="20"/>
              </w:rPr>
            </w:pPr>
            <w:r w:rsidRPr="00A2120C">
              <w:rPr>
                <w:szCs w:val="20"/>
              </w:rPr>
              <w:t>49,012</w:t>
            </w:r>
          </w:p>
        </w:tc>
        <w:tc>
          <w:tcPr>
            <w:tcW w:w="3761" w:type="dxa"/>
            <w:tcBorders>
              <w:top w:val="nil"/>
              <w:left w:val="nil"/>
              <w:bottom w:val="single" w:sz="4" w:space="0" w:color="auto"/>
              <w:right w:val="single" w:sz="4" w:space="0" w:color="auto"/>
            </w:tcBorders>
            <w:vAlign w:val="center"/>
          </w:tcPr>
          <w:p w14:paraId="2934582B" w14:textId="77777777" w:rsidR="00A2120C" w:rsidRPr="00A2120C" w:rsidRDefault="00A2120C" w:rsidP="00A2120C">
            <w:pPr>
              <w:jc w:val="center"/>
              <w:rPr>
                <w:szCs w:val="20"/>
              </w:rPr>
            </w:pPr>
            <w:r w:rsidRPr="00A2120C">
              <w:rPr>
                <w:szCs w:val="20"/>
              </w:rPr>
              <w:t>+0,13</w:t>
            </w:r>
          </w:p>
        </w:tc>
      </w:tr>
      <w:tr w:rsidR="00A2120C" w:rsidRPr="00A2120C" w14:paraId="00400338" w14:textId="77777777" w:rsidTr="00A2120C">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tcPr>
          <w:p w14:paraId="70129410" w14:textId="77777777" w:rsidR="00A2120C" w:rsidRPr="00A2120C" w:rsidRDefault="00A2120C" w:rsidP="00A2120C">
            <w:pPr>
              <w:jc w:val="center"/>
              <w:rPr>
                <w:szCs w:val="20"/>
              </w:rPr>
            </w:pPr>
            <w:r w:rsidRPr="00A2120C">
              <w:rPr>
                <w:szCs w:val="20"/>
              </w:rPr>
              <w:t>2018</w:t>
            </w:r>
          </w:p>
        </w:tc>
        <w:tc>
          <w:tcPr>
            <w:tcW w:w="3393" w:type="dxa"/>
            <w:tcBorders>
              <w:top w:val="nil"/>
              <w:left w:val="nil"/>
              <w:bottom w:val="single" w:sz="4" w:space="0" w:color="auto"/>
              <w:right w:val="single" w:sz="4" w:space="0" w:color="auto"/>
            </w:tcBorders>
            <w:shd w:val="clear" w:color="auto" w:fill="auto"/>
            <w:noWrap/>
            <w:vAlign w:val="center"/>
          </w:tcPr>
          <w:p w14:paraId="13C70DB2" w14:textId="77777777" w:rsidR="00A2120C" w:rsidRPr="00A2120C" w:rsidRDefault="00A2120C" w:rsidP="00A2120C">
            <w:pPr>
              <w:jc w:val="center"/>
              <w:rPr>
                <w:szCs w:val="20"/>
              </w:rPr>
            </w:pPr>
            <w:r w:rsidRPr="00A2120C">
              <w:rPr>
                <w:szCs w:val="20"/>
              </w:rPr>
              <w:t>49,109</w:t>
            </w:r>
          </w:p>
        </w:tc>
        <w:tc>
          <w:tcPr>
            <w:tcW w:w="3761" w:type="dxa"/>
            <w:tcBorders>
              <w:top w:val="nil"/>
              <w:left w:val="nil"/>
              <w:bottom w:val="single" w:sz="4" w:space="0" w:color="auto"/>
              <w:right w:val="single" w:sz="4" w:space="0" w:color="auto"/>
            </w:tcBorders>
            <w:vAlign w:val="center"/>
          </w:tcPr>
          <w:p w14:paraId="56651E16" w14:textId="77777777" w:rsidR="00A2120C" w:rsidRPr="00A2120C" w:rsidRDefault="00A2120C" w:rsidP="00A2120C">
            <w:pPr>
              <w:jc w:val="center"/>
              <w:rPr>
                <w:szCs w:val="20"/>
              </w:rPr>
            </w:pPr>
            <w:r w:rsidRPr="00A2120C">
              <w:rPr>
                <w:szCs w:val="20"/>
              </w:rPr>
              <w:t>+0,20</w:t>
            </w:r>
          </w:p>
        </w:tc>
      </w:tr>
      <w:tr w:rsidR="00A2120C" w:rsidRPr="00A2120C" w14:paraId="7E67D253" w14:textId="77777777" w:rsidTr="00A2120C">
        <w:trPr>
          <w:trHeight w:val="296"/>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32C82AED" w14:textId="77777777" w:rsidR="00A2120C" w:rsidRPr="00A2120C" w:rsidRDefault="00A2120C" w:rsidP="00A2120C">
            <w:pPr>
              <w:jc w:val="center"/>
              <w:rPr>
                <w:szCs w:val="20"/>
              </w:rPr>
            </w:pPr>
            <w:r w:rsidRPr="00A2120C">
              <w:rPr>
                <w:szCs w:val="20"/>
              </w:rPr>
              <w:t>2019</w:t>
            </w:r>
          </w:p>
        </w:tc>
        <w:tc>
          <w:tcPr>
            <w:tcW w:w="3393" w:type="dxa"/>
            <w:tcBorders>
              <w:top w:val="nil"/>
              <w:left w:val="nil"/>
              <w:bottom w:val="single" w:sz="4" w:space="0" w:color="auto"/>
              <w:right w:val="single" w:sz="4" w:space="0" w:color="auto"/>
            </w:tcBorders>
            <w:shd w:val="clear" w:color="auto" w:fill="auto"/>
            <w:noWrap/>
            <w:vAlign w:val="center"/>
          </w:tcPr>
          <w:p w14:paraId="442386B0" w14:textId="77777777" w:rsidR="00A2120C" w:rsidRPr="00A2120C" w:rsidRDefault="00A2120C" w:rsidP="00A2120C">
            <w:pPr>
              <w:jc w:val="center"/>
              <w:rPr>
                <w:szCs w:val="20"/>
              </w:rPr>
            </w:pPr>
            <w:r w:rsidRPr="00A2120C">
              <w:rPr>
                <w:szCs w:val="20"/>
              </w:rPr>
              <w:t>49,190</w:t>
            </w:r>
          </w:p>
        </w:tc>
        <w:tc>
          <w:tcPr>
            <w:tcW w:w="3761" w:type="dxa"/>
            <w:tcBorders>
              <w:top w:val="nil"/>
              <w:left w:val="nil"/>
              <w:bottom w:val="single" w:sz="4" w:space="0" w:color="auto"/>
              <w:right w:val="single" w:sz="4" w:space="0" w:color="auto"/>
            </w:tcBorders>
            <w:vAlign w:val="center"/>
          </w:tcPr>
          <w:p w14:paraId="21F2E5D5" w14:textId="77777777" w:rsidR="00A2120C" w:rsidRPr="00A2120C" w:rsidRDefault="00A2120C" w:rsidP="00A2120C">
            <w:pPr>
              <w:jc w:val="center"/>
              <w:rPr>
                <w:szCs w:val="20"/>
              </w:rPr>
            </w:pPr>
            <w:r w:rsidRPr="00A2120C">
              <w:rPr>
                <w:szCs w:val="20"/>
              </w:rPr>
              <w:t>0,165 в среднем</w:t>
            </w:r>
          </w:p>
        </w:tc>
      </w:tr>
    </w:tbl>
    <w:p w14:paraId="6FFCB1F6" w14:textId="77777777" w:rsidR="00A2120C" w:rsidRPr="00A2120C" w:rsidRDefault="00A2120C" w:rsidP="00A2120C">
      <w:pPr>
        <w:spacing w:line="360" w:lineRule="auto"/>
        <w:ind w:firstLine="720"/>
        <w:jc w:val="both"/>
        <w:rPr>
          <w:color w:val="FF0000"/>
          <w:sz w:val="28"/>
          <w:szCs w:val="28"/>
        </w:rPr>
      </w:pPr>
    </w:p>
    <w:p w14:paraId="4C44154A" w14:textId="77777777" w:rsidR="00A2120C" w:rsidRPr="00A2120C" w:rsidRDefault="00A2120C" w:rsidP="00A2120C">
      <w:pPr>
        <w:spacing w:line="360" w:lineRule="auto"/>
        <w:ind w:firstLine="720"/>
        <w:jc w:val="both"/>
        <w:rPr>
          <w:sz w:val="28"/>
          <w:szCs w:val="28"/>
        </w:rPr>
      </w:pPr>
      <w:r w:rsidRPr="00A2120C">
        <w:rPr>
          <w:sz w:val="28"/>
          <w:szCs w:val="28"/>
        </w:rPr>
        <w:t>Учитывая динамику полезного отпуска тепловой энергии за 2016-2018 годы по данным стат. отчётности 46-ТЭ и и</w:t>
      </w:r>
      <w:r w:rsidRPr="00A2120C">
        <w:rPr>
          <w:snapToGrid w:val="0"/>
          <w:sz w:val="28"/>
          <w:szCs w:val="28"/>
        </w:rPr>
        <w:t>нформации по факту 2016-2017 года, полученной через систему ЕИАС</w:t>
      </w:r>
      <w:r w:rsidRPr="00A2120C">
        <w:rPr>
          <w:sz w:val="28"/>
          <w:szCs w:val="28"/>
        </w:rPr>
        <w:t>, эксперты предлагают принять на 2019 год плановый объём реализации жилищным организациям на уровне:</w:t>
      </w:r>
    </w:p>
    <w:p w14:paraId="6AF19983" w14:textId="77777777" w:rsidR="00A2120C" w:rsidRPr="00A2120C" w:rsidRDefault="00A2120C" w:rsidP="00A2120C">
      <w:pPr>
        <w:spacing w:line="360" w:lineRule="auto"/>
        <w:ind w:firstLine="720"/>
        <w:jc w:val="both"/>
        <w:rPr>
          <w:sz w:val="28"/>
          <w:szCs w:val="28"/>
        </w:rPr>
      </w:pPr>
      <w:r w:rsidRPr="00A2120C">
        <w:rPr>
          <w:sz w:val="28"/>
          <w:szCs w:val="28"/>
        </w:rPr>
        <w:t>49,109 тыс. Гкал * 1,00165 = 49,190тыс. Гкал</w:t>
      </w:r>
    </w:p>
    <w:p w14:paraId="519B2A6E" w14:textId="77777777" w:rsidR="00A2120C" w:rsidRPr="00A2120C" w:rsidRDefault="00A2120C" w:rsidP="00A2120C">
      <w:pPr>
        <w:spacing w:line="360" w:lineRule="auto"/>
        <w:ind w:firstLine="851"/>
        <w:jc w:val="both"/>
        <w:rPr>
          <w:snapToGrid w:val="0"/>
          <w:sz w:val="28"/>
          <w:szCs w:val="28"/>
        </w:rPr>
      </w:pPr>
    </w:p>
    <w:p w14:paraId="48B790E8"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Таким образом, эксперты считают обоснованным принять объем выработки тепловой энергии по актуализированной схеме теплоснабжения в размере 89,90 тыс. Гкал, объем полезного отпуска тепловой энергии 75,95 тыс. Гкал, в том числе население 49,19 тыс. Гкал.</w:t>
      </w:r>
      <w:r w:rsidRPr="00A2120C">
        <w:rPr>
          <w:snapToGrid w:val="0"/>
          <w:color w:val="2E74B5"/>
          <w:sz w:val="28"/>
          <w:szCs w:val="28"/>
        </w:rPr>
        <w:t xml:space="preserve"> </w:t>
      </w:r>
      <w:r w:rsidRPr="00A2120C">
        <w:rPr>
          <w:snapToGrid w:val="0"/>
          <w:sz w:val="28"/>
          <w:szCs w:val="28"/>
        </w:rPr>
        <w:t>Расчетный полезный отпуск отражен в таблице 1.</w:t>
      </w:r>
    </w:p>
    <w:p w14:paraId="453EF10B" w14:textId="77777777" w:rsidR="00A2120C" w:rsidRPr="00A2120C" w:rsidRDefault="00A2120C" w:rsidP="00A2120C">
      <w:pPr>
        <w:spacing w:line="360" w:lineRule="auto"/>
        <w:ind w:firstLine="851"/>
        <w:jc w:val="right"/>
        <w:rPr>
          <w:sz w:val="28"/>
          <w:szCs w:val="28"/>
        </w:rPr>
      </w:pPr>
      <w:r w:rsidRPr="00A2120C">
        <w:rPr>
          <w:sz w:val="28"/>
          <w:szCs w:val="28"/>
        </w:rPr>
        <w:lastRenderedPageBreak/>
        <w:t>Таблица 1</w:t>
      </w:r>
    </w:p>
    <w:p w14:paraId="1AB207E4" w14:textId="77777777" w:rsidR="00A2120C" w:rsidRPr="00A2120C" w:rsidRDefault="00A2120C" w:rsidP="00A2120C">
      <w:pPr>
        <w:spacing w:line="360" w:lineRule="auto"/>
        <w:ind w:firstLine="851"/>
        <w:jc w:val="center"/>
        <w:rPr>
          <w:sz w:val="28"/>
          <w:szCs w:val="28"/>
        </w:rPr>
      </w:pPr>
      <w:r w:rsidRPr="00A2120C">
        <w:rPr>
          <w:sz w:val="28"/>
          <w:szCs w:val="28"/>
        </w:rPr>
        <w:t>Баланс тепловой энергии ООО «</w:t>
      </w:r>
      <w:proofErr w:type="spellStart"/>
      <w:r w:rsidRPr="00A2120C">
        <w:rPr>
          <w:sz w:val="28"/>
          <w:szCs w:val="28"/>
        </w:rPr>
        <w:t>ЭнергоКомпания</w:t>
      </w:r>
      <w:proofErr w:type="spellEnd"/>
      <w:r w:rsidRPr="00A2120C">
        <w:rPr>
          <w:sz w:val="28"/>
          <w:szCs w:val="28"/>
        </w:rPr>
        <w:t>»</w:t>
      </w:r>
    </w:p>
    <w:tbl>
      <w:tblPr>
        <w:tblW w:w="9999" w:type="dxa"/>
        <w:tblInd w:w="-176" w:type="dxa"/>
        <w:tblLook w:val="04A0" w:firstRow="1" w:lastRow="0" w:firstColumn="1" w:lastColumn="0" w:noHBand="0" w:noVBand="1"/>
      </w:tblPr>
      <w:tblGrid>
        <w:gridCol w:w="3970"/>
        <w:gridCol w:w="1292"/>
        <w:gridCol w:w="1573"/>
        <w:gridCol w:w="1573"/>
        <w:gridCol w:w="1591"/>
      </w:tblGrid>
      <w:tr w:rsidR="00A2120C" w:rsidRPr="00A2120C" w14:paraId="69789EF3" w14:textId="77777777" w:rsidTr="00A2120C">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AE587F3" w14:textId="77777777" w:rsidR="00A2120C" w:rsidRPr="00A2120C" w:rsidRDefault="00A2120C" w:rsidP="00A2120C">
            <w:r w:rsidRPr="00A2120C">
              <w:t>Наименование показателя</w:t>
            </w:r>
          </w:p>
        </w:tc>
        <w:tc>
          <w:tcPr>
            <w:tcW w:w="1292" w:type="dxa"/>
            <w:tcBorders>
              <w:top w:val="single" w:sz="4" w:space="0" w:color="auto"/>
              <w:left w:val="nil"/>
              <w:bottom w:val="single" w:sz="4" w:space="0" w:color="auto"/>
              <w:right w:val="nil"/>
            </w:tcBorders>
            <w:shd w:val="clear" w:color="auto" w:fill="auto"/>
            <w:vAlign w:val="center"/>
          </w:tcPr>
          <w:p w14:paraId="129D521E" w14:textId="77777777" w:rsidR="00A2120C" w:rsidRPr="00A2120C" w:rsidRDefault="00A2120C" w:rsidP="00A2120C">
            <w:r w:rsidRPr="00A2120C">
              <w:t>Единицы измерения</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863FE66" w14:textId="77777777" w:rsidR="00A2120C" w:rsidRPr="00A2120C" w:rsidRDefault="00A2120C" w:rsidP="00A2120C">
            <w:pPr>
              <w:jc w:val="center"/>
            </w:pPr>
            <w:r w:rsidRPr="00A2120C">
              <w:t>2019 год предложения предприятия</w:t>
            </w:r>
          </w:p>
        </w:tc>
        <w:tc>
          <w:tcPr>
            <w:tcW w:w="1573" w:type="dxa"/>
            <w:tcBorders>
              <w:top w:val="single" w:sz="4" w:space="0" w:color="auto"/>
              <w:left w:val="nil"/>
              <w:bottom w:val="single" w:sz="4" w:space="0" w:color="auto"/>
              <w:right w:val="single" w:sz="4" w:space="0" w:color="auto"/>
            </w:tcBorders>
            <w:shd w:val="clear" w:color="auto" w:fill="auto"/>
            <w:vAlign w:val="center"/>
          </w:tcPr>
          <w:p w14:paraId="6F235D0D" w14:textId="77777777" w:rsidR="00A2120C" w:rsidRPr="00A2120C" w:rsidRDefault="00A2120C" w:rsidP="00A2120C">
            <w:pPr>
              <w:jc w:val="center"/>
            </w:pPr>
            <w:r w:rsidRPr="00A2120C">
              <w:t>2019 год предложения экспертов</w:t>
            </w:r>
          </w:p>
        </w:tc>
        <w:tc>
          <w:tcPr>
            <w:tcW w:w="1591" w:type="dxa"/>
            <w:tcBorders>
              <w:top w:val="single" w:sz="4" w:space="0" w:color="auto"/>
              <w:left w:val="nil"/>
              <w:bottom w:val="single" w:sz="4" w:space="0" w:color="auto"/>
              <w:right w:val="single" w:sz="4" w:space="0" w:color="auto"/>
            </w:tcBorders>
            <w:shd w:val="clear" w:color="auto" w:fill="auto"/>
            <w:vAlign w:val="center"/>
          </w:tcPr>
          <w:p w14:paraId="3AB5BF4C" w14:textId="77777777" w:rsidR="00A2120C" w:rsidRPr="00A2120C" w:rsidRDefault="00A2120C" w:rsidP="00A2120C">
            <w:pPr>
              <w:jc w:val="center"/>
            </w:pPr>
            <w:r w:rsidRPr="00A2120C">
              <w:t>отклонение от предложений предприятия</w:t>
            </w:r>
          </w:p>
        </w:tc>
      </w:tr>
      <w:tr w:rsidR="00A2120C" w:rsidRPr="00A2120C" w14:paraId="5D182063" w14:textId="77777777" w:rsidTr="00A2120C">
        <w:trPr>
          <w:trHeight w:val="34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376B009" w14:textId="77777777" w:rsidR="00A2120C" w:rsidRPr="00A2120C" w:rsidRDefault="00A2120C" w:rsidP="00A2120C">
            <w:r w:rsidRPr="00A2120C">
              <w:t>Отпуск тепловой энергии</w:t>
            </w:r>
          </w:p>
        </w:tc>
        <w:tc>
          <w:tcPr>
            <w:tcW w:w="1292" w:type="dxa"/>
            <w:tcBorders>
              <w:top w:val="double" w:sz="6" w:space="0" w:color="auto"/>
              <w:left w:val="nil"/>
              <w:bottom w:val="single" w:sz="4" w:space="0" w:color="auto"/>
              <w:right w:val="nil"/>
            </w:tcBorders>
            <w:shd w:val="clear" w:color="auto" w:fill="auto"/>
            <w:vAlign w:val="center"/>
            <w:hideMark/>
          </w:tcPr>
          <w:p w14:paraId="0B4C285B" w14:textId="77777777" w:rsidR="00A2120C" w:rsidRPr="00A2120C" w:rsidRDefault="00A2120C" w:rsidP="00A2120C">
            <w:pPr>
              <w:jc w:val="center"/>
            </w:pPr>
            <w:r w:rsidRPr="00A2120C">
              <w:t>тыс. Гкал</w:t>
            </w:r>
          </w:p>
        </w:tc>
        <w:tc>
          <w:tcPr>
            <w:tcW w:w="1573" w:type="dxa"/>
            <w:tcBorders>
              <w:top w:val="double" w:sz="6" w:space="0" w:color="auto"/>
              <w:left w:val="single" w:sz="4" w:space="0" w:color="auto"/>
              <w:bottom w:val="single" w:sz="4" w:space="0" w:color="auto"/>
              <w:right w:val="single" w:sz="4" w:space="0" w:color="auto"/>
            </w:tcBorders>
            <w:shd w:val="clear" w:color="auto" w:fill="auto"/>
          </w:tcPr>
          <w:p w14:paraId="03B4F1CB" w14:textId="77777777" w:rsidR="00A2120C" w:rsidRPr="00A2120C" w:rsidRDefault="00A2120C" w:rsidP="00A2120C">
            <w:pPr>
              <w:jc w:val="center"/>
              <w:rPr>
                <w:szCs w:val="20"/>
              </w:rPr>
            </w:pPr>
            <w:r w:rsidRPr="00A2120C">
              <w:rPr>
                <w:szCs w:val="20"/>
              </w:rPr>
              <w:t>89,90</w:t>
            </w:r>
          </w:p>
        </w:tc>
        <w:tc>
          <w:tcPr>
            <w:tcW w:w="1573" w:type="dxa"/>
            <w:tcBorders>
              <w:top w:val="double" w:sz="6" w:space="0" w:color="auto"/>
              <w:left w:val="nil"/>
              <w:bottom w:val="single" w:sz="4" w:space="0" w:color="auto"/>
              <w:right w:val="single" w:sz="4" w:space="0" w:color="auto"/>
            </w:tcBorders>
            <w:shd w:val="clear" w:color="auto" w:fill="auto"/>
          </w:tcPr>
          <w:p w14:paraId="4FACBE34" w14:textId="77777777" w:rsidR="00A2120C" w:rsidRPr="00A2120C" w:rsidRDefault="00A2120C" w:rsidP="00A2120C">
            <w:pPr>
              <w:jc w:val="center"/>
              <w:rPr>
                <w:szCs w:val="20"/>
              </w:rPr>
            </w:pPr>
            <w:r w:rsidRPr="00A2120C">
              <w:rPr>
                <w:szCs w:val="20"/>
              </w:rPr>
              <w:t>89,90</w:t>
            </w:r>
          </w:p>
        </w:tc>
        <w:tc>
          <w:tcPr>
            <w:tcW w:w="1591" w:type="dxa"/>
            <w:tcBorders>
              <w:top w:val="double" w:sz="6" w:space="0" w:color="auto"/>
              <w:left w:val="nil"/>
              <w:bottom w:val="single" w:sz="4" w:space="0" w:color="auto"/>
              <w:right w:val="single" w:sz="4" w:space="0" w:color="auto"/>
            </w:tcBorders>
            <w:shd w:val="clear" w:color="auto" w:fill="auto"/>
          </w:tcPr>
          <w:p w14:paraId="3109B958" w14:textId="77777777" w:rsidR="00A2120C" w:rsidRPr="00A2120C" w:rsidRDefault="00A2120C" w:rsidP="00A2120C">
            <w:pPr>
              <w:jc w:val="center"/>
              <w:rPr>
                <w:szCs w:val="20"/>
              </w:rPr>
            </w:pPr>
            <w:r w:rsidRPr="00A2120C">
              <w:rPr>
                <w:szCs w:val="20"/>
              </w:rPr>
              <w:t>0,00</w:t>
            </w:r>
          </w:p>
        </w:tc>
      </w:tr>
      <w:tr w:rsidR="00A2120C" w:rsidRPr="00A2120C" w14:paraId="40F0E506" w14:textId="77777777" w:rsidTr="00A2120C">
        <w:trPr>
          <w:trHeight w:val="34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19F5162" w14:textId="77777777" w:rsidR="00A2120C" w:rsidRPr="00A2120C" w:rsidRDefault="00A2120C" w:rsidP="00A2120C">
            <w:r w:rsidRPr="00A2120C">
              <w:t>Потери тепловой энергии в сетях</w:t>
            </w:r>
          </w:p>
        </w:tc>
        <w:tc>
          <w:tcPr>
            <w:tcW w:w="1292" w:type="dxa"/>
            <w:tcBorders>
              <w:top w:val="nil"/>
              <w:left w:val="nil"/>
              <w:bottom w:val="single" w:sz="4" w:space="0" w:color="auto"/>
              <w:right w:val="nil"/>
            </w:tcBorders>
            <w:shd w:val="clear" w:color="auto" w:fill="auto"/>
            <w:vAlign w:val="center"/>
            <w:hideMark/>
          </w:tcPr>
          <w:p w14:paraId="5801C0CA" w14:textId="77777777" w:rsidR="00A2120C" w:rsidRPr="00A2120C" w:rsidRDefault="00A2120C" w:rsidP="00A2120C">
            <w:pPr>
              <w:jc w:val="center"/>
            </w:pPr>
            <w:r w:rsidRPr="00A2120C">
              <w:t>тыс. Гкал</w:t>
            </w:r>
          </w:p>
        </w:tc>
        <w:tc>
          <w:tcPr>
            <w:tcW w:w="1573" w:type="dxa"/>
            <w:tcBorders>
              <w:top w:val="nil"/>
              <w:left w:val="single" w:sz="4" w:space="0" w:color="auto"/>
              <w:bottom w:val="single" w:sz="4" w:space="0" w:color="auto"/>
              <w:right w:val="single" w:sz="4" w:space="0" w:color="auto"/>
            </w:tcBorders>
            <w:shd w:val="clear" w:color="auto" w:fill="auto"/>
          </w:tcPr>
          <w:p w14:paraId="564DFB52" w14:textId="77777777" w:rsidR="00A2120C" w:rsidRPr="00A2120C" w:rsidRDefault="00A2120C" w:rsidP="00A2120C">
            <w:pPr>
              <w:jc w:val="center"/>
              <w:rPr>
                <w:szCs w:val="20"/>
              </w:rPr>
            </w:pPr>
            <w:r w:rsidRPr="00A2120C">
              <w:rPr>
                <w:szCs w:val="20"/>
              </w:rPr>
              <w:t>13,07</w:t>
            </w:r>
          </w:p>
        </w:tc>
        <w:tc>
          <w:tcPr>
            <w:tcW w:w="1573" w:type="dxa"/>
            <w:tcBorders>
              <w:top w:val="nil"/>
              <w:left w:val="nil"/>
              <w:bottom w:val="single" w:sz="4" w:space="0" w:color="auto"/>
              <w:right w:val="single" w:sz="4" w:space="0" w:color="auto"/>
            </w:tcBorders>
            <w:shd w:val="clear" w:color="auto" w:fill="auto"/>
          </w:tcPr>
          <w:p w14:paraId="08AF5A59" w14:textId="77777777" w:rsidR="00A2120C" w:rsidRPr="00A2120C" w:rsidRDefault="00A2120C" w:rsidP="00A2120C">
            <w:pPr>
              <w:jc w:val="center"/>
              <w:rPr>
                <w:szCs w:val="20"/>
              </w:rPr>
            </w:pPr>
            <w:r w:rsidRPr="00A2120C">
              <w:rPr>
                <w:szCs w:val="20"/>
              </w:rPr>
              <w:t>13,07</w:t>
            </w:r>
          </w:p>
        </w:tc>
        <w:tc>
          <w:tcPr>
            <w:tcW w:w="1591" w:type="dxa"/>
            <w:tcBorders>
              <w:top w:val="single" w:sz="4" w:space="0" w:color="auto"/>
              <w:left w:val="nil"/>
              <w:bottom w:val="single" w:sz="4" w:space="0" w:color="auto"/>
              <w:right w:val="single" w:sz="4" w:space="0" w:color="auto"/>
            </w:tcBorders>
            <w:shd w:val="clear" w:color="auto" w:fill="auto"/>
          </w:tcPr>
          <w:p w14:paraId="4A29CED7" w14:textId="77777777" w:rsidR="00A2120C" w:rsidRPr="00A2120C" w:rsidRDefault="00A2120C" w:rsidP="00A2120C">
            <w:pPr>
              <w:jc w:val="center"/>
              <w:rPr>
                <w:szCs w:val="20"/>
              </w:rPr>
            </w:pPr>
            <w:r w:rsidRPr="00A2120C">
              <w:rPr>
                <w:szCs w:val="20"/>
              </w:rPr>
              <w:t>0,00</w:t>
            </w:r>
          </w:p>
        </w:tc>
      </w:tr>
      <w:tr w:rsidR="00A2120C" w:rsidRPr="00A2120C" w14:paraId="5EF7A942" w14:textId="77777777" w:rsidTr="00A2120C">
        <w:trPr>
          <w:trHeight w:val="34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48EE5A0" w14:textId="77777777" w:rsidR="00A2120C" w:rsidRPr="00A2120C" w:rsidRDefault="00A2120C" w:rsidP="00A2120C">
            <w:r w:rsidRPr="00A2120C">
              <w:t>Полезный отпуск тепловой энергии</w:t>
            </w:r>
          </w:p>
        </w:tc>
        <w:tc>
          <w:tcPr>
            <w:tcW w:w="1292" w:type="dxa"/>
            <w:tcBorders>
              <w:top w:val="nil"/>
              <w:left w:val="nil"/>
              <w:bottom w:val="single" w:sz="4" w:space="0" w:color="auto"/>
              <w:right w:val="nil"/>
            </w:tcBorders>
            <w:shd w:val="clear" w:color="auto" w:fill="auto"/>
            <w:vAlign w:val="center"/>
            <w:hideMark/>
          </w:tcPr>
          <w:p w14:paraId="290C3226" w14:textId="77777777" w:rsidR="00A2120C" w:rsidRPr="00A2120C" w:rsidRDefault="00A2120C" w:rsidP="00A2120C">
            <w:pPr>
              <w:jc w:val="center"/>
            </w:pPr>
            <w:r w:rsidRPr="00A2120C">
              <w:t>тыс. Гкал</w:t>
            </w:r>
          </w:p>
        </w:tc>
        <w:tc>
          <w:tcPr>
            <w:tcW w:w="1573" w:type="dxa"/>
            <w:tcBorders>
              <w:top w:val="nil"/>
              <w:left w:val="single" w:sz="4" w:space="0" w:color="auto"/>
              <w:bottom w:val="single" w:sz="4" w:space="0" w:color="auto"/>
              <w:right w:val="single" w:sz="4" w:space="0" w:color="auto"/>
            </w:tcBorders>
            <w:shd w:val="clear" w:color="auto" w:fill="auto"/>
          </w:tcPr>
          <w:p w14:paraId="53EC9B91" w14:textId="77777777" w:rsidR="00A2120C" w:rsidRPr="00A2120C" w:rsidRDefault="00A2120C" w:rsidP="00A2120C">
            <w:pPr>
              <w:jc w:val="center"/>
              <w:rPr>
                <w:szCs w:val="20"/>
              </w:rPr>
            </w:pPr>
            <w:r w:rsidRPr="00A2120C">
              <w:rPr>
                <w:szCs w:val="20"/>
              </w:rPr>
              <w:t>75,95</w:t>
            </w:r>
          </w:p>
        </w:tc>
        <w:tc>
          <w:tcPr>
            <w:tcW w:w="1573" w:type="dxa"/>
            <w:tcBorders>
              <w:top w:val="nil"/>
              <w:left w:val="nil"/>
              <w:bottom w:val="single" w:sz="4" w:space="0" w:color="auto"/>
              <w:right w:val="single" w:sz="4" w:space="0" w:color="auto"/>
            </w:tcBorders>
            <w:shd w:val="clear" w:color="auto" w:fill="auto"/>
          </w:tcPr>
          <w:p w14:paraId="3718F99F" w14:textId="77777777" w:rsidR="00A2120C" w:rsidRPr="00A2120C" w:rsidRDefault="00A2120C" w:rsidP="00A2120C">
            <w:pPr>
              <w:jc w:val="center"/>
              <w:rPr>
                <w:szCs w:val="20"/>
              </w:rPr>
            </w:pPr>
            <w:r w:rsidRPr="00A2120C">
              <w:rPr>
                <w:szCs w:val="20"/>
              </w:rPr>
              <w:t>75,95</w:t>
            </w:r>
          </w:p>
        </w:tc>
        <w:tc>
          <w:tcPr>
            <w:tcW w:w="1591" w:type="dxa"/>
            <w:tcBorders>
              <w:top w:val="nil"/>
              <w:left w:val="nil"/>
              <w:bottom w:val="single" w:sz="4" w:space="0" w:color="auto"/>
              <w:right w:val="single" w:sz="4" w:space="0" w:color="auto"/>
            </w:tcBorders>
            <w:shd w:val="clear" w:color="auto" w:fill="auto"/>
          </w:tcPr>
          <w:p w14:paraId="542D0A79" w14:textId="77777777" w:rsidR="00A2120C" w:rsidRPr="00A2120C" w:rsidRDefault="00A2120C" w:rsidP="00A2120C">
            <w:pPr>
              <w:jc w:val="center"/>
              <w:rPr>
                <w:szCs w:val="20"/>
              </w:rPr>
            </w:pPr>
            <w:r w:rsidRPr="00A2120C">
              <w:rPr>
                <w:szCs w:val="20"/>
              </w:rPr>
              <w:t>0,00</w:t>
            </w:r>
          </w:p>
        </w:tc>
      </w:tr>
      <w:tr w:rsidR="00A2120C" w:rsidRPr="00A2120C" w14:paraId="3C9A08E0" w14:textId="77777777" w:rsidTr="00A2120C">
        <w:trPr>
          <w:trHeight w:val="330"/>
        </w:trPr>
        <w:tc>
          <w:tcPr>
            <w:tcW w:w="3970" w:type="dxa"/>
            <w:tcBorders>
              <w:top w:val="nil"/>
              <w:left w:val="single" w:sz="4" w:space="0" w:color="auto"/>
              <w:bottom w:val="nil"/>
              <w:right w:val="single" w:sz="4" w:space="0" w:color="auto"/>
            </w:tcBorders>
            <w:shd w:val="clear" w:color="auto" w:fill="auto"/>
            <w:vAlign w:val="center"/>
            <w:hideMark/>
          </w:tcPr>
          <w:p w14:paraId="5E2538FE" w14:textId="77777777" w:rsidR="00A2120C" w:rsidRPr="00A2120C" w:rsidRDefault="00A2120C" w:rsidP="00A2120C">
            <w:pPr>
              <w:rPr>
                <w:bCs/>
              </w:rPr>
            </w:pPr>
            <w:r w:rsidRPr="00A2120C">
              <w:rPr>
                <w:bCs/>
              </w:rPr>
              <w:t>потребительский рынок</w:t>
            </w:r>
          </w:p>
        </w:tc>
        <w:tc>
          <w:tcPr>
            <w:tcW w:w="1292" w:type="dxa"/>
            <w:tcBorders>
              <w:top w:val="nil"/>
              <w:left w:val="nil"/>
              <w:bottom w:val="single" w:sz="4" w:space="0" w:color="auto"/>
              <w:right w:val="nil"/>
            </w:tcBorders>
            <w:shd w:val="clear" w:color="auto" w:fill="auto"/>
            <w:vAlign w:val="center"/>
            <w:hideMark/>
          </w:tcPr>
          <w:p w14:paraId="55085751" w14:textId="77777777" w:rsidR="00A2120C" w:rsidRPr="00A2120C" w:rsidRDefault="00A2120C" w:rsidP="00A2120C">
            <w:pPr>
              <w:jc w:val="center"/>
            </w:pPr>
            <w:r w:rsidRPr="00A2120C">
              <w:t>тыс. Гкал</w:t>
            </w:r>
          </w:p>
        </w:tc>
        <w:tc>
          <w:tcPr>
            <w:tcW w:w="1573" w:type="dxa"/>
            <w:tcBorders>
              <w:top w:val="nil"/>
              <w:left w:val="single" w:sz="4" w:space="0" w:color="auto"/>
              <w:bottom w:val="single" w:sz="4" w:space="0" w:color="auto"/>
              <w:right w:val="single" w:sz="4" w:space="0" w:color="auto"/>
            </w:tcBorders>
            <w:shd w:val="clear" w:color="auto" w:fill="auto"/>
          </w:tcPr>
          <w:p w14:paraId="3C0A9F9C" w14:textId="77777777" w:rsidR="00A2120C" w:rsidRPr="00A2120C" w:rsidRDefault="00A2120C" w:rsidP="00A2120C">
            <w:pPr>
              <w:jc w:val="center"/>
              <w:rPr>
                <w:szCs w:val="20"/>
              </w:rPr>
            </w:pPr>
            <w:r w:rsidRPr="00A2120C">
              <w:rPr>
                <w:szCs w:val="20"/>
              </w:rPr>
              <w:t>75,82</w:t>
            </w:r>
          </w:p>
        </w:tc>
        <w:tc>
          <w:tcPr>
            <w:tcW w:w="1573" w:type="dxa"/>
            <w:tcBorders>
              <w:top w:val="nil"/>
              <w:left w:val="nil"/>
              <w:bottom w:val="single" w:sz="4" w:space="0" w:color="auto"/>
              <w:right w:val="single" w:sz="4" w:space="0" w:color="auto"/>
            </w:tcBorders>
            <w:shd w:val="clear" w:color="auto" w:fill="auto"/>
          </w:tcPr>
          <w:p w14:paraId="7E99EDB3" w14:textId="77777777" w:rsidR="00A2120C" w:rsidRPr="00A2120C" w:rsidRDefault="00A2120C" w:rsidP="00A2120C">
            <w:pPr>
              <w:jc w:val="center"/>
              <w:rPr>
                <w:szCs w:val="20"/>
              </w:rPr>
            </w:pPr>
            <w:r w:rsidRPr="00A2120C">
              <w:rPr>
                <w:szCs w:val="20"/>
              </w:rPr>
              <w:t>75,82</w:t>
            </w:r>
          </w:p>
        </w:tc>
        <w:tc>
          <w:tcPr>
            <w:tcW w:w="1591" w:type="dxa"/>
            <w:tcBorders>
              <w:top w:val="nil"/>
              <w:left w:val="nil"/>
              <w:bottom w:val="single" w:sz="4" w:space="0" w:color="auto"/>
              <w:right w:val="single" w:sz="4" w:space="0" w:color="auto"/>
            </w:tcBorders>
            <w:shd w:val="clear" w:color="auto" w:fill="auto"/>
          </w:tcPr>
          <w:p w14:paraId="7240D78C" w14:textId="77777777" w:rsidR="00A2120C" w:rsidRPr="00A2120C" w:rsidRDefault="00A2120C" w:rsidP="00A2120C">
            <w:pPr>
              <w:jc w:val="center"/>
              <w:rPr>
                <w:szCs w:val="20"/>
              </w:rPr>
            </w:pPr>
            <w:r w:rsidRPr="00A2120C">
              <w:rPr>
                <w:szCs w:val="20"/>
              </w:rPr>
              <w:t>0,00</w:t>
            </w:r>
          </w:p>
        </w:tc>
      </w:tr>
      <w:tr w:rsidR="00A2120C" w:rsidRPr="00A2120C" w14:paraId="2FDCB7AE" w14:textId="77777777" w:rsidTr="00A2120C">
        <w:trPr>
          <w:trHeight w:val="330"/>
        </w:trPr>
        <w:tc>
          <w:tcPr>
            <w:tcW w:w="3970" w:type="dxa"/>
            <w:tcBorders>
              <w:top w:val="single" w:sz="4" w:space="0" w:color="auto"/>
              <w:left w:val="single" w:sz="4" w:space="0" w:color="auto"/>
              <w:bottom w:val="nil"/>
              <w:right w:val="single" w:sz="4" w:space="0" w:color="auto"/>
            </w:tcBorders>
            <w:shd w:val="clear" w:color="auto" w:fill="auto"/>
            <w:vAlign w:val="center"/>
            <w:hideMark/>
          </w:tcPr>
          <w:p w14:paraId="7C534C51" w14:textId="77777777" w:rsidR="00A2120C" w:rsidRPr="00A2120C" w:rsidRDefault="00A2120C" w:rsidP="00A2120C">
            <w:r w:rsidRPr="00A2120C">
              <w:t>- бюджетные потребители</w:t>
            </w:r>
          </w:p>
        </w:tc>
        <w:tc>
          <w:tcPr>
            <w:tcW w:w="1292" w:type="dxa"/>
            <w:tcBorders>
              <w:top w:val="nil"/>
              <w:left w:val="nil"/>
              <w:bottom w:val="single" w:sz="4" w:space="0" w:color="auto"/>
              <w:right w:val="nil"/>
            </w:tcBorders>
            <w:shd w:val="clear" w:color="auto" w:fill="auto"/>
            <w:vAlign w:val="center"/>
            <w:hideMark/>
          </w:tcPr>
          <w:p w14:paraId="22A3C28D" w14:textId="77777777" w:rsidR="00A2120C" w:rsidRPr="00A2120C" w:rsidRDefault="00A2120C" w:rsidP="00A2120C">
            <w:pPr>
              <w:jc w:val="center"/>
            </w:pPr>
            <w:r w:rsidRPr="00A2120C">
              <w:t>тыс. Гкал</w:t>
            </w:r>
          </w:p>
        </w:tc>
        <w:tc>
          <w:tcPr>
            <w:tcW w:w="1573" w:type="dxa"/>
            <w:tcBorders>
              <w:top w:val="nil"/>
              <w:left w:val="single" w:sz="4" w:space="0" w:color="auto"/>
              <w:bottom w:val="single" w:sz="4" w:space="0" w:color="auto"/>
              <w:right w:val="single" w:sz="4" w:space="0" w:color="auto"/>
            </w:tcBorders>
            <w:shd w:val="clear" w:color="auto" w:fill="auto"/>
          </w:tcPr>
          <w:p w14:paraId="7F6B7043" w14:textId="77777777" w:rsidR="00A2120C" w:rsidRPr="00A2120C" w:rsidRDefault="00A2120C" w:rsidP="00A2120C">
            <w:pPr>
              <w:jc w:val="center"/>
              <w:rPr>
                <w:szCs w:val="20"/>
              </w:rPr>
            </w:pPr>
            <w:r w:rsidRPr="00A2120C">
              <w:rPr>
                <w:szCs w:val="20"/>
              </w:rPr>
              <w:t>9,88</w:t>
            </w:r>
          </w:p>
        </w:tc>
        <w:tc>
          <w:tcPr>
            <w:tcW w:w="1573" w:type="dxa"/>
            <w:tcBorders>
              <w:top w:val="nil"/>
              <w:left w:val="nil"/>
              <w:bottom w:val="single" w:sz="4" w:space="0" w:color="auto"/>
              <w:right w:val="single" w:sz="4" w:space="0" w:color="auto"/>
            </w:tcBorders>
            <w:shd w:val="clear" w:color="auto" w:fill="auto"/>
          </w:tcPr>
          <w:p w14:paraId="57BEC0C3" w14:textId="77777777" w:rsidR="00A2120C" w:rsidRPr="00A2120C" w:rsidRDefault="00A2120C" w:rsidP="00A2120C">
            <w:pPr>
              <w:jc w:val="center"/>
              <w:rPr>
                <w:szCs w:val="20"/>
              </w:rPr>
            </w:pPr>
            <w:r w:rsidRPr="00A2120C">
              <w:rPr>
                <w:szCs w:val="20"/>
              </w:rPr>
              <w:t>12,16</w:t>
            </w:r>
          </w:p>
        </w:tc>
        <w:tc>
          <w:tcPr>
            <w:tcW w:w="1591" w:type="dxa"/>
            <w:tcBorders>
              <w:top w:val="nil"/>
              <w:left w:val="nil"/>
              <w:bottom w:val="single" w:sz="4" w:space="0" w:color="auto"/>
              <w:right w:val="single" w:sz="4" w:space="0" w:color="auto"/>
            </w:tcBorders>
            <w:shd w:val="clear" w:color="auto" w:fill="auto"/>
          </w:tcPr>
          <w:p w14:paraId="4BF5CD95" w14:textId="77777777" w:rsidR="00A2120C" w:rsidRPr="00A2120C" w:rsidRDefault="00A2120C" w:rsidP="00A2120C">
            <w:pPr>
              <w:jc w:val="center"/>
              <w:rPr>
                <w:szCs w:val="20"/>
              </w:rPr>
            </w:pPr>
            <w:r w:rsidRPr="00A2120C">
              <w:rPr>
                <w:szCs w:val="20"/>
              </w:rPr>
              <w:t>2,28</w:t>
            </w:r>
          </w:p>
        </w:tc>
      </w:tr>
      <w:tr w:rsidR="00A2120C" w:rsidRPr="00A2120C" w14:paraId="35F438E9" w14:textId="77777777" w:rsidTr="00A2120C">
        <w:trPr>
          <w:trHeight w:val="330"/>
        </w:trPr>
        <w:tc>
          <w:tcPr>
            <w:tcW w:w="3970" w:type="dxa"/>
            <w:tcBorders>
              <w:top w:val="single" w:sz="4" w:space="0" w:color="auto"/>
              <w:left w:val="single" w:sz="4" w:space="0" w:color="auto"/>
              <w:bottom w:val="nil"/>
              <w:right w:val="single" w:sz="4" w:space="0" w:color="auto"/>
            </w:tcBorders>
            <w:shd w:val="clear" w:color="auto" w:fill="auto"/>
            <w:vAlign w:val="center"/>
            <w:hideMark/>
          </w:tcPr>
          <w:p w14:paraId="417F4CED" w14:textId="77777777" w:rsidR="00A2120C" w:rsidRPr="00A2120C" w:rsidRDefault="00A2120C" w:rsidP="00A2120C">
            <w:r w:rsidRPr="00A2120C">
              <w:t>- жилищные организации</w:t>
            </w:r>
          </w:p>
        </w:tc>
        <w:tc>
          <w:tcPr>
            <w:tcW w:w="1292" w:type="dxa"/>
            <w:tcBorders>
              <w:top w:val="nil"/>
              <w:left w:val="nil"/>
              <w:bottom w:val="single" w:sz="4" w:space="0" w:color="auto"/>
              <w:right w:val="nil"/>
            </w:tcBorders>
            <w:shd w:val="clear" w:color="auto" w:fill="auto"/>
            <w:vAlign w:val="center"/>
            <w:hideMark/>
          </w:tcPr>
          <w:p w14:paraId="4BB6FB36" w14:textId="77777777" w:rsidR="00A2120C" w:rsidRPr="00A2120C" w:rsidRDefault="00A2120C" w:rsidP="00A2120C">
            <w:pPr>
              <w:jc w:val="center"/>
            </w:pPr>
            <w:r w:rsidRPr="00A2120C">
              <w:t>тыс. Гкал</w:t>
            </w:r>
          </w:p>
        </w:tc>
        <w:tc>
          <w:tcPr>
            <w:tcW w:w="1573" w:type="dxa"/>
            <w:tcBorders>
              <w:top w:val="nil"/>
              <w:left w:val="single" w:sz="4" w:space="0" w:color="auto"/>
              <w:bottom w:val="nil"/>
              <w:right w:val="single" w:sz="4" w:space="0" w:color="auto"/>
            </w:tcBorders>
            <w:shd w:val="clear" w:color="auto" w:fill="auto"/>
          </w:tcPr>
          <w:p w14:paraId="45D01BA9" w14:textId="77777777" w:rsidR="00A2120C" w:rsidRPr="00A2120C" w:rsidRDefault="00A2120C" w:rsidP="00A2120C">
            <w:pPr>
              <w:jc w:val="center"/>
              <w:rPr>
                <w:szCs w:val="20"/>
              </w:rPr>
            </w:pPr>
            <w:r w:rsidRPr="00A2120C">
              <w:rPr>
                <w:szCs w:val="20"/>
              </w:rPr>
              <w:t>54,18</w:t>
            </w:r>
          </w:p>
        </w:tc>
        <w:tc>
          <w:tcPr>
            <w:tcW w:w="1573" w:type="dxa"/>
            <w:tcBorders>
              <w:top w:val="nil"/>
              <w:left w:val="nil"/>
              <w:bottom w:val="nil"/>
              <w:right w:val="single" w:sz="4" w:space="0" w:color="auto"/>
            </w:tcBorders>
            <w:shd w:val="clear" w:color="auto" w:fill="auto"/>
          </w:tcPr>
          <w:p w14:paraId="5BC20274" w14:textId="77777777" w:rsidR="00A2120C" w:rsidRPr="00A2120C" w:rsidRDefault="00A2120C" w:rsidP="00A2120C">
            <w:pPr>
              <w:jc w:val="center"/>
              <w:rPr>
                <w:szCs w:val="20"/>
              </w:rPr>
            </w:pPr>
            <w:r w:rsidRPr="00A2120C">
              <w:rPr>
                <w:szCs w:val="20"/>
              </w:rPr>
              <w:t>49,19</w:t>
            </w:r>
          </w:p>
        </w:tc>
        <w:tc>
          <w:tcPr>
            <w:tcW w:w="1591" w:type="dxa"/>
            <w:tcBorders>
              <w:top w:val="nil"/>
              <w:left w:val="nil"/>
              <w:bottom w:val="nil"/>
              <w:right w:val="single" w:sz="4" w:space="0" w:color="auto"/>
            </w:tcBorders>
            <w:shd w:val="clear" w:color="auto" w:fill="auto"/>
          </w:tcPr>
          <w:p w14:paraId="3CE4F0BC" w14:textId="77777777" w:rsidR="00A2120C" w:rsidRPr="00A2120C" w:rsidRDefault="00A2120C" w:rsidP="00A2120C">
            <w:pPr>
              <w:jc w:val="center"/>
              <w:rPr>
                <w:szCs w:val="20"/>
              </w:rPr>
            </w:pPr>
            <w:r w:rsidRPr="00A2120C">
              <w:rPr>
                <w:szCs w:val="20"/>
              </w:rPr>
              <w:t>-4,99</w:t>
            </w:r>
          </w:p>
        </w:tc>
      </w:tr>
      <w:tr w:rsidR="00A2120C" w:rsidRPr="00A2120C" w14:paraId="34E57FF4" w14:textId="77777777" w:rsidTr="00A2120C">
        <w:trPr>
          <w:trHeight w:val="330"/>
        </w:trPr>
        <w:tc>
          <w:tcPr>
            <w:tcW w:w="3970" w:type="dxa"/>
            <w:tcBorders>
              <w:top w:val="single" w:sz="4" w:space="0" w:color="auto"/>
              <w:left w:val="single" w:sz="4" w:space="0" w:color="auto"/>
              <w:bottom w:val="nil"/>
              <w:right w:val="single" w:sz="4" w:space="0" w:color="auto"/>
            </w:tcBorders>
            <w:shd w:val="clear" w:color="auto" w:fill="auto"/>
            <w:vAlign w:val="center"/>
            <w:hideMark/>
          </w:tcPr>
          <w:p w14:paraId="75380999" w14:textId="77777777" w:rsidR="00A2120C" w:rsidRPr="00A2120C" w:rsidRDefault="00A2120C" w:rsidP="00A2120C">
            <w:r w:rsidRPr="00A2120C">
              <w:t>- прочие потребители</w:t>
            </w:r>
          </w:p>
        </w:tc>
        <w:tc>
          <w:tcPr>
            <w:tcW w:w="1292" w:type="dxa"/>
            <w:tcBorders>
              <w:top w:val="nil"/>
              <w:left w:val="nil"/>
              <w:bottom w:val="single" w:sz="4" w:space="0" w:color="auto"/>
              <w:right w:val="nil"/>
            </w:tcBorders>
            <w:shd w:val="clear" w:color="auto" w:fill="auto"/>
            <w:vAlign w:val="center"/>
            <w:hideMark/>
          </w:tcPr>
          <w:p w14:paraId="01D53350" w14:textId="77777777" w:rsidR="00A2120C" w:rsidRPr="00A2120C" w:rsidRDefault="00A2120C" w:rsidP="00A2120C">
            <w:pPr>
              <w:jc w:val="center"/>
            </w:pPr>
            <w:r w:rsidRPr="00A2120C">
              <w:t>тыс. Гкал</w:t>
            </w:r>
          </w:p>
        </w:tc>
        <w:tc>
          <w:tcPr>
            <w:tcW w:w="1573" w:type="dxa"/>
            <w:tcBorders>
              <w:top w:val="single" w:sz="4" w:space="0" w:color="auto"/>
              <w:left w:val="single" w:sz="4" w:space="0" w:color="auto"/>
              <w:bottom w:val="nil"/>
              <w:right w:val="single" w:sz="4" w:space="0" w:color="auto"/>
            </w:tcBorders>
            <w:shd w:val="clear" w:color="auto" w:fill="auto"/>
          </w:tcPr>
          <w:p w14:paraId="6B1E39EF" w14:textId="77777777" w:rsidR="00A2120C" w:rsidRPr="00A2120C" w:rsidRDefault="00A2120C" w:rsidP="00A2120C">
            <w:pPr>
              <w:jc w:val="center"/>
              <w:rPr>
                <w:szCs w:val="20"/>
              </w:rPr>
            </w:pPr>
            <w:r w:rsidRPr="00A2120C">
              <w:rPr>
                <w:szCs w:val="20"/>
              </w:rPr>
              <w:t>11,76</w:t>
            </w:r>
          </w:p>
        </w:tc>
        <w:tc>
          <w:tcPr>
            <w:tcW w:w="1573" w:type="dxa"/>
            <w:tcBorders>
              <w:top w:val="single" w:sz="4" w:space="0" w:color="auto"/>
              <w:left w:val="single" w:sz="4" w:space="0" w:color="auto"/>
              <w:bottom w:val="nil"/>
              <w:right w:val="single" w:sz="4" w:space="0" w:color="auto"/>
            </w:tcBorders>
            <w:shd w:val="clear" w:color="auto" w:fill="auto"/>
          </w:tcPr>
          <w:p w14:paraId="01A176AC" w14:textId="77777777" w:rsidR="00A2120C" w:rsidRPr="00A2120C" w:rsidRDefault="00A2120C" w:rsidP="00A2120C">
            <w:pPr>
              <w:jc w:val="center"/>
              <w:rPr>
                <w:szCs w:val="20"/>
              </w:rPr>
            </w:pPr>
            <w:r w:rsidRPr="00A2120C">
              <w:rPr>
                <w:szCs w:val="20"/>
              </w:rPr>
              <w:t>14,47</w:t>
            </w:r>
          </w:p>
        </w:tc>
        <w:tc>
          <w:tcPr>
            <w:tcW w:w="1591" w:type="dxa"/>
            <w:tcBorders>
              <w:top w:val="single" w:sz="4" w:space="0" w:color="auto"/>
              <w:left w:val="single" w:sz="4" w:space="0" w:color="auto"/>
              <w:bottom w:val="nil"/>
              <w:right w:val="single" w:sz="4" w:space="0" w:color="auto"/>
            </w:tcBorders>
            <w:shd w:val="clear" w:color="auto" w:fill="auto"/>
          </w:tcPr>
          <w:p w14:paraId="2A525DCE" w14:textId="77777777" w:rsidR="00A2120C" w:rsidRPr="00A2120C" w:rsidRDefault="00A2120C" w:rsidP="00A2120C">
            <w:pPr>
              <w:jc w:val="center"/>
              <w:rPr>
                <w:szCs w:val="20"/>
              </w:rPr>
            </w:pPr>
            <w:r w:rsidRPr="00A2120C">
              <w:rPr>
                <w:szCs w:val="20"/>
              </w:rPr>
              <w:t>2,71</w:t>
            </w:r>
          </w:p>
        </w:tc>
      </w:tr>
      <w:tr w:rsidR="00A2120C" w:rsidRPr="00A2120C" w14:paraId="234AD47F" w14:textId="77777777" w:rsidTr="00A2120C">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A89FE" w14:textId="77777777" w:rsidR="00A2120C" w:rsidRPr="00A2120C" w:rsidRDefault="00A2120C" w:rsidP="00A2120C">
            <w:r w:rsidRPr="00A2120C">
              <w:t>- производственные нужды</w:t>
            </w:r>
          </w:p>
        </w:tc>
        <w:tc>
          <w:tcPr>
            <w:tcW w:w="1292" w:type="dxa"/>
            <w:tcBorders>
              <w:top w:val="nil"/>
              <w:left w:val="nil"/>
              <w:bottom w:val="single" w:sz="4" w:space="0" w:color="auto"/>
              <w:right w:val="nil"/>
            </w:tcBorders>
            <w:shd w:val="clear" w:color="auto" w:fill="auto"/>
            <w:vAlign w:val="center"/>
            <w:hideMark/>
          </w:tcPr>
          <w:p w14:paraId="093CCF5F" w14:textId="77777777" w:rsidR="00A2120C" w:rsidRPr="00A2120C" w:rsidRDefault="00A2120C" w:rsidP="00A2120C">
            <w:pPr>
              <w:jc w:val="center"/>
            </w:pPr>
            <w:r w:rsidRPr="00A2120C">
              <w:t>тыс. Гкал</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7CEC357E" w14:textId="77777777" w:rsidR="00A2120C" w:rsidRPr="00A2120C" w:rsidRDefault="00A2120C" w:rsidP="00A2120C">
            <w:pPr>
              <w:jc w:val="center"/>
              <w:rPr>
                <w:szCs w:val="20"/>
              </w:rPr>
            </w:pPr>
            <w:r w:rsidRPr="00A2120C">
              <w:rPr>
                <w:szCs w:val="20"/>
              </w:rPr>
              <w:t>0,14</w:t>
            </w:r>
          </w:p>
        </w:tc>
        <w:tc>
          <w:tcPr>
            <w:tcW w:w="1573" w:type="dxa"/>
            <w:tcBorders>
              <w:top w:val="single" w:sz="4" w:space="0" w:color="auto"/>
              <w:left w:val="nil"/>
              <w:bottom w:val="single" w:sz="4" w:space="0" w:color="auto"/>
              <w:right w:val="single" w:sz="4" w:space="0" w:color="auto"/>
            </w:tcBorders>
            <w:shd w:val="clear" w:color="auto" w:fill="auto"/>
          </w:tcPr>
          <w:p w14:paraId="0CCD15A4" w14:textId="77777777" w:rsidR="00A2120C" w:rsidRPr="00A2120C" w:rsidRDefault="00A2120C" w:rsidP="00A2120C">
            <w:pPr>
              <w:jc w:val="center"/>
              <w:rPr>
                <w:szCs w:val="20"/>
              </w:rPr>
            </w:pPr>
            <w:r w:rsidRPr="00A2120C">
              <w:rPr>
                <w:szCs w:val="20"/>
              </w:rPr>
              <w:t>0,14</w:t>
            </w:r>
          </w:p>
        </w:tc>
        <w:tc>
          <w:tcPr>
            <w:tcW w:w="1591" w:type="dxa"/>
            <w:tcBorders>
              <w:top w:val="single" w:sz="4" w:space="0" w:color="auto"/>
              <w:left w:val="nil"/>
              <w:bottom w:val="single" w:sz="4" w:space="0" w:color="auto"/>
              <w:right w:val="single" w:sz="4" w:space="0" w:color="auto"/>
            </w:tcBorders>
            <w:shd w:val="clear" w:color="auto" w:fill="auto"/>
          </w:tcPr>
          <w:p w14:paraId="32C3F997" w14:textId="77777777" w:rsidR="00A2120C" w:rsidRPr="00A2120C" w:rsidRDefault="00A2120C" w:rsidP="00A2120C">
            <w:pPr>
              <w:jc w:val="center"/>
              <w:rPr>
                <w:szCs w:val="20"/>
              </w:rPr>
            </w:pPr>
            <w:r w:rsidRPr="00A2120C">
              <w:rPr>
                <w:szCs w:val="20"/>
              </w:rPr>
              <w:t>0,00</w:t>
            </w:r>
          </w:p>
        </w:tc>
      </w:tr>
    </w:tbl>
    <w:p w14:paraId="08C6E049"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На 2020-2033 годы показатели баланса тепловой энергии                       ООО «</w:t>
      </w:r>
      <w:proofErr w:type="spellStart"/>
      <w:r w:rsidRPr="00A2120C">
        <w:rPr>
          <w:snapToGrid w:val="0"/>
          <w:sz w:val="28"/>
          <w:szCs w:val="28"/>
        </w:rPr>
        <w:t>ЭнергоКомпания</w:t>
      </w:r>
      <w:proofErr w:type="spellEnd"/>
      <w:r w:rsidRPr="00A2120C">
        <w:rPr>
          <w:snapToGrid w:val="0"/>
          <w:sz w:val="28"/>
          <w:szCs w:val="28"/>
        </w:rPr>
        <w:t>» принимаются на уровне 2019 года.</w:t>
      </w:r>
    </w:p>
    <w:p w14:paraId="50970352" w14:textId="77777777" w:rsidR="00A2120C" w:rsidRPr="00A2120C" w:rsidRDefault="00A2120C" w:rsidP="00A2120C">
      <w:pPr>
        <w:spacing w:line="360" w:lineRule="auto"/>
        <w:ind w:firstLine="851"/>
        <w:jc w:val="both"/>
        <w:rPr>
          <w:snapToGrid w:val="0"/>
          <w:sz w:val="28"/>
          <w:szCs w:val="28"/>
        </w:rPr>
      </w:pPr>
    </w:p>
    <w:p w14:paraId="4C674079" w14:textId="77777777" w:rsidR="00A2120C" w:rsidRPr="00A2120C" w:rsidRDefault="00A2120C" w:rsidP="00114A41">
      <w:pPr>
        <w:keepNext/>
        <w:numPr>
          <w:ilvl w:val="0"/>
          <w:numId w:val="7"/>
        </w:numPr>
        <w:tabs>
          <w:tab w:val="left" w:pos="567"/>
        </w:tabs>
        <w:ind w:left="0" w:firstLine="0"/>
        <w:outlineLvl w:val="0"/>
        <w:rPr>
          <w:b/>
          <w:sz w:val="32"/>
          <w:szCs w:val="20"/>
          <w:lang w:val="x-none" w:eastAsia="x-none"/>
        </w:rPr>
      </w:pPr>
      <w:bookmarkStart w:id="26" w:name="_Toc7509834"/>
      <w:r w:rsidRPr="00A2120C">
        <w:rPr>
          <w:b/>
          <w:sz w:val="32"/>
          <w:szCs w:val="20"/>
          <w:lang w:val="x-none" w:eastAsia="x-none"/>
        </w:rPr>
        <w:t>Стоимость покупки единицы энергетических ресурсов</w:t>
      </w:r>
      <w:bookmarkEnd w:id="26"/>
    </w:p>
    <w:p w14:paraId="30213A13" w14:textId="77777777" w:rsidR="00A2120C" w:rsidRPr="00A2120C" w:rsidRDefault="00A2120C" w:rsidP="00A2120C">
      <w:pPr>
        <w:spacing w:line="360" w:lineRule="auto"/>
        <w:ind w:firstLine="851"/>
        <w:jc w:val="both"/>
        <w:rPr>
          <w:sz w:val="28"/>
          <w:szCs w:val="28"/>
        </w:rPr>
      </w:pPr>
      <w:r w:rsidRPr="00A2120C">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05BDB5C2" w14:textId="77777777" w:rsidR="00A2120C" w:rsidRPr="00A2120C" w:rsidRDefault="00A2120C" w:rsidP="00A2120C">
      <w:pPr>
        <w:spacing w:line="360" w:lineRule="auto"/>
        <w:ind w:firstLine="851"/>
        <w:jc w:val="both"/>
        <w:rPr>
          <w:sz w:val="28"/>
          <w:szCs w:val="28"/>
        </w:rPr>
      </w:pPr>
    </w:p>
    <w:p w14:paraId="59F2988F"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27" w:name="_Toc7509835"/>
      <w:r w:rsidRPr="00A2120C">
        <w:rPr>
          <w:b/>
          <w:sz w:val="32"/>
          <w:szCs w:val="20"/>
          <w:lang w:val="x-none" w:eastAsia="x-none"/>
        </w:rPr>
        <w:t>Расходы на топливо</w:t>
      </w:r>
      <w:bookmarkEnd w:id="27"/>
    </w:p>
    <w:p w14:paraId="4AD391EC" w14:textId="77777777" w:rsidR="00A2120C" w:rsidRPr="00A2120C" w:rsidRDefault="00A2120C" w:rsidP="00A2120C">
      <w:pPr>
        <w:tabs>
          <w:tab w:val="left" w:pos="1890"/>
        </w:tabs>
        <w:spacing w:line="360" w:lineRule="auto"/>
        <w:ind w:firstLine="851"/>
        <w:jc w:val="both"/>
        <w:rPr>
          <w:snapToGrid w:val="0"/>
          <w:sz w:val="28"/>
          <w:szCs w:val="28"/>
        </w:rPr>
      </w:pPr>
      <w:r w:rsidRPr="00A2120C">
        <w:rPr>
          <w:snapToGrid w:val="0"/>
          <w:sz w:val="28"/>
          <w:szCs w:val="28"/>
        </w:rPr>
        <w:t>По данной статье предложения предприятия для производства тепловой энергии на потребительском рынке в 2019 году составили 32 164,65 тыс. руб.</w:t>
      </w:r>
    </w:p>
    <w:p w14:paraId="3191DAC2" w14:textId="00CD0D17" w:rsidR="00A2120C" w:rsidRPr="00A2120C" w:rsidRDefault="00A2120C" w:rsidP="00A2120C">
      <w:pPr>
        <w:spacing w:line="360" w:lineRule="auto"/>
        <w:ind w:firstLine="851"/>
        <w:jc w:val="both"/>
        <w:rPr>
          <w:sz w:val="28"/>
          <w:szCs w:val="28"/>
        </w:rPr>
      </w:pPr>
      <w:r w:rsidRPr="00A2120C">
        <w:rPr>
          <w:sz w:val="28"/>
          <w:szCs w:val="28"/>
        </w:rPr>
        <w:t xml:space="preserve">Предприятием предлагается учесть в затратах на топливо покупку каменного угля в количестве 21 981,81 тонн. При этом, цена за 1 тонну предлагается в размере 1463,24 </w:t>
      </w:r>
      <w:proofErr w:type="spellStart"/>
      <w:r w:rsidRPr="00A2120C">
        <w:rPr>
          <w:sz w:val="28"/>
          <w:szCs w:val="28"/>
        </w:rPr>
        <w:t>руб</w:t>
      </w:r>
      <w:proofErr w:type="spellEnd"/>
      <w:r w:rsidRPr="00A2120C">
        <w:rPr>
          <w:sz w:val="28"/>
          <w:szCs w:val="28"/>
        </w:rPr>
        <w:t xml:space="preserve">/т., в том числе цена транспортировки </w:t>
      </w:r>
      <w:proofErr w:type="gramStart"/>
      <w:r w:rsidRPr="00A2120C">
        <w:rPr>
          <w:sz w:val="28"/>
          <w:szCs w:val="28"/>
        </w:rPr>
        <w:t>–  383</w:t>
      </w:r>
      <w:proofErr w:type="gramEnd"/>
      <w:r w:rsidRPr="00A2120C">
        <w:rPr>
          <w:sz w:val="28"/>
          <w:szCs w:val="28"/>
        </w:rPr>
        <w:t>,39   руб./т. Доставка топлива осуществляется по следующему направлению: от угольного склада ЗАО Шахта «</w:t>
      </w:r>
      <w:proofErr w:type="spellStart"/>
      <w:r w:rsidRPr="00A2120C">
        <w:rPr>
          <w:sz w:val="28"/>
          <w:szCs w:val="28"/>
        </w:rPr>
        <w:t>Беловская</w:t>
      </w:r>
      <w:proofErr w:type="spellEnd"/>
      <w:r w:rsidRPr="00A2120C">
        <w:rPr>
          <w:sz w:val="28"/>
          <w:szCs w:val="28"/>
        </w:rPr>
        <w:t xml:space="preserve">» до склада котельной ПСХ-1 </w:t>
      </w:r>
      <w:proofErr w:type="spellStart"/>
      <w:r w:rsidRPr="00A2120C">
        <w:rPr>
          <w:sz w:val="28"/>
          <w:szCs w:val="28"/>
        </w:rPr>
        <w:t>пгт</w:t>
      </w:r>
      <w:proofErr w:type="spellEnd"/>
      <w:r w:rsidRPr="00A2120C">
        <w:rPr>
          <w:sz w:val="28"/>
          <w:szCs w:val="28"/>
        </w:rPr>
        <w:t xml:space="preserve">. Краснобродский на расстояние 75,0 км в одну сторону. </w:t>
      </w:r>
    </w:p>
    <w:p w14:paraId="43821E04" w14:textId="77777777" w:rsidR="00A2120C" w:rsidRPr="00A2120C" w:rsidRDefault="00A2120C" w:rsidP="00A2120C">
      <w:pPr>
        <w:spacing w:line="360" w:lineRule="auto"/>
        <w:ind w:firstLine="851"/>
        <w:jc w:val="both"/>
        <w:rPr>
          <w:sz w:val="28"/>
          <w:szCs w:val="28"/>
        </w:rPr>
      </w:pPr>
      <w:r w:rsidRPr="00A2120C">
        <w:rPr>
          <w:sz w:val="28"/>
          <w:szCs w:val="28"/>
        </w:rPr>
        <w:lastRenderedPageBreak/>
        <w:t xml:space="preserve">В качестве обосновывающих документов представлены: договор на поставку угля с ООО «БЕЛКОММЕРЦ» от 06.12.2017 № 2/2018-у и договор на доставку топлива с ИП Суворовым В.А. от 20.12.2017 № 4/2018-у (стр.  192-200 тома 1 тарифного дела). </w:t>
      </w:r>
    </w:p>
    <w:p w14:paraId="71C65B9D" w14:textId="77777777" w:rsidR="00A2120C" w:rsidRPr="00A2120C" w:rsidRDefault="00A2120C" w:rsidP="00A2120C">
      <w:pPr>
        <w:tabs>
          <w:tab w:val="left" w:pos="1890"/>
        </w:tabs>
        <w:spacing w:line="360" w:lineRule="auto"/>
        <w:ind w:firstLine="851"/>
        <w:jc w:val="both"/>
        <w:rPr>
          <w:snapToGrid w:val="0"/>
          <w:sz w:val="28"/>
          <w:szCs w:val="28"/>
        </w:rPr>
      </w:pPr>
      <w:r w:rsidRPr="00A2120C">
        <w:rPr>
          <w:snapToGrid w:val="0"/>
          <w:sz w:val="28"/>
          <w:szCs w:val="28"/>
        </w:rPr>
        <w:t>Эксперты проанализировали все представленные в качестве обоснования документы.</w:t>
      </w:r>
    </w:p>
    <w:p w14:paraId="61B57FE8" w14:textId="77777777" w:rsidR="00A2120C" w:rsidRPr="00A2120C" w:rsidRDefault="00A2120C" w:rsidP="00A2120C">
      <w:pPr>
        <w:tabs>
          <w:tab w:val="left" w:pos="1890"/>
        </w:tabs>
        <w:spacing w:line="360" w:lineRule="auto"/>
        <w:ind w:firstLine="851"/>
        <w:jc w:val="both"/>
        <w:rPr>
          <w:snapToGrid w:val="0"/>
          <w:sz w:val="28"/>
          <w:szCs w:val="28"/>
        </w:rPr>
      </w:pPr>
      <w:r w:rsidRPr="00A2120C">
        <w:rPr>
          <w:snapToGrid w:val="0"/>
          <w:sz w:val="28"/>
          <w:szCs w:val="28"/>
        </w:rPr>
        <w:t xml:space="preserve">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учтенного при согласовании долгосрочных параметров регулирования (письмо РЭК КО от </w:t>
      </w:r>
      <w:r w:rsidRPr="00A2120C">
        <w:rPr>
          <w:sz w:val="28"/>
          <w:szCs w:val="28"/>
        </w:rPr>
        <w:t>№ М-2-29/5196-01 от 17.12.2018</w:t>
      </w:r>
      <w:r w:rsidRPr="00A2120C">
        <w:rPr>
          <w:snapToGrid w:val="0"/>
          <w:sz w:val="28"/>
          <w:szCs w:val="28"/>
        </w:rPr>
        <w:t xml:space="preserve">) в размере – 180,92 кг. </w:t>
      </w:r>
      <w:proofErr w:type="spellStart"/>
      <w:r w:rsidRPr="00A2120C">
        <w:rPr>
          <w:snapToGrid w:val="0"/>
          <w:sz w:val="28"/>
          <w:szCs w:val="28"/>
        </w:rPr>
        <w:t>у.т</w:t>
      </w:r>
      <w:proofErr w:type="spellEnd"/>
      <w:r w:rsidRPr="00A2120C">
        <w:rPr>
          <w:snapToGrid w:val="0"/>
          <w:sz w:val="28"/>
          <w:szCs w:val="28"/>
        </w:rPr>
        <w:t xml:space="preserve">./Гкал и отраженного в концессионном соглашении от 21.03.2019 б/н (стр. 75 тома 1 тарифного дела). </w:t>
      </w:r>
    </w:p>
    <w:p w14:paraId="0AF8DA73" w14:textId="77777777" w:rsidR="00A2120C" w:rsidRPr="00A2120C" w:rsidRDefault="00A2120C" w:rsidP="00A2120C">
      <w:pPr>
        <w:tabs>
          <w:tab w:val="left" w:pos="1890"/>
        </w:tabs>
        <w:spacing w:line="360" w:lineRule="auto"/>
        <w:ind w:firstLine="851"/>
        <w:jc w:val="both"/>
        <w:rPr>
          <w:snapToGrid w:val="0"/>
          <w:sz w:val="28"/>
          <w:szCs w:val="28"/>
        </w:rPr>
      </w:pPr>
      <w:r w:rsidRPr="00A2120C">
        <w:rPr>
          <w:snapToGrid w:val="0"/>
          <w:sz w:val="28"/>
          <w:szCs w:val="28"/>
        </w:rPr>
        <w:t xml:space="preserve">Расчетный объем натурального топлива по энергетическому каменному углю </w:t>
      </w:r>
      <w:proofErr w:type="spellStart"/>
      <w:r w:rsidRPr="00A2120C">
        <w:rPr>
          <w:snapToGrid w:val="0"/>
          <w:sz w:val="28"/>
          <w:szCs w:val="28"/>
        </w:rPr>
        <w:t>сортомарки</w:t>
      </w:r>
      <w:proofErr w:type="spellEnd"/>
      <w:r w:rsidRPr="00A2120C">
        <w:rPr>
          <w:snapToGrid w:val="0"/>
          <w:sz w:val="28"/>
          <w:szCs w:val="28"/>
        </w:rPr>
        <w:t xml:space="preserve"> </w:t>
      </w:r>
      <w:proofErr w:type="spellStart"/>
      <w:r w:rsidRPr="00A2120C">
        <w:rPr>
          <w:snapToGrid w:val="0"/>
          <w:sz w:val="28"/>
          <w:szCs w:val="28"/>
        </w:rPr>
        <w:t>Др</w:t>
      </w:r>
      <w:proofErr w:type="spellEnd"/>
      <w:r w:rsidRPr="00A2120C">
        <w:rPr>
          <w:snapToGrid w:val="0"/>
          <w:sz w:val="28"/>
          <w:szCs w:val="28"/>
        </w:rPr>
        <w:t xml:space="preserve">, с учетом естественной убыли при автомобильных перевозках, </w:t>
      </w:r>
      <w:r w:rsidRPr="00A2120C">
        <w:rPr>
          <w:sz w:val="28"/>
          <w:szCs w:val="28"/>
        </w:rPr>
        <w:t xml:space="preserve">погрузочно-разгрузочных работах и хранении на складе </w:t>
      </w:r>
      <w:r w:rsidRPr="00A2120C">
        <w:rPr>
          <w:snapToGrid w:val="0"/>
          <w:sz w:val="28"/>
          <w:szCs w:val="28"/>
        </w:rPr>
        <w:t xml:space="preserve">составляет – 21 893,06 т. Тепловой эквивалент принят в расчет в размере – 0,743 (низшая теплотворная способность 5201 ккал/кг принята в соответствии с отчётом предприятия о фактической стоимости топлива за 2018 год). </w:t>
      </w:r>
    </w:p>
    <w:p w14:paraId="07E1283A" w14:textId="77777777" w:rsidR="00A2120C" w:rsidRPr="00A2120C" w:rsidRDefault="00A2120C" w:rsidP="00A2120C">
      <w:pPr>
        <w:tabs>
          <w:tab w:val="left" w:pos="1890"/>
        </w:tabs>
        <w:spacing w:line="360" w:lineRule="auto"/>
        <w:ind w:firstLine="851"/>
        <w:jc w:val="both"/>
        <w:rPr>
          <w:color w:val="0070C0"/>
          <w:sz w:val="28"/>
          <w:szCs w:val="28"/>
        </w:rPr>
      </w:pPr>
      <w:r w:rsidRPr="00A2120C">
        <w:rPr>
          <w:snapToGrid w:val="0"/>
          <w:sz w:val="28"/>
          <w:szCs w:val="28"/>
        </w:rPr>
        <w:t>Информация по факту 2018 года получена через систему ЕИАС и заверена электронно-цифровой подписью руководителя в формате шаблона WARM.TOPL.Q4.2018, который в соответствии с постановлением РЭК КО         № 620 от 20.12.2013, является официальной отчётностью.</w:t>
      </w:r>
    </w:p>
    <w:p w14:paraId="63D0E042"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 xml:space="preserve">Стоимость топлива </w:t>
      </w:r>
      <w:proofErr w:type="spellStart"/>
      <w:r w:rsidRPr="00A2120C">
        <w:rPr>
          <w:snapToGrid w:val="0"/>
          <w:sz w:val="28"/>
          <w:szCs w:val="28"/>
        </w:rPr>
        <w:t>сортомарки</w:t>
      </w:r>
      <w:proofErr w:type="spellEnd"/>
      <w:r w:rsidRPr="00A2120C">
        <w:rPr>
          <w:snapToGrid w:val="0"/>
          <w:sz w:val="28"/>
          <w:szCs w:val="28"/>
        </w:rPr>
        <w:t xml:space="preserve"> </w:t>
      </w:r>
      <w:proofErr w:type="spellStart"/>
      <w:r w:rsidRPr="00A2120C">
        <w:rPr>
          <w:snapToGrid w:val="0"/>
          <w:sz w:val="28"/>
          <w:szCs w:val="28"/>
        </w:rPr>
        <w:t>Др</w:t>
      </w:r>
      <w:proofErr w:type="spellEnd"/>
      <w:r w:rsidRPr="00A2120C">
        <w:rPr>
          <w:snapToGrid w:val="0"/>
          <w:sz w:val="28"/>
          <w:szCs w:val="28"/>
        </w:rPr>
        <w:t xml:space="preserve"> принята по фактическим данным за 2018 год, полученным через вышеназванный источник и составляет 1040,65 руб./т. (без НДС и автомобильных перевозок) с учетом ИЦП Минэкономразвития России от 01.10.2018 на 2019 год по углю энергетическому каменному 104,3%, что составит 1085,40 руб./т. Всего расходы на топливо составили 23762,68 тыс. руб.</w:t>
      </w:r>
    </w:p>
    <w:p w14:paraId="5F381DBD" w14:textId="77777777" w:rsidR="00A2120C" w:rsidRPr="00A2120C" w:rsidRDefault="00A2120C" w:rsidP="00A2120C">
      <w:pPr>
        <w:spacing w:line="360" w:lineRule="auto"/>
        <w:ind w:firstLine="709"/>
        <w:jc w:val="both"/>
        <w:rPr>
          <w:sz w:val="28"/>
          <w:szCs w:val="28"/>
        </w:rPr>
      </w:pPr>
      <w:proofErr w:type="spellStart"/>
      <w:r w:rsidRPr="00A2120C">
        <w:rPr>
          <w:sz w:val="28"/>
          <w:szCs w:val="28"/>
        </w:rPr>
        <w:t>Справочно</w:t>
      </w:r>
      <w:proofErr w:type="spellEnd"/>
      <w:r w:rsidRPr="00A2120C">
        <w:rPr>
          <w:sz w:val="28"/>
          <w:szCs w:val="28"/>
        </w:rPr>
        <w:t>: Сравнение цены, учтенной для ООО «</w:t>
      </w:r>
      <w:proofErr w:type="spellStart"/>
      <w:r w:rsidRPr="00A2120C">
        <w:rPr>
          <w:sz w:val="28"/>
          <w:szCs w:val="28"/>
        </w:rPr>
        <w:t>ЭнергоКомпания</w:t>
      </w:r>
      <w:proofErr w:type="spellEnd"/>
      <w:r w:rsidRPr="00A2120C">
        <w:rPr>
          <w:sz w:val="28"/>
          <w:szCs w:val="28"/>
        </w:rPr>
        <w:t xml:space="preserve">» на 2019 год с фактической стоимостью котельного топлива без транспортировки за 2018 год по Кемеровской области по состоянию на 29.04.2019 (шаблон </w:t>
      </w:r>
      <w:r w:rsidRPr="00A2120C">
        <w:rPr>
          <w:sz w:val="28"/>
          <w:szCs w:val="28"/>
          <w:lang w:val="en-US"/>
        </w:rPr>
        <w:lastRenderedPageBreak/>
        <w:t>WARM</w:t>
      </w:r>
      <w:r w:rsidRPr="00A2120C">
        <w:rPr>
          <w:sz w:val="28"/>
          <w:szCs w:val="28"/>
        </w:rPr>
        <w:t>.</w:t>
      </w:r>
      <w:r w:rsidRPr="00A2120C">
        <w:rPr>
          <w:sz w:val="28"/>
          <w:szCs w:val="28"/>
          <w:lang w:val="en-US"/>
        </w:rPr>
        <w:t>TOPL</w:t>
      </w:r>
      <w:r w:rsidRPr="00A2120C">
        <w:rPr>
          <w:sz w:val="28"/>
          <w:szCs w:val="28"/>
        </w:rPr>
        <w:t>.</w:t>
      </w:r>
      <w:r w:rsidRPr="00A2120C">
        <w:rPr>
          <w:sz w:val="28"/>
          <w:szCs w:val="28"/>
          <w:lang w:val="en-US"/>
        </w:rPr>
        <w:t>Q</w:t>
      </w:r>
      <w:r w:rsidRPr="00A2120C">
        <w:rPr>
          <w:sz w:val="28"/>
          <w:szCs w:val="28"/>
        </w:rPr>
        <w:t>4.2018) с учетом ИЦП Минэкономразвития России от 01.10.2018 по каменному углю на 2019 год приведено ниже.</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470"/>
        <w:gridCol w:w="2557"/>
        <w:gridCol w:w="2438"/>
      </w:tblGrid>
      <w:tr w:rsidR="00A2120C" w:rsidRPr="00A2120C" w14:paraId="147AC1D5" w14:textId="77777777" w:rsidTr="00A2120C">
        <w:trPr>
          <w:trHeight w:val="437"/>
        </w:trPr>
        <w:tc>
          <w:tcPr>
            <w:tcW w:w="2684" w:type="dxa"/>
            <w:shd w:val="clear" w:color="auto" w:fill="auto"/>
          </w:tcPr>
          <w:p w14:paraId="06D9CCBB" w14:textId="77777777" w:rsidR="00A2120C" w:rsidRPr="00A2120C" w:rsidRDefault="00A2120C" w:rsidP="00A2120C">
            <w:pPr>
              <w:spacing w:line="360" w:lineRule="auto"/>
              <w:jc w:val="center"/>
              <w:rPr>
                <w:sz w:val="28"/>
                <w:szCs w:val="28"/>
              </w:rPr>
            </w:pPr>
          </w:p>
        </w:tc>
        <w:tc>
          <w:tcPr>
            <w:tcW w:w="2605" w:type="dxa"/>
            <w:shd w:val="clear" w:color="auto" w:fill="auto"/>
          </w:tcPr>
          <w:p w14:paraId="6C8FD914" w14:textId="77777777" w:rsidR="00A2120C" w:rsidRPr="00A2120C" w:rsidRDefault="00A2120C" w:rsidP="00A2120C">
            <w:pPr>
              <w:spacing w:line="360" w:lineRule="auto"/>
              <w:jc w:val="center"/>
              <w:rPr>
                <w:sz w:val="28"/>
                <w:szCs w:val="28"/>
              </w:rPr>
            </w:pPr>
            <w:r w:rsidRPr="00A2120C">
              <w:rPr>
                <w:sz w:val="28"/>
                <w:szCs w:val="28"/>
              </w:rPr>
              <w:t xml:space="preserve">Факт 2018 года </w:t>
            </w:r>
          </w:p>
          <w:p w14:paraId="6587C87A" w14:textId="77777777" w:rsidR="00A2120C" w:rsidRPr="00A2120C" w:rsidRDefault="00A2120C" w:rsidP="00A2120C">
            <w:pPr>
              <w:spacing w:line="360" w:lineRule="auto"/>
              <w:jc w:val="center"/>
              <w:rPr>
                <w:sz w:val="28"/>
                <w:szCs w:val="28"/>
              </w:rPr>
            </w:pPr>
            <w:r w:rsidRPr="00A2120C">
              <w:rPr>
                <w:sz w:val="28"/>
                <w:szCs w:val="28"/>
              </w:rPr>
              <w:t>по региону учетом ИЦП на 2019 год - 104,3%</w:t>
            </w:r>
          </w:p>
        </w:tc>
        <w:tc>
          <w:tcPr>
            <w:tcW w:w="2187" w:type="dxa"/>
            <w:shd w:val="clear" w:color="auto" w:fill="auto"/>
          </w:tcPr>
          <w:p w14:paraId="2522E609" w14:textId="77777777" w:rsidR="00A2120C" w:rsidRPr="00A2120C" w:rsidRDefault="00A2120C" w:rsidP="00A2120C">
            <w:pPr>
              <w:spacing w:line="360" w:lineRule="auto"/>
              <w:jc w:val="center"/>
              <w:rPr>
                <w:sz w:val="28"/>
                <w:szCs w:val="28"/>
              </w:rPr>
            </w:pPr>
            <w:r w:rsidRPr="00A2120C">
              <w:rPr>
                <w:sz w:val="28"/>
                <w:szCs w:val="28"/>
              </w:rPr>
              <w:t>ООО «</w:t>
            </w:r>
            <w:proofErr w:type="spellStart"/>
            <w:r w:rsidRPr="00A2120C">
              <w:rPr>
                <w:sz w:val="28"/>
                <w:szCs w:val="28"/>
              </w:rPr>
              <w:t>ЭнергоКомпания</w:t>
            </w:r>
            <w:proofErr w:type="spellEnd"/>
            <w:r w:rsidRPr="00A2120C">
              <w:rPr>
                <w:sz w:val="28"/>
                <w:szCs w:val="28"/>
              </w:rPr>
              <w:t>»</w:t>
            </w:r>
          </w:p>
          <w:p w14:paraId="46DFA875" w14:textId="77777777" w:rsidR="00A2120C" w:rsidRPr="00A2120C" w:rsidRDefault="00A2120C" w:rsidP="00A2120C">
            <w:pPr>
              <w:spacing w:line="360" w:lineRule="auto"/>
              <w:jc w:val="center"/>
              <w:rPr>
                <w:sz w:val="28"/>
                <w:szCs w:val="28"/>
              </w:rPr>
            </w:pPr>
            <w:r w:rsidRPr="00A2120C">
              <w:rPr>
                <w:sz w:val="28"/>
                <w:szCs w:val="28"/>
              </w:rPr>
              <w:t xml:space="preserve">на 2019 </w:t>
            </w:r>
            <w:proofErr w:type="spellStart"/>
            <w:r w:rsidRPr="00A2120C">
              <w:rPr>
                <w:sz w:val="28"/>
                <w:szCs w:val="28"/>
              </w:rPr>
              <w:t>гоод</w:t>
            </w:r>
            <w:proofErr w:type="spellEnd"/>
          </w:p>
        </w:tc>
        <w:tc>
          <w:tcPr>
            <w:tcW w:w="2493" w:type="dxa"/>
            <w:shd w:val="clear" w:color="auto" w:fill="auto"/>
          </w:tcPr>
          <w:p w14:paraId="0D4E6B65" w14:textId="77777777" w:rsidR="00A2120C" w:rsidRPr="00A2120C" w:rsidRDefault="00A2120C" w:rsidP="00A2120C">
            <w:pPr>
              <w:spacing w:line="360" w:lineRule="auto"/>
              <w:jc w:val="center"/>
              <w:rPr>
                <w:sz w:val="28"/>
                <w:szCs w:val="28"/>
              </w:rPr>
            </w:pPr>
            <w:proofErr w:type="gramStart"/>
            <w:r w:rsidRPr="00A2120C">
              <w:rPr>
                <w:sz w:val="28"/>
                <w:szCs w:val="28"/>
              </w:rPr>
              <w:t>Отклонение,%</w:t>
            </w:r>
            <w:proofErr w:type="gramEnd"/>
          </w:p>
        </w:tc>
      </w:tr>
      <w:tr w:rsidR="00A2120C" w:rsidRPr="00A2120C" w14:paraId="1E59B04E" w14:textId="77777777" w:rsidTr="00A2120C">
        <w:trPr>
          <w:trHeight w:val="634"/>
        </w:trPr>
        <w:tc>
          <w:tcPr>
            <w:tcW w:w="2684" w:type="dxa"/>
            <w:shd w:val="clear" w:color="auto" w:fill="auto"/>
          </w:tcPr>
          <w:p w14:paraId="446ACE70" w14:textId="77777777" w:rsidR="00A2120C" w:rsidRPr="00A2120C" w:rsidRDefault="00A2120C" w:rsidP="00A2120C">
            <w:pPr>
              <w:spacing w:line="360" w:lineRule="auto"/>
              <w:jc w:val="center"/>
              <w:rPr>
                <w:sz w:val="28"/>
                <w:szCs w:val="28"/>
              </w:rPr>
            </w:pPr>
          </w:p>
          <w:p w14:paraId="507E7228" w14:textId="77777777" w:rsidR="00A2120C" w:rsidRPr="00A2120C" w:rsidRDefault="00A2120C" w:rsidP="00A2120C">
            <w:pPr>
              <w:spacing w:line="360" w:lineRule="auto"/>
              <w:jc w:val="center"/>
              <w:rPr>
                <w:sz w:val="28"/>
                <w:szCs w:val="28"/>
              </w:rPr>
            </w:pPr>
            <w:r w:rsidRPr="00A2120C">
              <w:rPr>
                <w:sz w:val="28"/>
                <w:szCs w:val="28"/>
              </w:rPr>
              <w:t>руб./т (без НДС)</w:t>
            </w:r>
          </w:p>
        </w:tc>
        <w:tc>
          <w:tcPr>
            <w:tcW w:w="2605" w:type="dxa"/>
            <w:shd w:val="clear" w:color="auto" w:fill="auto"/>
            <w:vAlign w:val="center"/>
          </w:tcPr>
          <w:p w14:paraId="1DEE4FB6" w14:textId="77777777" w:rsidR="00A2120C" w:rsidRPr="00A2120C" w:rsidRDefault="00A2120C" w:rsidP="00A2120C">
            <w:pPr>
              <w:spacing w:line="360" w:lineRule="auto"/>
              <w:jc w:val="center"/>
              <w:rPr>
                <w:sz w:val="28"/>
                <w:szCs w:val="28"/>
              </w:rPr>
            </w:pPr>
            <w:r w:rsidRPr="00A2120C">
              <w:rPr>
                <w:sz w:val="28"/>
                <w:szCs w:val="28"/>
              </w:rPr>
              <w:t>1238,46 *104,3%</w:t>
            </w:r>
          </w:p>
          <w:p w14:paraId="5A74B12A" w14:textId="77777777" w:rsidR="00A2120C" w:rsidRPr="00A2120C" w:rsidRDefault="00A2120C" w:rsidP="00A2120C">
            <w:pPr>
              <w:spacing w:line="360" w:lineRule="auto"/>
              <w:jc w:val="center"/>
              <w:rPr>
                <w:sz w:val="28"/>
                <w:szCs w:val="28"/>
              </w:rPr>
            </w:pPr>
            <w:r w:rsidRPr="00A2120C">
              <w:rPr>
                <w:sz w:val="28"/>
                <w:szCs w:val="28"/>
              </w:rPr>
              <w:t>=1291,71</w:t>
            </w:r>
          </w:p>
        </w:tc>
        <w:tc>
          <w:tcPr>
            <w:tcW w:w="2187" w:type="dxa"/>
            <w:shd w:val="clear" w:color="auto" w:fill="auto"/>
            <w:vAlign w:val="center"/>
          </w:tcPr>
          <w:p w14:paraId="49BD6D00" w14:textId="77777777" w:rsidR="00A2120C" w:rsidRPr="00A2120C" w:rsidRDefault="00A2120C" w:rsidP="00A2120C">
            <w:pPr>
              <w:spacing w:line="360" w:lineRule="auto"/>
              <w:jc w:val="center"/>
              <w:rPr>
                <w:sz w:val="28"/>
                <w:szCs w:val="28"/>
              </w:rPr>
            </w:pPr>
          </w:p>
          <w:p w14:paraId="030B838D" w14:textId="77777777" w:rsidR="00A2120C" w:rsidRPr="00A2120C" w:rsidRDefault="00A2120C" w:rsidP="00A2120C">
            <w:pPr>
              <w:spacing w:line="360" w:lineRule="auto"/>
              <w:jc w:val="center"/>
              <w:rPr>
                <w:sz w:val="28"/>
                <w:szCs w:val="28"/>
              </w:rPr>
            </w:pPr>
            <w:r w:rsidRPr="00A2120C">
              <w:rPr>
                <w:sz w:val="28"/>
                <w:szCs w:val="28"/>
              </w:rPr>
              <w:t>1085,40</w:t>
            </w:r>
          </w:p>
        </w:tc>
        <w:tc>
          <w:tcPr>
            <w:tcW w:w="2493" w:type="dxa"/>
            <w:shd w:val="clear" w:color="auto" w:fill="auto"/>
            <w:vAlign w:val="center"/>
          </w:tcPr>
          <w:p w14:paraId="6BC276EF" w14:textId="77777777" w:rsidR="00A2120C" w:rsidRPr="00A2120C" w:rsidRDefault="00A2120C" w:rsidP="00A2120C">
            <w:pPr>
              <w:spacing w:line="360" w:lineRule="auto"/>
              <w:jc w:val="center"/>
              <w:rPr>
                <w:sz w:val="28"/>
                <w:szCs w:val="28"/>
              </w:rPr>
            </w:pPr>
            <w:r w:rsidRPr="00A2120C">
              <w:rPr>
                <w:sz w:val="28"/>
                <w:szCs w:val="28"/>
              </w:rPr>
              <w:t>-15,97</w:t>
            </w:r>
          </w:p>
        </w:tc>
      </w:tr>
    </w:tbl>
    <w:p w14:paraId="71CD6617" w14:textId="77777777" w:rsidR="00A2120C" w:rsidRPr="00A2120C" w:rsidRDefault="00A2120C" w:rsidP="00A2120C">
      <w:pPr>
        <w:tabs>
          <w:tab w:val="left" w:pos="1890"/>
        </w:tabs>
        <w:spacing w:line="360" w:lineRule="auto"/>
        <w:ind w:firstLine="720"/>
        <w:jc w:val="both"/>
        <w:rPr>
          <w:snapToGrid w:val="0"/>
          <w:sz w:val="28"/>
          <w:szCs w:val="28"/>
        </w:rPr>
      </w:pPr>
    </w:p>
    <w:p w14:paraId="6FD284AD"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 xml:space="preserve">Стоимость автомобильных перевозок угля </w:t>
      </w:r>
      <w:proofErr w:type="spellStart"/>
      <w:r w:rsidRPr="00A2120C">
        <w:rPr>
          <w:snapToGrid w:val="0"/>
          <w:sz w:val="28"/>
          <w:szCs w:val="28"/>
        </w:rPr>
        <w:t>сортомарки</w:t>
      </w:r>
      <w:proofErr w:type="spellEnd"/>
      <w:r w:rsidRPr="00A2120C">
        <w:rPr>
          <w:snapToGrid w:val="0"/>
          <w:sz w:val="28"/>
          <w:szCs w:val="28"/>
        </w:rPr>
        <w:t xml:space="preserve"> </w:t>
      </w:r>
      <w:proofErr w:type="spellStart"/>
      <w:r w:rsidRPr="00A2120C">
        <w:rPr>
          <w:snapToGrid w:val="0"/>
          <w:sz w:val="28"/>
          <w:szCs w:val="28"/>
        </w:rPr>
        <w:t>Др</w:t>
      </w:r>
      <w:proofErr w:type="spellEnd"/>
      <w:r w:rsidRPr="00A2120C">
        <w:rPr>
          <w:snapToGrid w:val="0"/>
          <w:sz w:val="28"/>
          <w:szCs w:val="28"/>
        </w:rPr>
        <w:t xml:space="preserve"> принята исходя из стоимости доставки 1 </w:t>
      </w:r>
      <w:proofErr w:type="spellStart"/>
      <w:r w:rsidRPr="00A2120C">
        <w:rPr>
          <w:snapToGrid w:val="0"/>
          <w:sz w:val="28"/>
          <w:szCs w:val="28"/>
        </w:rPr>
        <w:t>тн</w:t>
      </w:r>
      <w:proofErr w:type="spellEnd"/>
      <w:r w:rsidRPr="00A2120C">
        <w:rPr>
          <w:snapToGrid w:val="0"/>
          <w:sz w:val="28"/>
          <w:szCs w:val="28"/>
        </w:rPr>
        <w:t xml:space="preserve">. угля по факту 2018 года, согласно вышеназванному источнику и составляет – 296,25 </w:t>
      </w:r>
      <w:proofErr w:type="spellStart"/>
      <w:r w:rsidRPr="00A2120C">
        <w:rPr>
          <w:snapToGrid w:val="0"/>
          <w:sz w:val="28"/>
          <w:szCs w:val="28"/>
        </w:rPr>
        <w:t>руб</w:t>
      </w:r>
      <w:proofErr w:type="spellEnd"/>
      <w:r w:rsidRPr="00A2120C">
        <w:rPr>
          <w:snapToGrid w:val="0"/>
          <w:sz w:val="28"/>
          <w:szCs w:val="28"/>
        </w:rPr>
        <w:t xml:space="preserve">/т с учетом ИЦП Минэкономразвития России от 01.10.2018 на 2019 год по транспорту 103,7%, что составит 379,96 </w:t>
      </w:r>
      <w:proofErr w:type="spellStart"/>
      <w:r w:rsidRPr="00A2120C">
        <w:rPr>
          <w:snapToGrid w:val="0"/>
          <w:sz w:val="28"/>
          <w:szCs w:val="28"/>
        </w:rPr>
        <w:t>руб</w:t>
      </w:r>
      <w:proofErr w:type="spellEnd"/>
      <w:r w:rsidRPr="00A2120C">
        <w:rPr>
          <w:snapToGrid w:val="0"/>
          <w:sz w:val="28"/>
          <w:szCs w:val="28"/>
        </w:rPr>
        <w:t>/т.  Всего расходы на доставку составили 6725,79 тыс. руб.</w:t>
      </w:r>
    </w:p>
    <w:p w14:paraId="7A38D8A8" w14:textId="77777777" w:rsidR="00A2120C" w:rsidRPr="00A2120C" w:rsidRDefault="00A2120C" w:rsidP="00A2120C">
      <w:pPr>
        <w:tabs>
          <w:tab w:val="left" w:pos="1890"/>
        </w:tabs>
        <w:spacing w:line="360" w:lineRule="auto"/>
        <w:ind w:firstLine="851"/>
        <w:jc w:val="both"/>
        <w:rPr>
          <w:snapToGrid w:val="0"/>
          <w:sz w:val="28"/>
          <w:szCs w:val="28"/>
        </w:rPr>
      </w:pPr>
      <w:r w:rsidRPr="00A2120C">
        <w:rPr>
          <w:snapToGrid w:val="0"/>
          <w:sz w:val="28"/>
          <w:szCs w:val="28"/>
        </w:rPr>
        <w:t xml:space="preserve">Стоимость погрузки-разгрузки и </w:t>
      </w:r>
      <w:proofErr w:type="spellStart"/>
      <w:r w:rsidRPr="00A2120C">
        <w:rPr>
          <w:snapToGrid w:val="0"/>
          <w:sz w:val="28"/>
          <w:szCs w:val="28"/>
        </w:rPr>
        <w:t>буртовки</w:t>
      </w:r>
      <w:proofErr w:type="spellEnd"/>
      <w:r w:rsidRPr="00A2120C">
        <w:rPr>
          <w:snapToGrid w:val="0"/>
          <w:sz w:val="28"/>
          <w:szCs w:val="28"/>
        </w:rPr>
        <w:t xml:space="preserve"> угля </w:t>
      </w:r>
      <w:proofErr w:type="spellStart"/>
      <w:r w:rsidRPr="00A2120C">
        <w:rPr>
          <w:snapToGrid w:val="0"/>
          <w:sz w:val="28"/>
          <w:szCs w:val="28"/>
        </w:rPr>
        <w:t>сортомарки</w:t>
      </w:r>
      <w:proofErr w:type="spellEnd"/>
      <w:r w:rsidRPr="00A2120C">
        <w:rPr>
          <w:snapToGrid w:val="0"/>
          <w:sz w:val="28"/>
          <w:szCs w:val="28"/>
        </w:rPr>
        <w:t xml:space="preserve"> </w:t>
      </w:r>
      <w:proofErr w:type="spellStart"/>
      <w:r w:rsidRPr="00A2120C">
        <w:rPr>
          <w:snapToGrid w:val="0"/>
          <w:sz w:val="28"/>
          <w:szCs w:val="28"/>
        </w:rPr>
        <w:t>Др</w:t>
      </w:r>
      <w:proofErr w:type="spellEnd"/>
      <w:r w:rsidRPr="00A2120C">
        <w:rPr>
          <w:snapToGrid w:val="0"/>
          <w:sz w:val="28"/>
          <w:szCs w:val="28"/>
        </w:rPr>
        <w:t xml:space="preserve"> принята исходя из стоимости данного вида работ по факту 2018 года, согласно вышеназванному источнику и составляет – 70,15 руб./т с учетом ИЦП Минэкономразвития России от 01.10.2018 на 2019 год по транспорту 103,7%, что составит 72,75 руб./т.  Всего расходы на доставку составили 1592,62 тыс. руб.</w:t>
      </w:r>
    </w:p>
    <w:p w14:paraId="71DC8FF4" w14:textId="77777777" w:rsidR="00A2120C" w:rsidRPr="00A2120C" w:rsidRDefault="00A2120C" w:rsidP="00A2120C">
      <w:pPr>
        <w:tabs>
          <w:tab w:val="left" w:pos="1890"/>
        </w:tabs>
        <w:spacing w:line="360" w:lineRule="auto"/>
        <w:ind w:firstLine="851"/>
        <w:jc w:val="both"/>
        <w:rPr>
          <w:snapToGrid w:val="0"/>
          <w:sz w:val="28"/>
          <w:szCs w:val="28"/>
        </w:rPr>
      </w:pPr>
      <w:r w:rsidRPr="00A2120C">
        <w:rPr>
          <w:sz w:val="28"/>
          <w:szCs w:val="28"/>
        </w:rPr>
        <w:t xml:space="preserve">Таким образом, расходы на топливо, по мнению экспертов, на 2019 год составят 32 081,09 </w:t>
      </w:r>
      <w:r w:rsidRPr="00A2120C">
        <w:rPr>
          <w:snapToGrid w:val="0"/>
          <w:sz w:val="28"/>
          <w:szCs w:val="28"/>
        </w:rPr>
        <w:t xml:space="preserve">тыс. руб., в том числе: расходы на покупку натурального топлива – 23 762,68 тыс. руб., расходы на транспортировку топлива (с учетом погрузки и </w:t>
      </w:r>
      <w:proofErr w:type="spellStart"/>
      <w:r w:rsidRPr="00A2120C">
        <w:rPr>
          <w:snapToGrid w:val="0"/>
          <w:sz w:val="28"/>
          <w:szCs w:val="28"/>
        </w:rPr>
        <w:t>буртовки</w:t>
      </w:r>
      <w:proofErr w:type="spellEnd"/>
      <w:r w:rsidRPr="00A2120C">
        <w:rPr>
          <w:snapToGrid w:val="0"/>
          <w:sz w:val="28"/>
          <w:szCs w:val="28"/>
        </w:rPr>
        <w:t>) – 8 318,42 тыс. руб.</w:t>
      </w:r>
    </w:p>
    <w:p w14:paraId="358B6546" w14:textId="77777777" w:rsidR="00A2120C" w:rsidRPr="00A2120C" w:rsidRDefault="00A2120C" w:rsidP="00A2120C">
      <w:pPr>
        <w:tabs>
          <w:tab w:val="left" w:pos="1890"/>
        </w:tabs>
        <w:spacing w:line="360" w:lineRule="auto"/>
        <w:ind w:firstLine="851"/>
        <w:jc w:val="both"/>
        <w:rPr>
          <w:sz w:val="28"/>
          <w:szCs w:val="28"/>
        </w:rPr>
      </w:pPr>
      <w:r w:rsidRPr="00A2120C">
        <w:rPr>
          <w:sz w:val="28"/>
          <w:szCs w:val="28"/>
        </w:rPr>
        <w:t>Корректировка плановых расходов на топливо в 2019 году относительно предложений предприятия в сторону снижения составили 83,56 тыс. руб. в связи с принятием в расчет большего по величине калорийного эквивалента, чем по предложению предприятия, что, как следствие, повлекло снижение количества топлива. Информация отражена в приложении № 1 к экспертному заключению.</w:t>
      </w:r>
    </w:p>
    <w:p w14:paraId="3FB8FBFB" w14:textId="77777777" w:rsidR="00A2120C" w:rsidRPr="00A2120C" w:rsidRDefault="00A2120C" w:rsidP="00A2120C">
      <w:pPr>
        <w:spacing w:line="360" w:lineRule="auto"/>
        <w:ind w:firstLine="851"/>
        <w:jc w:val="both"/>
        <w:rPr>
          <w:snapToGrid w:val="0"/>
          <w:sz w:val="28"/>
          <w:szCs w:val="28"/>
        </w:rPr>
      </w:pPr>
    </w:p>
    <w:p w14:paraId="36A7A5F3"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lastRenderedPageBreak/>
        <w:t xml:space="preserve">Руководствуясь </w:t>
      </w:r>
      <w:proofErr w:type="spellStart"/>
      <w:r w:rsidRPr="00A2120C">
        <w:rPr>
          <w:snapToGrid w:val="0"/>
          <w:sz w:val="28"/>
          <w:szCs w:val="28"/>
        </w:rPr>
        <w:t>п.п</w:t>
      </w:r>
      <w:proofErr w:type="spellEnd"/>
      <w:r w:rsidRPr="00A2120C">
        <w:rPr>
          <w:snapToGrid w:val="0"/>
          <w:sz w:val="28"/>
          <w:szCs w:val="28"/>
        </w:rPr>
        <w:t>. в) пункта 28 Основ ценообразования, эксперты рассчитали плановые прогнозные величины расходов на топливо на последующие расчётные периоды долгосрочного периода регулирования, применив индексы инфляции по данным прогноза Минэкономразвития РФ, опубликованным на сайте 01.10.2018.</w:t>
      </w:r>
    </w:p>
    <w:p w14:paraId="589625FB"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Расходы по статье на 2020 год составили 33386,91 тыс. руб., в том числе стоимость натурального топлива – 24760,71 тыс. руб.  К цене угля применен ИЦП Минэкономразвития России от 01.10.2018 по углю энергетическому на 2020 год – 104,2, к транспортным расходам применен ИЦП Минэкономразвития России от 01.10.2018 по транспорту на 2020 год – 103,7.</w:t>
      </w:r>
    </w:p>
    <w:p w14:paraId="133BEBB2"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Расходы по статье на 2021 год составили 34729,89 тыс. руб., в том числе стоимость натурального топлива – 25775,90 тыс. руб.  К цене угля применен ИЦП Минэкономразвития России от 01.10.2018 по углю энергетическому на 2021 год – 104,1, к транспортным расходам применен ИЦП Минэкономразвития России от 01.10.2018 по транспорту на 2021 год – 103,8.</w:t>
      </w:r>
    </w:p>
    <w:p w14:paraId="7CCDD983"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Расходы по статье на 2022 год составили 36213,24 тыс. руб., в том числе стоимость натурального топлива – 26910,04 тыс. руб.  К цене угля применен ИЦП Минэкономразвития России от 01.10.2018 по углю энергетическому на 2022 год – 104,4, к транспортным расходам применен ИЦП Минэкономразвития России от 01.10.2018 по транспорту на 2022 год – 103,9.</w:t>
      </w:r>
    </w:p>
    <w:p w14:paraId="001E6C3B"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Расходы по статье на 2023 год составили 37840,83 тыс. руб., в том числе стоимость натурального топлива – 28174,81 тыс. руб.  К цене угля применен ИЦП Минэкономразвития России от 01.10.2018 по углю энергетическому на 2023 год – 104,7, к транспортным расходам применен ИЦП Минэкономразвития России от 01.10.2018 по транспорту на 2023 год – 103,9.</w:t>
      </w:r>
    </w:p>
    <w:p w14:paraId="2A2ACDCE"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Расходы по статье на 2024 год составили 39598,37 тыс. руб., в том числе стоимость натурального топлива – 29555,38 тыс. руб.  К цене угля применен ИЦП Минэкономразвития России от 01.10.2018 по углю энергетическому на 2024 год – 104,9, к транспортным расходам применен ИЦП Минэкономразвития России от 01.10.2018 по транспорту на 2024 год – 103,9.</w:t>
      </w:r>
    </w:p>
    <w:p w14:paraId="47261E6B"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lastRenderedPageBreak/>
        <w:t>К цене угля на 2025-2033 применен ИЦП Минэкономразвития России от 01.10.2018 по углю энергетическому на 2024 год (последний год в прогнозе)  – 104,9, к транспортным расходам применен ИЦП Минэкономразвития России от 01.10.2018 по транспорту на 2024 год (по последнему году в прогнозе) – 103,9.</w:t>
      </w:r>
    </w:p>
    <w:p w14:paraId="1C69DB25" w14:textId="77777777" w:rsidR="00A2120C" w:rsidRPr="00A2120C" w:rsidRDefault="00A2120C" w:rsidP="00A2120C">
      <w:pPr>
        <w:tabs>
          <w:tab w:val="left" w:pos="1890"/>
        </w:tabs>
        <w:spacing w:line="360" w:lineRule="auto"/>
        <w:ind w:firstLine="851"/>
        <w:jc w:val="both"/>
        <w:rPr>
          <w:sz w:val="28"/>
          <w:szCs w:val="28"/>
        </w:rPr>
      </w:pPr>
      <w:r w:rsidRPr="00A2120C">
        <w:rPr>
          <w:sz w:val="28"/>
          <w:szCs w:val="28"/>
        </w:rPr>
        <w:t>Информация отражена в приложении № 2 к экспертному заключению.</w:t>
      </w:r>
    </w:p>
    <w:p w14:paraId="2408DFFA" w14:textId="77777777" w:rsidR="00A2120C" w:rsidRPr="00A2120C" w:rsidRDefault="00A2120C" w:rsidP="00A2120C">
      <w:pPr>
        <w:spacing w:line="360" w:lineRule="auto"/>
        <w:ind w:firstLine="851"/>
        <w:jc w:val="both"/>
        <w:rPr>
          <w:snapToGrid w:val="0"/>
          <w:color w:val="0070C0"/>
          <w:sz w:val="28"/>
          <w:szCs w:val="28"/>
        </w:rPr>
      </w:pPr>
    </w:p>
    <w:p w14:paraId="038542E1"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28" w:name="_Toc7509836"/>
      <w:r w:rsidRPr="00A2120C">
        <w:rPr>
          <w:b/>
          <w:sz w:val="32"/>
          <w:szCs w:val="20"/>
          <w:lang w:val="x-none" w:eastAsia="x-none"/>
        </w:rPr>
        <w:t>Расходы на электроэнергию</w:t>
      </w:r>
      <w:bookmarkEnd w:id="28"/>
    </w:p>
    <w:p w14:paraId="2A636909" w14:textId="77777777" w:rsidR="00A2120C" w:rsidRPr="00A2120C" w:rsidRDefault="00A2120C" w:rsidP="00A2120C">
      <w:pPr>
        <w:spacing w:line="360" w:lineRule="auto"/>
        <w:ind w:firstLine="851"/>
        <w:jc w:val="both"/>
        <w:rPr>
          <w:snapToGrid w:val="0"/>
          <w:sz w:val="28"/>
          <w:szCs w:val="28"/>
        </w:rPr>
      </w:pPr>
      <w:bookmarkStart w:id="29" w:name="_Hlk526782805"/>
      <w:r w:rsidRPr="00A2120C">
        <w:rPr>
          <w:snapToGrid w:val="0"/>
          <w:sz w:val="28"/>
          <w:szCs w:val="28"/>
        </w:rPr>
        <w:t xml:space="preserve">Предложения предприятия по данной статье на 2019 год составили </w:t>
      </w:r>
      <w:r w:rsidRPr="00A2120C">
        <w:rPr>
          <w:snapToGrid w:val="0"/>
          <w:sz w:val="28"/>
          <w:szCs w:val="28"/>
        </w:rPr>
        <w:br/>
        <w:t>16 797,03 тыс. руб., при объеме электроэнергии 4 893,35 тыс. кВт*ч. Средневзвешенная стоимость электроэнергии принята в расчет в размере 3,51 руб./ кВт*ч. В качестве обосновывающих документов представлены: расчет, договор с ПАО «</w:t>
      </w:r>
      <w:proofErr w:type="spellStart"/>
      <w:r w:rsidRPr="00A2120C">
        <w:rPr>
          <w:snapToGrid w:val="0"/>
          <w:sz w:val="28"/>
          <w:szCs w:val="28"/>
        </w:rPr>
        <w:t>Кузбассэнергосбыт</w:t>
      </w:r>
      <w:proofErr w:type="spellEnd"/>
      <w:r w:rsidRPr="00A2120C">
        <w:rPr>
          <w:snapToGrid w:val="0"/>
          <w:sz w:val="28"/>
          <w:szCs w:val="28"/>
        </w:rPr>
        <w:t>» от 01.01.2019 № 620142, счет-фактура за январь 2019 года (стр. 201-248 тома 1 тарифного дела).</w:t>
      </w:r>
    </w:p>
    <w:p w14:paraId="42C15A0F" w14:textId="77777777" w:rsidR="00A2120C" w:rsidRPr="00A2120C" w:rsidRDefault="00A2120C" w:rsidP="00A2120C">
      <w:pPr>
        <w:tabs>
          <w:tab w:val="left" w:pos="1890"/>
        </w:tabs>
        <w:spacing w:line="360" w:lineRule="auto"/>
        <w:ind w:firstLine="851"/>
        <w:jc w:val="both"/>
        <w:rPr>
          <w:snapToGrid w:val="0"/>
          <w:sz w:val="28"/>
          <w:szCs w:val="28"/>
        </w:rPr>
      </w:pPr>
      <w:r w:rsidRPr="00A2120C">
        <w:rPr>
          <w:snapToGrid w:val="0"/>
          <w:sz w:val="28"/>
          <w:szCs w:val="28"/>
        </w:rPr>
        <w:t>Эксперты проанализировали все представленные в качестве обоснования документы.</w:t>
      </w:r>
    </w:p>
    <w:p w14:paraId="0EA8B87C"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 xml:space="preserve">В связи с отсутствием в приложении 7.1 представленного договора энергоснабжения планового годового объема поставляемой электрической энергии, экспертами рассчитана данная величина исходя из параметров, учтённых при согласовании долгосрочных параметров регулирования (письмо РЭК КО от </w:t>
      </w:r>
      <w:r w:rsidRPr="00A2120C">
        <w:rPr>
          <w:sz w:val="28"/>
          <w:szCs w:val="28"/>
        </w:rPr>
        <w:t>№ М-2-29/5196-01 от 17.12.2018</w:t>
      </w:r>
      <w:r w:rsidRPr="00A2120C">
        <w:rPr>
          <w:snapToGrid w:val="0"/>
          <w:sz w:val="28"/>
          <w:szCs w:val="28"/>
        </w:rPr>
        <w:t xml:space="preserve">). Удельный расход электрической энергии на единицу полезного отпуска тепловой энергии (75,95 тыс. Гкал), отраженный в концессионном соглашении от 21.03.2019 б/н (стр. 77 тома 1 тарифного дела) составляет 63,01 </w:t>
      </w:r>
      <w:proofErr w:type="spellStart"/>
      <w:r w:rsidRPr="00A2120C">
        <w:rPr>
          <w:snapToGrid w:val="0"/>
          <w:sz w:val="28"/>
          <w:szCs w:val="28"/>
        </w:rPr>
        <w:t>кВт.ч</w:t>
      </w:r>
      <w:proofErr w:type="spellEnd"/>
      <w:r w:rsidRPr="00A2120C">
        <w:rPr>
          <w:snapToGrid w:val="0"/>
          <w:sz w:val="28"/>
          <w:szCs w:val="28"/>
        </w:rPr>
        <w:t>/Гкал. Годовой объем электрической энергии составит:</w:t>
      </w:r>
    </w:p>
    <w:p w14:paraId="79BA2803"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63,01 кВт*ч/Гкал * 75,95 тыс. Гкал = 4785,61 тыс. кВт*ч.</w:t>
      </w:r>
    </w:p>
    <w:p w14:paraId="759DF96A"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 xml:space="preserve">Экспертами принята стоимость электроэнергии, исходя из ее стоимости за январь 2019 года (счет-фактура) (стр. 243-248 тома 1 тарифного дела) в размере 3,51 руб./ кВт*ч. </w:t>
      </w:r>
    </w:p>
    <w:bookmarkEnd w:id="29"/>
    <w:p w14:paraId="4876614D"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Таким образом, стоимость электрической энергии на производство тепловой энергии ООО «</w:t>
      </w:r>
      <w:proofErr w:type="spellStart"/>
      <w:r w:rsidRPr="00A2120C">
        <w:rPr>
          <w:snapToGrid w:val="0"/>
          <w:sz w:val="28"/>
          <w:szCs w:val="28"/>
        </w:rPr>
        <w:t>ЭнергоКомпания</w:t>
      </w:r>
      <w:proofErr w:type="spellEnd"/>
      <w:r w:rsidRPr="00A2120C">
        <w:rPr>
          <w:snapToGrid w:val="0"/>
          <w:sz w:val="28"/>
          <w:szCs w:val="28"/>
        </w:rPr>
        <w:t xml:space="preserve">» на 2019 год составит 16797,49 тыс. руб. </w:t>
      </w:r>
    </w:p>
    <w:p w14:paraId="007FA250" w14:textId="77777777" w:rsidR="00A2120C" w:rsidRPr="00A2120C" w:rsidRDefault="00A2120C" w:rsidP="00A2120C">
      <w:pPr>
        <w:spacing w:line="360" w:lineRule="auto"/>
        <w:ind w:firstLine="851"/>
        <w:jc w:val="both"/>
        <w:rPr>
          <w:szCs w:val="20"/>
        </w:rPr>
      </w:pPr>
      <w:r w:rsidRPr="00A2120C">
        <w:rPr>
          <w:snapToGrid w:val="0"/>
          <w:sz w:val="28"/>
          <w:szCs w:val="28"/>
        </w:rPr>
        <w:lastRenderedPageBreak/>
        <w:t>При расчете планируемых тарифов на 2020-2024 годы, к планируемому тарифу на 2019 год последовательно применяются следующие ИЦП, опубликованные</w:t>
      </w:r>
      <w:r w:rsidRPr="00A2120C">
        <w:rPr>
          <w:sz w:val="28"/>
          <w:szCs w:val="20"/>
        </w:rPr>
        <w:t xml:space="preserve"> на сайте Минэкономразвития России 01.10.2018 по обеспечению электрической энергией</w:t>
      </w:r>
      <w:r w:rsidRPr="00A2120C">
        <w:rPr>
          <w:snapToGrid w:val="0"/>
          <w:sz w:val="28"/>
          <w:szCs w:val="28"/>
        </w:rPr>
        <w:t>: 104,2%, 104,0%, 104,0%, 103,9%, 103,9%.</w:t>
      </w:r>
      <w:r w:rsidRPr="00A2120C">
        <w:rPr>
          <w:szCs w:val="20"/>
        </w:rPr>
        <w:t xml:space="preserve"> </w:t>
      </w:r>
    </w:p>
    <w:p w14:paraId="3B829AA6"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К стоимости электрической энергии на 2025-2033 применен ИЦП Минэкономразвития России от 01.10.2018 по обеспечению электрической энергией на 2024 год (по последнему году в прогнозе) - 103,9%.</w:t>
      </w:r>
    </w:p>
    <w:p w14:paraId="1C73A601"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Информация отражена в приложениях № 1 и № 2 к экспертному заключению.</w:t>
      </w:r>
    </w:p>
    <w:p w14:paraId="1BB42F2F" w14:textId="77777777" w:rsidR="00A2120C" w:rsidRPr="00A2120C" w:rsidRDefault="00A2120C" w:rsidP="00A2120C">
      <w:pPr>
        <w:spacing w:line="360" w:lineRule="auto"/>
        <w:ind w:firstLine="851"/>
        <w:jc w:val="both"/>
        <w:rPr>
          <w:snapToGrid w:val="0"/>
          <w:sz w:val="28"/>
          <w:szCs w:val="28"/>
        </w:rPr>
      </w:pPr>
    </w:p>
    <w:p w14:paraId="6A82E81A"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30" w:name="_Toc7509837"/>
      <w:r w:rsidRPr="00A2120C">
        <w:rPr>
          <w:b/>
          <w:sz w:val="32"/>
          <w:szCs w:val="20"/>
          <w:lang w:val="x-none" w:eastAsia="x-none"/>
        </w:rPr>
        <w:t>Расходы на холодную воду</w:t>
      </w:r>
      <w:bookmarkEnd w:id="30"/>
    </w:p>
    <w:p w14:paraId="3B0F18F8" w14:textId="77777777" w:rsidR="00A2120C" w:rsidRPr="00A2120C" w:rsidRDefault="00A2120C" w:rsidP="00A2120C">
      <w:pPr>
        <w:tabs>
          <w:tab w:val="left" w:pos="709"/>
        </w:tabs>
        <w:spacing w:line="360" w:lineRule="auto"/>
        <w:ind w:firstLine="851"/>
        <w:jc w:val="both"/>
        <w:rPr>
          <w:snapToGrid w:val="0"/>
          <w:sz w:val="28"/>
          <w:szCs w:val="28"/>
        </w:rPr>
      </w:pPr>
      <w:r w:rsidRPr="00A2120C">
        <w:rPr>
          <w:snapToGrid w:val="0"/>
          <w:sz w:val="28"/>
          <w:szCs w:val="28"/>
        </w:rPr>
        <w:t xml:space="preserve">Предложения предприятия по данной статье на 2019 год составили </w:t>
      </w:r>
      <w:r w:rsidRPr="00A2120C">
        <w:rPr>
          <w:snapToGrid w:val="0"/>
          <w:sz w:val="28"/>
          <w:szCs w:val="28"/>
        </w:rPr>
        <w:br/>
        <w:t>1 573,90 тыс. руб. при объеме воды 30,134 тыс. м3, в том числе собственного подъема 30,011 тыс. м3, покупной от ООО «РЭСК» (</w:t>
      </w:r>
      <w:proofErr w:type="spellStart"/>
      <w:r w:rsidRPr="00A2120C">
        <w:rPr>
          <w:snapToGrid w:val="0"/>
          <w:sz w:val="28"/>
          <w:szCs w:val="28"/>
        </w:rPr>
        <w:t>пгт</w:t>
      </w:r>
      <w:proofErr w:type="spellEnd"/>
      <w:r w:rsidRPr="00A2120C">
        <w:rPr>
          <w:snapToGrid w:val="0"/>
          <w:sz w:val="28"/>
          <w:szCs w:val="28"/>
        </w:rPr>
        <w:t>. Краснобродский) 0,123 тыс. м3. Стоимость воды собственного подъема составила 52,37 руб./м3, покупной 18,09 руб./м3. В качестве обосновывающих документов представлены: договор с ООО «РЭСК» от 09.01.2018 № 57/18-ВВ, расчеты, приложение № 2 к постановлению РЭК КО от 23.11.2017 № 396 (стр. 249-261 тома 1 тарифного дела).</w:t>
      </w:r>
    </w:p>
    <w:p w14:paraId="4D3DAEAC" w14:textId="77777777" w:rsidR="00A2120C" w:rsidRPr="00A2120C" w:rsidRDefault="00A2120C" w:rsidP="00A2120C">
      <w:pPr>
        <w:spacing w:line="360" w:lineRule="auto"/>
        <w:ind w:firstLine="851"/>
        <w:jc w:val="both"/>
        <w:rPr>
          <w:sz w:val="28"/>
          <w:szCs w:val="28"/>
        </w:rPr>
      </w:pPr>
      <w:r w:rsidRPr="00A2120C">
        <w:rPr>
          <w:sz w:val="28"/>
          <w:szCs w:val="28"/>
        </w:rPr>
        <w:t xml:space="preserve">Проанализировав обосновывающие материалы, эксперты предлагают принять объем холодной воды в размере </w:t>
      </w:r>
      <w:r w:rsidRPr="00A2120C">
        <w:rPr>
          <w:snapToGrid w:val="0"/>
          <w:sz w:val="28"/>
          <w:szCs w:val="28"/>
        </w:rPr>
        <w:t>30,134 тыс. м3</w:t>
      </w:r>
      <w:r w:rsidRPr="00A2120C">
        <w:rPr>
          <w:sz w:val="28"/>
          <w:szCs w:val="28"/>
        </w:rPr>
        <w:t xml:space="preserve"> (по предложению предприятия).</w:t>
      </w:r>
      <w:r w:rsidRPr="00A2120C">
        <w:rPr>
          <w:color w:val="0070C0"/>
          <w:sz w:val="28"/>
          <w:szCs w:val="28"/>
        </w:rPr>
        <w:t xml:space="preserve"> </w:t>
      </w:r>
      <w:r w:rsidRPr="00A2120C">
        <w:rPr>
          <w:sz w:val="28"/>
          <w:szCs w:val="28"/>
        </w:rPr>
        <w:t>Принимаемый объем воды не превышает значений</w:t>
      </w:r>
      <w:r w:rsidRPr="00A2120C">
        <w:rPr>
          <w:snapToGrid w:val="0"/>
          <w:sz w:val="28"/>
          <w:szCs w:val="28"/>
        </w:rPr>
        <w:t xml:space="preserve">, учтённых при согласовании долгосрочных параметров регулирования и выдаче сведений о ценах, значениях и параметрах (письмо РЭК КО от </w:t>
      </w:r>
      <w:r w:rsidRPr="00A2120C">
        <w:rPr>
          <w:sz w:val="28"/>
          <w:szCs w:val="28"/>
        </w:rPr>
        <w:t>№ М-2-29/5196-01 от 17.12.2018</w:t>
      </w:r>
      <w:r w:rsidRPr="00A2120C">
        <w:rPr>
          <w:snapToGrid w:val="0"/>
          <w:sz w:val="28"/>
          <w:szCs w:val="28"/>
        </w:rPr>
        <w:t>).</w:t>
      </w:r>
    </w:p>
    <w:p w14:paraId="5262C863" w14:textId="77777777" w:rsidR="00A2120C" w:rsidRPr="00A2120C" w:rsidRDefault="00A2120C" w:rsidP="00A2120C">
      <w:pPr>
        <w:spacing w:line="360" w:lineRule="auto"/>
        <w:ind w:firstLine="851"/>
        <w:jc w:val="both"/>
        <w:rPr>
          <w:snapToGrid w:val="0"/>
          <w:sz w:val="28"/>
          <w:szCs w:val="28"/>
        </w:rPr>
      </w:pPr>
      <w:r w:rsidRPr="00A2120C">
        <w:rPr>
          <w:sz w:val="28"/>
          <w:szCs w:val="28"/>
        </w:rPr>
        <w:t xml:space="preserve">Стоимость воды собственного подъема экспертами принята на уровне предложений предприятия </w:t>
      </w:r>
      <w:r w:rsidRPr="00A2120C">
        <w:rPr>
          <w:snapToGrid w:val="0"/>
          <w:sz w:val="28"/>
          <w:szCs w:val="28"/>
        </w:rPr>
        <w:t>52,37 руб./м3, что не превышает факта 2017 года 48,23 руб./м3 с учетом ИЦП, опубликованных</w:t>
      </w:r>
      <w:r w:rsidRPr="00A2120C">
        <w:rPr>
          <w:sz w:val="28"/>
          <w:szCs w:val="20"/>
        </w:rPr>
        <w:t xml:space="preserve"> на сайте Минэкономразвития России 01.10.2018</w:t>
      </w:r>
      <w:r w:rsidRPr="00A2120C">
        <w:rPr>
          <w:snapToGrid w:val="0"/>
          <w:sz w:val="28"/>
          <w:szCs w:val="28"/>
        </w:rPr>
        <w:t xml:space="preserve"> на 2018 и 2019 – 103,9% и 104,5%, соответственно. Всего расходы на воду собственного подъема составили 1 571,55 тыс. руб.</w:t>
      </w:r>
    </w:p>
    <w:p w14:paraId="32AE57E1"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 xml:space="preserve">Принимаемая стоимость воды не превышает значений, учтённых в расчетах и используемых при согласовании долгосрочных параметров регулирования и </w:t>
      </w:r>
      <w:r w:rsidRPr="00A2120C">
        <w:rPr>
          <w:snapToGrid w:val="0"/>
          <w:sz w:val="28"/>
          <w:szCs w:val="28"/>
        </w:rPr>
        <w:lastRenderedPageBreak/>
        <w:t>выдаче сведений о ценах, значениях и параметрах (письмо РЭК КО от № М-2-29/5196-01 от 17.12.2018).</w:t>
      </w:r>
    </w:p>
    <w:p w14:paraId="656E2B60" w14:textId="77777777" w:rsidR="00A2120C" w:rsidRPr="00A2120C" w:rsidRDefault="00A2120C" w:rsidP="00A2120C">
      <w:pPr>
        <w:tabs>
          <w:tab w:val="left" w:pos="1890"/>
        </w:tabs>
        <w:spacing w:line="360" w:lineRule="auto"/>
        <w:ind w:firstLine="851"/>
        <w:jc w:val="both"/>
        <w:rPr>
          <w:sz w:val="28"/>
          <w:szCs w:val="28"/>
        </w:rPr>
      </w:pPr>
      <w:r w:rsidRPr="00A2120C">
        <w:rPr>
          <w:snapToGrid w:val="0"/>
          <w:sz w:val="28"/>
          <w:szCs w:val="28"/>
        </w:rPr>
        <w:t>Информация по факту 2017 года получена через систему ЕИАС и заверена электронно-цифровой подписью руководителя в формате шаблона BALANCE.CALC.TARIFF.WARM.2017.FACT, который в соответствии с постановлением РЭК КО № 620 от 20.12.2013, является официальной отчётностью.</w:t>
      </w:r>
    </w:p>
    <w:p w14:paraId="4E82FD82" w14:textId="77777777" w:rsidR="00A2120C" w:rsidRPr="00A2120C" w:rsidRDefault="00A2120C" w:rsidP="00A2120C">
      <w:pPr>
        <w:spacing w:line="360" w:lineRule="auto"/>
        <w:ind w:firstLine="851"/>
        <w:jc w:val="both"/>
        <w:rPr>
          <w:sz w:val="28"/>
          <w:szCs w:val="28"/>
        </w:rPr>
      </w:pPr>
      <w:r w:rsidRPr="00A2120C">
        <w:rPr>
          <w:sz w:val="28"/>
          <w:szCs w:val="28"/>
        </w:rPr>
        <w:t>Стоимость приобретения воды от</w:t>
      </w:r>
      <w:r w:rsidRPr="00A2120C">
        <w:rPr>
          <w:snapToGrid w:val="0"/>
          <w:sz w:val="28"/>
          <w:szCs w:val="28"/>
        </w:rPr>
        <w:t xml:space="preserve"> ООО «РЭСК» экспертами принята на нулевом уровне в связи с тем, что постановлением РЭК КО от 09.04.2019 № 101 отменены тарифы на холодную воду по ООО «РЭСК».</w:t>
      </w:r>
    </w:p>
    <w:p w14:paraId="124432D4" w14:textId="77777777" w:rsidR="00A2120C" w:rsidRPr="00A2120C" w:rsidRDefault="00A2120C" w:rsidP="00A2120C">
      <w:pPr>
        <w:spacing w:line="360" w:lineRule="auto"/>
        <w:ind w:firstLine="851"/>
        <w:jc w:val="both"/>
        <w:rPr>
          <w:snapToGrid w:val="0"/>
          <w:color w:val="0070C0"/>
          <w:sz w:val="28"/>
          <w:szCs w:val="28"/>
        </w:rPr>
      </w:pPr>
    </w:p>
    <w:p w14:paraId="5D5EB73F"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При расчете планируемых тарифов на 2019-2024 годы, к планируемой стоимости воды собственного подъема на 2019 год последовательно применяются следующие ИЦП, опубликованные</w:t>
      </w:r>
      <w:r w:rsidRPr="00A2120C">
        <w:rPr>
          <w:sz w:val="28"/>
          <w:szCs w:val="20"/>
        </w:rPr>
        <w:t xml:space="preserve"> на сайте Минэкономразвития России 01.10.2018</w:t>
      </w:r>
      <w:r w:rsidRPr="00A2120C">
        <w:rPr>
          <w:snapToGrid w:val="0"/>
          <w:sz w:val="28"/>
          <w:szCs w:val="28"/>
        </w:rPr>
        <w:t xml:space="preserve">: 104,0%, 104,0%, 104,0%, 104,0%, 104,0%. </w:t>
      </w:r>
    </w:p>
    <w:p w14:paraId="15A8C9A0"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К стоимости воды на 2025-2033 применен ИЦП Минэкономразвития России от 01.10.2018 по водоснабжению на 2024 год (по последнему году в прогнозе) – 104,0%.</w:t>
      </w:r>
    </w:p>
    <w:p w14:paraId="074BBB85"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Информация отражена в приложениях № 1 и № 2 к экспертному заключению.</w:t>
      </w:r>
    </w:p>
    <w:p w14:paraId="7F65A039" w14:textId="77777777" w:rsidR="00A2120C" w:rsidRPr="00A2120C" w:rsidRDefault="00A2120C" w:rsidP="00A2120C">
      <w:pPr>
        <w:spacing w:line="360" w:lineRule="auto"/>
        <w:ind w:firstLine="851"/>
        <w:jc w:val="both"/>
        <w:rPr>
          <w:snapToGrid w:val="0"/>
          <w:sz w:val="28"/>
          <w:szCs w:val="28"/>
        </w:rPr>
      </w:pPr>
    </w:p>
    <w:p w14:paraId="78C0B2C6"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31" w:name="_Toc7509838"/>
      <w:r w:rsidRPr="00A2120C">
        <w:rPr>
          <w:b/>
          <w:sz w:val="32"/>
          <w:szCs w:val="20"/>
          <w:lang w:val="x-none" w:eastAsia="x-none"/>
        </w:rPr>
        <w:t xml:space="preserve">Расходы на </w:t>
      </w:r>
      <w:r w:rsidRPr="00A2120C">
        <w:rPr>
          <w:b/>
          <w:sz w:val="32"/>
          <w:szCs w:val="20"/>
          <w:lang w:eastAsia="x-none"/>
        </w:rPr>
        <w:t>теплоноситель</w:t>
      </w:r>
      <w:bookmarkEnd w:id="31"/>
    </w:p>
    <w:p w14:paraId="139750BD" w14:textId="77777777" w:rsidR="00A2120C" w:rsidRPr="00A2120C" w:rsidRDefault="00A2120C" w:rsidP="00A2120C">
      <w:pPr>
        <w:spacing w:line="360" w:lineRule="auto"/>
        <w:ind w:firstLine="851"/>
        <w:jc w:val="both"/>
        <w:rPr>
          <w:sz w:val="28"/>
          <w:szCs w:val="28"/>
        </w:rPr>
      </w:pPr>
      <w:r w:rsidRPr="00A2120C">
        <w:rPr>
          <w:sz w:val="28"/>
          <w:szCs w:val="28"/>
        </w:rPr>
        <w:t>Предложения предприятия по данной статье на 2019 год составили            1 758,62    тыс. руб. при объеме теплоносителя 26,59 тыс. м3,</w:t>
      </w:r>
    </w:p>
    <w:p w14:paraId="2F013169" w14:textId="77777777" w:rsidR="00A2120C" w:rsidRPr="00A2120C" w:rsidRDefault="00A2120C" w:rsidP="00A2120C">
      <w:pPr>
        <w:spacing w:line="360" w:lineRule="auto"/>
        <w:ind w:firstLine="851"/>
        <w:jc w:val="both"/>
        <w:rPr>
          <w:snapToGrid w:val="0"/>
          <w:sz w:val="28"/>
          <w:szCs w:val="28"/>
        </w:rPr>
      </w:pPr>
      <w:r w:rsidRPr="00A2120C">
        <w:rPr>
          <w:sz w:val="28"/>
          <w:szCs w:val="28"/>
        </w:rPr>
        <w:t xml:space="preserve">Проанализировав обосновывающие материалы, эксперты предлагают принять стоимость и объем теплоносителя, используемого в технологическом процессе выработки тепла, в размере 66,13 </w:t>
      </w:r>
      <w:r w:rsidRPr="00A2120C">
        <w:rPr>
          <w:snapToGrid w:val="0"/>
          <w:sz w:val="28"/>
          <w:szCs w:val="28"/>
        </w:rPr>
        <w:t>руб./м3 и 26,592 тыс. м3</w:t>
      </w:r>
      <w:r w:rsidRPr="00A2120C">
        <w:rPr>
          <w:sz w:val="28"/>
          <w:szCs w:val="28"/>
        </w:rPr>
        <w:t xml:space="preserve"> (по предложению предприятия).</w:t>
      </w:r>
      <w:r w:rsidRPr="00A2120C">
        <w:rPr>
          <w:color w:val="0070C0"/>
          <w:sz w:val="28"/>
          <w:szCs w:val="28"/>
        </w:rPr>
        <w:t xml:space="preserve"> </w:t>
      </w:r>
      <w:r w:rsidRPr="00A2120C">
        <w:rPr>
          <w:sz w:val="28"/>
          <w:szCs w:val="28"/>
        </w:rPr>
        <w:t>Принимаемые стоимость и объем теплоносителя не превышает значений</w:t>
      </w:r>
      <w:r w:rsidRPr="00A2120C">
        <w:rPr>
          <w:snapToGrid w:val="0"/>
          <w:sz w:val="28"/>
          <w:szCs w:val="28"/>
        </w:rPr>
        <w:t xml:space="preserve">, учтённых при расчете и согласовании долгосрочных параметров регулирования и выдаче сведений о ценах, значениях и параметрах </w:t>
      </w:r>
      <w:r w:rsidRPr="00A2120C">
        <w:rPr>
          <w:snapToGrid w:val="0"/>
          <w:sz w:val="28"/>
          <w:szCs w:val="28"/>
        </w:rPr>
        <w:lastRenderedPageBreak/>
        <w:t xml:space="preserve">(письмо РЭК КО от </w:t>
      </w:r>
      <w:r w:rsidRPr="00A2120C">
        <w:rPr>
          <w:sz w:val="28"/>
          <w:szCs w:val="28"/>
        </w:rPr>
        <w:t>№ М-2-29/5196-01 от 17.12.2018</w:t>
      </w:r>
      <w:r w:rsidRPr="00A2120C">
        <w:rPr>
          <w:snapToGrid w:val="0"/>
          <w:sz w:val="28"/>
          <w:szCs w:val="28"/>
        </w:rPr>
        <w:t>). Всего расходы на теплоноситель составили 1 758,62 тыс. руб.</w:t>
      </w:r>
    </w:p>
    <w:p w14:paraId="5BD15F50"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При расчете планируемых тарифов на 2019-2024 годы, к планируемой стоимости воды собственного подъема на 2019 год последовательно применяются следующие ИЦП, опубликованные</w:t>
      </w:r>
      <w:r w:rsidRPr="00A2120C">
        <w:rPr>
          <w:sz w:val="28"/>
          <w:szCs w:val="20"/>
        </w:rPr>
        <w:t xml:space="preserve"> на сайте Минэкономразвития России 01.10.2018</w:t>
      </w:r>
      <w:r w:rsidRPr="00A2120C">
        <w:rPr>
          <w:snapToGrid w:val="0"/>
          <w:sz w:val="28"/>
          <w:szCs w:val="28"/>
        </w:rPr>
        <w:t xml:space="preserve">: 104,0%, 104,0%, 104,0%, 104,0%, 104,0%. </w:t>
      </w:r>
    </w:p>
    <w:p w14:paraId="0A42558F"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К стоимости теплоносителя на 2025-2033 применен ИЦП Минэкономразвития России от 01.10.2018 по водоснабжению на 2024 год (по последнему году в прогнозе) – 104,0%.</w:t>
      </w:r>
    </w:p>
    <w:p w14:paraId="2DD90C18" w14:textId="77777777" w:rsidR="00A2120C" w:rsidRPr="00A2120C" w:rsidRDefault="00A2120C" w:rsidP="00A2120C">
      <w:pPr>
        <w:spacing w:line="360" w:lineRule="auto"/>
        <w:ind w:firstLine="851"/>
        <w:jc w:val="both"/>
        <w:rPr>
          <w:snapToGrid w:val="0"/>
          <w:sz w:val="28"/>
          <w:szCs w:val="28"/>
        </w:rPr>
      </w:pPr>
    </w:p>
    <w:p w14:paraId="7AB1B095"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Информация отражена в приложениях № 1 и № 2 к экспертному заключению.</w:t>
      </w:r>
    </w:p>
    <w:p w14:paraId="0DD0495B" w14:textId="77777777" w:rsidR="00A2120C" w:rsidRPr="00A2120C" w:rsidRDefault="00A2120C" w:rsidP="00A2120C">
      <w:pPr>
        <w:spacing w:line="360" w:lineRule="auto"/>
        <w:ind w:firstLine="851"/>
        <w:jc w:val="both"/>
        <w:rPr>
          <w:snapToGrid w:val="0"/>
          <w:sz w:val="28"/>
          <w:szCs w:val="28"/>
        </w:rPr>
      </w:pPr>
    </w:p>
    <w:p w14:paraId="0A9ADA0A"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32" w:name="_Toc7509839"/>
      <w:r w:rsidRPr="00A2120C">
        <w:rPr>
          <w:b/>
          <w:sz w:val="32"/>
          <w:szCs w:val="20"/>
          <w:lang w:val="x-none" w:eastAsia="x-none"/>
        </w:rPr>
        <w:t>Расходы, связанные с созданием нормативного запаса топлива</w:t>
      </w:r>
      <w:bookmarkEnd w:id="32"/>
    </w:p>
    <w:p w14:paraId="71AB6B06"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 xml:space="preserve">Расходы, связанные с созданием нормативных запасов топлива, включая расходы по обслуживанию заемных средств, привлекаемых для этих целей, предусмотрены </w:t>
      </w:r>
      <w:proofErr w:type="spellStart"/>
      <w:r w:rsidRPr="00A2120C">
        <w:rPr>
          <w:snapToGrid w:val="0"/>
          <w:sz w:val="28"/>
          <w:szCs w:val="28"/>
        </w:rPr>
        <w:t>пп</w:t>
      </w:r>
      <w:proofErr w:type="spellEnd"/>
      <w:r w:rsidRPr="00A2120C">
        <w:rPr>
          <w:snapToGrid w:val="0"/>
          <w:sz w:val="28"/>
          <w:szCs w:val="28"/>
        </w:rPr>
        <w:t>.</w:t>
      </w:r>
      <w:r w:rsidRPr="00A2120C">
        <w:rPr>
          <w:szCs w:val="20"/>
        </w:rPr>
        <w:t xml:space="preserve"> </w:t>
      </w:r>
      <w:r w:rsidRPr="00A2120C">
        <w:rPr>
          <w:snapToGrid w:val="0"/>
          <w:sz w:val="28"/>
          <w:szCs w:val="28"/>
        </w:rPr>
        <w:t>б) пункта 47 Основ ценообразования.</w:t>
      </w:r>
    </w:p>
    <w:p w14:paraId="5835CAA0"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 xml:space="preserve">Порядок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 приказом Министерства энергетики РФ от 10 августа 2012 г. № 377. </w:t>
      </w:r>
    </w:p>
    <w:p w14:paraId="22AB494C"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Предложения предприятия по данной статье составляют 1 223,27   тыс. руб., при неснижаемом запасе котельного топлива 836 т.</w:t>
      </w:r>
    </w:p>
    <w:p w14:paraId="2027B50A"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Эксперты принят объем топлива, необходимый для создания неснижаемого нормативного запаса, рассчитанный в соответствии с указанным выше порядком, который составил 836 т. Данная величина не превышает показателя, утвержденного на 2018 год для ООО «</w:t>
      </w:r>
      <w:proofErr w:type="spellStart"/>
      <w:r w:rsidRPr="00A2120C">
        <w:rPr>
          <w:snapToGrid w:val="0"/>
          <w:sz w:val="28"/>
          <w:szCs w:val="28"/>
        </w:rPr>
        <w:t>ЭнергоКомпания</w:t>
      </w:r>
      <w:proofErr w:type="spellEnd"/>
      <w:r w:rsidRPr="00A2120C">
        <w:rPr>
          <w:snapToGrid w:val="0"/>
          <w:sz w:val="28"/>
          <w:szCs w:val="28"/>
        </w:rPr>
        <w:t xml:space="preserve">», постановлением РЭК КО от 19.12.2017 № 527. Согласование долгосрочных параметров регулирования и выдача сведений о ценах, значениях и параметрах выполнено в декабре 2018 года (письмо РЭК КО </w:t>
      </w:r>
      <w:r w:rsidRPr="00A2120C">
        <w:rPr>
          <w:snapToGrid w:val="0"/>
          <w:sz w:val="28"/>
          <w:szCs w:val="28"/>
        </w:rPr>
        <w:lastRenderedPageBreak/>
        <w:t xml:space="preserve">от </w:t>
      </w:r>
      <w:r w:rsidRPr="00A2120C">
        <w:rPr>
          <w:sz w:val="28"/>
          <w:szCs w:val="28"/>
        </w:rPr>
        <w:t>№ М-2-29/5196-01 от 17.12.2018</w:t>
      </w:r>
      <w:r w:rsidRPr="00A2120C">
        <w:rPr>
          <w:snapToGrid w:val="0"/>
          <w:sz w:val="28"/>
          <w:szCs w:val="28"/>
        </w:rPr>
        <w:t>) поэтому данный показатель принят по 2018 году.</w:t>
      </w:r>
    </w:p>
    <w:p w14:paraId="2E58FE9A" w14:textId="77777777" w:rsidR="00A2120C" w:rsidRPr="00A2120C" w:rsidRDefault="00A2120C" w:rsidP="00A2120C">
      <w:pPr>
        <w:spacing w:line="360" w:lineRule="auto"/>
        <w:ind w:firstLine="851"/>
        <w:jc w:val="both"/>
        <w:rPr>
          <w:snapToGrid w:val="0"/>
          <w:sz w:val="28"/>
          <w:szCs w:val="28"/>
        </w:rPr>
      </w:pPr>
      <w:r w:rsidRPr="00A2120C">
        <w:rPr>
          <w:snapToGrid w:val="0"/>
          <w:sz w:val="28"/>
          <w:szCs w:val="28"/>
        </w:rPr>
        <w:t xml:space="preserve">Исходя из плановой цены каменного угля, рассчитанной в п. 5.1 экспертного заключения, расходы на создание нормативного запаса топлива в 2019 году составят 836 т * 1465,35 руб./т = 1225,04 тыс. руб. </w:t>
      </w:r>
    </w:p>
    <w:p w14:paraId="272C15BD" w14:textId="77777777" w:rsidR="00A2120C" w:rsidRPr="00A2120C" w:rsidRDefault="00A2120C" w:rsidP="00A2120C">
      <w:pPr>
        <w:spacing w:line="360" w:lineRule="auto"/>
        <w:ind w:firstLine="851"/>
        <w:jc w:val="both"/>
        <w:rPr>
          <w:sz w:val="28"/>
          <w:szCs w:val="28"/>
        </w:rPr>
      </w:pPr>
      <w:r w:rsidRPr="00A2120C">
        <w:rPr>
          <w:sz w:val="28"/>
          <w:szCs w:val="28"/>
        </w:rPr>
        <w:t>Общая величина расходов на приобретение энергетических ресурсов на производство тепловой энергии</w:t>
      </w:r>
      <w:r w:rsidRPr="00A2120C">
        <w:rPr>
          <w:b/>
          <w:sz w:val="28"/>
          <w:szCs w:val="28"/>
        </w:rPr>
        <w:t xml:space="preserve"> </w:t>
      </w:r>
      <w:r w:rsidRPr="00A2120C">
        <w:rPr>
          <w:sz w:val="28"/>
          <w:szCs w:val="28"/>
        </w:rPr>
        <w:t>приведена в приложении № 2 к экспертному заключению.</w:t>
      </w:r>
    </w:p>
    <w:p w14:paraId="614ACB8D" w14:textId="77777777" w:rsidR="00A2120C" w:rsidRPr="00A2120C" w:rsidRDefault="00A2120C" w:rsidP="00A2120C">
      <w:pPr>
        <w:spacing w:line="360" w:lineRule="auto"/>
        <w:ind w:firstLine="851"/>
        <w:jc w:val="both"/>
        <w:rPr>
          <w:sz w:val="28"/>
          <w:szCs w:val="28"/>
        </w:rPr>
      </w:pPr>
      <w:r w:rsidRPr="00A2120C">
        <w:rPr>
          <w:sz w:val="28"/>
          <w:szCs w:val="28"/>
        </w:rPr>
        <w:t>Корректировка предложений предприятия по данному разделу в сторону снижения составила 83,63 тыс. руб.</w:t>
      </w:r>
    </w:p>
    <w:p w14:paraId="0D6FBC8A" w14:textId="77777777" w:rsidR="00A2120C" w:rsidRPr="00A2120C" w:rsidRDefault="00A2120C" w:rsidP="00A2120C">
      <w:pPr>
        <w:rPr>
          <w:szCs w:val="20"/>
          <w:lang w:val="x-none" w:eastAsia="x-none"/>
        </w:rPr>
      </w:pPr>
    </w:p>
    <w:p w14:paraId="12A0A538" w14:textId="5AAFF321" w:rsidR="00A2120C" w:rsidRPr="00A2120C" w:rsidRDefault="00A2120C" w:rsidP="00114A41">
      <w:pPr>
        <w:keepNext/>
        <w:numPr>
          <w:ilvl w:val="0"/>
          <w:numId w:val="7"/>
        </w:numPr>
        <w:tabs>
          <w:tab w:val="left" w:pos="567"/>
        </w:tabs>
        <w:ind w:left="0" w:firstLine="0"/>
        <w:jc w:val="both"/>
        <w:outlineLvl w:val="0"/>
        <w:rPr>
          <w:b/>
          <w:sz w:val="32"/>
          <w:szCs w:val="20"/>
          <w:lang w:val="x-none" w:eastAsia="x-none"/>
        </w:rPr>
      </w:pPr>
      <w:bookmarkStart w:id="33" w:name="_Toc7509840"/>
      <w:r w:rsidRPr="00A2120C">
        <w:rPr>
          <w:b/>
          <w:sz w:val="32"/>
          <w:szCs w:val="20"/>
          <w:lang w:val="x-none" w:eastAsia="x-none"/>
        </w:rPr>
        <w:t xml:space="preserve">Определение долгосрочных и прогнозных параметров регулирования на производство тепловой энергии и теплоносителя для </w:t>
      </w:r>
      <w:r w:rsidRPr="00A2120C">
        <w:rPr>
          <w:b/>
          <w:sz w:val="32"/>
          <w:szCs w:val="20"/>
          <w:lang w:eastAsia="x-none"/>
        </w:rPr>
        <w:t>станции ООО «</w:t>
      </w:r>
      <w:proofErr w:type="spellStart"/>
      <w:r w:rsidRPr="00A2120C">
        <w:rPr>
          <w:b/>
          <w:sz w:val="32"/>
          <w:szCs w:val="20"/>
          <w:lang w:eastAsia="x-none"/>
        </w:rPr>
        <w:t>ЭнергоКомпания</w:t>
      </w:r>
      <w:proofErr w:type="spellEnd"/>
      <w:r w:rsidRPr="00A2120C">
        <w:rPr>
          <w:b/>
          <w:sz w:val="32"/>
          <w:szCs w:val="20"/>
          <w:lang w:eastAsia="x-none"/>
        </w:rPr>
        <w:t xml:space="preserve">» по </w:t>
      </w:r>
      <w:proofErr w:type="spellStart"/>
      <w:r w:rsidRPr="00A2120C">
        <w:rPr>
          <w:b/>
          <w:sz w:val="32"/>
          <w:szCs w:val="20"/>
          <w:lang w:eastAsia="x-none"/>
        </w:rPr>
        <w:t>пгт</w:t>
      </w:r>
      <w:proofErr w:type="spellEnd"/>
      <w:r w:rsidRPr="00A2120C">
        <w:rPr>
          <w:b/>
          <w:sz w:val="32"/>
          <w:szCs w:val="20"/>
          <w:lang w:eastAsia="x-none"/>
        </w:rPr>
        <w:t>. Краснобродский</w:t>
      </w:r>
      <w:bookmarkEnd w:id="33"/>
    </w:p>
    <w:p w14:paraId="37EF19D4" w14:textId="77777777" w:rsidR="00A2120C" w:rsidRPr="00A2120C" w:rsidRDefault="00A2120C" w:rsidP="00A2120C">
      <w:pPr>
        <w:autoSpaceDE w:val="0"/>
        <w:autoSpaceDN w:val="0"/>
        <w:adjustRightInd w:val="0"/>
        <w:ind w:firstLine="540"/>
        <w:jc w:val="both"/>
        <w:rPr>
          <w:rFonts w:eastAsia="Calibri"/>
          <w:color w:val="0070C0"/>
          <w:sz w:val="28"/>
          <w:szCs w:val="28"/>
        </w:rPr>
      </w:pPr>
    </w:p>
    <w:p w14:paraId="6ABEB49A" w14:textId="77777777" w:rsidR="00A2120C" w:rsidRPr="00A2120C" w:rsidRDefault="00A2120C" w:rsidP="00114A41">
      <w:pPr>
        <w:keepNext/>
        <w:numPr>
          <w:ilvl w:val="1"/>
          <w:numId w:val="7"/>
        </w:numPr>
        <w:tabs>
          <w:tab w:val="left" w:pos="567"/>
        </w:tabs>
        <w:outlineLvl w:val="0"/>
        <w:rPr>
          <w:b/>
          <w:color w:val="0070C0"/>
          <w:sz w:val="28"/>
          <w:szCs w:val="20"/>
          <w:lang w:val="x-none" w:eastAsia="x-none"/>
        </w:rPr>
      </w:pPr>
      <w:bookmarkStart w:id="34" w:name="_Toc7509841"/>
      <w:r w:rsidRPr="00A2120C">
        <w:rPr>
          <w:b/>
          <w:sz w:val="32"/>
          <w:szCs w:val="20"/>
          <w:lang w:val="x-none" w:eastAsia="x-none"/>
        </w:rPr>
        <w:t>Долгосрочные параметры регулирования</w:t>
      </w:r>
      <w:bookmarkEnd w:id="34"/>
    </w:p>
    <w:p w14:paraId="312368F0" w14:textId="77777777" w:rsidR="00A2120C" w:rsidRPr="00A2120C" w:rsidRDefault="00A2120C" w:rsidP="00A2120C">
      <w:pPr>
        <w:spacing w:line="360" w:lineRule="auto"/>
        <w:ind w:firstLine="567"/>
        <w:jc w:val="both"/>
        <w:rPr>
          <w:sz w:val="28"/>
          <w:szCs w:val="28"/>
        </w:rPr>
      </w:pPr>
      <w:r w:rsidRPr="00A2120C">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энергетической комиссией Кемеровской области (исходящее письмо № М-2-29/5196-01 от 17.12.2018).</w:t>
      </w:r>
    </w:p>
    <w:p w14:paraId="367D95BB" w14:textId="77777777" w:rsidR="00A2120C" w:rsidRPr="00A2120C" w:rsidRDefault="00A2120C" w:rsidP="00A2120C">
      <w:pPr>
        <w:spacing w:line="360" w:lineRule="auto"/>
        <w:ind w:firstLine="851"/>
        <w:jc w:val="both"/>
        <w:rPr>
          <w:sz w:val="28"/>
          <w:szCs w:val="28"/>
        </w:rPr>
      </w:pPr>
      <w:r w:rsidRPr="00A2120C">
        <w:rPr>
          <w:sz w:val="28"/>
          <w:szCs w:val="28"/>
        </w:rPr>
        <w:t>ООО «</w:t>
      </w:r>
      <w:proofErr w:type="spellStart"/>
      <w:r w:rsidRPr="00A2120C">
        <w:rPr>
          <w:sz w:val="28"/>
          <w:szCs w:val="28"/>
        </w:rPr>
        <w:t>ЭнергоКомпания</w:t>
      </w:r>
      <w:proofErr w:type="spellEnd"/>
      <w:r w:rsidRPr="00A2120C">
        <w:rPr>
          <w:sz w:val="28"/>
          <w:szCs w:val="28"/>
        </w:rPr>
        <w:t>» подало заявление на второй долгосрочный период регулирования методом индексации на 2019 – 2033 годы. 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2019-2033 гг.</w:t>
      </w:r>
    </w:p>
    <w:p w14:paraId="0AE5F8E9" w14:textId="77777777" w:rsidR="00A2120C" w:rsidRPr="00A2120C" w:rsidRDefault="00A2120C" w:rsidP="00A2120C">
      <w:pPr>
        <w:spacing w:line="360" w:lineRule="auto"/>
        <w:ind w:firstLine="851"/>
        <w:jc w:val="both"/>
        <w:rPr>
          <w:rFonts w:eastAsia="Calibri"/>
          <w:sz w:val="28"/>
          <w:szCs w:val="28"/>
        </w:rPr>
      </w:pPr>
      <w:r w:rsidRPr="00A2120C">
        <w:rPr>
          <w:rFonts w:eastAsia="Calibri"/>
          <w:color w:val="0070C0"/>
          <w:sz w:val="28"/>
          <w:szCs w:val="28"/>
        </w:rPr>
        <w:t xml:space="preserve"> </w:t>
      </w:r>
      <w:r w:rsidRPr="00A2120C">
        <w:rPr>
          <w:rFonts w:eastAsia="Calibri"/>
          <w:sz w:val="28"/>
          <w:szCs w:val="28"/>
        </w:rPr>
        <w:t xml:space="preserve">Согласно пункту 7 статьи 49 закона «О концессионных соглашениях» от 21.07.2005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w:t>
      </w:r>
      <w:r w:rsidRPr="00A2120C">
        <w:rPr>
          <w:rFonts w:eastAsia="Calibri"/>
          <w:sz w:val="28"/>
          <w:szCs w:val="28"/>
        </w:rPr>
        <w:lastRenderedPageBreak/>
        <w:t xml:space="preserve">сфере теплоснабжения, в сфере водоснабжения и водоотведения, для предусмотренных </w:t>
      </w:r>
      <w:hyperlink r:id="rId15" w:history="1">
        <w:r w:rsidRPr="00A2120C">
          <w:rPr>
            <w:rFonts w:eastAsia="Calibri"/>
            <w:sz w:val="28"/>
            <w:szCs w:val="28"/>
          </w:rPr>
          <w:t>статьей 46</w:t>
        </w:r>
      </w:hyperlink>
      <w:r w:rsidRPr="00A2120C">
        <w:rPr>
          <w:rFonts w:eastAsia="Calibri"/>
          <w:sz w:val="28"/>
          <w:szCs w:val="28"/>
        </w:rPr>
        <w:t xml:space="preserve">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338AAB2F" w14:textId="77777777" w:rsidR="00A2120C" w:rsidRPr="00A2120C" w:rsidRDefault="00A2120C" w:rsidP="00A2120C">
      <w:pPr>
        <w:spacing w:line="360" w:lineRule="auto"/>
        <w:ind w:firstLine="567"/>
        <w:jc w:val="both"/>
        <w:rPr>
          <w:sz w:val="28"/>
          <w:szCs w:val="28"/>
        </w:rPr>
      </w:pPr>
      <w:r w:rsidRPr="00A2120C">
        <w:rPr>
          <w:sz w:val="28"/>
          <w:szCs w:val="28"/>
        </w:rPr>
        <w:t>21.03.2019 года между МКУ «КУМИ Краснобродский городской округ» и ООО «</w:t>
      </w:r>
      <w:proofErr w:type="spellStart"/>
      <w:r w:rsidRPr="00A2120C">
        <w:rPr>
          <w:sz w:val="28"/>
          <w:szCs w:val="28"/>
        </w:rPr>
        <w:t>ЭнергоКомпания</w:t>
      </w:r>
      <w:proofErr w:type="spellEnd"/>
      <w:r w:rsidRPr="00A2120C">
        <w:rPr>
          <w:sz w:val="28"/>
          <w:szCs w:val="28"/>
        </w:rPr>
        <w:t xml:space="preserve">» заключено концессионное соглашение в отношении объектов теплоснабжения – Котельная ПСХ 1 и тепловые сети (стр. 7 тома 1 тарифного дела), на основании проведенных конкурсных процедур. </w:t>
      </w:r>
    </w:p>
    <w:p w14:paraId="69D5E7D0" w14:textId="77777777" w:rsidR="00A2120C" w:rsidRPr="00A2120C" w:rsidRDefault="00A2120C" w:rsidP="00A2120C">
      <w:pPr>
        <w:spacing w:line="360" w:lineRule="auto"/>
        <w:ind w:firstLine="567"/>
        <w:jc w:val="both"/>
        <w:rPr>
          <w:sz w:val="28"/>
          <w:szCs w:val="28"/>
        </w:rPr>
      </w:pPr>
      <w:r w:rsidRPr="00A2120C">
        <w:rPr>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М-2-29/5196-01 от 17.12.2018).</w:t>
      </w:r>
    </w:p>
    <w:p w14:paraId="4E2B0A2D" w14:textId="77777777" w:rsidR="00A2120C" w:rsidRPr="00A2120C" w:rsidRDefault="00A2120C" w:rsidP="00A2120C">
      <w:pPr>
        <w:spacing w:line="360" w:lineRule="auto"/>
        <w:ind w:firstLine="851"/>
        <w:jc w:val="both"/>
        <w:rPr>
          <w:sz w:val="28"/>
          <w:szCs w:val="28"/>
        </w:rPr>
      </w:pPr>
      <w:r w:rsidRPr="00A2120C">
        <w:rPr>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proofErr w:type="spellStart"/>
      <w:r w:rsidRPr="00A2120C">
        <w:rPr>
          <w:sz w:val="28"/>
          <w:szCs w:val="28"/>
        </w:rPr>
        <w:t>ЭнергоКомпания</w:t>
      </w:r>
      <w:proofErr w:type="spellEnd"/>
      <w:r w:rsidRPr="00A2120C">
        <w:rPr>
          <w:sz w:val="28"/>
          <w:szCs w:val="28"/>
        </w:rPr>
        <w:t>» (котельная ПСХ 1) на 2019-2033 гг.</w:t>
      </w:r>
    </w:p>
    <w:p w14:paraId="6432449A" w14:textId="77777777" w:rsidR="00A2120C" w:rsidRPr="00A2120C" w:rsidRDefault="00A2120C" w:rsidP="00A2120C">
      <w:pPr>
        <w:spacing w:line="360" w:lineRule="auto"/>
        <w:ind w:firstLine="851"/>
        <w:jc w:val="both"/>
        <w:rPr>
          <w:snapToGrid w:val="0"/>
          <w:sz w:val="28"/>
          <w:szCs w:val="28"/>
        </w:rPr>
      </w:pPr>
      <w:r w:rsidRPr="00A2120C">
        <w:rPr>
          <w:sz w:val="28"/>
          <w:szCs w:val="28"/>
        </w:rPr>
        <w:t xml:space="preserve">Для составления данного отчёта эксперты руководствовались Прогнозом Минэкономразвития РФ, опубликованным на сайте 01.10.2018, в соответствии с которым, ИПЦ на 2020-2024 гг. составил 103,4 %, 104,0 %, 104,0 %, 104,0 %, 104,0 %. </w:t>
      </w:r>
      <w:r w:rsidRPr="00A2120C">
        <w:rPr>
          <w:snapToGrid w:val="0"/>
          <w:sz w:val="28"/>
          <w:szCs w:val="28"/>
        </w:rPr>
        <w:t>На 2025-2033 применен ИПЦ Минэкономразвития России от 01.10.2018 на 2024 год (по последнему году в прогнозе) – 104,0%.</w:t>
      </w:r>
    </w:p>
    <w:p w14:paraId="777EA321" w14:textId="77777777" w:rsidR="00A2120C" w:rsidRPr="00A2120C" w:rsidRDefault="00A2120C" w:rsidP="00A2120C">
      <w:pPr>
        <w:spacing w:line="360" w:lineRule="auto"/>
        <w:ind w:firstLine="851"/>
        <w:jc w:val="both"/>
        <w:rPr>
          <w:sz w:val="28"/>
          <w:szCs w:val="28"/>
        </w:rPr>
      </w:pPr>
    </w:p>
    <w:p w14:paraId="50452B5D"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35" w:name="_Toc7509842"/>
      <w:r w:rsidRPr="00A2120C">
        <w:rPr>
          <w:b/>
          <w:sz w:val="32"/>
          <w:szCs w:val="20"/>
          <w:lang w:val="x-none" w:eastAsia="x-none"/>
        </w:rPr>
        <w:t>Базовый уровень операционных расходов</w:t>
      </w:r>
      <w:bookmarkEnd w:id="35"/>
    </w:p>
    <w:p w14:paraId="089D6ABA" w14:textId="77777777" w:rsidR="00A2120C" w:rsidRPr="00A2120C" w:rsidRDefault="00A2120C" w:rsidP="00A2120C">
      <w:pPr>
        <w:spacing w:line="360" w:lineRule="auto"/>
        <w:ind w:firstLine="851"/>
        <w:jc w:val="both"/>
        <w:rPr>
          <w:sz w:val="28"/>
          <w:szCs w:val="28"/>
        </w:rPr>
      </w:pPr>
      <w:r w:rsidRPr="00A2120C">
        <w:rPr>
          <w:sz w:val="28"/>
          <w:szCs w:val="28"/>
        </w:rPr>
        <w:t>Базовый уровень операционных расходов на производство тепловой энергии ООО «</w:t>
      </w:r>
      <w:proofErr w:type="spellStart"/>
      <w:r w:rsidRPr="00A2120C">
        <w:rPr>
          <w:sz w:val="28"/>
          <w:szCs w:val="28"/>
        </w:rPr>
        <w:t>ЭнергоКомпания</w:t>
      </w:r>
      <w:proofErr w:type="spellEnd"/>
      <w:r w:rsidRPr="00A2120C">
        <w:rPr>
          <w:sz w:val="28"/>
          <w:szCs w:val="28"/>
        </w:rPr>
        <w:t>» закреплен в концессионном соглашении от 21.03.2019 б/н (стр. 74 тома 1 тарифного дела) и составляет на 2019 год 49 966,32 тыс. руб. Предприятием на 2019 год заявлены операционные расходы на уровне, базового уровня операционных расходов в размере 49966,32 тыс. руб.</w:t>
      </w:r>
    </w:p>
    <w:p w14:paraId="1A14102E" w14:textId="77777777" w:rsidR="00A2120C" w:rsidRPr="00A2120C" w:rsidRDefault="00A2120C" w:rsidP="00A2120C">
      <w:pPr>
        <w:spacing w:line="360" w:lineRule="auto"/>
        <w:ind w:firstLine="851"/>
        <w:jc w:val="both"/>
        <w:rPr>
          <w:sz w:val="28"/>
          <w:szCs w:val="28"/>
        </w:rPr>
      </w:pPr>
      <w:r w:rsidRPr="00A2120C">
        <w:rPr>
          <w:sz w:val="28"/>
          <w:szCs w:val="28"/>
        </w:rPr>
        <w:t xml:space="preserve">Учитывая то, что за основу конкурсных предложений предприятием были взяты согласованные в установленном порядке долгосрочные параметры </w:t>
      </w:r>
      <w:r w:rsidRPr="00A2120C">
        <w:rPr>
          <w:sz w:val="28"/>
          <w:szCs w:val="28"/>
        </w:rPr>
        <w:lastRenderedPageBreak/>
        <w:t>регулирования (письмо РЭК КО № М-2-29/5196-01 от 17.12.2018), эксперты считают возможным отразить структуру расходов, вошедших в базовый уровень операционных расходов при согласовании. Данная структура отражена в таблице 2 и приложении № 2 к экспертному заключению.</w:t>
      </w:r>
    </w:p>
    <w:p w14:paraId="0EBD6771" w14:textId="77777777" w:rsidR="00A2120C" w:rsidRPr="00A2120C" w:rsidRDefault="00A2120C" w:rsidP="00A2120C">
      <w:pPr>
        <w:autoSpaceDE w:val="0"/>
        <w:autoSpaceDN w:val="0"/>
        <w:adjustRightInd w:val="0"/>
        <w:spacing w:line="360" w:lineRule="auto"/>
        <w:ind w:firstLine="540"/>
        <w:jc w:val="right"/>
        <w:rPr>
          <w:rFonts w:eastAsia="Calibri"/>
          <w:sz w:val="28"/>
          <w:szCs w:val="28"/>
        </w:rPr>
      </w:pPr>
      <w:r w:rsidRPr="00A2120C">
        <w:rPr>
          <w:rFonts w:eastAsia="Calibri"/>
          <w:sz w:val="28"/>
          <w:szCs w:val="28"/>
        </w:rPr>
        <w:t>Таблица 2</w:t>
      </w:r>
    </w:p>
    <w:p w14:paraId="13360C68" w14:textId="462AB568" w:rsidR="00A2120C" w:rsidRPr="00A2120C" w:rsidRDefault="00A2120C" w:rsidP="00A2120C">
      <w:pPr>
        <w:autoSpaceDE w:val="0"/>
        <w:autoSpaceDN w:val="0"/>
        <w:adjustRightInd w:val="0"/>
        <w:spacing w:line="360" w:lineRule="auto"/>
        <w:jc w:val="both"/>
        <w:rPr>
          <w:rFonts w:eastAsia="Calibri"/>
          <w:sz w:val="28"/>
          <w:szCs w:val="28"/>
        </w:rPr>
      </w:pPr>
      <w:r w:rsidRPr="00A2120C">
        <w:rPr>
          <w:rFonts w:eastAsia="Calibri"/>
          <w:noProof/>
          <w:szCs w:val="20"/>
        </w:rPr>
        <w:drawing>
          <wp:inline distT="0" distB="0" distL="0" distR="0" wp14:anchorId="2561B2AF" wp14:editId="3704973C">
            <wp:extent cx="6200775" cy="69056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0775" cy="6905625"/>
                    </a:xfrm>
                    <a:prstGeom prst="rect">
                      <a:avLst/>
                    </a:prstGeom>
                    <a:noFill/>
                    <a:ln>
                      <a:noFill/>
                    </a:ln>
                  </pic:spPr>
                </pic:pic>
              </a:graphicData>
            </a:graphic>
          </wp:inline>
        </w:drawing>
      </w:r>
    </w:p>
    <w:p w14:paraId="1B86A7A8" w14:textId="77777777" w:rsidR="00A2120C" w:rsidRPr="00A2120C" w:rsidRDefault="00A2120C" w:rsidP="00A2120C">
      <w:pPr>
        <w:autoSpaceDE w:val="0"/>
        <w:autoSpaceDN w:val="0"/>
        <w:adjustRightInd w:val="0"/>
        <w:spacing w:line="360" w:lineRule="auto"/>
        <w:ind w:firstLine="540"/>
        <w:jc w:val="both"/>
        <w:rPr>
          <w:rFonts w:eastAsia="Calibri"/>
          <w:sz w:val="28"/>
          <w:szCs w:val="28"/>
        </w:rPr>
      </w:pPr>
      <w:r w:rsidRPr="00A2120C">
        <w:rPr>
          <w:rFonts w:eastAsia="Calibri"/>
          <w:sz w:val="28"/>
          <w:szCs w:val="28"/>
        </w:rPr>
        <w:lastRenderedPageBreak/>
        <w:t xml:space="preserve">Эксперты отмечают, что предложения предприятия по базовому уровню операционных расходов соответствуют данной величине, </w:t>
      </w:r>
      <w:r w:rsidRPr="00A2120C">
        <w:rPr>
          <w:sz w:val="28"/>
          <w:szCs w:val="28"/>
        </w:rPr>
        <w:t>закрепленной в концессионном соглашении от 21.03.2019 б/</w:t>
      </w:r>
      <w:proofErr w:type="gramStart"/>
      <w:r w:rsidRPr="00A2120C">
        <w:rPr>
          <w:sz w:val="28"/>
          <w:szCs w:val="28"/>
        </w:rPr>
        <w:t>н</w:t>
      </w:r>
      <w:proofErr w:type="gramEnd"/>
      <w:r w:rsidRPr="00A2120C">
        <w:rPr>
          <w:sz w:val="28"/>
          <w:szCs w:val="28"/>
        </w:rPr>
        <w:t xml:space="preserve"> и не превышают ее.</w:t>
      </w:r>
    </w:p>
    <w:p w14:paraId="17DAA283" w14:textId="77777777" w:rsidR="00A2120C" w:rsidRPr="00A2120C" w:rsidRDefault="00A2120C" w:rsidP="00A2120C">
      <w:pPr>
        <w:autoSpaceDE w:val="0"/>
        <w:autoSpaceDN w:val="0"/>
        <w:adjustRightInd w:val="0"/>
        <w:spacing w:line="360" w:lineRule="auto"/>
        <w:ind w:firstLine="540"/>
        <w:jc w:val="both"/>
        <w:rPr>
          <w:rFonts w:eastAsia="Calibri"/>
          <w:sz w:val="28"/>
          <w:szCs w:val="28"/>
        </w:rPr>
      </w:pPr>
      <w:r w:rsidRPr="00A2120C">
        <w:rPr>
          <w:rFonts w:eastAsia="Calibri"/>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39994432" w14:textId="77777777" w:rsidR="00A2120C" w:rsidRPr="00A2120C" w:rsidRDefault="00A2120C" w:rsidP="00A2120C">
      <w:pPr>
        <w:autoSpaceDE w:val="0"/>
        <w:autoSpaceDN w:val="0"/>
        <w:adjustRightInd w:val="0"/>
        <w:spacing w:line="360" w:lineRule="auto"/>
        <w:ind w:firstLine="709"/>
        <w:jc w:val="both"/>
        <w:rPr>
          <w:rFonts w:eastAsia="Calibri"/>
          <w:sz w:val="28"/>
          <w:szCs w:val="28"/>
        </w:rPr>
      </w:pPr>
      <w:r w:rsidRPr="00A2120C">
        <w:rPr>
          <w:sz w:val="28"/>
          <w:szCs w:val="28"/>
        </w:rPr>
        <w:t xml:space="preserve">В соответствии с пунктом 36 Методических указаний, </w:t>
      </w:r>
      <w:r w:rsidRPr="00A2120C">
        <w:rPr>
          <w:rFonts w:eastAsia="Calibri"/>
          <w:sz w:val="28"/>
          <w:szCs w:val="28"/>
        </w:rPr>
        <w:t>операционные (подконтрольные) расходы рассчитываются по формуле:</w:t>
      </w:r>
    </w:p>
    <w:p w14:paraId="47DA0C61" w14:textId="7592BA7D" w:rsidR="00A2120C" w:rsidRPr="00A2120C" w:rsidRDefault="00A2120C" w:rsidP="00A2120C">
      <w:pPr>
        <w:autoSpaceDE w:val="0"/>
        <w:autoSpaceDN w:val="0"/>
        <w:adjustRightInd w:val="0"/>
        <w:jc w:val="center"/>
        <w:rPr>
          <w:rFonts w:eastAsia="Calibri"/>
          <w:sz w:val="28"/>
          <w:szCs w:val="28"/>
        </w:rPr>
      </w:pPr>
      <w:r w:rsidRPr="00A2120C">
        <w:rPr>
          <w:rFonts w:eastAsia="Calibri"/>
          <w:noProof/>
          <w:position w:val="-33"/>
          <w:sz w:val="28"/>
          <w:szCs w:val="28"/>
        </w:rPr>
        <w:drawing>
          <wp:inline distT="0" distB="0" distL="0" distR="0" wp14:anchorId="3010BBEA" wp14:editId="1E491AB8">
            <wp:extent cx="5991225" cy="600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A2120C">
        <w:rPr>
          <w:rFonts w:eastAsia="Calibri"/>
          <w:sz w:val="28"/>
          <w:szCs w:val="28"/>
        </w:rPr>
        <w:t xml:space="preserve"> </w:t>
      </w:r>
    </w:p>
    <w:p w14:paraId="1319B364" w14:textId="77777777" w:rsidR="00A2120C" w:rsidRPr="00A2120C" w:rsidRDefault="00A2120C" w:rsidP="00A2120C">
      <w:pPr>
        <w:autoSpaceDE w:val="0"/>
        <w:autoSpaceDN w:val="0"/>
        <w:adjustRightInd w:val="0"/>
        <w:jc w:val="both"/>
        <w:rPr>
          <w:rFonts w:eastAsia="Calibri"/>
          <w:sz w:val="28"/>
          <w:szCs w:val="28"/>
        </w:rPr>
      </w:pPr>
      <w:r w:rsidRPr="00A2120C">
        <w:rPr>
          <w:rFonts w:eastAsia="Calibri"/>
          <w:sz w:val="28"/>
          <w:szCs w:val="28"/>
        </w:rPr>
        <w:t>где:</w:t>
      </w:r>
    </w:p>
    <w:p w14:paraId="5C03C81C" w14:textId="77777777" w:rsidR="00A2120C" w:rsidRPr="00A2120C" w:rsidRDefault="00A2120C" w:rsidP="00A2120C">
      <w:pPr>
        <w:autoSpaceDE w:val="0"/>
        <w:autoSpaceDN w:val="0"/>
        <w:adjustRightInd w:val="0"/>
        <w:spacing w:before="280" w:line="360" w:lineRule="auto"/>
        <w:ind w:firstLine="709"/>
        <w:jc w:val="both"/>
        <w:rPr>
          <w:rFonts w:eastAsia="Calibri"/>
          <w:sz w:val="28"/>
          <w:szCs w:val="28"/>
        </w:rPr>
      </w:pPr>
      <w:proofErr w:type="spellStart"/>
      <w:r w:rsidRPr="00A2120C">
        <w:rPr>
          <w:rFonts w:eastAsia="Calibri"/>
          <w:sz w:val="28"/>
          <w:szCs w:val="28"/>
        </w:rPr>
        <w:t>ОР</w:t>
      </w:r>
      <w:r w:rsidRPr="00A2120C">
        <w:rPr>
          <w:rFonts w:eastAsia="Calibri"/>
          <w:sz w:val="28"/>
          <w:szCs w:val="28"/>
          <w:vertAlign w:val="subscript"/>
        </w:rPr>
        <w:t>i</w:t>
      </w:r>
      <w:proofErr w:type="spellEnd"/>
      <w:r w:rsidRPr="00A2120C">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8" w:history="1">
        <w:r w:rsidRPr="00A2120C">
          <w:rPr>
            <w:rFonts w:eastAsia="Calibri"/>
            <w:sz w:val="28"/>
            <w:szCs w:val="28"/>
          </w:rPr>
          <w:t>пунктом 37</w:t>
        </w:r>
      </w:hyperlink>
      <w:r w:rsidRPr="00A2120C">
        <w:rPr>
          <w:rFonts w:eastAsia="Calibri"/>
          <w:sz w:val="28"/>
          <w:szCs w:val="28"/>
        </w:rPr>
        <w:t xml:space="preserve"> Методических указаний, тыс. руб.;</w:t>
      </w:r>
    </w:p>
    <w:p w14:paraId="1820D0A3" w14:textId="77777777" w:rsidR="00A2120C" w:rsidRPr="00A2120C" w:rsidRDefault="00A2120C" w:rsidP="00A2120C">
      <w:pPr>
        <w:autoSpaceDE w:val="0"/>
        <w:autoSpaceDN w:val="0"/>
        <w:adjustRightInd w:val="0"/>
        <w:spacing w:before="280" w:line="360" w:lineRule="auto"/>
        <w:ind w:firstLine="709"/>
        <w:jc w:val="both"/>
        <w:rPr>
          <w:rFonts w:eastAsia="Calibri"/>
          <w:sz w:val="28"/>
          <w:szCs w:val="28"/>
        </w:rPr>
      </w:pPr>
      <w:r w:rsidRPr="00A2120C">
        <w:rPr>
          <w:rFonts w:eastAsia="Calibri"/>
          <w:sz w:val="28"/>
          <w:szCs w:val="28"/>
        </w:rPr>
        <w:t>ИОР - индекс эффективности операционных расходов, выраженный в процентах;</w:t>
      </w:r>
    </w:p>
    <w:p w14:paraId="3DF0B75C" w14:textId="77777777" w:rsidR="00A2120C" w:rsidRPr="00A2120C" w:rsidRDefault="00A2120C" w:rsidP="00A2120C">
      <w:pPr>
        <w:spacing w:line="360" w:lineRule="auto"/>
        <w:ind w:firstLine="709"/>
        <w:jc w:val="both"/>
        <w:rPr>
          <w:sz w:val="28"/>
          <w:szCs w:val="28"/>
        </w:rPr>
      </w:pPr>
      <w:r w:rsidRPr="00A2120C">
        <w:rPr>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w:t>
      </w:r>
      <w:r w:rsidRPr="00A2120C">
        <w:rPr>
          <w:sz w:val="28"/>
          <w:szCs w:val="28"/>
        </w:rPr>
        <w:lastRenderedPageBreak/>
        <w:t>тарифов с целью обеспечения поэтапного достижения эффективного уровня операционных расходов организации.</w:t>
      </w:r>
    </w:p>
    <w:p w14:paraId="56B71C76" w14:textId="77777777" w:rsidR="00A2120C" w:rsidRPr="00A2120C" w:rsidRDefault="00A2120C" w:rsidP="00A2120C">
      <w:pPr>
        <w:spacing w:line="360" w:lineRule="auto"/>
        <w:ind w:firstLine="709"/>
        <w:jc w:val="both"/>
        <w:rPr>
          <w:sz w:val="28"/>
          <w:szCs w:val="28"/>
        </w:rPr>
      </w:pPr>
      <w:r w:rsidRPr="00A2120C">
        <w:rPr>
          <w:sz w:val="28"/>
          <w:szCs w:val="28"/>
        </w:rPr>
        <w:t>Согласно Приложению 1 к Методическим указаниям индекс эффективности операционных расходов для ООО «</w:t>
      </w:r>
      <w:proofErr w:type="spellStart"/>
      <w:r w:rsidRPr="00A2120C">
        <w:rPr>
          <w:sz w:val="28"/>
          <w:szCs w:val="28"/>
        </w:rPr>
        <w:t>ЭнергКомпания</w:t>
      </w:r>
      <w:proofErr w:type="spellEnd"/>
      <w:r w:rsidRPr="00A2120C">
        <w:rPr>
          <w:sz w:val="28"/>
          <w:szCs w:val="28"/>
        </w:rPr>
        <w:t>» устанавливается в размере 1%.</w:t>
      </w:r>
    </w:p>
    <w:p w14:paraId="49CBC51D" w14:textId="77777777" w:rsidR="00A2120C" w:rsidRPr="00A2120C" w:rsidRDefault="00A2120C" w:rsidP="00A2120C">
      <w:pPr>
        <w:autoSpaceDE w:val="0"/>
        <w:autoSpaceDN w:val="0"/>
        <w:adjustRightInd w:val="0"/>
        <w:spacing w:before="280" w:line="360" w:lineRule="auto"/>
        <w:ind w:firstLine="709"/>
        <w:jc w:val="both"/>
        <w:rPr>
          <w:rFonts w:eastAsia="Calibri"/>
          <w:sz w:val="28"/>
          <w:szCs w:val="28"/>
        </w:rPr>
      </w:pPr>
      <w:proofErr w:type="spellStart"/>
      <w:r w:rsidRPr="00A2120C">
        <w:rPr>
          <w:rFonts w:eastAsia="Calibri"/>
          <w:sz w:val="28"/>
          <w:szCs w:val="28"/>
        </w:rPr>
        <w:t>ИПЦ</w:t>
      </w:r>
      <w:r w:rsidRPr="00A2120C">
        <w:rPr>
          <w:rFonts w:eastAsia="Calibri"/>
          <w:sz w:val="28"/>
          <w:szCs w:val="28"/>
          <w:vertAlign w:val="subscript"/>
        </w:rPr>
        <w:t>i</w:t>
      </w:r>
      <w:proofErr w:type="spellEnd"/>
      <w:r w:rsidRPr="00A2120C">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955D91B" w14:textId="77777777" w:rsidR="00A2120C" w:rsidRPr="00A2120C" w:rsidRDefault="00A2120C" w:rsidP="00A2120C">
      <w:pPr>
        <w:autoSpaceDE w:val="0"/>
        <w:autoSpaceDN w:val="0"/>
        <w:adjustRightInd w:val="0"/>
        <w:spacing w:before="280" w:line="360" w:lineRule="auto"/>
        <w:ind w:firstLine="709"/>
        <w:jc w:val="both"/>
        <w:rPr>
          <w:rFonts w:eastAsia="Calibri"/>
          <w:sz w:val="28"/>
          <w:szCs w:val="28"/>
        </w:rPr>
      </w:pPr>
      <w:proofErr w:type="spellStart"/>
      <w:r w:rsidRPr="00A2120C">
        <w:rPr>
          <w:rFonts w:eastAsia="Calibri"/>
          <w:sz w:val="28"/>
          <w:szCs w:val="28"/>
        </w:rPr>
        <w:t>К</w:t>
      </w:r>
      <w:r w:rsidRPr="00A2120C">
        <w:rPr>
          <w:rFonts w:eastAsia="Calibri"/>
          <w:sz w:val="28"/>
          <w:szCs w:val="28"/>
          <w:vertAlign w:val="subscript"/>
        </w:rPr>
        <w:t>эл</w:t>
      </w:r>
      <w:proofErr w:type="spellEnd"/>
      <w:r w:rsidRPr="00A2120C">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D76A60A" w14:textId="77777777" w:rsidR="00A2120C" w:rsidRPr="00A2120C" w:rsidRDefault="00A2120C" w:rsidP="00A2120C">
      <w:pPr>
        <w:autoSpaceDE w:val="0"/>
        <w:autoSpaceDN w:val="0"/>
        <w:adjustRightInd w:val="0"/>
        <w:spacing w:line="360" w:lineRule="auto"/>
        <w:ind w:firstLine="709"/>
        <w:contextualSpacing/>
        <w:jc w:val="both"/>
        <w:rPr>
          <w:rFonts w:eastAsia="Calibri"/>
          <w:sz w:val="28"/>
          <w:szCs w:val="28"/>
        </w:rPr>
      </w:pPr>
      <w:proofErr w:type="spellStart"/>
      <w:r w:rsidRPr="00A2120C">
        <w:rPr>
          <w:rFonts w:eastAsia="Calibri"/>
          <w:sz w:val="28"/>
          <w:szCs w:val="28"/>
        </w:rPr>
        <w:t>ИКА</w:t>
      </w:r>
      <w:r w:rsidRPr="00A2120C">
        <w:rPr>
          <w:rFonts w:eastAsia="Calibri"/>
          <w:sz w:val="28"/>
          <w:szCs w:val="28"/>
          <w:vertAlign w:val="subscript"/>
        </w:rPr>
        <w:t>i</w:t>
      </w:r>
      <w:proofErr w:type="spellEnd"/>
      <w:r w:rsidRPr="00A2120C">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BCCC78B" w14:textId="2BE0B3B4" w:rsidR="00A2120C" w:rsidRPr="00A2120C" w:rsidRDefault="00A2120C" w:rsidP="00A2120C">
      <w:pPr>
        <w:autoSpaceDE w:val="0"/>
        <w:autoSpaceDN w:val="0"/>
        <w:adjustRightInd w:val="0"/>
        <w:spacing w:line="360" w:lineRule="auto"/>
        <w:ind w:firstLine="709"/>
        <w:contextualSpacing/>
        <w:jc w:val="both"/>
        <w:rPr>
          <w:rFonts w:eastAsia="Calibri"/>
          <w:sz w:val="28"/>
          <w:szCs w:val="28"/>
        </w:rPr>
      </w:pPr>
      <w:r w:rsidRPr="00A2120C">
        <w:rPr>
          <w:sz w:val="28"/>
          <w:szCs w:val="28"/>
        </w:rPr>
        <w:t xml:space="preserve">В соответствии с пунктом 38 Методических указаний, </w:t>
      </w:r>
      <w:r w:rsidRPr="00A2120C">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A2120C">
          <w:rPr>
            <w:rFonts w:eastAsia="Calibri"/>
            <w:sz w:val="28"/>
            <w:szCs w:val="28"/>
          </w:rPr>
          <w:t>формуле:</w:t>
        </w:r>
      </w:hyperlink>
      <w:r w:rsidRPr="00A2120C">
        <w:rPr>
          <w:rFonts w:eastAsia="Calibri"/>
          <w:sz w:val="28"/>
          <w:szCs w:val="28"/>
        </w:rPr>
        <w:t xml:space="preserve"> </w:t>
      </w:r>
      <w:r w:rsidRPr="00A2120C">
        <w:rPr>
          <w:rFonts w:eastAsia="Calibri"/>
          <w:noProof/>
          <w:position w:val="-33"/>
          <w:sz w:val="28"/>
          <w:szCs w:val="28"/>
        </w:rPr>
        <w:drawing>
          <wp:inline distT="0" distB="0" distL="0" distR="0" wp14:anchorId="0D05DFC5" wp14:editId="167BF131">
            <wp:extent cx="1952625" cy="600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A2120C">
        <w:rPr>
          <w:rFonts w:eastAsia="Calibri"/>
          <w:sz w:val="28"/>
          <w:szCs w:val="28"/>
        </w:rPr>
        <w:t xml:space="preserve">,  в отношении деятельности по производству тепловой энергии (мощности) по </w:t>
      </w:r>
      <w:hyperlink w:anchor="Par6" w:history="1">
        <w:r w:rsidRPr="00A2120C">
          <w:rPr>
            <w:rFonts w:eastAsia="Calibri"/>
            <w:sz w:val="28"/>
            <w:szCs w:val="28"/>
          </w:rPr>
          <w:t>формуле:</w:t>
        </w:r>
      </w:hyperlink>
      <w:r w:rsidRPr="00A2120C">
        <w:rPr>
          <w:rFonts w:eastAsia="Calibri"/>
          <w:sz w:val="28"/>
          <w:szCs w:val="28"/>
        </w:rPr>
        <w:t xml:space="preserve">  </w:t>
      </w:r>
      <w:r w:rsidRPr="00A2120C">
        <w:rPr>
          <w:rFonts w:eastAsia="Calibri"/>
          <w:noProof/>
          <w:position w:val="-33"/>
          <w:sz w:val="28"/>
          <w:szCs w:val="28"/>
        </w:rPr>
        <w:drawing>
          <wp:inline distT="0" distB="0" distL="0" distR="0" wp14:anchorId="3566414A" wp14:editId="50B31735">
            <wp:extent cx="1666875" cy="600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A2120C">
        <w:rPr>
          <w:rFonts w:eastAsia="Calibri"/>
          <w:sz w:val="28"/>
          <w:szCs w:val="28"/>
        </w:rPr>
        <w:t>, где:</w:t>
      </w:r>
    </w:p>
    <w:p w14:paraId="6A0FE746" w14:textId="77777777" w:rsidR="00A2120C" w:rsidRPr="00A2120C" w:rsidRDefault="00A2120C" w:rsidP="00A2120C">
      <w:pPr>
        <w:autoSpaceDE w:val="0"/>
        <w:autoSpaceDN w:val="0"/>
        <w:adjustRightInd w:val="0"/>
        <w:spacing w:line="360" w:lineRule="auto"/>
        <w:ind w:firstLine="709"/>
        <w:contextualSpacing/>
        <w:jc w:val="both"/>
        <w:rPr>
          <w:rFonts w:eastAsia="Calibri"/>
          <w:sz w:val="28"/>
          <w:szCs w:val="28"/>
        </w:rPr>
      </w:pPr>
      <w:proofErr w:type="spellStart"/>
      <w:r w:rsidRPr="00A2120C">
        <w:rPr>
          <w:rFonts w:eastAsia="Calibri"/>
          <w:sz w:val="28"/>
          <w:szCs w:val="28"/>
        </w:rPr>
        <w:t>УЕ</w:t>
      </w:r>
      <w:r w:rsidRPr="00A2120C">
        <w:rPr>
          <w:rFonts w:eastAsia="Calibri"/>
          <w:sz w:val="28"/>
          <w:szCs w:val="28"/>
          <w:vertAlign w:val="subscript"/>
        </w:rPr>
        <w:t>i</w:t>
      </w:r>
      <w:proofErr w:type="spellEnd"/>
      <w:r w:rsidRPr="00A2120C">
        <w:rPr>
          <w:rFonts w:eastAsia="Calibri"/>
          <w:sz w:val="28"/>
          <w:szCs w:val="28"/>
        </w:rPr>
        <w:t>, УЕ</w:t>
      </w:r>
      <w:r w:rsidRPr="00A2120C">
        <w:rPr>
          <w:rFonts w:eastAsia="Calibri"/>
          <w:sz w:val="28"/>
          <w:szCs w:val="28"/>
          <w:vertAlign w:val="subscript"/>
        </w:rPr>
        <w:t>i-1</w:t>
      </w:r>
      <w:r w:rsidRPr="00A2120C">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1" w:history="1">
        <w:r w:rsidRPr="00A2120C">
          <w:rPr>
            <w:rFonts w:eastAsia="Calibri"/>
            <w:sz w:val="28"/>
            <w:szCs w:val="28"/>
          </w:rPr>
          <w:t>приложением 2</w:t>
        </w:r>
      </w:hyperlink>
      <w:r w:rsidRPr="00A2120C">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F286914" w14:textId="77777777" w:rsidR="00A2120C" w:rsidRPr="00A2120C" w:rsidRDefault="00A2120C" w:rsidP="00A2120C">
      <w:pPr>
        <w:autoSpaceDE w:val="0"/>
        <w:autoSpaceDN w:val="0"/>
        <w:adjustRightInd w:val="0"/>
        <w:spacing w:line="360" w:lineRule="auto"/>
        <w:ind w:firstLine="709"/>
        <w:contextualSpacing/>
        <w:jc w:val="both"/>
        <w:rPr>
          <w:rFonts w:eastAsia="Calibri"/>
          <w:sz w:val="28"/>
          <w:szCs w:val="28"/>
        </w:rPr>
      </w:pPr>
      <w:proofErr w:type="spellStart"/>
      <w:r w:rsidRPr="00A2120C">
        <w:rPr>
          <w:rFonts w:eastAsia="Calibri"/>
          <w:sz w:val="28"/>
          <w:szCs w:val="28"/>
        </w:rPr>
        <w:lastRenderedPageBreak/>
        <w:t>р</w:t>
      </w:r>
      <w:r w:rsidRPr="00A2120C">
        <w:rPr>
          <w:rFonts w:eastAsia="Calibri"/>
          <w:sz w:val="28"/>
          <w:szCs w:val="28"/>
          <w:vertAlign w:val="subscript"/>
        </w:rPr>
        <w:t>i</w:t>
      </w:r>
      <w:proofErr w:type="spellEnd"/>
      <w:r w:rsidRPr="00A2120C">
        <w:rPr>
          <w:rFonts w:eastAsia="Calibri"/>
          <w:sz w:val="28"/>
          <w:szCs w:val="28"/>
        </w:rPr>
        <w:t>, р</w:t>
      </w:r>
      <w:r w:rsidRPr="00A2120C">
        <w:rPr>
          <w:rFonts w:eastAsia="Calibri"/>
          <w:sz w:val="28"/>
          <w:szCs w:val="28"/>
          <w:vertAlign w:val="subscript"/>
        </w:rPr>
        <w:t>i-1</w:t>
      </w:r>
      <w:r w:rsidRPr="00A2120C">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C541FBF" w14:textId="77777777" w:rsidR="00A2120C" w:rsidRPr="00A2120C" w:rsidRDefault="00A2120C" w:rsidP="00A2120C">
      <w:pPr>
        <w:autoSpaceDE w:val="0"/>
        <w:autoSpaceDN w:val="0"/>
        <w:adjustRightInd w:val="0"/>
        <w:spacing w:line="360" w:lineRule="auto"/>
        <w:ind w:firstLine="540"/>
        <w:contextualSpacing/>
        <w:jc w:val="both"/>
        <w:rPr>
          <w:rFonts w:eastAsia="Calibri"/>
          <w:sz w:val="28"/>
          <w:szCs w:val="28"/>
        </w:rPr>
      </w:pPr>
      <w:r w:rsidRPr="00A2120C">
        <w:rPr>
          <w:rFonts w:eastAsia="Calibri"/>
          <w:sz w:val="28"/>
          <w:szCs w:val="28"/>
        </w:rPr>
        <w:t>Таким образом, учитывая вышеперечисленных нормы, для                        ООО «</w:t>
      </w:r>
      <w:proofErr w:type="spellStart"/>
      <w:r w:rsidRPr="00A2120C">
        <w:rPr>
          <w:rFonts w:eastAsia="Calibri"/>
          <w:sz w:val="28"/>
          <w:szCs w:val="28"/>
        </w:rPr>
        <w:t>ЭнергоКомпания</w:t>
      </w:r>
      <w:proofErr w:type="spellEnd"/>
      <w:r w:rsidRPr="00A2120C">
        <w:rPr>
          <w:rFonts w:eastAsia="Calibri"/>
          <w:sz w:val="28"/>
          <w:szCs w:val="28"/>
        </w:rPr>
        <w:t>» экспертами были рассчитаны операционные расходы на каждый расчётный год долгосрочного периода регулирования 2019-2033 гг. Расчётные значение указаны в таблице 3.</w:t>
      </w:r>
    </w:p>
    <w:p w14:paraId="5252C96A" w14:textId="77777777" w:rsidR="00A2120C" w:rsidRPr="00A2120C" w:rsidRDefault="00A2120C" w:rsidP="00A2120C">
      <w:pPr>
        <w:autoSpaceDE w:val="0"/>
        <w:autoSpaceDN w:val="0"/>
        <w:adjustRightInd w:val="0"/>
        <w:spacing w:line="360" w:lineRule="auto"/>
        <w:ind w:firstLine="540"/>
        <w:jc w:val="right"/>
        <w:rPr>
          <w:rFonts w:eastAsia="Calibri"/>
          <w:sz w:val="28"/>
          <w:szCs w:val="28"/>
        </w:rPr>
      </w:pPr>
      <w:r w:rsidRPr="00A2120C">
        <w:rPr>
          <w:rFonts w:eastAsia="Calibri"/>
          <w:sz w:val="28"/>
          <w:szCs w:val="28"/>
        </w:rPr>
        <w:t>Таблица 3</w:t>
      </w:r>
    </w:p>
    <w:p w14:paraId="4D05B7FB" w14:textId="77777777" w:rsidR="00A2120C" w:rsidRPr="00A2120C" w:rsidRDefault="00A2120C" w:rsidP="00A2120C">
      <w:pPr>
        <w:autoSpaceDE w:val="0"/>
        <w:autoSpaceDN w:val="0"/>
        <w:adjustRightInd w:val="0"/>
        <w:ind w:firstLine="540"/>
        <w:jc w:val="center"/>
        <w:rPr>
          <w:rFonts w:eastAsia="Calibri"/>
          <w:sz w:val="28"/>
          <w:szCs w:val="28"/>
        </w:rPr>
      </w:pPr>
      <w:r w:rsidRPr="00A2120C">
        <w:rPr>
          <w:rFonts w:eastAsia="Calibri"/>
          <w:sz w:val="28"/>
          <w:szCs w:val="28"/>
        </w:rPr>
        <w:t xml:space="preserve">Расчет операционных (подконтрольных) </w:t>
      </w:r>
    </w:p>
    <w:p w14:paraId="6F6FF52B" w14:textId="77777777" w:rsidR="00A2120C" w:rsidRPr="00A2120C" w:rsidRDefault="00A2120C" w:rsidP="00A2120C">
      <w:pPr>
        <w:autoSpaceDE w:val="0"/>
        <w:autoSpaceDN w:val="0"/>
        <w:adjustRightInd w:val="0"/>
        <w:ind w:firstLine="540"/>
        <w:jc w:val="center"/>
        <w:rPr>
          <w:rFonts w:eastAsia="Calibri"/>
          <w:sz w:val="28"/>
          <w:szCs w:val="28"/>
        </w:rPr>
      </w:pPr>
      <w:r w:rsidRPr="00A2120C">
        <w:rPr>
          <w:rFonts w:eastAsia="Calibri"/>
          <w:sz w:val="28"/>
          <w:szCs w:val="28"/>
        </w:rPr>
        <w:t xml:space="preserve">расходов на каждый год долгосрочного периода регулирования </w:t>
      </w:r>
    </w:p>
    <w:p w14:paraId="351D5C6C" w14:textId="77777777" w:rsidR="00A2120C" w:rsidRPr="00A2120C" w:rsidRDefault="00A2120C" w:rsidP="00A2120C">
      <w:pPr>
        <w:autoSpaceDE w:val="0"/>
        <w:autoSpaceDN w:val="0"/>
        <w:adjustRightInd w:val="0"/>
        <w:ind w:firstLine="540"/>
        <w:jc w:val="center"/>
        <w:rPr>
          <w:rFonts w:eastAsia="Calibri"/>
          <w:sz w:val="28"/>
          <w:szCs w:val="28"/>
        </w:rPr>
      </w:pPr>
      <w:r w:rsidRPr="00A2120C">
        <w:rPr>
          <w:rFonts w:eastAsia="Calibri"/>
          <w:sz w:val="28"/>
          <w:szCs w:val="28"/>
        </w:rPr>
        <w:t>(приложение 5.2. к Методическим указаниям)</w:t>
      </w:r>
    </w:p>
    <w:p w14:paraId="426F60FE" w14:textId="77777777" w:rsidR="00A2120C" w:rsidRPr="00A2120C" w:rsidRDefault="00A2120C" w:rsidP="00A2120C">
      <w:pPr>
        <w:autoSpaceDE w:val="0"/>
        <w:autoSpaceDN w:val="0"/>
        <w:adjustRightInd w:val="0"/>
        <w:spacing w:line="360" w:lineRule="auto"/>
        <w:ind w:firstLine="540"/>
        <w:jc w:val="right"/>
        <w:rPr>
          <w:rFonts w:eastAsia="Calibri"/>
          <w:sz w:val="28"/>
          <w:szCs w:val="28"/>
        </w:rPr>
      </w:pPr>
      <w:r w:rsidRPr="00A2120C">
        <w:rPr>
          <w:rFonts w:eastAsia="Calibri"/>
          <w:sz w:val="28"/>
          <w:szCs w:val="28"/>
        </w:rPr>
        <w:t>Тыс. руб.</w:t>
      </w:r>
    </w:p>
    <w:p w14:paraId="45E8CE3C" w14:textId="5B28D1A0" w:rsidR="00A2120C" w:rsidRPr="00A2120C" w:rsidRDefault="00A2120C" w:rsidP="00A2120C">
      <w:pPr>
        <w:spacing w:line="360" w:lineRule="auto"/>
        <w:jc w:val="both"/>
        <w:rPr>
          <w:szCs w:val="20"/>
        </w:rPr>
      </w:pPr>
      <w:r w:rsidRPr="00A2120C">
        <w:rPr>
          <w:noProof/>
          <w:szCs w:val="20"/>
        </w:rPr>
        <w:drawing>
          <wp:inline distT="0" distB="0" distL="0" distR="0" wp14:anchorId="2EE37A9E" wp14:editId="18359884">
            <wp:extent cx="6200775" cy="5267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775" cy="5267325"/>
                    </a:xfrm>
                    <a:prstGeom prst="rect">
                      <a:avLst/>
                    </a:prstGeom>
                    <a:noFill/>
                    <a:ln>
                      <a:noFill/>
                    </a:ln>
                  </pic:spPr>
                </pic:pic>
              </a:graphicData>
            </a:graphic>
          </wp:inline>
        </w:drawing>
      </w:r>
    </w:p>
    <w:p w14:paraId="0F3CA519" w14:textId="77777777" w:rsidR="00A2120C" w:rsidRPr="00A2120C" w:rsidRDefault="00A2120C" w:rsidP="00A2120C">
      <w:pPr>
        <w:spacing w:line="360" w:lineRule="auto"/>
        <w:jc w:val="both"/>
        <w:rPr>
          <w:szCs w:val="20"/>
        </w:rPr>
      </w:pPr>
    </w:p>
    <w:p w14:paraId="249666A2" w14:textId="77777777" w:rsidR="00A2120C" w:rsidRPr="00A2120C" w:rsidRDefault="00A2120C" w:rsidP="00A2120C">
      <w:pPr>
        <w:spacing w:line="360" w:lineRule="auto"/>
        <w:jc w:val="both"/>
        <w:rPr>
          <w:szCs w:val="20"/>
        </w:rPr>
      </w:pPr>
    </w:p>
    <w:p w14:paraId="38EC1152" w14:textId="1F13C00F" w:rsidR="00A2120C" w:rsidRPr="00A2120C" w:rsidRDefault="00A2120C" w:rsidP="00A2120C">
      <w:pPr>
        <w:spacing w:line="360" w:lineRule="auto"/>
        <w:jc w:val="both"/>
        <w:rPr>
          <w:szCs w:val="20"/>
        </w:rPr>
      </w:pPr>
      <w:r w:rsidRPr="00A2120C">
        <w:rPr>
          <w:noProof/>
          <w:szCs w:val="20"/>
        </w:rPr>
        <w:drawing>
          <wp:inline distT="0" distB="0" distL="0" distR="0" wp14:anchorId="67E3C4DB" wp14:editId="359E9054">
            <wp:extent cx="6200775" cy="5267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0775" cy="5267325"/>
                    </a:xfrm>
                    <a:prstGeom prst="rect">
                      <a:avLst/>
                    </a:prstGeom>
                    <a:noFill/>
                    <a:ln>
                      <a:noFill/>
                    </a:ln>
                  </pic:spPr>
                </pic:pic>
              </a:graphicData>
            </a:graphic>
          </wp:inline>
        </w:drawing>
      </w:r>
    </w:p>
    <w:p w14:paraId="536140AB" w14:textId="16559F8F" w:rsidR="00A2120C" w:rsidRPr="00A2120C" w:rsidRDefault="00A2120C" w:rsidP="00A2120C">
      <w:pPr>
        <w:spacing w:line="360" w:lineRule="auto"/>
        <w:jc w:val="both"/>
        <w:rPr>
          <w:szCs w:val="20"/>
        </w:rPr>
      </w:pPr>
      <w:r w:rsidRPr="00A2120C">
        <w:rPr>
          <w:noProof/>
          <w:szCs w:val="20"/>
        </w:rPr>
        <w:lastRenderedPageBreak/>
        <w:drawing>
          <wp:inline distT="0" distB="0" distL="0" distR="0" wp14:anchorId="2803EE03" wp14:editId="1F518B31">
            <wp:extent cx="6200775" cy="5924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0775" cy="5924550"/>
                    </a:xfrm>
                    <a:prstGeom prst="rect">
                      <a:avLst/>
                    </a:prstGeom>
                    <a:noFill/>
                    <a:ln>
                      <a:noFill/>
                    </a:ln>
                  </pic:spPr>
                </pic:pic>
              </a:graphicData>
            </a:graphic>
          </wp:inline>
        </w:drawing>
      </w:r>
    </w:p>
    <w:p w14:paraId="54FABDB5" w14:textId="77777777" w:rsidR="00A2120C" w:rsidRPr="00A2120C" w:rsidRDefault="00A2120C" w:rsidP="00A2120C">
      <w:pPr>
        <w:spacing w:line="360" w:lineRule="auto"/>
        <w:jc w:val="both"/>
        <w:rPr>
          <w:szCs w:val="20"/>
        </w:rPr>
      </w:pPr>
    </w:p>
    <w:p w14:paraId="324C9D93"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36" w:name="_Toc7509843"/>
      <w:r w:rsidRPr="00A2120C">
        <w:rPr>
          <w:b/>
          <w:sz w:val="32"/>
          <w:szCs w:val="20"/>
          <w:lang w:val="x-none" w:eastAsia="x-none"/>
        </w:rPr>
        <w:t>Нормативный уровень прибыли</w:t>
      </w:r>
      <w:bookmarkEnd w:id="36"/>
    </w:p>
    <w:p w14:paraId="4045DB8E" w14:textId="77777777" w:rsidR="00A2120C" w:rsidRPr="00A2120C" w:rsidRDefault="00A2120C" w:rsidP="00A2120C">
      <w:pPr>
        <w:spacing w:line="360" w:lineRule="auto"/>
        <w:ind w:firstLine="709"/>
        <w:jc w:val="both"/>
        <w:rPr>
          <w:sz w:val="28"/>
          <w:szCs w:val="28"/>
        </w:rPr>
      </w:pPr>
      <w:r w:rsidRPr="00A2120C">
        <w:rPr>
          <w:sz w:val="28"/>
          <w:szCs w:val="28"/>
        </w:rPr>
        <w:t>Нормативная прибыль, определяется в соответствии с пунктом 41 Методических указаний.</w:t>
      </w:r>
    </w:p>
    <w:p w14:paraId="5304B78B" w14:textId="77777777" w:rsidR="00A2120C" w:rsidRPr="00A2120C" w:rsidRDefault="00A2120C" w:rsidP="00A2120C">
      <w:pPr>
        <w:spacing w:line="360" w:lineRule="auto"/>
        <w:ind w:firstLine="709"/>
        <w:jc w:val="both"/>
        <w:rPr>
          <w:sz w:val="28"/>
          <w:szCs w:val="28"/>
        </w:rPr>
      </w:pPr>
      <w:r w:rsidRPr="00A2120C">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77022AFB" w14:textId="6880AACC" w:rsidR="00A2120C" w:rsidRPr="00A2120C" w:rsidRDefault="00A2120C" w:rsidP="00A2120C">
      <w:pPr>
        <w:spacing w:line="360" w:lineRule="auto"/>
        <w:ind w:firstLine="709"/>
        <w:jc w:val="both"/>
        <w:rPr>
          <w:sz w:val="28"/>
          <w:szCs w:val="28"/>
        </w:rPr>
      </w:pPr>
      <w:r w:rsidRPr="00A2120C">
        <w:rPr>
          <w:rFonts w:eastAsia="Calibri"/>
          <w:noProof/>
          <w:position w:val="-62"/>
        </w:rPr>
        <w:lastRenderedPageBreak/>
        <w:drawing>
          <wp:inline distT="0" distB="0" distL="0" distR="0" wp14:anchorId="39CEA482" wp14:editId="40D5E360">
            <wp:extent cx="2457450" cy="923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2937D712" w14:textId="77777777" w:rsidR="00A2120C" w:rsidRPr="00A2120C" w:rsidRDefault="00A2120C" w:rsidP="00A2120C">
      <w:pPr>
        <w:autoSpaceDE w:val="0"/>
        <w:autoSpaceDN w:val="0"/>
        <w:adjustRightInd w:val="0"/>
        <w:spacing w:line="360" w:lineRule="auto"/>
        <w:ind w:firstLine="709"/>
        <w:jc w:val="both"/>
        <w:rPr>
          <w:rFonts w:eastAsia="Calibri"/>
          <w:sz w:val="28"/>
          <w:szCs w:val="28"/>
        </w:rPr>
      </w:pPr>
      <w:r w:rsidRPr="00A2120C">
        <w:rPr>
          <w:rFonts w:eastAsia="Calibri"/>
          <w:sz w:val="28"/>
          <w:szCs w:val="28"/>
        </w:rPr>
        <w:t>где:</w:t>
      </w:r>
    </w:p>
    <w:p w14:paraId="5E4298FE" w14:textId="1D009F95" w:rsidR="00A2120C" w:rsidRPr="00A2120C" w:rsidRDefault="00A2120C" w:rsidP="00A2120C">
      <w:pPr>
        <w:autoSpaceDE w:val="0"/>
        <w:autoSpaceDN w:val="0"/>
        <w:adjustRightInd w:val="0"/>
        <w:spacing w:line="360" w:lineRule="auto"/>
        <w:ind w:firstLine="709"/>
        <w:jc w:val="both"/>
        <w:rPr>
          <w:rFonts w:eastAsia="Calibri"/>
          <w:sz w:val="28"/>
          <w:szCs w:val="28"/>
        </w:rPr>
      </w:pPr>
      <w:r w:rsidRPr="00A2120C">
        <w:rPr>
          <w:rFonts w:eastAsia="Calibri"/>
          <w:noProof/>
          <w:position w:val="-12"/>
          <w:sz w:val="28"/>
          <w:szCs w:val="28"/>
        </w:rPr>
        <w:drawing>
          <wp:inline distT="0" distB="0" distL="0" distR="0" wp14:anchorId="4789EAA4" wp14:editId="22A7DE1C">
            <wp:extent cx="51435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A2120C">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BF41EBE" w14:textId="06973977" w:rsidR="00A2120C" w:rsidRPr="00A2120C" w:rsidRDefault="00A2120C" w:rsidP="00A2120C">
      <w:pPr>
        <w:autoSpaceDE w:val="0"/>
        <w:autoSpaceDN w:val="0"/>
        <w:adjustRightInd w:val="0"/>
        <w:spacing w:before="280" w:line="360" w:lineRule="auto"/>
        <w:ind w:firstLine="709"/>
        <w:jc w:val="both"/>
        <w:rPr>
          <w:rFonts w:eastAsia="Calibri"/>
          <w:sz w:val="28"/>
          <w:szCs w:val="28"/>
        </w:rPr>
      </w:pPr>
      <w:r w:rsidRPr="00A2120C">
        <w:rPr>
          <w:rFonts w:eastAsia="Calibri"/>
          <w:noProof/>
          <w:position w:val="-12"/>
          <w:sz w:val="28"/>
          <w:szCs w:val="28"/>
        </w:rPr>
        <w:drawing>
          <wp:inline distT="0" distB="0" distL="0" distR="0" wp14:anchorId="10FB6023" wp14:editId="696FF1AC">
            <wp:extent cx="676275"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A2120C">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F4C2A07" w14:textId="30F5BA30" w:rsidR="00A2120C" w:rsidRPr="00A2120C" w:rsidRDefault="00A2120C" w:rsidP="00A2120C">
      <w:pPr>
        <w:autoSpaceDE w:val="0"/>
        <w:autoSpaceDN w:val="0"/>
        <w:adjustRightInd w:val="0"/>
        <w:spacing w:before="280" w:line="360" w:lineRule="auto"/>
        <w:ind w:firstLine="709"/>
        <w:jc w:val="both"/>
        <w:rPr>
          <w:rFonts w:eastAsia="Calibri"/>
          <w:sz w:val="28"/>
          <w:szCs w:val="28"/>
        </w:rPr>
      </w:pPr>
      <w:r w:rsidRPr="00A2120C">
        <w:rPr>
          <w:rFonts w:eastAsia="Calibri"/>
          <w:noProof/>
          <w:position w:val="-12"/>
          <w:sz w:val="28"/>
          <w:szCs w:val="28"/>
        </w:rPr>
        <w:drawing>
          <wp:inline distT="0" distB="0" distL="0" distR="0" wp14:anchorId="16A3C7EE" wp14:editId="70315E26">
            <wp:extent cx="26670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A2120C">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47F52190" w14:textId="77777777" w:rsidR="00A2120C" w:rsidRPr="00A2120C" w:rsidRDefault="00A2120C" w:rsidP="00A2120C">
      <w:pPr>
        <w:spacing w:line="360" w:lineRule="auto"/>
        <w:ind w:firstLine="851"/>
        <w:jc w:val="both"/>
        <w:rPr>
          <w:sz w:val="28"/>
          <w:szCs w:val="28"/>
        </w:rPr>
      </w:pPr>
      <w:r w:rsidRPr="00A2120C">
        <w:rPr>
          <w:sz w:val="28"/>
          <w:szCs w:val="28"/>
        </w:rPr>
        <w:t>Нормативный уровень прибыли на производство тепловой энергии ООО «</w:t>
      </w:r>
      <w:proofErr w:type="spellStart"/>
      <w:r w:rsidRPr="00A2120C">
        <w:rPr>
          <w:sz w:val="28"/>
          <w:szCs w:val="28"/>
        </w:rPr>
        <w:t>ЭнергоКомпания</w:t>
      </w:r>
      <w:proofErr w:type="spellEnd"/>
      <w:r w:rsidRPr="00A2120C">
        <w:rPr>
          <w:sz w:val="28"/>
          <w:szCs w:val="28"/>
        </w:rPr>
        <w:t>» предусмотрен концессионным соглашением от (стр. 74 тома 1 тарифного дела). За основу конкурсных предложений предприятием были взяты согласованные в установленном порядке долгосрочные параметры регулирования (письмо РЭК КО № М-2-29/5196-01 от 17.12.2018), в соответствии с которыми, нормативный уровень прибыли составляет:</w:t>
      </w:r>
    </w:p>
    <w:p w14:paraId="2215750B" w14:textId="77777777" w:rsidR="00A2120C" w:rsidRPr="00A2120C" w:rsidRDefault="00A2120C" w:rsidP="00A2120C">
      <w:pPr>
        <w:spacing w:line="360" w:lineRule="auto"/>
        <w:ind w:firstLine="851"/>
        <w:jc w:val="both"/>
        <w:rPr>
          <w:sz w:val="28"/>
          <w:szCs w:val="28"/>
        </w:rPr>
      </w:pPr>
      <w:r w:rsidRPr="00A2120C">
        <w:rPr>
          <w:sz w:val="28"/>
          <w:szCs w:val="28"/>
        </w:rPr>
        <w:t>2019 год – 0,19%,</w:t>
      </w:r>
    </w:p>
    <w:p w14:paraId="2C37F7C5" w14:textId="77777777" w:rsidR="00A2120C" w:rsidRPr="00A2120C" w:rsidRDefault="00A2120C" w:rsidP="00A2120C">
      <w:pPr>
        <w:spacing w:line="360" w:lineRule="auto"/>
        <w:ind w:firstLine="851"/>
        <w:jc w:val="both"/>
        <w:rPr>
          <w:sz w:val="28"/>
          <w:szCs w:val="28"/>
        </w:rPr>
      </w:pPr>
      <w:r w:rsidRPr="00A2120C">
        <w:rPr>
          <w:sz w:val="28"/>
          <w:szCs w:val="28"/>
        </w:rPr>
        <w:t>2020 год – 6,13%,</w:t>
      </w:r>
    </w:p>
    <w:p w14:paraId="7A29130F" w14:textId="77777777" w:rsidR="00A2120C" w:rsidRPr="00A2120C" w:rsidRDefault="00A2120C" w:rsidP="00A2120C">
      <w:pPr>
        <w:spacing w:line="360" w:lineRule="auto"/>
        <w:ind w:firstLine="851"/>
        <w:jc w:val="both"/>
        <w:rPr>
          <w:sz w:val="28"/>
          <w:szCs w:val="28"/>
        </w:rPr>
      </w:pPr>
      <w:r w:rsidRPr="00A2120C">
        <w:rPr>
          <w:sz w:val="28"/>
          <w:szCs w:val="28"/>
        </w:rPr>
        <w:t>2021 год – 5,99%,</w:t>
      </w:r>
    </w:p>
    <w:p w14:paraId="14CD2621" w14:textId="77777777" w:rsidR="00A2120C" w:rsidRPr="00A2120C" w:rsidRDefault="00A2120C" w:rsidP="00A2120C">
      <w:pPr>
        <w:spacing w:line="360" w:lineRule="auto"/>
        <w:ind w:firstLine="851"/>
        <w:jc w:val="both"/>
        <w:rPr>
          <w:sz w:val="28"/>
          <w:szCs w:val="28"/>
        </w:rPr>
      </w:pPr>
      <w:r w:rsidRPr="00A2120C">
        <w:rPr>
          <w:sz w:val="28"/>
          <w:szCs w:val="28"/>
        </w:rPr>
        <w:t xml:space="preserve">2022 год - </w:t>
      </w:r>
      <w:r w:rsidRPr="00A2120C">
        <w:rPr>
          <w:sz w:val="28"/>
          <w:szCs w:val="28"/>
        </w:rPr>
        <w:tab/>
        <w:t xml:space="preserve">1,57%, </w:t>
      </w:r>
    </w:p>
    <w:p w14:paraId="1D3C873F" w14:textId="77777777" w:rsidR="00A2120C" w:rsidRPr="00A2120C" w:rsidRDefault="00A2120C" w:rsidP="00A2120C">
      <w:pPr>
        <w:spacing w:line="360" w:lineRule="auto"/>
        <w:ind w:firstLine="851"/>
        <w:jc w:val="both"/>
        <w:rPr>
          <w:sz w:val="28"/>
          <w:szCs w:val="28"/>
        </w:rPr>
      </w:pPr>
      <w:r w:rsidRPr="00A2120C">
        <w:rPr>
          <w:sz w:val="28"/>
          <w:szCs w:val="28"/>
        </w:rPr>
        <w:lastRenderedPageBreak/>
        <w:t>2023 год – 0,19%,</w:t>
      </w:r>
    </w:p>
    <w:p w14:paraId="361D4BC3" w14:textId="77777777" w:rsidR="00A2120C" w:rsidRPr="00A2120C" w:rsidRDefault="00A2120C" w:rsidP="00114A41">
      <w:pPr>
        <w:numPr>
          <w:ilvl w:val="0"/>
          <w:numId w:val="8"/>
        </w:numPr>
        <w:spacing w:line="360" w:lineRule="auto"/>
        <w:jc w:val="both"/>
        <w:rPr>
          <w:sz w:val="28"/>
          <w:szCs w:val="28"/>
        </w:rPr>
      </w:pPr>
      <w:r w:rsidRPr="00A2120C">
        <w:rPr>
          <w:sz w:val="28"/>
          <w:szCs w:val="28"/>
        </w:rPr>
        <w:t xml:space="preserve"> год – 0,19%,</w:t>
      </w:r>
    </w:p>
    <w:p w14:paraId="1CF04372" w14:textId="77777777" w:rsidR="00A2120C" w:rsidRPr="00A2120C" w:rsidRDefault="00A2120C" w:rsidP="00114A41">
      <w:pPr>
        <w:numPr>
          <w:ilvl w:val="0"/>
          <w:numId w:val="8"/>
        </w:numPr>
        <w:spacing w:line="360" w:lineRule="auto"/>
        <w:jc w:val="both"/>
        <w:rPr>
          <w:sz w:val="28"/>
          <w:szCs w:val="28"/>
        </w:rPr>
      </w:pPr>
      <w:r w:rsidRPr="00A2120C">
        <w:rPr>
          <w:sz w:val="28"/>
          <w:szCs w:val="28"/>
        </w:rPr>
        <w:t xml:space="preserve"> год – 0,18%,</w:t>
      </w:r>
    </w:p>
    <w:p w14:paraId="48582A74" w14:textId="77777777" w:rsidR="00A2120C" w:rsidRPr="00A2120C" w:rsidRDefault="00A2120C" w:rsidP="00114A41">
      <w:pPr>
        <w:numPr>
          <w:ilvl w:val="0"/>
          <w:numId w:val="8"/>
        </w:numPr>
        <w:rPr>
          <w:sz w:val="28"/>
          <w:szCs w:val="28"/>
        </w:rPr>
      </w:pPr>
      <w:r w:rsidRPr="00A2120C">
        <w:rPr>
          <w:sz w:val="28"/>
          <w:szCs w:val="28"/>
        </w:rPr>
        <w:t xml:space="preserve"> год – 0,18%,</w:t>
      </w:r>
    </w:p>
    <w:p w14:paraId="79618D43" w14:textId="77777777" w:rsidR="00A2120C" w:rsidRPr="00A2120C" w:rsidRDefault="00A2120C" w:rsidP="00114A41">
      <w:pPr>
        <w:numPr>
          <w:ilvl w:val="0"/>
          <w:numId w:val="8"/>
        </w:numPr>
        <w:rPr>
          <w:sz w:val="28"/>
          <w:szCs w:val="28"/>
        </w:rPr>
      </w:pPr>
      <w:r w:rsidRPr="00A2120C">
        <w:rPr>
          <w:sz w:val="28"/>
          <w:szCs w:val="28"/>
        </w:rPr>
        <w:t xml:space="preserve"> год – 0,18%,</w:t>
      </w:r>
    </w:p>
    <w:p w14:paraId="2E753D79" w14:textId="77777777" w:rsidR="00A2120C" w:rsidRPr="00A2120C" w:rsidRDefault="00A2120C" w:rsidP="00114A41">
      <w:pPr>
        <w:numPr>
          <w:ilvl w:val="0"/>
          <w:numId w:val="8"/>
        </w:numPr>
        <w:rPr>
          <w:sz w:val="28"/>
          <w:szCs w:val="28"/>
        </w:rPr>
      </w:pPr>
      <w:r w:rsidRPr="00A2120C">
        <w:rPr>
          <w:sz w:val="28"/>
          <w:szCs w:val="28"/>
        </w:rPr>
        <w:t xml:space="preserve"> год – 0,18%,</w:t>
      </w:r>
    </w:p>
    <w:p w14:paraId="62C427CB" w14:textId="77777777" w:rsidR="00A2120C" w:rsidRPr="00A2120C" w:rsidRDefault="00A2120C" w:rsidP="00114A41">
      <w:pPr>
        <w:numPr>
          <w:ilvl w:val="0"/>
          <w:numId w:val="8"/>
        </w:numPr>
        <w:rPr>
          <w:sz w:val="28"/>
          <w:szCs w:val="28"/>
        </w:rPr>
      </w:pPr>
      <w:r w:rsidRPr="00A2120C">
        <w:rPr>
          <w:sz w:val="28"/>
          <w:szCs w:val="28"/>
        </w:rPr>
        <w:t xml:space="preserve"> год – 0,18%,</w:t>
      </w:r>
    </w:p>
    <w:p w14:paraId="1A37729C" w14:textId="77777777" w:rsidR="00A2120C" w:rsidRPr="00A2120C" w:rsidRDefault="00A2120C" w:rsidP="00114A41">
      <w:pPr>
        <w:numPr>
          <w:ilvl w:val="0"/>
          <w:numId w:val="8"/>
        </w:numPr>
        <w:rPr>
          <w:sz w:val="28"/>
          <w:szCs w:val="28"/>
        </w:rPr>
      </w:pPr>
      <w:r w:rsidRPr="00A2120C">
        <w:rPr>
          <w:sz w:val="28"/>
          <w:szCs w:val="28"/>
        </w:rPr>
        <w:t xml:space="preserve"> год – 0,18%,</w:t>
      </w:r>
    </w:p>
    <w:p w14:paraId="5C3498AC" w14:textId="77777777" w:rsidR="00A2120C" w:rsidRPr="00A2120C" w:rsidRDefault="00A2120C" w:rsidP="00114A41">
      <w:pPr>
        <w:numPr>
          <w:ilvl w:val="0"/>
          <w:numId w:val="8"/>
        </w:numPr>
        <w:rPr>
          <w:sz w:val="28"/>
          <w:szCs w:val="28"/>
        </w:rPr>
      </w:pPr>
      <w:r w:rsidRPr="00A2120C">
        <w:rPr>
          <w:sz w:val="28"/>
          <w:szCs w:val="28"/>
        </w:rPr>
        <w:t xml:space="preserve"> год – 0,18%,</w:t>
      </w:r>
    </w:p>
    <w:p w14:paraId="68D1DBB1" w14:textId="77777777" w:rsidR="00A2120C" w:rsidRPr="00A2120C" w:rsidRDefault="00A2120C" w:rsidP="00114A41">
      <w:pPr>
        <w:numPr>
          <w:ilvl w:val="0"/>
          <w:numId w:val="8"/>
        </w:numPr>
        <w:rPr>
          <w:sz w:val="28"/>
          <w:szCs w:val="28"/>
        </w:rPr>
      </w:pPr>
      <w:r w:rsidRPr="00A2120C">
        <w:rPr>
          <w:sz w:val="28"/>
          <w:szCs w:val="28"/>
        </w:rPr>
        <w:t xml:space="preserve"> год – 0,18%,</w:t>
      </w:r>
    </w:p>
    <w:p w14:paraId="55E61401" w14:textId="77777777" w:rsidR="00A2120C" w:rsidRPr="00A2120C" w:rsidRDefault="00A2120C" w:rsidP="00114A41">
      <w:pPr>
        <w:numPr>
          <w:ilvl w:val="0"/>
          <w:numId w:val="8"/>
        </w:numPr>
        <w:rPr>
          <w:sz w:val="28"/>
          <w:szCs w:val="28"/>
        </w:rPr>
      </w:pPr>
      <w:r w:rsidRPr="00A2120C">
        <w:rPr>
          <w:sz w:val="28"/>
          <w:szCs w:val="28"/>
        </w:rPr>
        <w:t xml:space="preserve"> год – 0,18%.</w:t>
      </w:r>
    </w:p>
    <w:p w14:paraId="769A4A1E" w14:textId="77777777" w:rsidR="00A2120C" w:rsidRPr="00A2120C" w:rsidRDefault="00A2120C" w:rsidP="00A2120C">
      <w:pPr>
        <w:spacing w:line="360" w:lineRule="auto"/>
        <w:jc w:val="both"/>
        <w:rPr>
          <w:sz w:val="28"/>
          <w:szCs w:val="28"/>
        </w:rPr>
      </w:pPr>
    </w:p>
    <w:p w14:paraId="181A6659" w14:textId="77777777" w:rsidR="00A2120C" w:rsidRPr="00A2120C" w:rsidRDefault="00A2120C" w:rsidP="00114A41">
      <w:pPr>
        <w:keepNext/>
        <w:numPr>
          <w:ilvl w:val="0"/>
          <w:numId w:val="7"/>
        </w:numPr>
        <w:tabs>
          <w:tab w:val="left" w:pos="567"/>
        </w:tabs>
        <w:outlineLvl w:val="0"/>
        <w:rPr>
          <w:b/>
          <w:sz w:val="32"/>
          <w:szCs w:val="20"/>
          <w:lang w:val="x-none" w:eastAsia="x-none"/>
        </w:rPr>
      </w:pPr>
      <w:bookmarkStart w:id="37" w:name="_Toc7509844"/>
      <w:r w:rsidRPr="00A2120C">
        <w:rPr>
          <w:b/>
          <w:sz w:val="32"/>
          <w:szCs w:val="20"/>
          <w:lang w:val="x-none" w:eastAsia="x-none"/>
        </w:rPr>
        <w:t>Неподконтрольные расходы</w:t>
      </w:r>
      <w:bookmarkEnd w:id="37"/>
    </w:p>
    <w:p w14:paraId="47D52B24" w14:textId="77777777" w:rsidR="00A2120C" w:rsidRPr="00A2120C" w:rsidRDefault="00A2120C" w:rsidP="00A2120C">
      <w:pPr>
        <w:autoSpaceDE w:val="0"/>
        <w:autoSpaceDN w:val="0"/>
        <w:adjustRightInd w:val="0"/>
        <w:spacing w:line="360" w:lineRule="auto"/>
        <w:ind w:firstLine="851"/>
        <w:contextualSpacing/>
        <w:jc w:val="both"/>
        <w:rPr>
          <w:rFonts w:eastAsia="Calibri"/>
          <w:sz w:val="28"/>
          <w:szCs w:val="28"/>
        </w:rPr>
      </w:pPr>
      <w:r w:rsidRPr="00A2120C">
        <w:rPr>
          <w:rFonts w:eastAsia="Calibri"/>
          <w:sz w:val="28"/>
          <w:szCs w:val="28"/>
        </w:rPr>
        <w:t xml:space="preserve">Согласно </w:t>
      </w:r>
      <w:proofErr w:type="spellStart"/>
      <w:r w:rsidRPr="00A2120C">
        <w:rPr>
          <w:rFonts w:eastAsia="Calibri"/>
          <w:sz w:val="28"/>
          <w:szCs w:val="28"/>
        </w:rPr>
        <w:t>абз</w:t>
      </w:r>
      <w:proofErr w:type="spellEnd"/>
      <w:r w:rsidRPr="00A2120C">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57E4D081" w14:textId="77777777" w:rsidR="00A2120C" w:rsidRPr="00A2120C" w:rsidRDefault="00A2120C" w:rsidP="00A2120C">
      <w:pPr>
        <w:autoSpaceDE w:val="0"/>
        <w:autoSpaceDN w:val="0"/>
        <w:adjustRightInd w:val="0"/>
        <w:spacing w:line="360" w:lineRule="auto"/>
        <w:ind w:firstLine="851"/>
        <w:contextualSpacing/>
        <w:jc w:val="both"/>
        <w:rPr>
          <w:rFonts w:eastAsia="Calibri"/>
          <w:sz w:val="28"/>
          <w:szCs w:val="28"/>
        </w:rPr>
      </w:pPr>
      <w:r w:rsidRPr="00A2120C">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001FC932" w14:textId="77777777" w:rsidR="00A2120C" w:rsidRPr="00A2120C" w:rsidRDefault="00A2120C" w:rsidP="00A2120C">
      <w:pPr>
        <w:autoSpaceDE w:val="0"/>
        <w:autoSpaceDN w:val="0"/>
        <w:adjustRightInd w:val="0"/>
        <w:spacing w:line="360" w:lineRule="auto"/>
        <w:ind w:firstLine="851"/>
        <w:contextualSpacing/>
        <w:jc w:val="both"/>
        <w:rPr>
          <w:rFonts w:eastAsia="Calibri"/>
          <w:sz w:val="28"/>
          <w:szCs w:val="28"/>
        </w:rPr>
      </w:pPr>
      <w:r w:rsidRPr="00A2120C">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E763EF5" w14:textId="77777777" w:rsidR="00A2120C" w:rsidRPr="00A2120C" w:rsidRDefault="00A2120C" w:rsidP="00A2120C">
      <w:pPr>
        <w:autoSpaceDE w:val="0"/>
        <w:autoSpaceDN w:val="0"/>
        <w:adjustRightInd w:val="0"/>
        <w:spacing w:line="360" w:lineRule="auto"/>
        <w:ind w:firstLine="851"/>
        <w:contextualSpacing/>
        <w:jc w:val="both"/>
        <w:rPr>
          <w:rFonts w:eastAsia="Calibri"/>
          <w:sz w:val="28"/>
          <w:szCs w:val="28"/>
        </w:rPr>
      </w:pPr>
      <w:r w:rsidRPr="00A2120C">
        <w:rPr>
          <w:rFonts w:eastAsia="Calibri"/>
          <w:sz w:val="28"/>
          <w:szCs w:val="28"/>
        </w:rPr>
        <w:t>в) концессионную плату;</w:t>
      </w:r>
    </w:p>
    <w:p w14:paraId="795A14E5" w14:textId="77777777" w:rsidR="00A2120C" w:rsidRPr="00A2120C" w:rsidRDefault="00A2120C" w:rsidP="00A2120C">
      <w:pPr>
        <w:autoSpaceDE w:val="0"/>
        <w:autoSpaceDN w:val="0"/>
        <w:adjustRightInd w:val="0"/>
        <w:spacing w:line="360" w:lineRule="auto"/>
        <w:ind w:firstLine="851"/>
        <w:contextualSpacing/>
        <w:jc w:val="both"/>
        <w:rPr>
          <w:rFonts w:eastAsia="Calibri"/>
          <w:sz w:val="28"/>
          <w:szCs w:val="28"/>
        </w:rPr>
      </w:pPr>
      <w:r w:rsidRPr="00A2120C">
        <w:rPr>
          <w:rFonts w:eastAsia="Calibri"/>
          <w:sz w:val="28"/>
          <w:szCs w:val="28"/>
        </w:rPr>
        <w:t>г) арендную плату;</w:t>
      </w:r>
    </w:p>
    <w:p w14:paraId="0FE07FE4" w14:textId="77777777" w:rsidR="00A2120C" w:rsidRPr="00A2120C" w:rsidRDefault="00A2120C" w:rsidP="00A2120C">
      <w:pPr>
        <w:autoSpaceDE w:val="0"/>
        <w:autoSpaceDN w:val="0"/>
        <w:adjustRightInd w:val="0"/>
        <w:spacing w:line="360" w:lineRule="auto"/>
        <w:ind w:firstLine="851"/>
        <w:contextualSpacing/>
        <w:jc w:val="both"/>
        <w:rPr>
          <w:rFonts w:eastAsia="Calibri"/>
          <w:sz w:val="28"/>
          <w:szCs w:val="28"/>
        </w:rPr>
      </w:pPr>
      <w:r w:rsidRPr="00A2120C">
        <w:rPr>
          <w:rFonts w:eastAsia="Calibri"/>
          <w:sz w:val="28"/>
          <w:szCs w:val="28"/>
        </w:rPr>
        <w:t>д) расходы по сомнительным долгам (подпункт «а» пункта 47);</w:t>
      </w:r>
    </w:p>
    <w:p w14:paraId="32971A7B" w14:textId="77777777" w:rsidR="00A2120C" w:rsidRPr="00A2120C" w:rsidRDefault="00A2120C" w:rsidP="00A2120C">
      <w:pPr>
        <w:autoSpaceDE w:val="0"/>
        <w:autoSpaceDN w:val="0"/>
        <w:adjustRightInd w:val="0"/>
        <w:spacing w:line="360" w:lineRule="auto"/>
        <w:ind w:firstLine="851"/>
        <w:contextualSpacing/>
        <w:jc w:val="both"/>
        <w:rPr>
          <w:rFonts w:eastAsia="Calibri"/>
          <w:sz w:val="28"/>
          <w:szCs w:val="28"/>
        </w:rPr>
      </w:pPr>
      <w:r w:rsidRPr="00A2120C">
        <w:rPr>
          <w:rFonts w:eastAsia="Calibri"/>
          <w:sz w:val="28"/>
          <w:szCs w:val="28"/>
        </w:rPr>
        <w:t>е) отчисления на социальные нужды.</w:t>
      </w:r>
    </w:p>
    <w:p w14:paraId="69DFB38D" w14:textId="77777777" w:rsidR="00A2120C" w:rsidRPr="00A2120C" w:rsidRDefault="00A2120C" w:rsidP="00A2120C">
      <w:pPr>
        <w:autoSpaceDE w:val="0"/>
        <w:autoSpaceDN w:val="0"/>
        <w:adjustRightInd w:val="0"/>
        <w:spacing w:line="360" w:lineRule="auto"/>
        <w:contextualSpacing/>
        <w:jc w:val="both"/>
        <w:rPr>
          <w:rFonts w:eastAsia="Calibri"/>
          <w:sz w:val="28"/>
          <w:szCs w:val="28"/>
        </w:rPr>
      </w:pPr>
      <w:r w:rsidRPr="00A2120C">
        <w:rPr>
          <w:rFonts w:eastAsia="Calibri"/>
          <w:sz w:val="28"/>
          <w:szCs w:val="28"/>
        </w:rPr>
        <w:t>и включает величину амортизации основных средств.</w:t>
      </w:r>
    </w:p>
    <w:p w14:paraId="45F82461" w14:textId="77777777" w:rsidR="00A2120C" w:rsidRPr="00A2120C" w:rsidRDefault="00A2120C" w:rsidP="00A2120C">
      <w:pPr>
        <w:autoSpaceDE w:val="0"/>
        <w:autoSpaceDN w:val="0"/>
        <w:adjustRightInd w:val="0"/>
        <w:spacing w:line="360" w:lineRule="auto"/>
        <w:ind w:firstLine="851"/>
        <w:contextualSpacing/>
        <w:jc w:val="both"/>
        <w:rPr>
          <w:rFonts w:eastAsia="Calibri"/>
          <w:color w:val="0070C0"/>
          <w:sz w:val="28"/>
          <w:szCs w:val="28"/>
        </w:rPr>
      </w:pPr>
    </w:p>
    <w:p w14:paraId="5B987640"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38" w:name="_Toc7509845"/>
      <w:r w:rsidRPr="00A2120C">
        <w:rPr>
          <w:b/>
          <w:sz w:val="32"/>
          <w:szCs w:val="20"/>
          <w:lang w:val="x-none" w:eastAsia="x-none"/>
        </w:rPr>
        <w:t>Расходы на оплату услуг регулируемых организаций</w:t>
      </w:r>
      <w:bookmarkEnd w:id="38"/>
    </w:p>
    <w:p w14:paraId="02FD6D5D" w14:textId="77777777" w:rsidR="00A2120C" w:rsidRPr="00A2120C" w:rsidRDefault="00A2120C" w:rsidP="00A2120C">
      <w:pPr>
        <w:spacing w:line="360" w:lineRule="auto"/>
        <w:ind w:firstLine="709"/>
        <w:jc w:val="both"/>
        <w:rPr>
          <w:rFonts w:eastAsia="Calibri"/>
          <w:sz w:val="28"/>
          <w:szCs w:val="28"/>
        </w:rPr>
      </w:pPr>
      <w:r w:rsidRPr="00A2120C">
        <w:rPr>
          <w:rFonts w:eastAsia="Calibri"/>
          <w:sz w:val="28"/>
          <w:szCs w:val="28"/>
        </w:rPr>
        <w:t xml:space="preserve">По данной статье предприятием предлагается учесть расходы на услуги водоотведения в размере 3,57 тыс. руб. при объеме стоков 0,220 м. куб. и их </w:t>
      </w:r>
      <w:r w:rsidRPr="00A2120C">
        <w:rPr>
          <w:rFonts w:eastAsia="Calibri"/>
          <w:sz w:val="28"/>
          <w:szCs w:val="28"/>
        </w:rPr>
        <w:lastRenderedPageBreak/>
        <w:t>стоимости 16,23 руб./м. куб. В качестве обоснования представлен договор</w:t>
      </w:r>
      <w:r w:rsidRPr="00A2120C">
        <w:rPr>
          <w:snapToGrid w:val="0"/>
          <w:sz w:val="28"/>
          <w:szCs w:val="28"/>
        </w:rPr>
        <w:t xml:space="preserve"> с ООО «РЭСК» от 09.01.2018 № 57/18-ВВ, приложение № 2 к постановлению РЭК КО от 23.11.2017 № 396 (стр. 250-261 тома 1 тарифного дела).</w:t>
      </w:r>
    </w:p>
    <w:p w14:paraId="4F5942C7" w14:textId="77777777" w:rsidR="00A2120C" w:rsidRPr="00A2120C" w:rsidRDefault="00A2120C" w:rsidP="00A2120C">
      <w:pPr>
        <w:spacing w:line="360" w:lineRule="auto"/>
        <w:ind w:firstLine="851"/>
        <w:jc w:val="both"/>
        <w:rPr>
          <w:sz w:val="28"/>
          <w:szCs w:val="28"/>
        </w:rPr>
      </w:pPr>
    </w:p>
    <w:p w14:paraId="2E63BCC4" w14:textId="77777777" w:rsidR="00A2120C" w:rsidRPr="00A2120C" w:rsidRDefault="00A2120C" w:rsidP="00A2120C">
      <w:pPr>
        <w:spacing w:line="360" w:lineRule="auto"/>
        <w:ind w:firstLine="851"/>
        <w:jc w:val="both"/>
        <w:rPr>
          <w:sz w:val="28"/>
          <w:szCs w:val="28"/>
        </w:rPr>
      </w:pPr>
    </w:p>
    <w:p w14:paraId="434D67F8" w14:textId="77777777" w:rsidR="00A2120C" w:rsidRPr="00A2120C" w:rsidRDefault="00A2120C" w:rsidP="00A2120C">
      <w:pPr>
        <w:spacing w:line="360" w:lineRule="auto"/>
        <w:ind w:firstLine="851"/>
        <w:jc w:val="both"/>
        <w:rPr>
          <w:sz w:val="28"/>
          <w:szCs w:val="28"/>
        </w:rPr>
      </w:pPr>
      <w:r w:rsidRPr="00A2120C">
        <w:rPr>
          <w:sz w:val="28"/>
          <w:szCs w:val="28"/>
        </w:rPr>
        <w:t xml:space="preserve">Эксперты проанализировали представленные обосновывающие документы. </w:t>
      </w:r>
    </w:p>
    <w:p w14:paraId="0B9A7ADA" w14:textId="77777777" w:rsidR="00A2120C" w:rsidRPr="00A2120C" w:rsidRDefault="00A2120C" w:rsidP="00A2120C">
      <w:pPr>
        <w:spacing w:line="360" w:lineRule="auto"/>
        <w:ind w:firstLine="851"/>
        <w:jc w:val="both"/>
        <w:rPr>
          <w:sz w:val="28"/>
          <w:szCs w:val="28"/>
        </w:rPr>
      </w:pPr>
      <w:r w:rsidRPr="00A2120C">
        <w:rPr>
          <w:sz w:val="28"/>
          <w:szCs w:val="28"/>
        </w:rPr>
        <w:t>Стоимость стоков, принимаемых от</w:t>
      </w:r>
      <w:r w:rsidRPr="00A2120C">
        <w:rPr>
          <w:snapToGrid w:val="0"/>
          <w:sz w:val="28"/>
          <w:szCs w:val="28"/>
        </w:rPr>
        <w:t xml:space="preserve"> ООО «РЭСК» экспертами принята на нулевом уровне в связи с тем, что постановлением РЭК КО от 09.04.2019 № 101 отменены тарифы на холодную воду по ООО «РЭСК».</w:t>
      </w:r>
    </w:p>
    <w:p w14:paraId="4067A3EF" w14:textId="77777777" w:rsidR="00A2120C" w:rsidRPr="00A2120C" w:rsidRDefault="00A2120C" w:rsidP="00A2120C">
      <w:pPr>
        <w:autoSpaceDE w:val="0"/>
        <w:autoSpaceDN w:val="0"/>
        <w:adjustRightInd w:val="0"/>
        <w:spacing w:line="360" w:lineRule="auto"/>
        <w:ind w:firstLine="851"/>
        <w:contextualSpacing/>
        <w:jc w:val="both"/>
        <w:rPr>
          <w:rFonts w:eastAsia="Calibri"/>
          <w:color w:val="0070C0"/>
          <w:sz w:val="28"/>
          <w:szCs w:val="28"/>
        </w:rPr>
      </w:pPr>
    </w:p>
    <w:p w14:paraId="6308DE24"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39" w:name="_Toc7509846"/>
      <w:r w:rsidRPr="00A2120C">
        <w:rPr>
          <w:b/>
          <w:sz w:val="32"/>
          <w:szCs w:val="20"/>
          <w:lang w:val="x-none" w:eastAsia="x-none"/>
        </w:rPr>
        <w:t>Арендная плата</w:t>
      </w:r>
      <w:bookmarkEnd w:id="39"/>
    </w:p>
    <w:p w14:paraId="663EEE82" w14:textId="77777777" w:rsidR="00A2120C" w:rsidRPr="00A2120C" w:rsidRDefault="00A2120C" w:rsidP="00A2120C">
      <w:pPr>
        <w:tabs>
          <w:tab w:val="left" w:pos="1890"/>
        </w:tabs>
        <w:spacing w:line="360" w:lineRule="auto"/>
        <w:ind w:firstLine="851"/>
        <w:jc w:val="both"/>
        <w:rPr>
          <w:sz w:val="28"/>
          <w:szCs w:val="28"/>
        </w:rPr>
      </w:pPr>
      <w:r w:rsidRPr="00A2120C">
        <w:rPr>
          <w:sz w:val="28"/>
          <w:szCs w:val="28"/>
        </w:rPr>
        <w:t xml:space="preserve">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 </w:t>
      </w:r>
    </w:p>
    <w:p w14:paraId="1750CC7E" w14:textId="77777777" w:rsidR="00A2120C" w:rsidRPr="00A2120C" w:rsidRDefault="00A2120C" w:rsidP="00A2120C">
      <w:pPr>
        <w:tabs>
          <w:tab w:val="left" w:pos="1890"/>
        </w:tabs>
        <w:spacing w:line="360" w:lineRule="auto"/>
        <w:ind w:firstLine="851"/>
        <w:jc w:val="both"/>
        <w:rPr>
          <w:sz w:val="28"/>
          <w:szCs w:val="28"/>
        </w:rPr>
      </w:pPr>
      <w:r w:rsidRPr="00A2120C">
        <w:rPr>
          <w:sz w:val="28"/>
          <w:szCs w:val="28"/>
        </w:rPr>
        <w:t>Предприятием заявлены расходы по данной статье в сумме 10,42 тыс. руб., включающие аренду земли под котельной и тепловыми сетями.</w:t>
      </w:r>
    </w:p>
    <w:p w14:paraId="11C1BA65" w14:textId="77777777" w:rsidR="00A2120C" w:rsidRPr="00A2120C" w:rsidRDefault="00A2120C" w:rsidP="00A2120C">
      <w:pPr>
        <w:tabs>
          <w:tab w:val="left" w:pos="1890"/>
        </w:tabs>
        <w:spacing w:line="360" w:lineRule="auto"/>
        <w:ind w:firstLine="851"/>
        <w:jc w:val="both"/>
        <w:rPr>
          <w:sz w:val="28"/>
          <w:szCs w:val="28"/>
        </w:rPr>
      </w:pPr>
      <w:r w:rsidRPr="00A2120C">
        <w:rPr>
          <w:sz w:val="28"/>
          <w:szCs w:val="28"/>
        </w:rPr>
        <w:t xml:space="preserve"> В связи с отсутствием обосновывающих документов экспертами расходы по статье приняты на нулевом уровне.</w:t>
      </w:r>
    </w:p>
    <w:p w14:paraId="50186625" w14:textId="77777777" w:rsidR="00A2120C" w:rsidRPr="00A2120C" w:rsidRDefault="00A2120C" w:rsidP="00A2120C">
      <w:pPr>
        <w:tabs>
          <w:tab w:val="left" w:pos="1890"/>
        </w:tabs>
        <w:spacing w:line="360" w:lineRule="auto"/>
        <w:ind w:firstLine="851"/>
        <w:jc w:val="both"/>
        <w:rPr>
          <w:sz w:val="28"/>
          <w:szCs w:val="28"/>
        </w:rPr>
      </w:pPr>
    </w:p>
    <w:p w14:paraId="53136EC9"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40" w:name="_Toc7509847"/>
      <w:r w:rsidRPr="00A2120C">
        <w:rPr>
          <w:b/>
          <w:sz w:val="32"/>
          <w:szCs w:val="20"/>
          <w:lang w:eastAsia="x-none"/>
        </w:rPr>
        <w:t>Экологические платежи</w:t>
      </w:r>
      <w:bookmarkEnd w:id="40"/>
    </w:p>
    <w:p w14:paraId="2B8DEA97" w14:textId="77777777" w:rsidR="00A2120C" w:rsidRPr="00A2120C" w:rsidRDefault="00A2120C" w:rsidP="00A2120C">
      <w:pPr>
        <w:rPr>
          <w:szCs w:val="20"/>
          <w:lang w:val="x-none" w:eastAsia="x-none"/>
        </w:rPr>
      </w:pPr>
    </w:p>
    <w:p w14:paraId="7E6D66F6"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613EFD7"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05E4EA58"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Законодательство предусматривает взимание платы за следующие виды вредного воздействия на окружающую среду:</w:t>
      </w:r>
    </w:p>
    <w:p w14:paraId="39FEE046"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1) выброс в атмосферу загрязняющих веществ от стационарных и передвижных источников;</w:t>
      </w:r>
    </w:p>
    <w:p w14:paraId="01EEC103"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2) сброс загрязняющих веществ в поверхностные и подземные водные объекты;</w:t>
      </w:r>
    </w:p>
    <w:p w14:paraId="3F6F52ED"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3) размещение отходов;</w:t>
      </w:r>
    </w:p>
    <w:p w14:paraId="2CCD28D7"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4) другие виды вредного воздействия (шум, вибрация, электромагнитные и радиационные воздействия и т.п.).</w:t>
      </w:r>
    </w:p>
    <w:p w14:paraId="55A4894F"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434874C"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0E374228"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Предприятием заявлены расходы по статье на уровне 101,72 тыс. руб., включающие в себя платежи за негативное воздействие на окружающую среду. В качестве подтверждающих документов представлены расчеты предприятия, постановление Правительства РФ от29.06.2018 №758 (стр. 525-528 тома 2 тарифного дела).</w:t>
      </w:r>
    </w:p>
    <w:p w14:paraId="78F1C04F" w14:textId="77777777" w:rsidR="00A2120C" w:rsidRPr="00A2120C" w:rsidRDefault="00A2120C" w:rsidP="00A2120C">
      <w:pPr>
        <w:spacing w:line="360" w:lineRule="auto"/>
        <w:ind w:firstLine="851"/>
        <w:jc w:val="both"/>
        <w:rPr>
          <w:snapToGrid w:val="0"/>
          <w:sz w:val="28"/>
          <w:szCs w:val="28"/>
        </w:rPr>
      </w:pPr>
      <w:r w:rsidRPr="00A2120C">
        <w:rPr>
          <w:sz w:val="28"/>
          <w:szCs w:val="28"/>
        </w:rPr>
        <w:lastRenderedPageBreak/>
        <w:t xml:space="preserve">Эксперты, проанализировав представленные обосновывающие документы </w:t>
      </w:r>
      <w:r w:rsidRPr="00A2120C">
        <w:rPr>
          <w:snapToGrid w:val="0"/>
          <w:sz w:val="28"/>
          <w:szCs w:val="28"/>
        </w:rPr>
        <w:t xml:space="preserve">считают целесообразным использовать факт 2017 года по статье в размере 89,13 тыс. руб., с учетом ИПЦ по данным Минэкономразвития России от 01.10.2018 на 2018-2019 год – 102,7 и 104,6 соответственно, (89,93 тыс. руб. *1,027*1,046 = 95,75 тыс. руб.). </w:t>
      </w:r>
    </w:p>
    <w:p w14:paraId="6D6B9759"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 xml:space="preserve">Информация по факту 2017 получена через систему ЕИАС и заверена электронно-цифровой подписью руководителя в формате шаблона BALANCE.CALC.TARIFF.WARM.2017.FACT, который, в соответствии с постановлением РЭК КО № 620 от 20.12.2013, является официальной отчётностью.  </w:t>
      </w:r>
    </w:p>
    <w:p w14:paraId="539A2CE3"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 xml:space="preserve">Корректировка плановых расходов по статье на 2019 год, относительно предложений предприятия в сторону снижения составила 5,98 тыс. руб. в связи с использованием фактических значений. </w:t>
      </w:r>
    </w:p>
    <w:p w14:paraId="5CB8EE88" w14:textId="77777777" w:rsidR="00A2120C" w:rsidRPr="00A2120C" w:rsidRDefault="00A2120C" w:rsidP="00A2120C">
      <w:pPr>
        <w:spacing w:line="360" w:lineRule="auto"/>
        <w:ind w:firstLine="851"/>
        <w:jc w:val="both"/>
        <w:rPr>
          <w:snapToGrid w:val="0"/>
          <w:sz w:val="28"/>
          <w:szCs w:val="28"/>
        </w:rPr>
      </w:pPr>
      <w:r w:rsidRPr="00A2120C">
        <w:rPr>
          <w:sz w:val="28"/>
          <w:szCs w:val="28"/>
        </w:rPr>
        <w:t xml:space="preserve">К расходам по статье на 2020-2024 гг. применены ИПЦ Минэкономразвития РФ, опубликованные на сайте 01.10.2018, в соответствии с которым, ИПЦ на 2020-2024 гг. составил 103,4 %, 104,0 %, 104,0 %, 104,0 %, 104,0 %. </w:t>
      </w:r>
      <w:r w:rsidRPr="00A2120C">
        <w:rPr>
          <w:snapToGrid w:val="0"/>
          <w:sz w:val="28"/>
          <w:szCs w:val="28"/>
        </w:rPr>
        <w:t>На 2025-2033 применен ИПЦ Минэкономразвития России от 01.10.2018 на 2024 год (по последнему году в прогнозе) – 104,0%.</w:t>
      </w:r>
    </w:p>
    <w:p w14:paraId="3DA3D117"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Результаты расчетов сведены в приложение № 2 к экспертному заключению.</w:t>
      </w:r>
    </w:p>
    <w:p w14:paraId="50993898" w14:textId="77777777" w:rsidR="00A2120C" w:rsidRPr="00A2120C" w:rsidRDefault="00A2120C" w:rsidP="00A2120C">
      <w:pPr>
        <w:rPr>
          <w:szCs w:val="20"/>
          <w:lang w:val="x-none" w:eastAsia="x-none"/>
        </w:rPr>
      </w:pPr>
    </w:p>
    <w:p w14:paraId="211D05DF" w14:textId="77777777" w:rsidR="00A2120C" w:rsidRPr="00A2120C" w:rsidRDefault="00A2120C" w:rsidP="00A2120C">
      <w:pPr>
        <w:rPr>
          <w:szCs w:val="20"/>
          <w:lang w:val="x-none" w:eastAsia="x-none"/>
        </w:rPr>
      </w:pPr>
    </w:p>
    <w:p w14:paraId="71771001"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41" w:name="_Toc532557012"/>
      <w:bookmarkStart w:id="42" w:name="_Toc7509848"/>
      <w:r w:rsidRPr="00A2120C">
        <w:rPr>
          <w:b/>
          <w:sz w:val="32"/>
          <w:szCs w:val="20"/>
          <w:lang w:val="x-none" w:eastAsia="x-none"/>
        </w:rPr>
        <w:t>Расходы на обязательное страхование</w:t>
      </w:r>
      <w:bookmarkEnd w:id="41"/>
      <w:bookmarkEnd w:id="42"/>
    </w:p>
    <w:p w14:paraId="7FADE7F3"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Расходы на обязательное страхование опасных производственных объектов предприятием заявлены на уровне 18,72 тыс. руб. В качестве обоснования представлены: расчет предприятия, договор с ПАО СК «Росгосстрах» от 15.112017 № 3-4202044463-151117 (котельная) и договор с ПАО СК «Росгосстрах» от 15.08.2017 № 1-4202044463-150817 (сети).</w:t>
      </w:r>
    </w:p>
    <w:p w14:paraId="4DA86391" w14:textId="77777777" w:rsidR="00A2120C" w:rsidRPr="00A2120C" w:rsidRDefault="00A2120C" w:rsidP="00A2120C">
      <w:pPr>
        <w:spacing w:line="360" w:lineRule="auto"/>
        <w:ind w:firstLine="851"/>
        <w:jc w:val="both"/>
        <w:rPr>
          <w:snapToGrid w:val="0"/>
          <w:sz w:val="28"/>
          <w:szCs w:val="28"/>
        </w:rPr>
      </w:pPr>
      <w:r w:rsidRPr="00A2120C">
        <w:rPr>
          <w:sz w:val="28"/>
          <w:szCs w:val="28"/>
        </w:rPr>
        <w:t xml:space="preserve">Эксперты, проанализировав представленные обосновывающие документы считают экономически обоснованными </w:t>
      </w:r>
      <w:r w:rsidRPr="00A2120C">
        <w:rPr>
          <w:snapToGrid w:val="0"/>
          <w:sz w:val="28"/>
          <w:szCs w:val="28"/>
        </w:rPr>
        <w:t>расходы по предложению предприятия 18,72 тыс. руб., что не превышает факта 2017 года (полученного через систему ЕИАС) с применением ИПЦ Минэкономразвития России от 01.10.2018 на 2018 и 2019 год (18 тыс. руб. * 1,027 * 1,046 = 19,33 тыс. руб.).</w:t>
      </w:r>
    </w:p>
    <w:p w14:paraId="5000891E"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lastRenderedPageBreak/>
        <w:t>На 2020-2033 расходы приняты на уровне 2019 года.</w:t>
      </w:r>
    </w:p>
    <w:p w14:paraId="3F991CC4" w14:textId="77777777" w:rsidR="00A2120C" w:rsidRPr="00A2120C" w:rsidRDefault="00A2120C" w:rsidP="00A2120C">
      <w:pPr>
        <w:tabs>
          <w:tab w:val="left" w:pos="1890"/>
        </w:tabs>
        <w:spacing w:line="360" w:lineRule="auto"/>
        <w:ind w:firstLine="720"/>
        <w:jc w:val="both"/>
        <w:rPr>
          <w:snapToGrid w:val="0"/>
          <w:sz w:val="28"/>
          <w:szCs w:val="28"/>
        </w:rPr>
      </w:pPr>
    </w:p>
    <w:p w14:paraId="6FF14F03"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43" w:name="_Toc531884049"/>
      <w:bookmarkStart w:id="44" w:name="_Toc7509849"/>
      <w:r w:rsidRPr="00A2120C">
        <w:rPr>
          <w:b/>
          <w:sz w:val="32"/>
          <w:szCs w:val="20"/>
          <w:lang w:val="x-none" w:eastAsia="x-none"/>
        </w:rPr>
        <w:t>Налог на имущество</w:t>
      </w:r>
      <w:bookmarkEnd w:id="43"/>
      <w:bookmarkEnd w:id="44"/>
    </w:p>
    <w:p w14:paraId="17710EB1" w14:textId="77777777" w:rsidR="00A2120C" w:rsidRPr="00A2120C" w:rsidRDefault="00A2120C" w:rsidP="00A2120C">
      <w:pPr>
        <w:spacing w:line="360" w:lineRule="auto"/>
        <w:ind w:firstLine="720"/>
        <w:jc w:val="both"/>
        <w:rPr>
          <w:snapToGrid w:val="0"/>
          <w:color w:val="000000"/>
          <w:sz w:val="28"/>
          <w:szCs w:val="28"/>
        </w:rPr>
      </w:pPr>
      <w:r w:rsidRPr="00A2120C">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№60-ОЗ. </w:t>
      </w:r>
    </w:p>
    <w:p w14:paraId="674D65A7" w14:textId="77777777" w:rsidR="00A2120C" w:rsidRPr="00A2120C" w:rsidRDefault="00A2120C" w:rsidP="00A2120C">
      <w:pPr>
        <w:spacing w:line="360" w:lineRule="auto"/>
        <w:ind w:firstLine="720"/>
        <w:jc w:val="both"/>
        <w:rPr>
          <w:snapToGrid w:val="0"/>
          <w:color w:val="000000"/>
          <w:sz w:val="28"/>
          <w:szCs w:val="28"/>
        </w:rPr>
      </w:pPr>
      <w:r w:rsidRPr="00A2120C">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1F41B134" w14:textId="77777777" w:rsidR="00A2120C" w:rsidRPr="00A2120C" w:rsidRDefault="00A2120C" w:rsidP="00A2120C">
      <w:pPr>
        <w:spacing w:line="360" w:lineRule="auto"/>
        <w:ind w:firstLine="720"/>
        <w:jc w:val="both"/>
        <w:rPr>
          <w:snapToGrid w:val="0"/>
          <w:color w:val="000000"/>
          <w:sz w:val="28"/>
          <w:szCs w:val="28"/>
        </w:rPr>
      </w:pPr>
      <w:r w:rsidRPr="00A2120C">
        <w:rPr>
          <w:snapToGrid w:val="0"/>
          <w:color w:val="000000"/>
          <w:sz w:val="28"/>
          <w:szCs w:val="28"/>
        </w:rPr>
        <w:t>По данной статье предприятие предлагает расходы на 2019 год в сумме 407,39 тыс. руб., представив в качестве обоснования расчет амортизации по годам действия концессионного соглашения, расчеты, по собственному имуществу и переданному в концессию), в размере – 407,39 тыс. руб. (стр. 537- 664 тома 2 тарифного дела).</w:t>
      </w:r>
    </w:p>
    <w:p w14:paraId="3637E332" w14:textId="77777777" w:rsidR="00A2120C" w:rsidRPr="00A2120C" w:rsidRDefault="00A2120C" w:rsidP="00A2120C">
      <w:pPr>
        <w:spacing w:line="360" w:lineRule="auto"/>
        <w:ind w:firstLine="720"/>
        <w:jc w:val="both"/>
        <w:rPr>
          <w:snapToGrid w:val="0"/>
          <w:color w:val="000000"/>
          <w:sz w:val="28"/>
          <w:szCs w:val="28"/>
        </w:rPr>
      </w:pPr>
      <w:r w:rsidRPr="00A2120C">
        <w:rPr>
          <w:sz w:val="28"/>
          <w:szCs w:val="28"/>
        </w:rPr>
        <w:t xml:space="preserve">Эксперты, проанализировав представленные обосновывающие документы </w:t>
      </w:r>
      <w:r w:rsidRPr="00A2120C">
        <w:rPr>
          <w:snapToGrid w:val="0"/>
          <w:color w:val="000000"/>
          <w:sz w:val="28"/>
          <w:szCs w:val="28"/>
        </w:rPr>
        <w:t>считают экономически обоснованным включить затраты на уплату налога на 2019 год на</w:t>
      </w:r>
      <w:r w:rsidRPr="00A2120C">
        <w:rPr>
          <w:snapToGrid w:val="0"/>
          <w:sz w:val="28"/>
          <w:szCs w:val="28"/>
        </w:rPr>
        <w:t xml:space="preserve"> </w:t>
      </w:r>
      <w:r w:rsidRPr="00A2120C">
        <w:rPr>
          <w:snapToGrid w:val="0"/>
          <w:color w:val="000000"/>
          <w:sz w:val="28"/>
          <w:szCs w:val="28"/>
        </w:rPr>
        <w:t>недвижимое имущество исходя из среднегодовой остаточной стоимости амортизируемого имущества, а также ставки налога на имущество организаций 2,2 %.</w:t>
      </w:r>
    </w:p>
    <w:p w14:paraId="1913BDB3" w14:textId="77777777" w:rsidR="00A2120C" w:rsidRPr="00A2120C" w:rsidRDefault="00A2120C" w:rsidP="00A2120C">
      <w:pPr>
        <w:spacing w:line="360" w:lineRule="auto"/>
        <w:ind w:firstLine="720"/>
        <w:jc w:val="both"/>
        <w:rPr>
          <w:snapToGrid w:val="0"/>
          <w:color w:val="000000"/>
          <w:sz w:val="28"/>
          <w:szCs w:val="28"/>
        </w:rPr>
      </w:pPr>
      <w:r w:rsidRPr="00A2120C">
        <w:rPr>
          <w:snapToGrid w:val="0"/>
          <w:color w:val="000000"/>
          <w:sz w:val="28"/>
          <w:szCs w:val="28"/>
        </w:rPr>
        <w:t>На 2020-2033 гг. величина налога на имущество принята по предложению предприятия. Информация отражена в приложении № 2 к экспертному заключению.</w:t>
      </w:r>
    </w:p>
    <w:p w14:paraId="256128E9" w14:textId="77777777" w:rsidR="00A2120C" w:rsidRPr="00A2120C" w:rsidRDefault="00A2120C" w:rsidP="00A2120C">
      <w:pPr>
        <w:rPr>
          <w:szCs w:val="20"/>
          <w:lang w:eastAsia="x-none"/>
        </w:rPr>
      </w:pPr>
    </w:p>
    <w:p w14:paraId="1B6B44EB"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45" w:name="_Toc7509850"/>
      <w:r w:rsidRPr="00A2120C">
        <w:rPr>
          <w:b/>
          <w:sz w:val="32"/>
          <w:szCs w:val="20"/>
          <w:lang w:val="x-none" w:eastAsia="x-none"/>
        </w:rPr>
        <w:t>Отчисления на социальные нужды</w:t>
      </w:r>
      <w:bookmarkEnd w:id="45"/>
    </w:p>
    <w:p w14:paraId="7D3FAFC7" w14:textId="77777777" w:rsidR="00A2120C" w:rsidRPr="00A2120C" w:rsidRDefault="00A2120C" w:rsidP="00A2120C">
      <w:pPr>
        <w:spacing w:line="360" w:lineRule="auto"/>
        <w:ind w:left="11" w:firstLine="709"/>
        <w:jc w:val="both"/>
        <w:rPr>
          <w:b/>
          <w:bCs/>
          <w:sz w:val="22"/>
          <w:szCs w:val="22"/>
        </w:rPr>
      </w:pPr>
      <w:r w:rsidRPr="00A2120C">
        <w:rPr>
          <w:sz w:val="28"/>
          <w:szCs w:val="28"/>
        </w:rPr>
        <w:t xml:space="preserve"> Предприятием заявлены расходы по статье в размере 9 461,79 тыс. руб.</w:t>
      </w:r>
    </w:p>
    <w:p w14:paraId="0F475F48" w14:textId="77777777" w:rsidR="00A2120C" w:rsidRPr="00A2120C" w:rsidRDefault="00A2120C" w:rsidP="00A2120C">
      <w:pPr>
        <w:spacing w:line="360" w:lineRule="auto"/>
        <w:ind w:firstLine="851"/>
        <w:jc w:val="both"/>
        <w:rPr>
          <w:sz w:val="28"/>
          <w:szCs w:val="28"/>
        </w:rPr>
      </w:pPr>
      <w:r w:rsidRPr="00A2120C">
        <w:rPr>
          <w:sz w:val="28"/>
          <w:szCs w:val="28"/>
        </w:rPr>
        <w:t>В расходы по статье «Отчисления на социальные нужды» включаются:</w:t>
      </w:r>
    </w:p>
    <w:p w14:paraId="401EF58B" w14:textId="77777777" w:rsidR="00A2120C" w:rsidRPr="00A2120C" w:rsidRDefault="00A2120C" w:rsidP="00A2120C">
      <w:pPr>
        <w:spacing w:line="360" w:lineRule="auto"/>
        <w:ind w:firstLine="851"/>
        <w:jc w:val="both"/>
        <w:rPr>
          <w:sz w:val="28"/>
          <w:szCs w:val="28"/>
        </w:rPr>
      </w:pPr>
      <w:r w:rsidRPr="00A2120C">
        <w:rPr>
          <w:sz w:val="28"/>
          <w:szCs w:val="28"/>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w:t>
      </w:r>
      <w:r w:rsidRPr="00A2120C">
        <w:rPr>
          <w:sz w:val="28"/>
          <w:szCs w:val="28"/>
        </w:rPr>
        <w:lastRenderedPageBreak/>
        <w:t xml:space="preserve">медицинского страхования и территориальные фонды обязательного медицинского страхования в размере 30%; </w:t>
      </w:r>
    </w:p>
    <w:p w14:paraId="7EBEABA9" w14:textId="77777777" w:rsidR="00A2120C" w:rsidRPr="00A2120C" w:rsidRDefault="00A2120C" w:rsidP="00A2120C">
      <w:pPr>
        <w:spacing w:line="360" w:lineRule="auto"/>
        <w:ind w:firstLine="851"/>
        <w:jc w:val="both"/>
        <w:rPr>
          <w:sz w:val="28"/>
          <w:szCs w:val="28"/>
        </w:rPr>
      </w:pPr>
      <w:r w:rsidRPr="00A2120C">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 в ред. от 09.12.2010 № 350-ФЗ). Предприятие представило по данной статье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равном 0,2 %.</w:t>
      </w:r>
    </w:p>
    <w:p w14:paraId="73CC6E40" w14:textId="77777777" w:rsidR="00A2120C" w:rsidRPr="00A2120C" w:rsidRDefault="00A2120C" w:rsidP="00A2120C">
      <w:pPr>
        <w:spacing w:line="360" w:lineRule="auto"/>
        <w:ind w:firstLine="851"/>
        <w:jc w:val="both"/>
        <w:rPr>
          <w:sz w:val="28"/>
          <w:szCs w:val="28"/>
        </w:rPr>
      </w:pPr>
      <w:r w:rsidRPr="00A2120C">
        <w:rPr>
          <w:sz w:val="28"/>
          <w:szCs w:val="28"/>
        </w:rPr>
        <w:t xml:space="preserve">Таким образом, в соответствии с действующим законодательством, величина социальных отчислений на 2019 год будет равняться 30,2% от ФОТ. </w:t>
      </w:r>
    </w:p>
    <w:p w14:paraId="04AE70D5" w14:textId="77777777" w:rsidR="00A2120C" w:rsidRPr="00A2120C" w:rsidRDefault="00A2120C" w:rsidP="00A2120C">
      <w:pPr>
        <w:spacing w:line="360" w:lineRule="auto"/>
        <w:ind w:firstLine="851"/>
        <w:jc w:val="both"/>
        <w:rPr>
          <w:sz w:val="28"/>
          <w:szCs w:val="28"/>
        </w:rPr>
      </w:pPr>
      <w:r w:rsidRPr="00A2120C">
        <w:rPr>
          <w:sz w:val="28"/>
          <w:szCs w:val="28"/>
        </w:rPr>
        <w:t xml:space="preserve">Предприятие отчисляет дополнительные страховые взносы по профессиям с вредными условиями труда. Всего величина социальных отчислений на 2019 год, с учетом дополнительных взносов, будет равняться 31,0 % от ФОТ или 9 461,79 тыс. руб. </w:t>
      </w:r>
    </w:p>
    <w:p w14:paraId="332B5E4A" w14:textId="77777777" w:rsidR="00A2120C" w:rsidRPr="00A2120C" w:rsidRDefault="00A2120C" w:rsidP="00A2120C">
      <w:pPr>
        <w:spacing w:line="360" w:lineRule="auto"/>
        <w:ind w:firstLine="720"/>
        <w:jc w:val="both"/>
        <w:rPr>
          <w:snapToGrid w:val="0"/>
          <w:sz w:val="28"/>
          <w:szCs w:val="28"/>
        </w:rPr>
      </w:pPr>
      <w:r w:rsidRPr="00A2120C">
        <w:rPr>
          <w:sz w:val="28"/>
          <w:szCs w:val="20"/>
        </w:rPr>
        <w:t>Отчисления на социальные нужды на 2020-2033 гг.</w:t>
      </w:r>
      <w:r w:rsidRPr="00A2120C">
        <w:rPr>
          <w:sz w:val="28"/>
          <w:szCs w:val="28"/>
        </w:rPr>
        <w:t xml:space="preserve"> будет равняться 31,0 % от ФОТ. </w:t>
      </w:r>
      <w:r w:rsidRPr="00A2120C">
        <w:rPr>
          <w:snapToGrid w:val="0"/>
          <w:sz w:val="28"/>
          <w:szCs w:val="28"/>
        </w:rPr>
        <w:t>Информация отражена в приложении № 2 к экспертному заключению.</w:t>
      </w:r>
    </w:p>
    <w:p w14:paraId="21CD1E97" w14:textId="77777777" w:rsidR="00A2120C" w:rsidRPr="00A2120C" w:rsidRDefault="00A2120C" w:rsidP="00A2120C">
      <w:pPr>
        <w:spacing w:line="360" w:lineRule="auto"/>
        <w:ind w:firstLine="851"/>
        <w:jc w:val="both"/>
        <w:rPr>
          <w:sz w:val="28"/>
          <w:szCs w:val="28"/>
        </w:rPr>
      </w:pPr>
    </w:p>
    <w:p w14:paraId="551B5B4C"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46" w:name="_Toc531884052"/>
      <w:bookmarkStart w:id="47" w:name="_Toc7509851"/>
      <w:r w:rsidRPr="00A2120C">
        <w:rPr>
          <w:b/>
          <w:sz w:val="32"/>
          <w:szCs w:val="20"/>
          <w:lang w:val="x-none" w:eastAsia="x-none"/>
        </w:rPr>
        <w:t>Амортизация основных средств и нематериальных активов</w:t>
      </w:r>
      <w:bookmarkEnd w:id="46"/>
      <w:bookmarkEnd w:id="47"/>
    </w:p>
    <w:p w14:paraId="158A67A6"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К основным средствам активы относятся при одновременном выполнении ряда условий, а именно:</w:t>
      </w:r>
    </w:p>
    <w:p w14:paraId="79B71A80"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 использование в производственной деятельности или для управленческих нужд;</w:t>
      </w:r>
    </w:p>
    <w:p w14:paraId="0080A07B"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 использование более 12 месяцев;</w:t>
      </w:r>
    </w:p>
    <w:p w14:paraId="61994B73"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 способность приносить доход;</w:t>
      </w:r>
    </w:p>
    <w:p w14:paraId="50F06088"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 если не планируется дальнейшая перепродажа.</w:t>
      </w:r>
    </w:p>
    <w:p w14:paraId="30B419F9"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lastRenderedPageBreak/>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85533C3"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7AF6C32" w14:textId="77777777" w:rsidR="00A2120C" w:rsidRPr="00A2120C" w:rsidRDefault="00A2120C" w:rsidP="00A2120C">
      <w:pPr>
        <w:spacing w:line="360" w:lineRule="auto"/>
        <w:ind w:firstLine="720"/>
        <w:jc w:val="both"/>
        <w:rPr>
          <w:snapToGrid w:val="0"/>
          <w:color w:val="000000"/>
          <w:sz w:val="28"/>
          <w:szCs w:val="28"/>
        </w:rPr>
      </w:pPr>
      <w:r w:rsidRPr="00A2120C">
        <w:rPr>
          <w:snapToGrid w:val="0"/>
          <w:sz w:val="28"/>
          <w:szCs w:val="28"/>
        </w:rPr>
        <w:t xml:space="preserve">По данной статье предприятие предлагает расходы на 2019 год в сумме      2 080,59 тыс. руб., </w:t>
      </w:r>
      <w:r w:rsidRPr="00A2120C">
        <w:rPr>
          <w:snapToGrid w:val="0"/>
          <w:color w:val="000000"/>
          <w:sz w:val="28"/>
          <w:szCs w:val="28"/>
        </w:rPr>
        <w:t>представив в качестве обоснования расчет амортизации по годам действия концессионного соглашения, расчеты, по собственному имуществу и переданному в концессию) (стр. 537- 664 тома 2 тарифного дела).</w:t>
      </w:r>
    </w:p>
    <w:p w14:paraId="2FD6A863" w14:textId="77777777" w:rsidR="00A2120C" w:rsidRPr="00A2120C" w:rsidRDefault="00A2120C" w:rsidP="00A2120C">
      <w:pPr>
        <w:tabs>
          <w:tab w:val="left" w:pos="1890"/>
        </w:tabs>
        <w:spacing w:line="360" w:lineRule="auto"/>
        <w:ind w:firstLine="720"/>
        <w:jc w:val="both"/>
        <w:rPr>
          <w:snapToGrid w:val="0"/>
          <w:sz w:val="28"/>
          <w:szCs w:val="28"/>
        </w:rPr>
      </w:pPr>
      <w:r w:rsidRPr="00A2120C">
        <w:rPr>
          <w:sz w:val="28"/>
          <w:szCs w:val="28"/>
        </w:rPr>
        <w:t>Эксперты проанализировали представленные обосновывающие документы.</w:t>
      </w:r>
    </w:p>
    <w:p w14:paraId="590698DB"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 xml:space="preserve">Сумма амортизационных отчислений на собственное имущество и переданное по </w:t>
      </w:r>
      <w:proofErr w:type="spellStart"/>
      <w:r w:rsidRPr="00A2120C">
        <w:rPr>
          <w:snapToGrid w:val="0"/>
          <w:sz w:val="28"/>
          <w:szCs w:val="28"/>
        </w:rPr>
        <w:t>коцессии</w:t>
      </w:r>
      <w:proofErr w:type="spellEnd"/>
      <w:r w:rsidRPr="00A2120C">
        <w:rPr>
          <w:snapToGrid w:val="0"/>
          <w:sz w:val="28"/>
          <w:szCs w:val="28"/>
        </w:rPr>
        <w:t>, а также созданное организацией с учетом инвестиционных обязательств, предусмотренных концессионным соглашением, принята экспертами с учетом сроков ввода в эксплуатацию данного имущества и составит на 2019 год 2080,59 тыс. руб., на уровне предложений предприятия.</w:t>
      </w:r>
    </w:p>
    <w:p w14:paraId="6D2300EB" w14:textId="77777777" w:rsidR="00A2120C" w:rsidRPr="00A2120C" w:rsidRDefault="00A2120C" w:rsidP="00A2120C">
      <w:pPr>
        <w:spacing w:line="360" w:lineRule="auto"/>
        <w:ind w:firstLine="720"/>
        <w:jc w:val="both"/>
        <w:rPr>
          <w:snapToGrid w:val="0"/>
          <w:sz w:val="28"/>
          <w:szCs w:val="28"/>
        </w:rPr>
      </w:pPr>
      <w:r w:rsidRPr="00A2120C">
        <w:rPr>
          <w:sz w:val="28"/>
          <w:szCs w:val="20"/>
        </w:rPr>
        <w:t>На 2020-2033 гг.</w:t>
      </w:r>
      <w:r w:rsidRPr="00A2120C">
        <w:rPr>
          <w:sz w:val="28"/>
          <w:szCs w:val="28"/>
        </w:rPr>
        <w:t xml:space="preserve"> расходы приняты на уровне предложений предприятия. </w:t>
      </w:r>
      <w:r w:rsidRPr="00A2120C">
        <w:rPr>
          <w:snapToGrid w:val="0"/>
          <w:sz w:val="28"/>
          <w:szCs w:val="28"/>
        </w:rPr>
        <w:t>Информация отражена в приложении № 2 к экспертному заключению.</w:t>
      </w:r>
    </w:p>
    <w:p w14:paraId="72E71EC5" w14:textId="77777777" w:rsidR="00A2120C" w:rsidRPr="00A2120C" w:rsidRDefault="00A2120C" w:rsidP="00A2120C">
      <w:pPr>
        <w:rPr>
          <w:szCs w:val="20"/>
          <w:lang w:eastAsia="x-none"/>
        </w:rPr>
      </w:pPr>
    </w:p>
    <w:p w14:paraId="27945EE2" w14:textId="77777777" w:rsidR="00A2120C" w:rsidRPr="00A2120C" w:rsidRDefault="00A2120C" w:rsidP="00114A41">
      <w:pPr>
        <w:keepNext/>
        <w:numPr>
          <w:ilvl w:val="1"/>
          <w:numId w:val="7"/>
        </w:numPr>
        <w:tabs>
          <w:tab w:val="left" w:pos="567"/>
        </w:tabs>
        <w:outlineLvl w:val="0"/>
        <w:rPr>
          <w:b/>
          <w:sz w:val="32"/>
          <w:szCs w:val="20"/>
          <w:lang w:val="x-none" w:eastAsia="x-none"/>
        </w:rPr>
      </w:pPr>
      <w:bookmarkStart w:id="48" w:name="_Toc7509852"/>
      <w:r w:rsidRPr="00A2120C">
        <w:rPr>
          <w:b/>
          <w:sz w:val="32"/>
          <w:szCs w:val="20"/>
          <w:lang w:val="x-none" w:eastAsia="x-none"/>
        </w:rPr>
        <w:t>Налог на прибыль</w:t>
      </w:r>
      <w:bookmarkEnd w:id="48"/>
    </w:p>
    <w:p w14:paraId="0208CC90" w14:textId="77777777" w:rsidR="00A2120C" w:rsidRPr="00A2120C" w:rsidRDefault="00A2120C" w:rsidP="00A2120C">
      <w:pPr>
        <w:tabs>
          <w:tab w:val="left" w:pos="1890"/>
        </w:tabs>
        <w:spacing w:line="360" w:lineRule="auto"/>
        <w:ind w:firstLine="720"/>
        <w:jc w:val="both"/>
        <w:rPr>
          <w:snapToGrid w:val="0"/>
          <w:sz w:val="28"/>
          <w:szCs w:val="28"/>
        </w:rPr>
      </w:pPr>
      <w:r w:rsidRPr="00A2120C">
        <w:rPr>
          <w:sz w:val="28"/>
          <w:szCs w:val="28"/>
        </w:rPr>
        <w:t>Предприятием заявлены расходы по статье в размере 53,56 тыс. руб.</w:t>
      </w:r>
    </w:p>
    <w:p w14:paraId="269C563A"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t>Расходы по уплате налога на прибыль предусмотрены главой 25 Налогового Кодекса РФ, а также Методическими указаниями, и на 2019 год должны быть учтены в необходимой валовой выручке предприятия в размере 20% от налогооблагаемой базы по налогу на прибыль.</w:t>
      </w:r>
    </w:p>
    <w:p w14:paraId="56A4C577" w14:textId="77777777" w:rsidR="00A2120C" w:rsidRPr="00A2120C" w:rsidRDefault="00A2120C" w:rsidP="00A2120C">
      <w:pPr>
        <w:tabs>
          <w:tab w:val="left" w:pos="1890"/>
        </w:tabs>
        <w:spacing w:line="360" w:lineRule="auto"/>
        <w:ind w:firstLine="720"/>
        <w:jc w:val="both"/>
        <w:rPr>
          <w:snapToGrid w:val="0"/>
          <w:sz w:val="28"/>
          <w:szCs w:val="28"/>
        </w:rPr>
      </w:pPr>
      <w:r w:rsidRPr="00A2120C">
        <w:rPr>
          <w:snapToGrid w:val="0"/>
          <w:sz w:val="28"/>
          <w:szCs w:val="28"/>
        </w:rPr>
        <w:lastRenderedPageBreak/>
        <w:t xml:space="preserve">Налог на прибыль на 2019 год составит 53,56 тыс. руб. </w:t>
      </w:r>
    </w:p>
    <w:p w14:paraId="0A384146"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Расходы на уплату налога на предстоящие 2020-2033 годы эксперты рассчитали исходя из налогооблагаемой базы каждого из периодов (налогооблагаемая база рассчитана исходя из нормативного уровня прибыли, отраженного в разделе 6.3). Информация отражена в приложении № 2 к экспертному заключению.</w:t>
      </w:r>
    </w:p>
    <w:p w14:paraId="2B2CC225" w14:textId="77777777" w:rsidR="00A2120C" w:rsidRPr="00A2120C" w:rsidRDefault="00A2120C" w:rsidP="00A2120C">
      <w:pPr>
        <w:spacing w:line="360" w:lineRule="auto"/>
        <w:ind w:firstLine="720"/>
        <w:jc w:val="both"/>
        <w:rPr>
          <w:snapToGrid w:val="0"/>
          <w:sz w:val="28"/>
          <w:szCs w:val="28"/>
        </w:rPr>
      </w:pPr>
    </w:p>
    <w:p w14:paraId="6F20C341"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Информация о неподконтрольных расходах отражена в приложении № 2 к экспертному заключению.</w:t>
      </w:r>
    </w:p>
    <w:p w14:paraId="56EF8F32" w14:textId="77777777" w:rsidR="00A2120C" w:rsidRPr="00A2120C" w:rsidRDefault="00A2120C" w:rsidP="00A2120C">
      <w:pPr>
        <w:spacing w:line="360" w:lineRule="auto"/>
        <w:ind w:firstLine="720"/>
        <w:jc w:val="both"/>
        <w:rPr>
          <w:snapToGrid w:val="0"/>
          <w:sz w:val="28"/>
          <w:szCs w:val="28"/>
        </w:rPr>
      </w:pPr>
    </w:p>
    <w:p w14:paraId="3F55514C" w14:textId="77777777" w:rsidR="00A2120C" w:rsidRPr="00A2120C" w:rsidRDefault="00A2120C" w:rsidP="00114A41">
      <w:pPr>
        <w:keepNext/>
        <w:numPr>
          <w:ilvl w:val="0"/>
          <w:numId w:val="7"/>
        </w:numPr>
        <w:tabs>
          <w:tab w:val="left" w:pos="567"/>
        </w:tabs>
        <w:outlineLvl w:val="0"/>
        <w:rPr>
          <w:b/>
          <w:sz w:val="32"/>
          <w:szCs w:val="20"/>
          <w:lang w:val="x-none" w:eastAsia="x-none"/>
        </w:rPr>
      </w:pPr>
      <w:bookmarkStart w:id="49" w:name="_Toc7509853"/>
      <w:r w:rsidRPr="00A2120C">
        <w:rPr>
          <w:b/>
          <w:sz w:val="32"/>
          <w:szCs w:val="20"/>
          <w:lang w:eastAsia="x-none"/>
        </w:rPr>
        <w:t>Нормативный уровень п</w:t>
      </w:r>
      <w:proofErr w:type="spellStart"/>
      <w:r w:rsidRPr="00A2120C">
        <w:rPr>
          <w:b/>
          <w:sz w:val="32"/>
          <w:szCs w:val="20"/>
          <w:lang w:val="x-none" w:eastAsia="x-none"/>
        </w:rPr>
        <w:t>рибыл</w:t>
      </w:r>
      <w:bookmarkEnd w:id="49"/>
      <w:r w:rsidRPr="00A2120C">
        <w:rPr>
          <w:b/>
          <w:sz w:val="32"/>
          <w:szCs w:val="20"/>
          <w:lang w:eastAsia="x-none"/>
        </w:rPr>
        <w:t>и</w:t>
      </w:r>
      <w:proofErr w:type="spellEnd"/>
    </w:p>
    <w:p w14:paraId="471CAC2C" w14:textId="77777777" w:rsidR="00A2120C" w:rsidRPr="00A2120C" w:rsidRDefault="00A2120C" w:rsidP="00A2120C">
      <w:pPr>
        <w:spacing w:line="360" w:lineRule="auto"/>
        <w:ind w:firstLine="851"/>
        <w:jc w:val="both"/>
        <w:rPr>
          <w:sz w:val="28"/>
          <w:szCs w:val="28"/>
        </w:rPr>
      </w:pPr>
      <w:r w:rsidRPr="00A2120C">
        <w:rPr>
          <w:sz w:val="28"/>
          <w:szCs w:val="28"/>
        </w:rPr>
        <w:t>Нормативный уровень прибыли на производство тепловой энергии ООО «</w:t>
      </w:r>
      <w:proofErr w:type="spellStart"/>
      <w:r w:rsidRPr="00A2120C">
        <w:rPr>
          <w:sz w:val="28"/>
          <w:szCs w:val="28"/>
        </w:rPr>
        <w:t>ЭнергоКомпания</w:t>
      </w:r>
      <w:proofErr w:type="spellEnd"/>
      <w:r w:rsidRPr="00A2120C">
        <w:rPr>
          <w:sz w:val="28"/>
          <w:szCs w:val="28"/>
        </w:rPr>
        <w:t>» предусмотрен концессионным соглашением от (стр. 74 тома 1 тарифного дела). За основу конкурсных предложений предприятием были взяты согласованные в установленном порядке долгосрочные параметры регулирования (письмо РЭК КО № М-2-29/5196-01 от 17.12.2018), в соответствии с которыми, нормативный уровень прибыли составляет:</w:t>
      </w:r>
    </w:p>
    <w:p w14:paraId="3205EC7A" w14:textId="77777777" w:rsidR="00A2120C" w:rsidRPr="00A2120C" w:rsidRDefault="00A2120C" w:rsidP="00A2120C">
      <w:pPr>
        <w:spacing w:line="360" w:lineRule="auto"/>
        <w:ind w:firstLine="851"/>
        <w:jc w:val="both"/>
        <w:rPr>
          <w:sz w:val="28"/>
          <w:szCs w:val="28"/>
        </w:rPr>
      </w:pPr>
      <w:r w:rsidRPr="00A2120C">
        <w:rPr>
          <w:sz w:val="28"/>
          <w:szCs w:val="28"/>
        </w:rPr>
        <w:t>2019 год – 0,19%,</w:t>
      </w:r>
    </w:p>
    <w:p w14:paraId="284DCBA7" w14:textId="77777777" w:rsidR="00A2120C" w:rsidRPr="00A2120C" w:rsidRDefault="00A2120C" w:rsidP="00A2120C">
      <w:pPr>
        <w:spacing w:line="360" w:lineRule="auto"/>
        <w:ind w:firstLine="851"/>
        <w:jc w:val="both"/>
        <w:rPr>
          <w:sz w:val="28"/>
          <w:szCs w:val="28"/>
        </w:rPr>
      </w:pPr>
      <w:r w:rsidRPr="00A2120C">
        <w:rPr>
          <w:sz w:val="28"/>
          <w:szCs w:val="28"/>
        </w:rPr>
        <w:t>2020 год – 6,13%,</w:t>
      </w:r>
    </w:p>
    <w:p w14:paraId="4B8A9C82" w14:textId="77777777" w:rsidR="00A2120C" w:rsidRPr="00A2120C" w:rsidRDefault="00A2120C" w:rsidP="00A2120C">
      <w:pPr>
        <w:spacing w:line="360" w:lineRule="auto"/>
        <w:ind w:firstLine="851"/>
        <w:jc w:val="both"/>
        <w:rPr>
          <w:sz w:val="28"/>
          <w:szCs w:val="28"/>
        </w:rPr>
      </w:pPr>
      <w:r w:rsidRPr="00A2120C">
        <w:rPr>
          <w:sz w:val="28"/>
          <w:szCs w:val="28"/>
        </w:rPr>
        <w:t>2021 год – 5,99%,</w:t>
      </w:r>
    </w:p>
    <w:p w14:paraId="1FA31513" w14:textId="77777777" w:rsidR="00A2120C" w:rsidRPr="00A2120C" w:rsidRDefault="00A2120C" w:rsidP="00A2120C">
      <w:pPr>
        <w:spacing w:line="360" w:lineRule="auto"/>
        <w:ind w:firstLine="851"/>
        <w:jc w:val="both"/>
        <w:rPr>
          <w:sz w:val="28"/>
          <w:szCs w:val="28"/>
        </w:rPr>
      </w:pPr>
      <w:r w:rsidRPr="00A2120C">
        <w:rPr>
          <w:sz w:val="28"/>
          <w:szCs w:val="28"/>
        </w:rPr>
        <w:t xml:space="preserve">2022 год - </w:t>
      </w:r>
      <w:r w:rsidRPr="00A2120C">
        <w:rPr>
          <w:sz w:val="28"/>
          <w:szCs w:val="28"/>
        </w:rPr>
        <w:tab/>
        <w:t xml:space="preserve">1,57%, </w:t>
      </w:r>
    </w:p>
    <w:p w14:paraId="4E6C3851" w14:textId="77777777" w:rsidR="00A2120C" w:rsidRPr="00A2120C" w:rsidRDefault="00A2120C" w:rsidP="00114A41">
      <w:pPr>
        <w:numPr>
          <w:ilvl w:val="0"/>
          <w:numId w:val="10"/>
        </w:numPr>
        <w:spacing w:line="360" w:lineRule="auto"/>
        <w:jc w:val="both"/>
        <w:rPr>
          <w:sz w:val="28"/>
          <w:szCs w:val="28"/>
        </w:rPr>
      </w:pPr>
      <w:r w:rsidRPr="00A2120C">
        <w:rPr>
          <w:sz w:val="28"/>
          <w:szCs w:val="28"/>
        </w:rPr>
        <w:t xml:space="preserve"> – 0,19%.</w:t>
      </w:r>
    </w:p>
    <w:p w14:paraId="28B96108" w14:textId="77777777" w:rsidR="00A2120C" w:rsidRPr="00A2120C" w:rsidRDefault="00A2120C" w:rsidP="00114A41">
      <w:pPr>
        <w:numPr>
          <w:ilvl w:val="0"/>
          <w:numId w:val="10"/>
        </w:numPr>
        <w:spacing w:line="360" w:lineRule="auto"/>
        <w:jc w:val="both"/>
        <w:rPr>
          <w:sz w:val="28"/>
          <w:szCs w:val="28"/>
        </w:rPr>
      </w:pPr>
      <w:r w:rsidRPr="00A2120C">
        <w:rPr>
          <w:sz w:val="28"/>
          <w:szCs w:val="28"/>
        </w:rPr>
        <w:t>год – 0,19%.</w:t>
      </w:r>
    </w:p>
    <w:p w14:paraId="6ACC2F12" w14:textId="77777777" w:rsidR="00A2120C" w:rsidRPr="00A2120C" w:rsidRDefault="00A2120C" w:rsidP="00A2120C">
      <w:pPr>
        <w:spacing w:line="360" w:lineRule="auto"/>
        <w:ind w:left="709"/>
        <w:jc w:val="both"/>
        <w:rPr>
          <w:sz w:val="28"/>
          <w:szCs w:val="28"/>
        </w:rPr>
      </w:pPr>
      <w:r w:rsidRPr="00A2120C">
        <w:rPr>
          <w:sz w:val="28"/>
          <w:szCs w:val="28"/>
        </w:rPr>
        <w:t>На 2025-2033 гг. нормативный уровень прибыли составляет 0,18%.</w:t>
      </w:r>
    </w:p>
    <w:p w14:paraId="3636A419" w14:textId="77777777" w:rsidR="00A2120C" w:rsidRPr="00A2120C" w:rsidRDefault="00A2120C" w:rsidP="00A2120C">
      <w:pPr>
        <w:spacing w:line="360" w:lineRule="auto"/>
        <w:ind w:firstLine="720"/>
        <w:jc w:val="both"/>
        <w:rPr>
          <w:snapToGrid w:val="0"/>
          <w:sz w:val="28"/>
          <w:szCs w:val="28"/>
        </w:rPr>
      </w:pPr>
      <w:r w:rsidRPr="00A2120C">
        <w:rPr>
          <w:sz w:val="28"/>
          <w:szCs w:val="28"/>
        </w:rPr>
        <w:t xml:space="preserve">В соответствии с данным долгосрочным параметром экспертами </w:t>
      </w:r>
      <w:proofErr w:type="spellStart"/>
      <w:r w:rsidRPr="00A2120C">
        <w:rPr>
          <w:sz w:val="28"/>
          <w:szCs w:val="28"/>
        </w:rPr>
        <w:t>расчитана</w:t>
      </w:r>
      <w:proofErr w:type="spellEnd"/>
      <w:r w:rsidRPr="00A2120C">
        <w:rPr>
          <w:sz w:val="28"/>
          <w:szCs w:val="28"/>
        </w:rPr>
        <w:t xml:space="preserve"> величина прибыли в абсолютном выражении.</w:t>
      </w:r>
      <w:r w:rsidRPr="00A2120C">
        <w:rPr>
          <w:snapToGrid w:val="0"/>
          <w:sz w:val="28"/>
          <w:szCs w:val="28"/>
        </w:rPr>
        <w:t xml:space="preserve"> </w:t>
      </w:r>
    </w:p>
    <w:p w14:paraId="694235E9"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На 2019, 2023-2033 гг. нормативный уровень прибыли включает в себя денежные выплаты социального характера по коллективному договору.</w:t>
      </w:r>
    </w:p>
    <w:p w14:paraId="2C1B1BE3" w14:textId="0F26CDE6" w:rsidR="00A2120C" w:rsidRPr="00A2120C" w:rsidRDefault="00A2120C" w:rsidP="00A2120C">
      <w:pPr>
        <w:spacing w:line="360" w:lineRule="auto"/>
        <w:ind w:firstLine="720"/>
        <w:jc w:val="both"/>
        <w:rPr>
          <w:snapToGrid w:val="0"/>
          <w:sz w:val="28"/>
          <w:szCs w:val="28"/>
        </w:rPr>
      </w:pPr>
      <w:r w:rsidRPr="00A2120C">
        <w:rPr>
          <w:snapToGrid w:val="0"/>
          <w:sz w:val="28"/>
          <w:szCs w:val="28"/>
        </w:rPr>
        <w:t xml:space="preserve">На 2020-2022 гг. нормативный уровень прибыли включает в себя денежные выплаты социального характера по коллективному договору и средства для </w:t>
      </w:r>
      <w:r w:rsidRPr="00A2120C">
        <w:rPr>
          <w:snapToGrid w:val="0"/>
          <w:sz w:val="28"/>
          <w:szCs w:val="28"/>
        </w:rPr>
        <w:lastRenderedPageBreak/>
        <w:t>выполнения инвестиционной программы за счет прибыли (согласно утвержденной инвестиционной программы постановлением РЭК КО  от ___._________2019).</w:t>
      </w:r>
    </w:p>
    <w:p w14:paraId="2709B10D" w14:textId="77777777" w:rsidR="00A2120C" w:rsidRPr="00A2120C" w:rsidRDefault="00A2120C" w:rsidP="00A2120C">
      <w:pPr>
        <w:ind w:firstLine="709"/>
        <w:jc w:val="both"/>
        <w:rPr>
          <w:snapToGrid w:val="0"/>
          <w:sz w:val="28"/>
          <w:szCs w:val="28"/>
        </w:rPr>
      </w:pPr>
      <w:r w:rsidRPr="00A2120C">
        <w:rPr>
          <w:snapToGrid w:val="0"/>
          <w:sz w:val="28"/>
          <w:szCs w:val="28"/>
        </w:rPr>
        <w:t>Информация отражена в приложении № 2 к экспертному заключению (раздел 4).</w:t>
      </w:r>
    </w:p>
    <w:p w14:paraId="39DA148B" w14:textId="77777777" w:rsidR="00A2120C" w:rsidRPr="00A2120C" w:rsidRDefault="00A2120C" w:rsidP="00A2120C">
      <w:pPr>
        <w:ind w:firstLine="709"/>
        <w:jc w:val="both"/>
        <w:rPr>
          <w:snapToGrid w:val="0"/>
          <w:sz w:val="28"/>
          <w:szCs w:val="28"/>
        </w:rPr>
      </w:pPr>
    </w:p>
    <w:p w14:paraId="7E52E3A5" w14:textId="77777777" w:rsidR="00A2120C" w:rsidRPr="00A2120C" w:rsidRDefault="00A2120C" w:rsidP="00A2120C">
      <w:pPr>
        <w:ind w:firstLine="709"/>
        <w:jc w:val="both"/>
        <w:rPr>
          <w:szCs w:val="20"/>
          <w:lang w:val="x-none" w:eastAsia="x-none"/>
        </w:rPr>
      </w:pPr>
    </w:p>
    <w:p w14:paraId="4CF43843" w14:textId="77777777" w:rsidR="00A2120C" w:rsidRPr="00A2120C" w:rsidRDefault="00A2120C" w:rsidP="00114A41">
      <w:pPr>
        <w:keepNext/>
        <w:numPr>
          <w:ilvl w:val="0"/>
          <w:numId w:val="7"/>
        </w:numPr>
        <w:tabs>
          <w:tab w:val="left" w:pos="567"/>
        </w:tabs>
        <w:outlineLvl w:val="0"/>
        <w:rPr>
          <w:b/>
          <w:sz w:val="32"/>
          <w:szCs w:val="20"/>
          <w:lang w:val="x-none" w:eastAsia="x-none"/>
        </w:rPr>
      </w:pPr>
      <w:bookmarkStart w:id="50" w:name="_Toc7509854"/>
      <w:r w:rsidRPr="00A2120C">
        <w:rPr>
          <w:b/>
          <w:sz w:val="32"/>
          <w:szCs w:val="20"/>
          <w:lang w:val="x-none" w:eastAsia="x-none"/>
        </w:rPr>
        <w:t>Расчетная предпринимательская прибыль</w:t>
      </w:r>
      <w:bookmarkEnd w:id="50"/>
    </w:p>
    <w:p w14:paraId="501F3DFA" w14:textId="77777777" w:rsidR="00A2120C" w:rsidRPr="00A2120C" w:rsidRDefault="00A2120C" w:rsidP="00A2120C">
      <w:pPr>
        <w:tabs>
          <w:tab w:val="left" w:pos="709"/>
        </w:tabs>
        <w:spacing w:line="360" w:lineRule="auto"/>
        <w:jc w:val="both"/>
        <w:rPr>
          <w:sz w:val="28"/>
          <w:szCs w:val="28"/>
        </w:rPr>
      </w:pPr>
      <w:r w:rsidRPr="00A2120C">
        <w:rPr>
          <w:sz w:val="28"/>
          <w:szCs w:val="28"/>
        </w:rPr>
        <w:tab/>
        <w:t xml:space="preserve">Предприятием заявлены расходы по статье на уровне 4170,16 тыс. руб. </w:t>
      </w:r>
    </w:p>
    <w:p w14:paraId="59997F47" w14:textId="77777777" w:rsidR="00A2120C" w:rsidRPr="00A2120C" w:rsidRDefault="00A2120C" w:rsidP="00A2120C">
      <w:pPr>
        <w:tabs>
          <w:tab w:val="left" w:pos="709"/>
        </w:tabs>
        <w:spacing w:line="360" w:lineRule="auto"/>
        <w:jc w:val="both"/>
        <w:rPr>
          <w:sz w:val="28"/>
          <w:szCs w:val="28"/>
        </w:rPr>
      </w:pPr>
      <w:r w:rsidRPr="00A2120C">
        <w:rPr>
          <w:sz w:val="28"/>
          <w:szCs w:val="28"/>
        </w:rPr>
        <w:t>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4169,16 тыс. руб.</w:t>
      </w:r>
    </w:p>
    <w:p w14:paraId="70B4B05D" w14:textId="77777777" w:rsidR="00A2120C" w:rsidRPr="00A2120C" w:rsidRDefault="00A2120C" w:rsidP="00A2120C">
      <w:pPr>
        <w:tabs>
          <w:tab w:val="left" w:pos="709"/>
        </w:tabs>
        <w:spacing w:line="360" w:lineRule="auto"/>
        <w:jc w:val="both"/>
        <w:rPr>
          <w:sz w:val="28"/>
          <w:szCs w:val="28"/>
        </w:rPr>
      </w:pPr>
      <w:r w:rsidRPr="00A2120C">
        <w:rPr>
          <w:sz w:val="28"/>
          <w:szCs w:val="28"/>
        </w:rPr>
        <w:t>83383,2 тыс. руб. * 5% = 4169,16 тыс. руб.</w:t>
      </w:r>
    </w:p>
    <w:p w14:paraId="5EDEDD5D" w14:textId="77777777" w:rsidR="00A2120C" w:rsidRPr="00A2120C" w:rsidRDefault="00A2120C" w:rsidP="00A2120C">
      <w:pPr>
        <w:tabs>
          <w:tab w:val="left" w:pos="709"/>
        </w:tabs>
        <w:spacing w:line="360" w:lineRule="auto"/>
        <w:jc w:val="both"/>
        <w:rPr>
          <w:sz w:val="28"/>
          <w:szCs w:val="28"/>
        </w:rPr>
      </w:pPr>
      <w:r w:rsidRPr="00A2120C">
        <w:rPr>
          <w:sz w:val="28"/>
          <w:szCs w:val="28"/>
        </w:rPr>
        <w:tab/>
        <w:t xml:space="preserve">На 2020-2033 гг. расчетная предпринимательская прибыль определена аналогичным образом (см. приложение № 2 к экспертному заключению </w:t>
      </w:r>
      <w:proofErr w:type="gramStart"/>
      <w:r w:rsidRPr="00A2120C">
        <w:rPr>
          <w:sz w:val="28"/>
          <w:szCs w:val="28"/>
        </w:rPr>
        <w:t xml:space="preserve">-  </w:t>
      </w:r>
      <w:r w:rsidRPr="00A2120C">
        <w:rPr>
          <w:snapToGrid w:val="0"/>
          <w:sz w:val="28"/>
          <w:szCs w:val="28"/>
        </w:rPr>
        <w:t>раздел</w:t>
      </w:r>
      <w:proofErr w:type="gramEnd"/>
      <w:r w:rsidRPr="00A2120C">
        <w:rPr>
          <w:snapToGrid w:val="0"/>
          <w:sz w:val="28"/>
          <w:szCs w:val="28"/>
        </w:rPr>
        <w:t xml:space="preserve"> 5</w:t>
      </w:r>
      <w:r w:rsidRPr="00A2120C">
        <w:rPr>
          <w:sz w:val="28"/>
          <w:szCs w:val="28"/>
        </w:rPr>
        <w:t>).</w:t>
      </w:r>
    </w:p>
    <w:p w14:paraId="26DF231C" w14:textId="77777777" w:rsidR="00A2120C" w:rsidRPr="00A2120C" w:rsidRDefault="00A2120C" w:rsidP="00A2120C">
      <w:pPr>
        <w:spacing w:line="360" w:lineRule="auto"/>
        <w:ind w:firstLine="720"/>
        <w:jc w:val="both"/>
        <w:rPr>
          <w:snapToGrid w:val="0"/>
          <w:sz w:val="28"/>
          <w:szCs w:val="28"/>
        </w:rPr>
      </w:pPr>
    </w:p>
    <w:p w14:paraId="5952B958" w14:textId="77777777" w:rsidR="00A2120C" w:rsidRPr="00A2120C" w:rsidRDefault="00A2120C" w:rsidP="00114A41">
      <w:pPr>
        <w:keepNext/>
        <w:numPr>
          <w:ilvl w:val="0"/>
          <w:numId w:val="7"/>
        </w:numPr>
        <w:tabs>
          <w:tab w:val="left" w:pos="567"/>
        </w:tabs>
        <w:outlineLvl w:val="0"/>
        <w:rPr>
          <w:b/>
          <w:sz w:val="32"/>
          <w:szCs w:val="20"/>
          <w:lang w:val="x-none" w:eastAsia="x-none"/>
        </w:rPr>
      </w:pPr>
      <w:bookmarkStart w:id="51" w:name="_Toc500074134"/>
      <w:bookmarkStart w:id="52" w:name="_Toc529799083"/>
      <w:bookmarkStart w:id="53" w:name="_Toc7509855"/>
      <w:r w:rsidRPr="00A2120C">
        <w:rPr>
          <w:b/>
          <w:sz w:val="32"/>
          <w:szCs w:val="20"/>
          <w:lang w:val="x-none" w:eastAsia="x-none"/>
        </w:rPr>
        <w:t>Результаты деятельности предприятия за последний отчётный год</w:t>
      </w:r>
      <w:bookmarkEnd w:id="51"/>
      <w:bookmarkEnd w:id="52"/>
      <w:bookmarkEnd w:id="53"/>
    </w:p>
    <w:p w14:paraId="559D4C72"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0E8A8556"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При этом эксперты исходили из объема (полноты) и достоверности предоставленной информации, за которую несет ответственность ОО</w:t>
      </w:r>
      <w:r w:rsidRPr="00A2120C">
        <w:rPr>
          <w:sz w:val="28"/>
          <w:szCs w:val="28"/>
        </w:rPr>
        <w:t>О «</w:t>
      </w:r>
      <w:proofErr w:type="spellStart"/>
      <w:r w:rsidRPr="00A2120C">
        <w:rPr>
          <w:sz w:val="28"/>
          <w:szCs w:val="28"/>
        </w:rPr>
        <w:t>ЭнергоКомпания</w:t>
      </w:r>
      <w:proofErr w:type="spellEnd"/>
      <w:r w:rsidRPr="00A2120C">
        <w:rPr>
          <w:sz w:val="28"/>
          <w:szCs w:val="28"/>
        </w:rPr>
        <w:t>»</w:t>
      </w:r>
      <w:r w:rsidRPr="00A2120C">
        <w:rPr>
          <w:snapToGrid w:val="0"/>
          <w:sz w:val="28"/>
          <w:szCs w:val="28"/>
        </w:rPr>
        <w:t xml:space="preserve">. </w:t>
      </w:r>
    </w:p>
    <w:p w14:paraId="7329F880"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2C2F328C" w14:textId="77777777" w:rsidR="00A2120C" w:rsidRPr="00A2120C" w:rsidRDefault="00A2120C" w:rsidP="00114A41">
      <w:pPr>
        <w:numPr>
          <w:ilvl w:val="0"/>
          <w:numId w:val="9"/>
        </w:numPr>
        <w:spacing w:line="360" w:lineRule="auto"/>
        <w:ind w:firstLine="720"/>
        <w:jc w:val="both"/>
        <w:rPr>
          <w:snapToGrid w:val="0"/>
          <w:sz w:val="28"/>
          <w:szCs w:val="28"/>
        </w:rPr>
      </w:pPr>
      <w:r w:rsidRPr="00A2120C">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29B2FC01" w14:textId="77777777" w:rsidR="00A2120C" w:rsidRPr="00A2120C" w:rsidRDefault="00A2120C" w:rsidP="00114A41">
      <w:pPr>
        <w:numPr>
          <w:ilvl w:val="0"/>
          <w:numId w:val="9"/>
        </w:numPr>
        <w:spacing w:line="360" w:lineRule="auto"/>
        <w:ind w:firstLine="720"/>
        <w:jc w:val="both"/>
        <w:rPr>
          <w:snapToGrid w:val="0"/>
          <w:sz w:val="28"/>
          <w:szCs w:val="28"/>
        </w:rPr>
      </w:pPr>
      <w:r w:rsidRPr="00A2120C">
        <w:rPr>
          <w:snapToGrid w:val="0"/>
          <w:sz w:val="28"/>
          <w:szCs w:val="28"/>
        </w:rPr>
        <w:lastRenderedPageBreak/>
        <w:t>технологическое и номенклатурное соответствие, т.е. обусловленность технологией и организацией производства;</w:t>
      </w:r>
    </w:p>
    <w:p w14:paraId="527A6F5B" w14:textId="77777777" w:rsidR="00A2120C" w:rsidRPr="00A2120C" w:rsidRDefault="00A2120C" w:rsidP="00114A41">
      <w:pPr>
        <w:numPr>
          <w:ilvl w:val="0"/>
          <w:numId w:val="9"/>
        </w:numPr>
        <w:spacing w:line="360" w:lineRule="auto"/>
        <w:ind w:firstLine="720"/>
        <w:jc w:val="both"/>
        <w:rPr>
          <w:snapToGrid w:val="0"/>
          <w:sz w:val="28"/>
          <w:szCs w:val="28"/>
        </w:rPr>
      </w:pPr>
      <w:r w:rsidRPr="00A2120C">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3E0ECA5A" w14:textId="77777777" w:rsidR="00A2120C" w:rsidRPr="00A2120C" w:rsidRDefault="00A2120C" w:rsidP="00114A41">
      <w:pPr>
        <w:numPr>
          <w:ilvl w:val="0"/>
          <w:numId w:val="9"/>
        </w:numPr>
        <w:spacing w:line="360" w:lineRule="auto"/>
        <w:ind w:firstLine="720"/>
        <w:jc w:val="both"/>
        <w:rPr>
          <w:snapToGrid w:val="0"/>
          <w:sz w:val="28"/>
          <w:szCs w:val="28"/>
        </w:rPr>
      </w:pPr>
      <w:r w:rsidRPr="00A2120C">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5875C5CC" w14:textId="77777777" w:rsidR="00A2120C" w:rsidRPr="00A2120C" w:rsidRDefault="00A2120C" w:rsidP="00A2120C">
      <w:pPr>
        <w:spacing w:line="360" w:lineRule="auto"/>
        <w:ind w:firstLine="720"/>
        <w:jc w:val="both"/>
        <w:rPr>
          <w:snapToGrid w:val="0"/>
          <w:sz w:val="28"/>
          <w:szCs w:val="28"/>
        </w:rPr>
      </w:pPr>
      <w:r w:rsidRPr="00A2120C">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3931FA8D" w14:textId="77777777" w:rsidR="00A2120C" w:rsidRPr="00A2120C" w:rsidRDefault="00A2120C" w:rsidP="00A2120C">
      <w:pPr>
        <w:spacing w:line="360" w:lineRule="auto"/>
        <w:ind w:firstLine="709"/>
        <w:jc w:val="both"/>
        <w:rPr>
          <w:snapToGrid w:val="0"/>
          <w:sz w:val="28"/>
          <w:szCs w:val="28"/>
        </w:rPr>
      </w:pPr>
      <w:r w:rsidRPr="00A2120C">
        <w:rPr>
          <w:snapToGrid w:val="0"/>
          <w:sz w:val="28"/>
          <w:szCs w:val="28"/>
        </w:rPr>
        <w:t>В результате выполненного анализа фактических данных предприятия за 2017 год, и сравнения их с плановыми величинами, можно отметить следующее:</w:t>
      </w:r>
    </w:p>
    <w:p w14:paraId="4D65CC16" w14:textId="77777777" w:rsidR="00A2120C" w:rsidRPr="00A2120C" w:rsidRDefault="00A2120C" w:rsidP="00A2120C">
      <w:pPr>
        <w:spacing w:line="360" w:lineRule="auto"/>
        <w:ind w:firstLine="709"/>
        <w:jc w:val="both"/>
        <w:rPr>
          <w:snapToGrid w:val="0"/>
          <w:sz w:val="28"/>
          <w:szCs w:val="28"/>
        </w:rPr>
      </w:pPr>
      <w:r w:rsidRPr="00A2120C">
        <w:rPr>
          <w:snapToGrid w:val="0"/>
          <w:sz w:val="28"/>
          <w:szCs w:val="28"/>
        </w:rPr>
        <w:t>1. Полезный отпуск тепловой энергии на потребительский рынок в 2017 году принят на уровне фактически сложившегося объема по данным предприятия 69,94 тыс. Гкал, согласно форме 1-ТЭП за 2017 год (приложение 3);</w:t>
      </w:r>
    </w:p>
    <w:p w14:paraId="5553522A" w14:textId="77777777" w:rsidR="00A2120C" w:rsidRPr="00A2120C" w:rsidRDefault="00A2120C" w:rsidP="00A2120C">
      <w:pPr>
        <w:spacing w:line="360" w:lineRule="auto"/>
        <w:ind w:firstLine="709"/>
        <w:jc w:val="both"/>
        <w:rPr>
          <w:snapToGrid w:val="0"/>
          <w:sz w:val="28"/>
          <w:szCs w:val="28"/>
        </w:rPr>
      </w:pPr>
      <w:r w:rsidRPr="00A2120C">
        <w:rPr>
          <w:snapToGrid w:val="0"/>
          <w:sz w:val="28"/>
          <w:szCs w:val="28"/>
        </w:rPr>
        <w:t>2. Потери тепловой энергии в сетях и на собственные нужды котельной учтены на уровне нормативных величин (приложение 3);</w:t>
      </w:r>
    </w:p>
    <w:p w14:paraId="7883FDDB" w14:textId="77777777" w:rsidR="00A2120C" w:rsidRPr="00A2120C" w:rsidRDefault="00A2120C" w:rsidP="00A2120C">
      <w:pPr>
        <w:spacing w:line="360" w:lineRule="auto"/>
        <w:ind w:firstLine="709"/>
        <w:jc w:val="both"/>
        <w:rPr>
          <w:snapToGrid w:val="0"/>
          <w:sz w:val="28"/>
          <w:szCs w:val="28"/>
        </w:rPr>
      </w:pPr>
      <w:r w:rsidRPr="00A2120C">
        <w:rPr>
          <w:snapToGrid w:val="0"/>
          <w:sz w:val="28"/>
          <w:szCs w:val="28"/>
        </w:rPr>
        <w:t>3. По статье «Топливо» произошло снижение суммы затрат, за счет снижения количества и стоимости транспортировки топлива, относительно величин, учтенных в тарифе 2017 года на 2373,44 тыс. руб. (приложение № 3), при этом, фактическая цена топлива оказалась выше плановой. Расходы по статье рассчитаны исходя из нормативного расхода условного топлива, фактической калорийности и фактических цен на топливо и транспортировку;</w:t>
      </w:r>
    </w:p>
    <w:p w14:paraId="7AAEAA46" w14:textId="77777777" w:rsidR="00A2120C" w:rsidRPr="00A2120C" w:rsidRDefault="00A2120C" w:rsidP="00A2120C">
      <w:pPr>
        <w:tabs>
          <w:tab w:val="left" w:pos="1134"/>
        </w:tabs>
        <w:spacing w:line="360" w:lineRule="auto"/>
        <w:ind w:firstLine="708"/>
        <w:jc w:val="both"/>
        <w:rPr>
          <w:snapToGrid w:val="0"/>
          <w:sz w:val="28"/>
          <w:szCs w:val="28"/>
        </w:rPr>
      </w:pPr>
      <w:r w:rsidRPr="00A2120C">
        <w:rPr>
          <w:snapToGrid w:val="0"/>
          <w:sz w:val="28"/>
          <w:szCs w:val="28"/>
        </w:rPr>
        <w:lastRenderedPageBreak/>
        <w:t>4. По статье «Электроэнергия» удельные нормы расхода электроэнергии на производство тепловой приняты по утвержденному на 2017 год удельному показателю и фактической стоимости электроэнергии (приложение № 3);</w:t>
      </w:r>
    </w:p>
    <w:p w14:paraId="19C7390A" w14:textId="77777777" w:rsidR="00A2120C" w:rsidRPr="00A2120C" w:rsidRDefault="00A2120C" w:rsidP="00A2120C">
      <w:pPr>
        <w:spacing w:line="360" w:lineRule="auto"/>
        <w:ind w:firstLine="708"/>
        <w:jc w:val="both"/>
        <w:rPr>
          <w:snapToGrid w:val="0"/>
          <w:sz w:val="28"/>
          <w:szCs w:val="28"/>
        </w:rPr>
      </w:pPr>
      <w:r w:rsidRPr="00A2120C">
        <w:rPr>
          <w:snapToGrid w:val="0"/>
          <w:sz w:val="28"/>
          <w:szCs w:val="28"/>
        </w:rPr>
        <w:t>5.  По статьям «Вода» и «Теплоноситель» удельные нормы расхода воды на технологические нужды на производство тепловой энергии приняты по утвержденному на 2017 год удельному показателю и фактической стоимости покупной воды (приложение 3);</w:t>
      </w:r>
    </w:p>
    <w:p w14:paraId="0AE406FC" w14:textId="77777777" w:rsidR="00A2120C" w:rsidRPr="00A2120C" w:rsidRDefault="00A2120C" w:rsidP="00A2120C">
      <w:pPr>
        <w:widowControl w:val="0"/>
        <w:autoSpaceDE w:val="0"/>
        <w:autoSpaceDN w:val="0"/>
        <w:spacing w:line="360" w:lineRule="auto"/>
        <w:ind w:firstLine="709"/>
        <w:jc w:val="both"/>
        <w:rPr>
          <w:sz w:val="28"/>
          <w:szCs w:val="28"/>
        </w:rPr>
      </w:pPr>
      <w:r w:rsidRPr="00A2120C">
        <w:rPr>
          <w:snapToGrid w:val="0"/>
          <w:sz w:val="28"/>
          <w:szCs w:val="28"/>
        </w:rPr>
        <w:t xml:space="preserve">6. Операционные расходы, определены исходя из фактических значений параметров расчета тарифов (согласно пункту 56 Методических указаний). Фактические операционные расходы за 2017 год </w:t>
      </w:r>
      <w:r w:rsidRPr="00A2120C">
        <w:rPr>
          <w:sz w:val="28"/>
          <w:szCs w:val="28"/>
        </w:rPr>
        <w:t>ООО «</w:t>
      </w:r>
      <w:proofErr w:type="spellStart"/>
      <w:r w:rsidRPr="00A2120C">
        <w:rPr>
          <w:sz w:val="28"/>
          <w:szCs w:val="28"/>
        </w:rPr>
        <w:t>ЭнергоКомпания</w:t>
      </w:r>
      <w:proofErr w:type="spellEnd"/>
      <w:r w:rsidRPr="00A2120C">
        <w:rPr>
          <w:sz w:val="28"/>
          <w:szCs w:val="28"/>
        </w:rPr>
        <w:t>»</w:t>
      </w:r>
      <w:r w:rsidRPr="00A2120C">
        <w:rPr>
          <w:snapToGrid w:val="0"/>
          <w:sz w:val="28"/>
          <w:szCs w:val="28"/>
        </w:rPr>
        <w:t>, принимаются экспертами в соответствии с формулой (27) Методических указаний.</w:t>
      </w:r>
      <w:r w:rsidRPr="00A2120C">
        <w:rPr>
          <w:sz w:val="28"/>
          <w:szCs w:val="28"/>
        </w:rPr>
        <w:t xml:space="preserve"> Эксперты руководствовались одобренным Правительством Российской Федерации Прогнозом Минэкономразвития, опубликованным на сайте 01.10.2018, в соответствии с которым ИПЦ на 2017 год составил 103,7 % (ранее использовался ИПЦ 104,0%). Таким образом индекс изменения операционных расходов составил 102,66 % вместо 102,96 %.</w:t>
      </w:r>
    </w:p>
    <w:p w14:paraId="68EC968F" w14:textId="77777777" w:rsidR="00A2120C" w:rsidRPr="00A2120C" w:rsidRDefault="00A2120C" w:rsidP="00A2120C">
      <w:pPr>
        <w:spacing w:line="360" w:lineRule="auto"/>
        <w:ind w:firstLine="708"/>
        <w:jc w:val="both"/>
        <w:rPr>
          <w:snapToGrid w:val="0"/>
          <w:sz w:val="28"/>
          <w:szCs w:val="28"/>
        </w:rPr>
      </w:pPr>
      <w:r w:rsidRPr="00A2120C">
        <w:rPr>
          <w:sz w:val="28"/>
          <w:szCs w:val="28"/>
        </w:rPr>
        <w:t>7.  Э</w:t>
      </w:r>
      <w:r w:rsidRPr="00A2120C">
        <w:rPr>
          <w:snapToGrid w:val="0"/>
          <w:sz w:val="28"/>
          <w:szCs w:val="28"/>
        </w:rPr>
        <w:t>кспертами рассмотрено формирование затрат в бухгалтерском учете по неподконтрольным расходам (арендная плата, отчисления на социальные нужды, амортизация, плата за выбросы и сбросы загрязняющих веществ в окружающую среду, страхование, налог прибыль), расходы приняты на основании понесенных предприятием и документально подтвержденных затрат, учитывающих снижение расходов предприятия по некоторым статьям затрат относительно плановых величин. Подробный отчет по показателям представлен в приложении № 3 к данному экспертному заключению;</w:t>
      </w:r>
    </w:p>
    <w:p w14:paraId="5758E1CF" w14:textId="77777777" w:rsidR="00A2120C" w:rsidRPr="00A2120C" w:rsidRDefault="00A2120C" w:rsidP="00A2120C">
      <w:pPr>
        <w:spacing w:line="360" w:lineRule="auto"/>
        <w:ind w:firstLine="708"/>
        <w:jc w:val="both"/>
        <w:rPr>
          <w:snapToGrid w:val="0"/>
          <w:sz w:val="28"/>
          <w:szCs w:val="28"/>
        </w:rPr>
      </w:pPr>
      <w:r w:rsidRPr="00A2120C">
        <w:rPr>
          <w:snapToGrid w:val="0"/>
          <w:sz w:val="28"/>
          <w:szCs w:val="28"/>
        </w:rPr>
        <w:t>8. В 2017 году предприятие понесло расходы из прибыли на социальные нужды.</w:t>
      </w:r>
    </w:p>
    <w:p w14:paraId="07DBB7B1" w14:textId="77777777" w:rsidR="00A2120C" w:rsidRPr="00A2120C" w:rsidRDefault="00A2120C" w:rsidP="00A2120C">
      <w:pPr>
        <w:spacing w:line="360" w:lineRule="auto"/>
        <w:ind w:firstLine="720"/>
        <w:jc w:val="both"/>
        <w:rPr>
          <w:sz w:val="28"/>
          <w:szCs w:val="28"/>
        </w:rPr>
      </w:pPr>
      <w:r w:rsidRPr="00A2120C">
        <w:rPr>
          <w:snapToGrid w:val="0"/>
          <w:sz w:val="28"/>
          <w:szCs w:val="28"/>
        </w:rPr>
        <w:t xml:space="preserve">Для определения фактических цен и расходов по статьям за 2017 год экспертами использовался также </w:t>
      </w:r>
      <w:proofErr w:type="gramStart"/>
      <w:r w:rsidRPr="00A2120C">
        <w:rPr>
          <w:snapToGrid w:val="0"/>
          <w:sz w:val="28"/>
          <w:szCs w:val="28"/>
        </w:rPr>
        <w:t>факт 2017 года</w:t>
      </w:r>
      <w:proofErr w:type="gramEnd"/>
      <w:r w:rsidRPr="00A2120C">
        <w:rPr>
          <w:snapToGrid w:val="0"/>
          <w:sz w:val="28"/>
          <w:szCs w:val="28"/>
        </w:rPr>
        <w:t xml:space="preserve"> направленный предприятием через систему ЕИАС в BALANCE.CALC.TARIFF. WARM.2017.FACT, </w:t>
      </w:r>
      <w:r w:rsidRPr="00A2120C">
        <w:rPr>
          <w:sz w:val="28"/>
          <w:szCs w:val="28"/>
        </w:rPr>
        <w:t xml:space="preserve">который, в </w:t>
      </w:r>
      <w:r w:rsidRPr="00A2120C">
        <w:rPr>
          <w:sz w:val="28"/>
          <w:szCs w:val="28"/>
        </w:rPr>
        <w:lastRenderedPageBreak/>
        <w:t>соответствии с постановлением РЭК КО № 620 от 20.12.2013 является официальной отчетностью.</w:t>
      </w:r>
    </w:p>
    <w:p w14:paraId="1322AD96" w14:textId="77777777" w:rsidR="00A2120C" w:rsidRPr="00A2120C" w:rsidRDefault="00A2120C" w:rsidP="00A2120C">
      <w:pPr>
        <w:spacing w:line="360" w:lineRule="auto"/>
        <w:ind w:firstLine="709"/>
        <w:jc w:val="both"/>
        <w:rPr>
          <w:snapToGrid w:val="0"/>
          <w:sz w:val="28"/>
          <w:szCs w:val="28"/>
        </w:rPr>
      </w:pPr>
      <w:r w:rsidRPr="00A2120C">
        <w:rPr>
          <w:snapToGrid w:val="0"/>
          <w:sz w:val="28"/>
          <w:szCs w:val="28"/>
        </w:rPr>
        <w:t>По результатам анализа всех статей, экспертами определена фактическая валовая выручка, которая за 2017 год составила 96147,51 тыс. руб. на потребительском рынке. По итогам выполненного анализа можно отметить, что фактическая НВВ предприятия за 2017 год на 4303,23 тыс. руб. выше плановой (приложение № 3).</w:t>
      </w:r>
    </w:p>
    <w:p w14:paraId="346A1462" w14:textId="77777777" w:rsidR="00A2120C" w:rsidRPr="00A2120C" w:rsidRDefault="00A2120C" w:rsidP="00A2120C">
      <w:pPr>
        <w:spacing w:line="360" w:lineRule="auto"/>
        <w:ind w:firstLine="720"/>
        <w:jc w:val="both"/>
        <w:rPr>
          <w:snapToGrid w:val="0"/>
          <w:sz w:val="28"/>
          <w:szCs w:val="28"/>
          <w:lang w:eastAsia="en-US"/>
        </w:rPr>
      </w:pPr>
      <w:r w:rsidRPr="00A2120C">
        <w:rPr>
          <w:snapToGrid w:val="0"/>
          <w:sz w:val="28"/>
          <w:szCs w:val="28"/>
        </w:rPr>
        <w:t xml:space="preserve">Товарная выручка </w:t>
      </w:r>
      <w:r w:rsidRPr="00A2120C">
        <w:rPr>
          <w:sz w:val="28"/>
          <w:szCs w:val="28"/>
        </w:rPr>
        <w:t>ООО «</w:t>
      </w:r>
      <w:proofErr w:type="spellStart"/>
      <w:r w:rsidRPr="00A2120C">
        <w:rPr>
          <w:sz w:val="28"/>
          <w:szCs w:val="28"/>
        </w:rPr>
        <w:t>ЭнергоКомпания</w:t>
      </w:r>
      <w:proofErr w:type="spellEnd"/>
      <w:r w:rsidRPr="00A2120C">
        <w:rPr>
          <w:sz w:val="28"/>
          <w:szCs w:val="28"/>
        </w:rPr>
        <w:t>»</w:t>
      </w:r>
      <w:r w:rsidRPr="00A2120C">
        <w:rPr>
          <w:snapToGrid w:val="0"/>
          <w:sz w:val="28"/>
          <w:szCs w:val="28"/>
        </w:rPr>
        <w:t xml:space="preserve"> от реализации тепловой энергии на потребительском рынке за 2017 год составила 89716,06 тыс. руб. (приложение № 3).</w:t>
      </w:r>
      <w:r w:rsidRPr="00A2120C">
        <w:rPr>
          <w:snapToGrid w:val="0"/>
          <w:sz w:val="28"/>
          <w:szCs w:val="28"/>
          <w:lang w:eastAsia="en-US"/>
        </w:rPr>
        <w:t xml:space="preserve"> Товарная выручка предприятия, рассчитана как произведение фактического полезного отпуска и утвержденных тарифов 2017 года. </w:t>
      </w:r>
    </w:p>
    <w:p w14:paraId="649CB29D" w14:textId="77777777" w:rsidR="00A2120C" w:rsidRPr="00A2120C" w:rsidRDefault="00A2120C" w:rsidP="00A2120C">
      <w:pPr>
        <w:spacing w:line="360" w:lineRule="auto"/>
        <w:ind w:firstLine="708"/>
        <w:jc w:val="both"/>
        <w:rPr>
          <w:snapToGrid w:val="0"/>
          <w:sz w:val="28"/>
          <w:szCs w:val="28"/>
        </w:rPr>
      </w:pPr>
      <w:r w:rsidRPr="00A2120C">
        <w:rPr>
          <w:snapToGrid w:val="0"/>
          <w:sz w:val="28"/>
          <w:szCs w:val="28"/>
        </w:rPr>
        <w:t>В результате выполненных аналитических расчетов выявлено, что у предприятия имеется недостаток средств в размере 6431,44 тыс. руб. (приложение 3). Это разница между НВВ фактической и товарной выручкой за 2017 год.</w:t>
      </w:r>
    </w:p>
    <w:p w14:paraId="6A7D2805" w14:textId="77777777" w:rsidR="00A2120C" w:rsidRPr="00A2120C" w:rsidRDefault="00A2120C" w:rsidP="00A2120C">
      <w:pPr>
        <w:spacing w:line="360" w:lineRule="auto"/>
        <w:ind w:firstLine="708"/>
        <w:jc w:val="both"/>
        <w:rPr>
          <w:snapToGrid w:val="0"/>
          <w:sz w:val="28"/>
          <w:szCs w:val="28"/>
        </w:rPr>
      </w:pPr>
      <w:r w:rsidRPr="00A2120C">
        <w:rPr>
          <w:snapToGrid w:val="0"/>
          <w:sz w:val="28"/>
          <w:szCs w:val="28"/>
        </w:rPr>
        <w:t>96147,51 тыс. руб. - 89716,06 тыс. руб. = 6431,44 тыс. руб.</w:t>
      </w:r>
    </w:p>
    <w:p w14:paraId="5E7532BD" w14:textId="77777777" w:rsidR="00A2120C" w:rsidRPr="00A2120C" w:rsidRDefault="00A2120C" w:rsidP="00A2120C">
      <w:pPr>
        <w:spacing w:line="360" w:lineRule="auto"/>
        <w:ind w:firstLine="426"/>
        <w:jc w:val="both"/>
        <w:rPr>
          <w:snapToGrid w:val="0"/>
          <w:sz w:val="28"/>
          <w:szCs w:val="28"/>
        </w:rPr>
      </w:pPr>
      <w:r w:rsidRPr="00A2120C">
        <w:rPr>
          <w:snapToGrid w:val="0"/>
          <w:sz w:val="28"/>
          <w:szCs w:val="28"/>
        </w:rPr>
        <w:t xml:space="preserve">Выявленный в результате экспертизы недостаток средств необходимо включить в НВВ 2020-2021 гг. при дальнейшем формировании и утверждении тарифов на тепловую энергию в следующих размерах: на 2020 год – 4052,64 тыс. руб., на 2021 год – 1945,97 тыс. руб. с применением к ним соответствующих </w:t>
      </w:r>
      <w:r w:rsidRPr="00A2120C">
        <w:rPr>
          <w:sz w:val="28"/>
          <w:szCs w:val="28"/>
        </w:rPr>
        <w:t>ИПЦ Минэкономразвития России от 01.10.2018 (см. далее)</w:t>
      </w:r>
      <w:r w:rsidRPr="00A2120C">
        <w:rPr>
          <w:snapToGrid w:val="0"/>
          <w:sz w:val="28"/>
          <w:szCs w:val="28"/>
        </w:rPr>
        <w:t>.</w:t>
      </w:r>
    </w:p>
    <w:p w14:paraId="51285E37" w14:textId="77777777" w:rsidR="00A2120C" w:rsidRPr="00A2120C" w:rsidRDefault="00A2120C" w:rsidP="00A2120C">
      <w:pPr>
        <w:spacing w:line="360" w:lineRule="auto"/>
        <w:ind w:firstLine="426"/>
        <w:jc w:val="both"/>
        <w:rPr>
          <w:snapToGrid w:val="0"/>
          <w:sz w:val="28"/>
          <w:szCs w:val="28"/>
        </w:rPr>
      </w:pPr>
    </w:p>
    <w:p w14:paraId="14B350DB" w14:textId="77777777" w:rsidR="00A2120C" w:rsidRPr="00A2120C" w:rsidRDefault="00A2120C" w:rsidP="00A2120C">
      <w:pPr>
        <w:keepNext/>
        <w:tabs>
          <w:tab w:val="left" w:pos="567"/>
        </w:tabs>
        <w:jc w:val="both"/>
        <w:outlineLvl w:val="0"/>
        <w:rPr>
          <w:b/>
          <w:sz w:val="32"/>
          <w:szCs w:val="20"/>
          <w:lang w:val="x-none" w:eastAsia="x-none"/>
        </w:rPr>
      </w:pPr>
      <w:bookmarkStart w:id="54" w:name="_Toc7509856"/>
      <w:r w:rsidRPr="00A2120C">
        <w:rPr>
          <w:b/>
          <w:sz w:val="32"/>
          <w:szCs w:val="20"/>
          <w:lang w:eastAsia="x-none"/>
        </w:rPr>
        <w:t>11.</w:t>
      </w:r>
      <w:r w:rsidRPr="00A2120C">
        <w:rPr>
          <w:b/>
          <w:szCs w:val="20"/>
          <w:lang w:val="x-none" w:eastAsia="x-none"/>
        </w:rPr>
        <w:t xml:space="preserve"> </w:t>
      </w:r>
      <w:r w:rsidRPr="00A2120C">
        <w:rPr>
          <w:b/>
          <w:sz w:val="32"/>
          <w:szCs w:val="20"/>
          <w:lang w:val="x-none" w:eastAsia="x-none"/>
        </w:rPr>
        <w:t>Расчет НВВ ООО «</w:t>
      </w:r>
      <w:proofErr w:type="spellStart"/>
      <w:r w:rsidRPr="00A2120C">
        <w:rPr>
          <w:b/>
          <w:sz w:val="32"/>
          <w:szCs w:val="20"/>
          <w:lang w:eastAsia="x-none"/>
        </w:rPr>
        <w:t>ЭнергоКомпания</w:t>
      </w:r>
      <w:proofErr w:type="spellEnd"/>
      <w:r w:rsidRPr="00A2120C">
        <w:rPr>
          <w:b/>
          <w:sz w:val="32"/>
          <w:szCs w:val="20"/>
          <w:lang w:val="x-none" w:eastAsia="x-none"/>
        </w:rPr>
        <w:t>»</w:t>
      </w:r>
      <w:bookmarkEnd w:id="54"/>
      <w:r w:rsidRPr="00A2120C">
        <w:rPr>
          <w:b/>
          <w:sz w:val="32"/>
          <w:szCs w:val="20"/>
          <w:lang w:eastAsia="x-none"/>
        </w:rPr>
        <w:t xml:space="preserve"> </w:t>
      </w:r>
    </w:p>
    <w:p w14:paraId="3E31921D" w14:textId="77777777" w:rsidR="00A2120C" w:rsidRPr="00A2120C" w:rsidRDefault="00A2120C" w:rsidP="00A2120C">
      <w:pPr>
        <w:tabs>
          <w:tab w:val="left" w:pos="1890"/>
        </w:tabs>
        <w:spacing w:line="360" w:lineRule="auto"/>
        <w:ind w:firstLine="720"/>
        <w:jc w:val="both"/>
        <w:rPr>
          <w:sz w:val="28"/>
          <w:szCs w:val="28"/>
        </w:rPr>
      </w:pPr>
      <w:r w:rsidRPr="00A2120C">
        <w:rPr>
          <w:color w:val="000000"/>
          <w:sz w:val="28"/>
          <w:szCs w:val="28"/>
        </w:rPr>
        <w:t>Согласно пункту 51 Методических указаний, необходимая валовая выручка, принимаемая к расчету при установлении</w:t>
      </w:r>
      <w:r w:rsidRPr="00A2120C">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0EBF30FD" w14:textId="77777777" w:rsidR="00A2120C" w:rsidRPr="00A2120C" w:rsidRDefault="00A2120C" w:rsidP="00A2120C">
      <w:pPr>
        <w:tabs>
          <w:tab w:val="left" w:pos="1890"/>
        </w:tabs>
        <w:spacing w:line="360" w:lineRule="auto"/>
        <w:ind w:firstLine="720"/>
        <w:jc w:val="both"/>
        <w:rPr>
          <w:sz w:val="28"/>
          <w:szCs w:val="28"/>
        </w:rPr>
      </w:pPr>
      <w:r w:rsidRPr="00A2120C">
        <w:rPr>
          <w:sz w:val="28"/>
          <w:szCs w:val="28"/>
        </w:rPr>
        <w:t>Необходимая валовая выручка (НВВ) на потребительском рынке рассчитывалась на основе рассчитанных долгосрочных параметров регулирования на 2019 – 2033 годы и прогнозных параметров регулирования ООО «</w:t>
      </w:r>
      <w:proofErr w:type="spellStart"/>
      <w:r w:rsidRPr="00A2120C">
        <w:rPr>
          <w:sz w:val="28"/>
          <w:szCs w:val="28"/>
        </w:rPr>
        <w:t>ЭнергоКомпания</w:t>
      </w:r>
      <w:proofErr w:type="spellEnd"/>
      <w:r w:rsidRPr="00A2120C">
        <w:rPr>
          <w:sz w:val="28"/>
          <w:szCs w:val="28"/>
        </w:rPr>
        <w:t xml:space="preserve">» на 2019 год и составила 119687,10 тыс. руб. </w:t>
      </w:r>
    </w:p>
    <w:p w14:paraId="57C71434" w14:textId="77777777" w:rsidR="00A2120C" w:rsidRPr="00A2120C" w:rsidRDefault="00A2120C" w:rsidP="00A2120C">
      <w:pPr>
        <w:tabs>
          <w:tab w:val="left" w:pos="1890"/>
        </w:tabs>
        <w:spacing w:line="360" w:lineRule="auto"/>
        <w:ind w:firstLine="720"/>
        <w:jc w:val="both"/>
        <w:rPr>
          <w:sz w:val="28"/>
          <w:szCs w:val="28"/>
        </w:rPr>
      </w:pPr>
      <w:r w:rsidRPr="00A2120C">
        <w:rPr>
          <w:sz w:val="28"/>
          <w:szCs w:val="28"/>
        </w:rPr>
        <w:lastRenderedPageBreak/>
        <w:t>НВВ на 2020 год с учетом отклонений фактических значений параметров расчета тарифов с ИПЦ Минэкономразвития России от 01.10.2018 на 2018, 2019, 2020 год 102,7%, 104,6%, 103,4% (п. 10 экспертного заключения: 4052,64 тыс. руб. *1,027*1,046 *1,034=</w:t>
      </w:r>
      <w:r w:rsidRPr="00A2120C">
        <w:rPr>
          <w:szCs w:val="20"/>
        </w:rPr>
        <w:t xml:space="preserve"> </w:t>
      </w:r>
      <w:r w:rsidRPr="00A2120C">
        <w:rPr>
          <w:sz w:val="28"/>
          <w:szCs w:val="28"/>
        </w:rPr>
        <w:t>4501,54 тыс. руб. см. приложение 2).</w:t>
      </w:r>
    </w:p>
    <w:p w14:paraId="0B5EF4DF" w14:textId="77777777" w:rsidR="00A2120C" w:rsidRPr="00A2120C" w:rsidRDefault="00A2120C" w:rsidP="00A2120C">
      <w:pPr>
        <w:tabs>
          <w:tab w:val="left" w:pos="1890"/>
        </w:tabs>
        <w:spacing w:line="360" w:lineRule="auto"/>
        <w:jc w:val="both"/>
        <w:rPr>
          <w:sz w:val="28"/>
          <w:szCs w:val="28"/>
        </w:rPr>
      </w:pPr>
      <w:r w:rsidRPr="00A2120C">
        <w:rPr>
          <w:sz w:val="28"/>
          <w:szCs w:val="28"/>
        </w:rPr>
        <w:t>130545,04 тыс. руб.  + 4501,54 тыс. руб. = 135046,57 тыс. руб.</w:t>
      </w:r>
    </w:p>
    <w:p w14:paraId="54E4CAA7" w14:textId="77777777" w:rsidR="00A2120C" w:rsidRPr="00A2120C" w:rsidRDefault="00A2120C" w:rsidP="00A2120C">
      <w:pPr>
        <w:spacing w:line="360" w:lineRule="auto"/>
        <w:ind w:firstLine="851"/>
        <w:jc w:val="both"/>
        <w:rPr>
          <w:color w:val="000000"/>
          <w:sz w:val="28"/>
          <w:szCs w:val="28"/>
        </w:rPr>
      </w:pPr>
      <w:r w:rsidRPr="00A2120C">
        <w:rPr>
          <w:color w:val="000000"/>
          <w:sz w:val="28"/>
          <w:szCs w:val="28"/>
        </w:rPr>
        <w:t>НВВ на 2021 год с учетом отклонений фактических значений параметров расчета тарифов с ИПЦ Минэкономразвития России от 01.10.2018 на 2018, 2019, 2020, 2021 год 102,7%, 104,6%, 103,4%, 104,6% (п. 10 экспертного заключения: 2378,8 тыс. руб. *1,027*1,046 *1,034*1,040= 2747,98 тыс. руб. см. приложение 2).</w:t>
      </w:r>
    </w:p>
    <w:p w14:paraId="683F58FC" w14:textId="77777777" w:rsidR="00A2120C" w:rsidRPr="00A2120C" w:rsidRDefault="00A2120C" w:rsidP="00A2120C">
      <w:pPr>
        <w:spacing w:line="360" w:lineRule="auto"/>
        <w:ind w:firstLine="851"/>
        <w:jc w:val="both"/>
        <w:rPr>
          <w:color w:val="000000"/>
          <w:sz w:val="28"/>
          <w:szCs w:val="28"/>
        </w:rPr>
      </w:pPr>
      <w:r w:rsidRPr="00A2120C">
        <w:rPr>
          <w:color w:val="000000"/>
          <w:sz w:val="28"/>
          <w:szCs w:val="28"/>
        </w:rPr>
        <w:t>134631,32 тыс. руб.  + 2747,98 тыс. руб. = 137379,30 тыс. руб.</w:t>
      </w:r>
    </w:p>
    <w:p w14:paraId="6145A019" w14:textId="77777777" w:rsidR="00A2120C" w:rsidRPr="00A2120C" w:rsidRDefault="00A2120C" w:rsidP="00A2120C">
      <w:pPr>
        <w:spacing w:line="360" w:lineRule="auto"/>
        <w:ind w:firstLine="851"/>
        <w:jc w:val="both"/>
        <w:rPr>
          <w:color w:val="000000"/>
          <w:sz w:val="28"/>
          <w:szCs w:val="28"/>
        </w:rPr>
      </w:pPr>
      <w:r w:rsidRPr="00A2120C">
        <w:rPr>
          <w:color w:val="000000"/>
          <w:sz w:val="28"/>
          <w:szCs w:val="28"/>
        </w:rPr>
        <w:t>На 2022-2033 гг. НВВ отражена в приложении № 2 к экспертному заключению.</w:t>
      </w:r>
    </w:p>
    <w:p w14:paraId="471BD625" w14:textId="77777777" w:rsidR="00A2120C" w:rsidRPr="00A2120C" w:rsidRDefault="00A2120C" w:rsidP="00A2120C">
      <w:pPr>
        <w:spacing w:line="360" w:lineRule="auto"/>
        <w:ind w:firstLine="851"/>
        <w:jc w:val="both"/>
        <w:rPr>
          <w:color w:val="000000"/>
          <w:sz w:val="28"/>
          <w:szCs w:val="28"/>
        </w:rPr>
      </w:pPr>
      <w:r w:rsidRPr="00A2120C">
        <w:rPr>
          <w:color w:val="000000"/>
          <w:sz w:val="28"/>
          <w:szCs w:val="28"/>
        </w:rPr>
        <w:t>Информация о величине полезного отпуска, энергетических ресурсов, операционных расходов, прибыли, расчетной предпринимательской прибыли, величинах, подлежащих исключению (включению) в НВВ 2019 года отражена в приложении № 2 к экспертному заключению.</w:t>
      </w:r>
    </w:p>
    <w:p w14:paraId="11F314F9" w14:textId="77777777" w:rsidR="00A2120C" w:rsidRPr="00A2120C" w:rsidRDefault="00A2120C" w:rsidP="00A2120C">
      <w:pPr>
        <w:spacing w:line="360" w:lineRule="auto"/>
        <w:ind w:firstLine="851"/>
        <w:jc w:val="both"/>
        <w:rPr>
          <w:color w:val="0070C0"/>
          <w:sz w:val="28"/>
          <w:szCs w:val="28"/>
        </w:rPr>
      </w:pPr>
    </w:p>
    <w:p w14:paraId="35784B88" w14:textId="77777777" w:rsidR="00A2120C" w:rsidRPr="00A2120C" w:rsidRDefault="00A2120C" w:rsidP="00A2120C">
      <w:pPr>
        <w:keepNext/>
        <w:tabs>
          <w:tab w:val="left" w:pos="567"/>
        </w:tabs>
        <w:jc w:val="both"/>
        <w:outlineLvl w:val="0"/>
        <w:rPr>
          <w:b/>
          <w:sz w:val="32"/>
          <w:szCs w:val="20"/>
          <w:lang w:eastAsia="x-none"/>
        </w:rPr>
      </w:pPr>
      <w:bookmarkStart w:id="55" w:name="_Toc7509857"/>
      <w:r w:rsidRPr="00A2120C">
        <w:rPr>
          <w:b/>
          <w:sz w:val="32"/>
          <w:szCs w:val="20"/>
          <w:lang w:eastAsia="x-none"/>
        </w:rPr>
        <w:t>5.</w:t>
      </w:r>
      <w:r w:rsidRPr="00A2120C">
        <w:rPr>
          <w:b/>
          <w:sz w:val="32"/>
          <w:szCs w:val="20"/>
          <w:lang w:eastAsia="x-none"/>
        </w:rPr>
        <w:tab/>
        <w:t xml:space="preserve">Тарифы </w:t>
      </w:r>
      <w:proofErr w:type="gramStart"/>
      <w:r w:rsidRPr="00A2120C">
        <w:rPr>
          <w:b/>
          <w:sz w:val="32"/>
          <w:szCs w:val="20"/>
          <w:lang w:eastAsia="x-none"/>
        </w:rPr>
        <w:t>на тепловую энергию</w:t>
      </w:r>
      <w:proofErr w:type="gramEnd"/>
      <w:r w:rsidRPr="00A2120C">
        <w:rPr>
          <w:b/>
          <w:sz w:val="32"/>
          <w:szCs w:val="20"/>
          <w:lang w:eastAsia="x-none"/>
        </w:rPr>
        <w:t xml:space="preserve"> предлагаемые для утверждения на основании расчета необходимой валовой выручки на 2019-2033 гг. для ООО «</w:t>
      </w:r>
      <w:proofErr w:type="spellStart"/>
      <w:r w:rsidRPr="00A2120C">
        <w:rPr>
          <w:b/>
          <w:sz w:val="32"/>
          <w:szCs w:val="20"/>
          <w:lang w:eastAsia="x-none"/>
        </w:rPr>
        <w:t>ЭнергоКомпания</w:t>
      </w:r>
      <w:proofErr w:type="spellEnd"/>
      <w:r w:rsidRPr="00A2120C">
        <w:rPr>
          <w:b/>
          <w:sz w:val="32"/>
          <w:szCs w:val="20"/>
          <w:lang w:eastAsia="x-none"/>
        </w:rPr>
        <w:t>»</w:t>
      </w:r>
      <w:bookmarkEnd w:id="55"/>
    </w:p>
    <w:p w14:paraId="62F66749" w14:textId="77777777" w:rsidR="00A2120C" w:rsidRPr="00A2120C" w:rsidRDefault="00A2120C" w:rsidP="00A2120C">
      <w:pPr>
        <w:spacing w:line="360" w:lineRule="auto"/>
        <w:ind w:firstLine="851"/>
        <w:jc w:val="both"/>
        <w:rPr>
          <w:color w:val="000000"/>
          <w:sz w:val="28"/>
          <w:szCs w:val="28"/>
        </w:rPr>
      </w:pPr>
      <w:r w:rsidRPr="00A2120C">
        <w:rPr>
          <w:color w:val="000000"/>
          <w:sz w:val="28"/>
          <w:szCs w:val="28"/>
        </w:rPr>
        <w:t>Сводная информация по отпуску тепловой энергии, формированию необходимой валовой выручки и расчету тарифов по периодам регулирования 2019-2033 гг., отражена в таблице 4.</w:t>
      </w:r>
    </w:p>
    <w:p w14:paraId="21E55548" w14:textId="77777777" w:rsidR="00A2120C" w:rsidRPr="00A2120C" w:rsidRDefault="00A2120C" w:rsidP="00A2120C">
      <w:pPr>
        <w:jc w:val="right"/>
        <w:rPr>
          <w:color w:val="000000"/>
          <w:sz w:val="28"/>
          <w:szCs w:val="28"/>
        </w:rPr>
      </w:pPr>
      <w:bookmarkStart w:id="56" w:name="_Toc530586378"/>
      <w:r w:rsidRPr="00A2120C">
        <w:rPr>
          <w:color w:val="000000"/>
          <w:sz w:val="28"/>
          <w:szCs w:val="28"/>
        </w:rPr>
        <w:t>Таблица 4</w:t>
      </w:r>
    </w:p>
    <w:p w14:paraId="760564FF" w14:textId="77777777" w:rsidR="00A2120C" w:rsidRPr="00A2120C" w:rsidRDefault="00A2120C" w:rsidP="00A2120C">
      <w:pPr>
        <w:spacing w:before="240" w:after="60"/>
        <w:ind w:left="720"/>
        <w:jc w:val="center"/>
        <w:outlineLvl w:val="0"/>
        <w:rPr>
          <w:b/>
          <w:color w:val="000000"/>
          <w:sz w:val="28"/>
          <w:szCs w:val="20"/>
          <w:lang w:val="x-none" w:eastAsia="x-none"/>
        </w:rPr>
      </w:pPr>
      <w:bookmarkStart w:id="57" w:name="_Toc7509858"/>
      <w:r w:rsidRPr="00A2120C">
        <w:rPr>
          <w:b/>
          <w:color w:val="000000"/>
          <w:sz w:val="28"/>
          <w:szCs w:val="20"/>
          <w:lang w:val="x-none" w:eastAsia="x-none"/>
        </w:rPr>
        <w:t xml:space="preserve">Расчет тарифов на </w:t>
      </w:r>
      <w:r w:rsidRPr="00A2120C">
        <w:rPr>
          <w:b/>
          <w:color w:val="000000"/>
          <w:sz w:val="28"/>
          <w:szCs w:val="20"/>
          <w:lang w:eastAsia="x-none"/>
        </w:rPr>
        <w:t xml:space="preserve">производство </w:t>
      </w:r>
      <w:r w:rsidRPr="00A2120C">
        <w:rPr>
          <w:b/>
          <w:color w:val="000000"/>
          <w:sz w:val="28"/>
          <w:szCs w:val="20"/>
          <w:lang w:val="x-none" w:eastAsia="x-none"/>
        </w:rPr>
        <w:t>тепловой энергии</w:t>
      </w:r>
      <w:bookmarkEnd w:id="57"/>
      <w:r w:rsidRPr="00A2120C">
        <w:rPr>
          <w:b/>
          <w:color w:val="000000"/>
          <w:sz w:val="28"/>
          <w:szCs w:val="20"/>
          <w:lang w:val="x-none" w:eastAsia="x-none"/>
        </w:rPr>
        <w:t xml:space="preserve"> </w:t>
      </w:r>
      <w:bookmarkEnd w:id="56"/>
    </w:p>
    <w:p w14:paraId="48009388" w14:textId="77777777" w:rsidR="00A2120C" w:rsidRPr="00A2120C" w:rsidRDefault="00A2120C" w:rsidP="00A2120C">
      <w:pPr>
        <w:spacing w:before="240" w:after="60"/>
        <w:ind w:left="720"/>
        <w:jc w:val="center"/>
        <w:outlineLvl w:val="0"/>
        <w:rPr>
          <w:b/>
          <w:color w:val="000000"/>
          <w:sz w:val="28"/>
          <w:szCs w:val="20"/>
          <w:lang w:eastAsia="x-none"/>
        </w:rPr>
      </w:pPr>
      <w:bookmarkStart w:id="58" w:name="_Toc7509859"/>
      <w:r w:rsidRPr="00A2120C">
        <w:rPr>
          <w:b/>
          <w:color w:val="000000"/>
          <w:sz w:val="28"/>
          <w:szCs w:val="20"/>
          <w:lang w:eastAsia="x-none"/>
        </w:rPr>
        <w:t>ООО «</w:t>
      </w:r>
      <w:proofErr w:type="spellStart"/>
      <w:r w:rsidRPr="00A2120C">
        <w:rPr>
          <w:b/>
          <w:color w:val="000000"/>
          <w:sz w:val="28"/>
          <w:szCs w:val="20"/>
          <w:lang w:eastAsia="x-none"/>
        </w:rPr>
        <w:t>ЭнергоКомпания</w:t>
      </w:r>
      <w:proofErr w:type="spellEnd"/>
      <w:r w:rsidRPr="00A2120C">
        <w:rPr>
          <w:b/>
          <w:color w:val="000000"/>
          <w:sz w:val="28"/>
          <w:szCs w:val="20"/>
          <w:lang w:eastAsia="x-none"/>
        </w:rPr>
        <w:t>»</w:t>
      </w:r>
      <w:bookmarkEnd w:id="58"/>
    </w:p>
    <w:tbl>
      <w:tblPr>
        <w:tblW w:w="9972" w:type="dxa"/>
        <w:jc w:val="center"/>
        <w:tblLook w:val="04A0" w:firstRow="1" w:lastRow="0" w:firstColumn="1" w:lastColumn="0" w:noHBand="0" w:noVBand="1"/>
      </w:tblPr>
      <w:tblGrid>
        <w:gridCol w:w="775"/>
        <w:gridCol w:w="2045"/>
        <w:gridCol w:w="1192"/>
        <w:gridCol w:w="1192"/>
        <w:gridCol w:w="1192"/>
        <w:gridCol w:w="1192"/>
        <w:gridCol w:w="1192"/>
        <w:gridCol w:w="1192"/>
      </w:tblGrid>
      <w:tr w:rsidR="00A2120C" w:rsidRPr="00A2120C" w14:paraId="78445499" w14:textId="77777777" w:rsidTr="00A2120C">
        <w:trPr>
          <w:trHeight w:val="658"/>
          <w:jc w:val="center"/>
        </w:trPr>
        <w:tc>
          <w:tcPr>
            <w:tcW w:w="775" w:type="dxa"/>
            <w:tcBorders>
              <w:top w:val="single" w:sz="8" w:space="0" w:color="auto"/>
              <w:left w:val="single" w:sz="8" w:space="0" w:color="auto"/>
              <w:bottom w:val="nil"/>
              <w:right w:val="single" w:sz="4" w:space="0" w:color="auto"/>
            </w:tcBorders>
            <w:shd w:val="clear" w:color="auto" w:fill="auto"/>
            <w:vAlign w:val="center"/>
            <w:hideMark/>
          </w:tcPr>
          <w:p w14:paraId="59289CD9" w14:textId="77777777" w:rsidR="00A2120C" w:rsidRPr="00A2120C" w:rsidRDefault="00A2120C" w:rsidP="00A2120C">
            <w:pPr>
              <w:jc w:val="center"/>
              <w:rPr>
                <w:color w:val="000000"/>
                <w:sz w:val="28"/>
                <w:szCs w:val="28"/>
              </w:rPr>
            </w:pPr>
            <w:r w:rsidRPr="00A2120C">
              <w:rPr>
                <w:color w:val="000000"/>
                <w:sz w:val="28"/>
                <w:szCs w:val="28"/>
              </w:rPr>
              <w:t>№</w:t>
            </w:r>
            <w:r w:rsidRPr="00A2120C">
              <w:rPr>
                <w:color w:val="000000"/>
                <w:sz w:val="28"/>
                <w:szCs w:val="28"/>
              </w:rPr>
              <w:br/>
              <w:t>п. п.</w:t>
            </w:r>
          </w:p>
        </w:tc>
        <w:tc>
          <w:tcPr>
            <w:tcW w:w="2045" w:type="dxa"/>
            <w:tcBorders>
              <w:top w:val="single" w:sz="8" w:space="0" w:color="auto"/>
              <w:left w:val="nil"/>
              <w:bottom w:val="nil"/>
              <w:right w:val="single" w:sz="4" w:space="0" w:color="auto"/>
            </w:tcBorders>
            <w:shd w:val="clear" w:color="auto" w:fill="auto"/>
            <w:vAlign w:val="center"/>
            <w:hideMark/>
          </w:tcPr>
          <w:p w14:paraId="061625E0" w14:textId="77777777" w:rsidR="00A2120C" w:rsidRPr="00A2120C" w:rsidRDefault="00A2120C" w:rsidP="00A2120C">
            <w:pPr>
              <w:jc w:val="center"/>
              <w:rPr>
                <w:color w:val="000000"/>
                <w:sz w:val="28"/>
                <w:szCs w:val="28"/>
              </w:rPr>
            </w:pPr>
            <w:r w:rsidRPr="00A2120C">
              <w:rPr>
                <w:color w:val="000000"/>
                <w:sz w:val="28"/>
                <w:szCs w:val="28"/>
              </w:rPr>
              <w:t>Наименование расхода</w:t>
            </w:r>
          </w:p>
        </w:tc>
        <w:tc>
          <w:tcPr>
            <w:tcW w:w="1192" w:type="dxa"/>
            <w:tcBorders>
              <w:top w:val="single" w:sz="8" w:space="0" w:color="auto"/>
              <w:left w:val="nil"/>
              <w:bottom w:val="single" w:sz="4" w:space="0" w:color="auto"/>
              <w:right w:val="nil"/>
            </w:tcBorders>
            <w:shd w:val="clear" w:color="auto" w:fill="auto"/>
            <w:vAlign w:val="center"/>
            <w:hideMark/>
          </w:tcPr>
          <w:p w14:paraId="1AB7AB37" w14:textId="77777777" w:rsidR="00A2120C" w:rsidRPr="00A2120C" w:rsidRDefault="00A2120C" w:rsidP="00A2120C">
            <w:pPr>
              <w:jc w:val="center"/>
              <w:rPr>
                <w:color w:val="000000"/>
                <w:sz w:val="28"/>
                <w:szCs w:val="28"/>
              </w:rPr>
            </w:pPr>
            <w:r w:rsidRPr="00A2120C">
              <w:rPr>
                <w:color w:val="000000"/>
                <w:sz w:val="28"/>
                <w:szCs w:val="28"/>
              </w:rPr>
              <w:t>2019 год</w:t>
            </w:r>
          </w:p>
        </w:tc>
        <w:tc>
          <w:tcPr>
            <w:tcW w:w="1192" w:type="dxa"/>
            <w:tcBorders>
              <w:top w:val="single" w:sz="8" w:space="0" w:color="auto"/>
              <w:left w:val="single" w:sz="4" w:space="0" w:color="auto"/>
              <w:bottom w:val="single" w:sz="4" w:space="0" w:color="auto"/>
              <w:right w:val="nil"/>
            </w:tcBorders>
            <w:shd w:val="clear" w:color="auto" w:fill="auto"/>
            <w:vAlign w:val="center"/>
            <w:hideMark/>
          </w:tcPr>
          <w:p w14:paraId="1330103C" w14:textId="77777777" w:rsidR="00A2120C" w:rsidRPr="00A2120C" w:rsidRDefault="00A2120C" w:rsidP="00A2120C">
            <w:pPr>
              <w:jc w:val="center"/>
              <w:rPr>
                <w:color w:val="000000"/>
                <w:sz w:val="28"/>
                <w:szCs w:val="28"/>
              </w:rPr>
            </w:pPr>
            <w:r w:rsidRPr="00A2120C">
              <w:rPr>
                <w:color w:val="000000"/>
                <w:sz w:val="28"/>
                <w:szCs w:val="28"/>
              </w:rPr>
              <w:t>2020 год</w:t>
            </w:r>
          </w:p>
        </w:tc>
        <w:tc>
          <w:tcPr>
            <w:tcW w:w="1192" w:type="dxa"/>
            <w:tcBorders>
              <w:top w:val="single" w:sz="8" w:space="0" w:color="auto"/>
              <w:left w:val="single" w:sz="4" w:space="0" w:color="auto"/>
              <w:bottom w:val="single" w:sz="4" w:space="0" w:color="auto"/>
              <w:right w:val="nil"/>
            </w:tcBorders>
            <w:shd w:val="clear" w:color="auto" w:fill="auto"/>
            <w:vAlign w:val="center"/>
            <w:hideMark/>
          </w:tcPr>
          <w:p w14:paraId="35EB8A91" w14:textId="77777777" w:rsidR="00A2120C" w:rsidRPr="00A2120C" w:rsidRDefault="00A2120C" w:rsidP="00A2120C">
            <w:pPr>
              <w:jc w:val="center"/>
              <w:rPr>
                <w:color w:val="000000"/>
                <w:sz w:val="28"/>
                <w:szCs w:val="28"/>
              </w:rPr>
            </w:pPr>
            <w:r w:rsidRPr="00A2120C">
              <w:rPr>
                <w:color w:val="000000"/>
                <w:sz w:val="28"/>
                <w:szCs w:val="28"/>
              </w:rPr>
              <w:t>2021 год</w:t>
            </w:r>
          </w:p>
        </w:tc>
        <w:tc>
          <w:tcPr>
            <w:tcW w:w="1192" w:type="dxa"/>
            <w:tcBorders>
              <w:top w:val="single" w:sz="8" w:space="0" w:color="auto"/>
              <w:left w:val="single" w:sz="4" w:space="0" w:color="auto"/>
              <w:bottom w:val="single" w:sz="4" w:space="0" w:color="auto"/>
              <w:right w:val="nil"/>
            </w:tcBorders>
            <w:shd w:val="clear" w:color="auto" w:fill="auto"/>
            <w:vAlign w:val="center"/>
            <w:hideMark/>
          </w:tcPr>
          <w:p w14:paraId="282F9C11" w14:textId="77777777" w:rsidR="00A2120C" w:rsidRPr="00A2120C" w:rsidRDefault="00A2120C" w:rsidP="00A2120C">
            <w:pPr>
              <w:jc w:val="center"/>
              <w:rPr>
                <w:color w:val="000000"/>
                <w:sz w:val="28"/>
                <w:szCs w:val="28"/>
              </w:rPr>
            </w:pPr>
            <w:r w:rsidRPr="00A2120C">
              <w:rPr>
                <w:color w:val="000000"/>
                <w:sz w:val="28"/>
                <w:szCs w:val="28"/>
              </w:rPr>
              <w:t>2022 год</w:t>
            </w:r>
          </w:p>
        </w:tc>
        <w:tc>
          <w:tcPr>
            <w:tcW w:w="1192" w:type="dxa"/>
            <w:tcBorders>
              <w:top w:val="single" w:sz="8" w:space="0" w:color="auto"/>
              <w:left w:val="single" w:sz="4" w:space="0" w:color="auto"/>
              <w:bottom w:val="single" w:sz="4" w:space="0" w:color="auto"/>
              <w:right w:val="single" w:sz="4" w:space="0" w:color="auto"/>
            </w:tcBorders>
            <w:vAlign w:val="center"/>
          </w:tcPr>
          <w:p w14:paraId="45830547" w14:textId="77777777" w:rsidR="00A2120C" w:rsidRPr="00A2120C" w:rsidRDefault="00A2120C" w:rsidP="00A2120C">
            <w:pPr>
              <w:jc w:val="center"/>
              <w:rPr>
                <w:color w:val="000000"/>
                <w:sz w:val="28"/>
                <w:szCs w:val="28"/>
              </w:rPr>
            </w:pPr>
            <w:r w:rsidRPr="00A2120C">
              <w:rPr>
                <w:color w:val="000000"/>
                <w:sz w:val="28"/>
                <w:szCs w:val="28"/>
              </w:rPr>
              <w:t>2023 год</w:t>
            </w:r>
          </w:p>
        </w:tc>
        <w:tc>
          <w:tcPr>
            <w:tcW w:w="11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E6E4B1C" w14:textId="77777777" w:rsidR="00A2120C" w:rsidRPr="00A2120C" w:rsidRDefault="00A2120C" w:rsidP="00A2120C">
            <w:pPr>
              <w:jc w:val="center"/>
              <w:rPr>
                <w:color w:val="000000"/>
                <w:sz w:val="28"/>
                <w:szCs w:val="28"/>
              </w:rPr>
            </w:pPr>
            <w:r w:rsidRPr="00A2120C">
              <w:rPr>
                <w:color w:val="000000"/>
                <w:sz w:val="28"/>
                <w:szCs w:val="28"/>
              </w:rPr>
              <w:t>2024 год</w:t>
            </w:r>
          </w:p>
        </w:tc>
      </w:tr>
      <w:tr w:rsidR="00A2120C" w:rsidRPr="00A2120C" w14:paraId="197C13FF" w14:textId="77777777" w:rsidTr="00A2120C">
        <w:trPr>
          <w:trHeight w:val="337"/>
          <w:jc w:val="center"/>
        </w:trPr>
        <w:tc>
          <w:tcPr>
            <w:tcW w:w="775" w:type="dxa"/>
            <w:tcBorders>
              <w:top w:val="single" w:sz="8" w:space="0" w:color="auto"/>
              <w:left w:val="single" w:sz="8" w:space="0" w:color="auto"/>
              <w:bottom w:val="nil"/>
              <w:right w:val="single" w:sz="4" w:space="0" w:color="auto"/>
            </w:tcBorders>
            <w:shd w:val="clear" w:color="auto" w:fill="auto"/>
            <w:vAlign w:val="center"/>
            <w:hideMark/>
          </w:tcPr>
          <w:p w14:paraId="706E7335" w14:textId="77777777" w:rsidR="00A2120C" w:rsidRPr="00A2120C" w:rsidRDefault="00A2120C" w:rsidP="00A2120C">
            <w:pPr>
              <w:jc w:val="center"/>
              <w:rPr>
                <w:color w:val="000000"/>
                <w:sz w:val="28"/>
                <w:szCs w:val="28"/>
              </w:rPr>
            </w:pPr>
            <w:r w:rsidRPr="00A2120C">
              <w:rPr>
                <w:color w:val="000000"/>
                <w:sz w:val="28"/>
                <w:szCs w:val="28"/>
              </w:rPr>
              <w:t>1</w:t>
            </w:r>
          </w:p>
        </w:tc>
        <w:tc>
          <w:tcPr>
            <w:tcW w:w="2045" w:type="dxa"/>
            <w:tcBorders>
              <w:top w:val="single" w:sz="8" w:space="0" w:color="auto"/>
              <w:left w:val="nil"/>
              <w:bottom w:val="nil"/>
              <w:right w:val="single" w:sz="4" w:space="0" w:color="auto"/>
            </w:tcBorders>
            <w:shd w:val="clear" w:color="auto" w:fill="auto"/>
            <w:vAlign w:val="center"/>
            <w:hideMark/>
          </w:tcPr>
          <w:p w14:paraId="58469B62" w14:textId="77777777" w:rsidR="00A2120C" w:rsidRPr="00A2120C" w:rsidRDefault="00A2120C" w:rsidP="00A2120C">
            <w:pPr>
              <w:rPr>
                <w:color w:val="000000"/>
                <w:sz w:val="28"/>
                <w:szCs w:val="28"/>
              </w:rPr>
            </w:pPr>
            <w:r w:rsidRPr="00A2120C">
              <w:rPr>
                <w:color w:val="000000"/>
                <w:sz w:val="28"/>
                <w:szCs w:val="28"/>
              </w:rPr>
              <w:t>Товарная выручка, тыс. руб.</w:t>
            </w:r>
          </w:p>
        </w:tc>
        <w:tc>
          <w:tcPr>
            <w:tcW w:w="1192" w:type="dxa"/>
            <w:tcBorders>
              <w:top w:val="single" w:sz="8" w:space="0" w:color="auto"/>
              <w:left w:val="nil"/>
              <w:bottom w:val="nil"/>
              <w:right w:val="single" w:sz="4" w:space="0" w:color="auto"/>
            </w:tcBorders>
            <w:shd w:val="clear" w:color="auto" w:fill="auto"/>
            <w:vAlign w:val="center"/>
          </w:tcPr>
          <w:p w14:paraId="27C3E46E" w14:textId="77777777" w:rsidR="00A2120C" w:rsidRPr="00A2120C" w:rsidRDefault="00A2120C" w:rsidP="00A2120C">
            <w:pPr>
              <w:jc w:val="center"/>
              <w:rPr>
                <w:color w:val="000000"/>
                <w:sz w:val="22"/>
                <w:szCs w:val="22"/>
              </w:rPr>
            </w:pPr>
            <w:r w:rsidRPr="00A2120C">
              <w:rPr>
                <w:color w:val="000000"/>
                <w:sz w:val="22"/>
                <w:szCs w:val="22"/>
              </w:rPr>
              <w:t>119687,10</w:t>
            </w:r>
          </w:p>
        </w:tc>
        <w:tc>
          <w:tcPr>
            <w:tcW w:w="1192" w:type="dxa"/>
            <w:tcBorders>
              <w:top w:val="single" w:sz="8" w:space="0" w:color="auto"/>
              <w:left w:val="nil"/>
              <w:bottom w:val="nil"/>
              <w:right w:val="single" w:sz="4" w:space="0" w:color="auto"/>
            </w:tcBorders>
            <w:shd w:val="clear" w:color="auto" w:fill="auto"/>
            <w:vAlign w:val="center"/>
          </w:tcPr>
          <w:p w14:paraId="211F2408" w14:textId="77777777" w:rsidR="00A2120C" w:rsidRPr="00A2120C" w:rsidRDefault="00A2120C" w:rsidP="00A2120C">
            <w:pPr>
              <w:jc w:val="center"/>
              <w:rPr>
                <w:color w:val="000000"/>
                <w:sz w:val="22"/>
                <w:szCs w:val="22"/>
              </w:rPr>
            </w:pPr>
            <w:r w:rsidRPr="00A2120C">
              <w:rPr>
                <w:color w:val="000000"/>
                <w:sz w:val="22"/>
                <w:szCs w:val="22"/>
              </w:rPr>
              <w:t>135046,57</w:t>
            </w:r>
          </w:p>
        </w:tc>
        <w:tc>
          <w:tcPr>
            <w:tcW w:w="1192" w:type="dxa"/>
            <w:tcBorders>
              <w:top w:val="single" w:sz="8" w:space="0" w:color="auto"/>
              <w:left w:val="nil"/>
              <w:bottom w:val="nil"/>
              <w:right w:val="single" w:sz="4" w:space="0" w:color="auto"/>
            </w:tcBorders>
            <w:shd w:val="clear" w:color="auto" w:fill="auto"/>
            <w:vAlign w:val="center"/>
          </w:tcPr>
          <w:p w14:paraId="42B6191A" w14:textId="77777777" w:rsidR="00A2120C" w:rsidRPr="00A2120C" w:rsidRDefault="00A2120C" w:rsidP="00A2120C">
            <w:pPr>
              <w:jc w:val="center"/>
              <w:rPr>
                <w:color w:val="000000"/>
                <w:sz w:val="22"/>
                <w:szCs w:val="22"/>
              </w:rPr>
            </w:pPr>
            <w:r w:rsidRPr="00A2120C">
              <w:rPr>
                <w:color w:val="000000"/>
                <w:sz w:val="22"/>
                <w:szCs w:val="22"/>
              </w:rPr>
              <w:t>137379,30</w:t>
            </w:r>
          </w:p>
        </w:tc>
        <w:tc>
          <w:tcPr>
            <w:tcW w:w="1192" w:type="dxa"/>
            <w:tcBorders>
              <w:top w:val="single" w:sz="8" w:space="0" w:color="auto"/>
              <w:left w:val="nil"/>
              <w:bottom w:val="nil"/>
              <w:right w:val="single" w:sz="4" w:space="0" w:color="auto"/>
            </w:tcBorders>
            <w:shd w:val="clear" w:color="auto" w:fill="auto"/>
            <w:vAlign w:val="center"/>
          </w:tcPr>
          <w:p w14:paraId="5EEDDE40" w14:textId="77777777" w:rsidR="00A2120C" w:rsidRPr="00A2120C" w:rsidRDefault="00A2120C" w:rsidP="00A2120C">
            <w:pPr>
              <w:jc w:val="center"/>
              <w:rPr>
                <w:color w:val="000000"/>
                <w:sz w:val="22"/>
                <w:szCs w:val="22"/>
              </w:rPr>
            </w:pPr>
            <w:r w:rsidRPr="00A2120C">
              <w:rPr>
                <w:color w:val="000000"/>
                <w:sz w:val="22"/>
                <w:szCs w:val="22"/>
              </w:rPr>
              <w:t>133210,53</w:t>
            </w:r>
          </w:p>
        </w:tc>
        <w:tc>
          <w:tcPr>
            <w:tcW w:w="1192" w:type="dxa"/>
            <w:tcBorders>
              <w:top w:val="single" w:sz="8" w:space="0" w:color="auto"/>
              <w:left w:val="nil"/>
              <w:bottom w:val="nil"/>
              <w:right w:val="single" w:sz="4" w:space="0" w:color="auto"/>
            </w:tcBorders>
            <w:vAlign w:val="center"/>
          </w:tcPr>
          <w:p w14:paraId="667414FD" w14:textId="77777777" w:rsidR="00A2120C" w:rsidRPr="00A2120C" w:rsidRDefault="00A2120C" w:rsidP="00A2120C">
            <w:pPr>
              <w:jc w:val="center"/>
              <w:rPr>
                <w:color w:val="000000"/>
                <w:sz w:val="22"/>
                <w:szCs w:val="22"/>
              </w:rPr>
            </w:pPr>
            <w:r w:rsidRPr="00A2120C">
              <w:rPr>
                <w:color w:val="000000"/>
                <w:sz w:val="22"/>
                <w:szCs w:val="22"/>
              </w:rPr>
              <w:t>135392,03</w:t>
            </w:r>
          </w:p>
        </w:tc>
        <w:tc>
          <w:tcPr>
            <w:tcW w:w="1192" w:type="dxa"/>
            <w:tcBorders>
              <w:top w:val="single" w:sz="8" w:space="0" w:color="auto"/>
              <w:left w:val="single" w:sz="4" w:space="0" w:color="auto"/>
              <w:bottom w:val="nil"/>
              <w:right w:val="single" w:sz="8" w:space="0" w:color="auto"/>
            </w:tcBorders>
            <w:shd w:val="clear" w:color="auto" w:fill="auto"/>
            <w:vAlign w:val="center"/>
          </w:tcPr>
          <w:p w14:paraId="0E5622A7" w14:textId="77777777" w:rsidR="00A2120C" w:rsidRPr="00A2120C" w:rsidRDefault="00A2120C" w:rsidP="00A2120C">
            <w:pPr>
              <w:jc w:val="center"/>
              <w:rPr>
                <w:color w:val="000000"/>
                <w:sz w:val="22"/>
                <w:szCs w:val="22"/>
              </w:rPr>
            </w:pPr>
            <w:r w:rsidRPr="00A2120C">
              <w:rPr>
                <w:color w:val="000000"/>
                <w:sz w:val="22"/>
                <w:szCs w:val="22"/>
              </w:rPr>
              <w:t>140462,04</w:t>
            </w:r>
          </w:p>
        </w:tc>
      </w:tr>
      <w:tr w:rsidR="00A2120C" w:rsidRPr="00A2120C" w14:paraId="0EC4CEEF" w14:textId="77777777" w:rsidTr="00A2120C">
        <w:trPr>
          <w:trHeight w:val="321"/>
          <w:jc w:val="center"/>
        </w:trPr>
        <w:tc>
          <w:tcPr>
            <w:tcW w:w="7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817E15F" w14:textId="77777777" w:rsidR="00A2120C" w:rsidRPr="00A2120C" w:rsidRDefault="00A2120C" w:rsidP="00A2120C">
            <w:pPr>
              <w:jc w:val="center"/>
              <w:rPr>
                <w:color w:val="000000"/>
                <w:sz w:val="28"/>
                <w:szCs w:val="28"/>
              </w:rPr>
            </w:pPr>
            <w:r w:rsidRPr="00A2120C">
              <w:rPr>
                <w:color w:val="000000"/>
                <w:sz w:val="28"/>
                <w:szCs w:val="28"/>
              </w:rPr>
              <w:lastRenderedPageBreak/>
              <w:t>2</w:t>
            </w:r>
          </w:p>
        </w:tc>
        <w:tc>
          <w:tcPr>
            <w:tcW w:w="2045" w:type="dxa"/>
            <w:tcBorders>
              <w:top w:val="single" w:sz="8" w:space="0" w:color="auto"/>
              <w:left w:val="nil"/>
              <w:bottom w:val="single" w:sz="4" w:space="0" w:color="auto"/>
              <w:right w:val="single" w:sz="4" w:space="0" w:color="auto"/>
            </w:tcBorders>
            <w:shd w:val="clear" w:color="auto" w:fill="auto"/>
            <w:vAlign w:val="center"/>
            <w:hideMark/>
          </w:tcPr>
          <w:p w14:paraId="572DDB24" w14:textId="77777777" w:rsidR="00A2120C" w:rsidRPr="00A2120C" w:rsidRDefault="00A2120C" w:rsidP="00A2120C">
            <w:pPr>
              <w:rPr>
                <w:color w:val="000000"/>
                <w:sz w:val="28"/>
                <w:szCs w:val="28"/>
              </w:rPr>
            </w:pPr>
            <w:r w:rsidRPr="00A2120C">
              <w:rPr>
                <w:color w:val="000000"/>
                <w:sz w:val="28"/>
                <w:szCs w:val="28"/>
              </w:rPr>
              <w:t xml:space="preserve">Полезный отпуск, </w:t>
            </w:r>
          </w:p>
          <w:p w14:paraId="153CE7EC" w14:textId="77777777" w:rsidR="00A2120C" w:rsidRPr="00A2120C" w:rsidRDefault="00A2120C" w:rsidP="00A2120C">
            <w:pPr>
              <w:rPr>
                <w:color w:val="000000"/>
                <w:sz w:val="28"/>
                <w:szCs w:val="28"/>
              </w:rPr>
            </w:pPr>
            <w:r w:rsidRPr="00A2120C">
              <w:rPr>
                <w:color w:val="000000"/>
                <w:sz w:val="28"/>
                <w:szCs w:val="28"/>
              </w:rPr>
              <w:t>тыс. Гкал</w:t>
            </w:r>
          </w:p>
        </w:tc>
        <w:tc>
          <w:tcPr>
            <w:tcW w:w="1192" w:type="dxa"/>
            <w:tcBorders>
              <w:top w:val="single" w:sz="8" w:space="0" w:color="auto"/>
              <w:left w:val="nil"/>
              <w:bottom w:val="single" w:sz="4" w:space="0" w:color="auto"/>
              <w:right w:val="single" w:sz="4" w:space="0" w:color="auto"/>
            </w:tcBorders>
            <w:shd w:val="clear" w:color="auto" w:fill="auto"/>
            <w:vAlign w:val="center"/>
          </w:tcPr>
          <w:p w14:paraId="5C99F52A"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nil"/>
              <w:bottom w:val="single" w:sz="4" w:space="0" w:color="auto"/>
              <w:right w:val="single" w:sz="4" w:space="0" w:color="auto"/>
            </w:tcBorders>
            <w:shd w:val="clear" w:color="auto" w:fill="auto"/>
            <w:vAlign w:val="center"/>
          </w:tcPr>
          <w:p w14:paraId="195F4173"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nil"/>
              <w:bottom w:val="single" w:sz="4" w:space="0" w:color="auto"/>
              <w:right w:val="single" w:sz="4" w:space="0" w:color="auto"/>
            </w:tcBorders>
            <w:shd w:val="clear" w:color="auto" w:fill="auto"/>
            <w:vAlign w:val="center"/>
          </w:tcPr>
          <w:p w14:paraId="765E8F8C"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nil"/>
              <w:bottom w:val="single" w:sz="4" w:space="0" w:color="auto"/>
              <w:right w:val="single" w:sz="4" w:space="0" w:color="auto"/>
            </w:tcBorders>
            <w:shd w:val="clear" w:color="auto" w:fill="auto"/>
            <w:vAlign w:val="center"/>
          </w:tcPr>
          <w:p w14:paraId="24B5E599"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nil"/>
              <w:bottom w:val="single" w:sz="4" w:space="0" w:color="auto"/>
              <w:right w:val="single" w:sz="4" w:space="0" w:color="auto"/>
            </w:tcBorders>
            <w:vAlign w:val="center"/>
          </w:tcPr>
          <w:p w14:paraId="7135DC3F"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single" w:sz="4" w:space="0" w:color="auto"/>
              <w:bottom w:val="single" w:sz="4" w:space="0" w:color="auto"/>
              <w:right w:val="single" w:sz="8" w:space="0" w:color="auto"/>
            </w:tcBorders>
            <w:shd w:val="clear" w:color="auto" w:fill="auto"/>
            <w:vAlign w:val="center"/>
          </w:tcPr>
          <w:p w14:paraId="3A4F4989" w14:textId="77777777" w:rsidR="00A2120C" w:rsidRPr="00A2120C" w:rsidRDefault="00A2120C" w:rsidP="00A2120C">
            <w:pPr>
              <w:jc w:val="center"/>
              <w:rPr>
                <w:color w:val="000000"/>
                <w:sz w:val="22"/>
                <w:szCs w:val="22"/>
              </w:rPr>
            </w:pPr>
            <w:r w:rsidRPr="00A2120C">
              <w:rPr>
                <w:color w:val="000000"/>
                <w:sz w:val="22"/>
                <w:szCs w:val="22"/>
              </w:rPr>
              <w:t>75,817</w:t>
            </w:r>
          </w:p>
        </w:tc>
      </w:tr>
      <w:tr w:rsidR="00A2120C" w:rsidRPr="00A2120C" w14:paraId="2A2BC91A" w14:textId="77777777" w:rsidTr="00A2120C">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2F436936" w14:textId="77777777" w:rsidR="00A2120C" w:rsidRPr="00A2120C" w:rsidRDefault="00A2120C" w:rsidP="00A2120C">
            <w:pPr>
              <w:jc w:val="center"/>
              <w:rPr>
                <w:color w:val="000000"/>
                <w:sz w:val="28"/>
                <w:szCs w:val="28"/>
              </w:rPr>
            </w:pPr>
            <w:r w:rsidRPr="00A2120C">
              <w:rPr>
                <w:color w:val="000000"/>
                <w:sz w:val="28"/>
                <w:szCs w:val="28"/>
              </w:rPr>
              <w:t> 2.1</w:t>
            </w:r>
          </w:p>
        </w:tc>
        <w:tc>
          <w:tcPr>
            <w:tcW w:w="2045" w:type="dxa"/>
            <w:tcBorders>
              <w:top w:val="nil"/>
              <w:left w:val="nil"/>
              <w:bottom w:val="single" w:sz="4" w:space="0" w:color="auto"/>
              <w:right w:val="single" w:sz="4" w:space="0" w:color="auto"/>
            </w:tcBorders>
            <w:shd w:val="clear" w:color="auto" w:fill="auto"/>
            <w:vAlign w:val="center"/>
            <w:hideMark/>
          </w:tcPr>
          <w:p w14:paraId="482813E9" w14:textId="77777777" w:rsidR="00A2120C" w:rsidRPr="00A2120C" w:rsidRDefault="00A2120C" w:rsidP="00A2120C">
            <w:pPr>
              <w:rPr>
                <w:color w:val="000000"/>
                <w:sz w:val="28"/>
                <w:szCs w:val="28"/>
              </w:rPr>
            </w:pPr>
            <w:r w:rsidRPr="00A2120C">
              <w:rPr>
                <w:color w:val="000000"/>
                <w:sz w:val="28"/>
                <w:szCs w:val="28"/>
              </w:rPr>
              <w:t>1 полугодие</w:t>
            </w:r>
          </w:p>
        </w:tc>
        <w:tc>
          <w:tcPr>
            <w:tcW w:w="1192" w:type="dxa"/>
            <w:tcBorders>
              <w:top w:val="nil"/>
              <w:left w:val="nil"/>
              <w:bottom w:val="single" w:sz="4" w:space="0" w:color="auto"/>
              <w:right w:val="single" w:sz="4" w:space="0" w:color="auto"/>
            </w:tcBorders>
            <w:shd w:val="clear" w:color="auto" w:fill="auto"/>
          </w:tcPr>
          <w:p w14:paraId="44909C93"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nil"/>
              <w:bottom w:val="single" w:sz="4" w:space="0" w:color="auto"/>
              <w:right w:val="single" w:sz="4" w:space="0" w:color="auto"/>
            </w:tcBorders>
            <w:shd w:val="clear" w:color="auto" w:fill="auto"/>
          </w:tcPr>
          <w:p w14:paraId="7AD37F74"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nil"/>
              <w:bottom w:val="single" w:sz="4" w:space="0" w:color="auto"/>
              <w:right w:val="single" w:sz="4" w:space="0" w:color="auto"/>
            </w:tcBorders>
            <w:shd w:val="clear" w:color="auto" w:fill="auto"/>
          </w:tcPr>
          <w:p w14:paraId="1ECD6CFE"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nil"/>
              <w:bottom w:val="single" w:sz="4" w:space="0" w:color="auto"/>
              <w:right w:val="single" w:sz="4" w:space="0" w:color="auto"/>
            </w:tcBorders>
            <w:shd w:val="clear" w:color="auto" w:fill="auto"/>
          </w:tcPr>
          <w:p w14:paraId="49DB1CD2"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nil"/>
              <w:bottom w:val="single" w:sz="4" w:space="0" w:color="auto"/>
              <w:right w:val="single" w:sz="4" w:space="0" w:color="auto"/>
            </w:tcBorders>
          </w:tcPr>
          <w:p w14:paraId="75ED883E"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single" w:sz="4" w:space="0" w:color="auto"/>
              <w:bottom w:val="single" w:sz="4" w:space="0" w:color="auto"/>
              <w:right w:val="single" w:sz="8" w:space="0" w:color="auto"/>
            </w:tcBorders>
            <w:shd w:val="clear" w:color="auto" w:fill="auto"/>
          </w:tcPr>
          <w:p w14:paraId="34909834" w14:textId="77777777" w:rsidR="00A2120C" w:rsidRPr="00A2120C" w:rsidRDefault="00A2120C" w:rsidP="00A2120C">
            <w:pPr>
              <w:jc w:val="center"/>
              <w:rPr>
                <w:color w:val="000000"/>
                <w:sz w:val="22"/>
                <w:szCs w:val="22"/>
              </w:rPr>
            </w:pPr>
            <w:r w:rsidRPr="00A2120C">
              <w:rPr>
                <w:color w:val="000000"/>
                <w:sz w:val="22"/>
                <w:szCs w:val="22"/>
              </w:rPr>
              <w:t>38,89</w:t>
            </w:r>
          </w:p>
        </w:tc>
      </w:tr>
      <w:tr w:rsidR="00A2120C" w:rsidRPr="00A2120C" w14:paraId="44029F95" w14:textId="77777777" w:rsidTr="00A2120C">
        <w:trPr>
          <w:trHeight w:val="337"/>
          <w:jc w:val="center"/>
        </w:trPr>
        <w:tc>
          <w:tcPr>
            <w:tcW w:w="775" w:type="dxa"/>
            <w:tcBorders>
              <w:top w:val="nil"/>
              <w:left w:val="single" w:sz="8" w:space="0" w:color="auto"/>
              <w:bottom w:val="single" w:sz="8" w:space="0" w:color="auto"/>
              <w:right w:val="single" w:sz="4" w:space="0" w:color="auto"/>
            </w:tcBorders>
            <w:shd w:val="clear" w:color="auto" w:fill="auto"/>
            <w:vAlign w:val="center"/>
            <w:hideMark/>
          </w:tcPr>
          <w:p w14:paraId="6CCEA57D" w14:textId="77777777" w:rsidR="00A2120C" w:rsidRPr="00A2120C" w:rsidRDefault="00A2120C" w:rsidP="00A2120C">
            <w:pPr>
              <w:jc w:val="center"/>
              <w:rPr>
                <w:color w:val="000000"/>
                <w:sz w:val="28"/>
                <w:szCs w:val="28"/>
              </w:rPr>
            </w:pPr>
            <w:r w:rsidRPr="00A2120C">
              <w:rPr>
                <w:color w:val="000000"/>
                <w:sz w:val="28"/>
                <w:szCs w:val="28"/>
              </w:rPr>
              <w:t> 2.2</w:t>
            </w:r>
          </w:p>
        </w:tc>
        <w:tc>
          <w:tcPr>
            <w:tcW w:w="2045" w:type="dxa"/>
            <w:tcBorders>
              <w:top w:val="nil"/>
              <w:left w:val="nil"/>
              <w:bottom w:val="single" w:sz="8" w:space="0" w:color="auto"/>
              <w:right w:val="single" w:sz="4" w:space="0" w:color="auto"/>
            </w:tcBorders>
            <w:shd w:val="clear" w:color="auto" w:fill="auto"/>
            <w:vAlign w:val="center"/>
            <w:hideMark/>
          </w:tcPr>
          <w:p w14:paraId="4EAF8B58" w14:textId="77777777" w:rsidR="00A2120C" w:rsidRPr="00A2120C" w:rsidRDefault="00A2120C" w:rsidP="00A2120C">
            <w:pPr>
              <w:rPr>
                <w:color w:val="000000"/>
                <w:sz w:val="28"/>
                <w:szCs w:val="28"/>
              </w:rPr>
            </w:pPr>
            <w:r w:rsidRPr="00A2120C">
              <w:rPr>
                <w:color w:val="000000"/>
                <w:sz w:val="28"/>
                <w:szCs w:val="28"/>
              </w:rPr>
              <w:t>2 полугодие</w:t>
            </w:r>
          </w:p>
        </w:tc>
        <w:tc>
          <w:tcPr>
            <w:tcW w:w="1192" w:type="dxa"/>
            <w:tcBorders>
              <w:top w:val="nil"/>
              <w:left w:val="nil"/>
              <w:bottom w:val="single" w:sz="8" w:space="0" w:color="auto"/>
              <w:right w:val="single" w:sz="4" w:space="0" w:color="auto"/>
            </w:tcBorders>
            <w:shd w:val="clear" w:color="auto" w:fill="auto"/>
          </w:tcPr>
          <w:p w14:paraId="3F818E34"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nil"/>
              <w:bottom w:val="single" w:sz="8" w:space="0" w:color="auto"/>
              <w:right w:val="single" w:sz="4" w:space="0" w:color="auto"/>
            </w:tcBorders>
            <w:shd w:val="clear" w:color="auto" w:fill="auto"/>
          </w:tcPr>
          <w:p w14:paraId="6839358F"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nil"/>
              <w:bottom w:val="single" w:sz="8" w:space="0" w:color="auto"/>
              <w:right w:val="single" w:sz="4" w:space="0" w:color="auto"/>
            </w:tcBorders>
            <w:shd w:val="clear" w:color="auto" w:fill="auto"/>
          </w:tcPr>
          <w:p w14:paraId="75C89287"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nil"/>
              <w:bottom w:val="single" w:sz="8" w:space="0" w:color="auto"/>
              <w:right w:val="single" w:sz="4" w:space="0" w:color="auto"/>
            </w:tcBorders>
            <w:shd w:val="clear" w:color="auto" w:fill="auto"/>
          </w:tcPr>
          <w:p w14:paraId="2AAA2E3E"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nil"/>
              <w:bottom w:val="single" w:sz="8" w:space="0" w:color="auto"/>
              <w:right w:val="single" w:sz="4" w:space="0" w:color="auto"/>
            </w:tcBorders>
          </w:tcPr>
          <w:p w14:paraId="5DBCDB43"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single" w:sz="4" w:space="0" w:color="auto"/>
              <w:bottom w:val="single" w:sz="8" w:space="0" w:color="auto"/>
              <w:right w:val="single" w:sz="8" w:space="0" w:color="auto"/>
            </w:tcBorders>
            <w:shd w:val="clear" w:color="auto" w:fill="auto"/>
          </w:tcPr>
          <w:p w14:paraId="313471E8" w14:textId="77777777" w:rsidR="00A2120C" w:rsidRPr="00A2120C" w:rsidRDefault="00A2120C" w:rsidP="00A2120C">
            <w:pPr>
              <w:jc w:val="center"/>
              <w:rPr>
                <w:color w:val="000000"/>
                <w:sz w:val="22"/>
                <w:szCs w:val="22"/>
              </w:rPr>
            </w:pPr>
            <w:r w:rsidRPr="00A2120C">
              <w:rPr>
                <w:color w:val="000000"/>
                <w:sz w:val="22"/>
                <w:szCs w:val="22"/>
              </w:rPr>
              <w:t>36,92</w:t>
            </w:r>
          </w:p>
        </w:tc>
      </w:tr>
      <w:tr w:rsidR="00A2120C" w:rsidRPr="00A2120C" w14:paraId="7F624999" w14:textId="77777777" w:rsidTr="00A2120C">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33B0E9DA" w14:textId="77777777" w:rsidR="00A2120C" w:rsidRPr="00A2120C" w:rsidRDefault="00A2120C" w:rsidP="00A2120C">
            <w:pPr>
              <w:jc w:val="center"/>
              <w:rPr>
                <w:bCs/>
                <w:color w:val="000000"/>
                <w:sz w:val="28"/>
                <w:szCs w:val="28"/>
              </w:rPr>
            </w:pPr>
            <w:r w:rsidRPr="00A2120C">
              <w:rPr>
                <w:bCs/>
                <w:color w:val="000000"/>
                <w:sz w:val="28"/>
                <w:szCs w:val="28"/>
              </w:rPr>
              <w:t>3</w:t>
            </w:r>
          </w:p>
        </w:tc>
        <w:tc>
          <w:tcPr>
            <w:tcW w:w="2045" w:type="dxa"/>
            <w:tcBorders>
              <w:top w:val="nil"/>
              <w:left w:val="nil"/>
              <w:bottom w:val="single" w:sz="4" w:space="0" w:color="auto"/>
              <w:right w:val="single" w:sz="4" w:space="0" w:color="auto"/>
            </w:tcBorders>
            <w:shd w:val="clear" w:color="auto" w:fill="auto"/>
            <w:vAlign w:val="center"/>
            <w:hideMark/>
          </w:tcPr>
          <w:p w14:paraId="2508180E" w14:textId="77777777" w:rsidR="00A2120C" w:rsidRPr="00A2120C" w:rsidRDefault="00A2120C" w:rsidP="00A2120C">
            <w:pPr>
              <w:rPr>
                <w:bCs/>
                <w:color w:val="000000"/>
                <w:sz w:val="28"/>
                <w:szCs w:val="28"/>
              </w:rPr>
            </w:pPr>
            <w:r w:rsidRPr="00A2120C">
              <w:rPr>
                <w:bCs/>
                <w:color w:val="000000"/>
                <w:sz w:val="28"/>
                <w:szCs w:val="28"/>
              </w:rPr>
              <w:t>Среднегодовой тариф, руб./Гкал</w:t>
            </w:r>
          </w:p>
        </w:tc>
        <w:tc>
          <w:tcPr>
            <w:tcW w:w="1192" w:type="dxa"/>
            <w:tcBorders>
              <w:top w:val="nil"/>
              <w:left w:val="nil"/>
              <w:bottom w:val="single" w:sz="4" w:space="0" w:color="auto"/>
              <w:right w:val="single" w:sz="4" w:space="0" w:color="auto"/>
            </w:tcBorders>
            <w:shd w:val="clear" w:color="auto" w:fill="auto"/>
            <w:vAlign w:val="center"/>
          </w:tcPr>
          <w:p w14:paraId="428F8BFB" w14:textId="77777777" w:rsidR="00A2120C" w:rsidRPr="00A2120C" w:rsidRDefault="00A2120C" w:rsidP="00A2120C">
            <w:pPr>
              <w:jc w:val="center"/>
              <w:rPr>
                <w:color w:val="000000"/>
                <w:sz w:val="22"/>
                <w:szCs w:val="22"/>
              </w:rPr>
            </w:pPr>
            <w:r w:rsidRPr="00A2120C">
              <w:rPr>
                <w:color w:val="000000"/>
                <w:sz w:val="22"/>
                <w:szCs w:val="22"/>
              </w:rPr>
              <w:t>1578,62</w:t>
            </w:r>
          </w:p>
        </w:tc>
        <w:tc>
          <w:tcPr>
            <w:tcW w:w="1192" w:type="dxa"/>
            <w:tcBorders>
              <w:top w:val="nil"/>
              <w:left w:val="nil"/>
              <w:bottom w:val="single" w:sz="4" w:space="0" w:color="auto"/>
              <w:right w:val="single" w:sz="4" w:space="0" w:color="auto"/>
            </w:tcBorders>
            <w:shd w:val="clear" w:color="auto" w:fill="auto"/>
            <w:vAlign w:val="center"/>
          </w:tcPr>
          <w:p w14:paraId="17F9ED2F" w14:textId="77777777" w:rsidR="00A2120C" w:rsidRPr="00A2120C" w:rsidRDefault="00A2120C" w:rsidP="00A2120C">
            <w:pPr>
              <w:jc w:val="center"/>
              <w:rPr>
                <w:color w:val="000000"/>
                <w:sz w:val="22"/>
                <w:szCs w:val="22"/>
              </w:rPr>
            </w:pPr>
            <w:r w:rsidRPr="00A2120C">
              <w:rPr>
                <w:color w:val="000000"/>
                <w:sz w:val="22"/>
                <w:szCs w:val="22"/>
              </w:rPr>
              <w:t>1781,21</w:t>
            </w:r>
          </w:p>
        </w:tc>
        <w:tc>
          <w:tcPr>
            <w:tcW w:w="1192" w:type="dxa"/>
            <w:tcBorders>
              <w:top w:val="nil"/>
              <w:left w:val="nil"/>
              <w:bottom w:val="single" w:sz="4" w:space="0" w:color="auto"/>
              <w:right w:val="single" w:sz="4" w:space="0" w:color="auto"/>
            </w:tcBorders>
            <w:shd w:val="clear" w:color="auto" w:fill="auto"/>
            <w:vAlign w:val="center"/>
          </w:tcPr>
          <w:p w14:paraId="6A0CE51C" w14:textId="77777777" w:rsidR="00A2120C" w:rsidRPr="00A2120C" w:rsidRDefault="00A2120C" w:rsidP="00A2120C">
            <w:pPr>
              <w:jc w:val="center"/>
              <w:rPr>
                <w:color w:val="000000"/>
                <w:sz w:val="22"/>
                <w:szCs w:val="22"/>
              </w:rPr>
            </w:pPr>
            <w:r w:rsidRPr="00A2120C">
              <w:rPr>
                <w:color w:val="000000"/>
                <w:sz w:val="22"/>
                <w:szCs w:val="22"/>
              </w:rPr>
              <w:t>1811,97</w:t>
            </w:r>
          </w:p>
        </w:tc>
        <w:tc>
          <w:tcPr>
            <w:tcW w:w="1192" w:type="dxa"/>
            <w:tcBorders>
              <w:top w:val="nil"/>
              <w:left w:val="nil"/>
              <w:bottom w:val="single" w:sz="4" w:space="0" w:color="auto"/>
              <w:right w:val="single" w:sz="4" w:space="0" w:color="auto"/>
            </w:tcBorders>
            <w:shd w:val="clear" w:color="auto" w:fill="auto"/>
            <w:vAlign w:val="center"/>
          </w:tcPr>
          <w:p w14:paraId="0BBE567D" w14:textId="77777777" w:rsidR="00A2120C" w:rsidRPr="00A2120C" w:rsidRDefault="00A2120C" w:rsidP="00A2120C">
            <w:pPr>
              <w:jc w:val="center"/>
              <w:rPr>
                <w:color w:val="000000"/>
                <w:sz w:val="22"/>
                <w:szCs w:val="22"/>
              </w:rPr>
            </w:pPr>
            <w:r w:rsidRPr="00A2120C">
              <w:rPr>
                <w:color w:val="000000"/>
                <w:sz w:val="22"/>
                <w:szCs w:val="22"/>
              </w:rPr>
              <w:t>1756,99</w:t>
            </w:r>
          </w:p>
        </w:tc>
        <w:tc>
          <w:tcPr>
            <w:tcW w:w="1192" w:type="dxa"/>
            <w:tcBorders>
              <w:top w:val="nil"/>
              <w:left w:val="nil"/>
              <w:bottom w:val="single" w:sz="4" w:space="0" w:color="auto"/>
              <w:right w:val="single" w:sz="4" w:space="0" w:color="auto"/>
            </w:tcBorders>
            <w:vAlign w:val="center"/>
          </w:tcPr>
          <w:p w14:paraId="2008C1CB" w14:textId="77777777" w:rsidR="00A2120C" w:rsidRPr="00A2120C" w:rsidRDefault="00A2120C" w:rsidP="00A2120C">
            <w:pPr>
              <w:rPr>
                <w:color w:val="000000"/>
                <w:sz w:val="22"/>
                <w:szCs w:val="22"/>
              </w:rPr>
            </w:pPr>
            <w:r w:rsidRPr="00A2120C">
              <w:rPr>
                <w:color w:val="000000"/>
                <w:sz w:val="22"/>
                <w:szCs w:val="22"/>
              </w:rPr>
              <w:t>1785,76</w:t>
            </w:r>
          </w:p>
        </w:tc>
        <w:tc>
          <w:tcPr>
            <w:tcW w:w="1192" w:type="dxa"/>
            <w:tcBorders>
              <w:top w:val="nil"/>
              <w:left w:val="single" w:sz="4" w:space="0" w:color="auto"/>
              <w:bottom w:val="single" w:sz="4" w:space="0" w:color="auto"/>
              <w:right w:val="single" w:sz="8" w:space="0" w:color="auto"/>
            </w:tcBorders>
            <w:shd w:val="clear" w:color="auto" w:fill="auto"/>
            <w:vAlign w:val="center"/>
          </w:tcPr>
          <w:p w14:paraId="0AFF4E0F" w14:textId="77777777" w:rsidR="00A2120C" w:rsidRPr="00A2120C" w:rsidRDefault="00A2120C" w:rsidP="00A2120C">
            <w:pPr>
              <w:rPr>
                <w:color w:val="000000"/>
                <w:sz w:val="22"/>
                <w:szCs w:val="22"/>
              </w:rPr>
            </w:pPr>
            <w:r w:rsidRPr="00A2120C">
              <w:rPr>
                <w:color w:val="000000"/>
                <w:sz w:val="22"/>
                <w:szCs w:val="22"/>
              </w:rPr>
              <w:t>1852,63</w:t>
            </w:r>
          </w:p>
        </w:tc>
      </w:tr>
      <w:tr w:rsidR="00A2120C" w:rsidRPr="00A2120C" w14:paraId="6B77F47E" w14:textId="77777777" w:rsidTr="00A2120C">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78AE5C9A" w14:textId="77777777" w:rsidR="00A2120C" w:rsidRPr="00A2120C" w:rsidRDefault="00A2120C" w:rsidP="00A2120C">
            <w:pPr>
              <w:jc w:val="center"/>
              <w:rPr>
                <w:color w:val="000000"/>
                <w:sz w:val="28"/>
                <w:szCs w:val="28"/>
              </w:rPr>
            </w:pPr>
            <w:r w:rsidRPr="00A2120C">
              <w:rPr>
                <w:color w:val="000000"/>
                <w:sz w:val="28"/>
                <w:szCs w:val="28"/>
              </w:rPr>
              <w:t> 3.1</w:t>
            </w:r>
          </w:p>
        </w:tc>
        <w:tc>
          <w:tcPr>
            <w:tcW w:w="2045" w:type="dxa"/>
            <w:tcBorders>
              <w:top w:val="nil"/>
              <w:left w:val="nil"/>
              <w:bottom w:val="single" w:sz="4" w:space="0" w:color="auto"/>
              <w:right w:val="single" w:sz="4" w:space="0" w:color="auto"/>
            </w:tcBorders>
            <w:shd w:val="clear" w:color="auto" w:fill="auto"/>
            <w:vAlign w:val="center"/>
            <w:hideMark/>
          </w:tcPr>
          <w:p w14:paraId="5423810C" w14:textId="77777777" w:rsidR="00A2120C" w:rsidRPr="00A2120C" w:rsidRDefault="00A2120C" w:rsidP="00A2120C">
            <w:pPr>
              <w:rPr>
                <w:bCs/>
                <w:color w:val="000000"/>
                <w:sz w:val="28"/>
                <w:szCs w:val="28"/>
              </w:rPr>
            </w:pPr>
            <w:r w:rsidRPr="00A2120C">
              <w:rPr>
                <w:bCs/>
                <w:color w:val="000000"/>
                <w:sz w:val="28"/>
                <w:szCs w:val="28"/>
              </w:rPr>
              <w:t>с 1 января</w:t>
            </w:r>
          </w:p>
        </w:tc>
        <w:tc>
          <w:tcPr>
            <w:tcW w:w="1192" w:type="dxa"/>
            <w:tcBorders>
              <w:top w:val="nil"/>
              <w:left w:val="nil"/>
              <w:bottom w:val="single" w:sz="4" w:space="0" w:color="auto"/>
              <w:right w:val="single" w:sz="4" w:space="0" w:color="auto"/>
            </w:tcBorders>
            <w:shd w:val="clear" w:color="auto" w:fill="auto"/>
            <w:vAlign w:val="center"/>
          </w:tcPr>
          <w:p w14:paraId="711A81FF" w14:textId="77777777" w:rsidR="00A2120C" w:rsidRPr="00A2120C" w:rsidRDefault="00A2120C" w:rsidP="00A2120C">
            <w:pPr>
              <w:jc w:val="center"/>
              <w:rPr>
                <w:b/>
                <w:i/>
                <w:szCs w:val="20"/>
              </w:rPr>
            </w:pPr>
            <w:r w:rsidRPr="00A2120C">
              <w:rPr>
                <w:b/>
                <w:i/>
                <w:szCs w:val="20"/>
              </w:rPr>
              <w:t>1367,86</w:t>
            </w:r>
          </w:p>
        </w:tc>
        <w:tc>
          <w:tcPr>
            <w:tcW w:w="1192" w:type="dxa"/>
            <w:tcBorders>
              <w:top w:val="nil"/>
              <w:left w:val="nil"/>
              <w:bottom w:val="single" w:sz="4" w:space="0" w:color="auto"/>
              <w:right w:val="single" w:sz="4" w:space="0" w:color="auto"/>
            </w:tcBorders>
            <w:shd w:val="clear" w:color="auto" w:fill="auto"/>
            <w:vAlign w:val="center"/>
          </w:tcPr>
          <w:p w14:paraId="20FA0F45" w14:textId="77777777" w:rsidR="00A2120C" w:rsidRPr="00A2120C" w:rsidRDefault="00A2120C" w:rsidP="00A2120C">
            <w:pPr>
              <w:jc w:val="center"/>
              <w:rPr>
                <w:b/>
                <w:i/>
                <w:color w:val="000000"/>
                <w:sz w:val="22"/>
                <w:szCs w:val="22"/>
              </w:rPr>
            </w:pPr>
            <w:r w:rsidRPr="00A2120C">
              <w:rPr>
                <w:b/>
                <w:i/>
                <w:color w:val="000000"/>
                <w:sz w:val="22"/>
                <w:szCs w:val="22"/>
              </w:rPr>
              <w:t>1781,21</w:t>
            </w:r>
          </w:p>
        </w:tc>
        <w:tc>
          <w:tcPr>
            <w:tcW w:w="1192" w:type="dxa"/>
            <w:tcBorders>
              <w:top w:val="nil"/>
              <w:left w:val="nil"/>
              <w:bottom w:val="single" w:sz="4" w:space="0" w:color="auto"/>
              <w:right w:val="single" w:sz="4" w:space="0" w:color="auto"/>
            </w:tcBorders>
            <w:shd w:val="clear" w:color="auto" w:fill="auto"/>
            <w:vAlign w:val="center"/>
          </w:tcPr>
          <w:p w14:paraId="342898D1" w14:textId="77777777" w:rsidR="00A2120C" w:rsidRPr="00A2120C" w:rsidRDefault="00A2120C" w:rsidP="00A2120C">
            <w:pPr>
              <w:jc w:val="center"/>
              <w:rPr>
                <w:b/>
                <w:i/>
                <w:color w:val="000000"/>
                <w:sz w:val="22"/>
                <w:szCs w:val="22"/>
              </w:rPr>
            </w:pPr>
            <w:r w:rsidRPr="00A2120C">
              <w:rPr>
                <w:b/>
                <w:i/>
                <w:color w:val="000000"/>
                <w:sz w:val="22"/>
                <w:szCs w:val="22"/>
              </w:rPr>
              <w:t>1781,21</w:t>
            </w:r>
          </w:p>
        </w:tc>
        <w:tc>
          <w:tcPr>
            <w:tcW w:w="1192" w:type="dxa"/>
            <w:tcBorders>
              <w:top w:val="nil"/>
              <w:left w:val="nil"/>
              <w:bottom w:val="single" w:sz="4" w:space="0" w:color="auto"/>
              <w:right w:val="single" w:sz="4" w:space="0" w:color="auto"/>
            </w:tcBorders>
            <w:shd w:val="clear" w:color="auto" w:fill="auto"/>
            <w:vAlign w:val="center"/>
          </w:tcPr>
          <w:p w14:paraId="147B6019" w14:textId="77777777" w:rsidR="00A2120C" w:rsidRPr="00A2120C" w:rsidRDefault="00A2120C" w:rsidP="00A2120C">
            <w:pPr>
              <w:jc w:val="center"/>
              <w:rPr>
                <w:b/>
                <w:i/>
                <w:szCs w:val="20"/>
              </w:rPr>
            </w:pPr>
            <w:r w:rsidRPr="00A2120C">
              <w:rPr>
                <w:b/>
                <w:i/>
                <w:szCs w:val="20"/>
              </w:rPr>
              <w:t>1756,99</w:t>
            </w:r>
          </w:p>
        </w:tc>
        <w:tc>
          <w:tcPr>
            <w:tcW w:w="1192" w:type="dxa"/>
            <w:tcBorders>
              <w:top w:val="nil"/>
              <w:left w:val="nil"/>
              <w:bottom w:val="single" w:sz="4" w:space="0" w:color="auto"/>
              <w:right w:val="single" w:sz="4" w:space="0" w:color="auto"/>
            </w:tcBorders>
          </w:tcPr>
          <w:p w14:paraId="5C224E36" w14:textId="77777777" w:rsidR="00A2120C" w:rsidRPr="00A2120C" w:rsidRDefault="00A2120C" w:rsidP="00A2120C">
            <w:pPr>
              <w:rPr>
                <w:b/>
                <w:i/>
                <w:szCs w:val="20"/>
              </w:rPr>
            </w:pPr>
            <w:r w:rsidRPr="00A2120C">
              <w:rPr>
                <w:b/>
                <w:i/>
                <w:szCs w:val="20"/>
              </w:rPr>
              <w:t>1756,99</w:t>
            </w:r>
          </w:p>
        </w:tc>
        <w:tc>
          <w:tcPr>
            <w:tcW w:w="1192" w:type="dxa"/>
            <w:tcBorders>
              <w:top w:val="nil"/>
              <w:left w:val="single" w:sz="4" w:space="0" w:color="auto"/>
              <w:bottom w:val="single" w:sz="4" w:space="0" w:color="auto"/>
              <w:right w:val="single" w:sz="8" w:space="0" w:color="auto"/>
            </w:tcBorders>
            <w:shd w:val="clear" w:color="auto" w:fill="auto"/>
          </w:tcPr>
          <w:p w14:paraId="2B1F5120" w14:textId="77777777" w:rsidR="00A2120C" w:rsidRPr="00A2120C" w:rsidRDefault="00A2120C" w:rsidP="00A2120C">
            <w:pPr>
              <w:rPr>
                <w:b/>
                <w:i/>
                <w:szCs w:val="20"/>
              </w:rPr>
            </w:pPr>
            <w:r w:rsidRPr="00A2120C">
              <w:rPr>
                <w:b/>
                <w:i/>
                <w:szCs w:val="20"/>
              </w:rPr>
              <w:t>1816,07</w:t>
            </w:r>
          </w:p>
        </w:tc>
      </w:tr>
      <w:tr w:rsidR="00A2120C" w:rsidRPr="00A2120C" w14:paraId="1FD79C9F" w14:textId="77777777" w:rsidTr="00A2120C">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73EB64A1" w14:textId="77777777" w:rsidR="00A2120C" w:rsidRPr="00A2120C" w:rsidRDefault="00A2120C" w:rsidP="00A2120C">
            <w:pPr>
              <w:jc w:val="center"/>
              <w:rPr>
                <w:color w:val="000000"/>
                <w:sz w:val="28"/>
                <w:szCs w:val="28"/>
              </w:rPr>
            </w:pPr>
            <w:r w:rsidRPr="00A2120C">
              <w:rPr>
                <w:color w:val="000000"/>
                <w:sz w:val="28"/>
                <w:szCs w:val="28"/>
              </w:rPr>
              <w:t> 3.2</w:t>
            </w:r>
          </w:p>
        </w:tc>
        <w:tc>
          <w:tcPr>
            <w:tcW w:w="2045" w:type="dxa"/>
            <w:tcBorders>
              <w:top w:val="nil"/>
              <w:left w:val="nil"/>
              <w:bottom w:val="single" w:sz="4" w:space="0" w:color="auto"/>
              <w:right w:val="single" w:sz="4" w:space="0" w:color="auto"/>
            </w:tcBorders>
            <w:shd w:val="clear" w:color="auto" w:fill="auto"/>
            <w:vAlign w:val="center"/>
            <w:hideMark/>
          </w:tcPr>
          <w:p w14:paraId="28807332" w14:textId="77777777" w:rsidR="00A2120C" w:rsidRPr="00A2120C" w:rsidRDefault="00A2120C" w:rsidP="00A2120C">
            <w:pPr>
              <w:rPr>
                <w:bCs/>
                <w:color w:val="000000"/>
                <w:sz w:val="28"/>
                <w:szCs w:val="28"/>
              </w:rPr>
            </w:pPr>
            <w:r w:rsidRPr="00A2120C">
              <w:rPr>
                <w:bCs/>
                <w:color w:val="000000"/>
                <w:sz w:val="28"/>
                <w:szCs w:val="28"/>
              </w:rPr>
              <w:t>с 1 июля</w:t>
            </w:r>
          </w:p>
        </w:tc>
        <w:tc>
          <w:tcPr>
            <w:tcW w:w="1192" w:type="dxa"/>
            <w:tcBorders>
              <w:top w:val="nil"/>
              <w:left w:val="nil"/>
              <w:bottom w:val="single" w:sz="4" w:space="0" w:color="auto"/>
              <w:right w:val="single" w:sz="4" w:space="0" w:color="auto"/>
            </w:tcBorders>
            <w:shd w:val="clear" w:color="auto" w:fill="auto"/>
            <w:vAlign w:val="center"/>
          </w:tcPr>
          <w:p w14:paraId="62CFFEA2" w14:textId="77777777" w:rsidR="00A2120C" w:rsidRPr="00A2120C" w:rsidRDefault="00A2120C" w:rsidP="00A2120C">
            <w:pPr>
              <w:jc w:val="center"/>
              <w:rPr>
                <w:b/>
                <w:i/>
                <w:szCs w:val="20"/>
              </w:rPr>
            </w:pPr>
            <w:r w:rsidRPr="00A2120C">
              <w:rPr>
                <w:b/>
                <w:i/>
                <w:szCs w:val="20"/>
              </w:rPr>
              <w:t>1800,64</w:t>
            </w:r>
          </w:p>
        </w:tc>
        <w:tc>
          <w:tcPr>
            <w:tcW w:w="1192" w:type="dxa"/>
            <w:tcBorders>
              <w:top w:val="nil"/>
              <w:left w:val="nil"/>
              <w:bottom w:val="single" w:sz="4" w:space="0" w:color="auto"/>
              <w:right w:val="single" w:sz="4" w:space="0" w:color="auto"/>
            </w:tcBorders>
            <w:shd w:val="clear" w:color="auto" w:fill="auto"/>
            <w:vAlign w:val="center"/>
          </w:tcPr>
          <w:p w14:paraId="606872E7" w14:textId="77777777" w:rsidR="00A2120C" w:rsidRPr="00A2120C" w:rsidRDefault="00A2120C" w:rsidP="00A2120C">
            <w:pPr>
              <w:jc w:val="center"/>
              <w:rPr>
                <w:b/>
                <w:i/>
                <w:color w:val="000000"/>
                <w:sz w:val="22"/>
                <w:szCs w:val="22"/>
              </w:rPr>
            </w:pPr>
            <w:r w:rsidRPr="00A2120C">
              <w:rPr>
                <w:b/>
                <w:i/>
                <w:color w:val="000000"/>
                <w:sz w:val="22"/>
                <w:szCs w:val="22"/>
              </w:rPr>
              <w:t>1781,21</w:t>
            </w:r>
          </w:p>
        </w:tc>
        <w:tc>
          <w:tcPr>
            <w:tcW w:w="1192" w:type="dxa"/>
            <w:tcBorders>
              <w:top w:val="nil"/>
              <w:left w:val="nil"/>
              <w:bottom w:val="single" w:sz="4" w:space="0" w:color="auto"/>
              <w:right w:val="single" w:sz="4" w:space="0" w:color="auto"/>
            </w:tcBorders>
            <w:shd w:val="clear" w:color="auto" w:fill="auto"/>
            <w:vAlign w:val="center"/>
          </w:tcPr>
          <w:p w14:paraId="220CF0E5" w14:textId="77777777" w:rsidR="00A2120C" w:rsidRPr="00A2120C" w:rsidRDefault="00A2120C" w:rsidP="00A2120C">
            <w:pPr>
              <w:jc w:val="center"/>
              <w:rPr>
                <w:b/>
                <w:i/>
                <w:color w:val="000000"/>
                <w:sz w:val="22"/>
                <w:szCs w:val="22"/>
              </w:rPr>
            </w:pPr>
            <w:r w:rsidRPr="00A2120C">
              <w:rPr>
                <w:b/>
                <w:i/>
                <w:color w:val="000000"/>
                <w:sz w:val="22"/>
                <w:szCs w:val="22"/>
              </w:rPr>
              <w:t>1844,39</w:t>
            </w:r>
          </w:p>
        </w:tc>
        <w:tc>
          <w:tcPr>
            <w:tcW w:w="1192" w:type="dxa"/>
            <w:tcBorders>
              <w:top w:val="nil"/>
              <w:left w:val="nil"/>
              <w:bottom w:val="single" w:sz="4" w:space="0" w:color="auto"/>
              <w:right w:val="single" w:sz="4" w:space="0" w:color="auto"/>
            </w:tcBorders>
            <w:shd w:val="clear" w:color="auto" w:fill="auto"/>
            <w:vAlign w:val="center"/>
          </w:tcPr>
          <w:p w14:paraId="65824706" w14:textId="77777777" w:rsidR="00A2120C" w:rsidRPr="00A2120C" w:rsidRDefault="00A2120C" w:rsidP="00A2120C">
            <w:pPr>
              <w:jc w:val="center"/>
              <w:rPr>
                <w:b/>
                <w:i/>
                <w:szCs w:val="20"/>
              </w:rPr>
            </w:pPr>
            <w:r w:rsidRPr="00A2120C">
              <w:rPr>
                <w:b/>
                <w:i/>
                <w:szCs w:val="20"/>
              </w:rPr>
              <w:t>1756,99</w:t>
            </w:r>
          </w:p>
        </w:tc>
        <w:tc>
          <w:tcPr>
            <w:tcW w:w="1192" w:type="dxa"/>
            <w:tcBorders>
              <w:top w:val="nil"/>
              <w:left w:val="nil"/>
              <w:bottom w:val="single" w:sz="4" w:space="0" w:color="auto"/>
              <w:right w:val="single" w:sz="4" w:space="0" w:color="auto"/>
            </w:tcBorders>
          </w:tcPr>
          <w:p w14:paraId="51EB961B" w14:textId="77777777" w:rsidR="00A2120C" w:rsidRPr="00A2120C" w:rsidRDefault="00A2120C" w:rsidP="00A2120C">
            <w:pPr>
              <w:rPr>
                <w:b/>
                <w:i/>
                <w:szCs w:val="20"/>
              </w:rPr>
            </w:pPr>
            <w:r w:rsidRPr="00A2120C">
              <w:rPr>
                <w:b/>
                <w:i/>
                <w:szCs w:val="20"/>
              </w:rPr>
              <w:t>1816,07</w:t>
            </w:r>
          </w:p>
        </w:tc>
        <w:tc>
          <w:tcPr>
            <w:tcW w:w="1192" w:type="dxa"/>
            <w:tcBorders>
              <w:top w:val="nil"/>
              <w:left w:val="single" w:sz="4" w:space="0" w:color="auto"/>
              <w:bottom w:val="single" w:sz="4" w:space="0" w:color="auto"/>
              <w:right w:val="single" w:sz="8" w:space="0" w:color="auto"/>
            </w:tcBorders>
            <w:shd w:val="clear" w:color="auto" w:fill="auto"/>
          </w:tcPr>
          <w:p w14:paraId="55EA7D59" w14:textId="77777777" w:rsidR="00A2120C" w:rsidRPr="00A2120C" w:rsidRDefault="00A2120C" w:rsidP="00A2120C">
            <w:pPr>
              <w:rPr>
                <w:b/>
                <w:i/>
                <w:szCs w:val="20"/>
              </w:rPr>
            </w:pPr>
            <w:r w:rsidRPr="00A2120C">
              <w:rPr>
                <w:b/>
                <w:i/>
                <w:szCs w:val="20"/>
              </w:rPr>
              <w:t>1891,15</w:t>
            </w:r>
          </w:p>
        </w:tc>
      </w:tr>
      <w:tr w:rsidR="00A2120C" w:rsidRPr="00A2120C" w14:paraId="6FCBECBB" w14:textId="77777777" w:rsidTr="00A2120C">
        <w:trPr>
          <w:trHeight w:val="337"/>
          <w:jc w:val="center"/>
        </w:trPr>
        <w:tc>
          <w:tcPr>
            <w:tcW w:w="775" w:type="dxa"/>
            <w:tcBorders>
              <w:top w:val="nil"/>
              <w:left w:val="single" w:sz="8" w:space="0" w:color="auto"/>
              <w:bottom w:val="single" w:sz="8" w:space="0" w:color="auto"/>
              <w:right w:val="single" w:sz="4" w:space="0" w:color="auto"/>
            </w:tcBorders>
            <w:shd w:val="clear" w:color="auto" w:fill="auto"/>
            <w:vAlign w:val="center"/>
            <w:hideMark/>
          </w:tcPr>
          <w:p w14:paraId="2DA038B5" w14:textId="77777777" w:rsidR="00A2120C" w:rsidRPr="00A2120C" w:rsidRDefault="00A2120C" w:rsidP="00A2120C">
            <w:pPr>
              <w:jc w:val="center"/>
              <w:rPr>
                <w:color w:val="000000"/>
                <w:sz w:val="28"/>
                <w:szCs w:val="28"/>
              </w:rPr>
            </w:pPr>
            <w:r w:rsidRPr="00A2120C">
              <w:rPr>
                <w:color w:val="000000"/>
                <w:sz w:val="28"/>
                <w:szCs w:val="28"/>
              </w:rPr>
              <w:t>4</w:t>
            </w:r>
          </w:p>
        </w:tc>
        <w:tc>
          <w:tcPr>
            <w:tcW w:w="2045" w:type="dxa"/>
            <w:tcBorders>
              <w:top w:val="nil"/>
              <w:left w:val="nil"/>
              <w:bottom w:val="single" w:sz="8" w:space="0" w:color="auto"/>
              <w:right w:val="single" w:sz="4" w:space="0" w:color="auto"/>
            </w:tcBorders>
            <w:shd w:val="clear" w:color="auto" w:fill="auto"/>
            <w:vAlign w:val="center"/>
            <w:hideMark/>
          </w:tcPr>
          <w:p w14:paraId="76AC5363" w14:textId="77777777" w:rsidR="00A2120C" w:rsidRPr="00A2120C" w:rsidRDefault="00A2120C" w:rsidP="00A2120C">
            <w:pPr>
              <w:rPr>
                <w:bCs/>
                <w:color w:val="000000"/>
                <w:sz w:val="28"/>
                <w:szCs w:val="28"/>
              </w:rPr>
            </w:pPr>
            <w:r w:rsidRPr="00A2120C">
              <w:rPr>
                <w:bCs/>
                <w:color w:val="000000"/>
                <w:sz w:val="28"/>
                <w:szCs w:val="28"/>
              </w:rPr>
              <w:t xml:space="preserve">Рост с 1 </w:t>
            </w:r>
            <w:proofErr w:type="gramStart"/>
            <w:r w:rsidRPr="00A2120C">
              <w:rPr>
                <w:bCs/>
                <w:color w:val="000000"/>
                <w:sz w:val="28"/>
                <w:szCs w:val="28"/>
              </w:rPr>
              <w:t>июля,%</w:t>
            </w:r>
            <w:proofErr w:type="gramEnd"/>
          </w:p>
        </w:tc>
        <w:tc>
          <w:tcPr>
            <w:tcW w:w="1192" w:type="dxa"/>
            <w:tcBorders>
              <w:top w:val="nil"/>
              <w:left w:val="nil"/>
              <w:bottom w:val="single" w:sz="8" w:space="0" w:color="auto"/>
              <w:right w:val="single" w:sz="4" w:space="0" w:color="auto"/>
            </w:tcBorders>
            <w:shd w:val="clear" w:color="auto" w:fill="auto"/>
            <w:vAlign w:val="center"/>
          </w:tcPr>
          <w:p w14:paraId="4C0802C9" w14:textId="77777777" w:rsidR="00A2120C" w:rsidRPr="00A2120C" w:rsidRDefault="00A2120C" w:rsidP="00A2120C">
            <w:pPr>
              <w:jc w:val="center"/>
              <w:rPr>
                <w:bCs/>
                <w:color w:val="000000"/>
                <w:sz w:val="22"/>
                <w:szCs w:val="22"/>
              </w:rPr>
            </w:pPr>
            <w:r w:rsidRPr="00A2120C">
              <w:rPr>
                <w:bCs/>
                <w:color w:val="000000"/>
                <w:sz w:val="22"/>
                <w:szCs w:val="22"/>
              </w:rPr>
              <w:t>31,64</w:t>
            </w:r>
          </w:p>
        </w:tc>
        <w:tc>
          <w:tcPr>
            <w:tcW w:w="1192" w:type="dxa"/>
            <w:tcBorders>
              <w:top w:val="nil"/>
              <w:left w:val="nil"/>
              <w:bottom w:val="single" w:sz="8" w:space="0" w:color="auto"/>
              <w:right w:val="single" w:sz="4" w:space="0" w:color="auto"/>
            </w:tcBorders>
            <w:shd w:val="clear" w:color="auto" w:fill="auto"/>
            <w:vAlign w:val="center"/>
          </w:tcPr>
          <w:p w14:paraId="6A5FC2BE" w14:textId="77777777" w:rsidR="00A2120C" w:rsidRPr="00A2120C" w:rsidRDefault="00A2120C" w:rsidP="00A2120C">
            <w:pPr>
              <w:jc w:val="center"/>
              <w:rPr>
                <w:bCs/>
                <w:color w:val="000000"/>
                <w:sz w:val="22"/>
                <w:szCs w:val="22"/>
              </w:rPr>
            </w:pPr>
            <w:r w:rsidRPr="00A2120C">
              <w:rPr>
                <w:bCs/>
                <w:color w:val="000000"/>
                <w:sz w:val="22"/>
                <w:szCs w:val="22"/>
              </w:rPr>
              <w:t>0,00</w:t>
            </w:r>
          </w:p>
        </w:tc>
        <w:tc>
          <w:tcPr>
            <w:tcW w:w="1192" w:type="dxa"/>
            <w:tcBorders>
              <w:top w:val="nil"/>
              <w:left w:val="nil"/>
              <w:bottom w:val="single" w:sz="8" w:space="0" w:color="auto"/>
              <w:right w:val="single" w:sz="4" w:space="0" w:color="auto"/>
            </w:tcBorders>
            <w:shd w:val="clear" w:color="auto" w:fill="auto"/>
            <w:vAlign w:val="center"/>
          </w:tcPr>
          <w:p w14:paraId="76BED82C" w14:textId="77777777" w:rsidR="00A2120C" w:rsidRPr="00A2120C" w:rsidRDefault="00A2120C" w:rsidP="00A2120C">
            <w:pPr>
              <w:jc w:val="center"/>
              <w:rPr>
                <w:bCs/>
                <w:color w:val="000000"/>
                <w:sz w:val="22"/>
                <w:szCs w:val="22"/>
              </w:rPr>
            </w:pPr>
            <w:r w:rsidRPr="00A2120C">
              <w:rPr>
                <w:bCs/>
                <w:color w:val="000000"/>
                <w:sz w:val="22"/>
                <w:szCs w:val="22"/>
              </w:rPr>
              <w:t>3,55</w:t>
            </w:r>
          </w:p>
        </w:tc>
        <w:tc>
          <w:tcPr>
            <w:tcW w:w="1192" w:type="dxa"/>
            <w:tcBorders>
              <w:top w:val="nil"/>
              <w:left w:val="nil"/>
              <w:bottom w:val="single" w:sz="8" w:space="0" w:color="auto"/>
              <w:right w:val="single" w:sz="4" w:space="0" w:color="auto"/>
            </w:tcBorders>
            <w:shd w:val="clear" w:color="auto" w:fill="auto"/>
            <w:vAlign w:val="center"/>
          </w:tcPr>
          <w:p w14:paraId="1278186F" w14:textId="77777777" w:rsidR="00A2120C" w:rsidRPr="00A2120C" w:rsidRDefault="00A2120C" w:rsidP="00A2120C">
            <w:pPr>
              <w:jc w:val="center"/>
              <w:rPr>
                <w:bCs/>
                <w:color w:val="000000"/>
                <w:sz w:val="22"/>
                <w:szCs w:val="22"/>
              </w:rPr>
            </w:pPr>
            <w:r w:rsidRPr="00A2120C">
              <w:rPr>
                <w:bCs/>
                <w:color w:val="000000"/>
                <w:sz w:val="22"/>
                <w:szCs w:val="22"/>
              </w:rPr>
              <w:t>0,00</w:t>
            </w:r>
          </w:p>
        </w:tc>
        <w:tc>
          <w:tcPr>
            <w:tcW w:w="1192" w:type="dxa"/>
            <w:tcBorders>
              <w:top w:val="nil"/>
              <w:left w:val="nil"/>
              <w:bottom w:val="single" w:sz="8" w:space="0" w:color="auto"/>
              <w:right w:val="single" w:sz="4" w:space="0" w:color="auto"/>
            </w:tcBorders>
            <w:vAlign w:val="center"/>
          </w:tcPr>
          <w:p w14:paraId="244E04F6" w14:textId="77777777" w:rsidR="00A2120C" w:rsidRPr="00A2120C" w:rsidRDefault="00A2120C" w:rsidP="00A2120C">
            <w:pPr>
              <w:jc w:val="center"/>
              <w:rPr>
                <w:bCs/>
                <w:color w:val="000000"/>
                <w:sz w:val="22"/>
                <w:szCs w:val="22"/>
              </w:rPr>
            </w:pPr>
            <w:r w:rsidRPr="00A2120C">
              <w:rPr>
                <w:bCs/>
                <w:color w:val="000000"/>
                <w:sz w:val="22"/>
                <w:szCs w:val="22"/>
              </w:rPr>
              <w:t>3,36</w:t>
            </w:r>
          </w:p>
        </w:tc>
        <w:tc>
          <w:tcPr>
            <w:tcW w:w="1192" w:type="dxa"/>
            <w:tcBorders>
              <w:top w:val="nil"/>
              <w:left w:val="single" w:sz="4" w:space="0" w:color="auto"/>
              <w:bottom w:val="single" w:sz="8" w:space="0" w:color="auto"/>
              <w:right w:val="single" w:sz="8" w:space="0" w:color="auto"/>
            </w:tcBorders>
            <w:shd w:val="clear" w:color="auto" w:fill="auto"/>
            <w:vAlign w:val="center"/>
          </w:tcPr>
          <w:p w14:paraId="60211267" w14:textId="77777777" w:rsidR="00A2120C" w:rsidRPr="00A2120C" w:rsidRDefault="00A2120C" w:rsidP="00A2120C">
            <w:pPr>
              <w:jc w:val="center"/>
              <w:rPr>
                <w:bCs/>
                <w:color w:val="000000"/>
                <w:sz w:val="22"/>
                <w:szCs w:val="22"/>
              </w:rPr>
            </w:pPr>
            <w:r w:rsidRPr="00A2120C">
              <w:rPr>
                <w:bCs/>
                <w:color w:val="000000"/>
                <w:sz w:val="22"/>
                <w:szCs w:val="22"/>
              </w:rPr>
              <w:t>4,13</w:t>
            </w:r>
          </w:p>
        </w:tc>
      </w:tr>
    </w:tbl>
    <w:p w14:paraId="7D45B0AD" w14:textId="77777777" w:rsidR="00A2120C" w:rsidRPr="00A2120C" w:rsidRDefault="00A2120C" w:rsidP="00A2120C">
      <w:pPr>
        <w:tabs>
          <w:tab w:val="left" w:pos="567"/>
        </w:tabs>
        <w:spacing w:line="360" w:lineRule="auto"/>
        <w:ind w:firstLine="709"/>
        <w:jc w:val="both"/>
        <w:rPr>
          <w:color w:val="000000"/>
          <w:sz w:val="28"/>
          <w:szCs w:val="28"/>
        </w:rPr>
      </w:pPr>
    </w:p>
    <w:p w14:paraId="7597C8AB" w14:textId="77777777" w:rsidR="00A2120C" w:rsidRPr="00A2120C" w:rsidRDefault="00A2120C" w:rsidP="00A2120C">
      <w:pPr>
        <w:tabs>
          <w:tab w:val="left" w:pos="567"/>
        </w:tabs>
        <w:spacing w:line="360" w:lineRule="auto"/>
        <w:ind w:firstLine="709"/>
        <w:jc w:val="both"/>
        <w:rPr>
          <w:color w:val="000000"/>
          <w:sz w:val="28"/>
          <w:szCs w:val="28"/>
        </w:rPr>
      </w:pPr>
    </w:p>
    <w:tbl>
      <w:tblPr>
        <w:tblW w:w="9972" w:type="dxa"/>
        <w:jc w:val="center"/>
        <w:tblLook w:val="04A0" w:firstRow="1" w:lastRow="0" w:firstColumn="1" w:lastColumn="0" w:noHBand="0" w:noVBand="1"/>
      </w:tblPr>
      <w:tblGrid>
        <w:gridCol w:w="775"/>
        <w:gridCol w:w="2045"/>
        <w:gridCol w:w="1192"/>
        <w:gridCol w:w="1192"/>
        <w:gridCol w:w="1192"/>
        <w:gridCol w:w="1192"/>
        <w:gridCol w:w="1192"/>
        <w:gridCol w:w="1192"/>
      </w:tblGrid>
      <w:tr w:rsidR="00A2120C" w:rsidRPr="00A2120C" w14:paraId="345982F7" w14:textId="77777777" w:rsidTr="00A2120C">
        <w:trPr>
          <w:trHeight w:val="658"/>
          <w:jc w:val="center"/>
        </w:trPr>
        <w:tc>
          <w:tcPr>
            <w:tcW w:w="775" w:type="dxa"/>
            <w:tcBorders>
              <w:top w:val="single" w:sz="8" w:space="0" w:color="auto"/>
              <w:left w:val="single" w:sz="8" w:space="0" w:color="auto"/>
              <w:bottom w:val="nil"/>
              <w:right w:val="single" w:sz="4" w:space="0" w:color="auto"/>
            </w:tcBorders>
            <w:shd w:val="clear" w:color="auto" w:fill="auto"/>
            <w:vAlign w:val="center"/>
            <w:hideMark/>
          </w:tcPr>
          <w:p w14:paraId="5AFA30A5" w14:textId="77777777" w:rsidR="00A2120C" w:rsidRPr="00A2120C" w:rsidRDefault="00A2120C" w:rsidP="00A2120C">
            <w:pPr>
              <w:jc w:val="center"/>
              <w:rPr>
                <w:color w:val="000000"/>
                <w:sz w:val="28"/>
                <w:szCs w:val="28"/>
              </w:rPr>
            </w:pPr>
            <w:r w:rsidRPr="00A2120C">
              <w:rPr>
                <w:color w:val="000000"/>
                <w:sz w:val="28"/>
                <w:szCs w:val="28"/>
              </w:rPr>
              <w:t>№</w:t>
            </w:r>
            <w:r w:rsidRPr="00A2120C">
              <w:rPr>
                <w:color w:val="000000"/>
                <w:sz w:val="28"/>
                <w:szCs w:val="28"/>
              </w:rPr>
              <w:br/>
              <w:t>п. п.</w:t>
            </w:r>
          </w:p>
        </w:tc>
        <w:tc>
          <w:tcPr>
            <w:tcW w:w="2045" w:type="dxa"/>
            <w:tcBorders>
              <w:top w:val="single" w:sz="8" w:space="0" w:color="auto"/>
              <w:left w:val="nil"/>
              <w:bottom w:val="nil"/>
              <w:right w:val="single" w:sz="4" w:space="0" w:color="auto"/>
            </w:tcBorders>
            <w:shd w:val="clear" w:color="auto" w:fill="auto"/>
            <w:vAlign w:val="center"/>
            <w:hideMark/>
          </w:tcPr>
          <w:p w14:paraId="4B2912C4" w14:textId="77777777" w:rsidR="00A2120C" w:rsidRPr="00A2120C" w:rsidRDefault="00A2120C" w:rsidP="00A2120C">
            <w:pPr>
              <w:jc w:val="center"/>
              <w:rPr>
                <w:color w:val="000000"/>
                <w:sz w:val="28"/>
                <w:szCs w:val="28"/>
              </w:rPr>
            </w:pPr>
            <w:r w:rsidRPr="00A2120C">
              <w:rPr>
                <w:color w:val="000000"/>
                <w:sz w:val="28"/>
                <w:szCs w:val="28"/>
              </w:rPr>
              <w:t>Наименование расхода</w:t>
            </w:r>
          </w:p>
        </w:tc>
        <w:tc>
          <w:tcPr>
            <w:tcW w:w="1192" w:type="dxa"/>
            <w:tcBorders>
              <w:top w:val="single" w:sz="8" w:space="0" w:color="auto"/>
              <w:left w:val="nil"/>
              <w:bottom w:val="single" w:sz="4" w:space="0" w:color="auto"/>
              <w:right w:val="nil"/>
            </w:tcBorders>
            <w:shd w:val="clear" w:color="auto" w:fill="auto"/>
            <w:vAlign w:val="center"/>
            <w:hideMark/>
          </w:tcPr>
          <w:p w14:paraId="01C1C778" w14:textId="77777777" w:rsidR="00A2120C" w:rsidRPr="00A2120C" w:rsidRDefault="00A2120C" w:rsidP="00A2120C">
            <w:pPr>
              <w:jc w:val="center"/>
              <w:rPr>
                <w:color w:val="000000"/>
                <w:sz w:val="28"/>
                <w:szCs w:val="28"/>
              </w:rPr>
            </w:pPr>
            <w:r w:rsidRPr="00A2120C">
              <w:rPr>
                <w:color w:val="000000"/>
                <w:sz w:val="28"/>
                <w:szCs w:val="28"/>
              </w:rPr>
              <w:t>2025 год</w:t>
            </w:r>
          </w:p>
        </w:tc>
        <w:tc>
          <w:tcPr>
            <w:tcW w:w="1192" w:type="dxa"/>
            <w:tcBorders>
              <w:top w:val="single" w:sz="8" w:space="0" w:color="auto"/>
              <w:left w:val="single" w:sz="4" w:space="0" w:color="auto"/>
              <w:bottom w:val="single" w:sz="4" w:space="0" w:color="auto"/>
              <w:right w:val="nil"/>
            </w:tcBorders>
            <w:shd w:val="clear" w:color="auto" w:fill="auto"/>
            <w:vAlign w:val="center"/>
            <w:hideMark/>
          </w:tcPr>
          <w:p w14:paraId="020DE70B" w14:textId="77777777" w:rsidR="00A2120C" w:rsidRPr="00A2120C" w:rsidRDefault="00A2120C" w:rsidP="00A2120C">
            <w:pPr>
              <w:jc w:val="center"/>
              <w:rPr>
                <w:color w:val="000000"/>
                <w:sz w:val="28"/>
                <w:szCs w:val="28"/>
              </w:rPr>
            </w:pPr>
            <w:r w:rsidRPr="00A2120C">
              <w:rPr>
                <w:color w:val="000000"/>
                <w:sz w:val="28"/>
                <w:szCs w:val="28"/>
              </w:rPr>
              <w:t>2026 год</w:t>
            </w:r>
          </w:p>
        </w:tc>
        <w:tc>
          <w:tcPr>
            <w:tcW w:w="1192" w:type="dxa"/>
            <w:tcBorders>
              <w:top w:val="single" w:sz="8" w:space="0" w:color="auto"/>
              <w:left w:val="single" w:sz="4" w:space="0" w:color="auto"/>
              <w:bottom w:val="single" w:sz="4" w:space="0" w:color="auto"/>
              <w:right w:val="nil"/>
            </w:tcBorders>
            <w:shd w:val="clear" w:color="auto" w:fill="auto"/>
            <w:vAlign w:val="center"/>
            <w:hideMark/>
          </w:tcPr>
          <w:p w14:paraId="6A65370F" w14:textId="77777777" w:rsidR="00A2120C" w:rsidRPr="00A2120C" w:rsidRDefault="00A2120C" w:rsidP="00A2120C">
            <w:pPr>
              <w:jc w:val="center"/>
              <w:rPr>
                <w:color w:val="000000"/>
                <w:sz w:val="28"/>
                <w:szCs w:val="28"/>
              </w:rPr>
            </w:pPr>
            <w:r w:rsidRPr="00A2120C">
              <w:rPr>
                <w:color w:val="000000"/>
                <w:sz w:val="28"/>
                <w:szCs w:val="28"/>
              </w:rPr>
              <w:t>2027 год</w:t>
            </w:r>
          </w:p>
        </w:tc>
        <w:tc>
          <w:tcPr>
            <w:tcW w:w="1192" w:type="dxa"/>
            <w:tcBorders>
              <w:top w:val="single" w:sz="8" w:space="0" w:color="auto"/>
              <w:left w:val="single" w:sz="4" w:space="0" w:color="auto"/>
              <w:bottom w:val="single" w:sz="4" w:space="0" w:color="auto"/>
              <w:right w:val="nil"/>
            </w:tcBorders>
            <w:shd w:val="clear" w:color="auto" w:fill="auto"/>
            <w:vAlign w:val="center"/>
            <w:hideMark/>
          </w:tcPr>
          <w:p w14:paraId="47FE35C7" w14:textId="77777777" w:rsidR="00A2120C" w:rsidRPr="00A2120C" w:rsidRDefault="00A2120C" w:rsidP="00A2120C">
            <w:pPr>
              <w:jc w:val="center"/>
              <w:rPr>
                <w:color w:val="000000"/>
                <w:sz w:val="28"/>
                <w:szCs w:val="28"/>
              </w:rPr>
            </w:pPr>
            <w:r w:rsidRPr="00A2120C">
              <w:rPr>
                <w:color w:val="000000"/>
                <w:sz w:val="28"/>
                <w:szCs w:val="28"/>
              </w:rPr>
              <w:t>2028 год</w:t>
            </w:r>
          </w:p>
        </w:tc>
        <w:tc>
          <w:tcPr>
            <w:tcW w:w="1192" w:type="dxa"/>
            <w:tcBorders>
              <w:top w:val="single" w:sz="8" w:space="0" w:color="auto"/>
              <w:left w:val="single" w:sz="4" w:space="0" w:color="auto"/>
              <w:bottom w:val="single" w:sz="4" w:space="0" w:color="auto"/>
              <w:right w:val="single" w:sz="4" w:space="0" w:color="auto"/>
            </w:tcBorders>
            <w:vAlign w:val="center"/>
          </w:tcPr>
          <w:p w14:paraId="7E61E4BD" w14:textId="77777777" w:rsidR="00A2120C" w:rsidRPr="00A2120C" w:rsidRDefault="00A2120C" w:rsidP="00A2120C">
            <w:pPr>
              <w:jc w:val="center"/>
              <w:rPr>
                <w:color w:val="000000"/>
                <w:sz w:val="28"/>
                <w:szCs w:val="28"/>
              </w:rPr>
            </w:pPr>
            <w:r w:rsidRPr="00A2120C">
              <w:rPr>
                <w:color w:val="000000"/>
                <w:sz w:val="28"/>
                <w:szCs w:val="28"/>
              </w:rPr>
              <w:t>2029 год</w:t>
            </w:r>
          </w:p>
        </w:tc>
        <w:tc>
          <w:tcPr>
            <w:tcW w:w="11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C911183" w14:textId="77777777" w:rsidR="00A2120C" w:rsidRPr="00A2120C" w:rsidRDefault="00A2120C" w:rsidP="00A2120C">
            <w:pPr>
              <w:jc w:val="center"/>
              <w:rPr>
                <w:color w:val="000000"/>
                <w:sz w:val="28"/>
                <w:szCs w:val="28"/>
              </w:rPr>
            </w:pPr>
            <w:r w:rsidRPr="00A2120C">
              <w:rPr>
                <w:color w:val="000000"/>
                <w:sz w:val="28"/>
                <w:szCs w:val="28"/>
              </w:rPr>
              <w:t>2030 год</w:t>
            </w:r>
          </w:p>
        </w:tc>
      </w:tr>
      <w:tr w:rsidR="00A2120C" w:rsidRPr="00A2120C" w14:paraId="04765C0E" w14:textId="77777777" w:rsidTr="00A2120C">
        <w:trPr>
          <w:trHeight w:val="337"/>
          <w:jc w:val="center"/>
        </w:trPr>
        <w:tc>
          <w:tcPr>
            <w:tcW w:w="775" w:type="dxa"/>
            <w:tcBorders>
              <w:top w:val="single" w:sz="8" w:space="0" w:color="auto"/>
              <w:left w:val="single" w:sz="8" w:space="0" w:color="auto"/>
              <w:bottom w:val="nil"/>
              <w:right w:val="single" w:sz="4" w:space="0" w:color="auto"/>
            </w:tcBorders>
            <w:shd w:val="clear" w:color="auto" w:fill="auto"/>
            <w:vAlign w:val="center"/>
            <w:hideMark/>
          </w:tcPr>
          <w:p w14:paraId="6902164B" w14:textId="77777777" w:rsidR="00A2120C" w:rsidRPr="00A2120C" w:rsidRDefault="00A2120C" w:rsidP="00A2120C">
            <w:pPr>
              <w:jc w:val="center"/>
              <w:rPr>
                <w:color w:val="000000"/>
                <w:sz w:val="28"/>
                <w:szCs w:val="28"/>
              </w:rPr>
            </w:pPr>
            <w:r w:rsidRPr="00A2120C">
              <w:rPr>
                <w:color w:val="000000"/>
                <w:sz w:val="28"/>
                <w:szCs w:val="28"/>
              </w:rPr>
              <w:t>1</w:t>
            </w:r>
          </w:p>
        </w:tc>
        <w:tc>
          <w:tcPr>
            <w:tcW w:w="2045" w:type="dxa"/>
            <w:tcBorders>
              <w:top w:val="single" w:sz="8" w:space="0" w:color="auto"/>
              <w:left w:val="nil"/>
              <w:bottom w:val="nil"/>
              <w:right w:val="single" w:sz="4" w:space="0" w:color="auto"/>
            </w:tcBorders>
            <w:shd w:val="clear" w:color="auto" w:fill="auto"/>
            <w:vAlign w:val="center"/>
            <w:hideMark/>
          </w:tcPr>
          <w:p w14:paraId="101E2FEA" w14:textId="77777777" w:rsidR="00A2120C" w:rsidRPr="00A2120C" w:rsidRDefault="00A2120C" w:rsidP="00A2120C">
            <w:pPr>
              <w:rPr>
                <w:color w:val="000000"/>
                <w:sz w:val="28"/>
                <w:szCs w:val="28"/>
              </w:rPr>
            </w:pPr>
            <w:r w:rsidRPr="00A2120C">
              <w:rPr>
                <w:color w:val="000000"/>
                <w:sz w:val="28"/>
                <w:szCs w:val="28"/>
              </w:rPr>
              <w:t>Товарная выручка, тыс. руб.</w:t>
            </w:r>
          </w:p>
        </w:tc>
        <w:tc>
          <w:tcPr>
            <w:tcW w:w="1192" w:type="dxa"/>
            <w:tcBorders>
              <w:top w:val="single" w:sz="8" w:space="0" w:color="auto"/>
              <w:left w:val="nil"/>
              <w:bottom w:val="nil"/>
              <w:right w:val="single" w:sz="4" w:space="0" w:color="auto"/>
            </w:tcBorders>
            <w:shd w:val="clear" w:color="auto" w:fill="auto"/>
            <w:vAlign w:val="center"/>
          </w:tcPr>
          <w:p w14:paraId="7120D05D" w14:textId="77777777" w:rsidR="00A2120C" w:rsidRPr="00A2120C" w:rsidRDefault="00A2120C" w:rsidP="00A2120C">
            <w:pPr>
              <w:rPr>
                <w:sz w:val="22"/>
                <w:szCs w:val="22"/>
              </w:rPr>
            </w:pPr>
            <w:r w:rsidRPr="00A2120C">
              <w:rPr>
                <w:sz w:val="22"/>
                <w:szCs w:val="22"/>
              </w:rPr>
              <w:t>145361,42</w:t>
            </w:r>
          </w:p>
        </w:tc>
        <w:tc>
          <w:tcPr>
            <w:tcW w:w="1192" w:type="dxa"/>
            <w:tcBorders>
              <w:top w:val="single" w:sz="8" w:space="0" w:color="auto"/>
              <w:left w:val="nil"/>
              <w:bottom w:val="nil"/>
              <w:right w:val="single" w:sz="4" w:space="0" w:color="auto"/>
            </w:tcBorders>
            <w:shd w:val="clear" w:color="auto" w:fill="auto"/>
            <w:vAlign w:val="center"/>
          </w:tcPr>
          <w:p w14:paraId="12E66E02" w14:textId="77777777" w:rsidR="00A2120C" w:rsidRPr="00A2120C" w:rsidRDefault="00A2120C" w:rsidP="00A2120C">
            <w:pPr>
              <w:rPr>
                <w:sz w:val="22"/>
                <w:szCs w:val="22"/>
              </w:rPr>
            </w:pPr>
            <w:r w:rsidRPr="00A2120C">
              <w:rPr>
                <w:sz w:val="22"/>
                <w:szCs w:val="22"/>
              </w:rPr>
              <w:t>150319,37</w:t>
            </w:r>
          </w:p>
        </w:tc>
        <w:tc>
          <w:tcPr>
            <w:tcW w:w="1192" w:type="dxa"/>
            <w:tcBorders>
              <w:top w:val="single" w:sz="8" w:space="0" w:color="auto"/>
              <w:left w:val="nil"/>
              <w:bottom w:val="nil"/>
              <w:right w:val="single" w:sz="4" w:space="0" w:color="auto"/>
            </w:tcBorders>
            <w:shd w:val="clear" w:color="auto" w:fill="auto"/>
            <w:vAlign w:val="center"/>
          </w:tcPr>
          <w:p w14:paraId="2D16FDB2" w14:textId="77777777" w:rsidR="00A2120C" w:rsidRPr="00A2120C" w:rsidRDefault="00A2120C" w:rsidP="00A2120C">
            <w:pPr>
              <w:rPr>
                <w:sz w:val="22"/>
                <w:szCs w:val="22"/>
              </w:rPr>
            </w:pPr>
            <w:r w:rsidRPr="00A2120C">
              <w:rPr>
                <w:sz w:val="22"/>
                <w:szCs w:val="22"/>
              </w:rPr>
              <w:t>155511,75</w:t>
            </w:r>
          </w:p>
        </w:tc>
        <w:tc>
          <w:tcPr>
            <w:tcW w:w="1192" w:type="dxa"/>
            <w:tcBorders>
              <w:top w:val="single" w:sz="8" w:space="0" w:color="auto"/>
              <w:left w:val="nil"/>
              <w:bottom w:val="nil"/>
              <w:right w:val="single" w:sz="4" w:space="0" w:color="auto"/>
            </w:tcBorders>
            <w:shd w:val="clear" w:color="auto" w:fill="auto"/>
            <w:vAlign w:val="center"/>
          </w:tcPr>
          <w:p w14:paraId="660F6DA1" w14:textId="77777777" w:rsidR="00A2120C" w:rsidRPr="00A2120C" w:rsidRDefault="00A2120C" w:rsidP="00A2120C">
            <w:pPr>
              <w:rPr>
                <w:sz w:val="22"/>
                <w:szCs w:val="22"/>
              </w:rPr>
            </w:pPr>
            <w:r w:rsidRPr="00A2120C">
              <w:rPr>
                <w:sz w:val="22"/>
                <w:szCs w:val="22"/>
              </w:rPr>
              <w:t>161002,12</w:t>
            </w:r>
          </w:p>
        </w:tc>
        <w:tc>
          <w:tcPr>
            <w:tcW w:w="1192" w:type="dxa"/>
            <w:tcBorders>
              <w:top w:val="single" w:sz="8" w:space="0" w:color="auto"/>
              <w:left w:val="nil"/>
              <w:bottom w:val="nil"/>
              <w:right w:val="single" w:sz="4" w:space="0" w:color="auto"/>
            </w:tcBorders>
            <w:vAlign w:val="center"/>
          </w:tcPr>
          <w:p w14:paraId="78ED9CC4" w14:textId="77777777" w:rsidR="00A2120C" w:rsidRPr="00A2120C" w:rsidRDefault="00A2120C" w:rsidP="00A2120C">
            <w:pPr>
              <w:rPr>
                <w:sz w:val="22"/>
                <w:szCs w:val="22"/>
              </w:rPr>
            </w:pPr>
            <w:r w:rsidRPr="00A2120C">
              <w:rPr>
                <w:sz w:val="22"/>
                <w:szCs w:val="22"/>
              </w:rPr>
              <w:t>166735,04</w:t>
            </w:r>
          </w:p>
        </w:tc>
        <w:tc>
          <w:tcPr>
            <w:tcW w:w="1192" w:type="dxa"/>
            <w:tcBorders>
              <w:top w:val="single" w:sz="8" w:space="0" w:color="auto"/>
              <w:left w:val="single" w:sz="4" w:space="0" w:color="auto"/>
              <w:bottom w:val="nil"/>
              <w:right w:val="single" w:sz="8" w:space="0" w:color="auto"/>
            </w:tcBorders>
            <w:shd w:val="clear" w:color="auto" w:fill="auto"/>
            <w:vAlign w:val="center"/>
          </w:tcPr>
          <w:p w14:paraId="4EA3FEE4" w14:textId="77777777" w:rsidR="00A2120C" w:rsidRPr="00A2120C" w:rsidRDefault="00A2120C" w:rsidP="00A2120C">
            <w:pPr>
              <w:rPr>
                <w:sz w:val="22"/>
                <w:szCs w:val="22"/>
              </w:rPr>
            </w:pPr>
            <w:r w:rsidRPr="00A2120C">
              <w:rPr>
                <w:sz w:val="22"/>
                <w:szCs w:val="22"/>
              </w:rPr>
              <w:t>172671,97</w:t>
            </w:r>
          </w:p>
        </w:tc>
      </w:tr>
      <w:tr w:rsidR="00A2120C" w:rsidRPr="00A2120C" w14:paraId="131BC546" w14:textId="77777777" w:rsidTr="00A2120C">
        <w:trPr>
          <w:trHeight w:val="321"/>
          <w:jc w:val="center"/>
        </w:trPr>
        <w:tc>
          <w:tcPr>
            <w:tcW w:w="7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B635CA" w14:textId="77777777" w:rsidR="00A2120C" w:rsidRPr="00A2120C" w:rsidRDefault="00A2120C" w:rsidP="00A2120C">
            <w:pPr>
              <w:jc w:val="center"/>
              <w:rPr>
                <w:color w:val="000000"/>
                <w:sz w:val="28"/>
                <w:szCs w:val="28"/>
              </w:rPr>
            </w:pPr>
            <w:r w:rsidRPr="00A2120C">
              <w:rPr>
                <w:color w:val="000000"/>
                <w:sz w:val="28"/>
                <w:szCs w:val="28"/>
              </w:rPr>
              <w:t>2</w:t>
            </w:r>
          </w:p>
        </w:tc>
        <w:tc>
          <w:tcPr>
            <w:tcW w:w="2045" w:type="dxa"/>
            <w:tcBorders>
              <w:top w:val="single" w:sz="8" w:space="0" w:color="auto"/>
              <w:left w:val="nil"/>
              <w:bottom w:val="single" w:sz="4" w:space="0" w:color="auto"/>
              <w:right w:val="single" w:sz="4" w:space="0" w:color="auto"/>
            </w:tcBorders>
            <w:shd w:val="clear" w:color="auto" w:fill="auto"/>
            <w:vAlign w:val="center"/>
            <w:hideMark/>
          </w:tcPr>
          <w:p w14:paraId="283A62C5" w14:textId="77777777" w:rsidR="00A2120C" w:rsidRPr="00A2120C" w:rsidRDefault="00A2120C" w:rsidP="00A2120C">
            <w:pPr>
              <w:rPr>
                <w:color w:val="000000"/>
                <w:sz w:val="28"/>
                <w:szCs w:val="28"/>
              </w:rPr>
            </w:pPr>
            <w:r w:rsidRPr="00A2120C">
              <w:rPr>
                <w:color w:val="000000"/>
                <w:sz w:val="28"/>
                <w:szCs w:val="28"/>
              </w:rPr>
              <w:t xml:space="preserve">Полезный отпуск, </w:t>
            </w:r>
          </w:p>
          <w:p w14:paraId="62EBF7FB" w14:textId="77777777" w:rsidR="00A2120C" w:rsidRPr="00A2120C" w:rsidRDefault="00A2120C" w:rsidP="00A2120C">
            <w:pPr>
              <w:rPr>
                <w:color w:val="000000"/>
                <w:sz w:val="28"/>
                <w:szCs w:val="28"/>
              </w:rPr>
            </w:pPr>
            <w:r w:rsidRPr="00A2120C">
              <w:rPr>
                <w:color w:val="000000"/>
                <w:sz w:val="28"/>
                <w:szCs w:val="28"/>
              </w:rPr>
              <w:t>тыс. Гкал</w:t>
            </w:r>
          </w:p>
        </w:tc>
        <w:tc>
          <w:tcPr>
            <w:tcW w:w="1192" w:type="dxa"/>
            <w:tcBorders>
              <w:top w:val="single" w:sz="8" w:space="0" w:color="auto"/>
              <w:left w:val="nil"/>
              <w:bottom w:val="single" w:sz="4" w:space="0" w:color="auto"/>
              <w:right w:val="single" w:sz="4" w:space="0" w:color="auto"/>
            </w:tcBorders>
            <w:shd w:val="clear" w:color="auto" w:fill="auto"/>
            <w:vAlign w:val="center"/>
          </w:tcPr>
          <w:p w14:paraId="11953EEA"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nil"/>
              <w:bottom w:val="single" w:sz="4" w:space="0" w:color="auto"/>
              <w:right w:val="single" w:sz="4" w:space="0" w:color="auto"/>
            </w:tcBorders>
            <w:shd w:val="clear" w:color="auto" w:fill="auto"/>
            <w:vAlign w:val="center"/>
          </w:tcPr>
          <w:p w14:paraId="259B4B9C"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nil"/>
              <w:bottom w:val="single" w:sz="4" w:space="0" w:color="auto"/>
              <w:right w:val="single" w:sz="4" w:space="0" w:color="auto"/>
            </w:tcBorders>
            <w:shd w:val="clear" w:color="auto" w:fill="auto"/>
            <w:vAlign w:val="center"/>
          </w:tcPr>
          <w:p w14:paraId="51B066C7"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nil"/>
              <w:bottom w:val="single" w:sz="4" w:space="0" w:color="auto"/>
              <w:right w:val="single" w:sz="4" w:space="0" w:color="auto"/>
            </w:tcBorders>
            <w:shd w:val="clear" w:color="auto" w:fill="auto"/>
            <w:vAlign w:val="center"/>
          </w:tcPr>
          <w:p w14:paraId="7763C897"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nil"/>
              <w:bottom w:val="single" w:sz="4" w:space="0" w:color="auto"/>
              <w:right w:val="single" w:sz="4" w:space="0" w:color="auto"/>
            </w:tcBorders>
            <w:vAlign w:val="center"/>
          </w:tcPr>
          <w:p w14:paraId="4A134310" w14:textId="77777777" w:rsidR="00A2120C" w:rsidRPr="00A2120C" w:rsidRDefault="00A2120C" w:rsidP="00A2120C">
            <w:pPr>
              <w:jc w:val="center"/>
              <w:rPr>
                <w:color w:val="000000"/>
                <w:sz w:val="22"/>
                <w:szCs w:val="22"/>
              </w:rPr>
            </w:pPr>
            <w:r w:rsidRPr="00A2120C">
              <w:rPr>
                <w:color w:val="000000"/>
                <w:sz w:val="22"/>
                <w:szCs w:val="22"/>
              </w:rPr>
              <w:t>75,817</w:t>
            </w:r>
          </w:p>
        </w:tc>
        <w:tc>
          <w:tcPr>
            <w:tcW w:w="1192" w:type="dxa"/>
            <w:tcBorders>
              <w:top w:val="single" w:sz="8" w:space="0" w:color="auto"/>
              <w:left w:val="single" w:sz="4" w:space="0" w:color="auto"/>
              <w:bottom w:val="single" w:sz="4" w:space="0" w:color="auto"/>
              <w:right w:val="single" w:sz="8" w:space="0" w:color="auto"/>
            </w:tcBorders>
            <w:shd w:val="clear" w:color="auto" w:fill="auto"/>
            <w:vAlign w:val="center"/>
          </w:tcPr>
          <w:p w14:paraId="6000A08A" w14:textId="77777777" w:rsidR="00A2120C" w:rsidRPr="00A2120C" w:rsidRDefault="00A2120C" w:rsidP="00A2120C">
            <w:pPr>
              <w:jc w:val="center"/>
              <w:rPr>
                <w:color w:val="000000"/>
                <w:sz w:val="22"/>
                <w:szCs w:val="22"/>
              </w:rPr>
            </w:pPr>
            <w:r w:rsidRPr="00A2120C">
              <w:rPr>
                <w:color w:val="000000"/>
                <w:sz w:val="22"/>
                <w:szCs w:val="22"/>
              </w:rPr>
              <w:t>75,817</w:t>
            </w:r>
          </w:p>
        </w:tc>
      </w:tr>
      <w:tr w:rsidR="00A2120C" w:rsidRPr="00A2120C" w14:paraId="63C52DE1" w14:textId="77777777" w:rsidTr="00A2120C">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2B6BBA90" w14:textId="77777777" w:rsidR="00A2120C" w:rsidRPr="00A2120C" w:rsidRDefault="00A2120C" w:rsidP="00A2120C">
            <w:pPr>
              <w:jc w:val="center"/>
              <w:rPr>
                <w:color w:val="000000"/>
                <w:sz w:val="28"/>
                <w:szCs w:val="28"/>
              </w:rPr>
            </w:pPr>
            <w:r w:rsidRPr="00A2120C">
              <w:rPr>
                <w:color w:val="000000"/>
                <w:sz w:val="28"/>
                <w:szCs w:val="28"/>
              </w:rPr>
              <w:t> 2.1</w:t>
            </w:r>
          </w:p>
        </w:tc>
        <w:tc>
          <w:tcPr>
            <w:tcW w:w="2045" w:type="dxa"/>
            <w:tcBorders>
              <w:top w:val="nil"/>
              <w:left w:val="nil"/>
              <w:bottom w:val="single" w:sz="4" w:space="0" w:color="auto"/>
              <w:right w:val="single" w:sz="4" w:space="0" w:color="auto"/>
            </w:tcBorders>
            <w:shd w:val="clear" w:color="auto" w:fill="auto"/>
            <w:vAlign w:val="center"/>
            <w:hideMark/>
          </w:tcPr>
          <w:p w14:paraId="5EE0FFA0" w14:textId="77777777" w:rsidR="00A2120C" w:rsidRPr="00A2120C" w:rsidRDefault="00A2120C" w:rsidP="00A2120C">
            <w:pPr>
              <w:rPr>
                <w:color w:val="000000"/>
                <w:sz w:val="28"/>
                <w:szCs w:val="28"/>
              </w:rPr>
            </w:pPr>
            <w:r w:rsidRPr="00A2120C">
              <w:rPr>
                <w:color w:val="000000"/>
                <w:sz w:val="28"/>
                <w:szCs w:val="28"/>
              </w:rPr>
              <w:t>1 полугодие</w:t>
            </w:r>
          </w:p>
        </w:tc>
        <w:tc>
          <w:tcPr>
            <w:tcW w:w="1192" w:type="dxa"/>
            <w:tcBorders>
              <w:top w:val="nil"/>
              <w:left w:val="nil"/>
              <w:bottom w:val="single" w:sz="4" w:space="0" w:color="auto"/>
              <w:right w:val="single" w:sz="4" w:space="0" w:color="auto"/>
            </w:tcBorders>
            <w:shd w:val="clear" w:color="auto" w:fill="auto"/>
          </w:tcPr>
          <w:p w14:paraId="78BB8ABE"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nil"/>
              <w:bottom w:val="single" w:sz="4" w:space="0" w:color="auto"/>
              <w:right w:val="single" w:sz="4" w:space="0" w:color="auto"/>
            </w:tcBorders>
            <w:shd w:val="clear" w:color="auto" w:fill="auto"/>
          </w:tcPr>
          <w:p w14:paraId="4DC69143"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nil"/>
              <w:bottom w:val="single" w:sz="4" w:space="0" w:color="auto"/>
              <w:right w:val="single" w:sz="4" w:space="0" w:color="auto"/>
            </w:tcBorders>
            <w:shd w:val="clear" w:color="auto" w:fill="auto"/>
          </w:tcPr>
          <w:p w14:paraId="55BF8317"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nil"/>
              <w:bottom w:val="single" w:sz="4" w:space="0" w:color="auto"/>
              <w:right w:val="single" w:sz="4" w:space="0" w:color="auto"/>
            </w:tcBorders>
            <w:shd w:val="clear" w:color="auto" w:fill="auto"/>
          </w:tcPr>
          <w:p w14:paraId="2F14FBB3"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nil"/>
              <w:bottom w:val="single" w:sz="4" w:space="0" w:color="auto"/>
              <w:right w:val="single" w:sz="4" w:space="0" w:color="auto"/>
            </w:tcBorders>
          </w:tcPr>
          <w:p w14:paraId="5308BC8C" w14:textId="77777777" w:rsidR="00A2120C" w:rsidRPr="00A2120C" w:rsidRDefault="00A2120C" w:rsidP="00A2120C">
            <w:pPr>
              <w:jc w:val="center"/>
              <w:rPr>
                <w:color w:val="000000"/>
                <w:sz w:val="22"/>
                <w:szCs w:val="22"/>
              </w:rPr>
            </w:pPr>
            <w:r w:rsidRPr="00A2120C">
              <w:rPr>
                <w:color w:val="000000"/>
                <w:sz w:val="22"/>
                <w:szCs w:val="22"/>
              </w:rPr>
              <w:t>38,89</w:t>
            </w:r>
          </w:p>
        </w:tc>
        <w:tc>
          <w:tcPr>
            <w:tcW w:w="1192" w:type="dxa"/>
            <w:tcBorders>
              <w:top w:val="nil"/>
              <w:left w:val="single" w:sz="4" w:space="0" w:color="auto"/>
              <w:bottom w:val="single" w:sz="4" w:space="0" w:color="auto"/>
              <w:right w:val="single" w:sz="8" w:space="0" w:color="auto"/>
            </w:tcBorders>
            <w:shd w:val="clear" w:color="auto" w:fill="auto"/>
          </w:tcPr>
          <w:p w14:paraId="11361B62" w14:textId="77777777" w:rsidR="00A2120C" w:rsidRPr="00A2120C" w:rsidRDefault="00A2120C" w:rsidP="00A2120C">
            <w:pPr>
              <w:jc w:val="center"/>
              <w:rPr>
                <w:color w:val="000000"/>
                <w:sz w:val="22"/>
                <w:szCs w:val="22"/>
              </w:rPr>
            </w:pPr>
            <w:r w:rsidRPr="00A2120C">
              <w:rPr>
                <w:color w:val="000000"/>
                <w:sz w:val="22"/>
                <w:szCs w:val="22"/>
              </w:rPr>
              <w:t>38,89</w:t>
            </w:r>
          </w:p>
        </w:tc>
      </w:tr>
      <w:tr w:rsidR="00A2120C" w:rsidRPr="00A2120C" w14:paraId="4CEAEDD1" w14:textId="77777777" w:rsidTr="00A2120C">
        <w:trPr>
          <w:trHeight w:val="337"/>
          <w:jc w:val="center"/>
        </w:trPr>
        <w:tc>
          <w:tcPr>
            <w:tcW w:w="775" w:type="dxa"/>
            <w:tcBorders>
              <w:top w:val="nil"/>
              <w:left w:val="single" w:sz="8" w:space="0" w:color="auto"/>
              <w:bottom w:val="single" w:sz="8" w:space="0" w:color="auto"/>
              <w:right w:val="single" w:sz="4" w:space="0" w:color="auto"/>
            </w:tcBorders>
            <w:shd w:val="clear" w:color="auto" w:fill="auto"/>
            <w:vAlign w:val="center"/>
            <w:hideMark/>
          </w:tcPr>
          <w:p w14:paraId="1E7E022F" w14:textId="77777777" w:rsidR="00A2120C" w:rsidRPr="00A2120C" w:rsidRDefault="00A2120C" w:rsidP="00A2120C">
            <w:pPr>
              <w:jc w:val="center"/>
              <w:rPr>
                <w:color w:val="000000"/>
                <w:sz w:val="28"/>
                <w:szCs w:val="28"/>
              </w:rPr>
            </w:pPr>
            <w:r w:rsidRPr="00A2120C">
              <w:rPr>
                <w:color w:val="000000"/>
                <w:sz w:val="28"/>
                <w:szCs w:val="28"/>
              </w:rPr>
              <w:t> 2.2</w:t>
            </w:r>
          </w:p>
        </w:tc>
        <w:tc>
          <w:tcPr>
            <w:tcW w:w="2045" w:type="dxa"/>
            <w:tcBorders>
              <w:top w:val="nil"/>
              <w:left w:val="nil"/>
              <w:bottom w:val="single" w:sz="8" w:space="0" w:color="auto"/>
              <w:right w:val="single" w:sz="4" w:space="0" w:color="auto"/>
            </w:tcBorders>
            <w:shd w:val="clear" w:color="auto" w:fill="auto"/>
            <w:vAlign w:val="center"/>
            <w:hideMark/>
          </w:tcPr>
          <w:p w14:paraId="632678B3" w14:textId="77777777" w:rsidR="00A2120C" w:rsidRPr="00A2120C" w:rsidRDefault="00A2120C" w:rsidP="00A2120C">
            <w:pPr>
              <w:rPr>
                <w:color w:val="000000"/>
                <w:sz w:val="28"/>
                <w:szCs w:val="28"/>
              </w:rPr>
            </w:pPr>
            <w:r w:rsidRPr="00A2120C">
              <w:rPr>
                <w:color w:val="000000"/>
                <w:sz w:val="28"/>
                <w:szCs w:val="28"/>
              </w:rPr>
              <w:t>2 полугодие</w:t>
            </w:r>
          </w:p>
        </w:tc>
        <w:tc>
          <w:tcPr>
            <w:tcW w:w="1192" w:type="dxa"/>
            <w:tcBorders>
              <w:top w:val="nil"/>
              <w:left w:val="nil"/>
              <w:bottom w:val="single" w:sz="8" w:space="0" w:color="auto"/>
              <w:right w:val="single" w:sz="4" w:space="0" w:color="auto"/>
            </w:tcBorders>
            <w:shd w:val="clear" w:color="auto" w:fill="auto"/>
          </w:tcPr>
          <w:p w14:paraId="55F14AA3"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nil"/>
              <w:bottom w:val="single" w:sz="8" w:space="0" w:color="auto"/>
              <w:right w:val="single" w:sz="4" w:space="0" w:color="auto"/>
            </w:tcBorders>
            <w:shd w:val="clear" w:color="auto" w:fill="auto"/>
          </w:tcPr>
          <w:p w14:paraId="24C9205D"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nil"/>
              <w:bottom w:val="single" w:sz="8" w:space="0" w:color="auto"/>
              <w:right w:val="single" w:sz="4" w:space="0" w:color="auto"/>
            </w:tcBorders>
            <w:shd w:val="clear" w:color="auto" w:fill="auto"/>
          </w:tcPr>
          <w:p w14:paraId="52EB5EC2"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nil"/>
              <w:bottom w:val="single" w:sz="8" w:space="0" w:color="auto"/>
              <w:right w:val="single" w:sz="4" w:space="0" w:color="auto"/>
            </w:tcBorders>
            <w:shd w:val="clear" w:color="auto" w:fill="auto"/>
          </w:tcPr>
          <w:p w14:paraId="2A9F238D"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nil"/>
              <w:bottom w:val="single" w:sz="8" w:space="0" w:color="auto"/>
              <w:right w:val="single" w:sz="4" w:space="0" w:color="auto"/>
            </w:tcBorders>
          </w:tcPr>
          <w:p w14:paraId="3623A15B" w14:textId="77777777" w:rsidR="00A2120C" w:rsidRPr="00A2120C" w:rsidRDefault="00A2120C" w:rsidP="00A2120C">
            <w:pPr>
              <w:jc w:val="center"/>
              <w:rPr>
                <w:color w:val="000000"/>
                <w:sz w:val="22"/>
                <w:szCs w:val="22"/>
              </w:rPr>
            </w:pPr>
            <w:r w:rsidRPr="00A2120C">
              <w:rPr>
                <w:color w:val="000000"/>
                <w:sz w:val="22"/>
                <w:szCs w:val="22"/>
              </w:rPr>
              <w:t>36,92</w:t>
            </w:r>
          </w:p>
        </w:tc>
        <w:tc>
          <w:tcPr>
            <w:tcW w:w="1192" w:type="dxa"/>
            <w:tcBorders>
              <w:top w:val="nil"/>
              <w:left w:val="single" w:sz="4" w:space="0" w:color="auto"/>
              <w:bottom w:val="single" w:sz="8" w:space="0" w:color="auto"/>
              <w:right w:val="single" w:sz="8" w:space="0" w:color="auto"/>
            </w:tcBorders>
            <w:shd w:val="clear" w:color="auto" w:fill="auto"/>
          </w:tcPr>
          <w:p w14:paraId="0FF1DE54" w14:textId="77777777" w:rsidR="00A2120C" w:rsidRPr="00A2120C" w:rsidRDefault="00A2120C" w:rsidP="00A2120C">
            <w:pPr>
              <w:jc w:val="center"/>
              <w:rPr>
                <w:color w:val="000000"/>
                <w:sz w:val="22"/>
                <w:szCs w:val="22"/>
              </w:rPr>
            </w:pPr>
            <w:r w:rsidRPr="00A2120C">
              <w:rPr>
                <w:color w:val="000000"/>
                <w:sz w:val="22"/>
                <w:szCs w:val="22"/>
              </w:rPr>
              <w:t>36,92</w:t>
            </w:r>
          </w:p>
        </w:tc>
      </w:tr>
      <w:tr w:rsidR="00A2120C" w:rsidRPr="00A2120C" w14:paraId="202D2779" w14:textId="77777777" w:rsidTr="00A2120C">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6BB258B2" w14:textId="77777777" w:rsidR="00A2120C" w:rsidRPr="00A2120C" w:rsidRDefault="00A2120C" w:rsidP="00A2120C">
            <w:pPr>
              <w:jc w:val="center"/>
              <w:rPr>
                <w:bCs/>
                <w:color w:val="000000"/>
                <w:sz w:val="28"/>
                <w:szCs w:val="28"/>
              </w:rPr>
            </w:pPr>
            <w:r w:rsidRPr="00A2120C">
              <w:rPr>
                <w:bCs/>
                <w:color w:val="000000"/>
                <w:sz w:val="28"/>
                <w:szCs w:val="28"/>
              </w:rPr>
              <w:t>3</w:t>
            </w:r>
          </w:p>
        </w:tc>
        <w:tc>
          <w:tcPr>
            <w:tcW w:w="2045" w:type="dxa"/>
            <w:tcBorders>
              <w:top w:val="nil"/>
              <w:left w:val="nil"/>
              <w:bottom w:val="single" w:sz="4" w:space="0" w:color="auto"/>
              <w:right w:val="single" w:sz="4" w:space="0" w:color="auto"/>
            </w:tcBorders>
            <w:shd w:val="clear" w:color="auto" w:fill="auto"/>
            <w:vAlign w:val="center"/>
            <w:hideMark/>
          </w:tcPr>
          <w:p w14:paraId="3401827A" w14:textId="77777777" w:rsidR="00A2120C" w:rsidRPr="00A2120C" w:rsidRDefault="00A2120C" w:rsidP="00A2120C">
            <w:pPr>
              <w:rPr>
                <w:bCs/>
                <w:color w:val="000000"/>
                <w:sz w:val="28"/>
                <w:szCs w:val="28"/>
              </w:rPr>
            </w:pPr>
            <w:r w:rsidRPr="00A2120C">
              <w:rPr>
                <w:bCs/>
                <w:color w:val="000000"/>
                <w:sz w:val="28"/>
                <w:szCs w:val="28"/>
              </w:rPr>
              <w:t>Среднегодовой тариф, руб./Гкал</w:t>
            </w:r>
          </w:p>
        </w:tc>
        <w:tc>
          <w:tcPr>
            <w:tcW w:w="1192" w:type="dxa"/>
            <w:tcBorders>
              <w:top w:val="nil"/>
              <w:left w:val="nil"/>
              <w:bottom w:val="single" w:sz="4" w:space="0" w:color="auto"/>
              <w:right w:val="single" w:sz="4" w:space="0" w:color="auto"/>
            </w:tcBorders>
            <w:shd w:val="clear" w:color="auto" w:fill="auto"/>
            <w:vAlign w:val="center"/>
          </w:tcPr>
          <w:p w14:paraId="38F745AE" w14:textId="77777777" w:rsidR="00A2120C" w:rsidRPr="00A2120C" w:rsidRDefault="00A2120C" w:rsidP="00A2120C">
            <w:pPr>
              <w:jc w:val="center"/>
              <w:rPr>
                <w:color w:val="000000"/>
                <w:sz w:val="22"/>
                <w:szCs w:val="22"/>
              </w:rPr>
            </w:pPr>
            <w:r w:rsidRPr="00A2120C">
              <w:rPr>
                <w:color w:val="000000"/>
                <w:sz w:val="22"/>
                <w:szCs w:val="22"/>
              </w:rPr>
              <w:t>1917,26</w:t>
            </w:r>
          </w:p>
        </w:tc>
        <w:tc>
          <w:tcPr>
            <w:tcW w:w="1192" w:type="dxa"/>
            <w:tcBorders>
              <w:top w:val="nil"/>
              <w:left w:val="nil"/>
              <w:bottom w:val="single" w:sz="4" w:space="0" w:color="auto"/>
              <w:right w:val="single" w:sz="4" w:space="0" w:color="auto"/>
            </w:tcBorders>
            <w:shd w:val="clear" w:color="auto" w:fill="auto"/>
            <w:vAlign w:val="center"/>
          </w:tcPr>
          <w:p w14:paraId="0139095E" w14:textId="77777777" w:rsidR="00A2120C" w:rsidRPr="00A2120C" w:rsidRDefault="00A2120C" w:rsidP="00A2120C">
            <w:pPr>
              <w:jc w:val="center"/>
              <w:rPr>
                <w:color w:val="000000"/>
                <w:sz w:val="22"/>
                <w:szCs w:val="22"/>
              </w:rPr>
            </w:pPr>
            <w:r w:rsidRPr="00A2120C">
              <w:rPr>
                <w:color w:val="000000"/>
                <w:sz w:val="22"/>
                <w:szCs w:val="22"/>
              </w:rPr>
              <w:t>1982,65</w:t>
            </w:r>
          </w:p>
        </w:tc>
        <w:tc>
          <w:tcPr>
            <w:tcW w:w="1192" w:type="dxa"/>
            <w:tcBorders>
              <w:top w:val="nil"/>
              <w:left w:val="nil"/>
              <w:bottom w:val="single" w:sz="4" w:space="0" w:color="auto"/>
              <w:right w:val="single" w:sz="4" w:space="0" w:color="auto"/>
            </w:tcBorders>
            <w:shd w:val="clear" w:color="auto" w:fill="auto"/>
            <w:vAlign w:val="center"/>
          </w:tcPr>
          <w:p w14:paraId="042916DF" w14:textId="77777777" w:rsidR="00A2120C" w:rsidRPr="00A2120C" w:rsidRDefault="00A2120C" w:rsidP="00A2120C">
            <w:pPr>
              <w:jc w:val="center"/>
              <w:rPr>
                <w:color w:val="000000"/>
                <w:sz w:val="22"/>
                <w:szCs w:val="22"/>
              </w:rPr>
            </w:pPr>
            <w:r w:rsidRPr="00A2120C">
              <w:rPr>
                <w:color w:val="000000"/>
                <w:sz w:val="22"/>
                <w:szCs w:val="22"/>
              </w:rPr>
              <w:t>2051,13</w:t>
            </w:r>
          </w:p>
        </w:tc>
        <w:tc>
          <w:tcPr>
            <w:tcW w:w="1192" w:type="dxa"/>
            <w:tcBorders>
              <w:top w:val="nil"/>
              <w:left w:val="nil"/>
              <w:bottom w:val="single" w:sz="4" w:space="0" w:color="auto"/>
              <w:right w:val="single" w:sz="4" w:space="0" w:color="auto"/>
            </w:tcBorders>
            <w:shd w:val="clear" w:color="auto" w:fill="auto"/>
            <w:vAlign w:val="center"/>
          </w:tcPr>
          <w:p w14:paraId="375F1393" w14:textId="77777777" w:rsidR="00A2120C" w:rsidRPr="00A2120C" w:rsidRDefault="00A2120C" w:rsidP="00A2120C">
            <w:pPr>
              <w:jc w:val="center"/>
              <w:rPr>
                <w:color w:val="000000"/>
                <w:sz w:val="22"/>
                <w:szCs w:val="22"/>
              </w:rPr>
            </w:pPr>
            <w:r w:rsidRPr="00A2120C">
              <w:rPr>
                <w:color w:val="000000"/>
                <w:sz w:val="22"/>
                <w:szCs w:val="22"/>
              </w:rPr>
              <w:t>2123,55</w:t>
            </w:r>
          </w:p>
        </w:tc>
        <w:tc>
          <w:tcPr>
            <w:tcW w:w="1192" w:type="dxa"/>
            <w:tcBorders>
              <w:top w:val="nil"/>
              <w:left w:val="nil"/>
              <w:bottom w:val="single" w:sz="4" w:space="0" w:color="auto"/>
              <w:right w:val="single" w:sz="4" w:space="0" w:color="auto"/>
            </w:tcBorders>
            <w:vAlign w:val="center"/>
          </w:tcPr>
          <w:p w14:paraId="557EB3F8" w14:textId="77777777" w:rsidR="00A2120C" w:rsidRPr="00A2120C" w:rsidRDefault="00A2120C" w:rsidP="00A2120C">
            <w:pPr>
              <w:jc w:val="center"/>
              <w:rPr>
                <w:color w:val="000000"/>
                <w:sz w:val="22"/>
                <w:szCs w:val="22"/>
              </w:rPr>
            </w:pPr>
            <w:r w:rsidRPr="00A2120C">
              <w:rPr>
                <w:color w:val="000000"/>
                <w:sz w:val="22"/>
                <w:szCs w:val="22"/>
              </w:rPr>
              <w:t>2199,16</w:t>
            </w:r>
          </w:p>
        </w:tc>
        <w:tc>
          <w:tcPr>
            <w:tcW w:w="1192" w:type="dxa"/>
            <w:tcBorders>
              <w:top w:val="nil"/>
              <w:left w:val="single" w:sz="4" w:space="0" w:color="auto"/>
              <w:bottom w:val="single" w:sz="4" w:space="0" w:color="auto"/>
              <w:right w:val="single" w:sz="8" w:space="0" w:color="auto"/>
            </w:tcBorders>
            <w:shd w:val="clear" w:color="auto" w:fill="auto"/>
            <w:vAlign w:val="center"/>
          </w:tcPr>
          <w:p w14:paraId="78CB0935" w14:textId="77777777" w:rsidR="00A2120C" w:rsidRPr="00A2120C" w:rsidRDefault="00A2120C" w:rsidP="00A2120C">
            <w:pPr>
              <w:jc w:val="center"/>
              <w:rPr>
                <w:color w:val="000000"/>
                <w:sz w:val="22"/>
                <w:szCs w:val="22"/>
              </w:rPr>
            </w:pPr>
            <w:r w:rsidRPr="00A2120C">
              <w:rPr>
                <w:color w:val="000000"/>
                <w:sz w:val="22"/>
                <w:szCs w:val="22"/>
              </w:rPr>
              <w:t>2277,47</w:t>
            </w:r>
          </w:p>
        </w:tc>
      </w:tr>
      <w:tr w:rsidR="00A2120C" w:rsidRPr="00A2120C" w14:paraId="77A13913" w14:textId="77777777" w:rsidTr="00A2120C">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7F50121D" w14:textId="77777777" w:rsidR="00A2120C" w:rsidRPr="00A2120C" w:rsidRDefault="00A2120C" w:rsidP="00A2120C">
            <w:pPr>
              <w:jc w:val="center"/>
              <w:rPr>
                <w:color w:val="000000"/>
                <w:sz w:val="28"/>
                <w:szCs w:val="28"/>
              </w:rPr>
            </w:pPr>
            <w:r w:rsidRPr="00A2120C">
              <w:rPr>
                <w:color w:val="000000"/>
                <w:sz w:val="28"/>
                <w:szCs w:val="28"/>
              </w:rPr>
              <w:t> 3.1</w:t>
            </w:r>
          </w:p>
        </w:tc>
        <w:tc>
          <w:tcPr>
            <w:tcW w:w="2045" w:type="dxa"/>
            <w:tcBorders>
              <w:top w:val="nil"/>
              <w:left w:val="nil"/>
              <w:bottom w:val="single" w:sz="4" w:space="0" w:color="auto"/>
              <w:right w:val="single" w:sz="4" w:space="0" w:color="auto"/>
            </w:tcBorders>
            <w:shd w:val="clear" w:color="auto" w:fill="auto"/>
            <w:vAlign w:val="center"/>
            <w:hideMark/>
          </w:tcPr>
          <w:p w14:paraId="3DD3D57A" w14:textId="77777777" w:rsidR="00A2120C" w:rsidRPr="00A2120C" w:rsidRDefault="00A2120C" w:rsidP="00A2120C">
            <w:pPr>
              <w:rPr>
                <w:bCs/>
                <w:color w:val="000000"/>
                <w:sz w:val="28"/>
                <w:szCs w:val="28"/>
              </w:rPr>
            </w:pPr>
            <w:r w:rsidRPr="00A2120C">
              <w:rPr>
                <w:bCs/>
                <w:color w:val="000000"/>
                <w:sz w:val="28"/>
                <w:szCs w:val="28"/>
              </w:rPr>
              <w:t>с 1 января</w:t>
            </w:r>
          </w:p>
        </w:tc>
        <w:tc>
          <w:tcPr>
            <w:tcW w:w="1192" w:type="dxa"/>
            <w:tcBorders>
              <w:top w:val="nil"/>
              <w:left w:val="nil"/>
              <w:bottom w:val="single" w:sz="4" w:space="0" w:color="auto"/>
              <w:right w:val="single" w:sz="4" w:space="0" w:color="auto"/>
            </w:tcBorders>
            <w:shd w:val="clear" w:color="auto" w:fill="auto"/>
          </w:tcPr>
          <w:p w14:paraId="02B17560" w14:textId="77777777" w:rsidR="00A2120C" w:rsidRPr="00A2120C" w:rsidRDefault="00A2120C" w:rsidP="00A2120C">
            <w:pPr>
              <w:rPr>
                <w:b/>
                <w:i/>
                <w:szCs w:val="20"/>
              </w:rPr>
            </w:pPr>
            <w:r w:rsidRPr="00A2120C">
              <w:rPr>
                <w:b/>
                <w:i/>
                <w:szCs w:val="20"/>
              </w:rPr>
              <w:t>1891,15</w:t>
            </w:r>
          </w:p>
        </w:tc>
        <w:tc>
          <w:tcPr>
            <w:tcW w:w="1192" w:type="dxa"/>
            <w:tcBorders>
              <w:top w:val="nil"/>
              <w:left w:val="nil"/>
              <w:bottom w:val="single" w:sz="4" w:space="0" w:color="auto"/>
              <w:right w:val="single" w:sz="4" w:space="0" w:color="auto"/>
            </w:tcBorders>
            <w:shd w:val="clear" w:color="auto" w:fill="auto"/>
          </w:tcPr>
          <w:p w14:paraId="6CF0A55C" w14:textId="77777777" w:rsidR="00A2120C" w:rsidRPr="00A2120C" w:rsidRDefault="00A2120C" w:rsidP="00A2120C">
            <w:pPr>
              <w:rPr>
                <w:b/>
                <w:i/>
                <w:szCs w:val="20"/>
              </w:rPr>
            </w:pPr>
            <w:r w:rsidRPr="00A2120C">
              <w:rPr>
                <w:b/>
                <w:i/>
                <w:szCs w:val="20"/>
              </w:rPr>
              <w:t>1944,76</w:t>
            </w:r>
          </w:p>
        </w:tc>
        <w:tc>
          <w:tcPr>
            <w:tcW w:w="1192" w:type="dxa"/>
            <w:tcBorders>
              <w:top w:val="nil"/>
              <w:left w:val="nil"/>
              <w:bottom w:val="single" w:sz="4" w:space="0" w:color="auto"/>
              <w:right w:val="single" w:sz="4" w:space="0" w:color="auto"/>
            </w:tcBorders>
            <w:shd w:val="clear" w:color="auto" w:fill="auto"/>
          </w:tcPr>
          <w:p w14:paraId="6704B12F" w14:textId="77777777" w:rsidR="00A2120C" w:rsidRPr="00A2120C" w:rsidRDefault="00A2120C" w:rsidP="00A2120C">
            <w:pPr>
              <w:rPr>
                <w:b/>
                <w:i/>
                <w:szCs w:val="20"/>
              </w:rPr>
            </w:pPr>
            <w:r w:rsidRPr="00A2120C">
              <w:rPr>
                <w:b/>
                <w:i/>
                <w:szCs w:val="20"/>
              </w:rPr>
              <w:t>2022,56</w:t>
            </w:r>
          </w:p>
        </w:tc>
        <w:tc>
          <w:tcPr>
            <w:tcW w:w="1192" w:type="dxa"/>
            <w:tcBorders>
              <w:top w:val="nil"/>
              <w:left w:val="nil"/>
              <w:bottom w:val="single" w:sz="4" w:space="0" w:color="auto"/>
              <w:right w:val="single" w:sz="4" w:space="0" w:color="auto"/>
            </w:tcBorders>
            <w:shd w:val="clear" w:color="auto" w:fill="auto"/>
          </w:tcPr>
          <w:p w14:paraId="3A0E4518" w14:textId="77777777" w:rsidR="00A2120C" w:rsidRPr="00A2120C" w:rsidRDefault="00A2120C" w:rsidP="00A2120C">
            <w:pPr>
              <w:rPr>
                <w:b/>
                <w:i/>
                <w:szCs w:val="20"/>
              </w:rPr>
            </w:pPr>
            <w:r w:rsidRPr="00A2120C">
              <w:rPr>
                <w:b/>
                <w:i/>
                <w:szCs w:val="20"/>
              </w:rPr>
              <w:t>2081,23</w:t>
            </w:r>
          </w:p>
        </w:tc>
        <w:tc>
          <w:tcPr>
            <w:tcW w:w="1192" w:type="dxa"/>
            <w:tcBorders>
              <w:top w:val="nil"/>
              <w:left w:val="nil"/>
              <w:bottom w:val="single" w:sz="4" w:space="0" w:color="auto"/>
              <w:right w:val="single" w:sz="4" w:space="0" w:color="auto"/>
            </w:tcBorders>
          </w:tcPr>
          <w:p w14:paraId="507D8E92" w14:textId="77777777" w:rsidR="00A2120C" w:rsidRPr="00A2120C" w:rsidRDefault="00A2120C" w:rsidP="00A2120C">
            <w:pPr>
              <w:rPr>
                <w:b/>
                <w:i/>
                <w:szCs w:val="20"/>
              </w:rPr>
            </w:pPr>
            <w:r w:rsidRPr="00A2120C">
              <w:rPr>
                <w:b/>
                <w:i/>
                <w:szCs w:val="20"/>
              </w:rPr>
              <w:t>2168,13</w:t>
            </w:r>
          </w:p>
        </w:tc>
        <w:tc>
          <w:tcPr>
            <w:tcW w:w="1192" w:type="dxa"/>
            <w:tcBorders>
              <w:top w:val="nil"/>
              <w:left w:val="single" w:sz="4" w:space="0" w:color="auto"/>
              <w:bottom w:val="single" w:sz="4" w:space="0" w:color="auto"/>
              <w:right w:val="single" w:sz="8" w:space="0" w:color="auto"/>
            </w:tcBorders>
            <w:shd w:val="clear" w:color="auto" w:fill="auto"/>
          </w:tcPr>
          <w:p w14:paraId="7BD3639B" w14:textId="77777777" w:rsidR="00A2120C" w:rsidRPr="00A2120C" w:rsidRDefault="00A2120C" w:rsidP="00A2120C">
            <w:pPr>
              <w:rPr>
                <w:b/>
                <w:i/>
                <w:szCs w:val="20"/>
              </w:rPr>
            </w:pPr>
            <w:r w:rsidRPr="00A2120C">
              <w:rPr>
                <w:b/>
                <w:i/>
                <w:szCs w:val="20"/>
              </w:rPr>
              <w:t>2231,86</w:t>
            </w:r>
          </w:p>
        </w:tc>
      </w:tr>
      <w:tr w:rsidR="00A2120C" w:rsidRPr="00A2120C" w14:paraId="2A42B2F0" w14:textId="77777777" w:rsidTr="00A2120C">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7F179332" w14:textId="77777777" w:rsidR="00A2120C" w:rsidRPr="00A2120C" w:rsidRDefault="00A2120C" w:rsidP="00A2120C">
            <w:pPr>
              <w:jc w:val="center"/>
              <w:rPr>
                <w:color w:val="000000"/>
                <w:sz w:val="28"/>
                <w:szCs w:val="28"/>
              </w:rPr>
            </w:pPr>
            <w:r w:rsidRPr="00A2120C">
              <w:rPr>
                <w:color w:val="000000"/>
                <w:sz w:val="28"/>
                <w:szCs w:val="28"/>
              </w:rPr>
              <w:t> 3.2</w:t>
            </w:r>
          </w:p>
        </w:tc>
        <w:tc>
          <w:tcPr>
            <w:tcW w:w="2045" w:type="dxa"/>
            <w:tcBorders>
              <w:top w:val="nil"/>
              <w:left w:val="nil"/>
              <w:bottom w:val="single" w:sz="4" w:space="0" w:color="auto"/>
              <w:right w:val="single" w:sz="4" w:space="0" w:color="auto"/>
            </w:tcBorders>
            <w:shd w:val="clear" w:color="auto" w:fill="auto"/>
            <w:vAlign w:val="center"/>
            <w:hideMark/>
          </w:tcPr>
          <w:p w14:paraId="4676EAC3" w14:textId="77777777" w:rsidR="00A2120C" w:rsidRPr="00A2120C" w:rsidRDefault="00A2120C" w:rsidP="00A2120C">
            <w:pPr>
              <w:rPr>
                <w:bCs/>
                <w:color w:val="000000"/>
                <w:sz w:val="28"/>
                <w:szCs w:val="28"/>
              </w:rPr>
            </w:pPr>
            <w:r w:rsidRPr="00A2120C">
              <w:rPr>
                <w:bCs/>
                <w:color w:val="000000"/>
                <w:sz w:val="28"/>
                <w:szCs w:val="28"/>
              </w:rPr>
              <w:t>с 1 июля</w:t>
            </w:r>
          </w:p>
        </w:tc>
        <w:tc>
          <w:tcPr>
            <w:tcW w:w="1192" w:type="dxa"/>
            <w:tcBorders>
              <w:top w:val="nil"/>
              <w:left w:val="nil"/>
              <w:bottom w:val="single" w:sz="4" w:space="0" w:color="auto"/>
              <w:right w:val="single" w:sz="4" w:space="0" w:color="auto"/>
            </w:tcBorders>
            <w:shd w:val="clear" w:color="auto" w:fill="auto"/>
          </w:tcPr>
          <w:p w14:paraId="5B190F95" w14:textId="77777777" w:rsidR="00A2120C" w:rsidRPr="00A2120C" w:rsidRDefault="00A2120C" w:rsidP="00A2120C">
            <w:pPr>
              <w:rPr>
                <w:b/>
                <w:i/>
                <w:szCs w:val="20"/>
              </w:rPr>
            </w:pPr>
            <w:r w:rsidRPr="00A2120C">
              <w:rPr>
                <w:b/>
                <w:i/>
                <w:szCs w:val="20"/>
              </w:rPr>
              <w:t>1944,76</w:t>
            </w:r>
          </w:p>
        </w:tc>
        <w:tc>
          <w:tcPr>
            <w:tcW w:w="1192" w:type="dxa"/>
            <w:tcBorders>
              <w:top w:val="nil"/>
              <w:left w:val="nil"/>
              <w:bottom w:val="single" w:sz="4" w:space="0" w:color="auto"/>
              <w:right w:val="single" w:sz="4" w:space="0" w:color="auto"/>
            </w:tcBorders>
            <w:shd w:val="clear" w:color="auto" w:fill="auto"/>
          </w:tcPr>
          <w:p w14:paraId="6B77B1AD" w14:textId="77777777" w:rsidR="00A2120C" w:rsidRPr="00A2120C" w:rsidRDefault="00A2120C" w:rsidP="00A2120C">
            <w:pPr>
              <w:rPr>
                <w:b/>
                <w:i/>
                <w:szCs w:val="20"/>
              </w:rPr>
            </w:pPr>
            <w:r w:rsidRPr="00A2120C">
              <w:rPr>
                <w:b/>
                <w:i/>
                <w:szCs w:val="20"/>
              </w:rPr>
              <w:t>2022,56</w:t>
            </w:r>
          </w:p>
        </w:tc>
        <w:tc>
          <w:tcPr>
            <w:tcW w:w="1192" w:type="dxa"/>
            <w:tcBorders>
              <w:top w:val="nil"/>
              <w:left w:val="nil"/>
              <w:bottom w:val="single" w:sz="4" w:space="0" w:color="auto"/>
              <w:right w:val="single" w:sz="4" w:space="0" w:color="auto"/>
            </w:tcBorders>
            <w:shd w:val="clear" w:color="auto" w:fill="auto"/>
          </w:tcPr>
          <w:p w14:paraId="69E81EEC" w14:textId="77777777" w:rsidR="00A2120C" w:rsidRPr="00A2120C" w:rsidRDefault="00A2120C" w:rsidP="00A2120C">
            <w:pPr>
              <w:rPr>
                <w:b/>
                <w:i/>
                <w:szCs w:val="20"/>
              </w:rPr>
            </w:pPr>
            <w:r w:rsidRPr="00A2120C">
              <w:rPr>
                <w:b/>
                <w:i/>
                <w:szCs w:val="20"/>
              </w:rPr>
              <w:t>2081,23</w:t>
            </w:r>
          </w:p>
        </w:tc>
        <w:tc>
          <w:tcPr>
            <w:tcW w:w="1192" w:type="dxa"/>
            <w:tcBorders>
              <w:top w:val="nil"/>
              <w:left w:val="nil"/>
              <w:bottom w:val="single" w:sz="4" w:space="0" w:color="auto"/>
              <w:right w:val="single" w:sz="4" w:space="0" w:color="auto"/>
            </w:tcBorders>
            <w:shd w:val="clear" w:color="auto" w:fill="auto"/>
          </w:tcPr>
          <w:p w14:paraId="08F7454A" w14:textId="77777777" w:rsidR="00A2120C" w:rsidRPr="00A2120C" w:rsidRDefault="00A2120C" w:rsidP="00A2120C">
            <w:pPr>
              <w:rPr>
                <w:b/>
                <w:i/>
                <w:szCs w:val="20"/>
              </w:rPr>
            </w:pPr>
            <w:r w:rsidRPr="00A2120C">
              <w:rPr>
                <w:b/>
                <w:i/>
                <w:szCs w:val="20"/>
              </w:rPr>
              <w:t>2168,13</w:t>
            </w:r>
          </w:p>
        </w:tc>
        <w:tc>
          <w:tcPr>
            <w:tcW w:w="1192" w:type="dxa"/>
            <w:tcBorders>
              <w:top w:val="nil"/>
              <w:left w:val="nil"/>
              <w:bottom w:val="single" w:sz="4" w:space="0" w:color="auto"/>
              <w:right w:val="single" w:sz="4" w:space="0" w:color="auto"/>
            </w:tcBorders>
          </w:tcPr>
          <w:p w14:paraId="1129DD89" w14:textId="77777777" w:rsidR="00A2120C" w:rsidRPr="00A2120C" w:rsidRDefault="00A2120C" w:rsidP="00A2120C">
            <w:pPr>
              <w:rPr>
                <w:b/>
                <w:i/>
                <w:szCs w:val="20"/>
              </w:rPr>
            </w:pPr>
            <w:r w:rsidRPr="00A2120C">
              <w:rPr>
                <w:b/>
                <w:i/>
                <w:szCs w:val="20"/>
              </w:rPr>
              <w:t>2231,86</w:t>
            </w:r>
          </w:p>
        </w:tc>
        <w:tc>
          <w:tcPr>
            <w:tcW w:w="1192" w:type="dxa"/>
            <w:tcBorders>
              <w:top w:val="nil"/>
              <w:left w:val="single" w:sz="4" w:space="0" w:color="auto"/>
              <w:bottom w:val="single" w:sz="4" w:space="0" w:color="auto"/>
              <w:right w:val="single" w:sz="8" w:space="0" w:color="auto"/>
            </w:tcBorders>
            <w:shd w:val="clear" w:color="auto" w:fill="auto"/>
          </w:tcPr>
          <w:p w14:paraId="0E248659" w14:textId="77777777" w:rsidR="00A2120C" w:rsidRPr="00A2120C" w:rsidRDefault="00A2120C" w:rsidP="00A2120C">
            <w:pPr>
              <w:rPr>
                <w:b/>
                <w:i/>
                <w:szCs w:val="20"/>
              </w:rPr>
            </w:pPr>
            <w:r w:rsidRPr="00A2120C">
              <w:rPr>
                <w:b/>
                <w:i/>
                <w:szCs w:val="20"/>
              </w:rPr>
              <w:t>2325,52</w:t>
            </w:r>
          </w:p>
        </w:tc>
      </w:tr>
      <w:tr w:rsidR="00A2120C" w:rsidRPr="00A2120C" w14:paraId="739154D4" w14:textId="77777777" w:rsidTr="00A2120C">
        <w:trPr>
          <w:trHeight w:val="337"/>
          <w:jc w:val="center"/>
        </w:trPr>
        <w:tc>
          <w:tcPr>
            <w:tcW w:w="775" w:type="dxa"/>
            <w:tcBorders>
              <w:top w:val="nil"/>
              <w:left w:val="single" w:sz="8" w:space="0" w:color="auto"/>
              <w:bottom w:val="single" w:sz="8" w:space="0" w:color="auto"/>
              <w:right w:val="single" w:sz="4" w:space="0" w:color="auto"/>
            </w:tcBorders>
            <w:shd w:val="clear" w:color="auto" w:fill="auto"/>
            <w:vAlign w:val="center"/>
            <w:hideMark/>
          </w:tcPr>
          <w:p w14:paraId="5BD77A47" w14:textId="77777777" w:rsidR="00A2120C" w:rsidRPr="00A2120C" w:rsidRDefault="00A2120C" w:rsidP="00A2120C">
            <w:pPr>
              <w:jc w:val="center"/>
              <w:rPr>
                <w:color w:val="000000"/>
                <w:sz w:val="28"/>
                <w:szCs w:val="28"/>
              </w:rPr>
            </w:pPr>
            <w:r w:rsidRPr="00A2120C">
              <w:rPr>
                <w:color w:val="000000"/>
                <w:sz w:val="28"/>
                <w:szCs w:val="28"/>
              </w:rPr>
              <w:t>4</w:t>
            </w:r>
          </w:p>
        </w:tc>
        <w:tc>
          <w:tcPr>
            <w:tcW w:w="2045" w:type="dxa"/>
            <w:tcBorders>
              <w:top w:val="nil"/>
              <w:left w:val="nil"/>
              <w:bottom w:val="single" w:sz="8" w:space="0" w:color="auto"/>
              <w:right w:val="single" w:sz="4" w:space="0" w:color="auto"/>
            </w:tcBorders>
            <w:shd w:val="clear" w:color="auto" w:fill="auto"/>
            <w:vAlign w:val="center"/>
            <w:hideMark/>
          </w:tcPr>
          <w:p w14:paraId="747ACE81" w14:textId="77777777" w:rsidR="00A2120C" w:rsidRPr="00A2120C" w:rsidRDefault="00A2120C" w:rsidP="00A2120C">
            <w:pPr>
              <w:rPr>
                <w:bCs/>
                <w:color w:val="000000"/>
                <w:sz w:val="28"/>
                <w:szCs w:val="28"/>
              </w:rPr>
            </w:pPr>
            <w:r w:rsidRPr="00A2120C">
              <w:rPr>
                <w:bCs/>
                <w:color w:val="000000"/>
                <w:sz w:val="28"/>
                <w:szCs w:val="28"/>
              </w:rPr>
              <w:t xml:space="preserve">Рост с 1 </w:t>
            </w:r>
            <w:proofErr w:type="gramStart"/>
            <w:r w:rsidRPr="00A2120C">
              <w:rPr>
                <w:bCs/>
                <w:color w:val="000000"/>
                <w:sz w:val="28"/>
                <w:szCs w:val="28"/>
              </w:rPr>
              <w:t>июля,%</w:t>
            </w:r>
            <w:proofErr w:type="gramEnd"/>
          </w:p>
        </w:tc>
        <w:tc>
          <w:tcPr>
            <w:tcW w:w="1192" w:type="dxa"/>
            <w:tcBorders>
              <w:top w:val="nil"/>
              <w:left w:val="nil"/>
              <w:bottom w:val="single" w:sz="8" w:space="0" w:color="auto"/>
              <w:right w:val="single" w:sz="4" w:space="0" w:color="auto"/>
            </w:tcBorders>
            <w:shd w:val="clear" w:color="auto" w:fill="auto"/>
            <w:vAlign w:val="center"/>
          </w:tcPr>
          <w:p w14:paraId="26512D77" w14:textId="77777777" w:rsidR="00A2120C" w:rsidRPr="00A2120C" w:rsidRDefault="00A2120C" w:rsidP="00A2120C">
            <w:pPr>
              <w:jc w:val="center"/>
              <w:rPr>
                <w:sz w:val="22"/>
                <w:szCs w:val="22"/>
              </w:rPr>
            </w:pPr>
            <w:r w:rsidRPr="00A2120C">
              <w:rPr>
                <w:sz w:val="22"/>
                <w:szCs w:val="22"/>
              </w:rPr>
              <w:t>2,83</w:t>
            </w:r>
          </w:p>
        </w:tc>
        <w:tc>
          <w:tcPr>
            <w:tcW w:w="1192" w:type="dxa"/>
            <w:tcBorders>
              <w:top w:val="nil"/>
              <w:left w:val="nil"/>
              <w:bottom w:val="single" w:sz="8" w:space="0" w:color="auto"/>
              <w:right w:val="single" w:sz="4" w:space="0" w:color="auto"/>
            </w:tcBorders>
            <w:shd w:val="clear" w:color="auto" w:fill="auto"/>
            <w:vAlign w:val="center"/>
          </w:tcPr>
          <w:p w14:paraId="1349F8CA" w14:textId="77777777" w:rsidR="00A2120C" w:rsidRPr="00A2120C" w:rsidRDefault="00A2120C" w:rsidP="00A2120C">
            <w:pPr>
              <w:jc w:val="center"/>
              <w:rPr>
                <w:sz w:val="22"/>
                <w:szCs w:val="22"/>
              </w:rPr>
            </w:pPr>
            <w:r w:rsidRPr="00A2120C">
              <w:rPr>
                <w:sz w:val="22"/>
                <w:szCs w:val="22"/>
              </w:rPr>
              <w:t>4,00</w:t>
            </w:r>
          </w:p>
        </w:tc>
        <w:tc>
          <w:tcPr>
            <w:tcW w:w="1192" w:type="dxa"/>
            <w:tcBorders>
              <w:top w:val="nil"/>
              <w:left w:val="nil"/>
              <w:bottom w:val="single" w:sz="8" w:space="0" w:color="auto"/>
              <w:right w:val="single" w:sz="4" w:space="0" w:color="auto"/>
            </w:tcBorders>
            <w:shd w:val="clear" w:color="auto" w:fill="auto"/>
            <w:vAlign w:val="center"/>
          </w:tcPr>
          <w:p w14:paraId="17DA0699" w14:textId="77777777" w:rsidR="00A2120C" w:rsidRPr="00A2120C" w:rsidRDefault="00A2120C" w:rsidP="00A2120C">
            <w:pPr>
              <w:jc w:val="center"/>
              <w:rPr>
                <w:sz w:val="22"/>
                <w:szCs w:val="22"/>
              </w:rPr>
            </w:pPr>
            <w:r w:rsidRPr="00A2120C">
              <w:rPr>
                <w:sz w:val="22"/>
                <w:szCs w:val="22"/>
              </w:rPr>
              <w:t>2,90</w:t>
            </w:r>
          </w:p>
        </w:tc>
        <w:tc>
          <w:tcPr>
            <w:tcW w:w="1192" w:type="dxa"/>
            <w:tcBorders>
              <w:top w:val="nil"/>
              <w:left w:val="nil"/>
              <w:bottom w:val="single" w:sz="8" w:space="0" w:color="auto"/>
              <w:right w:val="single" w:sz="4" w:space="0" w:color="auto"/>
            </w:tcBorders>
            <w:shd w:val="clear" w:color="auto" w:fill="auto"/>
            <w:vAlign w:val="center"/>
          </w:tcPr>
          <w:p w14:paraId="223BCB50" w14:textId="77777777" w:rsidR="00A2120C" w:rsidRPr="00A2120C" w:rsidRDefault="00A2120C" w:rsidP="00A2120C">
            <w:pPr>
              <w:jc w:val="center"/>
              <w:rPr>
                <w:sz w:val="22"/>
                <w:szCs w:val="22"/>
              </w:rPr>
            </w:pPr>
            <w:r w:rsidRPr="00A2120C">
              <w:rPr>
                <w:sz w:val="22"/>
                <w:szCs w:val="22"/>
              </w:rPr>
              <w:t>4,18</w:t>
            </w:r>
          </w:p>
        </w:tc>
        <w:tc>
          <w:tcPr>
            <w:tcW w:w="1192" w:type="dxa"/>
            <w:tcBorders>
              <w:top w:val="nil"/>
              <w:left w:val="nil"/>
              <w:bottom w:val="single" w:sz="8" w:space="0" w:color="auto"/>
              <w:right w:val="single" w:sz="4" w:space="0" w:color="auto"/>
            </w:tcBorders>
            <w:vAlign w:val="center"/>
          </w:tcPr>
          <w:p w14:paraId="6AF38A96" w14:textId="77777777" w:rsidR="00A2120C" w:rsidRPr="00A2120C" w:rsidRDefault="00A2120C" w:rsidP="00A2120C">
            <w:pPr>
              <w:jc w:val="center"/>
              <w:rPr>
                <w:sz w:val="22"/>
                <w:szCs w:val="22"/>
              </w:rPr>
            </w:pPr>
            <w:r w:rsidRPr="00A2120C">
              <w:rPr>
                <w:sz w:val="22"/>
                <w:szCs w:val="22"/>
              </w:rPr>
              <w:t>2,94</w:t>
            </w:r>
          </w:p>
        </w:tc>
        <w:tc>
          <w:tcPr>
            <w:tcW w:w="1192" w:type="dxa"/>
            <w:tcBorders>
              <w:top w:val="nil"/>
              <w:left w:val="single" w:sz="4" w:space="0" w:color="auto"/>
              <w:bottom w:val="single" w:sz="8" w:space="0" w:color="auto"/>
              <w:right w:val="single" w:sz="8" w:space="0" w:color="auto"/>
            </w:tcBorders>
            <w:shd w:val="clear" w:color="auto" w:fill="auto"/>
            <w:vAlign w:val="center"/>
          </w:tcPr>
          <w:p w14:paraId="1C18841F" w14:textId="77777777" w:rsidR="00A2120C" w:rsidRPr="00A2120C" w:rsidRDefault="00A2120C" w:rsidP="00A2120C">
            <w:pPr>
              <w:jc w:val="center"/>
              <w:rPr>
                <w:sz w:val="22"/>
                <w:szCs w:val="22"/>
              </w:rPr>
            </w:pPr>
            <w:r w:rsidRPr="00A2120C">
              <w:rPr>
                <w:sz w:val="22"/>
                <w:szCs w:val="22"/>
              </w:rPr>
              <w:t>4,20</w:t>
            </w:r>
          </w:p>
        </w:tc>
      </w:tr>
    </w:tbl>
    <w:p w14:paraId="2970325E" w14:textId="77777777" w:rsidR="00A2120C" w:rsidRPr="00A2120C" w:rsidRDefault="00A2120C" w:rsidP="00A2120C">
      <w:pPr>
        <w:tabs>
          <w:tab w:val="left" w:pos="1890"/>
        </w:tabs>
        <w:spacing w:line="312" w:lineRule="auto"/>
        <w:jc w:val="both"/>
        <w:rPr>
          <w:snapToGrid w:val="0"/>
          <w:sz w:val="28"/>
          <w:szCs w:val="28"/>
        </w:rPr>
      </w:pPr>
    </w:p>
    <w:tbl>
      <w:tblPr>
        <w:tblW w:w="10071" w:type="dxa"/>
        <w:tblLook w:val="04A0" w:firstRow="1" w:lastRow="0" w:firstColumn="1" w:lastColumn="0" w:noHBand="0" w:noVBand="1"/>
      </w:tblPr>
      <w:tblGrid>
        <w:gridCol w:w="1220"/>
        <w:gridCol w:w="3220"/>
        <w:gridCol w:w="1877"/>
        <w:gridCol w:w="1877"/>
        <w:gridCol w:w="1877"/>
      </w:tblGrid>
      <w:tr w:rsidR="00A2120C" w:rsidRPr="00A2120C" w14:paraId="0A73456C" w14:textId="77777777" w:rsidTr="00A2120C">
        <w:trPr>
          <w:trHeight w:val="622"/>
        </w:trPr>
        <w:tc>
          <w:tcPr>
            <w:tcW w:w="1220" w:type="dxa"/>
            <w:tcBorders>
              <w:top w:val="single" w:sz="8" w:space="0" w:color="auto"/>
              <w:left w:val="single" w:sz="8" w:space="0" w:color="auto"/>
              <w:bottom w:val="nil"/>
              <w:right w:val="single" w:sz="4" w:space="0" w:color="auto"/>
            </w:tcBorders>
            <w:shd w:val="clear" w:color="auto" w:fill="auto"/>
            <w:vAlign w:val="center"/>
            <w:hideMark/>
          </w:tcPr>
          <w:p w14:paraId="5049029C" w14:textId="77777777" w:rsidR="00A2120C" w:rsidRPr="00A2120C" w:rsidRDefault="00A2120C" w:rsidP="00A2120C">
            <w:pPr>
              <w:jc w:val="center"/>
              <w:rPr>
                <w:color w:val="000000"/>
                <w:sz w:val="28"/>
                <w:szCs w:val="28"/>
              </w:rPr>
            </w:pPr>
            <w:r w:rsidRPr="00A2120C">
              <w:rPr>
                <w:color w:val="000000"/>
                <w:sz w:val="28"/>
                <w:szCs w:val="28"/>
              </w:rPr>
              <w:t>№</w:t>
            </w:r>
            <w:r w:rsidRPr="00A2120C">
              <w:rPr>
                <w:color w:val="000000"/>
                <w:sz w:val="28"/>
                <w:szCs w:val="28"/>
              </w:rPr>
              <w:br/>
              <w:t>п. п.</w:t>
            </w:r>
          </w:p>
        </w:tc>
        <w:tc>
          <w:tcPr>
            <w:tcW w:w="3220" w:type="dxa"/>
            <w:tcBorders>
              <w:top w:val="single" w:sz="8" w:space="0" w:color="auto"/>
              <w:left w:val="nil"/>
              <w:bottom w:val="nil"/>
              <w:right w:val="single" w:sz="4" w:space="0" w:color="auto"/>
            </w:tcBorders>
            <w:shd w:val="clear" w:color="auto" w:fill="auto"/>
            <w:vAlign w:val="center"/>
            <w:hideMark/>
          </w:tcPr>
          <w:p w14:paraId="1BF5F8EF" w14:textId="77777777" w:rsidR="00A2120C" w:rsidRPr="00A2120C" w:rsidRDefault="00A2120C" w:rsidP="00A2120C">
            <w:pPr>
              <w:jc w:val="center"/>
              <w:rPr>
                <w:color w:val="000000"/>
                <w:sz w:val="28"/>
                <w:szCs w:val="28"/>
              </w:rPr>
            </w:pPr>
            <w:r w:rsidRPr="00A2120C">
              <w:rPr>
                <w:color w:val="000000"/>
                <w:sz w:val="28"/>
                <w:szCs w:val="28"/>
              </w:rPr>
              <w:t>Наименование расхода</w:t>
            </w:r>
          </w:p>
        </w:tc>
        <w:tc>
          <w:tcPr>
            <w:tcW w:w="1877" w:type="dxa"/>
            <w:tcBorders>
              <w:top w:val="single" w:sz="8" w:space="0" w:color="auto"/>
              <w:left w:val="nil"/>
              <w:bottom w:val="single" w:sz="4" w:space="0" w:color="auto"/>
              <w:right w:val="nil"/>
            </w:tcBorders>
            <w:shd w:val="clear" w:color="auto" w:fill="auto"/>
            <w:vAlign w:val="center"/>
            <w:hideMark/>
          </w:tcPr>
          <w:p w14:paraId="465BAFA2" w14:textId="77777777" w:rsidR="00A2120C" w:rsidRPr="00A2120C" w:rsidRDefault="00A2120C" w:rsidP="00A2120C">
            <w:pPr>
              <w:jc w:val="center"/>
              <w:rPr>
                <w:color w:val="000000"/>
                <w:sz w:val="28"/>
                <w:szCs w:val="28"/>
              </w:rPr>
            </w:pPr>
            <w:r w:rsidRPr="00A2120C">
              <w:rPr>
                <w:color w:val="000000"/>
                <w:sz w:val="28"/>
                <w:szCs w:val="28"/>
              </w:rPr>
              <w:t>2031 год</w:t>
            </w:r>
          </w:p>
        </w:tc>
        <w:tc>
          <w:tcPr>
            <w:tcW w:w="1877" w:type="dxa"/>
            <w:tcBorders>
              <w:top w:val="single" w:sz="8" w:space="0" w:color="auto"/>
              <w:left w:val="single" w:sz="4" w:space="0" w:color="auto"/>
              <w:bottom w:val="single" w:sz="4" w:space="0" w:color="auto"/>
              <w:right w:val="nil"/>
            </w:tcBorders>
            <w:shd w:val="clear" w:color="auto" w:fill="auto"/>
            <w:vAlign w:val="center"/>
            <w:hideMark/>
          </w:tcPr>
          <w:p w14:paraId="466DA647" w14:textId="77777777" w:rsidR="00A2120C" w:rsidRPr="00A2120C" w:rsidRDefault="00A2120C" w:rsidP="00A2120C">
            <w:pPr>
              <w:jc w:val="center"/>
              <w:rPr>
                <w:color w:val="000000"/>
                <w:sz w:val="28"/>
                <w:szCs w:val="28"/>
              </w:rPr>
            </w:pPr>
            <w:r w:rsidRPr="00A2120C">
              <w:rPr>
                <w:color w:val="000000"/>
                <w:sz w:val="28"/>
                <w:szCs w:val="28"/>
              </w:rPr>
              <w:t>2032 год</w:t>
            </w:r>
          </w:p>
        </w:tc>
        <w:tc>
          <w:tcPr>
            <w:tcW w:w="187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790D61E" w14:textId="77777777" w:rsidR="00A2120C" w:rsidRPr="00A2120C" w:rsidRDefault="00A2120C" w:rsidP="00A2120C">
            <w:pPr>
              <w:jc w:val="center"/>
              <w:rPr>
                <w:color w:val="000000"/>
                <w:sz w:val="28"/>
                <w:szCs w:val="28"/>
              </w:rPr>
            </w:pPr>
            <w:r w:rsidRPr="00A2120C">
              <w:rPr>
                <w:color w:val="000000"/>
                <w:sz w:val="28"/>
                <w:szCs w:val="28"/>
              </w:rPr>
              <w:t>2033 год</w:t>
            </w:r>
          </w:p>
        </w:tc>
      </w:tr>
      <w:tr w:rsidR="00A2120C" w:rsidRPr="00A2120C" w14:paraId="68B0F1DB" w14:textId="77777777" w:rsidTr="00A2120C">
        <w:trPr>
          <w:trHeight w:val="319"/>
        </w:trPr>
        <w:tc>
          <w:tcPr>
            <w:tcW w:w="1220" w:type="dxa"/>
            <w:tcBorders>
              <w:top w:val="single" w:sz="4" w:space="0" w:color="auto"/>
              <w:left w:val="single" w:sz="8" w:space="0" w:color="auto"/>
              <w:bottom w:val="nil"/>
              <w:right w:val="single" w:sz="4" w:space="0" w:color="auto"/>
            </w:tcBorders>
            <w:shd w:val="clear" w:color="auto" w:fill="auto"/>
            <w:vAlign w:val="center"/>
            <w:hideMark/>
          </w:tcPr>
          <w:p w14:paraId="033AF1EA" w14:textId="77777777" w:rsidR="00A2120C" w:rsidRPr="00A2120C" w:rsidRDefault="00A2120C" w:rsidP="00A2120C">
            <w:pPr>
              <w:jc w:val="center"/>
              <w:rPr>
                <w:color w:val="000000"/>
                <w:sz w:val="28"/>
                <w:szCs w:val="28"/>
              </w:rPr>
            </w:pPr>
            <w:r w:rsidRPr="00A2120C">
              <w:rPr>
                <w:color w:val="000000"/>
                <w:sz w:val="28"/>
                <w:szCs w:val="28"/>
              </w:rPr>
              <w:t>1</w:t>
            </w:r>
          </w:p>
        </w:tc>
        <w:tc>
          <w:tcPr>
            <w:tcW w:w="3220" w:type="dxa"/>
            <w:tcBorders>
              <w:top w:val="single" w:sz="4" w:space="0" w:color="auto"/>
              <w:left w:val="nil"/>
              <w:bottom w:val="nil"/>
              <w:right w:val="single" w:sz="4" w:space="0" w:color="auto"/>
            </w:tcBorders>
            <w:shd w:val="clear" w:color="auto" w:fill="auto"/>
            <w:vAlign w:val="center"/>
            <w:hideMark/>
          </w:tcPr>
          <w:p w14:paraId="075F61E6" w14:textId="77777777" w:rsidR="00A2120C" w:rsidRPr="00A2120C" w:rsidRDefault="00A2120C" w:rsidP="00A2120C">
            <w:pPr>
              <w:rPr>
                <w:color w:val="000000"/>
                <w:sz w:val="28"/>
                <w:szCs w:val="28"/>
              </w:rPr>
            </w:pPr>
            <w:r w:rsidRPr="00A2120C">
              <w:rPr>
                <w:color w:val="000000"/>
                <w:sz w:val="28"/>
                <w:szCs w:val="28"/>
              </w:rPr>
              <w:t>Товарная выручка, тыс. руб.</w:t>
            </w:r>
          </w:p>
        </w:tc>
        <w:tc>
          <w:tcPr>
            <w:tcW w:w="1877" w:type="dxa"/>
            <w:tcBorders>
              <w:top w:val="single" w:sz="4" w:space="0" w:color="auto"/>
              <w:left w:val="nil"/>
              <w:bottom w:val="nil"/>
              <w:right w:val="single" w:sz="4" w:space="0" w:color="auto"/>
            </w:tcBorders>
            <w:shd w:val="clear" w:color="auto" w:fill="auto"/>
            <w:vAlign w:val="center"/>
          </w:tcPr>
          <w:p w14:paraId="713B5765" w14:textId="77777777" w:rsidR="00A2120C" w:rsidRPr="00A2120C" w:rsidRDefault="00A2120C" w:rsidP="00A2120C">
            <w:pPr>
              <w:jc w:val="center"/>
              <w:rPr>
                <w:sz w:val="22"/>
                <w:szCs w:val="22"/>
              </w:rPr>
            </w:pPr>
            <w:r w:rsidRPr="00A2120C">
              <w:rPr>
                <w:sz w:val="22"/>
                <w:szCs w:val="22"/>
              </w:rPr>
              <w:t>178847,86</w:t>
            </w:r>
          </w:p>
        </w:tc>
        <w:tc>
          <w:tcPr>
            <w:tcW w:w="1877" w:type="dxa"/>
            <w:tcBorders>
              <w:top w:val="single" w:sz="4" w:space="0" w:color="auto"/>
              <w:left w:val="nil"/>
              <w:bottom w:val="nil"/>
              <w:right w:val="single" w:sz="4" w:space="0" w:color="auto"/>
            </w:tcBorders>
            <w:shd w:val="clear" w:color="auto" w:fill="auto"/>
            <w:vAlign w:val="center"/>
          </w:tcPr>
          <w:p w14:paraId="0C94C049" w14:textId="77777777" w:rsidR="00A2120C" w:rsidRPr="00A2120C" w:rsidRDefault="00A2120C" w:rsidP="00A2120C">
            <w:pPr>
              <w:jc w:val="center"/>
              <w:rPr>
                <w:sz w:val="22"/>
                <w:szCs w:val="22"/>
              </w:rPr>
            </w:pPr>
            <w:r w:rsidRPr="00A2120C">
              <w:rPr>
                <w:sz w:val="22"/>
                <w:szCs w:val="22"/>
              </w:rPr>
              <w:t>185269,79</w:t>
            </w:r>
          </w:p>
        </w:tc>
        <w:tc>
          <w:tcPr>
            <w:tcW w:w="1877" w:type="dxa"/>
            <w:tcBorders>
              <w:top w:val="single" w:sz="4" w:space="0" w:color="auto"/>
              <w:left w:val="nil"/>
              <w:bottom w:val="nil"/>
              <w:right w:val="single" w:sz="4" w:space="0" w:color="auto"/>
            </w:tcBorders>
            <w:shd w:val="clear" w:color="auto" w:fill="auto"/>
            <w:vAlign w:val="center"/>
          </w:tcPr>
          <w:p w14:paraId="41A16BCA" w14:textId="77777777" w:rsidR="00A2120C" w:rsidRPr="00A2120C" w:rsidRDefault="00A2120C" w:rsidP="00A2120C">
            <w:pPr>
              <w:jc w:val="center"/>
              <w:rPr>
                <w:sz w:val="22"/>
                <w:szCs w:val="22"/>
              </w:rPr>
            </w:pPr>
            <w:r w:rsidRPr="00A2120C">
              <w:rPr>
                <w:sz w:val="22"/>
                <w:szCs w:val="22"/>
              </w:rPr>
              <w:t>191908,80</w:t>
            </w:r>
          </w:p>
        </w:tc>
      </w:tr>
      <w:tr w:rsidR="00A2120C" w:rsidRPr="00A2120C" w14:paraId="6B4E2AC4" w14:textId="77777777" w:rsidTr="00A2120C">
        <w:trPr>
          <w:trHeight w:val="303"/>
        </w:trPr>
        <w:tc>
          <w:tcPr>
            <w:tcW w:w="12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73B57B7" w14:textId="77777777" w:rsidR="00A2120C" w:rsidRPr="00A2120C" w:rsidRDefault="00A2120C" w:rsidP="00A2120C">
            <w:pPr>
              <w:jc w:val="center"/>
              <w:rPr>
                <w:color w:val="000000"/>
                <w:sz w:val="28"/>
                <w:szCs w:val="28"/>
              </w:rPr>
            </w:pPr>
            <w:r w:rsidRPr="00A2120C">
              <w:rPr>
                <w:color w:val="000000"/>
                <w:sz w:val="28"/>
                <w:szCs w:val="28"/>
              </w:rPr>
              <w:t>2</w:t>
            </w:r>
          </w:p>
        </w:tc>
        <w:tc>
          <w:tcPr>
            <w:tcW w:w="3220" w:type="dxa"/>
            <w:tcBorders>
              <w:top w:val="single" w:sz="8" w:space="0" w:color="auto"/>
              <w:left w:val="nil"/>
              <w:bottom w:val="single" w:sz="4" w:space="0" w:color="auto"/>
              <w:right w:val="single" w:sz="4" w:space="0" w:color="auto"/>
            </w:tcBorders>
            <w:shd w:val="clear" w:color="auto" w:fill="auto"/>
            <w:vAlign w:val="center"/>
            <w:hideMark/>
          </w:tcPr>
          <w:p w14:paraId="6AA0FCAB" w14:textId="77777777" w:rsidR="00A2120C" w:rsidRPr="00A2120C" w:rsidRDefault="00A2120C" w:rsidP="00A2120C">
            <w:pPr>
              <w:rPr>
                <w:color w:val="000000"/>
                <w:sz w:val="28"/>
                <w:szCs w:val="28"/>
              </w:rPr>
            </w:pPr>
            <w:r w:rsidRPr="00A2120C">
              <w:rPr>
                <w:color w:val="000000"/>
                <w:sz w:val="28"/>
                <w:szCs w:val="28"/>
              </w:rPr>
              <w:t xml:space="preserve">Полезный отпуск, </w:t>
            </w:r>
          </w:p>
          <w:p w14:paraId="3D0A0942" w14:textId="77777777" w:rsidR="00A2120C" w:rsidRPr="00A2120C" w:rsidRDefault="00A2120C" w:rsidP="00A2120C">
            <w:pPr>
              <w:rPr>
                <w:color w:val="000000"/>
                <w:sz w:val="28"/>
                <w:szCs w:val="28"/>
              </w:rPr>
            </w:pPr>
            <w:r w:rsidRPr="00A2120C">
              <w:rPr>
                <w:color w:val="000000"/>
                <w:sz w:val="28"/>
                <w:szCs w:val="28"/>
              </w:rPr>
              <w:t>тыс. Гкал</w:t>
            </w:r>
          </w:p>
        </w:tc>
        <w:tc>
          <w:tcPr>
            <w:tcW w:w="1877" w:type="dxa"/>
            <w:tcBorders>
              <w:top w:val="single" w:sz="8" w:space="0" w:color="auto"/>
              <w:left w:val="nil"/>
              <w:bottom w:val="single" w:sz="4" w:space="0" w:color="auto"/>
              <w:right w:val="single" w:sz="4" w:space="0" w:color="auto"/>
            </w:tcBorders>
            <w:shd w:val="clear" w:color="auto" w:fill="auto"/>
            <w:vAlign w:val="center"/>
          </w:tcPr>
          <w:p w14:paraId="4511FA59" w14:textId="77777777" w:rsidR="00A2120C" w:rsidRPr="00A2120C" w:rsidRDefault="00A2120C" w:rsidP="00A2120C">
            <w:pPr>
              <w:jc w:val="center"/>
              <w:rPr>
                <w:color w:val="000000"/>
                <w:sz w:val="22"/>
                <w:szCs w:val="22"/>
              </w:rPr>
            </w:pPr>
            <w:r w:rsidRPr="00A2120C">
              <w:rPr>
                <w:color w:val="000000"/>
                <w:sz w:val="22"/>
                <w:szCs w:val="22"/>
              </w:rPr>
              <w:t>75,817</w:t>
            </w:r>
          </w:p>
        </w:tc>
        <w:tc>
          <w:tcPr>
            <w:tcW w:w="1877" w:type="dxa"/>
            <w:tcBorders>
              <w:top w:val="single" w:sz="8" w:space="0" w:color="auto"/>
              <w:left w:val="nil"/>
              <w:bottom w:val="single" w:sz="4" w:space="0" w:color="auto"/>
              <w:right w:val="single" w:sz="4" w:space="0" w:color="auto"/>
            </w:tcBorders>
            <w:shd w:val="clear" w:color="auto" w:fill="auto"/>
            <w:vAlign w:val="center"/>
          </w:tcPr>
          <w:p w14:paraId="5DBE0C36" w14:textId="77777777" w:rsidR="00A2120C" w:rsidRPr="00A2120C" w:rsidRDefault="00A2120C" w:rsidP="00A2120C">
            <w:pPr>
              <w:jc w:val="center"/>
              <w:rPr>
                <w:color w:val="000000"/>
                <w:sz w:val="22"/>
                <w:szCs w:val="22"/>
              </w:rPr>
            </w:pPr>
            <w:r w:rsidRPr="00A2120C">
              <w:rPr>
                <w:color w:val="000000"/>
                <w:sz w:val="22"/>
                <w:szCs w:val="22"/>
              </w:rPr>
              <w:t>75,817</w:t>
            </w:r>
          </w:p>
        </w:tc>
        <w:tc>
          <w:tcPr>
            <w:tcW w:w="1877" w:type="dxa"/>
            <w:tcBorders>
              <w:top w:val="single" w:sz="8" w:space="0" w:color="auto"/>
              <w:left w:val="nil"/>
              <w:bottom w:val="single" w:sz="4" w:space="0" w:color="auto"/>
              <w:right w:val="single" w:sz="4" w:space="0" w:color="auto"/>
            </w:tcBorders>
            <w:shd w:val="clear" w:color="auto" w:fill="auto"/>
            <w:vAlign w:val="center"/>
          </w:tcPr>
          <w:p w14:paraId="5EE75253" w14:textId="77777777" w:rsidR="00A2120C" w:rsidRPr="00A2120C" w:rsidRDefault="00A2120C" w:rsidP="00A2120C">
            <w:pPr>
              <w:jc w:val="center"/>
              <w:rPr>
                <w:color w:val="000000"/>
                <w:sz w:val="22"/>
                <w:szCs w:val="22"/>
              </w:rPr>
            </w:pPr>
            <w:r w:rsidRPr="00A2120C">
              <w:rPr>
                <w:color w:val="000000"/>
                <w:sz w:val="22"/>
                <w:szCs w:val="22"/>
              </w:rPr>
              <w:t>75,817</w:t>
            </w:r>
          </w:p>
        </w:tc>
      </w:tr>
      <w:tr w:rsidR="00A2120C" w:rsidRPr="00A2120C" w14:paraId="178D39BF" w14:textId="77777777" w:rsidTr="00A2120C">
        <w:trPr>
          <w:trHeight w:val="303"/>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30CBA1A2" w14:textId="77777777" w:rsidR="00A2120C" w:rsidRPr="00A2120C" w:rsidRDefault="00A2120C" w:rsidP="00A2120C">
            <w:pPr>
              <w:jc w:val="center"/>
              <w:rPr>
                <w:color w:val="000000"/>
                <w:sz w:val="28"/>
                <w:szCs w:val="28"/>
              </w:rPr>
            </w:pPr>
            <w:r w:rsidRPr="00A2120C">
              <w:rPr>
                <w:color w:val="000000"/>
                <w:sz w:val="28"/>
                <w:szCs w:val="28"/>
              </w:rPr>
              <w:t> 2.1</w:t>
            </w:r>
          </w:p>
        </w:tc>
        <w:tc>
          <w:tcPr>
            <w:tcW w:w="3220" w:type="dxa"/>
            <w:tcBorders>
              <w:top w:val="nil"/>
              <w:left w:val="nil"/>
              <w:bottom w:val="single" w:sz="4" w:space="0" w:color="auto"/>
              <w:right w:val="single" w:sz="4" w:space="0" w:color="auto"/>
            </w:tcBorders>
            <w:shd w:val="clear" w:color="auto" w:fill="auto"/>
            <w:vAlign w:val="center"/>
            <w:hideMark/>
          </w:tcPr>
          <w:p w14:paraId="0F048438" w14:textId="77777777" w:rsidR="00A2120C" w:rsidRPr="00A2120C" w:rsidRDefault="00A2120C" w:rsidP="00A2120C">
            <w:pPr>
              <w:rPr>
                <w:color w:val="000000"/>
                <w:sz w:val="28"/>
                <w:szCs w:val="28"/>
              </w:rPr>
            </w:pPr>
            <w:r w:rsidRPr="00A2120C">
              <w:rPr>
                <w:color w:val="000000"/>
                <w:sz w:val="28"/>
                <w:szCs w:val="28"/>
              </w:rPr>
              <w:t>1 полугодие</w:t>
            </w:r>
          </w:p>
        </w:tc>
        <w:tc>
          <w:tcPr>
            <w:tcW w:w="1877" w:type="dxa"/>
            <w:tcBorders>
              <w:top w:val="nil"/>
              <w:left w:val="nil"/>
              <w:bottom w:val="single" w:sz="4" w:space="0" w:color="auto"/>
              <w:right w:val="single" w:sz="4" w:space="0" w:color="auto"/>
            </w:tcBorders>
            <w:shd w:val="clear" w:color="auto" w:fill="auto"/>
            <w:vAlign w:val="center"/>
          </w:tcPr>
          <w:p w14:paraId="3B510CF2" w14:textId="77777777" w:rsidR="00A2120C" w:rsidRPr="00A2120C" w:rsidRDefault="00A2120C" w:rsidP="00A2120C">
            <w:pPr>
              <w:jc w:val="center"/>
              <w:rPr>
                <w:color w:val="000000"/>
                <w:sz w:val="22"/>
                <w:szCs w:val="22"/>
              </w:rPr>
            </w:pPr>
            <w:r w:rsidRPr="00A2120C">
              <w:rPr>
                <w:color w:val="000000"/>
                <w:sz w:val="22"/>
                <w:szCs w:val="22"/>
              </w:rPr>
              <w:t>38,89</w:t>
            </w:r>
          </w:p>
        </w:tc>
        <w:tc>
          <w:tcPr>
            <w:tcW w:w="1877" w:type="dxa"/>
            <w:tcBorders>
              <w:top w:val="nil"/>
              <w:left w:val="nil"/>
              <w:bottom w:val="single" w:sz="4" w:space="0" w:color="auto"/>
              <w:right w:val="single" w:sz="4" w:space="0" w:color="auto"/>
            </w:tcBorders>
            <w:shd w:val="clear" w:color="auto" w:fill="auto"/>
            <w:vAlign w:val="center"/>
          </w:tcPr>
          <w:p w14:paraId="2F6A6706" w14:textId="77777777" w:rsidR="00A2120C" w:rsidRPr="00A2120C" w:rsidRDefault="00A2120C" w:rsidP="00A2120C">
            <w:pPr>
              <w:jc w:val="center"/>
              <w:rPr>
                <w:color w:val="000000"/>
                <w:sz w:val="22"/>
                <w:szCs w:val="22"/>
              </w:rPr>
            </w:pPr>
            <w:r w:rsidRPr="00A2120C">
              <w:rPr>
                <w:color w:val="000000"/>
                <w:sz w:val="22"/>
                <w:szCs w:val="22"/>
              </w:rPr>
              <w:t>38,89</w:t>
            </w:r>
          </w:p>
        </w:tc>
        <w:tc>
          <w:tcPr>
            <w:tcW w:w="1877" w:type="dxa"/>
            <w:tcBorders>
              <w:top w:val="nil"/>
              <w:left w:val="nil"/>
              <w:bottom w:val="single" w:sz="4" w:space="0" w:color="auto"/>
              <w:right w:val="single" w:sz="4" w:space="0" w:color="auto"/>
            </w:tcBorders>
            <w:shd w:val="clear" w:color="auto" w:fill="auto"/>
            <w:vAlign w:val="center"/>
          </w:tcPr>
          <w:p w14:paraId="1FFF131E" w14:textId="77777777" w:rsidR="00A2120C" w:rsidRPr="00A2120C" w:rsidRDefault="00A2120C" w:rsidP="00A2120C">
            <w:pPr>
              <w:jc w:val="center"/>
              <w:rPr>
                <w:color w:val="000000"/>
                <w:sz w:val="22"/>
                <w:szCs w:val="22"/>
              </w:rPr>
            </w:pPr>
            <w:r w:rsidRPr="00A2120C">
              <w:rPr>
                <w:color w:val="000000"/>
                <w:sz w:val="22"/>
                <w:szCs w:val="22"/>
              </w:rPr>
              <w:t>38,89</w:t>
            </w:r>
          </w:p>
        </w:tc>
      </w:tr>
      <w:tr w:rsidR="00A2120C" w:rsidRPr="00A2120C" w14:paraId="7F1CDC58" w14:textId="77777777" w:rsidTr="00A2120C">
        <w:trPr>
          <w:trHeight w:val="319"/>
        </w:trPr>
        <w:tc>
          <w:tcPr>
            <w:tcW w:w="1220" w:type="dxa"/>
            <w:tcBorders>
              <w:top w:val="nil"/>
              <w:left w:val="single" w:sz="8" w:space="0" w:color="auto"/>
              <w:bottom w:val="single" w:sz="8" w:space="0" w:color="auto"/>
              <w:right w:val="single" w:sz="4" w:space="0" w:color="auto"/>
            </w:tcBorders>
            <w:shd w:val="clear" w:color="auto" w:fill="auto"/>
            <w:vAlign w:val="center"/>
            <w:hideMark/>
          </w:tcPr>
          <w:p w14:paraId="1FED11AE" w14:textId="77777777" w:rsidR="00A2120C" w:rsidRPr="00A2120C" w:rsidRDefault="00A2120C" w:rsidP="00A2120C">
            <w:pPr>
              <w:jc w:val="center"/>
              <w:rPr>
                <w:color w:val="000000"/>
                <w:sz w:val="28"/>
                <w:szCs w:val="28"/>
              </w:rPr>
            </w:pPr>
            <w:r w:rsidRPr="00A2120C">
              <w:rPr>
                <w:color w:val="000000"/>
                <w:sz w:val="28"/>
                <w:szCs w:val="28"/>
              </w:rPr>
              <w:t> 2.2</w:t>
            </w:r>
          </w:p>
        </w:tc>
        <w:tc>
          <w:tcPr>
            <w:tcW w:w="3220" w:type="dxa"/>
            <w:tcBorders>
              <w:top w:val="nil"/>
              <w:left w:val="nil"/>
              <w:bottom w:val="single" w:sz="8" w:space="0" w:color="auto"/>
              <w:right w:val="single" w:sz="4" w:space="0" w:color="auto"/>
            </w:tcBorders>
            <w:shd w:val="clear" w:color="auto" w:fill="auto"/>
            <w:vAlign w:val="center"/>
            <w:hideMark/>
          </w:tcPr>
          <w:p w14:paraId="64CC0A03" w14:textId="77777777" w:rsidR="00A2120C" w:rsidRPr="00A2120C" w:rsidRDefault="00A2120C" w:rsidP="00A2120C">
            <w:pPr>
              <w:rPr>
                <w:color w:val="000000"/>
                <w:sz w:val="28"/>
                <w:szCs w:val="28"/>
              </w:rPr>
            </w:pPr>
            <w:r w:rsidRPr="00A2120C">
              <w:rPr>
                <w:color w:val="000000"/>
                <w:sz w:val="28"/>
                <w:szCs w:val="28"/>
              </w:rPr>
              <w:t>2 полугодие</w:t>
            </w:r>
          </w:p>
        </w:tc>
        <w:tc>
          <w:tcPr>
            <w:tcW w:w="1877" w:type="dxa"/>
            <w:tcBorders>
              <w:top w:val="nil"/>
              <w:left w:val="nil"/>
              <w:bottom w:val="single" w:sz="8" w:space="0" w:color="auto"/>
              <w:right w:val="single" w:sz="4" w:space="0" w:color="auto"/>
            </w:tcBorders>
            <w:shd w:val="clear" w:color="auto" w:fill="auto"/>
            <w:vAlign w:val="center"/>
          </w:tcPr>
          <w:p w14:paraId="02A91213" w14:textId="77777777" w:rsidR="00A2120C" w:rsidRPr="00A2120C" w:rsidRDefault="00A2120C" w:rsidP="00A2120C">
            <w:pPr>
              <w:jc w:val="center"/>
              <w:rPr>
                <w:color w:val="000000"/>
                <w:sz w:val="22"/>
                <w:szCs w:val="22"/>
              </w:rPr>
            </w:pPr>
            <w:r w:rsidRPr="00A2120C">
              <w:rPr>
                <w:color w:val="000000"/>
                <w:sz w:val="22"/>
                <w:szCs w:val="22"/>
              </w:rPr>
              <w:t>36,92</w:t>
            </w:r>
          </w:p>
        </w:tc>
        <w:tc>
          <w:tcPr>
            <w:tcW w:w="1877" w:type="dxa"/>
            <w:tcBorders>
              <w:top w:val="nil"/>
              <w:left w:val="nil"/>
              <w:bottom w:val="single" w:sz="8" w:space="0" w:color="auto"/>
              <w:right w:val="single" w:sz="4" w:space="0" w:color="auto"/>
            </w:tcBorders>
            <w:shd w:val="clear" w:color="auto" w:fill="auto"/>
            <w:vAlign w:val="center"/>
          </w:tcPr>
          <w:p w14:paraId="2B27157B" w14:textId="77777777" w:rsidR="00A2120C" w:rsidRPr="00A2120C" w:rsidRDefault="00A2120C" w:rsidP="00A2120C">
            <w:pPr>
              <w:jc w:val="center"/>
              <w:rPr>
                <w:color w:val="000000"/>
                <w:sz w:val="22"/>
                <w:szCs w:val="22"/>
              </w:rPr>
            </w:pPr>
            <w:r w:rsidRPr="00A2120C">
              <w:rPr>
                <w:color w:val="000000"/>
                <w:sz w:val="22"/>
                <w:szCs w:val="22"/>
              </w:rPr>
              <w:t>36,92</w:t>
            </w:r>
          </w:p>
        </w:tc>
        <w:tc>
          <w:tcPr>
            <w:tcW w:w="1877" w:type="dxa"/>
            <w:tcBorders>
              <w:top w:val="nil"/>
              <w:left w:val="nil"/>
              <w:bottom w:val="single" w:sz="8" w:space="0" w:color="auto"/>
              <w:right w:val="single" w:sz="4" w:space="0" w:color="auto"/>
            </w:tcBorders>
            <w:shd w:val="clear" w:color="auto" w:fill="auto"/>
            <w:vAlign w:val="center"/>
          </w:tcPr>
          <w:p w14:paraId="156FDA78" w14:textId="77777777" w:rsidR="00A2120C" w:rsidRPr="00A2120C" w:rsidRDefault="00A2120C" w:rsidP="00A2120C">
            <w:pPr>
              <w:jc w:val="center"/>
              <w:rPr>
                <w:color w:val="000000"/>
                <w:sz w:val="22"/>
                <w:szCs w:val="22"/>
              </w:rPr>
            </w:pPr>
            <w:r w:rsidRPr="00A2120C">
              <w:rPr>
                <w:color w:val="000000"/>
                <w:sz w:val="22"/>
                <w:szCs w:val="22"/>
              </w:rPr>
              <w:t>36,92</w:t>
            </w:r>
          </w:p>
        </w:tc>
      </w:tr>
      <w:tr w:rsidR="00A2120C" w:rsidRPr="00A2120C" w14:paraId="0F661084" w14:textId="77777777" w:rsidTr="00A2120C">
        <w:trPr>
          <w:trHeight w:val="303"/>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113E295D" w14:textId="77777777" w:rsidR="00A2120C" w:rsidRPr="00A2120C" w:rsidRDefault="00A2120C" w:rsidP="00A2120C">
            <w:pPr>
              <w:jc w:val="center"/>
              <w:rPr>
                <w:bCs/>
                <w:color w:val="000000"/>
                <w:sz w:val="28"/>
                <w:szCs w:val="28"/>
              </w:rPr>
            </w:pPr>
            <w:r w:rsidRPr="00A2120C">
              <w:rPr>
                <w:bCs/>
                <w:color w:val="000000"/>
                <w:sz w:val="28"/>
                <w:szCs w:val="28"/>
              </w:rPr>
              <w:t>3</w:t>
            </w:r>
          </w:p>
        </w:tc>
        <w:tc>
          <w:tcPr>
            <w:tcW w:w="3220" w:type="dxa"/>
            <w:tcBorders>
              <w:top w:val="nil"/>
              <w:left w:val="nil"/>
              <w:bottom w:val="single" w:sz="4" w:space="0" w:color="auto"/>
              <w:right w:val="single" w:sz="4" w:space="0" w:color="auto"/>
            </w:tcBorders>
            <w:shd w:val="clear" w:color="auto" w:fill="auto"/>
            <w:vAlign w:val="center"/>
            <w:hideMark/>
          </w:tcPr>
          <w:p w14:paraId="18C57EF9" w14:textId="77777777" w:rsidR="00A2120C" w:rsidRPr="00A2120C" w:rsidRDefault="00A2120C" w:rsidP="00A2120C">
            <w:pPr>
              <w:rPr>
                <w:bCs/>
                <w:color w:val="000000"/>
                <w:sz w:val="28"/>
                <w:szCs w:val="28"/>
              </w:rPr>
            </w:pPr>
            <w:r w:rsidRPr="00A2120C">
              <w:rPr>
                <w:bCs/>
                <w:color w:val="000000"/>
                <w:sz w:val="28"/>
                <w:szCs w:val="28"/>
              </w:rPr>
              <w:t>Среднегодовой тариф, руб./Гкал</w:t>
            </w:r>
          </w:p>
        </w:tc>
        <w:tc>
          <w:tcPr>
            <w:tcW w:w="1877" w:type="dxa"/>
            <w:tcBorders>
              <w:top w:val="nil"/>
              <w:left w:val="nil"/>
              <w:bottom w:val="single" w:sz="4" w:space="0" w:color="auto"/>
              <w:right w:val="single" w:sz="4" w:space="0" w:color="auto"/>
            </w:tcBorders>
            <w:shd w:val="clear" w:color="auto" w:fill="auto"/>
            <w:vAlign w:val="center"/>
          </w:tcPr>
          <w:p w14:paraId="6BA4D40C" w14:textId="77777777" w:rsidR="00A2120C" w:rsidRPr="00A2120C" w:rsidRDefault="00A2120C" w:rsidP="00A2120C">
            <w:pPr>
              <w:jc w:val="center"/>
              <w:rPr>
                <w:color w:val="000000"/>
                <w:sz w:val="22"/>
                <w:szCs w:val="22"/>
              </w:rPr>
            </w:pPr>
            <w:r w:rsidRPr="00A2120C">
              <w:rPr>
                <w:color w:val="000000"/>
                <w:sz w:val="22"/>
                <w:szCs w:val="22"/>
              </w:rPr>
              <w:t>2358,93</w:t>
            </w:r>
          </w:p>
        </w:tc>
        <w:tc>
          <w:tcPr>
            <w:tcW w:w="1877" w:type="dxa"/>
            <w:tcBorders>
              <w:top w:val="nil"/>
              <w:left w:val="nil"/>
              <w:bottom w:val="single" w:sz="4" w:space="0" w:color="auto"/>
              <w:right w:val="single" w:sz="4" w:space="0" w:color="auto"/>
            </w:tcBorders>
            <w:shd w:val="clear" w:color="auto" w:fill="auto"/>
            <w:vAlign w:val="center"/>
          </w:tcPr>
          <w:p w14:paraId="2D67B60A" w14:textId="77777777" w:rsidR="00A2120C" w:rsidRPr="00A2120C" w:rsidRDefault="00A2120C" w:rsidP="00A2120C">
            <w:pPr>
              <w:jc w:val="center"/>
              <w:rPr>
                <w:color w:val="000000"/>
                <w:sz w:val="22"/>
                <w:szCs w:val="22"/>
              </w:rPr>
            </w:pPr>
            <w:r w:rsidRPr="00A2120C">
              <w:rPr>
                <w:color w:val="000000"/>
                <w:sz w:val="22"/>
                <w:szCs w:val="22"/>
              </w:rPr>
              <w:t>2443,63</w:t>
            </w:r>
          </w:p>
        </w:tc>
        <w:tc>
          <w:tcPr>
            <w:tcW w:w="1877" w:type="dxa"/>
            <w:tcBorders>
              <w:top w:val="nil"/>
              <w:left w:val="nil"/>
              <w:bottom w:val="single" w:sz="4" w:space="0" w:color="auto"/>
              <w:right w:val="single" w:sz="4" w:space="0" w:color="auto"/>
            </w:tcBorders>
            <w:shd w:val="clear" w:color="auto" w:fill="auto"/>
            <w:vAlign w:val="center"/>
          </w:tcPr>
          <w:p w14:paraId="7EBF63D6" w14:textId="77777777" w:rsidR="00A2120C" w:rsidRPr="00A2120C" w:rsidRDefault="00A2120C" w:rsidP="00A2120C">
            <w:pPr>
              <w:jc w:val="center"/>
              <w:rPr>
                <w:color w:val="000000"/>
                <w:sz w:val="22"/>
                <w:szCs w:val="22"/>
              </w:rPr>
            </w:pPr>
            <w:r w:rsidRPr="00A2120C">
              <w:rPr>
                <w:color w:val="000000"/>
                <w:sz w:val="22"/>
                <w:szCs w:val="22"/>
              </w:rPr>
              <w:t>2531,20</w:t>
            </w:r>
          </w:p>
        </w:tc>
      </w:tr>
      <w:tr w:rsidR="00A2120C" w:rsidRPr="00A2120C" w14:paraId="20F8577B" w14:textId="77777777" w:rsidTr="00A2120C">
        <w:trPr>
          <w:trHeight w:val="303"/>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59945086" w14:textId="77777777" w:rsidR="00A2120C" w:rsidRPr="00A2120C" w:rsidRDefault="00A2120C" w:rsidP="00A2120C">
            <w:pPr>
              <w:jc w:val="center"/>
              <w:rPr>
                <w:color w:val="000000"/>
                <w:sz w:val="28"/>
                <w:szCs w:val="28"/>
              </w:rPr>
            </w:pPr>
            <w:r w:rsidRPr="00A2120C">
              <w:rPr>
                <w:color w:val="000000"/>
                <w:sz w:val="28"/>
                <w:szCs w:val="28"/>
              </w:rPr>
              <w:lastRenderedPageBreak/>
              <w:t> 3.1</w:t>
            </w:r>
          </w:p>
        </w:tc>
        <w:tc>
          <w:tcPr>
            <w:tcW w:w="3220" w:type="dxa"/>
            <w:tcBorders>
              <w:top w:val="nil"/>
              <w:left w:val="nil"/>
              <w:bottom w:val="single" w:sz="4" w:space="0" w:color="auto"/>
              <w:right w:val="single" w:sz="4" w:space="0" w:color="auto"/>
            </w:tcBorders>
            <w:shd w:val="clear" w:color="auto" w:fill="auto"/>
            <w:vAlign w:val="center"/>
            <w:hideMark/>
          </w:tcPr>
          <w:p w14:paraId="29E203D7" w14:textId="77777777" w:rsidR="00A2120C" w:rsidRPr="00A2120C" w:rsidRDefault="00A2120C" w:rsidP="00A2120C">
            <w:pPr>
              <w:rPr>
                <w:bCs/>
                <w:color w:val="000000"/>
                <w:sz w:val="28"/>
                <w:szCs w:val="28"/>
              </w:rPr>
            </w:pPr>
            <w:r w:rsidRPr="00A2120C">
              <w:rPr>
                <w:bCs/>
                <w:color w:val="000000"/>
                <w:sz w:val="28"/>
                <w:szCs w:val="28"/>
              </w:rPr>
              <w:t>с 1 января</w:t>
            </w:r>
          </w:p>
        </w:tc>
        <w:tc>
          <w:tcPr>
            <w:tcW w:w="1877" w:type="dxa"/>
            <w:tcBorders>
              <w:top w:val="nil"/>
              <w:left w:val="nil"/>
              <w:bottom w:val="single" w:sz="4" w:space="0" w:color="auto"/>
              <w:right w:val="single" w:sz="4" w:space="0" w:color="auto"/>
            </w:tcBorders>
            <w:shd w:val="clear" w:color="auto" w:fill="auto"/>
          </w:tcPr>
          <w:p w14:paraId="5EBA1CCE" w14:textId="77777777" w:rsidR="00A2120C" w:rsidRPr="00A2120C" w:rsidRDefault="00A2120C" w:rsidP="00A2120C">
            <w:pPr>
              <w:jc w:val="center"/>
              <w:rPr>
                <w:b/>
                <w:i/>
                <w:szCs w:val="20"/>
              </w:rPr>
            </w:pPr>
            <w:r w:rsidRPr="00A2120C">
              <w:rPr>
                <w:b/>
                <w:i/>
                <w:szCs w:val="20"/>
              </w:rPr>
              <w:t>2325,52</w:t>
            </w:r>
          </w:p>
        </w:tc>
        <w:tc>
          <w:tcPr>
            <w:tcW w:w="1877" w:type="dxa"/>
            <w:tcBorders>
              <w:top w:val="nil"/>
              <w:left w:val="nil"/>
              <w:bottom w:val="single" w:sz="4" w:space="0" w:color="auto"/>
              <w:right w:val="single" w:sz="4" w:space="0" w:color="auto"/>
            </w:tcBorders>
            <w:shd w:val="clear" w:color="auto" w:fill="auto"/>
          </w:tcPr>
          <w:p w14:paraId="24EFF28A" w14:textId="77777777" w:rsidR="00A2120C" w:rsidRPr="00A2120C" w:rsidRDefault="00A2120C" w:rsidP="00A2120C">
            <w:pPr>
              <w:jc w:val="center"/>
              <w:rPr>
                <w:b/>
                <w:i/>
                <w:szCs w:val="20"/>
              </w:rPr>
            </w:pPr>
            <w:r w:rsidRPr="00A2120C">
              <w:rPr>
                <w:b/>
                <w:i/>
                <w:szCs w:val="20"/>
              </w:rPr>
              <w:t>2394,12</w:t>
            </w:r>
          </w:p>
        </w:tc>
        <w:tc>
          <w:tcPr>
            <w:tcW w:w="1877" w:type="dxa"/>
            <w:tcBorders>
              <w:top w:val="nil"/>
              <w:left w:val="nil"/>
              <w:bottom w:val="single" w:sz="4" w:space="0" w:color="auto"/>
              <w:right w:val="single" w:sz="4" w:space="0" w:color="auto"/>
            </w:tcBorders>
            <w:shd w:val="clear" w:color="auto" w:fill="auto"/>
          </w:tcPr>
          <w:p w14:paraId="24385A99" w14:textId="77777777" w:rsidR="00A2120C" w:rsidRPr="00A2120C" w:rsidRDefault="00A2120C" w:rsidP="00A2120C">
            <w:pPr>
              <w:jc w:val="center"/>
              <w:rPr>
                <w:b/>
                <w:i/>
                <w:szCs w:val="20"/>
              </w:rPr>
            </w:pPr>
            <w:r w:rsidRPr="00A2120C">
              <w:rPr>
                <w:b/>
                <w:i/>
                <w:szCs w:val="20"/>
              </w:rPr>
              <w:t>2495,78</w:t>
            </w:r>
          </w:p>
        </w:tc>
      </w:tr>
      <w:tr w:rsidR="00A2120C" w:rsidRPr="00A2120C" w14:paraId="20229DD3" w14:textId="77777777" w:rsidTr="00A2120C">
        <w:trPr>
          <w:trHeight w:val="303"/>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7240D07D" w14:textId="77777777" w:rsidR="00A2120C" w:rsidRPr="00A2120C" w:rsidRDefault="00A2120C" w:rsidP="00A2120C">
            <w:pPr>
              <w:jc w:val="center"/>
              <w:rPr>
                <w:color w:val="000000"/>
                <w:sz w:val="28"/>
                <w:szCs w:val="28"/>
              </w:rPr>
            </w:pPr>
            <w:r w:rsidRPr="00A2120C">
              <w:rPr>
                <w:color w:val="000000"/>
                <w:sz w:val="28"/>
                <w:szCs w:val="28"/>
              </w:rPr>
              <w:t> 3.2</w:t>
            </w:r>
          </w:p>
        </w:tc>
        <w:tc>
          <w:tcPr>
            <w:tcW w:w="3220" w:type="dxa"/>
            <w:tcBorders>
              <w:top w:val="nil"/>
              <w:left w:val="nil"/>
              <w:bottom w:val="single" w:sz="4" w:space="0" w:color="auto"/>
              <w:right w:val="single" w:sz="4" w:space="0" w:color="auto"/>
            </w:tcBorders>
            <w:shd w:val="clear" w:color="auto" w:fill="auto"/>
            <w:vAlign w:val="center"/>
            <w:hideMark/>
          </w:tcPr>
          <w:p w14:paraId="3B8B3E33" w14:textId="77777777" w:rsidR="00A2120C" w:rsidRPr="00A2120C" w:rsidRDefault="00A2120C" w:rsidP="00A2120C">
            <w:pPr>
              <w:rPr>
                <w:bCs/>
                <w:color w:val="000000"/>
                <w:sz w:val="28"/>
                <w:szCs w:val="28"/>
              </w:rPr>
            </w:pPr>
            <w:r w:rsidRPr="00A2120C">
              <w:rPr>
                <w:bCs/>
                <w:color w:val="000000"/>
                <w:sz w:val="28"/>
                <w:szCs w:val="28"/>
              </w:rPr>
              <w:t>с 1 июля</w:t>
            </w:r>
          </w:p>
        </w:tc>
        <w:tc>
          <w:tcPr>
            <w:tcW w:w="1877" w:type="dxa"/>
            <w:tcBorders>
              <w:top w:val="nil"/>
              <w:left w:val="nil"/>
              <w:bottom w:val="single" w:sz="4" w:space="0" w:color="auto"/>
              <w:right w:val="single" w:sz="4" w:space="0" w:color="auto"/>
            </w:tcBorders>
            <w:shd w:val="clear" w:color="auto" w:fill="auto"/>
          </w:tcPr>
          <w:p w14:paraId="67DE0EDB" w14:textId="77777777" w:rsidR="00A2120C" w:rsidRPr="00A2120C" w:rsidRDefault="00A2120C" w:rsidP="00A2120C">
            <w:pPr>
              <w:jc w:val="center"/>
              <w:rPr>
                <w:b/>
                <w:i/>
                <w:szCs w:val="20"/>
              </w:rPr>
            </w:pPr>
            <w:r w:rsidRPr="00A2120C">
              <w:rPr>
                <w:b/>
                <w:i/>
                <w:szCs w:val="20"/>
              </w:rPr>
              <w:t>2394,12</w:t>
            </w:r>
          </w:p>
        </w:tc>
        <w:tc>
          <w:tcPr>
            <w:tcW w:w="1877" w:type="dxa"/>
            <w:tcBorders>
              <w:top w:val="nil"/>
              <w:left w:val="nil"/>
              <w:bottom w:val="single" w:sz="4" w:space="0" w:color="auto"/>
              <w:right w:val="single" w:sz="4" w:space="0" w:color="auto"/>
            </w:tcBorders>
            <w:shd w:val="clear" w:color="auto" w:fill="auto"/>
          </w:tcPr>
          <w:p w14:paraId="4CECC9B7" w14:textId="77777777" w:rsidR="00A2120C" w:rsidRPr="00A2120C" w:rsidRDefault="00A2120C" w:rsidP="00A2120C">
            <w:pPr>
              <w:jc w:val="center"/>
              <w:rPr>
                <w:b/>
                <w:i/>
                <w:szCs w:val="20"/>
              </w:rPr>
            </w:pPr>
            <w:r w:rsidRPr="00A2120C">
              <w:rPr>
                <w:b/>
                <w:i/>
                <w:szCs w:val="20"/>
              </w:rPr>
              <w:t>2495,78</w:t>
            </w:r>
          </w:p>
        </w:tc>
        <w:tc>
          <w:tcPr>
            <w:tcW w:w="1877" w:type="dxa"/>
            <w:tcBorders>
              <w:top w:val="nil"/>
              <w:left w:val="nil"/>
              <w:bottom w:val="single" w:sz="4" w:space="0" w:color="auto"/>
              <w:right w:val="single" w:sz="4" w:space="0" w:color="auto"/>
            </w:tcBorders>
            <w:shd w:val="clear" w:color="auto" w:fill="auto"/>
          </w:tcPr>
          <w:p w14:paraId="3303495F" w14:textId="77777777" w:rsidR="00A2120C" w:rsidRPr="00A2120C" w:rsidRDefault="00A2120C" w:rsidP="00A2120C">
            <w:pPr>
              <w:jc w:val="center"/>
              <w:rPr>
                <w:b/>
                <w:i/>
                <w:szCs w:val="20"/>
              </w:rPr>
            </w:pPr>
            <w:r w:rsidRPr="00A2120C">
              <w:rPr>
                <w:b/>
                <w:i/>
                <w:szCs w:val="20"/>
              </w:rPr>
              <w:t>2568,50</w:t>
            </w:r>
          </w:p>
        </w:tc>
      </w:tr>
      <w:tr w:rsidR="00A2120C" w:rsidRPr="00A2120C" w14:paraId="2DBB236E" w14:textId="77777777" w:rsidTr="00A2120C">
        <w:trPr>
          <w:trHeight w:val="319"/>
        </w:trPr>
        <w:tc>
          <w:tcPr>
            <w:tcW w:w="1220" w:type="dxa"/>
            <w:tcBorders>
              <w:top w:val="nil"/>
              <w:left w:val="single" w:sz="8" w:space="0" w:color="auto"/>
              <w:bottom w:val="single" w:sz="8" w:space="0" w:color="auto"/>
              <w:right w:val="single" w:sz="4" w:space="0" w:color="auto"/>
            </w:tcBorders>
            <w:shd w:val="clear" w:color="auto" w:fill="auto"/>
            <w:vAlign w:val="center"/>
            <w:hideMark/>
          </w:tcPr>
          <w:p w14:paraId="6B0D7919" w14:textId="77777777" w:rsidR="00A2120C" w:rsidRPr="00A2120C" w:rsidRDefault="00A2120C" w:rsidP="00A2120C">
            <w:pPr>
              <w:jc w:val="center"/>
              <w:rPr>
                <w:color w:val="000000"/>
                <w:sz w:val="28"/>
                <w:szCs w:val="28"/>
              </w:rPr>
            </w:pPr>
            <w:r w:rsidRPr="00A2120C">
              <w:rPr>
                <w:color w:val="000000"/>
                <w:sz w:val="28"/>
                <w:szCs w:val="28"/>
              </w:rPr>
              <w:t>4</w:t>
            </w:r>
          </w:p>
        </w:tc>
        <w:tc>
          <w:tcPr>
            <w:tcW w:w="3220" w:type="dxa"/>
            <w:tcBorders>
              <w:top w:val="nil"/>
              <w:left w:val="nil"/>
              <w:bottom w:val="single" w:sz="8" w:space="0" w:color="auto"/>
              <w:right w:val="single" w:sz="4" w:space="0" w:color="auto"/>
            </w:tcBorders>
            <w:shd w:val="clear" w:color="auto" w:fill="auto"/>
            <w:vAlign w:val="center"/>
            <w:hideMark/>
          </w:tcPr>
          <w:p w14:paraId="7EEB9EED" w14:textId="77777777" w:rsidR="00A2120C" w:rsidRPr="00A2120C" w:rsidRDefault="00A2120C" w:rsidP="00A2120C">
            <w:pPr>
              <w:rPr>
                <w:bCs/>
                <w:color w:val="000000"/>
                <w:sz w:val="28"/>
                <w:szCs w:val="28"/>
              </w:rPr>
            </w:pPr>
            <w:r w:rsidRPr="00A2120C">
              <w:rPr>
                <w:bCs/>
                <w:color w:val="000000"/>
                <w:sz w:val="28"/>
                <w:szCs w:val="28"/>
              </w:rPr>
              <w:t xml:space="preserve">Рост с 1 </w:t>
            </w:r>
            <w:proofErr w:type="gramStart"/>
            <w:r w:rsidRPr="00A2120C">
              <w:rPr>
                <w:bCs/>
                <w:color w:val="000000"/>
                <w:sz w:val="28"/>
                <w:szCs w:val="28"/>
              </w:rPr>
              <w:t>июля,%</w:t>
            </w:r>
            <w:proofErr w:type="gramEnd"/>
          </w:p>
        </w:tc>
        <w:tc>
          <w:tcPr>
            <w:tcW w:w="1877" w:type="dxa"/>
            <w:tcBorders>
              <w:top w:val="nil"/>
              <w:left w:val="nil"/>
              <w:bottom w:val="single" w:sz="8" w:space="0" w:color="auto"/>
              <w:right w:val="single" w:sz="4" w:space="0" w:color="auto"/>
            </w:tcBorders>
            <w:shd w:val="clear" w:color="auto" w:fill="auto"/>
          </w:tcPr>
          <w:p w14:paraId="303CEB33" w14:textId="77777777" w:rsidR="00A2120C" w:rsidRPr="00A2120C" w:rsidRDefault="00A2120C" w:rsidP="00A2120C">
            <w:pPr>
              <w:jc w:val="center"/>
              <w:rPr>
                <w:sz w:val="22"/>
                <w:szCs w:val="22"/>
              </w:rPr>
            </w:pPr>
            <w:r w:rsidRPr="00A2120C">
              <w:rPr>
                <w:sz w:val="22"/>
                <w:szCs w:val="22"/>
              </w:rPr>
              <w:t>2,95</w:t>
            </w:r>
          </w:p>
        </w:tc>
        <w:tc>
          <w:tcPr>
            <w:tcW w:w="1877" w:type="dxa"/>
            <w:tcBorders>
              <w:top w:val="nil"/>
              <w:left w:val="nil"/>
              <w:bottom w:val="single" w:sz="8" w:space="0" w:color="auto"/>
              <w:right w:val="single" w:sz="4" w:space="0" w:color="auto"/>
            </w:tcBorders>
            <w:shd w:val="clear" w:color="auto" w:fill="auto"/>
          </w:tcPr>
          <w:p w14:paraId="2C17DC2B" w14:textId="77777777" w:rsidR="00A2120C" w:rsidRPr="00A2120C" w:rsidRDefault="00A2120C" w:rsidP="00A2120C">
            <w:pPr>
              <w:jc w:val="center"/>
              <w:rPr>
                <w:sz w:val="22"/>
                <w:szCs w:val="22"/>
              </w:rPr>
            </w:pPr>
            <w:r w:rsidRPr="00A2120C">
              <w:rPr>
                <w:sz w:val="22"/>
                <w:szCs w:val="22"/>
              </w:rPr>
              <w:t>4,25</w:t>
            </w:r>
          </w:p>
        </w:tc>
        <w:tc>
          <w:tcPr>
            <w:tcW w:w="1877" w:type="dxa"/>
            <w:tcBorders>
              <w:top w:val="nil"/>
              <w:left w:val="nil"/>
              <w:bottom w:val="single" w:sz="8" w:space="0" w:color="auto"/>
              <w:right w:val="single" w:sz="4" w:space="0" w:color="auto"/>
            </w:tcBorders>
            <w:shd w:val="clear" w:color="auto" w:fill="auto"/>
          </w:tcPr>
          <w:p w14:paraId="2A6632E4" w14:textId="77777777" w:rsidR="00A2120C" w:rsidRPr="00A2120C" w:rsidRDefault="00A2120C" w:rsidP="00A2120C">
            <w:pPr>
              <w:jc w:val="center"/>
              <w:rPr>
                <w:sz w:val="22"/>
                <w:szCs w:val="22"/>
              </w:rPr>
            </w:pPr>
            <w:r w:rsidRPr="00A2120C">
              <w:rPr>
                <w:sz w:val="22"/>
                <w:szCs w:val="22"/>
              </w:rPr>
              <w:t>2,91</w:t>
            </w:r>
          </w:p>
        </w:tc>
      </w:tr>
    </w:tbl>
    <w:p w14:paraId="7F4AFB30" w14:textId="70EA250E" w:rsidR="00A2120C" w:rsidRDefault="00A2120C" w:rsidP="00A2120C">
      <w:pPr>
        <w:tabs>
          <w:tab w:val="left" w:pos="1890"/>
        </w:tabs>
        <w:spacing w:line="312" w:lineRule="auto"/>
        <w:jc w:val="both"/>
        <w:rPr>
          <w:snapToGrid w:val="0"/>
          <w:sz w:val="28"/>
          <w:szCs w:val="28"/>
        </w:rPr>
      </w:pPr>
    </w:p>
    <w:p w14:paraId="30EAE014" w14:textId="77777777" w:rsidR="00A2120C" w:rsidRDefault="00A2120C" w:rsidP="00A2120C">
      <w:pPr>
        <w:tabs>
          <w:tab w:val="left" w:pos="1890"/>
        </w:tabs>
        <w:spacing w:line="312" w:lineRule="auto"/>
        <w:jc w:val="both"/>
        <w:rPr>
          <w:snapToGrid w:val="0"/>
          <w:sz w:val="28"/>
          <w:szCs w:val="28"/>
        </w:rPr>
        <w:sectPr w:rsidR="00A2120C" w:rsidSect="00727032">
          <w:pgSz w:w="11906" w:h="16838"/>
          <w:pgMar w:top="851" w:right="707" w:bottom="1135" w:left="1276" w:header="708" w:footer="708" w:gutter="0"/>
          <w:cols w:space="708"/>
          <w:titlePg/>
          <w:docGrid w:linePitch="360"/>
        </w:sectPr>
      </w:pPr>
    </w:p>
    <w:tbl>
      <w:tblPr>
        <w:tblW w:w="14832" w:type="dxa"/>
        <w:tblLayout w:type="fixed"/>
        <w:tblLook w:val="04A0" w:firstRow="1" w:lastRow="0" w:firstColumn="1" w:lastColumn="0" w:noHBand="0" w:noVBand="1"/>
      </w:tblPr>
      <w:tblGrid>
        <w:gridCol w:w="404"/>
        <w:gridCol w:w="1007"/>
        <w:gridCol w:w="612"/>
        <w:gridCol w:w="594"/>
        <w:gridCol w:w="594"/>
        <w:gridCol w:w="748"/>
        <w:gridCol w:w="709"/>
        <w:gridCol w:w="521"/>
        <w:gridCol w:w="641"/>
        <w:gridCol w:w="643"/>
        <w:gridCol w:w="643"/>
        <w:gridCol w:w="643"/>
        <w:gridCol w:w="643"/>
        <w:gridCol w:w="643"/>
        <w:gridCol w:w="643"/>
        <w:gridCol w:w="643"/>
        <w:gridCol w:w="643"/>
        <w:gridCol w:w="643"/>
        <w:gridCol w:w="643"/>
        <w:gridCol w:w="643"/>
        <w:gridCol w:w="643"/>
        <w:gridCol w:w="643"/>
        <w:gridCol w:w="643"/>
      </w:tblGrid>
      <w:tr w:rsidR="00A2120C" w:rsidRPr="00E7740F" w14:paraId="1ECE0169" w14:textId="77777777" w:rsidTr="00E7740F">
        <w:trPr>
          <w:trHeight w:val="1770"/>
        </w:trPr>
        <w:tc>
          <w:tcPr>
            <w:tcW w:w="404" w:type="dxa"/>
            <w:tcBorders>
              <w:top w:val="single" w:sz="8" w:space="0" w:color="auto"/>
              <w:left w:val="single" w:sz="8" w:space="0" w:color="auto"/>
              <w:bottom w:val="nil"/>
              <w:right w:val="single" w:sz="8" w:space="0" w:color="auto"/>
            </w:tcBorders>
            <w:shd w:val="clear" w:color="000000" w:fill="FFFFFF"/>
            <w:vAlign w:val="center"/>
            <w:hideMark/>
          </w:tcPr>
          <w:p w14:paraId="6A534A18" w14:textId="77777777" w:rsidR="00A2120C" w:rsidRPr="00E7740F" w:rsidRDefault="00A2120C" w:rsidP="00A2120C">
            <w:pPr>
              <w:jc w:val="center"/>
              <w:rPr>
                <w:b/>
                <w:bCs/>
                <w:color w:val="000000"/>
                <w:sz w:val="11"/>
                <w:szCs w:val="11"/>
              </w:rPr>
            </w:pPr>
            <w:r w:rsidRPr="00E7740F">
              <w:rPr>
                <w:b/>
                <w:bCs/>
                <w:color w:val="000000"/>
                <w:sz w:val="11"/>
                <w:szCs w:val="11"/>
              </w:rPr>
              <w:lastRenderedPageBreak/>
              <w:t>№</w:t>
            </w:r>
            <w:r w:rsidRPr="00E7740F">
              <w:rPr>
                <w:b/>
                <w:bCs/>
                <w:color w:val="000000"/>
                <w:sz w:val="11"/>
                <w:szCs w:val="11"/>
              </w:rPr>
              <w:br/>
              <w:t>п/п</w:t>
            </w:r>
          </w:p>
        </w:tc>
        <w:tc>
          <w:tcPr>
            <w:tcW w:w="1007" w:type="dxa"/>
            <w:tcBorders>
              <w:top w:val="single" w:sz="8" w:space="0" w:color="auto"/>
              <w:left w:val="nil"/>
              <w:bottom w:val="nil"/>
              <w:right w:val="single" w:sz="8" w:space="0" w:color="auto"/>
            </w:tcBorders>
            <w:shd w:val="clear" w:color="000000" w:fill="FFFFFF"/>
            <w:vAlign w:val="center"/>
            <w:hideMark/>
          </w:tcPr>
          <w:p w14:paraId="184E7A06" w14:textId="77777777" w:rsidR="00A2120C" w:rsidRPr="00E7740F" w:rsidRDefault="00A2120C" w:rsidP="00A2120C">
            <w:pPr>
              <w:jc w:val="center"/>
              <w:rPr>
                <w:b/>
                <w:bCs/>
                <w:color w:val="000000"/>
                <w:sz w:val="11"/>
                <w:szCs w:val="11"/>
              </w:rPr>
            </w:pPr>
            <w:r w:rsidRPr="00E7740F">
              <w:rPr>
                <w:b/>
                <w:bCs/>
                <w:color w:val="000000"/>
                <w:sz w:val="11"/>
                <w:szCs w:val="11"/>
              </w:rPr>
              <w:t>Статьи затрат</w:t>
            </w:r>
          </w:p>
        </w:tc>
        <w:tc>
          <w:tcPr>
            <w:tcW w:w="612" w:type="dxa"/>
            <w:tcBorders>
              <w:top w:val="single" w:sz="8" w:space="0" w:color="auto"/>
              <w:left w:val="nil"/>
              <w:bottom w:val="nil"/>
              <w:right w:val="single" w:sz="8" w:space="0" w:color="auto"/>
            </w:tcBorders>
            <w:shd w:val="clear" w:color="000000" w:fill="FFFFFF"/>
            <w:vAlign w:val="center"/>
            <w:hideMark/>
          </w:tcPr>
          <w:p w14:paraId="15AC02F6" w14:textId="77777777" w:rsidR="00A2120C" w:rsidRPr="00E7740F" w:rsidRDefault="00A2120C" w:rsidP="00A2120C">
            <w:pPr>
              <w:jc w:val="center"/>
              <w:rPr>
                <w:b/>
                <w:bCs/>
                <w:color w:val="000000"/>
                <w:sz w:val="11"/>
                <w:szCs w:val="11"/>
              </w:rPr>
            </w:pPr>
            <w:r w:rsidRPr="00E7740F">
              <w:rPr>
                <w:b/>
                <w:bCs/>
                <w:color w:val="000000"/>
                <w:sz w:val="11"/>
                <w:szCs w:val="11"/>
              </w:rPr>
              <w:t xml:space="preserve">Ед. </w:t>
            </w:r>
            <w:proofErr w:type="spellStart"/>
            <w:r w:rsidRPr="00E7740F">
              <w:rPr>
                <w:b/>
                <w:bCs/>
                <w:color w:val="000000"/>
                <w:sz w:val="11"/>
                <w:szCs w:val="11"/>
              </w:rPr>
              <w:t>измер</w:t>
            </w:r>
            <w:proofErr w:type="spellEnd"/>
            <w:r w:rsidRPr="00E7740F">
              <w:rPr>
                <w:b/>
                <w:bCs/>
                <w:color w:val="000000"/>
                <w:sz w:val="11"/>
                <w:szCs w:val="11"/>
              </w:rPr>
              <w:t>.</w:t>
            </w:r>
          </w:p>
        </w:tc>
        <w:tc>
          <w:tcPr>
            <w:tcW w:w="594" w:type="dxa"/>
            <w:tcBorders>
              <w:top w:val="single" w:sz="8" w:space="0" w:color="auto"/>
              <w:left w:val="nil"/>
              <w:bottom w:val="single" w:sz="8" w:space="0" w:color="auto"/>
              <w:right w:val="single" w:sz="8" w:space="0" w:color="auto"/>
            </w:tcBorders>
            <w:shd w:val="clear" w:color="000000" w:fill="FFFFFF"/>
            <w:vAlign w:val="center"/>
            <w:hideMark/>
          </w:tcPr>
          <w:p w14:paraId="02FA557D" w14:textId="77777777" w:rsidR="00A2120C" w:rsidRPr="00E7740F" w:rsidRDefault="00A2120C" w:rsidP="00A2120C">
            <w:pPr>
              <w:jc w:val="center"/>
              <w:rPr>
                <w:b/>
                <w:bCs/>
                <w:color w:val="000000"/>
                <w:sz w:val="11"/>
                <w:szCs w:val="11"/>
              </w:rPr>
            </w:pPr>
            <w:r w:rsidRPr="00E7740F">
              <w:rPr>
                <w:b/>
                <w:bCs/>
                <w:color w:val="000000"/>
                <w:sz w:val="11"/>
                <w:szCs w:val="11"/>
              </w:rPr>
              <w:t xml:space="preserve">Утверждено на 2017 </w:t>
            </w:r>
          </w:p>
        </w:tc>
        <w:tc>
          <w:tcPr>
            <w:tcW w:w="594" w:type="dxa"/>
            <w:tcBorders>
              <w:top w:val="single" w:sz="8" w:space="0" w:color="auto"/>
              <w:left w:val="nil"/>
              <w:bottom w:val="single" w:sz="8" w:space="0" w:color="auto"/>
              <w:right w:val="single" w:sz="8" w:space="0" w:color="auto"/>
            </w:tcBorders>
            <w:shd w:val="clear" w:color="000000" w:fill="FFFFFF"/>
            <w:vAlign w:val="center"/>
            <w:hideMark/>
          </w:tcPr>
          <w:p w14:paraId="58AE3FC6" w14:textId="77777777" w:rsidR="00A2120C" w:rsidRPr="00E7740F" w:rsidRDefault="00A2120C" w:rsidP="00A2120C">
            <w:pPr>
              <w:jc w:val="center"/>
              <w:rPr>
                <w:b/>
                <w:bCs/>
                <w:color w:val="000000"/>
                <w:sz w:val="11"/>
                <w:szCs w:val="11"/>
              </w:rPr>
            </w:pPr>
            <w:proofErr w:type="gramStart"/>
            <w:r w:rsidRPr="00E7740F">
              <w:rPr>
                <w:b/>
                <w:bCs/>
                <w:color w:val="000000"/>
                <w:sz w:val="11"/>
                <w:szCs w:val="11"/>
              </w:rPr>
              <w:t>Утверждено  на</w:t>
            </w:r>
            <w:proofErr w:type="gramEnd"/>
            <w:r w:rsidRPr="00E7740F">
              <w:rPr>
                <w:b/>
                <w:bCs/>
                <w:color w:val="000000"/>
                <w:sz w:val="11"/>
                <w:szCs w:val="11"/>
              </w:rPr>
              <w:t xml:space="preserve"> 2018 год</w:t>
            </w:r>
          </w:p>
        </w:tc>
        <w:tc>
          <w:tcPr>
            <w:tcW w:w="748" w:type="dxa"/>
            <w:tcBorders>
              <w:top w:val="single" w:sz="8" w:space="0" w:color="auto"/>
              <w:left w:val="nil"/>
              <w:bottom w:val="single" w:sz="8" w:space="0" w:color="auto"/>
              <w:right w:val="single" w:sz="8" w:space="0" w:color="auto"/>
            </w:tcBorders>
            <w:shd w:val="clear" w:color="000000" w:fill="FFFFFF"/>
            <w:vAlign w:val="center"/>
            <w:hideMark/>
          </w:tcPr>
          <w:p w14:paraId="2FD184F2" w14:textId="77777777" w:rsidR="00A2120C" w:rsidRPr="00E7740F" w:rsidRDefault="00A2120C" w:rsidP="00A2120C">
            <w:pPr>
              <w:jc w:val="center"/>
              <w:rPr>
                <w:b/>
                <w:bCs/>
                <w:color w:val="000000"/>
                <w:sz w:val="11"/>
                <w:szCs w:val="11"/>
              </w:rPr>
            </w:pPr>
            <w:r w:rsidRPr="00E7740F">
              <w:rPr>
                <w:b/>
                <w:bCs/>
                <w:color w:val="000000"/>
                <w:sz w:val="11"/>
                <w:szCs w:val="11"/>
              </w:rPr>
              <w:t>Предложения предприятия на 2019 год</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3E6059E"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2019 год</w:t>
            </w:r>
          </w:p>
        </w:tc>
        <w:tc>
          <w:tcPr>
            <w:tcW w:w="521" w:type="dxa"/>
            <w:tcBorders>
              <w:top w:val="single" w:sz="8" w:space="0" w:color="auto"/>
              <w:left w:val="nil"/>
              <w:bottom w:val="single" w:sz="8" w:space="0" w:color="auto"/>
              <w:right w:val="single" w:sz="8" w:space="0" w:color="auto"/>
            </w:tcBorders>
            <w:shd w:val="clear" w:color="000000" w:fill="FFFFFF"/>
            <w:vAlign w:val="center"/>
            <w:hideMark/>
          </w:tcPr>
          <w:p w14:paraId="7A723FBC" w14:textId="77777777" w:rsidR="00A2120C" w:rsidRPr="00E7740F" w:rsidRDefault="00A2120C" w:rsidP="00A2120C">
            <w:pPr>
              <w:jc w:val="center"/>
              <w:rPr>
                <w:b/>
                <w:bCs/>
                <w:color w:val="000000"/>
                <w:sz w:val="11"/>
                <w:szCs w:val="11"/>
              </w:rPr>
            </w:pPr>
            <w:proofErr w:type="gramStart"/>
            <w:r w:rsidRPr="00E7740F">
              <w:rPr>
                <w:b/>
                <w:bCs/>
                <w:color w:val="000000"/>
                <w:sz w:val="11"/>
                <w:szCs w:val="11"/>
              </w:rPr>
              <w:t>Отклонение,+</w:t>
            </w:r>
            <w:proofErr w:type="gramEnd"/>
            <w:r w:rsidRPr="00E7740F">
              <w:rPr>
                <w:b/>
                <w:bCs/>
                <w:color w:val="000000"/>
                <w:sz w:val="11"/>
                <w:szCs w:val="11"/>
              </w:rPr>
              <w:t>/-</w:t>
            </w:r>
          </w:p>
        </w:tc>
        <w:tc>
          <w:tcPr>
            <w:tcW w:w="641" w:type="dxa"/>
            <w:tcBorders>
              <w:top w:val="single" w:sz="8" w:space="0" w:color="auto"/>
              <w:left w:val="nil"/>
              <w:bottom w:val="single" w:sz="8" w:space="0" w:color="auto"/>
              <w:right w:val="single" w:sz="8" w:space="0" w:color="auto"/>
            </w:tcBorders>
            <w:shd w:val="clear" w:color="000000" w:fill="FFFFFF"/>
            <w:vAlign w:val="center"/>
            <w:hideMark/>
          </w:tcPr>
          <w:p w14:paraId="0C03F820" w14:textId="77777777" w:rsidR="00A2120C" w:rsidRPr="00E7740F" w:rsidRDefault="00A2120C" w:rsidP="00A2120C">
            <w:pPr>
              <w:jc w:val="center"/>
              <w:rPr>
                <w:b/>
                <w:bCs/>
                <w:color w:val="000000"/>
                <w:sz w:val="11"/>
                <w:szCs w:val="11"/>
              </w:rPr>
            </w:pPr>
            <w:r w:rsidRPr="00E7740F">
              <w:rPr>
                <w:b/>
                <w:bCs/>
                <w:color w:val="000000"/>
                <w:sz w:val="11"/>
                <w:szCs w:val="11"/>
              </w:rPr>
              <w:t xml:space="preserve">Динамика изменения </w:t>
            </w:r>
            <w:proofErr w:type="gramStart"/>
            <w:r w:rsidRPr="00E7740F">
              <w:rPr>
                <w:b/>
                <w:bCs/>
                <w:color w:val="000000"/>
                <w:sz w:val="11"/>
                <w:szCs w:val="11"/>
              </w:rPr>
              <w:t>показателей  2019</w:t>
            </w:r>
            <w:proofErr w:type="gramEnd"/>
            <w:r w:rsidRPr="00E7740F">
              <w:rPr>
                <w:b/>
                <w:bCs/>
                <w:color w:val="000000"/>
                <w:sz w:val="11"/>
                <w:szCs w:val="11"/>
              </w:rPr>
              <w:t xml:space="preserve"> года относительно 2018 года, %</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0F529B9A"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2020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6F280A5B"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2021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6E2233BA"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2022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31274B5A"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2023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4B827B02"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2024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67B5E838"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2025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489AAD25"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2026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70F1477E"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2027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7350B1EB"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2028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79C67C07"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2029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4E911BE4"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2030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2FE7E3B4"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2031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6E173D1D"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2032 год</w:t>
            </w:r>
          </w:p>
        </w:tc>
        <w:tc>
          <w:tcPr>
            <w:tcW w:w="643" w:type="dxa"/>
            <w:tcBorders>
              <w:top w:val="single" w:sz="8" w:space="0" w:color="auto"/>
              <w:left w:val="nil"/>
              <w:bottom w:val="single" w:sz="8" w:space="0" w:color="auto"/>
              <w:right w:val="single" w:sz="8" w:space="0" w:color="auto"/>
            </w:tcBorders>
            <w:shd w:val="clear" w:color="000000" w:fill="FFFFFF"/>
            <w:vAlign w:val="center"/>
            <w:hideMark/>
          </w:tcPr>
          <w:p w14:paraId="0C9081BE" w14:textId="77777777" w:rsidR="00A2120C" w:rsidRPr="00E7740F" w:rsidRDefault="00A2120C" w:rsidP="00A2120C">
            <w:pPr>
              <w:jc w:val="center"/>
              <w:rPr>
                <w:b/>
                <w:bCs/>
                <w:color w:val="000000"/>
                <w:sz w:val="11"/>
                <w:szCs w:val="11"/>
              </w:rPr>
            </w:pPr>
            <w:r w:rsidRPr="00E7740F">
              <w:rPr>
                <w:b/>
                <w:bCs/>
                <w:color w:val="000000"/>
                <w:sz w:val="11"/>
                <w:szCs w:val="11"/>
              </w:rPr>
              <w:t>Предложения экспертов на 2033 год</w:t>
            </w:r>
          </w:p>
        </w:tc>
      </w:tr>
      <w:tr w:rsidR="00A2120C" w:rsidRPr="00E7740F" w14:paraId="516DA6C8" w14:textId="77777777" w:rsidTr="00E7740F">
        <w:trPr>
          <w:trHeight w:val="330"/>
        </w:trPr>
        <w:tc>
          <w:tcPr>
            <w:tcW w:w="404" w:type="dxa"/>
            <w:tcBorders>
              <w:top w:val="single" w:sz="8" w:space="0" w:color="auto"/>
              <w:left w:val="single" w:sz="8" w:space="0" w:color="auto"/>
              <w:bottom w:val="single" w:sz="8" w:space="0" w:color="auto"/>
              <w:right w:val="single" w:sz="8" w:space="0" w:color="auto"/>
            </w:tcBorders>
            <w:shd w:val="clear" w:color="000000" w:fill="FFFFFF"/>
            <w:noWrap/>
            <w:hideMark/>
          </w:tcPr>
          <w:p w14:paraId="6018D323" w14:textId="77777777" w:rsidR="00A2120C" w:rsidRPr="00E7740F" w:rsidRDefault="00A2120C" w:rsidP="00A2120C">
            <w:pPr>
              <w:jc w:val="center"/>
              <w:rPr>
                <w:color w:val="000000"/>
                <w:sz w:val="11"/>
                <w:szCs w:val="11"/>
              </w:rPr>
            </w:pPr>
            <w:r w:rsidRPr="00E7740F">
              <w:rPr>
                <w:color w:val="000000"/>
                <w:sz w:val="11"/>
                <w:szCs w:val="11"/>
              </w:rPr>
              <w:t>1</w:t>
            </w:r>
          </w:p>
        </w:tc>
        <w:tc>
          <w:tcPr>
            <w:tcW w:w="1007" w:type="dxa"/>
            <w:tcBorders>
              <w:top w:val="single" w:sz="8" w:space="0" w:color="auto"/>
              <w:left w:val="nil"/>
              <w:bottom w:val="single" w:sz="8" w:space="0" w:color="auto"/>
              <w:right w:val="single" w:sz="8" w:space="0" w:color="auto"/>
            </w:tcBorders>
            <w:shd w:val="clear" w:color="000000" w:fill="FFFFFF"/>
            <w:noWrap/>
            <w:hideMark/>
          </w:tcPr>
          <w:p w14:paraId="3368D62F" w14:textId="77777777" w:rsidR="00A2120C" w:rsidRPr="00E7740F" w:rsidRDefault="00A2120C" w:rsidP="00A2120C">
            <w:pPr>
              <w:jc w:val="center"/>
              <w:rPr>
                <w:color w:val="000000"/>
                <w:sz w:val="11"/>
                <w:szCs w:val="11"/>
              </w:rPr>
            </w:pPr>
            <w:r w:rsidRPr="00E7740F">
              <w:rPr>
                <w:color w:val="000000"/>
                <w:sz w:val="11"/>
                <w:szCs w:val="11"/>
              </w:rPr>
              <w:t>2</w:t>
            </w:r>
          </w:p>
        </w:tc>
        <w:tc>
          <w:tcPr>
            <w:tcW w:w="612" w:type="dxa"/>
            <w:tcBorders>
              <w:top w:val="single" w:sz="8" w:space="0" w:color="auto"/>
              <w:left w:val="nil"/>
              <w:bottom w:val="single" w:sz="8" w:space="0" w:color="auto"/>
              <w:right w:val="single" w:sz="8" w:space="0" w:color="auto"/>
            </w:tcBorders>
            <w:shd w:val="clear" w:color="000000" w:fill="FFFFFF"/>
            <w:noWrap/>
            <w:hideMark/>
          </w:tcPr>
          <w:p w14:paraId="57ED9533" w14:textId="77777777" w:rsidR="00A2120C" w:rsidRPr="00E7740F" w:rsidRDefault="00A2120C" w:rsidP="00A2120C">
            <w:pPr>
              <w:jc w:val="center"/>
              <w:rPr>
                <w:color w:val="000000"/>
                <w:sz w:val="11"/>
                <w:szCs w:val="11"/>
              </w:rPr>
            </w:pPr>
            <w:r w:rsidRPr="00E7740F">
              <w:rPr>
                <w:color w:val="000000"/>
                <w:sz w:val="11"/>
                <w:szCs w:val="11"/>
              </w:rPr>
              <w:t>3</w:t>
            </w:r>
          </w:p>
        </w:tc>
        <w:tc>
          <w:tcPr>
            <w:tcW w:w="594" w:type="dxa"/>
            <w:tcBorders>
              <w:top w:val="nil"/>
              <w:left w:val="single" w:sz="4" w:space="0" w:color="auto"/>
              <w:bottom w:val="single" w:sz="8" w:space="0" w:color="auto"/>
              <w:right w:val="nil"/>
            </w:tcBorders>
            <w:shd w:val="clear" w:color="000000" w:fill="FFFFFF"/>
            <w:noWrap/>
            <w:vAlign w:val="bottom"/>
            <w:hideMark/>
          </w:tcPr>
          <w:p w14:paraId="5081B458" w14:textId="77777777" w:rsidR="00A2120C" w:rsidRPr="00E7740F" w:rsidRDefault="00A2120C" w:rsidP="00A2120C">
            <w:pPr>
              <w:jc w:val="center"/>
              <w:rPr>
                <w:color w:val="000000"/>
                <w:sz w:val="11"/>
                <w:szCs w:val="11"/>
              </w:rPr>
            </w:pPr>
            <w:r w:rsidRPr="00E7740F">
              <w:rPr>
                <w:color w:val="000000"/>
                <w:sz w:val="11"/>
                <w:szCs w:val="11"/>
              </w:rPr>
              <w:t>4</w:t>
            </w:r>
          </w:p>
        </w:tc>
        <w:tc>
          <w:tcPr>
            <w:tcW w:w="594" w:type="dxa"/>
            <w:tcBorders>
              <w:top w:val="nil"/>
              <w:left w:val="single" w:sz="8" w:space="0" w:color="auto"/>
              <w:bottom w:val="single" w:sz="8" w:space="0" w:color="auto"/>
              <w:right w:val="nil"/>
            </w:tcBorders>
            <w:shd w:val="clear" w:color="000000" w:fill="FFFFFF"/>
            <w:noWrap/>
            <w:vAlign w:val="bottom"/>
            <w:hideMark/>
          </w:tcPr>
          <w:p w14:paraId="1AF0869D" w14:textId="77777777" w:rsidR="00A2120C" w:rsidRPr="00E7740F" w:rsidRDefault="00A2120C" w:rsidP="00A2120C">
            <w:pPr>
              <w:jc w:val="center"/>
              <w:rPr>
                <w:color w:val="000000"/>
                <w:sz w:val="11"/>
                <w:szCs w:val="11"/>
              </w:rPr>
            </w:pPr>
            <w:r w:rsidRPr="00E7740F">
              <w:rPr>
                <w:color w:val="000000"/>
                <w:sz w:val="11"/>
                <w:szCs w:val="11"/>
              </w:rPr>
              <w:t>5</w:t>
            </w:r>
          </w:p>
        </w:tc>
        <w:tc>
          <w:tcPr>
            <w:tcW w:w="748" w:type="dxa"/>
            <w:tcBorders>
              <w:top w:val="nil"/>
              <w:left w:val="single" w:sz="8" w:space="0" w:color="auto"/>
              <w:bottom w:val="single" w:sz="8" w:space="0" w:color="auto"/>
              <w:right w:val="single" w:sz="8" w:space="0" w:color="auto"/>
            </w:tcBorders>
            <w:shd w:val="clear" w:color="000000" w:fill="FFFFFF"/>
            <w:noWrap/>
            <w:vAlign w:val="bottom"/>
            <w:hideMark/>
          </w:tcPr>
          <w:p w14:paraId="1868E511" w14:textId="77777777" w:rsidR="00A2120C" w:rsidRPr="00E7740F" w:rsidRDefault="00A2120C" w:rsidP="00A2120C">
            <w:pPr>
              <w:jc w:val="center"/>
              <w:rPr>
                <w:color w:val="000000"/>
                <w:sz w:val="11"/>
                <w:szCs w:val="11"/>
              </w:rPr>
            </w:pPr>
            <w:r w:rsidRPr="00E7740F">
              <w:rPr>
                <w:color w:val="000000"/>
                <w:sz w:val="11"/>
                <w:szCs w:val="11"/>
              </w:rPr>
              <w:t>6</w:t>
            </w:r>
          </w:p>
        </w:tc>
        <w:tc>
          <w:tcPr>
            <w:tcW w:w="709" w:type="dxa"/>
            <w:tcBorders>
              <w:top w:val="nil"/>
              <w:left w:val="nil"/>
              <w:bottom w:val="nil"/>
              <w:right w:val="nil"/>
            </w:tcBorders>
            <w:shd w:val="clear" w:color="000000" w:fill="FFFFFF"/>
            <w:noWrap/>
            <w:vAlign w:val="bottom"/>
            <w:hideMark/>
          </w:tcPr>
          <w:p w14:paraId="0B288137" w14:textId="77777777" w:rsidR="00A2120C" w:rsidRPr="00E7740F" w:rsidRDefault="00A2120C" w:rsidP="00A2120C">
            <w:pPr>
              <w:jc w:val="center"/>
              <w:rPr>
                <w:color w:val="000000"/>
                <w:sz w:val="11"/>
                <w:szCs w:val="11"/>
              </w:rPr>
            </w:pPr>
            <w:r w:rsidRPr="00E7740F">
              <w:rPr>
                <w:color w:val="000000"/>
                <w:sz w:val="11"/>
                <w:szCs w:val="11"/>
              </w:rPr>
              <w:t>7</w:t>
            </w:r>
          </w:p>
        </w:tc>
        <w:tc>
          <w:tcPr>
            <w:tcW w:w="521" w:type="dxa"/>
            <w:tcBorders>
              <w:top w:val="nil"/>
              <w:left w:val="single" w:sz="8" w:space="0" w:color="auto"/>
              <w:bottom w:val="single" w:sz="8" w:space="0" w:color="auto"/>
              <w:right w:val="single" w:sz="8" w:space="0" w:color="auto"/>
            </w:tcBorders>
            <w:shd w:val="clear" w:color="000000" w:fill="FFFFFF"/>
            <w:noWrap/>
            <w:vAlign w:val="bottom"/>
            <w:hideMark/>
          </w:tcPr>
          <w:p w14:paraId="2BF1CBC3" w14:textId="77777777" w:rsidR="00A2120C" w:rsidRPr="00E7740F" w:rsidRDefault="00A2120C" w:rsidP="00A2120C">
            <w:pPr>
              <w:jc w:val="center"/>
              <w:rPr>
                <w:color w:val="000000"/>
                <w:sz w:val="11"/>
                <w:szCs w:val="11"/>
              </w:rPr>
            </w:pPr>
            <w:r w:rsidRPr="00E7740F">
              <w:rPr>
                <w:color w:val="000000"/>
                <w:sz w:val="11"/>
                <w:szCs w:val="11"/>
              </w:rPr>
              <w:t>8</w:t>
            </w:r>
          </w:p>
        </w:tc>
        <w:tc>
          <w:tcPr>
            <w:tcW w:w="641" w:type="dxa"/>
            <w:tcBorders>
              <w:top w:val="nil"/>
              <w:left w:val="nil"/>
              <w:bottom w:val="nil"/>
              <w:right w:val="nil"/>
            </w:tcBorders>
            <w:shd w:val="clear" w:color="000000" w:fill="FFFFFF"/>
            <w:noWrap/>
            <w:vAlign w:val="bottom"/>
            <w:hideMark/>
          </w:tcPr>
          <w:p w14:paraId="7622B4D4" w14:textId="77777777" w:rsidR="00A2120C" w:rsidRPr="00E7740F" w:rsidRDefault="00A2120C" w:rsidP="00A2120C">
            <w:pPr>
              <w:jc w:val="center"/>
              <w:rPr>
                <w:color w:val="000000"/>
                <w:sz w:val="11"/>
                <w:szCs w:val="11"/>
              </w:rPr>
            </w:pPr>
            <w:r w:rsidRPr="00E7740F">
              <w:rPr>
                <w:color w:val="000000"/>
                <w:sz w:val="11"/>
                <w:szCs w:val="11"/>
              </w:rPr>
              <w:t>9</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2C8023AD" w14:textId="77777777" w:rsidR="00A2120C" w:rsidRPr="00E7740F" w:rsidRDefault="00A2120C" w:rsidP="00A2120C">
            <w:pPr>
              <w:jc w:val="center"/>
              <w:rPr>
                <w:color w:val="000000"/>
                <w:sz w:val="11"/>
                <w:szCs w:val="11"/>
              </w:rPr>
            </w:pPr>
            <w:r w:rsidRPr="00E7740F">
              <w:rPr>
                <w:color w:val="000000"/>
                <w:sz w:val="11"/>
                <w:szCs w:val="11"/>
              </w:rPr>
              <w:t>10</w:t>
            </w:r>
          </w:p>
        </w:tc>
        <w:tc>
          <w:tcPr>
            <w:tcW w:w="643" w:type="dxa"/>
            <w:tcBorders>
              <w:top w:val="nil"/>
              <w:left w:val="nil"/>
              <w:bottom w:val="single" w:sz="8" w:space="0" w:color="auto"/>
              <w:right w:val="single" w:sz="8" w:space="0" w:color="auto"/>
            </w:tcBorders>
            <w:shd w:val="clear" w:color="000000" w:fill="FFFFFF"/>
            <w:noWrap/>
            <w:vAlign w:val="bottom"/>
            <w:hideMark/>
          </w:tcPr>
          <w:p w14:paraId="4AE564A9" w14:textId="77777777" w:rsidR="00A2120C" w:rsidRPr="00E7740F" w:rsidRDefault="00A2120C" w:rsidP="00A2120C">
            <w:pPr>
              <w:jc w:val="center"/>
              <w:rPr>
                <w:color w:val="000000"/>
                <w:sz w:val="11"/>
                <w:szCs w:val="11"/>
              </w:rPr>
            </w:pPr>
            <w:r w:rsidRPr="00E7740F">
              <w:rPr>
                <w:color w:val="000000"/>
                <w:sz w:val="11"/>
                <w:szCs w:val="11"/>
              </w:rPr>
              <w:t>11</w:t>
            </w:r>
          </w:p>
        </w:tc>
        <w:tc>
          <w:tcPr>
            <w:tcW w:w="643" w:type="dxa"/>
            <w:tcBorders>
              <w:top w:val="nil"/>
              <w:left w:val="nil"/>
              <w:bottom w:val="single" w:sz="8" w:space="0" w:color="auto"/>
              <w:right w:val="single" w:sz="8" w:space="0" w:color="auto"/>
            </w:tcBorders>
            <w:shd w:val="clear" w:color="000000" w:fill="FFFFFF"/>
            <w:noWrap/>
            <w:vAlign w:val="bottom"/>
            <w:hideMark/>
          </w:tcPr>
          <w:p w14:paraId="5D5385CD" w14:textId="77777777" w:rsidR="00A2120C" w:rsidRPr="00E7740F" w:rsidRDefault="00A2120C" w:rsidP="00A2120C">
            <w:pPr>
              <w:jc w:val="center"/>
              <w:rPr>
                <w:color w:val="000000"/>
                <w:sz w:val="11"/>
                <w:szCs w:val="11"/>
              </w:rPr>
            </w:pPr>
            <w:r w:rsidRPr="00E7740F">
              <w:rPr>
                <w:color w:val="000000"/>
                <w:sz w:val="11"/>
                <w:szCs w:val="11"/>
              </w:rPr>
              <w:t>12</w:t>
            </w:r>
          </w:p>
        </w:tc>
        <w:tc>
          <w:tcPr>
            <w:tcW w:w="643" w:type="dxa"/>
            <w:tcBorders>
              <w:top w:val="nil"/>
              <w:left w:val="nil"/>
              <w:bottom w:val="single" w:sz="8" w:space="0" w:color="auto"/>
              <w:right w:val="single" w:sz="8" w:space="0" w:color="auto"/>
            </w:tcBorders>
            <w:shd w:val="clear" w:color="000000" w:fill="FFFFFF"/>
            <w:noWrap/>
            <w:vAlign w:val="bottom"/>
            <w:hideMark/>
          </w:tcPr>
          <w:p w14:paraId="68410494" w14:textId="77777777" w:rsidR="00A2120C" w:rsidRPr="00E7740F" w:rsidRDefault="00A2120C" w:rsidP="00A2120C">
            <w:pPr>
              <w:jc w:val="center"/>
              <w:rPr>
                <w:color w:val="000000"/>
                <w:sz w:val="11"/>
                <w:szCs w:val="11"/>
              </w:rPr>
            </w:pPr>
            <w:r w:rsidRPr="00E7740F">
              <w:rPr>
                <w:color w:val="000000"/>
                <w:sz w:val="11"/>
                <w:szCs w:val="11"/>
              </w:rPr>
              <w:t>13</w:t>
            </w:r>
          </w:p>
        </w:tc>
        <w:tc>
          <w:tcPr>
            <w:tcW w:w="643" w:type="dxa"/>
            <w:tcBorders>
              <w:top w:val="nil"/>
              <w:left w:val="nil"/>
              <w:bottom w:val="single" w:sz="8" w:space="0" w:color="auto"/>
              <w:right w:val="single" w:sz="8" w:space="0" w:color="auto"/>
            </w:tcBorders>
            <w:shd w:val="clear" w:color="000000" w:fill="FFFFFF"/>
            <w:noWrap/>
            <w:vAlign w:val="bottom"/>
            <w:hideMark/>
          </w:tcPr>
          <w:p w14:paraId="21598C51" w14:textId="77777777" w:rsidR="00A2120C" w:rsidRPr="00E7740F" w:rsidRDefault="00A2120C" w:rsidP="00A2120C">
            <w:pPr>
              <w:jc w:val="center"/>
              <w:rPr>
                <w:color w:val="000000"/>
                <w:sz w:val="11"/>
                <w:szCs w:val="11"/>
              </w:rPr>
            </w:pPr>
            <w:r w:rsidRPr="00E7740F">
              <w:rPr>
                <w:color w:val="000000"/>
                <w:sz w:val="11"/>
                <w:szCs w:val="11"/>
              </w:rPr>
              <w:t>14</w:t>
            </w:r>
          </w:p>
        </w:tc>
        <w:tc>
          <w:tcPr>
            <w:tcW w:w="643" w:type="dxa"/>
            <w:tcBorders>
              <w:top w:val="nil"/>
              <w:left w:val="nil"/>
              <w:bottom w:val="single" w:sz="8" w:space="0" w:color="auto"/>
              <w:right w:val="single" w:sz="8" w:space="0" w:color="auto"/>
            </w:tcBorders>
            <w:shd w:val="clear" w:color="000000" w:fill="FFFFFF"/>
            <w:noWrap/>
            <w:vAlign w:val="bottom"/>
            <w:hideMark/>
          </w:tcPr>
          <w:p w14:paraId="0368BE25" w14:textId="77777777" w:rsidR="00A2120C" w:rsidRPr="00E7740F" w:rsidRDefault="00A2120C" w:rsidP="00A2120C">
            <w:pPr>
              <w:jc w:val="center"/>
              <w:rPr>
                <w:color w:val="000000"/>
                <w:sz w:val="11"/>
                <w:szCs w:val="11"/>
              </w:rPr>
            </w:pPr>
            <w:r w:rsidRPr="00E7740F">
              <w:rPr>
                <w:color w:val="000000"/>
                <w:sz w:val="11"/>
                <w:szCs w:val="11"/>
              </w:rPr>
              <w:t>15</w:t>
            </w:r>
          </w:p>
        </w:tc>
        <w:tc>
          <w:tcPr>
            <w:tcW w:w="643" w:type="dxa"/>
            <w:tcBorders>
              <w:top w:val="nil"/>
              <w:left w:val="nil"/>
              <w:bottom w:val="single" w:sz="8" w:space="0" w:color="auto"/>
              <w:right w:val="single" w:sz="8" w:space="0" w:color="auto"/>
            </w:tcBorders>
            <w:shd w:val="clear" w:color="000000" w:fill="FFFFFF"/>
            <w:noWrap/>
            <w:vAlign w:val="bottom"/>
            <w:hideMark/>
          </w:tcPr>
          <w:p w14:paraId="64534630" w14:textId="77777777" w:rsidR="00A2120C" w:rsidRPr="00E7740F" w:rsidRDefault="00A2120C" w:rsidP="00A2120C">
            <w:pPr>
              <w:jc w:val="center"/>
              <w:rPr>
                <w:color w:val="000000"/>
                <w:sz w:val="11"/>
                <w:szCs w:val="11"/>
              </w:rPr>
            </w:pPr>
            <w:r w:rsidRPr="00E7740F">
              <w:rPr>
                <w:color w:val="000000"/>
                <w:sz w:val="11"/>
                <w:szCs w:val="11"/>
              </w:rPr>
              <w:t>16</w:t>
            </w:r>
          </w:p>
        </w:tc>
        <w:tc>
          <w:tcPr>
            <w:tcW w:w="643" w:type="dxa"/>
            <w:tcBorders>
              <w:top w:val="nil"/>
              <w:left w:val="nil"/>
              <w:bottom w:val="single" w:sz="8" w:space="0" w:color="auto"/>
              <w:right w:val="single" w:sz="8" w:space="0" w:color="auto"/>
            </w:tcBorders>
            <w:shd w:val="clear" w:color="000000" w:fill="FFFFFF"/>
            <w:noWrap/>
            <w:vAlign w:val="bottom"/>
            <w:hideMark/>
          </w:tcPr>
          <w:p w14:paraId="69B89AD8" w14:textId="77777777" w:rsidR="00A2120C" w:rsidRPr="00E7740F" w:rsidRDefault="00A2120C" w:rsidP="00A2120C">
            <w:pPr>
              <w:jc w:val="center"/>
              <w:rPr>
                <w:color w:val="000000"/>
                <w:sz w:val="11"/>
                <w:szCs w:val="11"/>
              </w:rPr>
            </w:pPr>
            <w:r w:rsidRPr="00E7740F">
              <w:rPr>
                <w:color w:val="000000"/>
                <w:sz w:val="11"/>
                <w:szCs w:val="11"/>
              </w:rPr>
              <w:t>17</w:t>
            </w:r>
          </w:p>
        </w:tc>
        <w:tc>
          <w:tcPr>
            <w:tcW w:w="643" w:type="dxa"/>
            <w:tcBorders>
              <w:top w:val="nil"/>
              <w:left w:val="nil"/>
              <w:bottom w:val="single" w:sz="8" w:space="0" w:color="auto"/>
              <w:right w:val="single" w:sz="8" w:space="0" w:color="auto"/>
            </w:tcBorders>
            <w:shd w:val="clear" w:color="000000" w:fill="FFFFFF"/>
            <w:noWrap/>
            <w:vAlign w:val="bottom"/>
            <w:hideMark/>
          </w:tcPr>
          <w:p w14:paraId="6A193086" w14:textId="77777777" w:rsidR="00A2120C" w:rsidRPr="00E7740F" w:rsidRDefault="00A2120C" w:rsidP="00A2120C">
            <w:pPr>
              <w:jc w:val="center"/>
              <w:rPr>
                <w:color w:val="000000"/>
                <w:sz w:val="11"/>
                <w:szCs w:val="11"/>
              </w:rPr>
            </w:pPr>
            <w:r w:rsidRPr="00E7740F">
              <w:rPr>
                <w:color w:val="000000"/>
                <w:sz w:val="11"/>
                <w:szCs w:val="11"/>
              </w:rPr>
              <w:t>18</w:t>
            </w:r>
          </w:p>
        </w:tc>
        <w:tc>
          <w:tcPr>
            <w:tcW w:w="643" w:type="dxa"/>
            <w:tcBorders>
              <w:top w:val="nil"/>
              <w:left w:val="nil"/>
              <w:bottom w:val="single" w:sz="8" w:space="0" w:color="auto"/>
              <w:right w:val="single" w:sz="8" w:space="0" w:color="auto"/>
            </w:tcBorders>
            <w:shd w:val="clear" w:color="000000" w:fill="FFFFFF"/>
            <w:noWrap/>
            <w:vAlign w:val="bottom"/>
            <w:hideMark/>
          </w:tcPr>
          <w:p w14:paraId="63677FA3" w14:textId="77777777" w:rsidR="00A2120C" w:rsidRPr="00E7740F" w:rsidRDefault="00A2120C" w:rsidP="00A2120C">
            <w:pPr>
              <w:jc w:val="center"/>
              <w:rPr>
                <w:color w:val="000000"/>
                <w:sz w:val="11"/>
                <w:szCs w:val="11"/>
              </w:rPr>
            </w:pPr>
            <w:r w:rsidRPr="00E7740F">
              <w:rPr>
                <w:color w:val="000000"/>
                <w:sz w:val="11"/>
                <w:szCs w:val="11"/>
              </w:rPr>
              <w:t>19</w:t>
            </w:r>
          </w:p>
        </w:tc>
        <w:tc>
          <w:tcPr>
            <w:tcW w:w="643" w:type="dxa"/>
            <w:tcBorders>
              <w:top w:val="nil"/>
              <w:left w:val="nil"/>
              <w:bottom w:val="single" w:sz="8" w:space="0" w:color="auto"/>
              <w:right w:val="single" w:sz="8" w:space="0" w:color="auto"/>
            </w:tcBorders>
            <w:shd w:val="clear" w:color="000000" w:fill="FFFFFF"/>
            <w:noWrap/>
            <w:vAlign w:val="bottom"/>
            <w:hideMark/>
          </w:tcPr>
          <w:p w14:paraId="14986CD4" w14:textId="77777777" w:rsidR="00A2120C" w:rsidRPr="00E7740F" w:rsidRDefault="00A2120C" w:rsidP="00A2120C">
            <w:pPr>
              <w:jc w:val="center"/>
              <w:rPr>
                <w:color w:val="000000"/>
                <w:sz w:val="11"/>
                <w:szCs w:val="11"/>
              </w:rPr>
            </w:pPr>
            <w:r w:rsidRPr="00E7740F">
              <w:rPr>
                <w:color w:val="000000"/>
                <w:sz w:val="11"/>
                <w:szCs w:val="11"/>
              </w:rPr>
              <w:t>20</w:t>
            </w:r>
          </w:p>
        </w:tc>
        <w:tc>
          <w:tcPr>
            <w:tcW w:w="643" w:type="dxa"/>
            <w:tcBorders>
              <w:top w:val="nil"/>
              <w:left w:val="nil"/>
              <w:bottom w:val="single" w:sz="8" w:space="0" w:color="auto"/>
              <w:right w:val="single" w:sz="8" w:space="0" w:color="auto"/>
            </w:tcBorders>
            <w:shd w:val="clear" w:color="000000" w:fill="FFFFFF"/>
            <w:noWrap/>
            <w:vAlign w:val="bottom"/>
            <w:hideMark/>
          </w:tcPr>
          <w:p w14:paraId="3693C7F9" w14:textId="77777777" w:rsidR="00A2120C" w:rsidRPr="00E7740F" w:rsidRDefault="00A2120C" w:rsidP="00A2120C">
            <w:pPr>
              <w:jc w:val="center"/>
              <w:rPr>
                <w:color w:val="000000"/>
                <w:sz w:val="11"/>
                <w:szCs w:val="11"/>
              </w:rPr>
            </w:pPr>
            <w:r w:rsidRPr="00E7740F">
              <w:rPr>
                <w:color w:val="000000"/>
                <w:sz w:val="11"/>
                <w:szCs w:val="11"/>
              </w:rPr>
              <w:t>21</w:t>
            </w:r>
          </w:p>
        </w:tc>
        <w:tc>
          <w:tcPr>
            <w:tcW w:w="643" w:type="dxa"/>
            <w:tcBorders>
              <w:top w:val="nil"/>
              <w:left w:val="nil"/>
              <w:bottom w:val="single" w:sz="8" w:space="0" w:color="auto"/>
              <w:right w:val="single" w:sz="8" w:space="0" w:color="auto"/>
            </w:tcBorders>
            <w:shd w:val="clear" w:color="000000" w:fill="FFFFFF"/>
            <w:noWrap/>
            <w:vAlign w:val="bottom"/>
            <w:hideMark/>
          </w:tcPr>
          <w:p w14:paraId="5E6B75D2" w14:textId="77777777" w:rsidR="00A2120C" w:rsidRPr="00E7740F" w:rsidRDefault="00A2120C" w:rsidP="00A2120C">
            <w:pPr>
              <w:jc w:val="center"/>
              <w:rPr>
                <w:color w:val="000000"/>
                <w:sz w:val="11"/>
                <w:szCs w:val="11"/>
              </w:rPr>
            </w:pPr>
            <w:r w:rsidRPr="00E7740F">
              <w:rPr>
                <w:color w:val="000000"/>
                <w:sz w:val="11"/>
                <w:szCs w:val="11"/>
              </w:rPr>
              <w:t>22</w:t>
            </w:r>
          </w:p>
        </w:tc>
        <w:tc>
          <w:tcPr>
            <w:tcW w:w="643" w:type="dxa"/>
            <w:tcBorders>
              <w:top w:val="nil"/>
              <w:left w:val="nil"/>
              <w:bottom w:val="single" w:sz="8" w:space="0" w:color="auto"/>
              <w:right w:val="single" w:sz="8" w:space="0" w:color="auto"/>
            </w:tcBorders>
            <w:shd w:val="clear" w:color="000000" w:fill="FFFFFF"/>
            <w:noWrap/>
            <w:vAlign w:val="bottom"/>
            <w:hideMark/>
          </w:tcPr>
          <w:p w14:paraId="5B93D560" w14:textId="77777777" w:rsidR="00A2120C" w:rsidRPr="00E7740F" w:rsidRDefault="00A2120C" w:rsidP="00A2120C">
            <w:pPr>
              <w:jc w:val="center"/>
              <w:rPr>
                <w:color w:val="000000"/>
                <w:sz w:val="11"/>
                <w:szCs w:val="11"/>
              </w:rPr>
            </w:pPr>
            <w:r w:rsidRPr="00E7740F">
              <w:rPr>
                <w:color w:val="000000"/>
                <w:sz w:val="11"/>
                <w:szCs w:val="11"/>
              </w:rPr>
              <w:t>23</w:t>
            </w:r>
          </w:p>
        </w:tc>
      </w:tr>
      <w:tr w:rsidR="00A2120C" w:rsidRPr="00E7740F" w14:paraId="3BB37C3C" w14:textId="77777777" w:rsidTr="00E7740F">
        <w:trPr>
          <w:trHeight w:val="315"/>
        </w:trPr>
        <w:tc>
          <w:tcPr>
            <w:tcW w:w="404" w:type="dxa"/>
            <w:tcBorders>
              <w:top w:val="nil"/>
              <w:left w:val="single" w:sz="8" w:space="0" w:color="auto"/>
              <w:bottom w:val="nil"/>
              <w:right w:val="single" w:sz="8" w:space="0" w:color="auto"/>
            </w:tcBorders>
            <w:shd w:val="clear" w:color="000000" w:fill="FFFFFF"/>
            <w:noWrap/>
            <w:hideMark/>
          </w:tcPr>
          <w:p w14:paraId="76A41780"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nil"/>
              <w:bottom w:val="nil"/>
              <w:right w:val="single" w:sz="8" w:space="0" w:color="auto"/>
            </w:tcBorders>
            <w:shd w:val="clear" w:color="000000" w:fill="FFFFFF"/>
            <w:noWrap/>
            <w:hideMark/>
          </w:tcPr>
          <w:p w14:paraId="10268955" w14:textId="77777777" w:rsidR="00A2120C" w:rsidRPr="00E7740F" w:rsidRDefault="00A2120C" w:rsidP="00A2120C">
            <w:pPr>
              <w:rPr>
                <w:color w:val="000000"/>
                <w:sz w:val="11"/>
                <w:szCs w:val="11"/>
              </w:rPr>
            </w:pPr>
            <w:r w:rsidRPr="00E7740F">
              <w:rPr>
                <w:color w:val="000000"/>
                <w:sz w:val="11"/>
                <w:szCs w:val="11"/>
              </w:rPr>
              <w:t>Количество котельных</w:t>
            </w:r>
          </w:p>
        </w:tc>
        <w:tc>
          <w:tcPr>
            <w:tcW w:w="612" w:type="dxa"/>
            <w:tcBorders>
              <w:top w:val="nil"/>
              <w:left w:val="nil"/>
              <w:bottom w:val="nil"/>
              <w:right w:val="single" w:sz="8" w:space="0" w:color="auto"/>
            </w:tcBorders>
            <w:shd w:val="clear" w:color="000000" w:fill="FFFFFF"/>
            <w:noWrap/>
            <w:hideMark/>
          </w:tcPr>
          <w:p w14:paraId="316F30DC" w14:textId="77777777" w:rsidR="00A2120C" w:rsidRPr="00E7740F" w:rsidRDefault="00A2120C" w:rsidP="00A2120C">
            <w:pPr>
              <w:jc w:val="center"/>
              <w:rPr>
                <w:color w:val="000000"/>
                <w:sz w:val="11"/>
                <w:szCs w:val="11"/>
              </w:rPr>
            </w:pPr>
            <w:proofErr w:type="spellStart"/>
            <w:r w:rsidRPr="00E7740F">
              <w:rPr>
                <w:color w:val="000000"/>
                <w:sz w:val="11"/>
                <w:szCs w:val="11"/>
              </w:rPr>
              <w:t>шт</w:t>
            </w:r>
            <w:proofErr w:type="spellEnd"/>
          </w:p>
        </w:tc>
        <w:tc>
          <w:tcPr>
            <w:tcW w:w="594" w:type="dxa"/>
            <w:tcBorders>
              <w:top w:val="nil"/>
              <w:left w:val="nil"/>
              <w:bottom w:val="single" w:sz="4" w:space="0" w:color="auto"/>
              <w:right w:val="nil"/>
            </w:tcBorders>
            <w:shd w:val="clear" w:color="000000" w:fill="FFFFFF"/>
            <w:noWrap/>
            <w:hideMark/>
          </w:tcPr>
          <w:p w14:paraId="11B23D7E" w14:textId="77777777" w:rsidR="00A2120C" w:rsidRPr="00E7740F" w:rsidRDefault="00A2120C" w:rsidP="00A2120C">
            <w:pPr>
              <w:jc w:val="center"/>
              <w:rPr>
                <w:color w:val="000000"/>
                <w:sz w:val="11"/>
                <w:szCs w:val="11"/>
              </w:rPr>
            </w:pPr>
            <w:r w:rsidRPr="00E7740F">
              <w:rPr>
                <w:color w:val="000000"/>
                <w:sz w:val="11"/>
                <w:szCs w:val="11"/>
              </w:rPr>
              <w:t>1</w:t>
            </w:r>
          </w:p>
        </w:tc>
        <w:tc>
          <w:tcPr>
            <w:tcW w:w="594" w:type="dxa"/>
            <w:tcBorders>
              <w:top w:val="nil"/>
              <w:left w:val="single" w:sz="8" w:space="0" w:color="auto"/>
              <w:bottom w:val="single" w:sz="4" w:space="0" w:color="auto"/>
              <w:right w:val="nil"/>
            </w:tcBorders>
            <w:shd w:val="clear" w:color="000000" w:fill="FFFFFF"/>
            <w:noWrap/>
            <w:hideMark/>
          </w:tcPr>
          <w:p w14:paraId="7DEDCEE1" w14:textId="77777777" w:rsidR="00A2120C" w:rsidRPr="00E7740F" w:rsidRDefault="00A2120C" w:rsidP="00A2120C">
            <w:pPr>
              <w:jc w:val="center"/>
              <w:rPr>
                <w:color w:val="000000"/>
                <w:sz w:val="11"/>
                <w:szCs w:val="11"/>
              </w:rPr>
            </w:pPr>
            <w:r w:rsidRPr="00E7740F">
              <w:rPr>
                <w:color w:val="000000"/>
                <w:sz w:val="11"/>
                <w:szCs w:val="11"/>
              </w:rPr>
              <w:t>1</w:t>
            </w:r>
          </w:p>
        </w:tc>
        <w:tc>
          <w:tcPr>
            <w:tcW w:w="748" w:type="dxa"/>
            <w:tcBorders>
              <w:top w:val="nil"/>
              <w:left w:val="single" w:sz="8" w:space="0" w:color="auto"/>
              <w:bottom w:val="single" w:sz="4" w:space="0" w:color="auto"/>
              <w:right w:val="single" w:sz="8" w:space="0" w:color="auto"/>
            </w:tcBorders>
            <w:shd w:val="clear" w:color="000000" w:fill="FFFFFF"/>
            <w:noWrap/>
            <w:hideMark/>
          </w:tcPr>
          <w:p w14:paraId="27269237" w14:textId="77777777" w:rsidR="00A2120C" w:rsidRPr="00E7740F" w:rsidRDefault="00A2120C" w:rsidP="00A2120C">
            <w:pPr>
              <w:jc w:val="center"/>
              <w:rPr>
                <w:color w:val="000000"/>
                <w:sz w:val="11"/>
                <w:szCs w:val="11"/>
              </w:rPr>
            </w:pPr>
            <w:r w:rsidRPr="00E7740F">
              <w:rPr>
                <w:color w:val="000000"/>
                <w:sz w:val="11"/>
                <w:szCs w:val="11"/>
              </w:rPr>
              <w:t>1</w:t>
            </w:r>
          </w:p>
        </w:tc>
        <w:tc>
          <w:tcPr>
            <w:tcW w:w="709" w:type="dxa"/>
            <w:tcBorders>
              <w:top w:val="single" w:sz="8" w:space="0" w:color="auto"/>
              <w:left w:val="nil"/>
              <w:bottom w:val="single" w:sz="4" w:space="0" w:color="auto"/>
              <w:right w:val="single" w:sz="8" w:space="0" w:color="auto"/>
            </w:tcBorders>
            <w:shd w:val="clear" w:color="000000" w:fill="FFFFFF"/>
            <w:noWrap/>
            <w:hideMark/>
          </w:tcPr>
          <w:p w14:paraId="0DC400DB" w14:textId="77777777" w:rsidR="00A2120C" w:rsidRPr="00E7740F" w:rsidRDefault="00A2120C" w:rsidP="00A2120C">
            <w:pPr>
              <w:jc w:val="center"/>
              <w:rPr>
                <w:color w:val="000000"/>
                <w:sz w:val="11"/>
                <w:szCs w:val="11"/>
              </w:rPr>
            </w:pPr>
            <w:r w:rsidRPr="00E7740F">
              <w:rPr>
                <w:color w:val="000000"/>
                <w:sz w:val="11"/>
                <w:szCs w:val="11"/>
              </w:rPr>
              <w:t>1</w:t>
            </w:r>
          </w:p>
        </w:tc>
        <w:tc>
          <w:tcPr>
            <w:tcW w:w="521" w:type="dxa"/>
            <w:tcBorders>
              <w:top w:val="nil"/>
              <w:left w:val="nil"/>
              <w:bottom w:val="single" w:sz="4" w:space="0" w:color="auto"/>
              <w:right w:val="single" w:sz="8" w:space="0" w:color="auto"/>
            </w:tcBorders>
            <w:shd w:val="clear" w:color="000000" w:fill="FFFFFF"/>
            <w:noWrap/>
            <w:hideMark/>
          </w:tcPr>
          <w:p w14:paraId="33617FDE" w14:textId="77777777" w:rsidR="00A2120C" w:rsidRPr="00E7740F" w:rsidRDefault="00A2120C" w:rsidP="00A2120C">
            <w:pPr>
              <w:jc w:val="center"/>
              <w:rPr>
                <w:color w:val="000000"/>
                <w:sz w:val="11"/>
                <w:szCs w:val="11"/>
              </w:rPr>
            </w:pPr>
            <w:r w:rsidRPr="00E7740F">
              <w:rPr>
                <w:color w:val="000000"/>
                <w:sz w:val="11"/>
                <w:szCs w:val="11"/>
              </w:rPr>
              <w:t>0</w:t>
            </w:r>
          </w:p>
        </w:tc>
        <w:tc>
          <w:tcPr>
            <w:tcW w:w="641" w:type="dxa"/>
            <w:tcBorders>
              <w:top w:val="single" w:sz="8" w:space="0" w:color="auto"/>
              <w:left w:val="nil"/>
              <w:bottom w:val="single" w:sz="4" w:space="0" w:color="auto"/>
              <w:right w:val="single" w:sz="8" w:space="0" w:color="auto"/>
            </w:tcBorders>
            <w:shd w:val="clear" w:color="000000" w:fill="FFFFFF"/>
            <w:noWrap/>
            <w:hideMark/>
          </w:tcPr>
          <w:p w14:paraId="3E7324DE" w14:textId="77777777" w:rsidR="00A2120C" w:rsidRPr="00E7740F" w:rsidRDefault="00A2120C" w:rsidP="00A2120C">
            <w:pPr>
              <w:jc w:val="center"/>
              <w:rPr>
                <w:color w:val="000000"/>
                <w:sz w:val="11"/>
                <w:szCs w:val="11"/>
              </w:rPr>
            </w:pPr>
            <w:r w:rsidRPr="00E7740F">
              <w:rPr>
                <w:color w:val="000000"/>
                <w:sz w:val="11"/>
                <w:szCs w:val="11"/>
              </w:rPr>
              <w:t>0</w:t>
            </w:r>
          </w:p>
        </w:tc>
        <w:tc>
          <w:tcPr>
            <w:tcW w:w="643" w:type="dxa"/>
            <w:tcBorders>
              <w:top w:val="nil"/>
              <w:left w:val="nil"/>
              <w:bottom w:val="single" w:sz="4" w:space="0" w:color="auto"/>
              <w:right w:val="single" w:sz="8" w:space="0" w:color="auto"/>
            </w:tcBorders>
            <w:shd w:val="clear" w:color="000000" w:fill="FFFFFF"/>
            <w:noWrap/>
            <w:vAlign w:val="bottom"/>
            <w:hideMark/>
          </w:tcPr>
          <w:p w14:paraId="625A1B7C"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35DD3EC9"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03BE7D97"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3DE4B1CB"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09858B78"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63444273"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4CB61709"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009E8545"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5C6B691A"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1FABFDC3"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2432F5B0"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52081E3A"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1C7C873E" w14:textId="77777777" w:rsidR="00A2120C" w:rsidRPr="00E7740F" w:rsidRDefault="00A2120C" w:rsidP="00A2120C">
            <w:pPr>
              <w:jc w:val="center"/>
              <w:rPr>
                <w:color w:val="000000"/>
                <w:sz w:val="11"/>
                <w:szCs w:val="11"/>
              </w:rPr>
            </w:pPr>
            <w:r w:rsidRPr="00E7740F">
              <w:rPr>
                <w:color w:val="000000"/>
                <w:sz w:val="11"/>
                <w:szCs w:val="11"/>
              </w:rPr>
              <w:t>1</w:t>
            </w:r>
          </w:p>
        </w:tc>
        <w:tc>
          <w:tcPr>
            <w:tcW w:w="643" w:type="dxa"/>
            <w:tcBorders>
              <w:top w:val="nil"/>
              <w:left w:val="nil"/>
              <w:bottom w:val="single" w:sz="4" w:space="0" w:color="auto"/>
              <w:right w:val="single" w:sz="8" w:space="0" w:color="auto"/>
            </w:tcBorders>
            <w:shd w:val="clear" w:color="000000" w:fill="FFFFFF"/>
            <w:noWrap/>
            <w:vAlign w:val="bottom"/>
            <w:hideMark/>
          </w:tcPr>
          <w:p w14:paraId="705D05C6" w14:textId="77777777" w:rsidR="00A2120C" w:rsidRPr="00E7740F" w:rsidRDefault="00A2120C" w:rsidP="00A2120C">
            <w:pPr>
              <w:jc w:val="center"/>
              <w:rPr>
                <w:color w:val="000000"/>
                <w:sz w:val="11"/>
                <w:szCs w:val="11"/>
              </w:rPr>
            </w:pPr>
            <w:r w:rsidRPr="00E7740F">
              <w:rPr>
                <w:color w:val="000000"/>
                <w:sz w:val="11"/>
                <w:szCs w:val="11"/>
              </w:rPr>
              <w:t>1</w:t>
            </w:r>
          </w:p>
        </w:tc>
      </w:tr>
      <w:tr w:rsidR="00A2120C" w:rsidRPr="00E7740F" w14:paraId="34F8D7FF" w14:textId="77777777" w:rsidTr="00E7740F">
        <w:trPr>
          <w:trHeight w:val="300"/>
        </w:trPr>
        <w:tc>
          <w:tcPr>
            <w:tcW w:w="404"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6FB1D4A6"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single" w:sz="4" w:space="0" w:color="auto"/>
              <w:left w:val="nil"/>
              <w:bottom w:val="single" w:sz="4" w:space="0" w:color="auto"/>
              <w:right w:val="single" w:sz="8" w:space="0" w:color="auto"/>
            </w:tcBorders>
            <w:shd w:val="clear" w:color="000000" w:fill="FFFFFF"/>
            <w:noWrap/>
            <w:vAlign w:val="bottom"/>
            <w:hideMark/>
          </w:tcPr>
          <w:p w14:paraId="1437CFC1" w14:textId="77777777" w:rsidR="00A2120C" w:rsidRPr="00E7740F" w:rsidRDefault="00A2120C" w:rsidP="00A2120C">
            <w:pPr>
              <w:rPr>
                <w:color w:val="000000"/>
                <w:sz w:val="11"/>
                <w:szCs w:val="11"/>
              </w:rPr>
            </w:pPr>
            <w:r w:rsidRPr="00E7740F">
              <w:rPr>
                <w:color w:val="000000"/>
                <w:sz w:val="11"/>
                <w:szCs w:val="11"/>
              </w:rPr>
              <w:t>Нормативная выработка</w:t>
            </w:r>
          </w:p>
        </w:tc>
        <w:tc>
          <w:tcPr>
            <w:tcW w:w="612" w:type="dxa"/>
            <w:tcBorders>
              <w:top w:val="single" w:sz="4" w:space="0" w:color="auto"/>
              <w:left w:val="nil"/>
              <w:bottom w:val="single" w:sz="4" w:space="0" w:color="auto"/>
              <w:right w:val="single" w:sz="8" w:space="0" w:color="auto"/>
            </w:tcBorders>
            <w:shd w:val="clear" w:color="000000" w:fill="FFFFFF"/>
            <w:noWrap/>
            <w:vAlign w:val="bottom"/>
            <w:hideMark/>
          </w:tcPr>
          <w:p w14:paraId="3C29E4DF"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2E3E1CF9" w14:textId="77777777" w:rsidR="00A2120C" w:rsidRPr="00E7740F" w:rsidRDefault="00A2120C" w:rsidP="00A2120C">
            <w:pPr>
              <w:jc w:val="right"/>
              <w:rPr>
                <w:color w:val="000000"/>
                <w:sz w:val="11"/>
                <w:szCs w:val="11"/>
              </w:rPr>
            </w:pPr>
            <w:r w:rsidRPr="00E7740F">
              <w:rPr>
                <w:color w:val="000000"/>
                <w:sz w:val="11"/>
                <w:szCs w:val="11"/>
              </w:rPr>
              <w:t>93,03</w:t>
            </w:r>
          </w:p>
        </w:tc>
        <w:tc>
          <w:tcPr>
            <w:tcW w:w="594" w:type="dxa"/>
            <w:tcBorders>
              <w:top w:val="nil"/>
              <w:left w:val="single" w:sz="8" w:space="0" w:color="auto"/>
              <w:bottom w:val="single" w:sz="4" w:space="0" w:color="auto"/>
              <w:right w:val="nil"/>
            </w:tcBorders>
            <w:shd w:val="clear" w:color="000000" w:fill="FFFFFF"/>
            <w:noWrap/>
            <w:vAlign w:val="bottom"/>
            <w:hideMark/>
          </w:tcPr>
          <w:p w14:paraId="1FEA4DC2" w14:textId="77777777" w:rsidR="00A2120C" w:rsidRPr="00E7740F" w:rsidRDefault="00A2120C" w:rsidP="00A2120C">
            <w:pPr>
              <w:jc w:val="right"/>
              <w:rPr>
                <w:color w:val="000000"/>
                <w:sz w:val="11"/>
                <w:szCs w:val="11"/>
              </w:rPr>
            </w:pPr>
            <w:r w:rsidRPr="00E7740F">
              <w:rPr>
                <w:color w:val="000000"/>
                <w:sz w:val="11"/>
                <w:szCs w:val="11"/>
              </w:rPr>
              <w:t>90,53</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7AB5C205" w14:textId="77777777" w:rsidR="00A2120C" w:rsidRPr="00E7740F" w:rsidRDefault="00A2120C" w:rsidP="00A2120C">
            <w:pPr>
              <w:jc w:val="right"/>
              <w:rPr>
                <w:color w:val="000000"/>
                <w:sz w:val="11"/>
                <w:szCs w:val="11"/>
              </w:rPr>
            </w:pPr>
            <w:r w:rsidRPr="00E7740F">
              <w:rPr>
                <w:color w:val="000000"/>
                <w:sz w:val="11"/>
                <w:szCs w:val="11"/>
              </w:rPr>
              <w:t>89,90</w:t>
            </w:r>
          </w:p>
        </w:tc>
        <w:tc>
          <w:tcPr>
            <w:tcW w:w="709" w:type="dxa"/>
            <w:tcBorders>
              <w:top w:val="nil"/>
              <w:left w:val="nil"/>
              <w:bottom w:val="single" w:sz="4" w:space="0" w:color="auto"/>
              <w:right w:val="single" w:sz="8" w:space="0" w:color="auto"/>
            </w:tcBorders>
            <w:shd w:val="clear" w:color="000000" w:fill="FFFFFF"/>
            <w:noWrap/>
            <w:vAlign w:val="bottom"/>
            <w:hideMark/>
          </w:tcPr>
          <w:p w14:paraId="29E14303" w14:textId="77777777" w:rsidR="00A2120C" w:rsidRPr="00E7740F" w:rsidRDefault="00A2120C" w:rsidP="00A2120C">
            <w:pPr>
              <w:jc w:val="right"/>
              <w:rPr>
                <w:color w:val="000000"/>
                <w:sz w:val="11"/>
                <w:szCs w:val="11"/>
              </w:rPr>
            </w:pPr>
            <w:r w:rsidRPr="00E7740F">
              <w:rPr>
                <w:color w:val="000000"/>
                <w:sz w:val="11"/>
                <w:szCs w:val="11"/>
              </w:rPr>
              <w:t>89,90</w:t>
            </w:r>
          </w:p>
        </w:tc>
        <w:tc>
          <w:tcPr>
            <w:tcW w:w="521" w:type="dxa"/>
            <w:tcBorders>
              <w:top w:val="nil"/>
              <w:left w:val="nil"/>
              <w:bottom w:val="single" w:sz="4" w:space="0" w:color="auto"/>
              <w:right w:val="single" w:sz="8" w:space="0" w:color="auto"/>
            </w:tcBorders>
            <w:shd w:val="clear" w:color="000000" w:fill="FFFFFF"/>
            <w:noWrap/>
            <w:vAlign w:val="bottom"/>
            <w:hideMark/>
          </w:tcPr>
          <w:p w14:paraId="41D4940B"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13404E8E" w14:textId="77777777" w:rsidR="00A2120C" w:rsidRPr="00E7740F" w:rsidRDefault="00A2120C" w:rsidP="00A2120C">
            <w:pPr>
              <w:jc w:val="right"/>
              <w:rPr>
                <w:color w:val="000000"/>
                <w:sz w:val="11"/>
                <w:szCs w:val="11"/>
              </w:rPr>
            </w:pPr>
            <w:r w:rsidRPr="00E7740F">
              <w:rPr>
                <w:color w:val="000000"/>
                <w:sz w:val="11"/>
                <w:szCs w:val="11"/>
              </w:rPr>
              <w:t>-0,69</w:t>
            </w:r>
          </w:p>
        </w:tc>
        <w:tc>
          <w:tcPr>
            <w:tcW w:w="643" w:type="dxa"/>
            <w:tcBorders>
              <w:top w:val="nil"/>
              <w:left w:val="nil"/>
              <w:bottom w:val="single" w:sz="4" w:space="0" w:color="auto"/>
              <w:right w:val="single" w:sz="8" w:space="0" w:color="auto"/>
            </w:tcBorders>
            <w:shd w:val="clear" w:color="000000" w:fill="FFFFFF"/>
            <w:noWrap/>
            <w:vAlign w:val="bottom"/>
            <w:hideMark/>
          </w:tcPr>
          <w:p w14:paraId="251247EC"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495DF443"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34708BC7"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5CAF182C"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443F49BE"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4AFCDE3B"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61E65FF6"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5DFC5B19"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353FBC27"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6921F77C"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57204FA6"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0D9C79F6"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46FF8000" w14:textId="77777777" w:rsidR="00A2120C" w:rsidRPr="00E7740F" w:rsidRDefault="00A2120C" w:rsidP="00A2120C">
            <w:pPr>
              <w:jc w:val="right"/>
              <w:rPr>
                <w:color w:val="000000"/>
                <w:sz w:val="11"/>
                <w:szCs w:val="11"/>
              </w:rPr>
            </w:pPr>
            <w:r w:rsidRPr="00E7740F">
              <w:rPr>
                <w:color w:val="000000"/>
                <w:sz w:val="11"/>
                <w:szCs w:val="11"/>
              </w:rPr>
              <w:t>89,90</w:t>
            </w:r>
          </w:p>
        </w:tc>
        <w:tc>
          <w:tcPr>
            <w:tcW w:w="643" w:type="dxa"/>
            <w:tcBorders>
              <w:top w:val="nil"/>
              <w:left w:val="nil"/>
              <w:bottom w:val="single" w:sz="4" w:space="0" w:color="auto"/>
              <w:right w:val="single" w:sz="8" w:space="0" w:color="auto"/>
            </w:tcBorders>
            <w:shd w:val="clear" w:color="000000" w:fill="FFFFFF"/>
            <w:noWrap/>
            <w:vAlign w:val="bottom"/>
            <w:hideMark/>
          </w:tcPr>
          <w:p w14:paraId="52DE4B3A" w14:textId="77777777" w:rsidR="00A2120C" w:rsidRPr="00E7740F" w:rsidRDefault="00A2120C" w:rsidP="00A2120C">
            <w:pPr>
              <w:jc w:val="right"/>
              <w:rPr>
                <w:color w:val="000000"/>
                <w:sz w:val="11"/>
                <w:szCs w:val="11"/>
              </w:rPr>
            </w:pPr>
            <w:r w:rsidRPr="00E7740F">
              <w:rPr>
                <w:color w:val="000000"/>
                <w:sz w:val="11"/>
                <w:szCs w:val="11"/>
              </w:rPr>
              <w:t>89,90</w:t>
            </w:r>
          </w:p>
        </w:tc>
      </w:tr>
      <w:tr w:rsidR="00A2120C" w:rsidRPr="00E7740F" w14:paraId="59B01336"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49832901"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noWrap/>
            <w:vAlign w:val="bottom"/>
            <w:hideMark/>
          </w:tcPr>
          <w:p w14:paraId="47C8DD42" w14:textId="77777777" w:rsidR="00A2120C" w:rsidRPr="00E7740F" w:rsidRDefault="00A2120C" w:rsidP="00A2120C">
            <w:pPr>
              <w:rPr>
                <w:color w:val="000000"/>
                <w:sz w:val="11"/>
                <w:szCs w:val="11"/>
              </w:rPr>
            </w:pPr>
            <w:r w:rsidRPr="00E7740F">
              <w:rPr>
                <w:color w:val="000000"/>
                <w:sz w:val="11"/>
                <w:szCs w:val="11"/>
              </w:rPr>
              <w:t>Отпуск в сеть</w:t>
            </w:r>
          </w:p>
        </w:tc>
        <w:tc>
          <w:tcPr>
            <w:tcW w:w="612" w:type="dxa"/>
            <w:tcBorders>
              <w:top w:val="nil"/>
              <w:left w:val="nil"/>
              <w:bottom w:val="single" w:sz="4" w:space="0" w:color="auto"/>
              <w:right w:val="single" w:sz="8" w:space="0" w:color="auto"/>
            </w:tcBorders>
            <w:shd w:val="clear" w:color="000000" w:fill="FFFFFF"/>
            <w:noWrap/>
            <w:vAlign w:val="bottom"/>
            <w:hideMark/>
          </w:tcPr>
          <w:p w14:paraId="7FDD1B44" w14:textId="77777777" w:rsidR="00A2120C" w:rsidRPr="00E7740F" w:rsidRDefault="00A2120C" w:rsidP="00A2120C">
            <w:pPr>
              <w:jc w:val="center"/>
              <w:rPr>
                <w:color w:val="000000"/>
                <w:sz w:val="11"/>
                <w:szCs w:val="11"/>
              </w:rPr>
            </w:pPr>
            <w:r w:rsidRPr="00E7740F">
              <w:rPr>
                <w:color w:val="000000"/>
                <w:sz w:val="11"/>
                <w:szCs w:val="11"/>
              </w:rPr>
              <w:t> </w:t>
            </w:r>
          </w:p>
        </w:tc>
        <w:tc>
          <w:tcPr>
            <w:tcW w:w="594" w:type="dxa"/>
            <w:tcBorders>
              <w:top w:val="nil"/>
              <w:left w:val="nil"/>
              <w:bottom w:val="single" w:sz="4" w:space="0" w:color="auto"/>
              <w:right w:val="nil"/>
            </w:tcBorders>
            <w:shd w:val="clear" w:color="000000" w:fill="FFFFFF"/>
            <w:noWrap/>
            <w:vAlign w:val="bottom"/>
            <w:hideMark/>
          </w:tcPr>
          <w:p w14:paraId="606C0E4A" w14:textId="77777777" w:rsidR="00A2120C" w:rsidRPr="00E7740F" w:rsidRDefault="00A2120C" w:rsidP="00A2120C">
            <w:pPr>
              <w:jc w:val="right"/>
              <w:rPr>
                <w:color w:val="000000"/>
                <w:sz w:val="11"/>
                <w:szCs w:val="11"/>
              </w:rPr>
            </w:pPr>
            <w:r w:rsidRPr="00E7740F">
              <w:rPr>
                <w:color w:val="000000"/>
                <w:sz w:val="11"/>
                <w:szCs w:val="11"/>
              </w:rPr>
              <w:t>84,89</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2C6D2033" w14:textId="77777777" w:rsidR="00A2120C" w:rsidRPr="00E7740F" w:rsidRDefault="00A2120C" w:rsidP="00A2120C">
            <w:pPr>
              <w:jc w:val="right"/>
              <w:rPr>
                <w:color w:val="000000"/>
                <w:sz w:val="11"/>
                <w:szCs w:val="11"/>
              </w:rPr>
            </w:pPr>
            <w:r w:rsidRPr="00E7740F">
              <w:rPr>
                <w:color w:val="000000"/>
                <w:sz w:val="11"/>
                <w:szCs w:val="11"/>
              </w:rPr>
              <w:t>84,89</w:t>
            </w:r>
          </w:p>
        </w:tc>
        <w:tc>
          <w:tcPr>
            <w:tcW w:w="748" w:type="dxa"/>
            <w:tcBorders>
              <w:top w:val="nil"/>
              <w:left w:val="nil"/>
              <w:bottom w:val="single" w:sz="4" w:space="0" w:color="auto"/>
              <w:right w:val="single" w:sz="8" w:space="0" w:color="auto"/>
            </w:tcBorders>
            <w:shd w:val="clear" w:color="000000" w:fill="FFFFFF"/>
            <w:noWrap/>
            <w:vAlign w:val="bottom"/>
            <w:hideMark/>
          </w:tcPr>
          <w:p w14:paraId="71790CE8" w14:textId="77777777" w:rsidR="00A2120C" w:rsidRPr="00E7740F" w:rsidRDefault="00A2120C" w:rsidP="00A2120C">
            <w:pPr>
              <w:jc w:val="right"/>
              <w:rPr>
                <w:color w:val="000000"/>
                <w:sz w:val="11"/>
                <w:szCs w:val="11"/>
              </w:rPr>
            </w:pPr>
            <w:r w:rsidRPr="00E7740F">
              <w:rPr>
                <w:color w:val="000000"/>
                <w:sz w:val="11"/>
                <w:szCs w:val="11"/>
              </w:rPr>
              <w:t>89,02</w:t>
            </w:r>
          </w:p>
        </w:tc>
        <w:tc>
          <w:tcPr>
            <w:tcW w:w="709" w:type="dxa"/>
            <w:tcBorders>
              <w:top w:val="nil"/>
              <w:left w:val="nil"/>
              <w:bottom w:val="single" w:sz="4" w:space="0" w:color="auto"/>
              <w:right w:val="single" w:sz="8" w:space="0" w:color="auto"/>
            </w:tcBorders>
            <w:shd w:val="clear" w:color="000000" w:fill="FFFFFF"/>
            <w:noWrap/>
            <w:vAlign w:val="bottom"/>
            <w:hideMark/>
          </w:tcPr>
          <w:p w14:paraId="4BF10BF4" w14:textId="77777777" w:rsidR="00A2120C" w:rsidRPr="00E7740F" w:rsidRDefault="00A2120C" w:rsidP="00A2120C">
            <w:pPr>
              <w:jc w:val="right"/>
              <w:rPr>
                <w:color w:val="000000"/>
                <w:sz w:val="11"/>
                <w:szCs w:val="11"/>
              </w:rPr>
            </w:pPr>
            <w:r w:rsidRPr="00E7740F">
              <w:rPr>
                <w:color w:val="000000"/>
                <w:sz w:val="11"/>
                <w:szCs w:val="11"/>
              </w:rPr>
              <w:t>89,02</w:t>
            </w:r>
          </w:p>
        </w:tc>
        <w:tc>
          <w:tcPr>
            <w:tcW w:w="521" w:type="dxa"/>
            <w:tcBorders>
              <w:top w:val="nil"/>
              <w:left w:val="nil"/>
              <w:bottom w:val="single" w:sz="4" w:space="0" w:color="auto"/>
              <w:right w:val="single" w:sz="8" w:space="0" w:color="auto"/>
            </w:tcBorders>
            <w:shd w:val="clear" w:color="000000" w:fill="FFFFFF"/>
            <w:noWrap/>
            <w:vAlign w:val="bottom"/>
            <w:hideMark/>
          </w:tcPr>
          <w:p w14:paraId="79646A3A"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1C4C2411" w14:textId="77777777" w:rsidR="00A2120C" w:rsidRPr="00E7740F" w:rsidRDefault="00A2120C" w:rsidP="00A2120C">
            <w:pPr>
              <w:jc w:val="right"/>
              <w:rPr>
                <w:color w:val="000000"/>
                <w:sz w:val="11"/>
                <w:szCs w:val="11"/>
              </w:rPr>
            </w:pPr>
            <w:r w:rsidRPr="00E7740F">
              <w:rPr>
                <w:color w:val="000000"/>
                <w:sz w:val="11"/>
                <w:szCs w:val="11"/>
              </w:rPr>
              <w:t>4,86</w:t>
            </w:r>
          </w:p>
        </w:tc>
        <w:tc>
          <w:tcPr>
            <w:tcW w:w="643" w:type="dxa"/>
            <w:tcBorders>
              <w:top w:val="nil"/>
              <w:left w:val="nil"/>
              <w:bottom w:val="single" w:sz="4" w:space="0" w:color="auto"/>
              <w:right w:val="single" w:sz="8" w:space="0" w:color="auto"/>
            </w:tcBorders>
            <w:shd w:val="clear" w:color="000000" w:fill="FFFFFF"/>
            <w:noWrap/>
            <w:vAlign w:val="bottom"/>
            <w:hideMark/>
          </w:tcPr>
          <w:p w14:paraId="3010505B"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7CE78507"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58E752CE"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3D608D04"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3C0EA6AC"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191CF49F"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06E12CF7"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0786B1DC"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55620C41"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2D7CF075"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2D217FFD"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7937CB52"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6C8014C1" w14:textId="77777777" w:rsidR="00A2120C" w:rsidRPr="00E7740F" w:rsidRDefault="00A2120C" w:rsidP="00A2120C">
            <w:pPr>
              <w:jc w:val="right"/>
              <w:rPr>
                <w:color w:val="000000"/>
                <w:sz w:val="11"/>
                <w:szCs w:val="11"/>
              </w:rPr>
            </w:pPr>
            <w:r w:rsidRPr="00E7740F">
              <w:rPr>
                <w:color w:val="000000"/>
                <w:sz w:val="11"/>
                <w:szCs w:val="11"/>
              </w:rPr>
              <w:t>89,02</w:t>
            </w:r>
          </w:p>
        </w:tc>
        <w:tc>
          <w:tcPr>
            <w:tcW w:w="643" w:type="dxa"/>
            <w:tcBorders>
              <w:top w:val="nil"/>
              <w:left w:val="nil"/>
              <w:bottom w:val="single" w:sz="4" w:space="0" w:color="auto"/>
              <w:right w:val="single" w:sz="8" w:space="0" w:color="auto"/>
            </w:tcBorders>
            <w:shd w:val="clear" w:color="000000" w:fill="FFFFFF"/>
            <w:noWrap/>
            <w:vAlign w:val="bottom"/>
            <w:hideMark/>
          </w:tcPr>
          <w:p w14:paraId="08A915A5" w14:textId="77777777" w:rsidR="00A2120C" w:rsidRPr="00E7740F" w:rsidRDefault="00A2120C" w:rsidP="00A2120C">
            <w:pPr>
              <w:jc w:val="right"/>
              <w:rPr>
                <w:color w:val="000000"/>
                <w:sz w:val="11"/>
                <w:szCs w:val="11"/>
              </w:rPr>
            </w:pPr>
            <w:r w:rsidRPr="00E7740F">
              <w:rPr>
                <w:color w:val="000000"/>
                <w:sz w:val="11"/>
                <w:szCs w:val="11"/>
              </w:rPr>
              <w:t>89,02</w:t>
            </w:r>
          </w:p>
        </w:tc>
      </w:tr>
      <w:tr w:rsidR="00A2120C" w:rsidRPr="00E7740F" w14:paraId="4DAE2B2D" w14:textId="77777777" w:rsidTr="00E7740F">
        <w:trPr>
          <w:trHeight w:val="360"/>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52DDE844"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noWrap/>
            <w:vAlign w:val="bottom"/>
            <w:hideMark/>
          </w:tcPr>
          <w:p w14:paraId="262456E4" w14:textId="77777777" w:rsidR="00A2120C" w:rsidRPr="00E7740F" w:rsidRDefault="00A2120C" w:rsidP="00A2120C">
            <w:pPr>
              <w:rPr>
                <w:color w:val="000000"/>
                <w:sz w:val="11"/>
                <w:szCs w:val="11"/>
              </w:rPr>
            </w:pPr>
            <w:r w:rsidRPr="00E7740F">
              <w:rPr>
                <w:color w:val="000000"/>
                <w:sz w:val="11"/>
                <w:szCs w:val="11"/>
              </w:rPr>
              <w:t>Полезный отпуск</w:t>
            </w:r>
          </w:p>
        </w:tc>
        <w:tc>
          <w:tcPr>
            <w:tcW w:w="612" w:type="dxa"/>
            <w:tcBorders>
              <w:top w:val="nil"/>
              <w:left w:val="nil"/>
              <w:bottom w:val="single" w:sz="4" w:space="0" w:color="auto"/>
              <w:right w:val="single" w:sz="8" w:space="0" w:color="auto"/>
            </w:tcBorders>
            <w:shd w:val="clear" w:color="000000" w:fill="FFFFFF"/>
            <w:noWrap/>
            <w:vAlign w:val="bottom"/>
            <w:hideMark/>
          </w:tcPr>
          <w:p w14:paraId="5B2628AA"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61F2F8AB" w14:textId="77777777" w:rsidR="00A2120C" w:rsidRPr="00E7740F" w:rsidRDefault="00A2120C" w:rsidP="00A2120C">
            <w:pPr>
              <w:jc w:val="right"/>
              <w:rPr>
                <w:color w:val="000000"/>
                <w:sz w:val="11"/>
                <w:szCs w:val="11"/>
              </w:rPr>
            </w:pPr>
            <w:r w:rsidRPr="00E7740F">
              <w:rPr>
                <w:color w:val="000000"/>
                <w:sz w:val="11"/>
                <w:szCs w:val="11"/>
              </w:rPr>
              <w:t>71,78</w:t>
            </w:r>
          </w:p>
        </w:tc>
        <w:tc>
          <w:tcPr>
            <w:tcW w:w="594" w:type="dxa"/>
            <w:tcBorders>
              <w:top w:val="nil"/>
              <w:left w:val="single" w:sz="8" w:space="0" w:color="auto"/>
              <w:bottom w:val="single" w:sz="4" w:space="0" w:color="auto"/>
              <w:right w:val="nil"/>
            </w:tcBorders>
            <w:shd w:val="clear" w:color="000000" w:fill="FFFFFF"/>
            <w:noWrap/>
            <w:vAlign w:val="bottom"/>
            <w:hideMark/>
          </w:tcPr>
          <w:p w14:paraId="413A9C13" w14:textId="77777777" w:rsidR="00A2120C" w:rsidRPr="00E7740F" w:rsidRDefault="00A2120C" w:rsidP="00A2120C">
            <w:pPr>
              <w:jc w:val="right"/>
              <w:rPr>
                <w:color w:val="000000"/>
                <w:sz w:val="11"/>
                <w:szCs w:val="11"/>
              </w:rPr>
            </w:pPr>
            <w:r w:rsidRPr="00E7740F">
              <w:rPr>
                <w:color w:val="000000"/>
                <w:sz w:val="11"/>
                <w:szCs w:val="11"/>
              </w:rPr>
              <w:t>71,78</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00826A96" w14:textId="77777777" w:rsidR="00A2120C" w:rsidRPr="00E7740F" w:rsidRDefault="00A2120C" w:rsidP="00A2120C">
            <w:pPr>
              <w:jc w:val="right"/>
              <w:rPr>
                <w:color w:val="000000"/>
                <w:sz w:val="11"/>
                <w:szCs w:val="11"/>
              </w:rPr>
            </w:pPr>
            <w:r w:rsidRPr="00E7740F">
              <w:rPr>
                <w:color w:val="000000"/>
                <w:sz w:val="11"/>
                <w:szCs w:val="11"/>
              </w:rPr>
              <w:t>75,95</w:t>
            </w:r>
          </w:p>
        </w:tc>
        <w:tc>
          <w:tcPr>
            <w:tcW w:w="709" w:type="dxa"/>
            <w:tcBorders>
              <w:top w:val="nil"/>
              <w:left w:val="nil"/>
              <w:bottom w:val="single" w:sz="4" w:space="0" w:color="auto"/>
              <w:right w:val="single" w:sz="8" w:space="0" w:color="auto"/>
            </w:tcBorders>
            <w:shd w:val="clear" w:color="000000" w:fill="FFFFFF"/>
            <w:noWrap/>
            <w:vAlign w:val="bottom"/>
            <w:hideMark/>
          </w:tcPr>
          <w:p w14:paraId="263F9C44" w14:textId="77777777" w:rsidR="00A2120C" w:rsidRPr="00E7740F" w:rsidRDefault="00A2120C" w:rsidP="00A2120C">
            <w:pPr>
              <w:jc w:val="right"/>
              <w:rPr>
                <w:color w:val="000000"/>
                <w:sz w:val="11"/>
                <w:szCs w:val="11"/>
              </w:rPr>
            </w:pPr>
            <w:r w:rsidRPr="00E7740F">
              <w:rPr>
                <w:color w:val="000000"/>
                <w:sz w:val="11"/>
                <w:szCs w:val="11"/>
              </w:rPr>
              <w:t>75,95</w:t>
            </w:r>
          </w:p>
        </w:tc>
        <w:tc>
          <w:tcPr>
            <w:tcW w:w="521" w:type="dxa"/>
            <w:tcBorders>
              <w:top w:val="nil"/>
              <w:left w:val="nil"/>
              <w:bottom w:val="single" w:sz="4" w:space="0" w:color="auto"/>
              <w:right w:val="single" w:sz="8" w:space="0" w:color="auto"/>
            </w:tcBorders>
            <w:shd w:val="clear" w:color="000000" w:fill="FFFFFF"/>
            <w:noWrap/>
            <w:vAlign w:val="bottom"/>
            <w:hideMark/>
          </w:tcPr>
          <w:p w14:paraId="715A90C7"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3A7110DA" w14:textId="77777777" w:rsidR="00A2120C" w:rsidRPr="00E7740F" w:rsidRDefault="00A2120C" w:rsidP="00A2120C">
            <w:pPr>
              <w:jc w:val="right"/>
              <w:rPr>
                <w:color w:val="000000"/>
                <w:sz w:val="11"/>
                <w:szCs w:val="11"/>
              </w:rPr>
            </w:pPr>
            <w:r w:rsidRPr="00E7740F">
              <w:rPr>
                <w:color w:val="000000"/>
                <w:sz w:val="11"/>
                <w:szCs w:val="11"/>
              </w:rPr>
              <w:t>5,81</w:t>
            </w:r>
          </w:p>
        </w:tc>
        <w:tc>
          <w:tcPr>
            <w:tcW w:w="643" w:type="dxa"/>
            <w:tcBorders>
              <w:top w:val="nil"/>
              <w:left w:val="nil"/>
              <w:bottom w:val="single" w:sz="4" w:space="0" w:color="auto"/>
              <w:right w:val="single" w:sz="8" w:space="0" w:color="auto"/>
            </w:tcBorders>
            <w:shd w:val="clear" w:color="000000" w:fill="FFFFFF"/>
            <w:noWrap/>
            <w:vAlign w:val="bottom"/>
            <w:hideMark/>
          </w:tcPr>
          <w:p w14:paraId="1EA0424E"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051C6C47"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2E728D47"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7BA29A15"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27FE07CC"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577DF3CD"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15FEDF62"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6DCC7942"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5854BDD4"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46035ABD"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09BCCDA5"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2B29E346"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0100ADFB" w14:textId="77777777" w:rsidR="00A2120C" w:rsidRPr="00E7740F" w:rsidRDefault="00A2120C" w:rsidP="00A2120C">
            <w:pPr>
              <w:jc w:val="right"/>
              <w:rPr>
                <w:color w:val="000000"/>
                <w:sz w:val="11"/>
                <w:szCs w:val="11"/>
              </w:rPr>
            </w:pPr>
            <w:r w:rsidRPr="00E7740F">
              <w:rPr>
                <w:color w:val="000000"/>
                <w:sz w:val="11"/>
                <w:szCs w:val="11"/>
              </w:rPr>
              <w:t>75,95</w:t>
            </w:r>
          </w:p>
        </w:tc>
        <w:tc>
          <w:tcPr>
            <w:tcW w:w="643" w:type="dxa"/>
            <w:tcBorders>
              <w:top w:val="nil"/>
              <w:left w:val="nil"/>
              <w:bottom w:val="single" w:sz="4" w:space="0" w:color="auto"/>
              <w:right w:val="single" w:sz="8" w:space="0" w:color="auto"/>
            </w:tcBorders>
            <w:shd w:val="clear" w:color="000000" w:fill="FFFFFF"/>
            <w:noWrap/>
            <w:vAlign w:val="bottom"/>
            <w:hideMark/>
          </w:tcPr>
          <w:p w14:paraId="121F167B" w14:textId="77777777" w:rsidR="00A2120C" w:rsidRPr="00E7740F" w:rsidRDefault="00A2120C" w:rsidP="00A2120C">
            <w:pPr>
              <w:jc w:val="right"/>
              <w:rPr>
                <w:color w:val="000000"/>
                <w:sz w:val="11"/>
                <w:szCs w:val="11"/>
              </w:rPr>
            </w:pPr>
            <w:r w:rsidRPr="00E7740F">
              <w:rPr>
                <w:color w:val="000000"/>
                <w:sz w:val="11"/>
                <w:szCs w:val="11"/>
              </w:rPr>
              <w:t>75,95</w:t>
            </w:r>
          </w:p>
        </w:tc>
      </w:tr>
      <w:tr w:rsidR="00A2120C" w:rsidRPr="00E7740F" w14:paraId="35D72763"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2DBB2F0F"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hideMark/>
          </w:tcPr>
          <w:p w14:paraId="01091C2F" w14:textId="77777777" w:rsidR="00A2120C" w:rsidRPr="00E7740F" w:rsidRDefault="00A2120C" w:rsidP="00A2120C">
            <w:pPr>
              <w:rPr>
                <w:color w:val="000000"/>
                <w:sz w:val="11"/>
                <w:szCs w:val="11"/>
              </w:rPr>
            </w:pPr>
            <w:r w:rsidRPr="00E7740F">
              <w:rPr>
                <w:color w:val="000000"/>
                <w:sz w:val="11"/>
                <w:szCs w:val="11"/>
              </w:rPr>
              <w:t>Полезный отпуск на потребительский рынок</w:t>
            </w:r>
          </w:p>
        </w:tc>
        <w:tc>
          <w:tcPr>
            <w:tcW w:w="612" w:type="dxa"/>
            <w:tcBorders>
              <w:top w:val="nil"/>
              <w:left w:val="nil"/>
              <w:bottom w:val="single" w:sz="4" w:space="0" w:color="auto"/>
              <w:right w:val="single" w:sz="8" w:space="0" w:color="auto"/>
            </w:tcBorders>
            <w:shd w:val="clear" w:color="000000" w:fill="FFFFFF"/>
            <w:hideMark/>
          </w:tcPr>
          <w:p w14:paraId="558AE05C"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4BCE067C" w14:textId="77777777" w:rsidR="00A2120C" w:rsidRPr="00E7740F" w:rsidRDefault="00A2120C" w:rsidP="00A2120C">
            <w:pPr>
              <w:jc w:val="right"/>
              <w:rPr>
                <w:color w:val="000000"/>
                <w:sz w:val="11"/>
                <w:szCs w:val="11"/>
              </w:rPr>
            </w:pPr>
            <w:r w:rsidRPr="00E7740F">
              <w:rPr>
                <w:color w:val="000000"/>
                <w:sz w:val="11"/>
                <w:szCs w:val="11"/>
              </w:rPr>
              <w:t>71,65</w:t>
            </w:r>
          </w:p>
        </w:tc>
        <w:tc>
          <w:tcPr>
            <w:tcW w:w="594" w:type="dxa"/>
            <w:tcBorders>
              <w:top w:val="nil"/>
              <w:left w:val="single" w:sz="8" w:space="0" w:color="auto"/>
              <w:bottom w:val="single" w:sz="4" w:space="0" w:color="auto"/>
              <w:right w:val="nil"/>
            </w:tcBorders>
            <w:shd w:val="clear" w:color="000000" w:fill="FFFFFF"/>
            <w:noWrap/>
            <w:vAlign w:val="bottom"/>
            <w:hideMark/>
          </w:tcPr>
          <w:p w14:paraId="39DB98EA" w14:textId="77777777" w:rsidR="00A2120C" w:rsidRPr="00E7740F" w:rsidRDefault="00A2120C" w:rsidP="00A2120C">
            <w:pPr>
              <w:jc w:val="right"/>
              <w:rPr>
                <w:color w:val="000000"/>
                <w:sz w:val="11"/>
                <w:szCs w:val="11"/>
              </w:rPr>
            </w:pPr>
            <w:r w:rsidRPr="00E7740F">
              <w:rPr>
                <w:color w:val="000000"/>
                <w:sz w:val="11"/>
                <w:szCs w:val="11"/>
              </w:rPr>
              <w:t>71,65</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388628FE" w14:textId="77777777" w:rsidR="00A2120C" w:rsidRPr="00E7740F" w:rsidRDefault="00A2120C" w:rsidP="00A2120C">
            <w:pPr>
              <w:jc w:val="right"/>
              <w:rPr>
                <w:color w:val="000000"/>
                <w:sz w:val="11"/>
                <w:szCs w:val="11"/>
              </w:rPr>
            </w:pPr>
            <w:r w:rsidRPr="00E7740F">
              <w:rPr>
                <w:color w:val="000000"/>
                <w:sz w:val="11"/>
                <w:szCs w:val="11"/>
              </w:rPr>
              <w:t>75,82</w:t>
            </w:r>
          </w:p>
        </w:tc>
        <w:tc>
          <w:tcPr>
            <w:tcW w:w="709" w:type="dxa"/>
            <w:tcBorders>
              <w:top w:val="nil"/>
              <w:left w:val="nil"/>
              <w:bottom w:val="single" w:sz="4" w:space="0" w:color="auto"/>
              <w:right w:val="single" w:sz="8" w:space="0" w:color="auto"/>
            </w:tcBorders>
            <w:shd w:val="clear" w:color="000000" w:fill="FFFFFF"/>
            <w:noWrap/>
            <w:vAlign w:val="bottom"/>
            <w:hideMark/>
          </w:tcPr>
          <w:p w14:paraId="0DDF65E7" w14:textId="77777777" w:rsidR="00A2120C" w:rsidRPr="00E7740F" w:rsidRDefault="00A2120C" w:rsidP="00A2120C">
            <w:pPr>
              <w:jc w:val="right"/>
              <w:rPr>
                <w:color w:val="000000"/>
                <w:sz w:val="11"/>
                <w:szCs w:val="11"/>
              </w:rPr>
            </w:pPr>
            <w:r w:rsidRPr="00E7740F">
              <w:rPr>
                <w:color w:val="000000"/>
                <w:sz w:val="11"/>
                <w:szCs w:val="11"/>
              </w:rPr>
              <w:t>75,82</w:t>
            </w:r>
          </w:p>
        </w:tc>
        <w:tc>
          <w:tcPr>
            <w:tcW w:w="521" w:type="dxa"/>
            <w:tcBorders>
              <w:top w:val="nil"/>
              <w:left w:val="nil"/>
              <w:bottom w:val="single" w:sz="4" w:space="0" w:color="auto"/>
              <w:right w:val="single" w:sz="8" w:space="0" w:color="auto"/>
            </w:tcBorders>
            <w:shd w:val="clear" w:color="000000" w:fill="FFFFFF"/>
            <w:noWrap/>
            <w:vAlign w:val="bottom"/>
            <w:hideMark/>
          </w:tcPr>
          <w:p w14:paraId="4E550949"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2F522277" w14:textId="77777777" w:rsidR="00A2120C" w:rsidRPr="00E7740F" w:rsidRDefault="00A2120C" w:rsidP="00A2120C">
            <w:pPr>
              <w:jc w:val="right"/>
              <w:rPr>
                <w:color w:val="000000"/>
                <w:sz w:val="11"/>
                <w:szCs w:val="11"/>
              </w:rPr>
            </w:pPr>
            <w:r w:rsidRPr="00E7740F">
              <w:rPr>
                <w:color w:val="000000"/>
                <w:sz w:val="11"/>
                <w:szCs w:val="11"/>
              </w:rPr>
              <w:t>5,82</w:t>
            </w:r>
          </w:p>
        </w:tc>
        <w:tc>
          <w:tcPr>
            <w:tcW w:w="643" w:type="dxa"/>
            <w:tcBorders>
              <w:top w:val="nil"/>
              <w:left w:val="nil"/>
              <w:bottom w:val="single" w:sz="4" w:space="0" w:color="auto"/>
              <w:right w:val="single" w:sz="8" w:space="0" w:color="auto"/>
            </w:tcBorders>
            <w:shd w:val="clear" w:color="000000" w:fill="FFFFFF"/>
            <w:noWrap/>
            <w:vAlign w:val="bottom"/>
            <w:hideMark/>
          </w:tcPr>
          <w:p w14:paraId="7D010D1D"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2C61023B"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209F4C1B"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1A3763E7"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5A006251"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5BC8AF9D"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3D061358"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2D20F3BB"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643321D3"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18A59424"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2330DF8E"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24FD0016"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18F919FF" w14:textId="77777777" w:rsidR="00A2120C" w:rsidRPr="00E7740F" w:rsidRDefault="00A2120C" w:rsidP="00A2120C">
            <w:pPr>
              <w:jc w:val="right"/>
              <w:rPr>
                <w:color w:val="000000"/>
                <w:sz w:val="11"/>
                <w:szCs w:val="11"/>
              </w:rPr>
            </w:pPr>
            <w:r w:rsidRPr="00E7740F">
              <w:rPr>
                <w:color w:val="000000"/>
                <w:sz w:val="11"/>
                <w:szCs w:val="11"/>
              </w:rPr>
              <w:t>75,82</w:t>
            </w:r>
          </w:p>
        </w:tc>
        <w:tc>
          <w:tcPr>
            <w:tcW w:w="643" w:type="dxa"/>
            <w:tcBorders>
              <w:top w:val="nil"/>
              <w:left w:val="nil"/>
              <w:bottom w:val="single" w:sz="4" w:space="0" w:color="auto"/>
              <w:right w:val="single" w:sz="8" w:space="0" w:color="auto"/>
            </w:tcBorders>
            <w:shd w:val="clear" w:color="000000" w:fill="FFFFFF"/>
            <w:noWrap/>
            <w:vAlign w:val="bottom"/>
            <w:hideMark/>
          </w:tcPr>
          <w:p w14:paraId="2767027C" w14:textId="77777777" w:rsidR="00A2120C" w:rsidRPr="00E7740F" w:rsidRDefault="00A2120C" w:rsidP="00A2120C">
            <w:pPr>
              <w:jc w:val="right"/>
              <w:rPr>
                <w:color w:val="000000"/>
                <w:sz w:val="11"/>
                <w:szCs w:val="11"/>
              </w:rPr>
            </w:pPr>
            <w:r w:rsidRPr="00E7740F">
              <w:rPr>
                <w:color w:val="000000"/>
                <w:sz w:val="11"/>
                <w:szCs w:val="11"/>
              </w:rPr>
              <w:t>75,82</w:t>
            </w:r>
          </w:p>
        </w:tc>
      </w:tr>
      <w:tr w:rsidR="00A2120C" w:rsidRPr="00E7740F" w14:paraId="3724DF37"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1A0EE0BA"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hideMark/>
          </w:tcPr>
          <w:p w14:paraId="47CFF84A" w14:textId="77777777" w:rsidR="00A2120C" w:rsidRPr="00E7740F" w:rsidRDefault="00A2120C" w:rsidP="00A2120C">
            <w:pPr>
              <w:rPr>
                <w:color w:val="000000"/>
                <w:sz w:val="11"/>
                <w:szCs w:val="11"/>
              </w:rPr>
            </w:pPr>
            <w:r w:rsidRPr="00E7740F">
              <w:rPr>
                <w:color w:val="000000"/>
                <w:sz w:val="11"/>
                <w:szCs w:val="11"/>
              </w:rPr>
              <w:t>Отпуск жилищным</w:t>
            </w:r>
          </w:p>
        </w:tc>
        <w:tc>
          <w:tcPr>
            <w:tcW w:w="612" w:type="dxa"/>
            <w:tcBorders>
              <w:top w:val="nil"/>
              <w:left w:val="nil"/>
              <w:bottom w:val="single" w:sz="4" w:space="0" w:color="auto"/>
              <w:right w:val="single" w:sz="8" w:space="0" w:color="auto"/>
            </w:tcBorders>
            <w:shd w:val="clear" w:color="000000" w:fill="FFFFFF"/>
            <w:hideMark/>
          </w:tcPr>
          <w:p w14:paraId="10751BFB"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77BF31A4" w14:textId="77777777" w:rsidR="00A2120C" w:rsidRPr="00E7740F" w:rsidRDefault="00A2120C" w:rsidP="00A2120C">
            <w:pPr>
              <w:jc w:val="right"/>
              <w:rPr>
                <w:color w:val="000000"/>
                <w:sz w:val="11"/>
                <w:szCs w:val="11"/>
              </w:rPr>
            </w:pPr>
            <w:r w:rsidRPr="00E7740F">
              <w:rPr>
                <w:color w:val="000000"/>
                <w:sz w:val="11"/>
                <w:szCs w:val="11"/>
              </w:rPr>
              <w:t>49,20</w:t>
            </w:r>
          </w:p>
        </w:tc>
        <w:tc>
          <w:tcPr>
            <w:tcW w:w="594" w:type="dxa"/>
            <w:tcBorders>
              <w:top w:val="nil"/>
              <w:left w:val="single" w:sz="8" w:space="0" w:color="auto"/>
              <w:bottom w:val="single" w:sz="4" w:space="0" w:color="auto"/>
              <w:right w:val="nil"/>
            </w:tcBorders>
            <w:shd w:val="clear" w:color="000000" w:fill="FFFFFF"/>
            <w:noWrap/>
            <w:vAlign w:val="bottom"/>
            <w:hideMark/>
          </w:tcPr>
          <w:p w14:paraId="7CE04906" w14:textId="77777777" w:rsidR="00A2120C" w:rsidRPr="00E7740F" w:rsidRDefault="00A2120C" w:rsidP="00A2120C">
            <w:pPr>
              <w:jc w:val="right"/>
              <w:rPr>
                <w:color w:val="000000"/>
                <w:sz w:val="11"/>
                <w:szCs w:val="11"/>
              </w:rPr>
            </w:pPr>
            <w:r w:rsidRPr="00E7740F">
              <w:rPr>
                <w:color w:val="000000"/>
                <w:sz w:val="11"/>
                <w:szCs w:val="11"/>
              </w:rPr>
              <w:t>49,20</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435E7379" w14:textId="77777777" w:rsidR="00A2120C" w:rsidRPr="00E7740F" w:rsidRDefault="00A2120C" w:rsidP="00A2120C">
            <w:pPr>
              <w:jc w:val="right"/>
              <w:rPr>
                <w:color w:val="000000"/>
                <w:sz w:val="11"/>
                <w:szCs w:val="11"/>
              </w:rPr>
            </w:pPr>
            <w:r w:rsidRPr="00E7740F">
              <w:rPr>
                <w:color w:val="000000"/>
                <w:sz w:val="11"/>
                <w:szCs w:val="11"/>
              </w:rPr>
              <w:t>54,18</w:t>
            </w:r>
          </w:p>
        </w:tc>
        <w:tc>
          <w:tcPr>
            <w:tcW w:w="709" w:type="dxa"/>
            <w:tcBorders>
              <w:top w:val="nil"/>
              <w:left w:val="nil"/>
              <w:bottom w:val="single" w:sz="4" w:space="0" w:color="auto"/>
              <w:right w:val="single" w:sz="8" w:space="0" w:color="auto"/>
            </w:tcBorders>
            <w:shd w:val="clear" w:color="000000" w:fill="FFFFFF"/>
            <w:noWrap/>
            <w:vAlign w:val="bottom"/>
            <w:hideMark/>
          </w:tcPr>
          <w:p w14:paraId="1980D262" w14:textId="77777777" w:rsidR="00A2120C" w:rsidRPr="00E7740F" w:rsidRDefault="00A2120C" w:rsidP="00A2120C">
            <w:pPr>
              <w:jc w:val="right"/>
              <w:rPr>
                <w:color w:val="000000"/>
                <w:sz w:val="11"/>
                <w:szCs w:val="11"/>
              </w:rPr>
            </w:pPr>
            <w:r w:rsidRPr="00E7740F">
              <w:rPr>
                <w:color w:val="000000"/>
                <w:sz w:val="11"/>
                <w:szCs w:val="11"/>
              </w:rPr>
              <w:t>49,19</w:t>
            </w:r>
          </w:p>
        </w:tc>
        <w:tc>
          <w:tcPr>
            <w:tcW w:w="521" w:type="dxa"/>
            <w:tcBorders>
              <w:top w:val="nil"/>
              <w:left w:val="nil"/>
              <w:bottom w:val="single" w:sz="4" w:space="0" w:color="auto"/>
              <w:right w:val="single" w:sz="8" w:space="0" w:color="auto"/>
            </w:tcBorders>
            <w:shd w:val="clear" w:color="000000" w:fill="FFFFFF"/>
            <w:noWrap/>
            <w:vAlign w:val="bottom"/>
            <w:hideMark/>
          </w:tcPr>
          <w:p w14:paraId="7E13C2E1" w14:textId="77777777" w:rsidR="00A2120C" w:rsidRPr="00E7740F" w:rsidRDefault="00A2120C" w:rsidP="00A2120C">
            <w:pPr>
              <w:jc w:val="right"/>
              <w:rPr>
                <w:color w:val="000000"/>
                <w:sz w:val="11"/>
                <w:szCs w:val="11"/>
              </w:rPr>
            </w:pPr>
            <w:r w:rsidRPr="00E7740F">
              <w:rPr>
                <w:color w:val="000000"/>
                <w:sz w:val="11"/>
                <w:szCs w:val="11"/>
              </w:rPr>
              <w:t>-4,99</w:t>
            </w:r>
          </w:p>
        </w:tc>
        <w:tc>
          <w:tcPr>
            <w:tcW w:w="641" w:type="dxa"/>
            <w:tcBorders>
              <w:top w:val="nil"/>
              <w:left w:val="nil"/>
              <w:bottom w:val="single" w:sz="4" w:space="0" w:color="auto"/>
              <w:right w:val="single" w:sz="8" w:space="0" w:color="auto"/>
            </w:tcBorders>
            <w:shd w:val="clear" w:color="000000" w:fill="FFFFFF"/>
            <w:noWrap/>
            <w:vAlign w:val="bottom"/>
            <w:hideMark/>
          </w:tcPr>
          <w:p w14:paraId="5728244D" w14:textId="77777777" w:rsidR="00A2120C" w:rsidRPr="00E7740F" w:rsidRDefault="00A2120C" w:rsidP="00A2120C">
            <w:pPr>
              <w:jc w:val="right"/>
              <w:rPr>
                <w:color w:val="000000"/>
                <w:sz w:val="11"/>
                <w:szCs w:val="11"/>
              </w:rPr>
            </w:pPr>
            <w:r w:rsidRPr="00E7740F">
              <w:rPr>
                <w:color w:val="000000"/>
                <w:sz w:val="11"/>
                <w:szCs w:val="11"/>
              </w:rPr>
              <w:t>-0,02</w:t>
            </w:r>
          </w:p>
        </w:tc>
        <w:tc>
          <w:tcPr>
            <w:tcW w:w="643" w:type="dxa"/>
            <w:tcBorders>
              <w:top w:val="nil"/>
              <w:left w:val="nil"/>
              <w:bottom w:val="single" w:sz="4" w:space="0" w:color="auto"/>
              <w:right w:val="single" w:sz="8" w:space="0" w:color="auto"/>
            </w:tcBorders>
            <w:shd w:val="clear" w:color="000000" w:fill="FFFFFF"/>
            <w:noWrap/>
            <w:vAlign w:val="bottom"/>
            <w:hideMark/>
          </w:tcPr>
          <w:p w14:paraId="3A0593D6"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030547DF"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7CA2E24A"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0FD03E81"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42FA8A98"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20A3B7BF"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43CCDBA6"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2513512A"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711D7446"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12028E3B"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07171706"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1BDAED64"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38D1CF40" w14:textId="77777777" w:rsidR="00A2120C" w:rsidRPr="00E7740F" w:rsidRDefault="00A2120C" w:rsidP="00A2120C">
            <w:pPr>
              <w:jc w:val="right"/>
              <w:rPr>
                <w:color w:val="000000"/>
                <w:sz w:val="11"/>
                <w:szCs w:val="11"/>
              </w:rPr>
            </w:pPr>
            <w:r w:rsidRPr="00E7740F">
              <w:rPr>
                <w:color w:val="000000"/>
                <w:sz w:val="11"/>
                <w:szCs w:val="11"/>
              </w:rPr>
              <w:t>49,19</w:t>
            </w:r>
          </w:p>
        </w:tc>
        <w:tc>
          <w:tcPr>
            <w:tcW w:w="643" w:type="dxa"/>
            <w:tcBorders>
              <w:top w:val="nil"/>
              <w:left w:val="nil"/>
              <w:bottom w:val="single" w:sz="4" w:space="0" w:color="auto"/>
              <w:right w:val="single" w:sz="8" w:space="0" w:color="auto"/>
            </w:tcBorders>
            <w:shd w:val="clear" w:color="000000" w:fill="FFFFFF"/>
            <w:noWrap/>
            <w:vAlign w:val="bottom"/>
            <w:hideMark/>
          </w:tcPr>
          <w:p w14:paraId="64088D62" w14:textId="77777777" w:rsidR="00A2120C" w:rsidRPr="00E7740F" w:rsidRDefault="00A2120C" w:rsidP="00A2120C">
            <w:pPr>
              <w:jc w:val="right"/>
              <w:rPr>
                <w:color w:val="000000"/>
                <w:sz w:val="11"/>
                <w:szCs w:val="11"/>
              </w:rPr>
            </w:pPr>
            <w:r w:rsidRPr="00E7740F">
              <w:rPr>
                <w:color w:val="000000"/>
                <w:sz w:val="11"/>
                <w:szCs w:val="11"/>
              </w:rPr>
              <w:t>49,19</w:t>
            </w:r>
          </w:p>
        </w:tc>
      </w:tr>
      <w:tr w:rsidR="00A2120C" w:rsidRPr="00E7740F" w14:paraId="257BC8F0"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1C940910"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hideMark/>
          </w:tcPr>
          <w:p w14:paraId="762C7A9C" w14:textId="77777777" w:rsidR="00A2120C" w:rsidRPr="00E7740F" w:rsidRDefault="00A2120C" w:rsidP="00A2120C">
            <w:pPr>
              <w:rPr>
                <w:color w:val="000000"/>
                <w:sz w:val="11"/>
                <w:szCs w:val="11"/>
              </w:rPr>
            </w:pPr>
            <w:r w:rsidRPr="00E7740F">
              <w:rPr>
                <w:color w:val="000000"/>
                <w:sz w:val="11"/>
                <w:szCs w:val="11"/>
              </w:rPr>
              <w:t>Отпуск бюджетным</w:t>
            </w:r>
          </w:p>
        </w:tc>
        <w:tc>
          <w:tcPr>
            <w:tcW w:w="612" w:type="dxa"/>
            <w:tcBorders>
              <w:top w:val="nil"/>
              <w:left w:val="nil"/>
              <w:bottom w:val="single" w:sz="4" w:space="0" w:color="auto"/>
              <w:right w:val="single" w:sz="8" w:space="0" w:color="auto"/>
            </w:tcBorders>
            <w:shd w:val="clear" w:color="000000" w:fill="FFFFFF"/>
            <w:hideMark/>
          </w:tcPr>
          <w:p w14:paraId="23689DAC"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7F7591A4" w14:textId="77777777" w:rsidR="00A2120C" w:rsidRPr="00E7740F" w:rsidRDefault="00A2120C" w:rsidP="00A2120C">
            <w:pPr>
              <w:jc w:val="right"/>
              <w:rPr>
                <w:color w:val="000000"/>
                <w:sz w:val="11"/>
                <w:szCs w:val="11"/>
              </w:rPr>
            </w:pPr>
            <w:r w:rsidRPr="00E7740F">
              <w:rPr>
                <w:color w:val="000000"/>
                <w:sz w:val="11"/>
                <w:szCs w:val="11"/>
              </w:rPr>
              <w:t>10,00</w:t>
            </w:r>
          </w:p>
        </w:tc>
        <w:tc>
          <w:tcPr>
            <w:tcW w:w="594" w:type="dxa"/>
            <w:tcBorders>
              <w:top w:val="nil"/>
              <w:left w:val="single" w:sz="8" w:space="0" w:color="auto"/>
              <w:bottom w:val="single" w:sz="4" w:space="0" w:color="auto"/>
              <w:right w:val="nil"/>
            </w:tcBorders>
            <w:shd w:val="clear" w:color="000000" w:fill="FFFFFF"/>
            <w:noWrap/>
            <w:vAlign w:val="bottom"/>
            <w:hideMark/>
          </w:tcPr>
          <w:p w14:paraId="5C614FB1" w14:textId="77777777" w:rsidR="00A2120C" w:rsidRPr="00E7740F" w:rsidRDefault="00A2120C" w:rsidP="00A2120C">
            <w:pPr>
              <w:jc w:val="right"/>
              <w:rPr>
                <w:color w:val="000000"/>
                <w:sz w:val="11"/>
                <w:szCs w:val="11"/>
              </w:rPr>
            </w:pPr>
            <w:r w:rsidRPr="00E7740F">
              <w:rPr>
                <w:color w:val="000000"/>
                <w:sz w:val="11"/>
                <w:szCs w:val="11"/>
              </w:rPr>
              <w:t>10,00</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1C3B10BF" w14:textId="77777777" w:rsidR="00A2120C" w:rsidRPr="00E7740F" w:rsidRDefault="00A2120C" w:rsidP="00A2120C">
            <w:pPr>
              <w:jc w:val="right"/>
              <w:rPr>
                <w:color w:val="000000"/>
                <w:sz w:val="11"/>
                <w:szCs w:val="11"/>
              </w:rPr>
            </w:pPr>
            <w:r w:rsidRPr="00E7740F">
              <w:rPr>
                <w:color w:val="000000"/>
                <w:sz w:val="11"/>
                <w:szCs w:val="11"/>
              </w:rPr>
              <w:t>9,88</w:t>
            </w:r>
          </w:p>
        </w:tc>
        <w:tc>
          <w:tcPr>
            <w:tcW w:w="709" w:type="dxa"/>
            <w:tcBorders>
              <w:top w:val="nil"/>
              <w:left w:val="nil"/>
              <w:bottom w:val="single" w:sz="4" w:space="0" w:color="auto"/>
              <w:right w:val="single" w:sz="8" w:space="0" w:color="auto"/>
            </w:tcBorders>
            <w:shd w:val="clear" w:color="000000" w:fill="FFFFFF"/>
            <w:noWrap/>
            <w:vAlign w:val="bottom"/>
            <w:hideMark/>
          </w:tcPr>
          <w:p w14:paraId="20FE21E4" w14:textId="77777777" w:rsidR="00A2120C" w:rsidRPr="00E7740F" w:rsidRDefault="00A2120C" w:rsidP="00A2120C">
            <w:pPr>
              <w:jc w:val="right"/>
              <w:rPr>
                <w:color w:val="000000"/>
                <w:sz w:val="11"/>
                <w:szCs w:val="11"/>
              </w:rPr>
            </w:pPr>
            <w:r w:rsidRPr="00E7740F">
              <w:rPr>
                <w:color w:val="000000"/>
                <w:sz w:val="11"/>
                <w:szCs w:val="11"/>
              </w:rPr>
              <w:t>12,16</w:t>
            </w:r>
          </w:p>
        </w:tc>
        <w:tc>
          <w:tcPr>
            <w:tcW w:w="521" w:type="dxa"/>
            <w:tcBorders>
              <w:top w:val="nil"/>
              <w:left w:val="nil"/>
              <w:bottom w:val="single" w:sz="4" w:space="0" w:color="auto"/>
              <w:right w:val="single" w:sz="8" w:space="0" w:color="auto"/>
            </w:tcBorders>
            <w:shd w:val="clear" w:color="000000" w:fill="FFFFFF"/>
            <w:noWrap/>
            <w:vAlign w:val="bottom"/>
            <w:hideMark/>
          </w:tcPr>
          <w:p w14:paraId="5066EBA3" w14:textId="77777777" w:rsidR="00A2120C" w:rsidRPr="00E7740F" w:rsidRDefault="00A2120C" w:rsidP="00A2120C">
            <w:pPr>
              <w:jc w:val="right"/>
              <w:rPr>
                <w:color w:val="000000"/>
                <w:sz w:val="11"/>
                <w:szCs w:val="11"/>
              </w:rPr>
            </w:pPr>
            <w:r w:rsidRPr="00E7740F">
              <w:rPr>
                <w:color w:val="000000"/>
                <w:sz w:val="11"/>
                <w:szCs w:val="11"/>
              </w:rPr>
              <w:t>2,28</w:t>
            </w:r>
          </w:p>
        </w:tc>
        <w:tc>
          <w:tcPr>
            <w:tcW w:w="641" w:type="dxa"/>
            <w:tcBorders>
              <w:top w:val="nil"/>
              <w:left w:val="nil"/>
              <w:bottom w:val="single" w:sz="4" w:space="0" w:color="auto"/>
              <w:right w:val="single" w:sz="8" w:space="0" w:color="auto"/>
            </w:tcBorders>
            <w:shd w:val="clear" w:color="000000" w:fill="FFFFFF"/>
            <w:noWrap/>
            <w:vAlign w:val="bottom"/>
            <w:hideMark/>
          </w:tcPr>
          <w:p w14:paraId="176AB4D1" w14:textId="77777777" w:rsidR="00A2120C" w:rsidRPr="00E7740F" w:rsidRDefault="00A2120C" w:rsidP="00A2120C">
            <w:pPr>
              <w:jc w:val="right"/>
              <w:rPr>
                <w:color w:val="000000"/>
                <w:sz w:val="11"/>
                <w:szCs w:val="11"/>
              </w:rPr>
            </w:pPr>
            <w:r w:rsidRPr="00E7740F">
              <w:rPr>
                <w:color w:val="000000"/>
                <w:sz w:val="11"/>
                <w:szCs w:val="11"/>
              </w:rPr>
              <w:t>21,55</w:t>
            </w:r>
          </w:p>
        </w:tc>
        <w:tc>
          <w:tcPr>
            <w:tcW w:w="643" w:type="dxa"/>
            <w:tcBorders>
              <w:top w:val="nil"/>
              <w:left w:val="nil"/>
              <w:bottom w:val="single" w:sz="4" w:space="0" w:color="auto"/>
              <w:right w:val="single" w:sz="8" w:space="0" w:color="auto"/>
            </w:tcBorders>
            <w:shd w:val="clear" w:color="000000" w:fill="FFFFFF"/>
            <w:noWrap/>
            <w:vAlign w:val="bottom"/>
            <w:hideMark/>
          </w:tcPr>
          <w:p w14:paraId="73A77F47"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7BCAC053"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2C4121F8"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59C0FDA2"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5BCF282F"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35458857"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478C2F59"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68013695"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1197D663"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090848CB"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1DDD4966"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4D5583A1"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64A78C74" w14:textId="77777777" w:rsidR="00A2120C" w:rsidRPr="00E7740F" w:rsidRDefault="00A2120C" w:rsidP="00A2120C">
            <w:pPr>
              <w:jc w:val="right"/>
              <w:rPr>
                <w:color w:val="000000"/>
                <w:sz w:val="11"/>
                <w:szCs w:val="11"/>
              </w:rPr>
            </w:pPr>
            <w:r w:rsidRPr="00E7740F">
              <w:rPr>
                <w:color w:val="000000"/>
                <w:sz w:val="11"/>
                <w:szCs w:val="11"/>
              </w:rPr>
              <w:t>12,16</w:t>
            </w:r>
          </w:p>
        </w:tc>
        <w:tc>
          <w:tcPr>
            <w:tcW w:w="643" w:type="dxa"/>
            <w:tcBorders>
              <w:top w:val="nil"/>
              <w:left w:val="nil"/>
              <w:bottom w:val="single" w:sz="4" w:space="0" w:color="auto"/>
              <w:right w:val="single" w:sz="8" w:space="0" w:color="auto"/>
            </w:tcBorders>
            <w:shd w:val="clear" w:color="000000" w:fill="FFFFFF"/>
            <w:noWrap/>
            <w:vAlign w:val="bottom"/>
            <w:hideMark/>
          </w:tcPr>
          <w:p w14:paraId="0AC43D99" w14:textId="77777777" w:rsidR="00A2120C" w:rsidRPr="00E7740F" w:rsidRDefault="00A2120C" w:rsidP="00A2120C">
            <w:pPr>
              <w:jc w:val="right"/>
              <w:rPr>
                <w:color w:val="000000"/>
                <w:sz w:val="11"/>
                <w:szCs w:val="11"/>
              </w:rPr>
            </w:pPr>
            <w:r w:rsidRPr="00E7740F">
              <w:rPr>
                <w:color w:val="000000"/>
                <w:sz w:val="11"/>
                <w:szCs w:val="11"/>
              </w:rPr>
              <w:t>12,16</w:t>
            </w:r>
          </w:p>
        </w:tc>
      </w:tr>
      <w:tr w:rsidR="00A2120C" w:rsidRPr="00E7740F" w14:paraId="2FC8DCEB"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18D85510"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hideMark/>
          </w:tcPr>
          <w:p w14:paraId="3E44114B" w14:textId="77777777" w:rsidR="00A2120C" w:rsidRPr="00E7740F" w:rsidRDefault="00A2120C" w:rsidP="00A2120C">
            <w:pPr>
              <w:rPr>
                <w:color w:val="000000"/>
                <w:sz w:val="11"/>
                <w:szCs w:val="11"/>
              </w:rPr>
            </w:pPr>
            <w:r w:rsidRPr="00E7740F">
              <w:rPr>
                <w:color w:val="000000"/>
                <w:sz w:val="11"/>
                <w:szCs w:val="11"/>
              </w:rPr>
              <w:t>Отпуск иным потребителям</w:t>
            </w:r>
          </w:p>
        </w:tc>
        <w:tc>
          <w:tcPr>
            <w:tcW w:w="612" w:type="dxa"/>
            <w:tcBorders>
              <w:top w:val="nil"/>
              <w:left w:val="nil"/>
              <w:bottom w:val="single" w:sz="4" w:space="0" w:color="auto"/>
              <w:right w:val="single" w:sz="8" w:space="0" w:color="auto"/>
            </w:tcBorders>
            <w:shd w:val="clear" w:color="000000" w:fill="FFFFFF"/>
            <w:hideMark/>
          </w:tcPr>
          <w:p w14:paraId="545832DA"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56A3AF68" w14:textId="77777777" w:rsidR="00A2120C" w:rsidRPr="00E7740F" w:rsidRDefault="00A2120C" w:rsidP="00A2120C">
            <w:pPr>
              <w:jc w:val="right"/>
              <w:rPr>
                <w:color w:val="000000"/>
                <w:sz w:val="11"/>
                <w:szCs w:val="11"/>
              </w:rPr>
            </w:pPr>
            <w:r w:rsidRPr="00E7740F">
              <w:rPr>
                <w:color w:val="000000"/>
                <w:sz w:val="11"/>
                <w:szCs w:val="11"/>
              </w:rPr>
              <w:t>12,45</w:t>
            </w:r>
          </w:p>
        </w:tc>
        <w:tc>
          <w:tcPr>
            <w:tcW w:w="594" w:type="dxa"/>
            <w:tcBorders>
              <w:top w:val="nil"/>
              <w:left w:val="single" w:sz="8" w:space="0" w:color="auto"/>
              <w:bottom w:val="single" w:sz="4" w:space="0" w:color="auto"/>
              <w:right w:val="nil"/>
            </w:tcBorders>
            <w:shd w:val="clear" w:color="000000" w:fill="FFFFFF"/>
            <w:noWrap/>
            <w:vAlign w:val="bottom"/>
            <w:hideMark/>
          </w:tcPr>
          <w:p w14:paraId="608D1D4B" w14:textId="77777777" w:rsidR="00A2120C" w:rsidRPr="00E7740F" w:rsidRDefault="00A2120C" w:rsidP="00A2120C">
            <w:pPr>
              <w:jc w:val="right"/>
              <w:rPr>
                <w:color w:val="000000"/>
                <w:sz w:val="11"/>
                <w:szCs w:val="11"/>
              </w:rPr>
            </w:pPr>
            <w:r w:rsidRPr="00E7740F">
              <w:rPr>
                <w:color w:val="000000"/>
                <w:sz w:val="11"/>
                <w:szCs w:val="11"/>
              </w:rPr>
              <w:t>12,45</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20A9B165" w14:textId="77777777" w:rsidR="00A2120C" w:rsidRPr="00E7740F" w:rsidRDefault="00A2120C" w:rsidP="00A2120C">
            <w:pPr>
              <w:jc w:val="right"/>
              <w:rPr>
                <w:color w:val="000000"/>
                <w:sz w:val="11"/>
                <w:szCs w:val="11"/>
              </w:rPr>
            </w:pPr>
            <w:r w:rsidRPr="00E7740F">
              <w:rPr>
                <w:color w:val="000000"/>
                <w:sz w:val="11"/>
                <w:szCs w:val="11"/>
              </w:rPr>
              <w:t>11,76</w:t>
            </w:r>
          </w:p>
        </w:tc>
        <w:tc>
          <w:tcPr>
            <w:tcW w:w="709" w:type="dxa"/>
            <w:tcBorders>
              <w:top w:val="nil"/>
              <w:left w:val="nil"/>
              <w:bottom w:val="single" w:sz="4" w:space="0" w:color="auto"/>
              <w:right w:val="single" w:sz="8" w:space="0" w:color="auto"/>
            </w:tcBorders>
            <w:shd w:val="clear" w:color="000000" w:fill="FFFFFF"/>
            <w:noWrap/>
            <w:vAlign w:val="bottom"/>
            <w:hideMark/>
          </w:tcPr>
          <w:p w14:paraId="29073FCB" w14:textId="77777777" w:rsidR="00A2120C" w:rsidRPr="00E7740F" w:rsidRDefault="00A2120C" w:rsidP="00A2120C">
            <w:pPr>
              <w:jc w:val="right"/>
              <w:rPr>
                <w:color w:val="000000"/>
                <w:sz w:val="11"/>
                <w:szCs w:val="11"/>
              </w:rPr>
            </w:pPr>
            <w:r w:rsidRPr="00E7740F">
              <w:rPr>
                <w:color w:val="000000"/>
                <w:sz w:val="11"/>
                <w:szCs w:val="11"/>
              </w:rPr>
              <w:t>14,47</w:t>
            </w:r>
          </w:p>
        </w:tc>
        <w:tc>
          <w:tcPr>
            <w:tcW w:w="521" w:type="dxa"/>
            <w:tcBorders>
              <w:top w:val="nil"/>
              <w:left w:val="nil"/>
              <w:bottom w:val="single" w:sz="4" w:space="0" w:color="auto"/>
              <w:right w:val="single" w:sz="8" w:space="0" w:color="auto"/>
            </w:tcBorders>
            <w:shd w:val="clear" w:color="000000" w:fill="FFFFFF"/>
            <w:noWrap/>
            <w:vAlign w:val="bottom"/>
            <w:hideMark/>
          </w:tcPr>
          <w:p w14:paraId="162708E5" w14:textId="77777777" w:rsidR="00A2120C" w:rsidRPr="00E7740F" w:rsidRDefault="00A2120C" w:rsidP="00A2120C">
            <w:pPr>
              <w:jc w:val="right"/>
              <w:rPr>
                <w:color w:val="000000"/>
                <w:sz w:val="11"/>
                <w:szCs w:val="11"/>
              </w:rPr>
            </w:pPr>
            <w:r w:rsidRPr="00E7740F">
              <w:rPr>
                <w:color w:val="000000"/>
                <w:sz w:val="11"/>
                <w:szCs w:val="11"/>
              </w:rPr>
              <w:t>2,71</w:t>
            </w:r>
          </w:p>
        </w:tc>
        <w:tc>
          <w:tcPr>
            <w:tcW w:w="641" w:type="dxa"/>
            <w:tcBorders>
              <w:top w:val="nil"/>
              <w:left w:val="nil"/>
              <w:bottom w:val="single" w:sz="4" w:space="0" w:color="auto"/>
              <w:right w:val="single" w:sz="8" w:space="0" w:color="auto"/>
            </w:tcBorders>
            <w:shd w:val="clear" w:color="000000" w:fill="FFFFFF"/>
            <w:noWrap/>
            <w:vAlign w:val="bottom"/>
            <w:hideMark/>
          </w:tcPr>
          <w:p w14:paraId="728CEADE" w14:textId="77777777" w:rsidR="00A2120C" w:rsidRPr="00E7740F" w:rsidRDefault="00A2120C" w:rsidP="00A2120C">
            <w:pPr>
              <w:jc w:val="right"/>
              <w:rPr>
                <w:color w:val="000000"/>
                <w:sz w:val="11"/>
                <w:szCs w:val="11"/>
              </w:rPr>
            </w:pPr>
            <w:r w:rsidRPr="00E7740F">
              <w:rPr>
                <w:color w:val="000000"/>
                <w:sz w:val="11"/>
                <w:szCs w:val="11"/>
              </w:rPr>
              <w:t>16,27</w:t>
            </w:r>
          </w:p>
        </w:tc>
        <w:tc>
          <w:tcPr>
            <w:tcW w:w="643" w:type="dxa"/>
            <w:tcBorders>
              <w:top w:val="nil"/>
              <w:left w:val="nil"/>
              <w:bottom w:val="single" w:sz="4" w:space="0" w:color="auto"/>
              <w:right w:val="single" w:sz="8" w:space="0" w:color="auto"/>
            </w:tcBorders>
            <w:shd w:val="clear" w:color="000000" w:fill="FFFFFF"/>
            <w:noWrap/>
            <w:vAlign w:val="bottom"/>
            <w:hideMark/>
          </w:tcPr>
          <w:p w14:paraId="231B30E6"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652FB0E8"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71A2ADD0"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08F2F63B"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6BDCFE09"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180A9FD9"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6AA315FB"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0D8F2956"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483171FA"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2BEE6454"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738BC28E"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53B3ABD5"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2ED3FA19" w14:textId="77777777" w:rsidR="00A2120C" w:rsidRPr="00E7740F" w:rsidRDefault="00A2120C" w:rsidP="00A2120C">
            <w:pPr>
              <w:jc w:val="right"/>
              <w:rPr>
                <w:color w:val="000000"/>
                <w:sz w:val="11"/>
                <w:szCs w:val="11"/>
              </w:rPr>
            </w:pPr>
            <w:r w:rsidRPr="00E7740F">
              <w:rPr>
                <w:color w:val="000000"/>
                <w:sz w:val="11"/>
                <w:szCs w:val="11"/>
              </w:rPr>
              <w:t>14,47</w:t>
            </w:r>
          </w:p>
        </w:tc>
        <w:tc>
          <w:tcPr>
            <w:tcW w:w="643" w:type="dxa"/>
            <w:tcBorders>
              <w:top w:val="nil"/>
              <w:left w:val="nil"/>
              <w:bottom w:val="single" w:sz="4" w:space="0" w:color="auto"/>
              <w:right w:val="single" w:sz="8" w:space="0" w:color="auto"/>
            </w:tcBorders>
            <w:shd w:val="clear" w:color="000000" w:fill="FFFFFF"/>
            <w:noWrap/>
            <w:vAlign w:val="bottom"/>
            <w:hideMark/>
          </w:tcPr>
          <w:p w14:paraId="152E6441" w14:textId="77777777" w:rsidR="00A2120C" w:rsidRPr="00E7740F" w:rsidRDefault="00A2120C" w:rsidP="00A2120C">
            <w:pPr>
              <w:jc w:val="right"/>
              <w:rPr>
                <w:color w:val="000000"/>
                <w:sz w:val="11"/>
                <w:szCs w:val="11"/>
              </w:rPr>
            </w:pPr>
            <w:r w:rsidRPr="00E7740F">
              <w:rPr>
                <w:color w:val="000000"/>
                <w:sz w:val="11"/>
                <w:szCs w:val="11"/>
              </w:rPr>
              <w:t>14,47</w:t>
            </w:r>
          </w:p>
        </w:tc>
      </w:tr>
      <w:tr w:rsidR="00A2120C" w:rsidRPr="00E7740F" w14:paraId="7BE09277"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47CFEBE7"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noWrap/>
            <w:vAlign w:val="bottom"/>
            <w:hideMark/>
          </w:tcPr>
          <w:p w14:paraId="0E99D02B" w14:textId="77777777" w:rsidR="00A2120C" w:rsidRPr="00E7740F" w:rsidRDefault="00A2120C" w:rsidP="00A2120C">
            <w:pPr>
              <w:rPr>
                <w:color w:val="000000"/>
                <w:sz w:val="11"/>
                <w:szCs w:val="11"/>
              </w:rPr>
            </w:pPr>
            <w:r w:rsidRPr="00E7740F">
              <w:rPr>
                <w:color w:val="000000"/>
                <w:sz w:val="11"/>
                <w:szCs w:val="11"/>
              </w:rPr>
              <w:t>Отпуск на производственные нужды</w:t>
            </w:r>
          </w:p>
        </w:tc>
        <w:tc>
          <w:tcPr>
            <w:tcW w:w="612" w:type="dxa"/>
            <w:tcBorders>
              <w:top w:val="nil"/>
              <w:left w:val="nil"/>
              <w:bottom w:val="single" w:sz="4" w:space="0" w:color="auto"/>
              <w:right w:val="single" w:sz="8" w:space="0" w:color="auto"/>
            </w:tcBorders>
            <w:shd w:val="clear" w:color="000000" w:fill="FFFFFF"/>
            <w:hideMark/>
          </w:tcPr>
          <w:p w14:paraId="3DD3AD88"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7CB4FED0" w14:textId="77777777" w:rsidR="00A2120C" w:rsidRPr="00E7740F" w:rsidRDefault="00A2120C" w:rsidP="00A2120C">
            <w:pPr>
              <w:jc w:val="right"/>
              <w:rPr>
                <w:color w:val="000000"/>
                <w:sz w:val="11"/>
                <w:szCs w:val="11"/>
              </w:rPr>
            </w:pPr>
            <w:r w:rsidRPr="00E7740F">
              <w:rPr>
                <w:color w:val="000000"/>
                <w:sz w:val="11"/>
                <w:szCs w:val="11"/>
              </w:rPr>
              <w:t>0,14</w:t>
            </w:r>
          </w:p>
        </w:tc>
        <w:tc>
          <w:tcPr>
            <w:tcW w:w="594" w:type="dxa"/>
            <w:tcBorders>
              <w:top w:val="nil"/>
              <w:left w:val="single" w:sz="8" w:space="0" w:color="auto"/>
              <w:bottom w:val="single" w:sz="4" w:space="0" w:color="auto"/>
              <w:right w:val="nil"/>
            </w:tcBorders>
            <w:shd w:val="clear" w:color="000000" w:fill="FFFFFF"/>
            <w:noWrap/>
            <w:vAlign w:val="bottom"/>
            <w:hideMark/>
          </w:tcPr>
          <w:p w14:paraId="46A06B8C" w14:textId="77777777" w:rsidR="00A2120C" w:rsidRPr="00E7740F" w:rsidRDefault="00A2120C" w:rsidP="00A2120C">
            <w:pPr>
              <w:jc w:val="right"/>
              <w:rPr>
                <w:color w:val="000000"/>
                <w:sz w:val="11"/>
                <w:szCs w:val="11"/>
              </w:rPr>
            </w:pPr>
            <w:r w:rsidRPr="00E7740F">
              <w:rPr>
                <w:color w:val="000000"/>
                <w:sz w:val="11"/>
                <w:szCs w:val="11"/>
              </w:rPr>
              <w:t>0,14</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134AA89D" w14:textId="77777777" w:rsidR="00A2120C" w:rsidRPr="00E7740F" w:rsidRDefault="00A2120C" w:rsidP="00A2120C">
            <w:pPr>
              <w:jc w:val="right"/>
              <w:rPr>
                <w:color w:val="000000"/>
                <w:sz w:val="11"/>
                <w:szCs w:val="11"/>
              </w:rPr>
            </w:pPr>
            <w:r w:rsidRPr="00E7740F">
              <w:rPr>
                <w:color w:val="000000"/>
                <w:sz w:val="11"/>
                <w:szCs w:val="11"/>
              </w:rPr>
              <w:t>0,14</w:t>
            </w:r>
          </w:p>
        </w:tc>
        <w:tc>
          <w:tcPr>
            <w:tcW w:w="709" w:type="dxa"/>
            <w:tcBorders>
              <w:top w:val="nil"/>
              <w:left w:val="nil"/>
              <w:bottom w:val="single" w:sz="4" w:space="0" w:color="auto"/>
              <w:right w:val="single" w:sz="8" w:space="0" w:color="auto"/>
            </w:tcBorders>
            <w:shd w:val="clear" w:color="000000" w:fill="FFFFFF"/>
            <w:noWrap/>
            <w:vAlign w:val="bottom"/>
            <w:hideMark/>
          </w:tcPr>
          <w:p w14:paraId="32333ED7" w14:textId="77777777" w:rsidR="00A2120C" w:rsidRPr="00E7740F" w:rsidRDefault="00A2120C" w:rsidP="00A2120C">
            <w:pPr>
              <w:jc w:val="right"/>
              <w:rPr>
                <w:color w:val="000000"/>
                <w:sz w:val="11"/>
                <w:szCs w:val="11"/>
              </w:rPr>
            </w:pPr>
            <w:r w:rsidRPr="00E7740F">
              <w:rPr>
                <w:color w:val="000000"/>
                <w:sz w:val="11"/>
                <w:szCs w:val="11"/>
              </w:rPr>
              <w:t>0,14</w:t>
            </w:r>
          </w:p>
        </w:tc>
        <w:tc>
          <w:tcPr>
            <w:tcW w:w="521" w:type="dxa"/>
            <w:tcBorders>
              <w:top w:val="nil"/>
              <w:left w:val="nil"/>
              <w:bottom w:val="single" w:sz="4" w:space="0" w:color="auto"/>
              <w:right w:val="single" w:sz="8" w:space="0" w:color="auto"/>
            </w:tcBorders>
            <w:shd w:val="clear" w:color="000000" w:fill="FFFFFF"/>
            <w:noWrap/>
            <w:vAlign w:val="bottom"/>
            <w:hideMark/>
          </w:tcPr>
          <w:p w14:paraId="72FE9399"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2B71381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31818639"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51071791"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181FEDDF"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1BF52F79"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282AF5EC"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132924B8"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2C727359"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3DBFE244"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055828BE"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221FB2EE"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352006E3"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28B515AC"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460D2DD8" w14:textId="77777777" w:rsidR="00A2120C" w:rsidRPr="00E7740F" w:rsidRDefault="00A2120C" w:rsidP="00A2120C">
            <w:pPr>
              <w:jc w:val="right"/>
              <w:rPr>
                <w:color w:val="000000"/>
                <w:sz w:val="11"/>
                <w:szCs w:val="11"/>
              </w:rPr>
            </w:pPr>
            <w:r w:rsidRPr="00E7740F">
              <w:rPr>
                <w:color w:val="000000"/>
                <w:sz w:val="11"/>
                <w:szCs w:val="11"/>
              </w:rPr>
              <w:t>0,14</w:t>
            </w:r>
          </w:p>
        </w:tc>
        <w:tc>
          <w:tcPr>
            <w:tcW w:w="643" w:type="dxa"/>
            <w:tcBorders>
              <w:top w:val="nil"/>
              <w:left w:val="nil"/>
              <w:bottom w:val="single" w:sz="4" w:space="0" w:color="auto"/>
              <w:right w:val="single" w:sz="8" w:space="0" w:color="auto"/>
            </w:tcBorders>
            <w:shd w:val="clear" w:color="000000" w:fill="FFFFFF"/>
            <w:noWrap/>
            <w:vAlign w:val="bottom"/>
            <w:hideMark/>
          </w:tcPr>
          <w:p w14:paraId="02A48074" w14:textId="77777777" w:rsidR="00A2120C" w:rsidRPr="00E7740F" w:rsidRDefault="00A2120C" w:rsidP="00A2120C">
            <w:pPr>
              <w:jc w:val="right"/>
              <w:rPr>
                <w:color w:val="000000"/>
                <w:sz w:val="11"/>
                <w:szCs w:val="11"/>
              </w:rPr>
            </w:pPr>
            <w:r w:rsidRPr="00E7740F">
              <w:rPr>
                <w:color w:val="000000"/>
                <w:sz w:val="11"/>
                <w:szCs w:val="11"/>
              </w:rPr>
              <w:t>0,14</w:t>
            </w:r>
          </w:p>
        </w:tc>
      </w:tr>
      <w:tr w:rsidR="00A2120C" w:rsidRPr="00E7740F" w14:paraId="74107DCC"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715FE580"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noWrap/>
            <w:vAlign w:val="bottom"/>
            <w:hideMark/>
          </w:tcPr>
          <w:p w14:paraId="06F4639A" w14:textId="77777777" w:rsidR="00A2120C" w:rsidRPr="00E7740F" w:rsidRDefault="00A2120C" w:rsidP="00A2120C">
            <w:pPr>
              <w:rPr>
                <w:color w:val="000000"/>
                <w:sz w:val="11"/>
                <w:szCs w:val="11"/>
              </w:rPr>
            </w:pPr>
            <w:r w:rsidRPr="00E7740F">
              <w:rPr>
                <w:color w:val="000000"/>
                <w:sz w:val="11"/>
                <w:szCs w:val="11"/>
              </w:rPr>
              <w:t>Потери, всего</w:t>
            </w:r>
          </w:p>
        </w:tc>
        <w:tc>
          <w:tcPr>
            <w:tcW w:w="612" w:type="dxa"/>
            <w:tcBorders>
              <w:top w:val="nil"/>
              <w:left w:val="nil"/>
              <w:bottom w:val="single" w:sz="4" w:space="0" w:color="auto"/>
              <w:right w:val="single" w:sz="8" w:space="0" w:color="auto"/>
            </w:tcBorders>
            <w:shd w:val="clear" w:color="000000" w:fill="FFFFFF"/>
            <w:hideMark/>
          </w:tcPr>
          <w:p w14:paraId="689DC769"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07F7F764" w14:textId="77777777" w:rsidR="00A2120C" w:rsidRPr="00E7740F" w:rsidRDefault="00A2120C" w:rsidP="00A2120C">
            <w:pPr>
              <w:jc w:val="right"/>
              <w:rPr>
                <w:color w:val="000000"/>
                <w:sz w:val="11"/>
                <w:szCs w:val="11"/>
              </w:rPr>
            </w:pPr>
            <w:r w:rsidRPr="00E7740F">
              <w:rPr>
                <w:color w:val="000000"/>
                <w:sz w:val="11"/>
                <w:szCs w:val="11"/>
              </w:rPr>
              <w:t>21,25</w:t>
            </w:r>
          </w:p>
        </w:tc>
        <w:tc>
          <w:tcPr>
            <w:tcW w:w="594" w:type="dxa"/>
            <w:tcBorders>
              <w:top w:val="nil"/>
              <w:left w:val="single" w:sz="8" w:space="0" w:color="auto"/>
              <w:bottom w:val="single" w:sz="4" w:space="0" w:color="auto"/>
              <w:right w:val="nil"/>
            </w:tcBorders>
            <w:shd w:val="clear" w:color="000000" w:fill="FFFFFF"/>
            <w:noWrap/>
            <w:vAlign w:val="bottom"/>
            <w:hideMark/>
          </w:tcPr>
          <w:p w14:paraId="4EDA6E8D" w14:textId="77777777" w:rsidR="00A2120C" w:rsidRPr="00E7740F" w:rsidRDefault="00A2120C" w:rsidP="00A2120C">
            <w:pPr>
              <w:jc w:val="right"/>
              <w:rPr>
                <w:color w:val="000000"/>
                <w:sz w:val="11"/>
                <w:szCs w:val="11"/>
              </w:rPr>
            </w:pPr>
            <w:r w:rsidRPr="00E7740F">
              <w:rPr>
                <w:color w:val="000000"/>
                <w:sz w:val="11"/>
                <w:szCs w:val="11"/>
              </w:rPr>
              <w:t>18,75</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2CCFEC0B" w14:textId="77777777" w:rsidR="00A2120C" w:rsidRPr="00E7740F" w:rsidRDefault="00A2120C" w:rsidP="00A2120C">
            <w:pPr>
              <w:jc w:val="right"/>
              <w:rPr>
                <w:color w:val="000000"/>
                <w:sz w:val="11"/>
                <w:szCs w:val="11"/>
              </w:rPr>
            </w:pPr>
            <w:r w:rsidRPr="00E7740F">
              <w:rPr>
                <w:color w:val="000000"/>
                <w:sz w:val="11"/>
                <w:szCs w:val="11"/>
              </w:rPr>
              <w:t>13,95</w:t>
            </w:r>
          </w:p>
        </w:tc>
        <w:tc>
          <w:tcPr>
            <w:tcW w:w="709" w:type="dxa"/>
            <w:tcBorders>
              <w:top w:val="nil"/>
              <w:left w:val="nil"/>
              <w:bottom w:val="single" w:sz="4" w:space="0" w:color="auto"/>
              <w:right w:val="single" w:sz="8" w:space="0" w:color="auto"/>
            </w:tcBorders>
            <w:shd w:val="clear" w:color="000000" w:fill="FFFFFF"/>
            <w:noWrap/>
            <w:vAlign w:val="bottom"/>
            <w:hideMark/>
          </w:tcPr>
          <w:p w14:paraId="3F9F2D26" w14:textId="77777777" w:rsidR="00A2120C" w:rsidRPr="00E7740F" w:rsidRDefault="00A2120C" w:rsidP="00A2120C">
            <w:pPr>
              <w:jc w:val="right"/>
              <w:rPr>
                <w:color w:val="000000"/>
                <w:sz w:val="11"/>
                <w:szCs w:val="11"/>
              </w:rPr>
            </w:pPr>
            <w:r w:rsidRPr="00E7740F">
              <w:rPr>
                <w:color w:val="000000"/>
                <w:sz w:val="11"/>
                <w:szCs w:val="11"/>
              </w:rPr>
              <w:t>13,95</w:t>
            </w:r>
          </w:p>
        </w:tc>
        <w:tc>
          <w:tcPr>
            <w:tcW w:w="521" w:type="dxa"/>
            <w:tcBorders>
              <w:top w:val="nil"/>
              <w:left w:val="nil"/>
              <w:bottom w:val="single" w:sz="4" w:space="0" w:color="auto"/>
              <w:right w:val="single" w:sz="8" w:space="0" w:color="auto"/>
            </w:tcBorders>
            <w:shd w:val="clear" w:color="000000" w:fill="FFFFFF"/>
            <w:noWrap/>
            <w:vAlign w:val="bottom"/>
            <w:hideMark/>
          </w:tcPr>
          <w:p w14:paraId="5893EBC3"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3DC87354" w14:textId="77777777" w:rsidR="00A2120C" w:rsidRPr="00E7740F" w:rsidRDefault="00A2120C" w:rsidP="00A2120C">
            <w:pPr>
              <w:jc w:val="right"/>
              <w:rPr>
                <w:color w:val="000000"/>
                <w:sz w:val="11"/>
                <w:szCs w:val="11"/>
              </w:rPr>
            </w:pPr>
            <w:r w:rsidRPr="00E7740F">
              <w:rPr>
                <w:color w:val="000000"/>
                <w:sz w:val="11"/>
                <w:szCs w:val="11"/>
              </w:rPr>
              <w:t>-25,60</w:t>
            </w:r>
          </w:p>
        </w:tc>
        <w:tc>
          <w:tcPr>
            <w:tcW w:w="643" w:type="dxa"/>
            <w:tcBorders>
              <w:top w:val="nil"/>
              <w:left w:val="nil"/>
              <w:bottom w:val="single" w:sz="4" w:space="0" w:color="auto"/>
              <w:right w:val="single" w:sz="8" w:space="0" w:color="auto"/>
            </w:tcBorders>
            <w:shd w:val="clear" w:color="000000" w:fill="FFFFFF"/>
            <w:noWrap/>
            <w:vAlign w:val="bottom"/>
            <w:hideMark/>
          </w:tcPr>
          <w:p w14:paraId="4DFD2F09"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05025E17"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46E04876"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2548A1DF"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6E76BB08"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5BF205A2"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6ECF0F0F"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1881B248"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42A12323"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3ACDCB49"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03FC73A2"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06ECC59A"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44655DD1" w14:textId="77777777" w:rsidR="00A2120C" w:rsidRPr="00E7740F" w:rsidRDefault="00A2120C" w:rsidP="00A2120C">
            <w:pPr>
              <w:jc w:val="right"/>
              <w:rPr>
                <w:color w:val="000000"/>
                <w:sz w:val="11"/>
                <w:szCs w:val="11"/>
              </w:rPr>
            </w:pPr>
            <w:r w:rsidRPr="00E7740F">
              <w:rPr>
                <w:color w:val="000000"/>
                <w:sz w:val="11"/>
                <w:szCs w:val="11"/>
              </w:rPr>
              <w:t>13,95</w:t>
            </w:r>
          </w:p>
        </w:tc>
        <w:tc>
          <w:tcPr>
            <w:tcW w:w="643" w:type="dxa"/>
            <w:tcBorders>
              <w:top w:val="nil"/>
              <w:left w:val="nil"/>
              <w:bottom w:val="single" w:sz="4" w:space="0" w:color="auto"/>
              <w:right w:val="single" w:sz="8" w:space="0" w:color="auto"/>
            </w:tcBorders>
            <w:shd w:val="clear" w:color="000000" w:fill="FFFFFF"/>
            <w:noWrap/>
            <w:vAlign w:val="bottom"/>
            <w:hideMark/>
          </w:tcPr>
          <w:p w14:paraId="7FCCEF97" w14:textId="77777777" w:rsidR="00A2120C" w:rsidRPr="00E7740F" w:rsidRDefault="00A2120C" w:rsidP="00A2120C">
            <w:pPr>
              <w:jc w:val="right"/>
              <w:rPr>
                <w:color w:val="000000"/>
                <w:sz w:val="11"/>
                <w:szCs w:val="11"/>
              </w:rPr>
            </w:pPr>
            <w:r w:rsidRPr="00E7740F">
              <w:rPr>
                <w:color w:val="000000"/>
                <w:sz w:val="11"/>
                <w:szCs w:val="11"/>
              </w:rPr>
              <w:t>13,95</w:t>
            </w:r>
          </w:p>
        </w:tc>
      </w:tr>
      <w:tr w:rsidR="00A2120C" w:rsidRPr="00E7740F" w14:paraId="41A1FC54"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37B6E462"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noWrap/>
            <w:vAlign w:val="bottom"/>
            <w:hideMark/>
          </w:tcPr>
          <w:p w14:paraId="7E646561" w14:textId="77777777" w:rsidR="00A2120C" w:rsidRPr="00E7740F" w:rsidRDefault="00A2120C" w:rsidP="00A2120C">
            <w:pPr>
              <w:rPr>
                <w:color w:val="000000"/>
                <w:sz w:val="11"/>
                <w:szCs w:val="11"/>
              </w:rPr>
            </w:pPr>
            <w:r w:rsidRPr="00E7740F">
              <w:rPr>
                <w:color w:val="000000"/>
                <w:sz w:val="11"/>
                <w:szCs w:val="11"/>
              </w:rPr>
              <w:t>Расход тепловой энергии на срезку</w:t>
            </w:r>
          </w:p>
        </w:tc>
        <w:tc>
          <w:tcPr>
            <w:tcW w:w="612" w:type="dxa"/>
            <w:tcBorders>
              <w:top w:val="nil"/>
              <w:left w:val="nil"/>
              <w:bottom w:val="single" w:sz="4" w:space="0" w:color="auto"/>
              <w:right w:val="single" w:sz="8" w:space="0" w:color="auto"/>
            </w:tcBorders>
            <w:shd w:val="clear" w:color="000000" w:fill="FFFFFF"/>
            <w:hideMark/>
          </w:tcPr>
          <w:p w14:paraId="6C923C03"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41153002" w14:textId="77777777" w:rsidR="00A2120C" w:rsidRPr="00E7740F" w:rsidRDefault="00A2120C" w:rsidP="00A2120C">
            <w:pPr>
              <w:jc w:val="right"/>
              <w:rPr>
                <w:color w:val="000000"/>
                <w:sz w:val="11"/>
                <w:szCs w:val="11"/>
              </w:rPr>
            </w:pPr>
            <w:r w:rsidRPr="00E7740F">
              <w:rPr>
                <w:color w:val="000000"/>
                <w:sz w:val="11"/>
                <w:szCs w:val="11"/>
              </w:rPr>
              <w:t>6,52</w:t>
            </w:r>
          </w:p>
        </w:tc>
        <w:tc>
          <w:tcPr>
            <w:tcW w:w="594" w:type="dxa"/>
            <w:tcBorders>
              <w:top w:val="nil"/>
              <w:left w:val="single" w:sz="8" w:space="0" w:color="auto"/>
              <w:bottom w:val="single" w:sz="4" w:space="0" w:color="auto"/>
              <w:right w:val="nil"/>
            </w:tcBorders>
            <w:shd w:val="clear" w:color="000000" w:fill="FFFFFF"/>
            <w:noWrap/>
            <w:vAlign w:val="bottom"/>
            <w:hideMark/>
          </w:tcPr>
          <w:p w14:paraId="64DF8C60" w14:textId="77777777" w:rsidR="00A2120C" w:rsidRPr="00E7740F" w:rsidRDefault="00A2120C" w:rsidP="00A2120C">
            <w:pPr>
              <w:jc w:val="right"/>
              <w:rPr>
                <w:color w:val="000000"/>
                <w:sz w:val="11"/>
                <w:szCs w:val="11"/>
              </w:rPr>
            </w:pPr>
            <w:r w:rsidRPr="00E7740F">
              <w:rPr>
                <w:color w:val="000000"/>
                <w:sz w:val="11"/>
                <w:szCs w:val="11"/>
              </w:rPr>
              <w:t>4,02</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6F191BEF" w14:textId="77777777" w:rsidR="00A2120C" w:rsidRPr="00E7740F" w:rsidRDefault="00A2120C" w:rsidP="00A2120C">
            <w:pPr>
              <w:jc w:val="right"/>
              <w:rPr>
                <w:color w:val="000000"/>
                <w:sz w:val="11"/>
                <w:szCs w:val="11"/>
              </w:rPr>
            </w:pPr>
            <w:r w:rsidRPr="00E7740F">
              <w:rPr>
                <w:color w:val="000000"/>
                <w:sz w:val="11"/>
                <w:szCs w:val="11"/>
              </w:rPr>
              <w:t>0,00</w:t>
            </w:r>
          </w:p>
        </w:tc>
        <w:tc>
          <w:tcPr>
            <w:tcW w:w="709" w:type="dxa"/>
            <w:tcBorders>
              <w:top w:val="nil"/>
              <w:left w:val="nil"/>
              <w:bottom w:val="single" w:sz="4" w:space="0" w:color="auto"/>
              <w:right w:val="single" w:sz="8" w:space="0" w:color="auto"/>
            </w:tcBorders>
            <w:shd w:val="clear" w:color="000000" w:fill="FFFFFF"/>
            <w:noWrap/>
            <w:vAlign w:val="bottom"/>
            <w:hideMark/>
          </w:tcPr>
          <w:p w14:paraId="31519098"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nil"/>
              <w:bottom w:val="single" w:sz="4" w:space="0" w:color="auto"/>
              <w:right w:val="single" w:sz="8" w:space="0" w:color="auto"/>
            </w:tcBorders>
            <w:shd w:val="clear" w:color="000000" w:fill="FFFFFF"/>
            <w:noWrap/>
            <w:vAlign w:val="bottom"/>
            <w:hideMark/>
          </w:tcPr>
          <w:p w14:paraId="2124D8EF"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1DA307C4" w14:textId="77777777" w:rsidR="00A2120C" w:rsidRPr="00E7740F" w:rsidRDefault="00A2120C" w:rsidP="00A2120C">
            <w:pPr>
              <w:jc w:val="right"/>
              <w:rPr>
                <w:color w:val="000000"/>
                <w:sz w:val="11"/>
                <w:szCs w:val="11"/>
              </w:rPr>
            </w:pPr>
            <w:r w:rsidRPr="00E7740F">
              <w:rPr>
                <w:color w:val="000000"/>
                <w:sz w:val="11"/>
                <w:szCs w:val="11"/>
              </w:rPr>
              <w:t>-100,00</w:t>
            </w:r>
          </w:p>
        </w:tc>
        <w:tc>
          <w:tcPr>
            <w:tcW w:w="643" w:type="dxa"/>
            <w:tcBorders>
              <w:top w:val="nil"/>
              <w:left w:val="nil"/>
              <w:bottom w:val="single" w:sz="4" w:space="0" w:color="auto"/>
              <w:right w:val="single" w:sz="8" w:space="0" w:color="auto"/>
            </w:tcBorders>
            <w:shd w:val="clear" w:color="000000" w:fill="FFFFFF"/>
            <w:noWrap/>
            <w:vAlign w:val="bottom"/>
            <w:hideMark/>
          </w:tcPr>
          <w:p w14:paraId="126DB3DC"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599C79B"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78B4021"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427FC04"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CFC10FA"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7D241365"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6C08FBF4"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FB6BFFE"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0F052F6"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6EAB591E"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3E86C51E"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5344D50E"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2AE6D0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8997172" w14:textId="77777777" w:rsidR="00A2120C" w:rsidRPr="00E7740F" w:rsidRDefault="00A2120C" w:rsidP="00A2120C">
            <w:pPr>
              <w:jc w:val="right"/>
              <w:rPr>
                <w:color w:val="000000"/>
                <w:sz w:val="11"/>
                <w:szCs w:val="11"/>
              </w:rPr>
            </w:pPr>
            <w:r w:rsidRPr="00E7740F">
              <w:rPr>
                <w:color w:val="000000"/>
                <w:sz w:val="11"/>
                <w:szCs w:val="11"/>
              </w:rPr>
              <w:t>0,00</w:t>
            </w:r>
          </w:p>
        </w:tc>
      </w:tr>
      <w:tr w:rsidR="00A2120C" w:rsidRPr="00E7740F" w14:paraId="5F6A5EF3"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7E59FB27"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noWrap/>
            <w:vAlign w:val="bottom"/>
            <w:hideMark/>
          </w:tcPr>
          <w:p w14:paraId="5D0502CC" w14:textId="77777777" w:rsidR="00A2120C" w:rsidRPr="00E7740F" w:rsidRDefault="00A2120C" w:rsidP="00A2120C">
            <w:pPr>
              <w:rPr>
                <w:color w:val="000000"/>
                <w:sz w:val="11"/>
                <w:szCs w:val="11"/>
              </w:rPr>
            </w:pPr>
            <w:r w:rsidRPr="00E7740F">
              <w:rPr>
                <w:color w:val="000000"/>
                <w:sz w:val="11"/>
                <w:szCs w:val="11"/>
              </w:rPr>
              <w:t>Расход на собственные нужды</w:t>
            </w:r>
          </w:p>
        </w:tc>
        <w:tc>
          <w:tcPr>
            <w:tcW w:w="612" w:type="dxa"/>
            <w:tcBorders>
              <w:top w:val="nil"/>
              <w:left w:val="nil"/>
              <w:bottom w:val="single" w:sz="4" w:space="0" w:color="auto"/>
              <w:right w:val="single" w:sz="8" w:space="0" w:color="auto"/>
            </w:tcBorders>
            <w:shd w:val="clear" w:color="000000" w:fill="FFFFFF"/>
            <w:hideMark/>
          </w:tcPr>
          <w:p w14:paraId="24494139"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2957FDE0" w14:textId="77777777" w:rsidR="00A2120C" w:rsidRPr="00E7740F" w:rsidRDefault="00A2120C" w:rsidP="00A2120C">
            <w:pPr>
              <w:jc w:val="right"/>
              <w:rPr>
                <w:color w:val="000000"/>
                <w:sz w:val="11"/>
                <w:szCs w:val="11"/>
              </w:rPr>
            </w:pPr>
            <w:r w:rsidRPr="00E7740F">
              <w:rPr>
                <w:color w:val="000000"/>
                <w:sz w:val="11"/>
                <w:szCs w:val="11"/>
              </w:rPr>
              <w:t>1,62</w:t>
            </w:r>
          </w:p>
        </w:tc>
        <w:tc>
          <w:tcPr>
            <w:tcW w:w="594" w:type="dxa"/>
            <w:tcBorders>
              <w:top w:val="nil"/>
              <w:left w:val="single" w:sz="8" w:space="0" w:color="auto"/>
              <w:bottom w:val="single" w:sz="4" w:space="0" w:color="auto"/>
              <w:right w:val="nil"/>
            </w:tcBorders>
            <w:shd w:val="clear" w:color="000000" w:fill="FFFFFF"/>
            <w:noWrap/>
            <w:vAlign w:val="bottom"/>
            <w:hideMark/>
          </w:tcPr>
          <w:p w14:paraId="2FB34FDF" w14:textId="77777777" w:rsidR="00A2120C" w:rsidRPr="00E7740F" w:rsidRDefault="00A2120C" w:rsidP="00A2120C">
            <w:pPr>
              <w:jc w:val="right"/>
              <w:rPr>
                <w:color w:val="000000"/>
                <w:sz w:val="11"/>
                <w:szCs w:val="11"/>
              </w:rPr>
            </w:pPr>
            <w:r w:rsidRPr="00E7740F">
              <w:rPr>
                <w:color w:val="000000"/>
                <w:sz w:val="11"/>
                <w:szCs w:val="11"/>
              </w:rPr>
              <w:t>1,62</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0D0BDB28" w14:textId="77777777" w:rsidR="00A2120C" w:rsidRPr="00E7740F" w:rsidRDefault="00A2120C" w:rsidP="00A2120C">
            <w:pPr>
              <w:jc w:val="right"/>
              <w:rPr>
                <w:color w:val="000000"/>
                <w:sz w:val="11"/>
                <w:szCs w:val="11"/>
              </w:rPr>
            </w:pPr>
            <w:r w:rsidRPr="00E7740F">
              <w:rPr>
                <w:color w:val="000000"/>
                <w:sz w:val="11"/>
                <w:szCs w:val="11"/>
              </w:rPr>
              <w:t>0,89</w:t>
            </w:r>
          </w:p>
        </w:tc>
        <w:tc>
          <w:tcPr>
            <w:tcW w:w="709" w:type="dxa"/>
            <w:tcBorders>
              <w:top w:val="nil"/>
              <w:left w:val="nil"/>
              <w:bottom w:val="single" w:sz="4" w:space="0" w:color="auto"/>
              <w:right w:val="single" w:sz="8" w:space="0" w:color="auto"/>
            </w:tcBorders>
            <w:shd w:val="clear" w:color="000000" w:fill="FFFFFF"/>
            <w:noWrap/>
            <w:vAlign w:val="bottom"/>
            <w:hideMark/>
          </w:tcPr>
          <w:p w14:paraId="1AE34967" w14:textId="77777777" w:rsidR="00A2120C" w:rsidRPr="00E7740F" w:rsidRDefault="00A2120C" w:rsidP="00A2120C">
            <w:pPr>
              <w:jc w:val="right"/>
              <w:rPr>
                <w:color w:val="000000"/>
                <w:sz w:val="11"/>
                <w:szCs w:val="11"/>
              </w:rPr>
            </w:pPr>
            <w:r w:rsidRPr="00E7740F">
              <w:rPr>
                <w:color w:val="000000"/>
                <w:sz w:val="11"/>
                <w:szCs w:val="11"/>
              </w:rPr>
              <w:t>0,89</w:t>
            </w:r>
          </w:p>
        </w:tc>
        <w:tc>
          <w:tcPr>
            <w:tcW w:w="521" w:type="dxa"/>
            <w:tcBorders>
              <w:top w:val="nil"/>
              <w:left w:val="nil"/>
              <w:bottom w:val="single" w:sz="4" w:space="0" w:color="auto"/>
              <w:right w:val="single" w:sz="8" w:space="0" w:color="auto"/>
            </w:tcBorders>
            <w:shd w:val="clear" w:color="000000" w:fill="FFFFFF"/>
            <w:noWrap/>
            <w:vAlign w:val="bottom"/>
            <w:hideMark/>
          </w:tcPr>
          <w:p w14:paraId="1C83ACEB"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028D6534" w14:textId="77777777" w:rsidR="00A2120C" w:rsidRPr="00E7740F" w:rsidRDefault="00A2120C" w:rsidP="00A2120C">
            <w:pPr>
              <w:jc w:val="right"/>
              <w:rPr>
                <w:color w:val="000000"/>
                <w:sz w:val="11"/>
                <w:szCs w:val="11"/>
              </w:rPr>
            </w:pPr>
            <w:r w:rsidRPr="00E7740F">
              <w:rPr>
                <w:color w:val="000000"/>
                <w:sz w:val="11"/>
                <w:szCs w:val="11"/>
              </w:rPr>
              <w:t>-45,20</w:t>
            </w:r>
          </w:p>
        </w:tc>
        <w:tc>
          <w:tcPr>
            <w:tcW w:w="643" w:type="dxa"/>
            <w:tcBorders>
              <w:top w:val="nil"/>
              <w:left w:val="nil"/>
              <w:bottom w:val="single" w:sz="4" w:space="0" w:color="auto"/>
              <w:right w:val="single" w:sz="8" w:space="0" w:color="auto"/>
            </w:tcBorders>
            <w:shd w:val="clear" w:color="000000" w:fill="FFFFFF"/>
            <w:noWrap/>
            <w:vAlign w:val="bottom"/>
            <w:hideMark/>
          </w:tcPr>
          <w:p w14:paraId="0570275A"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3AA268A9"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0395F860"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2B662F07"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0A26E335"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10E71C8F"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0D3F4530"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4F4DEE7F"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7BC3507B"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0EF3706E"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2C2CD53F"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4EFDAEF2"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752D6AAE" w14:textId="77777777" w:rsidR="00A2120C" w:rsidRPr="00E7740F" w:rsidRDefault="00A2120C" w:rsidP="00A2120C">
            <w:pPr>
              <w:jc w:val="right"/>
              <w:rPr>
                <w:color w:val="000000"/>
                <w:sz w:val="11"/>
                <w:szCs w:val="11"/>
              </w:rPr>
            </w:pPr>
            <w:r w:rsidRPr="00E7740F">
              <w:rPr>
                <w:color w:val="000000"/>
                <w:sz w:val="11"/>
                <w:szCs w:val="11"/>
              </w:rPr>
              <w:t>0,89</w:t>
            </w:r>
          </w:p>
        </w:tc>
        <w:tc>
          <w:tcPr>
            <w:tcW w:w="643" w:type="dxa"/>
            <w:tcBorders>
              <w:top w:val="nil"/>
              <w:left w:val="nil"/>
              <w:bottom w:val="single" w:sz="4" w:space="0" w:color="auto"/>
              <w:right w:val="single" w:sz="8" w:space="0" w:color="auto"/>
            </w:tcBorders>
            <w:shd w:val="clear" w:color="000000" w:fill="FFFFFF"/>
            <w:noWrap/>
            <w:vAlign w:val="bottom"/>
            <w:hideMark/>
          </w:tcPr>
          <w:p w14:paraId="6A627D36" w14:textId="77777777" w:rsidR="00A2120C" w:rsidRPr="00E7740F" w:rsidRDefault="00A2120C" w:rsidP="00A2120C">
            <w:pPr>
              <w:jc w:val="right"/>
              <w:rPr>
                <w:color w:val="000000"/>
                <w:sz w:val="11"/>
                <w:szCs w:val="11"/>
              </w:rPr>
            </w:pPr>
            <w:r w:rsidRPr="00E7740F">
              <w:rPr>
                <w:color w:val="000000"/>
                <w:sz w:val="11"/>
                <w:szCs w:val="11"/>
              </w:rPr>
              <w:t>0,89</w:t>
            </w:r>
          </w:p>
        </w:tc>
      </w:tr>
      <w:tr w:rsidR="00A2120C" w:rsidRPr="00E7740F" w14:paraId="49CC358E" w14:textId="77777777" w:rsidTr="00E7740F">
        <w:trPr>
          <w:trHeight w:val="330"/>
        </w:trPr>
        <w:tc>
          <w:tcPr>
            <w:tcW w:w="404" w:type="dxa"/>
            <w:tcBorders>
              <w:top w:val="nil"/>
              <w:left w:val="single" w:sz="8" w:space="0" w:color="auto"/>
              <w:bottom w:val="nil"/>
              <w:right w:val="single" w:sz="8" w:space="0" w:color="auto"/>
            </w:tcBorders>
            <w:shd w:val="clear" w:color="000000" w:fill="FFFFFF"/>
            <w:noWrap/>
            <w:vAlign w:val="bottom"/>
            <w:hideMark/>
          </w:tcPr>
          <w:p w14:paraId="0EC9846B"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nil"/>
              <w:right w:val="single" w:sz="8" w:space="0" w:color="auto"/>
            </w:tcBorders>
            <w:shd w:val="clear" w:color="000000" w:fill="FFFFFF"/>
            <w:vAlign w:val="bottom"/>
            <w:hideMark/>
          </w:tcPr>
          <w:p w14:paraId="63E9C52D" w14:textId="77777777" w:rsidR="00A2120C" w:rsidRPr="00E7740F" w:rsidRDefault="00A2120C" w:rsidP="00A2120C">
            <w:pPr>
              <w:rPr>
                <w:color w:val="000000"/>
                <w:sz w:val="11"/>
                <w:szCs w:val="11"/>
              </w:rPr>
            </w:pPr>
            <w:r w:rsidRPr="00E7740F">
              <w:rPr>
                <w:color w:val="000000"/>
                <w:sz w:val="11"/>
                <w:szCs w:val="11"/>
              </w:rPr>
              <w:t>Потери в сетях предприятия</w:t>
            </w:r>
          </w:p>
        </w:tc>
        <w:tc>
          <w:tcPr>
            <w:tcW w:w="612" w:type="dxa"/>
            <w:tcBorders>
              <w:top w:val="nil"/>
              <w:left w:val="nil"/>
              <w:bottom w:val="nil"/>
              <w:right w:val="single" w:sz="8" w:space="0" w:color="auto"/>
            </w:tcBorders>
            <w:shd w:val="clear" w:color="000000" w:fill="FFFFFF"/>
            <w:hideMark/>
          </w:tcPr>
          <w:p w14:paraId="1A3E340E"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тыс.Гкал</w:t>
            </w:r>
            <w:proofErr w:type="spellEnd"/>
            <w:proofErr w:type="gramEnd"/>
          </w:p>
        </w:tc>
        <w:tc>
          <w:tcPr>
            <w:tcW w:w="594" w:type="dxa"/>
            <w:tcBorders>
              <w:top w:val="nil"/>
              <w:left w:val="nil"/>
              <w:bottom w:val="nil"/>
              <w:right w:val="nil"/>
            </w:tcBorders>
            <w:shd w:val="clear" w:color="000000" w:fill="FFFFFF"/>
            <w:noWrap/>
            <w:vAlign w:val="bottom"/>
            <w:hideMark/>
          </w:tcPr>
          <w:p w14:paraId="5F5FB55B" w14:textId="77777777" w:rsidR="00A2120C" w:rsidRPr="00E7740F" w:rsidRDefault="00A2120C" w:rsidP="00A2120C">
            <w:pPr>
              <w:jc w:val="right"/>
              <w:rPr>
                <w:color w:val="000000"/>
                <w:sz w:val="11"/>
                <w:szCs w:val="11"/>
              </w:rPr>
            </w:pPr>
            <w:r w:rsidRPr="00E7740F">
              <w:rPr>
                <w:color w:val="000000"/>
                <w:sz w:val="11"/>
                <w:szCs w:val="11"/>
              </w:rPr>
              <w:t>13,11</w:t>
            </w:r>
          </w:p>
        </w:tc>
        <w:tc>
          <w:tcPr>
            <w:tcW w:w="594" w:type="dxa"/>
            <w:tcBorders>
              <w:top w:val="nil"/>
              <w:left w:val="single" w:sz="8" w:space="0" w:color="auto"/>
              <w:bottom w:val="nil"/>
              <w:right w:val="nil"/>
            </w:tcBorders>
            <w:shd w:val="clear" w:color="000000" w:fill="FFFFFF"/>
            <w:noWrap/>
            <w:vAlign w:val="bottom"/>
            <w:hideMark/>
          </w:tcPr>
          <w:p w14:paraId="75BD4DB4" w14:textId="77777777" w:rsidR="00A2120C" w:rsidRPr="00E7740F" w:rsidRDefault="00A2120C" w:rsidP="00A2120C">
            <w:pPr>
              <w:jc w:val="right"/>
              <w:rPr>
                <w:color w:val="000000"/>
                <w:sz w:val="11"/>
                <w:szCs w:val="11"/>
              </w:rPr>
            </w:pPr>
            <w:r w:rsidRPr="00E7740F">
              <w:rPr>
                <w:color w:val="000000"/>
                <w:sz w:val="11"/>
                <w:szCs w:val="11"/>
              </w:rPr>
              <w:t>13,11</w:t>
            </w:r>
          </w:p>
        </w:tc>
        <w:tc>
          <w:tcPr>
            <w:tcW w:w="748" w:type="dxa"/>
            <w:tcBorders>
              <w:top w:val="nil"/>
              <w:left w:val="single" w:sz="8" w:space="0" w:color="auto"/>
              <w:bottom w:val="nil"/>
              <w:right w:val="single" w:sz="8" w:space="0" w:color="auto"/>
            </w:tcBorders>
            <w:shd w:val="clear" w:color="000000" w:fill="FFFFFF"/>
            <w:noWrap/>
            <w:vAlign w:val="bottom"/>
            <w:hideMark/>
          </w:tcPr>
          <w:p w14:paraId="7A5AF6EF" w14:textId="77777777" w:rsidR="00A2120C" w:rsidRPr="00E7740F" w:rsidRDefault="00A2120C" w:rsidP="00A2120C">
            <w:pPr>
              <w:jc w:val="right"/>
              <w:rPr>
                <w:color w:val="000000"/>
                <w:sz w:val="11"/>
                <w:szCs w:val="11"/>
              </w:rPr>
            </w:pPr>
            <w:r w:rsidRPr="00E7740F">
              <w:rPr>
                <w:color w:val="000000"/>
                <w:sz w:val="11"/>
                <w:szCs w:val="11"/>
              </w:rPr>
              <w:t>13,07</w:t>
            </w:r>
          </w:p>
        </w:tc>
        <w:tc>
          <w:tcPr>
            <w:tcW w:w="709" w:type="dxa"/>
            <w:tcBorders>
              <w:top w:val="nil"/>
              <w:left w:val="nil"/>
              <w:bottom w:val="nil"/>
              <w:right w:val="single" w:sz="8" w:space="0" w:color="auto"/>
            </w:tcBorders>
            <w:shd w:val="clear" w:color="000000" w:fill="FFFFFF"/>
            <w:noWrap/>
            <w:vAlign w:val="bottom"/>
            <w:hideMark/>
          </w:tcPr>
          <w:p w14:paraId="0EC03B78" w14:textId="77777777" w:rsidR="00A2120C" w:rsidRPr="00E7740F" w:rsidRDefault="00A2120C" w:rsidP="00A2120C">
            <w:pPr>
              <w:jc w:val="right"/>
              <w:rPr>
                <w:color w:val="000000"/>
                <w:sz w:val="11"/>
                <w:szCs w:val="11"/>
              </w:rPr>
            </w:pPr>
            <w:r w:rsidRPr="00E7740F">
              <w:rPr>
                <w:color w:val="000000"/>
                <w:sz w:val="11"/>
                <w:szCs w:val="11"/>
              </w:rPr>
              <w:t>13,07</w:t>
            </w:r>
          </w:p>
        </w:tc>
        <w:tc>
          <w:tcPr>
            <w:tcW w:w="521" w:type="dxa"/>
            <w:tcBorders>
              <w:top w:val="nil"/>
              <w:left w:val="nil"/>
              <w:bottom w:val="nil"/>
              <w:right w:val="single" w:sz="8" w:space="0" w:color="auto"/>
            </w:tcBorders>
            <w:shd w:val="clear" w:color="000000" w:fill="FFFFFF"/>
            <w:noWrap/>
            <w:vAlign w:val="bottom"/>
            <w:hideMark/>
          </w:tcPr>
          <w:p w14:paraId="7FB61BD1" w14:textId="77777777" w:rsidR="00A2120C" w:rsidRPr="00E7740F" w:rsidRDefault="00A2120C" w:rsidP="00A2120C">
            <w:pPr>
              <w:jc w:val="right"/>
              <w:rPr>
                <w:color w:val="000000"/>
                <w:sz w:val="11"/>
                <w:szCs w:val="11"/>
              </w:rPr>
            </w:pPr>
            <w:r w:rsidRPr="00E7740F">
              <w:rPr>
                <w:color w:val="000000"/>
                <w:sz w:val="11"/>
                <w:szCs w:val="11"/>
              </w:rPr>
              <w:t>-0,01</w:t>
            </w:r>
          </w:p>
        </w:tc>
        <w:tc>
          <w:tcPr>
            <w:tcW w:w="641" w:type="dxa"/>
            <w:tcBorders>
              <w:top w:val="nil"/>
              <w:left w:val="nil"/>
              <w:bottom w:val="nil"/>
              <w:right w:val="single" w:sz="8" w:space="0" w:color="auto"/>
            </w:tcBorders>
            <w:shd w:val="clear" w:color="000000" w:fill="FFFFFF"/>
            <w:noWrap/>
            <w:vAlign w:val="bottom"/>
            <w:hideMark/>
          </w:tcPr>
          <w:p w14:paraId="08562E18" w14:textId="77777777" w:rsidR="00A2120C" w:rsidRPr="00E7740F" w:rsidRDefault="00A2120C" w:rsidP="00A2120C">
            <w:pPr>
              <w:jc w:val="right"/>
              <w:rPr>
                <w:color w:val="000000"/>
                <w:sz w:val="11"/>
                <w:szCs w:val="11"/>
              </w:rPr>
            </w:pPr>
            <w:r w:rsidRPr="00E7740F">
              <w:rPr>
                <w:color w:val="000000"/>
                <w:sz w:val="11"/>
                <w:szCs w:val="11"/>
              </w:rPr>
              <w:t>-0,35</w:t>
            </w:r>
          </w:p>
        </w:tc>
        <w:tc>
          <w:tcPr>
            <w:tcW w:w="643" w:type="dxa"/>
            <w:tcBorders>
              <w:top w:val="nil"/>
              <w:left w:val="nil"/>
              <w:bottom w:val="nil"/>
              <w:right w:val="single" w:sz="8" w:space="0" w:color="auto"/>
            </w:tcBorders>
            <w:shd w:val="clear" w:color="000000" w:fill="FFFFFF"/>
            <w:noWrap/>
            <w:vAlign w:val="bottom"/>
            <w:hideMark/>
          </w:tcPr>
          <w:p w14:paraId="6D330A49"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5A1E7BDE"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5E82DC79"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5D50EC37"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0482E728"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2CEA8F99"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3D939E8C"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63364303"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33B5C858"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5FD3B447"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57B7FF9A"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48D5A1CB"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46ACC356" w14:textId="77777777" w:rsidR="00A2120C" w:rsidRPr="00E7740F" w:rsidRDefault="00A2120C" w:rsidP="00A2120C">
            <w:pPr>
              <w:jc w:val="right"/>
              <w:rPr>
                <w:color w:val="000000"/>
                <w:sz w:val="11"/>
                <w:szCs w:val="11"/>
              </w:rPr>
            </w:pPr>
            <w:r w:rsidRPr="00E7740F">
              <w:rPr>
                <w:color w:val="000000"/>
                <w:sz w:val="11"/>
                <w:szCs w:val="11"/>
              </w:rPr>
              <w:t>13,07</w:t>
            </w:r>
          </w:p>
        </w:tc>
        <w:tc>
          <w:tcPr>
            <w:tcW w:w="643" w:type="dxa"/>
            <w:tcBorders>
              <w:top w:val="nil"/>
              <w:left w:val="nil"/>
              <w:bottom w:val="nil"/>
              <w:right w:val="single" w:sz="8" w:space="0" w:color="auto"/>
            </w:tcBorders>
            <w:shd w:val="clear" w:color="000000" w:fill="FFFFFF"/>
            <w:noWrap/>
            <w:vAlign w:val="bottom"/>
            <w:hideMark/>
          </w:tcPr>
          <w:p w14:paraId="6CCE84DE" w14:textId="77777777" w:rsidR="00A2120C" w:rsidRPr="00E7740F" w:rsidRDefault="00A2120C" w:rsidP="00A2120C">
            <w:pPr>
              <w:jc w:val="right"/>
              <w:rPr>
                <w:color w:val="000000"/>
                <w:sz w:val="11"/>
                <w:szCs w:val="11"/>
              </w:rPr>
            </w:pPr>
            <w:r w:rsidRPr="00E7740F">
              <w:rPr>
                <w:color w:val="000000"/>
                <w:sz w:val="11"/>
                <w:szCs w:val="11"/>
              </w:rPr>
              <w:t>13,07</w:t>
            </w:r>
          </w:p>
        </w:tc>
      </w:tr>
      <w:tr w:rsidR="00A2120C" w:rsidRPr="00E7740F" w14:paraId="44393EF9" w14:textId="77777777" w:rsidTr="00E7740F">
        <w:trPr>
          <w:trHeight w:val="315"/>
        </w:trPr>
        <w:tc>
          <w:tcPr>
            <w:tcW w:w="404"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3A2F5AA2"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single" w:sz="8" w:space="0" w:color="auto"/>
              <w:left w:val="nil"/>
              <w:bottom w:val="single" w:sz="4" w:space="0" w:color="auto"/>
              <w:right w:val="single" w:sz="8" w:space="0" w:color="auto"/>
            </w:tcBorders>
            <w:shd w:val="clear" w:color="000000" w:fill="FFFFFF"/>
            <w:vAlign w:val="bottom"/>
            <w:hideMark/>
          </w:tcPr>
          <w:p w14:paraId="45B4CEB8" w14:textId="77777777" w:rsidR="00A2120C" w:rsidRPr="00E7740F" w:rsidRDefault="00A2120C" w:rsidP="00A2120C">
            <w:pPr>
              <w:rPr>
                <w:color w:val="000000"/>
                <w:sz w:val="11"/>
                <w:szCs w:val="11"/>
              </w:rPr>
            </w:pPr>
            <w:r w:rsidRPr="00E7740F">
              <w:rPr>
                <w:color w:val="000000"/>
                <w:sz w:val="11"/>
                <w:szCs w:val="11"/>
              </w:rPr>
              <w:t>доли полезного отпуска по полугодиям</w:t>
            </w:r>
          </w:p>
        </w:tc>
        <w:tc>
          <w:tcPr>
            <w:tcW w:w="612" w:type="dxa"/>
            <w:tcBorders>
              <w:top w:val="single" w:sz="8" w:space="0" w:color="auto"/>
              <w:left w:val="nil"/>
              <w:bottom w:val="single" w:sz="4" w:space="0" w:color="auto"/>
              <w:right w:val="single" w:sz="8" w:space="0" w:color="auto"/>
            </w:tcBorders>
            <w:shd w:val="clear" w:color="000000" w:fill="FFFFFF"/>
            <w:hideMark/>
          </w:tcPr>
          <w:p w14:paraId="446B48D4" w14:textId="77777777" w:rsidR="00A2120C" w:rsidRPr="00E7740F" w:rsidRDefault="00A2120C" w:rsidP="00A2120C">
            <w:pPr>
              <w:jc w:val="center"/>
              <w:rPr>
                <w:color w:val="000000"/>
                <w:sz w:val="11"/>
                <w:szCs w:val="11"/>
              </w:rPr>
            </w:pPr>
            <w:r w:rsidRPr="00E7740F">
              <w:rPr>
                <w:color w:val="000000"/>
                <w:sz w:val="11"/>
                <w:szCs w:val="11"/>
              </w:rPr>
              <w:t> </w:t>
            </w:r>
          </w:p>
        </w:tc>
        <w:tc>
          <w:tcPr>
            <w:tcW w:w="594" w:type="dxa"/>
            <w:tcBorders>
              <w:top w:val="single" w:sz="8" w:space="0" w:color="auto"/>
              <w:left w:val="nil"/>
              <w:bottom w:val="single" w:sz="4" w:space="0" w:color="auto"/>
              <w:right w:val="nil"/>
            </w:tcBorders>
            <w:shd w:val="clear" w:color="000000" w:fill="FFFFFF"/>
            <w:noWrap/>
            <w:vAlign w:val="bottom"/>
            <w:hideMark/>
          </w:tcPr>
          <w:p w14:paraId="62D5BAA4" w14:textId="77777777" w:rsidR="00A2120C" w:rsidRPr="00E7740F" w:rsidRDefault="00A2120C" w:rsidP="00A2120C">
            <w:pPr>
              <w:rPr>
                <w:color w:val="000000"/>
                <w:sz w:val="11"/>
                <w:szCs w:val="11"/>
              </w:rPr>
            </w:pPr>
            <w:r w:rsidRPr="00E7740F">
              <w:rPr>
                <w:color w:val="000000"/>
                <w:sz w:val="11"/>
                <w:szCs w:val="11"/>
              </w:rPr>
              <w:t> </w:t>
            </w:r>
          </w:p>
        </w:tc>
        <w:tc>
          <w:tcPr>
            <w:tcW w:w="594" w:type="dxa"/>
            <w:tcBorders>
              <w:top w:val="single" w:sz="8" w:space="0" w:color="auto"/>
              <w:left w:val="single" w:sz="8" w:space="0" w:color="auto"/>
              <w:bottom w:val="single" w:sz="4" w:space="0" w:color="auto"/>
              <w:right w:val="nil"/>
            </w:tcBorders>
            <w:shd w:val="clear" w:color="000000" w:fill="FFFFFF"/>
            <w:noWrap/>
            <w:vAlign w:val="bottom"/>
            <w:hideMark/>
          </w:tcPr>
          <w:p w14:paraId="3C660650" w14:textId="77777777" w:rsidR="00A2120C" w:rsidRPr="00E7740F" w:rsidRDefault="00A2120C" w:rsidP="00A2120C">
            <w:pPr>
              <w:rPr>
                <w:color w:val="000000"/>
                <w:sz w:val="11"/>
                <w:szCs w:val="11"/>
              </w:rPr>
            </w:pPr>
            <w:r w:rsidRPr="00E7740F">
              <w:rPr>
                <w:color w:val="000000"/>
                <w:sz w:val="11"/>
                <w:szCs w:val="11"/>
              </w:rPr>
              <w:t> </w:t>
            </w:r>
          </w:p>
        </w:tc>
        <w:tc>
          <w:tcPr>
            <w:tcW w:w="748"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10CF1A5" w14:textId="77777777" w:rsidR="00A2120C" w:rsidRPr="00E7740F" w:rsidRDefault="00A2120C" w:rsidP="00A2120C">
            <w:pPr>
              <w:rPr>
                <w:color w:val="000000"/>
                <w:sz w:val="11"/>
                <w:szCs w:val="11"/>
              </w:rPr>
            </w:pPr>
            <w:r w:rsidRPr="00E7740F">
              <w:rPr>
                <w:color w:val="000000"/>
                <w:sz w:val="11"/>
                <w:szCs w:val="11"/>
              </w:rPr>
              <w:t> </w:t>
            </w:r>
          </w:p>
        </w:tc>
        <w:tc>
          <w:tcPr>
            <w:tcW w:w="709" w:type="dxa"/>
            <w:tcBorders>
              <w:top w:val="single" w:sz="8" w:space="0" w:color="auto"/>
              <w:left w:val="nil"/>
              <w:bottom w:val="single" w:sz="4" w:space="0" w:color="auto"/>
              <w:right w:val="single" w:sz="8" w:space="0" w:color="auto"/>
            </w:tcBorders>
            <w:shd w:val="clear" w:color="000000" w:fill="FFFFFF"/>
            <w:noWrap/>
            <w:vAlign w:val="bottom"/>
            <w:hideMark/>
          </w:tcPr>
          <w:p w14:paraId="589F24D3" w14:textId="77777777" w:rsidR="00A2120C" w:rsidRPr="00E7740F" w:rsidRDefault="00A2120C" w:rsidP="00A2120C">
            <w:pPr>
              <w:rPr>
                <w:color w:val="000000"/>
                <w:sz w:val="11"/>
                <w:szCs w:val="11"/>
              </w:rPr>
            </w:pPr>
            <w:r w:rsidRPr="00E7740F">
              <w:rPr>
                <w:color w:val="000000"/>
                <w:sz w:val="11"/>
                <w:szCs w:val="11"/>
              </w:rPr>
              <w:t> </w:t>
            </w:r>
          </w:p>
        </w:tc>
        <w:tc>
          <w:tcPr>
            <w:tcW w:w="521" w:type="dxa"/>
            <w:tcBorders>
              <w:top w:val="single" w:sz="8" w:space="0" w:color="auto"/>
              <w:left w:val="nil"/>
              <w:bottom w:val="single" w:sz="4" w:space="0" w:color="auto"/>
              <w:right w:val="single" w:sz="8" w:space="0" w:color="auto"/>
            </w:tcBorders>
            <w:shd w:val="clear" w:color="000000" w:fill="FFFFFF"/>
            <w:noWrap/>
            <w:vAlign w:val="bottom"/>
            <w:hideMark/>
          </w:tcPr>
          <w:p w14:paraId="6C54A358" w14:textId="77777777" w:rsidR="00A2120C" w:rsidRPr="00E7740F" w:rsidRDefault="00A2120C" w:rsidP="00A2120C">
            <w:pPr>
              <w:rPr>
                <w:color w:val="000000"/>
                <w:sz w:val="11"/>
                <w:szCs w:val="11"/>
              </w:rPr>
            </w:pPr>
            <w:r w:rsidRPr="00E7740F">
              <w:rPr>
                <w:color w:val="000000"/>
                <w:sz w:val="11"/>
                <w:szCs w:val="11"/>
              </w:rPr>
              <w:t> </w:t>
            </w:r>
          </w:p>
        </w:tc>
        <w:tc>
          <w:tcPr>
            <w:tcW w:w="641" w:type="dxa"/>
            <w:tcBorders>
              <w:top w:val="single" w:sz="8" w:space="0" w:color="auto"/>
              <w:left w:val="nil"/>
              <w:bottom w:val="single" w:sz="4" w:space="0" w:color="auto"/>
              <w:right w:val="single" w:sz="8" w:space="0" w:color="auto"/>
            </w:tcBorders>
            <w:shd w:val="clear" w:color="000000" w:fill="FFFFFF"/>
            <w:noWrap/>
            <w:vAlign w:val="bottom"/>
            <w:hideMark/>
          </w:tcPr>
          <w:p w14:paraId="060B4801"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79D60A87"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235ED7C7"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0888B527"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7F9A540F"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5E97BACF"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7DE67EA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0E9686C5"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3FBCF7D4"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4F7C45B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6D8ABB04"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7E35843B"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661ECE55"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46DE794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5FE08ACA"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204449A0" w14:textId="77777777" w:rsidTr="00E7740F">
        <w:trPr>
          <w:trHeight w:val="315"/>
        </w:trPr>
        <w:tc>
          <w:tcPr>
            <w:tcW w:w="404" w:type="dxa"/>
            <w:tcBorders>
              <w:top w:val="nil"/>
              <w:left w:val="single" w:sz="8" w:space="0" w:color="auto"/>
              <w:bottom w:val="single" w:sz="4" w:space="0" w:color="auto"/>
              <w:right w:val="single" w:sz="8" w:space="0" w:color="auto"/>
            </w:tcBorders>
            <w:shd w:val="clear" w:color="000000" w:fill="FFFFFF"/>
            <w:noWrap/>
            <w:vAlign w:val="bottom"/>
            <w:hideMark/>
          </w:tcPr>
          <w:p w14:paraId="6331BD42"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4" w:space="0" w:color="auto"/>
              <w:right w:val="single" w:sz="8" w:space="0" w:color="auto"/>
            </w:tcBorders>
            <w:shd w:val="clear" w:color="000000" w:fill="FFFFFF"/>
            <w:vAlign w:val="bottom"/>
            <w:hideMark/>
          </w:tcPr>
          <w:p w14:paraId="06366EE9" w14:textId="77777777" w:rsidR="00A2120C" w:rsidRPr="00E7740F" w:rsidRDefault="00A2120C" w:rsidP="00A2120C">
            <w:pPr>
              <w:rPr>
                <w:color w:val="000000"/>
                <w:sz w:val="11"/>
                <w:szCs w:val="11"/>
              </w:rPr>
            </w:pPr>
            <w:r w:rsidRPr="00E7740F">
              <w:rPr>
                <w:color w:val="000000"/>
                <w:sz w:val="11"/>
                <w:szCs w:val="11"/>
              </w:rPr>
              <w:t>1 полугодие</w:t>
            </w:r>
          </w:p>
        </w:tc>
        <w:tc>
          <w:tcPr>
            <w:tcW w:w="612" w:type="dxa"/>
            <w:tcBorders>
              <w:top w:val="nil"/>
              <w:left w:val="nil"/>
              <w:bottom w:val="single" w:sz="4" w:space="0" w:color="auto"/>
              <w:right w:val="single" w:sz="8" w:space="0" w:color="auto"/>
            </w:tcBorders>
            <w:shd w:val="clear" w:color="000000" w:fill="FFFFFF"/>
            <w:hideMark/>
          </w:tcPr>
          <w:p w14:paraId="7149A3A1" w14:textId="77777777" w:rsidR="00A2120C" w:rsidRPr="00E7740F" w:rsidRDefault="00A2120C" w:rsidP="00A2120C">
            <w:pPr>
              <w:jc w:val="center"/>
              <w:rPr>
                <w:color w:val="000000"/>
                <w:sz w:val="11"/>
                <w:szCs w:val="11"/>
              </w:rPr>
            </w:pPr>
            <w:r w:rsidRPr="00E7740F">
              <w:rPr>
                <w:color w:val="000000"/>
                <w:sz w:val="11"/>
                <w:szCs w:val="11"/>
              </w:rPr>
              <w:t> </w:t>
            </w:r>
          </w:p>
        </w:tc>
        <w:tc>
          <w:tcPr>
            <w:tcW w:w="594" w:type="dxa"/>
            <w:tcBorders>
              <w:top w:val="nil"/>
              <w:left w:val="nil"/>
              <w:bottom w:val="single" w:sz="4" w:space="0" w:color="auto"/>
              <w:right w:val="nil"/>
            </w:tcBorders>
            <w:shd w:val="clear" w:color="000000" w:fill="FFFFFF"/>
            <w:noWrap/>
            <w:vAlign w:val="bottom"/>
            <w:hideMark/>
          </w:tcPr>
          <w:p w14:paraId="3117402A" w14:textId="77777777" w:rsidR="00A2120C" w:rsidRPr="00E7740F" w:rsidRDefault="00A2120C" w:rsidP="00A2120C">
            <w:pPr>
              <w:rPr>
                <w:color w:val="000000"/>
                <w:sz w:val="11"/>
                <w:szCs w:val="11"/>
              </w:rPr>
            </w:pPr>
            <w:r w:rsidRPr="00E7740F">
              <w:rPr>
                <w:color w:val="000000"/>
                <w:sz w:val="11"/>
                <w:szCs w:val="11"/>
              </w:rPr>
              <w:t> </w:t>
            </w:r>
          </w:p>
        </w:tc>
        <w:tc>
          <w:tcPr>
            <w:tcW w:w="594" w:type="dxa"/>
            <w:tcBorders>
              <w:top w:val="nil"/>
              <w:left w:val="single" w:sz="8" w:space="0" w:color="auto"/>
              <w:bottom w:val="single" w:sz="4" w:space="0" w:color="auto"/>
              <w:right w:val="nil"/>
            </w:tcBorders>
            <w:shd w:val="clear" w:color="000000" w:fill="FFFFFF"/>
            <w:noWrap/>
            <w:vAlign w:val="bottom"/>
            <w:hideMark/>
          </w:tcPr>
          <w:p w14:paraId="64055BA7" w14:textId="77777777" w:rsidR="00A2120C" w:rsidRPr="00E7740F" w:rsidRDefault="00A2120C" w:rsidP="00A2120C">
            <w:pPr>
              <w:jc w:val="right"/>
              <w:rPr>
                <w:color w:val="000000"/>
                <w:sz w:val="11"/>
                <w:szCs w:val="11"/>
              </w:rPr>
            </w:pPr>
            <w:r w:rsidRPr="00E7740F">
              <w:rPr>
                <w:color w:val="000000"/>
                <w:sz w:val="11"/>
                <w:szCs w:val="11"/>
              </w:rPr>
              <w:t>0,574</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3C9A120D" w14:textId="77777777" w:rsidR="00A2120C" w:rsidRPr="00E7740F" w:rsidRDefault="00A2120C" w:rsidP="00A2120C">
            <w:pPr>
              <w:jc w:val="right"/>
              <w:rPr>
                <w:color w:val="000000"/>
                <w:sz w:val="11"/>
                <w:szCs w:val="11"/>
              </w:rPr>
            </w:pPr>
            <w:r w:rsidRPr="00E7740F">
              <w:rPr>
                <w:color w:val="000000"/>
                <w:sz w:val="11"/>
                <w:szCs w:val="11"/>
              </w:rPr>
              <w:t>0,513</w:t>
            </w:r>
          </w:p>
        </w:tc>
        <w:tc>
          <w:tcPr>
            <w:tcW w:w="709" w:type="dxa"/>
            <w:tcBorders>
              <w:top w:val="nil"/>
              <w:left w:val="nil"/>
              <w:bottom w:val="single" w:sz="4" w:space="0" w:color="auto"/>
              <w:right w:val="single" w:sz="8" w:space="0" w:color="auto"/>
            </w:tcBorders>
            <w:shd w:val="clear" w:color="000000" w:fill="FFFFFF"/>
            <w:noWrap/>
            <w:vAlign w:val="bottom"/>
            <w:hideMark/>
          </w:tcPr>
          <w:p w14:paraId="7DB34447" w14:textId="77777777" w:rsidR="00A2120C" w:rsidRPr="00E7740F" w:rsidRDefault="00A2120C" w:rsidP="00A2120C">
            <w:pPr>
              <w:jc w:val="right"/>
              <w:rPr>
                <w:color w:val="000000"/>
                <w:sz w:val="11"/>
                <w:szCs w:val="11"/>
              </w:rPr>
            </w:pPr>
            <w:r w:rsidRPr="00E7740F">
              <w:rPr>
                <w:color w:val="000000"/>
                <w:sz w:val="11"/>
                <w:szCs w:val="11"/>
              </w:rPr>
              <w:t>0,513</w:t>
            </w:r>
          </w:p>
        </w:tc>
        <w:tc>
          <w:tcPr>
            <w:tcW w:w="521" w:type="dxa"/>
            <w:tcBorders>
              <w:top w:val="nil"/>
              <w:left w:val="nil"/>
              <w:bottom w:val="single" w:sz="4" w:space="0" w:color="auto"/>
              <w:right w:val="single" w:sz="8" w:space="0" w:color="auto"/>
            </w:tcBorders>
            <w:shd w:val="clear" w:color="000000" w:fill="FFFFFF"/>
            <w:noWrap/>
            <w:vAlign w:val="bottom"/>
            <w:hideMark/>
          </w:tcPr>
          <w:p w14:paraId="614F438A" w14:textId="77777777" w:rsidR="00A2120C" w:rsidRPr="00E7740F" w:rsidRDefault="00A2120C" w:rsidP="00A2120C">
            <w:pPr>
              <w:jc w:val="right"/>
              <w:rPr>
                <w:color w:val="000000"/>
                <w:sz w:val="11"/>
                <w:szCs w:val="11"/>
              </w:rPr>
            </w:pPr>
            <w:r w:rsidRPr="00E7740F">
              <w:rPr>
                <w:color w:val="000000"/>
                <w:sz w:val="11"/>
                <w:szCs w:val="11"/>
              </w:rPr>
              <w:t>0</w:t>
            </w:r>
          </w:p>
        </w:tc>
        <w:tc>
          <w:tcPr>
            <w:tcW w:w="641" w:type="dxa"/>
            <w:tcBorders>
              <w:top w:val="nil"/>
              <w:left w:val="nil"/>
              <w:bottom w:val="single" w:sz="4" w:space="0" w:color="auto"/>
              <w:right w:val="single" w:sz="8" w:space="0" w:color="auto"/>
            </w:tcBorders>
            <w:shd w:val="clear" w:color="000000" w:fill="FFFFFF"/>
            <w:noWrap/>
            <w:vAlign w:val="bottom"/>
            <w:hideMark/>
          </w:tcPr>
          <w:p w14:paraId="38DEE6C4" w14:textId="77777777" w:rsidR="00A2120C" w:rsidRPr="00E7740F" w:rsidRDefault="00A2120C" w:rsidP="00A2120C">
            <w:pPr>
              <w:jc w:val="right"/>
              <w:rPr>
                <w:color w:val="000000"/>
                <w:sz w:val="11"/>
                <w:szCs w:val="11"/>
              </w:rPr>
            </w:pPr>
            <w:r w:rsidRPr="00E7740F">
              <w:rPr>
                <w:color w:val="000000"/>
                <w:sz w:val="11"/>
                <w:szCs w:val="11"/>
              </w:rPr>
              <w:t>-10,63</w:t>
            </w:r>
          </w:p>
        </w:tc>
        <w:tc>
          <w:tcPr>
            <w:tcW w:w="643" w:type="dxa"/>
            <w:tcBorders>
              <w:top w:val="nil"/>
              <w:left w:val="nil"/>
              <w:bottom w:val="single" w:sz="4" w:space="0" w:color="auto"/>
              <w:right w:val="single" w:sz="8" w:space="0" w:color="auto"/>
            </w:tcBorders>
            <w:shd w:val="clear" w:color="000000" w:fill="FFFFFF"/>
            <w:noWrap/>
            <w:vAlign w:val="bottom"/>
            <w:hideMark/>
          </w:tcPr>
          <w:p w14:paraId="5A47BAAD"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0CD17803"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5AF5B38D"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1EF6055C"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5F386BCB"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128C2EA1"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26E58ED6"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4FA571FF"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19131DB4"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0D67429C"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4D730156"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50070F97"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39EDFB68" w14:textId="77777777" w:rsidR="00A2120C" w:rsidRPr="00E7740F" w:rsidRDefault="00A2120C" w:rsidP="00A2120C">
            <w:pPr>
              <w:jc w:val="right"/>
              <w:rPr>
                <w:color w:val="000000"/>
                <w:sz w:val="11"/>
                <w:szCs w:val="11"/>
              </w:rPr>
            </w:pPr>
            <w:r w:rsidRPr="00E7740F">
              <w:rPr>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79D29FAB" w14:textId="77777777" w:rsidR="00A2120C" w:rsidRPr="00E7740F" w:rsidRDefault="00A2120C" w:rsidP="00A2120C">
            <w:pPr>
              <w:jc w:val="right"/>
              <w:rPr>
                <w:color w:val="000000"/>
                <w:sz w:val="11"/>
                <w:szCs w:val="11"/>
              </w:rPr>
            </w:pPr>
            <w:r w:rsidRPr="00E7740F">
              <w:rPr>
                <w:color w:val="000000"/>
                <w:sz w:val="11"/>
                <w:szCs w:val="11"/>
              </w:rPr>
              <w:t>0,513</w:t>
            </w:r>
          </w:p>
        </w:tc>
      </w:tr>
      <w:tr w:rsidR="00A2120C" w:rsidRPr="00E7740F" w14:paraId="2A357E7D" w14:textId="77777777" w:rsidTr="00E7740F">
        <w:trPr>
          <w:trHeight w:val="330"/>
        </w:trPr>
        <w:tc>
          <w:tcPr>
            <w:tcW w:w="404" w:type="dxa"/>
            <w:tcBorders>
              <w:top w:val="nil"/>
              <w:left w:val="single" w:sz="8" w:space="0" w:color="auto"/>
              <w:bottom w:val="single" w:sz="8" w:space="0" w:color="auto"/>
              <w:right w:val="single" w:sz="8" w:space="0" w:color="auto"/>
            </w:tcBorders>
            <w:shd w:val="clear" w:color="000000" w:fill="FFFFFF"/>
            <w:noWrap/>
            <w:vAlign w:val="bottom"/>
            <w:hideMark/>
          </w:tcPr>
          <w:p w14:paraId="76C9452E" w14:textId="77777777" w:rsidR="00A2120C" w:rsidRPr="00E7740F" w:rsidRDefault="00A2120C" w:rsidP="00A2120C">
            <w:pPr>
              <w:rPr>
                <w:color w:val="000000"/>
                <w:sz w:val="11"/>
                <w:szCs w:val="11"/>
              </w:rPr>
            </w:pPr>
            <w:r w:rsidRPr="00E7740F">
              <w:rPr>
                <w:color w:val="000000"/>
                <w:sz w:val="11"/>
                <w:szCs w:val="11"/>
              </w:rPr>
              <w:t> </w:t>
            </w:r>
          </w:p>
        </w:tc>
        <w:tc>
          <w:tcPr>
            <w:tcW w:w="1007" w:type="dxa"/>
            <w:tcBorders>
              <w:top w:val="nil"/>
              <w:left w:val="nil"/>
              <w:bottom w:val="single" w:sz="8" w:space="0" w:color="auto"/>
              <w:right w:val="single" w:sz="8" w:space="0" w:color="auto"/>
            </w:tcBorders>
            <w:shd w:val="clear" w:color="000000" w:fill="FFFFFF"/>
            <w:vAlign w:val="bottom"/>
            <w:hideMark/>
          </w:tcPr>
          <w:p w14:paraId="226FEF8C" w14:textId="77777777" w:rsidR="00A2120C" w:rsidRPr="00E7740F" w:rsidRDefault="00A2120C" w:rsidP="00A2120C">
            <w:pPr>
              <w:rPr>
                <w:color w:val="000000"/>
                <w:sz w:val="11"/>
                <w:szCs w:val="11"/>
              </w:rPr>
            </w:pPr>
            <w:r w:rsidRPr="00E7740F">
              <w:rPr>
                <w:color w:val="000000"/>
                <w:sz w:val="11"/>
                <w:szCs w:val="11"/>
              </w:rPr>
              <w:t>2 полугодие</w:t>
            </w:r>
          </w:p>
        </w:tc>
        <w:tc>
          <w:tcPr>
            <w:tcW w:w="612" w:type="dxa"/>
            <w:tcBorders>
              <w:top w:val="nil"/>
              <w:left w:val="nil"/>
              <w:bottom w:val="single" w:sz="8" w:space="0" w:color="auto"/>
              <w:right w:val="single" w:sz="8" w:space="0" w:color="auto"/>
            </w:tcBorders>
            <w:shd w:val="clear" w:color="000000" w:fill="FFFFFF"/>
            <w:hideMark/>
          </w:tcPr>
          <w:p w14:paraId="3B458ED3" w14:textId="77777777" w:rsidR="00A2120C" w:rsidRPr="00E7740F" w:rsidRDefault="00A2120C" w:rsidP="00A2120C">
            <w:pPr>
              <w:jc w:val="center"/>
              <w:rPr>
                <w:color w:val="000000"/>
                <w:sz w:val="11"/>
                <w:szCs w:val="11"/>
              </w:rPr>
            </w:pPr>
            <w:r w:rsidRPr="00E7740F">
              <w:rPr>
                <w:color w:val="000000"/>
                <w:sz w:val="11"/>
                <w:szCs w:val="11"/>
              </w:rPr>
              <w:t> </w:t>
            </w:r>
          </w:p>
        </w:tc>
        <w:tc>
          <w:tcPr>
            <w:tcW w:w="594" w:type="dxa"/>
            <w:tcBorders>
              <w:top w:val="nil"/>
              <w:left w:val="nil"/>
              <w:bottom w:val="single" w:sz="8" w:space="0" w:color="auto"/>
              <w:right w:val="nil"/>
            </w:tcBorders>
            <w:shd w:val="clear" w:color="000000" w:fill="FFFFFF"/>
            <w:noWrap/>
            <w:vAlign w:val="bottom"/>
            <w:hideMark/>
          </w:tcPr>
          <w:p w14:paraId="7684FAA2" w14:textId="77777777" w:rsidR="00A2120C" w:rsidRPr="00E7740F" w:rsidRDefault="00A2120C" w:rsidP="00A2120C">
            <w:pPr>
              <w:rPr>
                <w:color w:val="000000"/>
                <w:sz w:val="11"/>
                <w:szCs w:val="11"/>
              </w:rPr>
            </w:pPr>
            <w:r w:rsidRPr="00E7740F">
              <w:rPr>
                <w:color w:val="000000"/>
                <w:sz w:val="11"/>
                <w:szCs w:val="11"/>
              </w:rPr>
              <w:t> </w:t>
            </w:r>
          </w:p>
        </w:tc>
        <w:tc>
          <w:tcPr>
            <w:tcW w:w="594" w:type="dxa"/>
            <w:tcBorders>
              <w:top w:val="nil"/>
              <w:left w:val="single" w:sz="8" w:space="0" w:color="auto"/>
              <w:bottom w:val="single" w:sz="8" w:space="0" w:color="auto"/>
              <w:right w:val="nil"/>
            </w:tcBorders>
            <w:shd w:val="clear" w:color="000000" w:fill="FFFFFF"/>
            <w:noWrap/>
            <w:vAlign w:val="bottom"/>
            <w:hideMark/>
          </w:tcPr>
          <w:p w14:paraId="66900BB7" w14:textId="77777777" w:rsidR="00A2120C" w:rsidRPr="00E7740F" w:rsidRDefault="00A2120C" w:rsidP="00A2120C">
            <w:pPr>
              <w:jc w:val="right"/>
              <w:rPr>
                <w:color w:val="000000"/>
                <w:sz w:val="11"/>
                <w:szCs w:val="11"/>
              </w:rPr>
            </w:pPr>
            <w:r w:rsidRPr="00E7740F">
              <w:rPr>
                <w:color w:val="000000"/>
                <w:sz w:val="11"/>
                <w:szCs w:val="11"/>
              </w:rPr>
              <w:t>0,426</w:t>
            </w:r>
          </w:p>
        </w:tc>
        <w:tc>
          <w:tcPr>
            <w:tcW w:w="748" w:type="dxa"/>
            <w:tcBorders>
              <w:top w:val="nil"/>
              <w:left w:val="single" w:sz="8" w:space="0" w:color="auto"/>
              <w:bottom w:val="single" w:sz="8" w:space="0" w:color="auto"/>
              <w:right w:val="single" w:sz="8" w:space="0" w:color="auto"/>
            </w:tcBorders>
            <w:shd w:val="clear" w:color="000000" w:fill="FFFFFF"/>
            <w:noWrap/>
            <w:vAlign w:val="bottom"/>
            <w:hideMark/>
          </w:tcPr>
          <w:p w14:paraId="3F1E56DA" w14:textId="77777777" w:rsidR="00A2120C" w:rsidRPr="00E7740F" w:rsidRDefault="00A2120C" w:rsidP="00A2120C">
            <w:pPr>
              <w:jc w:val="right"/>
              <w:rPr>
                <w:color w:val="000000"/>
                <w:sz w:val="11"/>
                <w:szCs w:val="11"/>
              </w:rPr>
            </w:pPr>
            <w:r w:rsidRPr="00E7740F">
              <w:rPr>
                <w:color w:val="000000"/>
                <w:sz w:val="11"/>
                <w:szCs w:val="11"/>
              </w:rPr>
              <w:t>0,487</w:t>
            </w:r>
          </w:p>
        </w:tc>
        <w:tc>
          <w:tcPr>
            <w:tcW w:w="709" w:type="dxa"/>
            <w:tcBorders>
              <w:top w:val="nil"/>
              <w:left w:val="nil"/>
              <w:bottom w:val="single" w:sz="8" w:space="0" w:color="auto"/>
              <w:right w:val="single" w:sz="8" w:space="0" w:color="auto"/>
            </w:tcBorders>
            <w:shd w:val="clear" w:color="000000" w:fill="FFFFFF"/>
            <w:noWrap/>
            <w:vAlign w:val="bottom"/>
            <w:hideMark/>
          </w:tcPr>
          <w:p w14:paraId="09F6CE34" w14:textId="77777777" w:rsidR="00A2120C" w:rsidRPr="00E7740F" w:rsidRDefault="00A2120C" w:rsidP="00A2120C">
            <w:pPr>
              <w:jc w:val="right"/>
              <w:rPr>
                <w:color w:val="000000"/>
                <w:sz w:val="11"/>
                <w:szCs w:val="11"/>
              </w:rPr>
            </w:pPr>
            <w:r w:rsidRPr="00E7740F">
              <w:rPr>
                <w:color w:val="000000"/>
                <w:sz w:val="11"/>
                <w:szCs w:val="11"/>
              </w:rPr>
              <w:t>0,487</w:t>
            </w:r>
          </w:p>
        </w:tc>
        <w:tc>
          <w:tcPr>
            <w:tcW w:w="521" w:type="dxa"/>
            <w:tcBorders>
              <w:top w:val="nil"/>
              <w:left w:val="nil"/>
              <w:bottom w:val="single" w:sz="8" w:space="0" w:color="auto"/>
              <w:right w:val="single" w:sz="8" w:space="0" w:color="auto"/>
            </w:tcBorders>
            <w:shd w:val="clear" w:color="000000" w:fill="FFFFFF"/>
            <w:noWrap/>
            <w:vAlign w:val="bottom"/>
            <w:hideMark/>
          </w:tcPr>
          <w:p w14:paraId="5C514EAC" w14:textId="77777777" w:rsidR="00A2120C" w:rsidRPr="00E7740F" w:rsidRDefault="00A2120C" w:rsidP="00A2120C">
            <w:pPr>
              <w:jc w:val="right"/>
              <w:rPr>
                <w:color w:val="000000"/>
                <w:sz w:val="11"/>
                <w:szCs w:val="11"/>
              </w:rPr>
            </w:pPr>
            <w:r w:rsidRPr="00E7740F">
              <w:rPr>
                <w:color w:val="000000"/>
                <w:sz w:val="11"/>
                <w:szCs w:val="11"/>
              </w:rPr>
              <w:t>0</w:t>
            </w:r>
          </w:p>
        </w:tc>
        <w:tc>
          <w:tcPr>
            <w:tcW w:w="641" w:type="dxa"/>
            <w:tcBorders>
              <w:top w:val="nil"/>
              <w:left w:val="nil"/>
              <w:bottom w:val="single" w:sz="8" w:space="0" w:color="auto"/>
              <w:right w:val="single" w:sz="8" w:space="0" w:color="auto"/>
            </w:tcBorders>
            <w:shd w:val="clear" w:color="000000" w:fill="FFFFFF"/>
            <w:noWrap/>
            <w:vAlign w:val="bottom"/>
            <w:hideMark/>
          </w:tcPr>
          <w:p w14:paraId="3643F5A6" w14:textId="77777777" w:rsidR="00A2120C" w:rsidRPr="00E7740F" w:rsidRDefault="00A2120C" w:rsidP="00A2120C">
            <w:pPr>
              <w:jc w:val="right"/>
              <w:rPr>
                <w:color w:val="000000"/>
                <w:sz w:val="11"/>
                <w:szCs w:val="11"/>
              </w:rPr>
            </w:pPr>
            <w:r w:rsidRPr="00E7740F">
              <w:rPr>
                <w:color w:val="000000"/>
                <w:sz w:val="11"/>
                <w:szCs w:val="11"/>
              </w:rPr>
              <w:t>14,32</w:t>
            </w:r>
          </w:p>
        </w:tc>
        <w:tc>
          <w:tcPr>
            <w:tcW w:w="643" w:type="dxa"/>
            <w:tcBorders>
              <w:top w:val="nil"/>
              <w:left w:val="nil"/>
              <w:bottom w:val="single" w:sz="8" w:space="0" w:color="auto"/>
              <w:right w:val="single" w:sz="8" w:space="0" w:color="auto"/>
            </w:tcBorders>
            <w:shd w:val="clear" w:color="000000" w:fill="FFFFFF"/>
            <w:noWrap/>
            <w:vAlign w:val="bottom"/>
            <w:hideMark/>
          </w:tcPr>
          <w:p w14:paraId="6833C0FC"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247F8207"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4AAC1165"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46243B23"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76FD99AF"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79FDC4F5"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1779EAE9"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3B35A285"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13A892CC"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451464B7"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3A689AB2"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5A036CD0"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507252B6" w14:textId="77777777" w:rsidR="00A2120C" w:rsidRPr="00E7740F" w:rsidRDefault="00A2120C" w:rsidP="00A2120C">
            <w:pPr>
              <w:jc w:val="right"/>
              <w:rPr>
                <w:color w:val="000000"/>
                <w:sz w:val="11"/>
                <w:szCs w:val="11"/>
              </w:rPr>
            </w:pPr>
            <w:r w:rsidRPr="00E7740F">
              <w:rPr>
                <w:color w:val="000000"/>
                <w:sz w:val="11"/>
                <w:szCs w:val="11"/>
              </w:rPr>
              <w:t>0,487</w:t>
            </w:r>
          </w:p>
        </w:tc>
        <w:tc>
          <w:tcPr>
            <w:tcW w:w="643" w:type="dxa"/>
            <w:tcBorders>
              <w:top w:val="nil"/>
              <w:left w:val="nil"/>
              <w:bottom w:val="single" w:sz="8" w:space="0" w:color="auto"/>
              <w:right w:val="single" w:sz="8" w:space="0" w:color="auto"/>
            </w:tcBorders>
            <w:shd w:val="clear" w:color="000000" w:fill="FFFFFF"/>
            <w:noWrap/>
            <w:vAlign w:val="bottom"/>
            <w:hideMark/>
          </w:tcPr>
          <w:p w14:paraId="4CDBE037" w14:textId="77777777" w:rsidR="00A2120C" w:rsidRPr="00E7740F" w:rsidRDefault="00A2120C" w:rsidP="00A2120C">
            <w:pPr>
              <w:jc w:val="right"/>
              <w:rPr>
                <w:color w:val="000000"/>
                <w:sz w:val="11"/>
                <w:szCs w:val="11"/>
              </w:rPr>
            </w:pPr>
            <w:r w:rsidRPr="00E7740F">
              <w:rPr>
                <w:color w:val="000000"/>
                <w:sz w:val="11"/>
                <w:szCs w:val="11"/>
              </w:rPr>
              <w:t>0,487</w:t>
            </w:r>
          </w:p>
        </w:tc>
      </w:tr>
      <w:tr w:rsidR="00A2120C" w:rsidRPr="00E7740F" w14:paraId="496E7B07" w14:textId="77777777" w:rsidTr="00E7740F">
        <w:trPr>
          <w:trHeight w:val="360"/>
        </w:trPr>
        <w:tc>
          <w:tcPr>
            <w:tcW w:w="14832" w:type="dxa"/>
            <w:gridSpan w:val="23"/>
            <w:tcBorders>
              <w:top w:val="single" w:sz="8" w:space="0" w:color="auto"/>
              <w:left w:val="single" w:sz="8" w:space="0" w:color="auto"/>
              <w:bottom w:val="single" w:sz="8" w:space="0" w:color="auto"/>
              <w:right w:val="nil"/>
            </w:tcBorders>
            <w:shd w:val="clear" w:color="000000" w:fill="FFFFFF"/>
            <w:vAlign w:val="bottom"/>
            <w:hideMark/>
          </w:tcPr>
          <w:p w14:paraId="61425973" w14:textId="77777777" w:rsidR="00A2120C" w:rsidRPr="00E7740F" w:rsidRDefault="00A2120C" w:rsidP="00A2120C">
            <w:pPr>
              <w:jc w:val="center"/>
              <w:rPr>
                <w:b/>
                <w:bCs/>
                <w:color w:val="000000"/>
                <w:sz w:val="11"/>
                <w:szCs w:val="11"/>
              </w:rPr>
            </w:pPr>
            <w:r w:rsidRPr="00E7740F">
              <w:rPr>
                <w:b/>
                <w:bCs/>
                <w:color w:val="000000"/>
                <w:sz w:val="11"/>
                <w:szCs w:val="11"/>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 (рос цен по годам предусматривать согласно прогнозу Минэкономразвития России от 01.10.2018)</w:t>
            </w:r>
          </w:p>
        </w:tc>
      </w:tr>
      <w:tr w:rsidR="00A2120C" w:rsidRPr="00E7740F" w14:paraId="5021FA16" w14:textId="77777777" w:rsidTr="00E7740F">
        <w:trPr>
          <w:trHeight w:val="600"/>
        </w:trPr>
        <w:tc>
          <w:tcPr>
            <w:tcW w:w="404" w:type="dxa"/>
            <w:tcBorders>
              <w:top w:val="nil"/>
              <w:left w:val="single" w:sz="8" w:space="0" w:color="auto"/>
              <w:bottom w:val="nil"/>
              <w:right w:val="nil"/>
            </w:tcBorders>
            <w:shd w:val="clear" w:color="000000" w:fill="FFFFFF"/>
            <w:vAlign w:val="bottom"/>
            <w:hideMark/>
          </w:tcPr>
          <w:p w14:paraId="2E7284C0"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1007" w:type="dxa"/>
            <w:tcBorders>
              <w:top w:val="nil"/>
              <w:left w:val="single" w:sz="8" w:space="0" w:color="auto"/>
              <w:bottom w:val="single" w:sz="8" w:space="0" w:color="auto"/>
              <w:right w:val="single" w:sz="8" w:space="0" w:color="auto"/>
            </w:tcBorders>
            <w:shd w:val="clear" w:color="000000" w:fill="FFFFFF"/>
            <w:vAlign w:val="bottom"/>
            <w:hideMark/>
          </w:tcPr>
          <w:p w14:paraId="7A5B7EFB" w14:textId="77777777" w:rsidR="00A2120C" w:rsidRPr="00E7740F" w:rsidRDefault="00A2120C" w:rsidP="00A2120C">
            <w:pPr>
              <w:jc w:val="center"/>
              <w:rPr>
                <w:b/>
                <w:bCs/>
                <w:color w:val="000000"/>
                <w:sz w:val="11"/>
                <w:szCs w:val="11"/>
              </w:rPr>
            </w:pPr>
            <w:r w:rsidRPr="00E7740F">
              <w:rPr>
                <w:b/>
                <w:bCs/>
                <w:color w:val="000000"/>
                <w:sz w:val="11"/>
                <w:szCs w:val="11"/>
              </w:rPr>
              <w:t>ИТОГО расходы на приобретение энергетических ресурсов</w:t>
            </w:r>
          </w:p>
        </w:tc>
        <w:tc>
          <w:tcPr>
            <w:tcW w:w="612" w:type="dxa"/>
            <w:tcBorders>
              <w:top w:val="nil"/>
              <w:left w:val="nil"/>
              <w:bottom w:val="single" w:sz="8" w:space="0" w:color="auto"/>
              <w:right w:val="single" w:sz="8" w:space="0" w:color="auto"/>
            </w:tcBorders>
            <w:shd w:val="clear" w:color="000000" w:fill="FFFFFF"/>
            <w:noWrap/>
            <w:vAlign w:val="bottom"/>
            <w:hideMark/>
          </w:tcPr>
          <w:p w14:paraId="23235D18"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4" w:space="0" w:color="auto"/>
              <w:bottom w:val="nil"/>
              <w:right w:val="single" w:sz="8" w:space="0" w:color="auto"/>
            </w:tcBorders>
            <w:shd w:val="clear" w:color="000000" w:fill="FFFFFF"/>
            <w:vAlign w:val="bottom"/>
            <w:hideMark/>
          </w:tcPr>
          <w:p w14:paraId="1EB72994" w14:textId="77777777" w:rsidR="00A2120C" w:rsidRPr="00E7740F" w:rsidRDefault="00A2120C" w:rsidP="00A2120C">
            <w:pPr>
              <w:jc w:val="right"/>
              <w:rPr>
                <w:b/>
                <w:bCs/>
                <w:color w:val="000000"/>
                <w:sz w:val="11"/>
                <w:szCs w:val="11"/>
              </w:rPr>
            </w:pPr>
            <w:r w:rsidRPr="00E7740F">
              <w:rPr>
                <w:b/>
                <w:bCs/>
                <w:color w:val="000000"/>
                <w:sz w:val="11"/>
                <w:szCs w:val="11"/>
              </w:rPr>
              <w:t>49363,84</w:t>
            </w:r>
          </w:p>
        </w:tc>
        <w:tc>
          <w:tcPr>
            <w:tcW w:w="594" w:type="dxa"/>
            <w:tcBorders>
              <w:top w:val="nil"/>
              <w:left w:val="single" w:sz="8" w:space="0" w:color="auto"/>
              <w:bottom w:val="nil"/>
              <w:right w:val="single" w:sz="8" w:space="0" w:color="auto"/>
            </w:tcBorders>
            <w:shd w:val="clear" w:color="000000" w:fill="FFFFFF"/>
            <w:noWrap/>
            <w:vAlign w:val="bottom"/>
            <w:hideMark/>
          </w:tcPr>
          <w:p w14:paraId="73C2CDA8" w14:textId="77777777" w:rsidR="00A2120C" w:rsidRPr="00E7740F" w:rsidRDefault="00A2120C" w:rsidP="00A2120C">
            <w:pPr>
              <w:rPr>
                <w:b/>
                <w:bCs/>
                <w:color w:val="000000"/>
                <w:sz w:val="11"/>
                <w:szCs w:val="11"/>
              </w:rPr>
            </w:pPr>
            <w:r w:rsidRPr="00E7740F">
              <w:rPr>
                <w:b/>
                <w:bCs/>
                <w:color w:val="000000"/>
                <w:sz w:val="11"/>
                <w:szCs w:val="11"/>
              </w:rPr>
              <w:t xml:space="preserve">       44 072,12   </w:t>
            </w:r>
          </w:p>
        </w:tc>
        <w:tc>
          <w:tcPr>
            <w:tcW w:w="748" w:type="dxa"/>
            <w:tcBorders>
              <w:top w:val="nil"/>
              <w:left w:val="nil"/>
              <w:bottom w:val="nil"/>
              <w:right w:val="single" w:sz="8" w:space="0" w:color="auto"/>
            </w:tcBorders>
            <w:shd w:val="clear" w:color="000000" w:fill="FFFFFF"/>
            <w:noWrap/>
            <w:vAlign w:val="bottom"/>
            <w:hideMark/>
          </w:tcPr>
          <w:p w14:paraId="13589D65" w14:textId="77777777" w:rsidR="00A2120C" w:rsidRPr="00E7740F" w:rsidRDefault="00A2120C" w:rsidP="00A2120C">
            <w:pPr>
              <w:rPr>
                <w:b/>
                <w:bCs/>
                <w:color w:val="000000"/>
                <w:sz w:val="11"/>
                <w:szCs w:val="11"/>
              </w:rPr>
            </w:pPr>
            <w:r w:rsidRPr="00E7740F">
              <w:rPr>
                <w:b/>
                <w:bCs/>
                <w:color w:val="000000"/>
                <w:sz w:val="11"/>
                <w:szCs w:val="11"/>
              </w:rPr>
              <w:t xml:space="preserve">       53 517,42   </w:t>
            </w:r>
          </w:p>
        </w:tc>
        <w:tc>
          <w:tcPr>
            <w:tcW w:w="709" w:type="dxa"/>
            <w:tcBorders>
              <w:top w:val="nil"/>
              <w:left w:val="nil"/>
              <w:bottom w:val="nil"/>
              <w:right w:val="single" w:sz="8" w:space="0" w:color="auto"/>
            </w:tcBorders>
            <w:shd w:val="clear" w:color="000000" w:fill="FFFFFF"/>
            <w:noWrap/>
            <w:vAlign w:val="bottom"/>
            <w:hideMark/>
          </w:tcPr>
          <w:p w14:paraId="499AECCE" w14:textId="77777777" w:rsidR="00A2120C" w:rsidRPr="00E7740F" w:rsidRDefault="00A2120C" w:rsidP="00A2120C">
            <w:pPr>
              <w:rPr>
                <w:b/>
                <w:bCs/>
                <w:color w:val="000000"/>
                <w:sz w:val="11"/>
                <w:szCs w:val="11"/>
              </w:rPr>
            </w:pPr>
            <w:r w:rsidRPr="00E7740F">
              <w:rPr>
                <w:b/>
                <w:bCs/>
                <w:color w:val="000000"/>
                <w:sz w:val="11"/>
                <w:szCs w:val="11"/>
              </w:rPr>
              <w:t xml:space="preserve">      53 433,79   </w:t>
            </w:r>
          </w:p>
        </w:tc>
        <w:tc>
          <w:tcPr>
            <w:tcW w:w="521" w:type="dxa"/>
            <w:tcBorders>
              <w:top w:val="nil"/>
              <w:left w:val="nil"/>
              <w:bottom w:val="nil"/>
              <w:right w:val="single" w:sz="8" w:space="0" w:color="auto"/>
            </w:tcBorders>
            <w:shd w:val="clear" w:color="000000" w:fill="FFFFFF"/>
            <w:noWrap/>
            <w:vAlign w:val="bottom"/>
            <w:hideMark/>
          </w:tcPr>
          <w:p w14:paraId="577B6EC1" w14:textId="77777777" w:rsidR="00A2120C" w:rsidRPr="00E7740F" w:rsidRDefault="00A2120C" w:rsidP="00A2120C">
            <w:pPr>
              <w:jc w:val="right"/>
              <w:rPr>
                <w:b/>
                <w:bCs/>
                <w:color w:val="000000"/>
                <w:sz w:val="11"/>
                <w:szCs w:val="11"/>
              </w:rPr>
            </w:pPr>
            <w:r w:rsidRPr="00E7740F">
              <w:rPr>
                <w:b/>
                <w:bCs/>
                <w:color w:val="000000"/>
                <w:sz w:val="11"/>
                <w:szCs w:val="11"/>
              </w:rPr>
              <w:t>-83,63</w:t>
            </w:r>
          </w:p>
        </w:tc>
        <w:tc>
          <w:tcPr>
            <w:tcW w:w="641" w:type="dxa"/>
            <w:tcBorders>
              <w:top w:val="nil"/>
              <w:left w:val="nil"/>
              <w:bottom w:val="nil"/>
              <w:right w:val="single" w:sz="8" w:space="0" w:color="auto"/>
            </w:tcBorders>
            <w:shd w:val="clear" w:color="000000" w:fill="FFFFFF"/>
            <w:noWrap/>
            <w:vAlign w:val="bottom"/>
            <w:hideMark/>
          </w:tcPr>
          <w:p w14:paraId="3554CCBD" w14:textId="77777777" w:rsidR="00A2120C" w:rsidRPr="00E7740F" w:rsidRDefault="00A2120C" w:rsidP="00A2120C">
            <w:pPr>
              <w:rPr>
                <w:b/>
                <w:bCs/>
                <w:color w:val="000000"/>
                <w:sz w:val="11"/>
                <w:szCs w:val="11"/>
              </w:rPr>
            </w:pPr>
            <w:r w:rsidRPr="00E7740F">
              <w:rPr>
                <w:b/>
                <w:bCs/>
                <w:color w:val="000000"/>
                <w:sz w:val="11"/>
                <w:szCs w:val="11"/>
              </w:rPr>
              <w:t xml:space="preserve">             21,24   </w:t>
            </w:r>
          </w:p>
        </w:tc>
        <w:tc>
          <w:tcPr>
            <w:tcW w:w="643" w:type="dxa"/>
            <w:tcBorders>
              <w:top w:val="nil"/>
              <w:left w:val="nil"/>
              <w:bottom w:val="nil"/>
              <w:right w:val="single" w:sz="8" w:space="0" w:color="auto"/>
            </w:tcBorders>
            <w:shd w:val="clear" w:color="000000" w:fill="FFFFFF"/>
            <w:vAlign w:val="bottom"/>
            <w:hideMark/>
          </w:tcPr>
          <w:p w14:paraId="113F3459" w14:textId="77777777" w:rsidR="00A2120C" w:rsidRPr="00E7740F" w:rsidRDefault="00A2120C" w:rsidP="00A2120C">
            <w:pPr>
              <w:jc w:val="right"/>
              <w:rPr>
                <w:b/>
                <w:bCs/>
                <w:color w:val="000000"/>
                <w:sz w:val="11"/>
                <w:szCs w:val="11"/>
              </w:rPr>
            </w:pPr>
            <w:r w:rsidRPr="00E7740F">
              <w:rPr>
                <w:b/>
                <w:bCs/>
                <w:color w:val="000000"/>
                <w:sz w:val="11"/>
                <w:szCs w:val="11"/>
              </w:rPr>
              <w:t>54353,27</w:t>
            </w:r>
          </w:p>
        </w:tc>
        <w:tc>
          <w:tcPr>
            <w:tcW w:w="643" w:type="dxa"/>
            <w:tcBorders>
              <w:top w:val="nil"/>
              <w:left w:val="nil"/>
              <w:bottom w:val="nil"/>
              <w:right w:val="single" w:sz="8" w:space="0" w:color="auto"/>
            </w:tcBorders>
            <w:shd w:val="clear" w:color="000000" w:fill="FFFFFF"/>
            <w:vAlign w:val="bottom"/>
            <w:hideMark/>
          </w:tcPr>
          <w:p w14:paraId="40C7EAF6" w14:textId="77777777" w:rsidR="00A2120C" w:rsidRPr="00E7740F" w:rsidRDefault="00A2120C" w:rsidP="00A2120C">
            <w:pPr>
              <w:jc w:val="right"/>
              <w:rPr>
                <w:b/>
                <w:bCs/>
                <w:color w:val="000000"/>
                <w:sz w:val="11"/>
                <w:szCs w:val="11"/>
              </w:rPr>
            </w:pPr>
            <w:r w:rsidRPr="00E7740F">
              <w:rPr>
                <w:b/>
                <w:bCs/>
                <w:color w:val="000000"/>
                <w:sz w:val="11"/>
                <w:szCs w:val="11"/>
              </w:rPr>
              <w:t>56534,91</w:t>
            </w:r>
          </w:p>
        </w:tc>
        <w:tc>
          <w:tcPr>
            <w:tcW w:w="643" w:type="dxa"/>
            <w:tcBorders>
              <w:top w:val="nil"/>
              <w:left w:val="nil"/>
              <w:bottom w:val="nil"/>
              <w:right w:val="single" w:sz="8" w:space="0" w:color="auto"/>
            </w:tcBorders>
            <w:shd w:val="clear" w:color="000000" w:fill="FFFFFF"/>
            <w:vAlign w:val="bottom"/>
            <w:hideMark/>
          </w:tcPr>
          <w:p w14:paraId="508DB4C9" w14:textId="77777777" w:rsidR="00A2120C" w:rsidRPr="00E7740F" w:rsidRDefault="00A2120C" w:rsidP="00A2120C">
            <w:pPr>
              <w:jc w:val="right"/>
              <w:rPr>
                <w:b/>
                <w:bCs/>
                <w:color w:val="000000"/>
                <w:sz w:val="11"/>
                <w:szCs w:val="11"/>
              </w:rPr>
            </w:pPr>
            <w:r w:rsidRPr="00E7740F">
              <w:rPr>
                <w:b/>
                <w:bCs/>
                <w:color w:val="000000"/>
                <w:sz w:val="11"/>
                <w:szCs w:val="11"/>
              </w:rPr>
              <w:t>58890,46</w:t>
            </w:r>
          </w:p>
        </w:tc>
        <w:tc>
          <w:tcPr>
            <w:tcW w:w="643" w:type="dxa"/>
            <w:tcBorders>
              <w:top w:val="nil"/>
              <w:left w:val="nil"/>
              <w:bottom w:val="nil"/>
              <w:right w:val="single" w:sz="8" w:space="0" w:color="auto"/>
            </w:tcBorders>
            <w:shd w:val="clear" w:color="000000" w:fill="FFFFFF"/>
            <w:vAlign w:val="bottom"/>
            <w:hideMark/>
          </w:tcPr>
          <w:p w14:paraId="675D5F8E" w14:textId="77777777" w:rsidR="00A2120C" w:rsidRPr="00E7740F" w:rsidRDefault="00A2120C" w:rsidP="00A2120C">
            <w:pPr>
              <w:jc w:val="right"/>
              <w:rPr>
                <w:b/>
                <w:bCs/>
                <w:color w:val="000000"/>
                <w:sz w:val="11"/>
                <w:szCs w:val="11"/>
              </w:rPr>
            </w:pPr>
            <w:r w:rsidRPr="00E7740F">
              <w:rPr>
                <w:b/>
                <w:bCs/>
                <w:color w:val="000000"/>
                <w:sz w:val="11"/>
                <w:szCs w:val="11"/>
              </w:rPr>
              <w:t>61406,21</w:t>
            </w:r>
          </w:p>
        </w:tc>
        <w:tc>
          <w:tcPr>
            <w:tcW w:w="643" w:type="dxa"/>
            <w:tcBorders>
              <w:top w:val="nil"/>
              <w:left w:val="nil"/>
              <w:bottom w:val="nil"/>
              <w:right w:val="single" w:sz="8" w:space="0" w:color="auto"/>
            </w:tcBorders>
            <w:shd w:val="clear" w:color="000000" w:fill="FFFFFF"/>
            <w:vAlign w:val="bottom"/>
            <w:hideMark/>
          </w:tcPr>
          <w:p w14:paraId="0427B0F1" w14:textId="77777777" w:rsidR="00A2120C" w:rsidRPr="00E7740F" w:rsidRDefault="00A2120C" w:rsidP="00A2120C">
            <w:pPr>
              <w:jc w:val="right"/>
              <w:rPr>
                <w:b/>
                <w:bCs/>
                <w:color w:val="000000"/>
                <w:sz w:val="11"/>
                <w:szCs w:val="11"/>
              </w:rPr>
            </w:pPr>
            <w:r w:rsidRPr="00E7740F">
              <w:rPr>
                <w:b/>
                <w:bCs/>
                <w:color w:val="000000"/>
                <w:sz w:val="11"/>
                <w:szCs w:val="11"/>
              </w:rPr>
              <w:t>64086,70</w:t>
            </w:r>
          </w:p>
        </w:tc>
        <w:tc>
          <w:tcPr>
            <w:tcW w:w="643" w:type="dxa"/>
            <w:tcBorders>
              <w:top w:val="nil"/>
              <w:left w:val="nil"/>
              <w:bottom w:val="nil"/>
              <w:right w:val="single" w:sz="8" w:space="0" w:color="auto"/>
            </w:tcBorders>
            <w:shd w:val="clear" w:color="000000" w:fill="FFFFFF"/>
            <w:vAlign w:val="bottom"/>
            <w:hideMark/>
          </w:tcPr>
          <w:p w14:paraId="01BBC5AD" w14:textId="77777777" w:rsidR="00A2120C" w:rsidRPr="00E7740F" w:rsidRDefault="00A2120C" w:rsidP="00A2120C">
            <w:pPr>
              <w:jc w:val="right"/>
              <w:rPr>
                <w:b/>
                <w:bCs/>
                <w:color w:val="000000"/>
                <w:sz w:val="11"/>
                <w:szCs w:val="11"/>
              </w:rPr>
            </w:pPr>
            <w:r w:rsidRPr="00E7740F">
              <w:rPr>
                <w:b/>
                <w:bCs/>
                <w:color w:val="000000"/>
                <w:sz w:val="11"/>
                <w:szCs w:val="11"/>
              </w:rPr>
              <w:t>66885,68</w:t>
            </w:r>
          </w:p>
        </w:tc>
        <w:tc>
          <w:tcPr>
            <w:tcW w:w="643" w:type="dxa"/>
            <w:tcBorders>
              <w:top w:val="nil"/>
              <w:left w:val="nil"/>
              <w:bottom w:val="nil"/>
              <w:right w:val="single" w:sz="8" w:space="0" w:color="auto"/>
            </w:tcBorders>
            <w:shd w:val="clear" w:color="000000" w:fill="FFFFFF"/>
            <w:vAlign w:val="bottom"/>
            <w:hideMark/>
          </w:tcPr>
          <w:p w14:paraId="1B9B3333" w14:textId="77777777" w:rsidR="00A2120C" w:rsidRPr="00E7740F" w:rsidRDefault="00A2120C" w:rsidP="00A2120C">
            <w:pPr>
              <w:jc w:val="right"/>
              <w:rPr>
                <w:b/>
                <w:bCs/>
                <w:color w:val="000000"/>
                <w:sz w:val="11"/>
                <w:szCs w:val="11"/>
              </w:rPr>
            </w:pPr>
            <w:r w:rsidRPr="00E7740F">
              <w:rPr>
                <w:b/>
                <w:bCs/>
                <w:color w:val="000000"/>
                <w:sz w:val="11"/>
                <w:szCs w:val="11"/>
              </w:rPr>
              <w:t>69808,47</w:t>
            </w:r>
          </w:p>
        </w:tc>
        <w:tc>
          <w:tcPr>
            <w:tcW w:w="643" w:type="dxa"/>
            <w:tcBorders>
              <w:top w:val="nil"/>
              <w:left w:val="nil"/>
              <w:bottom w:val="nil"/>
              <w:right w:val="single" w:sz="8" w:space="0" w:color="auto"/>
            </w:tcBorders>
            <w:shd w:val="clear" w:color="000000" w:fill="FFFFFF"/>
            <w:vAlign w:val="bottom"/>
            <w:hideMark/>
          </w:tcPr>
          <w:p w14:paraId="2C07EB98" w14:textId="77777777" w:rsidR="00A2120C" w:rsidRPr="00E7740F" w:rsidRDefault="00A2120C" w:rsidP="00A2120C">
            <w:pPr>
              <w:jc w:val="right"/>
              <w:rPr>
                <w:b/>
                <w:bCs/>
                <w:color w:val="000000"/>
                <w:sz w:val="11"/>
                <w:szCs w:val="11"/>
              </w:rPr>
            </w:pPr>
            <w:r w:rsidRPr="00E7740F">
              <w:rPr>
                <w:b/>
                <w:bCs/>
                <w:color w:val="000000"/>
                <w:sz w:val="11"/>
                <w:szCs w:val="11"/>
              </w:rPr>
              <w:t>72860,61</w:t>
            </w:r>
          </w:p>
        </w:tc>
        <w:tc>
          <w:tcPr>
            <w:tcW w:w="643" w:type="dxa"/>
            <w:tcBorders>
              <w:top w:val="nil"/>
              <w:left w:val="nil"/>
              <w:bottom w:val="nil"/>
              <w:right w:val="single" w:sz="8" w:space="0" w:color="auto"/>
            </w:tcBorders>
            <w:shd w:val="clear" w:color="000000" w:fill="FFFFFF"/>
            <w:vAlign w:val="bottom"/>
            <w:hideMark/>
          </w:tcPr>
          <w:p w14:paraId="46E5FC50" w14:textId="77777777" w:rsidR="00A2120C" w:rsidRPr="00E7740F" w:rsidRDefault="00A2120C" w:rsidP="00A2120C">
            <w:pPr>
              <w:jc w:val="right"/>
              <w:rPr>
                <w:b/>
                <w:bCs/>
                <w:color w:val="000000"/>
                <w:sz w:val="11"/>
                <w:szCs w:val="11"/>
              </w:rPr>
            </w:pPr>
            <w:r w:rsidRPr="00E7740F">
              <w:rPr>
                <w:b/>
                <w:bCs/>
                <w:color w:val="000000"/>
                <w:sz w:val="11"/>
                <w:szCs w:val="11"/>
              </w:rPr>
              <w:t>76047,90</w:t>
            </w:r>
          </w:p>
        </w:tc>
        <w:tc>
          <w:tcPr>
            <w:tcW w:w="643" w:type="dxa"/>
            <w:tcBorders>
              <w:top w:val="nil"/>
              <w:left w:val="nil"/>
              <w:bottom w:val="nil"/>
              <w:right w:val="single" w:sz="8" w:space="0" w:color="auto"/>
            </w:tcBorders>
            <w:shd w:val="clear" w:color="000000" w:fill="FFFFFF"/>
            <w:vAlign w:val="bottom"/>
            <w:hideMark/>
          </w:tcPr>
          <w:p w14:paraId="000D5797" w14:textId="77777777" w:rsidR="00A2120C" w:rsidRPr="00E7740F" w:rsidRDefault="00A2120C" w:rsidP="00A2120C">
            <w:pPr>
              <w:jc w:val="right"/>
              <w:rPr>
                <w:b/>
                <w:bCs/>
                <w:color w:val="000000"/>
                <w:sz w:val="11"/>
                <w:szCs w:val="11"/>
              </w:rPr>
            </w:pPr>
            <w:r w:rsidRPr="00E7740F">
              <w:rPr>
                <w:b/>
                <w:bCs/>
                <w:color w:val="000000"/>
                <w:sz w:val="11"/>
                <w:szCs w:val="11"/>
              </w:rPr>
              <w:t>79376,39</w:t>
            </w:r>
          </w:p>
        </w:tc>
        <w:tc>
          <w:tcPr>
            <w:tcW w:w="643" w:type="dxa"/>
            <w:tcBorders>
              <w:top w:val="nil"/>
              <w:left w:val="nil"/>
              <w:bottom w:val="nil"/>
              <w:right w:val="single" w:sz="8" w:space="0" w:color="auto"/>
            </w:tcBorders>
            <w:shd w:val="clear" w:color="000000" w:fill="FFFFFF"/>
            <w:vAlign w:val="bottom"/>
            <w:hideMark/>
          </w:tcPr>
          <w:p w14:paraId="1AE5FD1F" w14:textId="77777777" w:rsidR="00A2120C" w:rsidRPr="00E7740F" w:rsidRDefault="00A2120C" w:rsidP="00A2120C">
            <w:pPr>
              <w:jc w:val="right"/>
              <w:rPr>
                <w:b/>
                <w:bCs/>
                <w:color w:val="000000"/>
                <w:sz w:val="11"/>
                <w:szCs w:val="11"/>
              </w:rPr>
            </w:pPr>
            <w:r w:rsidRPr="00E7740F">
              <w:rPr>
                <w:b/>
                <w:bCs/>
                <w:color w:val="000000"/>
                <w:sz w:val="11"/>
                <w:szCs w:val="11"/>
              </w:rPr>
              <w:t>82852,41</w:t>
            </w:r>
          </w:p>
        </w:tc>
        <w:tc>
          <w:tcPr>
            <w:tcW w:w="643" w:type="dxa"/>
            <w:tcBorders>
              <w:top w:val="nil"/>
              <w:left w:val="nil"/>
              <w:bottom w:val="nil"/>
              <w:right w:val="single" w:sz="8" w:space="0" w:color="auto"/>
            </w:tcBorders>
            <w:shd w:val="clear" w:color="000000" w:fill="FFFFFF"/>
            <w:vAlign w:val="bottom"/>
            <w:hideMark/>
          </w:tcPr>
          <w:p w14:paraId="042C49C3" w14:textId="77777777" w:rsidR="00A2120C" w:rsidRPr="00E7740F" w:rsidRDefault="00A2120C" w:rsidP="00A2120C">
            <w:pPr>
              <w:jc w:val="right"/>
              <w:rPr>
                <w:b/>
                <w:bCs/>
                <w:color w:val="000000"/>
                <w:sz w:val="11"/>
                <w:szCs w:val="11"/>
              </w:rPr>
            </w:pPr>
            <w:r w:rsidRPr="00E7740F">
              <w:rPr>
                <w:b/>
                <w:bCs/>
                <w:color w:val="000000"/>
                <w:sz w:val="11"/>
                <w:szCs w:val="11"/>
              </w:rPr>
              <w:t>86482,60</w:t>
            </w:r>
          </w:p>
        </w:tc>
        <w:tc>
          <w:tcPr>
            <w:tcW w:w="643" w:type="dxa"/>
            <w:tcBorders>
              <w:top w:val="nil"/>
              <w:left w:val="nil"/>
              <w:bottom w:val="nil"/>
              <w:right w:val="single" w:sz="8" w:space="0" w:color="auto"/>
            </w:tcBorders>
            <w:shd w:val="clear" w:color="000000" w:fill="FFFFFF"/>
            <w:vAlign w:val="bottom"/>
            <w:hideMark/>
          </w:tcPr>
          <w:p w14:paraId="32166122" w14:textId="77777777" w:rsidR="00A2120C" w:rsidRPr="00E7740F" w:rsidRDefault="00A2120C" w:rsidP="00A2120C">
            <w:pPr>
              <w:jc w:val="right"/>
              <w:rPr>
                <w:b/>
                <w:bCs/>
                <w:color w:val="000000"/>
                <w:sz w:val="11"/>
                <w:szCs w:val="11"/>
              </w:rPr>
            </w:pPr>
            <w:r w:rsidRPr="00E7740F">
              <w:rPr>
                <w:b/>
                <w:bCs/>
                <w:color w:val="000000"/>
                <w:sz w:val="11"/>
                <w:szCs w:val="11"/>
              </w:rPr>
              <w:t>90273,86</w:t>
            </w:r>
          </w:p>
        </w:tc>
        <w:tc>
          <w:tcPr>
            <w:tcW w:w="643" w:type="dxa"/>
            <w:tcBorders>
              <w:top w:val="nil"/>
              <w:left w:val="nil"/>
              <w:bottom w:val="nil"/>
              <w:right w:val="single" w:sz="8" w:space="0" w:color="auto"/>
            </w:tcBorders>
            <w:shd w:val="clear" w:color="000000" w:fill="FFFFFF"/>
            <w:vAlign w:val="bottom"/>
            <w:hideMark/>
          </w:tcPr>
          <w:p w14:paraId="1F991E09" w14:textId="77777777" w:rsidR="00A2120C" w:rsidRPr="00E7740F" w:rsidRDefault="00A2120C" w:rsidP="00A2120C">
            <w:pPr>
              <w:jc w:val="right"/>
              <w:rPr>
                <w:b/>
                <w:bCs/>
                <w:color w:val="000000"/>
                <w:sz w:val="11"/>
                <w:szCs w:val="11"/>
              </w:rPr>
            </w:pPr>
            <w:r w:rsidRPr="00E7740F">
              <w:rPr>
                <w:b/>
                <w:bCs/>
                <w:color w:val="000000"/>
                <w:sz w:val="11"/>
                <w:szCs w:val="11"/>
              </w:rPr>
              <w:t>94233,44</w:t>
            </w:r>
          </w:p>
        </w:tc>
      </w:tr>
      <w:tr w:rsidR="00A2120C" w:rsidRPr="00E7740F" w14:paraId="47D1E8FC" w14:textId="77777777" w:rsidTr="00E7740F">
        <w:trPr>
          <w:trHeight w:val="300"/>
        </w:trPr>
        <w:tc>
          <w:tcPr>
            <w:tcW w:w="404" w:type="dxa"/>
            <w:tcBorders>
              <w:top w:val="single" w:sz="8" w:space="0" w:color="auto"/>
              <w:left w:val="single" w:sz="8" w:space="0" w:color="auto"/>
              <w:bottom w:val="single" w:sz="4" w:space="0" w:color="auto"/>
              <w:right w:val="nil"/>
            </w:tcBorders>
            <w:shd w:val="clear" w:color="000000" w:fill="FFFFFF"/>
            <w:noWrap/>
            <w:hideMark/>
          </w:tcPr>
          <w:p w14:paraId="42840E63" w14:textId="77777777" w:rsidR="00A2120C" w:rsidRPr="00E7740F" w:rsidRDefault="00A2120C" w:rsidP="00A2120C">
            <w:pPr>
              <w:jc w:val="center"/>
              <w:rPr>
                <w:color w:val="000000"/>
                <w:sz w:val="11"/>
                <w:szCs w:val="11"/>
              </w:rPr>
            </w:pPr>
            <w:r w:rsidRPr="00E7740F">
              <w:rPr>
                <w:color w:val="000000"/>
                <w:sz w:val="11"/>
                <w:szCs w:val="11"/>
              </w:rPr>
              <w:t>1.1</w:t>
            </w:r>
          </w:p>
        </w:tc>
        <w:tc>
          <w:tcPr>
            <w:tcW w:w="1007" w:type="dxa"/>
            <w:tcBorders>
              <w:top w:val="nil"/>
              <w:left w:val="single" w:sz="8" w:space="0" w:color="auto"/>
              <w:bottom w:val="single" w:sz="4" w:space="0" w:color="auto"/>
              <w:right w:val="nil"/>
            </w:tcBorders>
            <w:shd w:val="clear" w:color="000000" w:fill="FFFFFF"/>
            <w:noWrap/>
            <w:hideMark/>
          </w:tcPr>
          <w:p w14:paraId="5F28B11F" w14:textId="77777777" w:rsidR="00A2120C" w:rsidRPr="00E7740F" w:rsidRDefault="00A2120C" w:rsidP="00A2120C">
            <w:pPr>
              <w:rPr>
                <w:color w:val="000000"/>
                <w:sz w:val="11"/>
                <w:szCs w:val="11"/>
              </w:rPr>
            </w:pPr>
            <w:r w:rsidRPr="00E7740F">
              <w:rPr>
                <w:color w:val="000000"/>
                <w:sz w:val="11"/>
                <w:szCs w:val="11"/>
              </w:rPr>
              <w:t>Расходы на топливо</w:t>
            </w:r>
          </w:p>
        </w:tc>
        <w:tc>
          <w:tcPr>
            <w:tcW w:w="612" w:type="dxa"/>
            <w:tcBorders>
              <w:top w:val="nil"/>
              <w:left w:val="single" w:sz="8" w:space="0" w:color="auto"/>
              <w:bottom w:val="single" w:sz="4" w:space="0" w:color="auto"/>
              <w:right w:val="single" w:sz="8" w:space="0" w:color="auto"/>
            </w:tcBorders>
            <w:shd w:val="clear" w:color="000000" w:fill="FFFFFF"/>
            <w:noWrap/>
            <w:hideMark/>
          </w:tcPr>
          <w:p w14:paraId="371FE534"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nil"/>
              <w:bottom w:val="single" w:sz="4" w:space="0" w:color="auto"/>
              <w:right w:val="nil"/>
            </w:tcBorders>
            <w:shd w:val="clear" w:color="000000" w:fill="FFFFFF"/>
            <w:noWrap/>
            <w:vAlign w:val="bottom"/>
            <w:hideMark/>
          </w:tcPr>
          <w:p w14:paraId="5DA8C7CB" w14:textId="77777777" w:rsidR="00A2120C" w:rsidRPr="00E7740F" w:rsidRDefault="00A2120C" w:rsidP="00A2120C">
            <w:pPr>
              <w:jc w:val="right"/>
              <w:rPr>
                <w:b/>
                <w:bCs/>
                <w:color w:val="000000"/>
                <w:sz w:val="11"/>
                <w:szCs w:val="11"/>
              </w:rPr>
            </w:pPr>
            <w:r w:rsidRPr="00E7740F">
              <w:rPr>
                <w:b/>
                <w:bCs/>
                <w:color w:val="000000"/>
                <w:sz w:val="11"/>
                <w:szCs w:val="11"/>
              </w:rPr>
              <w:t>33071,06</w:t>
            </w:r>
          </w:p>
        </w:tc>
        <w:tc>
          <w:tcPr>
            <w:tcW w:w="59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F0590A9" w14:textId="77777777" w:rsidR="00A2120C" w:rsidRPr="00E7740F" w:rsidRDefault="00A2120C" w:rsidP="00A2120C">
            <w:pPr>
              <w:jc w:val="right"/>
              <w:rPr>
                <w:b/>
                <w:bCs/>
                <w:color w:val="000000"/>
                <w:sz w:val="11"/>
                <w:szCs w:val="11"/>
              </w:rPr>
            </w:pPr>
            <w:r w:rsidRPr="00E7740F">
              <w:rPr>
                <w:b/>
                <w:bCs/>
                <w:color w:val="000000"/>
                <w:sz w:val="11"/>
                <w:szCs w:val="11"/>
              </w:rPr>
              <w:t>27962,21</w:t>
            </w:r>
          </w:p>
        </w:tc>
        <w:tc>
          <w:tcPr>
            <w:tcW w:w="748" w:type="dxa"/>
            <w:tcBorders>
              <w:top w:val="single" w:sz="8" w:space="0" w:color="auto"/>
              <w:left w:val="nil"/>
              <w:bottom w:val="single" w:sz="4" w:space="0" w:color="auto"/>
              <w:right w:val="nil"/>
            </w:tcBorders>
            <w:shd w:val="clear" w:color="000000" w:fill="FFFFFF"/>
            <w:noWrap/>
            <w:vAlign w:val="bottom"/>
            <w:hideMark/>
          </w:tcPr>
          <w:p w14:paraId="038B7C0A" w14:textId="77777777" w:rsidR="00A2120C" w:rsidRPr="00E7740F" w:rsidRDefault="00A2120C" w:rsidP="00A2120C">
            <w:pPr>
              <w:jc w:val="right"/>
              <w:rPr>
                <w:b/>
                <w:bCs/>
                <w:color w:val="000000"/>
                <w:sz w:val="11"/>
                <w:szCs w:val="11"/>
              </w:rPr>
            </w:pPr>
            <w:r w:rsidRPr="00E7740F">
              <w:rPr>
                <w:b/>
                <w:bCs/>
                <w:color w:val="000000"/>
                <w:sz w:val="11"/>
                <w:szCs w:val="11"/>
              </w:rPr>
              <w:t xml:space="preserve">       32 164,65   </w:t>
            </w:r>
          </w:p>
        </w:tc>
        <w:tc>
          <w:tcPr>
            <w:tcW w:w="709"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19223A8A" w14:textId="77777777" w:rsidR="00A2120C" w:rsidRPr="00E7740F" w:rsidRDefault="00A2120C" w:rsidP="00A2120C">
            <w:pPr>
              <w:jc w:val="right"/>
              <w:rPr>
                <w:b/>
                <w:bCs/>
                <w:color w:val="000000"/>
                <w:sz w:val="11"/>
                <w:szCs w:val="11"/>
              </w:rPr>
            </w:pPr>
            <w:r w:rsidRPr="00E7740F">
              <w:rPr>
                <w:b/>
                <w:bCs/>
                <w:color w:val="000000"/>
                <w:sz w:val="11"/>
                <w:szCs w:val="11"/>
              </w:rPr>
              <w:t>32081,09</w:t>
            </w:r>
          </w:p>
        </w:tc>
        <w:tc>
          <w:tcPr>
            <w:tcW w:w="521" w:type="dxa"/>
            <w:tcBorders>
              <w:top w:val="single" w:sz="8" w:space="0" w:color="auto"/>
              <w:left w:val="nil"/>
              <w:bottom w:val="single" w:sz="4" w:space="0" w:color="auto"/>
              <w:right w:val="single" w:sz="8" w:space="0" w:color="auto"/>
            </w:tcBorders>
            <w:shd w:val="clear" w:color="000000" w:fill="FFFFFF"/>
            <w:noWrap/>
            <w:vAlign w:val="bottom"/>
            <w:hideMark/>
          </w:tcPr>
          <w:p w14:paraId="512C8EBB" w14:textId="77777777" w:rsidR="00A2120C" w:rsidRPr="00E7740F" w:rsidRDefault="00A2120C" w:rsidP="00A2120C">
            <w:pPr>
              <w:jc w:val="right"/>
              <w:rPr>
                <w:b/>
                <w:bCs/>
                <w:color w:val="000000"/>
                <w:sz w:val="11"/>
                <w:szCs w:val="11"/>
              </w:rPr>
            </w:pPr>
            <w:r w:rsidRPr="00E7740F">
              <w:rPr>
                <w:b/>
                <w:bCs/>
                <w:color w:val="000000"/>
                <w:sz w:val="11"/>
                <w:szCs w:val="11"/>
              </w:rPr>
              <w:t>-83,56</w:t>
            </w:r>
          </w:p>
        </w:tc>
        <w:tc>
          <w:tcPr>
            <w:tcW w:w="641" w:type="dxa"/>
            <w:tcBorders>
              <w:top w:val="single" w:sz="8" w:space="0" w:color="auto"/>
              <w:left w:val="nil"/>
              <w:bottom w:val="single" w:sz="4" w:space="0" w:color="auto"/>
              <w:right w:val="single" w:sz="8" w:space="0" w:color="auto"/>
            </w:tcBorders>
            <w:shd w:val="clear" w:color="000000" w:fill="FFFFFF"/>
            <w:noWrap/>
            <w:vAlign w:val="bottom"/>
            <w:hideMark/>
          </w:tcPr>
          <w:p w14:paraId="356C8A87" w14:textId="77777777" w:rsidR="00A2120C" w:rsidRPr="00E7740F" w:rsidRDefault="00A2120C" w:rsidP="00A2120C">
            <w:pPr>
              <w:jc w:val="right"/>
              <w:rPr>
                <w:b/>
                <w:bCs/>
                <w:color w:val="000000"/>
                <w:sz w:val="11"/>
                <w:szCs w:val="11"/>
              </w:rPr>
            </w:pPr>
            <w:r w:rsidRPr="00E7740F">
              <w:rPr>
                <w:b/>
                <w:bCs/>
                <w:color w:val="000000"/>
                <w:sz w:val="11"/>
                <w:szCs w:val="11"/>
              </w:rPr>
              <w:t>14,73</w:t>
            </w:r>
          </w:p>
        </w:tc>
        <w:tc>
          <w:tcPr>
            <w:tcW w:w="643" w:type="dxa"/>
            <w:tcBorders>
              <w:top w:val="single" w:sz="8" w:space="0" w:color="auto"/>
              <w:left w:val="nil"/>
              <w:bottom w:val="single" w:sz="4" w:space="0" w:color="auto"/>
              <w:right w:val="nil"/>
            </w:tcBorders>
            <w:shd w:val="clear" w:color="000000" w:fill="FFFFFF"/>
            <w:noWrap/>
            <w:hideMark/>
          </w:tcPr>
          <w:p w14:paraId="200B3AC8" w14:textId="77777777" w:rsidR="00A2120C" w:rsidRPr="00E7740F" w:rsidRDefault="00A2120C" w:rsidP="00A2120C">
            <w:pPr>
              <w:jc w:val="right"/>
              <w:rPr>
                <w:b/>
                <w:bCs/>
                <w:color w:val="000000"/>
                <w:sz w:val="11"/>
                <w:szCs w:val="11"/>
              </w:rPr>
            </w:pPr>
            <w:r w:rsidRPr="00E7740F">
              <w:rPr>
                <w:b/>
                <w:bCs/>
                <w:color w:val="000000"/>
                <w:sz w:val="11"/>
                <w:szCs w:val="11"/>
              </w:rPr>
              <w:t>33386,91</w:t>
            </w:r>
          </w:p>
        </w:tc>
        <w:tc>
          <w:tcPr>
            <w:tcW w:w="643" w:type="dxa"/>
            <w:tcBorders>
              <w:top w:val="single" w:sz="8" w:space="0" w:color="auto"/>
              <w:left w:val="single" w:sz="8" w:space="0" w:color="auto"/>
              <w:bottom w:val="single" w:sz="4" w:space="0" w:color="auto"/>
              <w:right w:val="nil"/>
            </w:tcBorders>
            <w:shd w:val="clear" w:color="000000" w:fill="FFFFFF"/>
            <w:noWrap/>
            <w:hideMark/>
          </w:tcPr>
          <w:p w14:paraId="69DAC70C" w14:textId="77777777" w:rsidR="00A2120C" w:rsidRPr="00E7740F" w:rsidRDefault="00A2120C" w:rsidP="00A2120C">
            <w:pPr>
              <w:jc w:val="right"/>
              <w:rPr>
                <w:b/>
                <w:bCs/>
                <w:color w:val="000000"/>
                <w:sz w:val="11"/>
                <w:szCs w:val="11"/>
              </w:rPr>
            </w:pPr>
            <w:r w:rsidRPr="00E7740F">
              <w:rPr>
                <w:b/>
                <w:bCs/>
                <w:color w:val="000000"/>
                <w:sz w:val="11"/>
                <w:szCs w:val="11"/>
              </w:rPr>
              <w:t>34729,89</w:t>
            </w:r>
          </w:p>
        </w:tc>
        <w:tc>
          <w:tcPr>
            <w:tcW w:w="643" w:type="dxa"/>
            <w:tcBorders>
              <w:top w:val="single" w:sz="8" w:space="0" w:color="auto"/>
              <w:left w:val="single" w:sz="8" w:space="0" w:color="auto"/>
              <w:bottom w:val="single" w:sz="4" w:space="0" w:color="auto"/>
              <w:right w:val="single" w:sz="8" w:space="0" w:color="auto"/>
            </w:tcBorders>
            <w:shd w:val="clear" w:color="000000" w:fill="FFFFFF"/>
            <w:noWrap/>
            <w:hideMark/>
          </w:tcPr>
          <w:p w14:paraId="091300A3" w14:textId="77777777" w:rsidR="00A2120C" w:rsidRPr="00E7740F" w:rsidRDefault="00A2120C" w:rsidP="00A2120C">
            <w:pPr>
              <w:jc w:val="right"/>
              <w:rPr>
                <w:b/>
                <w:bCs/>
                <w:color w:val="000000"/>
                <w:sz w:val="11"/>
                <w:szCs w:val="11"/>
              </w:rPr>
            </w:pPr>
            <w:r w:rsidRPr="00E7740F">
              <w:rPr>
                <w:b/>
                <w:bCs/>
                <w:color w:val="000000"/>
                <w:sz w:val="11"/>
                <w:szCs w:val="11"/>
              </w:rPr>
              <w:t>36213,24</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390C288F" w14:textId="77777777" w:rsidR="00A2120C" w:rsidRPr="00E7740F" w:rsidRDefault="00A2120C" w:rsidP="00A2120C">
            <w:pPr>
              <w:jc w:val="right"/>
              <w:rPr>
                <w:b/>
                <w:bCs/>
                <w:color w:val="000000"/>
                <w:sz w:val="11"/>
                <w:szCs w:val="11"/>
              </w:rPr>
            </w:pPr>
            <w:r w:rsidRPr="00E7740F">
              <w:rPr>
                <w:b/>
                <w:bCs/>
                <w:color w:val="000000"/>
                <w:sz w:val="11"/>
                <w:szCs w:val="11"/>
              </w:rPr>
              <w:t>37840,83</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227CCA65" w14:textId="77777777" w:rsidR="00A2120C" w:rsidRPr="00E7740F" w:rsidRDefault="00A2120C" w:rsidP="00A2120C">
            <w:pPr>
              <w:jc w:val="right"/>
              <w:rPr>
                <w:b/>
                <w:bCs/>
                <w:color w:val="000000"/>
                <w:sz w:val="11"/>
                <w:szCs w:val="11"/>
              </w:rPr>
            </w:pPr>
            <w:r w:rsidRPr="00E7740F">
              <w:rPr>
                <w:b/>
                <w:bCs/>
                <w:color w:val="000000"/>
                <w:sz w:val="11"/>
                <w:szCs w:val="11"/>
              </w:rPr>
              <w:t>39598,37</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286D535E" w14:textId="77777777" w:rsidR="00A2120C" w:rsidRPr="00E7740F" w:rsidRDefault="00A2120C" w:rsidP="00A2120C">
            <w:pPr>
              <w:jc w:val="right"/>
              <w:rPr>
                <w:b/>
                <w:bCs/>
                <w:color w:val="000000"/>
                <w:sz w:val="11"/>
                <w:szCs w:val="11"/>
              </w:rPr>
            </w:pPr>
            <w:r w:rsidRPr="00E7740F">
              <w:rPr>
                <w:b/>
                <w:bCs/>
                <w:color w:val="000000"/>
                <w:sz w:val="11"/>
                <w:szCs w:val="11"/>
              </w:rPr>
              <w:t>41438,26</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05240C5A" w14:textId="77777777" w:rsidR="00A2120C" w:rsidRPr="00E7740F" w:rsidRDefault="00A2120C" w:rsidP="00A2120C">
            <w:pPr>
              <w:jc w:val="right"/>
              <w:rPr>
                <w:b/>
                <w:bCs/>
                <w:color w:val="000000"/>
                <w:sz w:val="11"/>
                <w:szCs w:val="11"/>
              </w:rPr>
            </w:pPr>
            <w:r w:rsidRPr="00E7740F">
              <w:rPr>
                <w:b/>
                <w:bCs/>
                <w:color w:val="000000"/>
                <w:sz w:val="11"/>
                <w:szCs w:val="11"/>
              </w:rPr>
              <w:t>43364,39</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2FA8BF2" w14:textId="77777777" w:rsidR="00A2120C" w:rsidRPr="00E7740F" w:rsidRDefault="00A2120C" w:rsidP="00A2120C">
            <w:pPr>
              <w:jc w:val="right"/>
              <w:rPr>
                <w:b/>
                <w:bCs/>
                <w:color w:val="000000"/>
                <w:sz w:val="11"/>
                <w:szCs w:val="11"/>
              </w:rPr>
            </w:pPr>
            <w:r w:rsidRPr="00E7740F">
              <w:rPr>
                <w:b/>
                <w:bCs/>
                <w:color w:val="000000"/>
                <w:sz w:val="11"/>
                <w:szCs w:val="11"/>
              </w:rPr>
              <w:t>45380,83</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70D7A60B" w14:textId="77777777" w:rsidR="00A2120C" w:rsidRPr="00E7740F" w:rsidRDefault="00A2120C" w:rsidP="00A2120C">
            <w:pPr>
              <w:jc w:val="right"/>
              <w:rPr>
                <w:b/>
                <w:bCs/>
                <w:color w:val="000000"/>
                <w:sz w:val="11"/>
                <w:szCs w:val="11"/>
              </w:rPr>
            </w:pPr>
            <w:r w:rsidRPr="00E7740F">
              <w:rPr>
                <w:b/>
                <w:bCs/>
                <w:color w:val="000000"/>
                <w:sz w:val="11"/>
                <w:szCs w:val="11"/>
              </w:rPr>
              <w:t>47491,85</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1C09D9C0" w14:textId="77777777" w:rsidR="00A2120C" w:rsidRPr="00E7740F" w:rsidRDefault="00A2120C" w:rsidP="00A2120C">
            <w:pPr>
              <w:jc w:val="right"/>
              <w:rPr>
                <w:b/>
                <w:bCs/>
                <w:color w:val="000000"/>
                <w:sz w:val="11"/>
                <w:szCs w:val="11"/>
              </w:rPr>
            </w:pPr>
            <w:r w:rsidRPr="00E7740F">
              <w:rPr>
                <w:b/>
                <w:bCs/>
                <w:color w:val="000000"/>
                <w:sz w:val="11"/>
                <w:szCs w:val="11"/>
              </w:rPr>
              <w:t>49701,91</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40F36800" w14:textId="77777777" w:rsidR="00A2120C" w:rsidRPr="00E7740F" w:rsidRDefault="00A2120C" w:rsidP="00A2120C">
            <w:pPr>
              <w:jc w:val="right"/>
              <w:rPr>
                <w:b/>
                <w:bCs/>
                <w:color w:val="000000"/>
                <w:sz w:val="11"/>
                <w:szCs w:val="11"/>
              </w:rPr>
            </w:pPr>
            <w:r w:rsidRPr="00E7740F">
              <w:rPr>
                <w:b/>
                <w:bCs/>
                <w:color w:val="000000"/>
                <w:sz w:val="11"/>
                <w:szCs w:val="11"/>
              </w:rPr>
              <w:t>52015,70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4E9AC41" w14:textId="77777777" w:rsidR="00A2120C" w:rsidRPr="00E7740F" w:rsidRDefault="00A2120C" w:rsidP="00A2120C">
            <w:pPr>
              <w:jc w:val="right"/>
              <w:rPr>
                <w:b/>
                <w:bCs/>
                <w:color w:val="000000"/>
                <w:sz w:val="11"/>
                <w:szCs w:val="11"/>
              </w:rPr>
            </w:pPr>
            <w:r w:rsidRPr="00E7740F">
              <w:rPr>
                <w:b/>
                <w:bCs/>
                <w:color w:val="000000"/>
                <w:sz w:val="11"/>
                <w:szCs w:val="11"/>
              </w:rPr>
              <w:t>54438,13</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238214CE" w14:textId="77777777" w:rsidR="00A2120C" w:rsidRPr="00E7740F" w:rsidRDefault="00A2120C" w:rsidP="00A2120C">
            <w:pPr>
              <w:jc w:val="right"/>
              <w:rPr>
                <w:b/>
                <w:bCs/>
                <w:color w:val="000000"/>
                <w:sz w:val="11"/>
                <w:szCs w:val="11"/>
              </w:rPr>
            </w:pPr>
            <w:r w:rsidRPr="00E7740F">
              <w:rPr>
                <w:b/>
                <w:bCs/>
                <w:color w:val="000000"/>
                <w:sz w:val="11"/>
                <w:szCs w:val="11"/>
              </w:rPr>
              <w:t>56974,32</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064D87C" w14:textId="77777777" w:rsidR="00A2120C" w:rsidRPr="00E7740F" w:rsidRDefault="00A2120C" w:rsidP="00A2120C">
            <w:pPr>
              <w:jc w:val="right"/>
              <w:rPr>
                <w:b/>
                <w:bCs/>
                <w:color w:val="000000"/>
                <w:sz w:val="11"/>
                <w:szCs w:val="11"/>
              </w:rPr>
            </w:pPr>
            <w:r w:rsidRPr="00E7740F">
              <w:rPr>
                <w:b/>
                <w:bCs/>
                <w:color w:val="000000"/>
                <w:sz w:val="11"/>
                <w:szCs w:val="11"/>
              </w:rPr>
              <w:t>59629,67</w:t>
            </w:r>
          </w:p>
        </w:tc>
      </w:tr>
      <w:tr w:rsidR="00A2120C" w:rsidRPr="00E7740F" w14:paraId="5F4C79F4"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5AE3E084"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nil"/>
              <w:right w:val="nil"/>
            </w:tcBorders>
            <w:shd w:val="clear" w:color="000000" w:fill="FFFFFF"/>
            <w:hideMark/>
          </w:tcPr>
          <w:p w14:paraId="7329010A" w14:textId="77777777" w:rsidR="00A2120C" w:rsidRPr="00E7740F" w:rsidRDefault="00A2120C" w:rsidP="00A2120C">
            <w:pPr>
              <w:ind w:firstLineChars="200" w:firstLine="220"/>
              <w:rPr>
                <w:rFonts w:ascii="Arial CYR" w:hAnsi="Arial CYR" w:cs="Arial CYR"/>
                <w:color w:val="000000"/>
                <w:sz w:val="11"/>
                <w:szCs w:val="11"/>
              </w:rPr>
            </w:pPr>
            <w:r w:rsidRPr="00E7740F">
              <w:rPr>
                <w:rFonts w:ascii="Arial CYR" w:hAnsi="Arial CYR" w:cs="Arial CYR"/>
                <w:color w:val="000000"/>
                <w:sz w:val="11"/>
                <w:szCs w:val="11"/>
              </w:rPr>
              <w:t xml:space="preserve">-уголь каменный </w:t>
            </w:r>
          </w:p>
        </w:tc>
        <w:tc>
          <w:tcPr>
            <w:tcW w:w="612" w:type="dxa"/>
            <w:tcBorders>
              <w:top w:val="nil"/>
              <w:left w:val="single" w:sz="8" w:space="0" w:color="auto"/>
              <w:bottom w:val="single" w:sz="4" w:space="0" w:color="auto"/>
              <w:right w:val="single" w:sz="8" w:space="0" w:color="auto"/>
            </w:tcBorders>
            <w:shd w:val="clear" w:color="000000" w:fill="FFFFFF"/>
            <w:noWrap/>
            <w:hideMark/>
          </w:tcPr>
          <w:p w14:paraId="0719DBB7"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nil"/>
            </w:tcBorders>
            <w:shd w:val="clear" w:color="000000" w:fill="FFFFFF"/>
            <w:noWrap/>
            <w:hideMark/>
          </w:tcPr>
          <w:p w14:paraId="060EB15C" w14:textId="77777777" w:rsidR="00A2120C" w:rsidRPr="00E7740F" w:rsidRDefault="00A2120C" w:rsidP="00A2120C">
            <w:pPr>
              <w:jc w:val="right"/>
              <w:rPr>
                <w:color w:val="000000"/>
                <w:sz w:val="11"/>
                <w:szCs w:val="11"/>
              </w:rPr>
            </w:pPr>
            <w:r w:rsidRPr="00E7740F">
              <w:rPr>
                <w:color w:val="000000"/>
                <w:sz w:val="11"/>
                <w:szCs w:val="11"/>
              </w:rPr>
              <w:t>33071,06</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7CB6BA89" w14:textId="77777777" w:rsidR="00A2120C" w:rsidRPr="00E7740F" w:rsidRDefault="00A2120C" w:rsidP="00A2120C">
            <w:pPr>
              <w:jc w:val="right"/>
              <w:rPr>
                <w:color w:val="000000"/>
                <w:sz w:val="11"/>
                <w:szCs w:val="11"/>
              </w:rPr>
            </w:pPr>
            <w:r w:rsidRPr="00E7740F">
              <w:rPr>
                <w:color w:val="000000"/>
                <w:sz w:val="11"/>
                <w:szCs w:val="11"/>
              </w:rPr>
              <w:t>27962,21</w:t>
            </w:r>
          </w:p>
        </w:tc>
        <w:tc>
          <w:tcPr>
            <w:tcW w:w="748" w:type="dxa"/>
            <w:tcBorders>
              <w:top w:val="nil"/>
              <w:left w:val="nil"/>
              <w:bottom w:val="single" w:sz="4" w:space="0" w:color="auto"/>
              <w:right w:val="nil"/>
            </w:tcBorders>
            <w:shd w:val="clear" w:color="000000" w:fill="FFFFFF"/>
            <w:noWrap/>
            <w:vAlign w:val="bottom"/>
            <w:hideMark/>
          </w:tcPr>
          <w:p w14:paraId="091F08BE" w14:textId="77777777" w:rsidR="00A2120C" w:rsidRPr="00E7740F" w:rsidRDefault="00A2120C" w:rsidP="00A2120C">
            <w:pPr>
              <w:jc w:val="right"/>
              <w:rPr>
                <w:color w:val="000000"/>
                <w:sz w:val="11"/>
                <w:szCs w:val="11"/>
              </w:rPr>
            </w:pPr>
            <w:r w:rsidRPr="00E7740F">
              <w:rPr>
                <w:color w:val="000000"/>
                <w:sz w:val="11"/>
                <w:szCs w:val="11"/>
              </w:rPr>
              <w:t xml:space="preserve">       32 164,65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069F14F4" w14:textId="77777777" w:rsidR="00A2120C" w:rsidRPr="00E7740F" w:rsidRDefault="00A2120C" w:rsidP="00A2120C">
            <w:pPr>
              <w:jc w:val="right"/>
              <w:rPr>
                <w:color w:val="000000"/>
                <w:sz w:val="11"/>
                <w:szCs w:val="11"/>
              </w:rPr>
            </w:pPr>
            <w:r w:rsidRPr="00E7740F">
              <w:rPr>
                <w:color w:val="000000"/>
                <w:sz w:val="11"/>
                <w:szCs w:val="11"/>
              </w:rPr>
              <w:t>32081,09</w:t>
            </w:r>
          </w:p>
        </w:tc>
        <w:tc>
          <w:tcPr>
            <w:tcW w:w="521" w:type="dxa"/>
            <w:tcBorders>
              <w:top w:val="nil"/>
              <w:left w:val="nil"/>
              <w:bottom w:val="single" w:sz="4" w:space="0" w:color="auto"/>
              <w:right w:val="single" w:sz="8" w:space="0" w:color="auto"/>
            </w:tcBorders>
            <w:shd w:val="clear" w:color="000000" w:fill="FFFFFF"/>
            <w:noWrap/>
            <w:vAlign w:val="bottom"/>
            <w:hideMark/>
          </w:tcPr>
          <w:p w14:paraId="1FF38366" w14:textId="77777777" w:rsidR="00A2120C" w:rsidRPr="00E7740F" w:rsidRDefault="00A2120C" w:rsidP="00A2120C">
            <w:pPr>
              <w:jc w:val="right"/>
              <w:rPr>
                <w:color w:val="000000"/>
                <w:sz w:val="11"/>
                <w:szCs w:val="11"/>
              </w:rPr>
            </w:pPr>
            <w:r w:rsidRPr="00E7740F">
              <w:rPr>
                <w:color w:val="000000"/>
                <w:sz w:val="11"/>
                <w:szCs w:val="11"/>
              </w:rPr>
              <w:t>-83,56</w:t>
            </w:r>
          </w:p>
        </w:tc>
        <w:tc>
          <w:tcPr>
            <w:tcW w:w="641" w:type="dxa"/>
            <w:tcBorders>
              <w:top w:val="nil"/>
              <w:left w:val="nil"/>
              <w:bottom w:val="single" w:sz="4" w:space="0" w:color="auto"/>
              <w:right w:val="single" w:sz="8" w:space="0" w:color="auto"/>
            </w:tcBorders>
            <w:shd w:val="clear" w:color="000000" w:fill="FFFFFF"/>
            <w:noWrap/>
            <w:vAlign w:val="bottom"/>
            <w:hideMark/>
          </w:tcPr>
          <w:p w14:paraId="5C04A0B7" w14:textId="77777777" w:rsidR="00A2120C" w:rsidRPr="00E7740F" w:rsidRDefault="00A2120C" w:rsidP="00A2120C">
            <w:pPr>
              <w:jc w:val="right"/>
              <w:rPr>
                <w:color w:val="000000"/>
                <w:sz w:val="11"/>
                <w:szCs w:val="11"/>
              </w:rPr>
            </w:pPr>
            <w:r w:rsidRPr="00E7740F">
              <w:rPr>
                <w:color w:val="000000"/>
                <w:sz w:val="11"/>
                <w:szCs w:val="11"/>
              </w:rPr>
              <w:t>14,73</w:t>
            </w:r>
          </w:p>
        </w:tc>
        <w:tc>
          <w:tcPr>
            <w:tcW w:w="643" w:type="dxa"/>
            <w:tcBorders>
              <w:top w:val="nil"/>
              <w:left w:val="nil"/>
              <w:bottom w:val="single" w:sz="4" w:space="0" w:color="auto"/>
              <w:right w:val="nil"/>
            </w:tcBorders>
            <w:shd w:val="clear" w:color="000000" w:fill="FFFFFF"/>
            <w:noWrap/>
            <w:hideMark/>
          </w:tcPr>
          <w:p w14:paraId="38968351" w14:textId="77777777" w:rsidR="00A2120C" w:rsidRPr="00E7740F" w:rsidRDefault="00A2120C" w:rsidP="00A2120C">
            <w:pPr>
              <w:jc w:val="right"/>
              <w:rPr>
                <w:color w:val="000000"/>
                <w:sz w:val="11"/>
                <w:szCs w:val="11"/>
              </w:rPr>
            </w:pPr>
            <w:r w:rsidRPr="00E7740F">
              <w:rPr>
                <w:color w:val="000000"/>
                <w:sz w:val="11"/>
                <w:szCs w:val="11"/>
              </w:rPr>
              <w:t>33386,91</w:t>
            </w:r>
          </w:p>
        </w:tc>
        <w:tc>
          <w:tcPr>
            <w:tcW w:w="643" w:type="dxa"/>
            <w:tcBorders>
              <w:top w:val="nil"/>
              <w:left w:val="single" w:sz="8" w:space="0" w:color="auto"/>
              <w:bottom w:val="single" w:sz="4" w:space="0" w:color="auto"/>
              <w:right w:val="nil"/>
            </w:tcBorders>
            <w:shd w:val="clear" w:color="000000" w:fill="FFFFFF"/>
            <w:noWrap/>
            <w:hideMark/>
          </w:tcPr>
          <w:p w14:paraId="0138976A" w14:textId="77777777" w:rsidR="00A2120C" w:rsidRPr="00E7740F" w:rsidRDefault="00A2120C" w:rsidP="00A2120C">
            <w:pPr>
              <w:jc w:val="right"/>
              <w:rPr>
                <w:color w:val="000000"/>
                <w:sz w:val="11"/>
                <w:szCs w:val="11"/>
              </w:rPr>
            </w:pPr>
            <w:r w:rsidRPr="00E7740F">
              <w:rPr>
                <w:color w:val="000000"/>
                <w:sz w:val="11"/>
                <w:szCs w:val="11"/>
              </w:rPr>
              <w:t>34729,89</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731580F1" w14:textId="77777777" w:rsidR="00A2120C" w:rsidRPr="00E7740F" w:rsidRDefault="00A2120C" w:rsidP="00A2120C">
            <w:pPr>
              <w:jc w:val="right"/>
              <w:rPr>
                <w:color w:val="000000"/>
                <w:sz w:val="11"/>
                <w:szCs w:val="11"/>
              </w:rPr>
            </w:pPr>
            <w:r w:rsidRPr="00E7740F">
              <w:rPr>
                <w:color w:val="000000"/>
                <w:sz w:val="11"/>
                <w:szCs w:val="11"/>
              </w:rPr>
              <w:t>36213,24</w:t>
            </w:r>
          </w:p>
        </w:tc>
        <w:tc>
          <w:tcPr>
            <w:tcW w:w="643" w:type="dxa"/>
            <w:tcBorders>
              <w:top w:val="nil"/>
              <w:left w:val="nil"/>
              <w:bottom w:val="single" w:sz="4" w:space="0" w:color="auto"/>
              <w:right w:val="single" w:sz="8" w:space="0" w:color="auto"/>
            </w:tcBorders>
            <w:shd w:val="clear" w:color="000000" w:fill="FFFFFF"/>
            <w:noWrap/>
            <w:hideMark/>
          </w:tcPr>
          <w:p w14:paraId="1B0089AD" w14:textId="77777777" w:rsidR="00A2120C" w:rsidRPr="00E7740F" w:rsidRDefault="00A2120C" w:rsidP="00A2120C">
            <w:pPr>
              <w:jc w:val="right"/>
              <w:rPr>
                <w:color w:val="000000"/>
                <w:sz w:val="11"/>
                <w:szCs w:val="11"/>
              </w:rPr>
            </w:pPr>
            <w:r w:rsidRPr="00E7740F">
              <w:rPr>
                <w:color w:val="000000"/>
                <w:sz w:val="11"/>
                <w:szCs w:val="11"/>
              </w:rPr>
              <w:t>37840,83</w:t>
            </w:r>
          </w:p>
        </w:tc>
        <w:tc>
          <w:tcPr>
            <w:tcW w:w="643" w:type="dxa"/>
            <w:tcBorders>
              <w:top w:val="nil"/>
              <w:left w:val="nil"/>
              <w:bottom w:val="single" w:sz="4" w:space="0" w:color="auto"/>
              <w:right w:val="single" w:sz="8" w:space="0" w:color="auto"/>
            </w:tcBorders>
            <w:shd w:val="clear" w:color="000000" w:fill="FFFFFF"/>
            <w:noWrap/>
            <w:hideMark/>
          </w:tcPr>
          <w:p w14:paraId="7EAE750E" w14:textId="77777777" w:rsidR="00A2120C" w:rsidRPr="00E7740F" w:rsidRDefault="00A2120C" w:rsidP="00A2120C">
            <w:pPr>
              <w:jc w:val="right"/>
              <w:rPr>
                <w:color w:val="000000"/>
                <w:sz w:val="11"/>
                <w:szCs w:val="11"/>
              </w:rPr>
            </w:pPr>
            <w:r w:rsidRPr="00E7740F">
              <w:rPr>
                <w:color w:val="000000"/>
                <w:sz w:val="11"/>
                <w:szCs w:val="11"/>
              </w:rPr>
              <w:t>39598,37</w:t>
            </w:r>
          </w:p>
        </w:tc>
        <w:tc>
          <w:tcPr>
            <w:tcW w:w="643" w:type="dxa"/>
            <w:tcBorders>
              <w:top w:val="nil"/>
              <w:left w:val="nil"/>
              <w:bottom w:val="single" w:sz="4" w:space="0" w:color="auto"/>
              <w:right w:val="single" w:sz="8" w:space="0" w:color="auto"/>
            </w:tcBorders>
            <w:shd w:val="clear" w:color="000000" w:fill="FFFFFF"/>
            <w:noWrap/>
            <w:hideMark/>
          </w:tcPr>
          <w:p w14:paraId="05CD97AB" w14:textId="77777777" w:rsidR="00A2120C" w:rsidRPr="00E7740F" w:rsidRDefault="00A2120C" w:rsidP="00A2120C">
            <w:pPr>
              <w:jc w:val="right"/>
              <w:rPr>
                <w:color w:val="000000"/>
                <w:sz w:val="11"/>
                <w:szCs w:val="11"/>
              </w:rPr>
            </w:pPr>
            <w:r w:rsidRPr="00E7740F">
              <w:rPr>
                <w:color w:val="000000"/>
                <w:sz w:val="11"/>
                <w:szCs w:val="11"/>
              </w:rPr>
              <w:t>41438,26</w:t>
            </w:r>
          </w:p>
        </w:tc>
        <w:tc>
          <w:tcPr>
            <w:tcW w:w="643" w:type="dxa"/>
            <w:tcBorders>
              <w:top w:val="nil"/>
              <w:left w:val="nil"/>
              <w:bottom w:val="single" w:sz="4" w:space="0" w:color="auto"/>
              <w:right w:val="single" w:sz="8" w:space="0" w:color="auto"/>
            </w:tcBorders>
            <w:shd w:val="clear" w:color="000000" w:fill="FFFFFF"/>
            <w:noWrap/>
            <w:hideMark/>
          </w:tcPr>
          <w:p w14:paraId="3B403F15" w14:textId="77777777" w:rsidR="00A2120C" w:rsidRPr="00E7740F" w:rsidRDefault="00A2120C" w:rsidP="00A2120C">
            <w:pPr>
              <w:jc w:val="right"/>
              <w:rPr>
                <w:color w:val="000000"/>
                <w:sz w:val="11"/>
                <w:szCs w:val="11"/>
              </w:rPr>
            </w:pPr>
            <w:r w:rsidRPr="00E7740F">
              <w:rPr>
                <w:color w:val="000000"/>
                <w:sz w:val="11"/>
                <w:szCs w:val="11"/>
              </w:rPr>
              <w:t>43364,39</w:t>
            </w:r>
          </w:p>
        </w:tc>
        <w:tc>
          <w:tcPr>
            <w:tcW w:w="643" w:type="dxa"/>
            <w:tcBorders>
              <w:top w:val="nil"/>
              <w:left w:val="nil"/>
              <w:bottom w:val="single" w:sz="4" w:space="0" w:color="auto"/>
              <w:right w:val="single" w:sz="8" w:space="0" w:color="auto"/>
            </w:tcBorders>
            <w:shd w:val="clear" w:color="000000" w:fill="FFFFFF"/>
            <w:noWrap/>
            <w:hideMark/>
          </w:tcPr>
          <w:p w14:paraId="2AC0D8CE" w14:textId="77777777" w:rsidR="00A2120C" w:rsidRPr="00E7740F" w:rsidRDefault="00A2120C" w:rsidP="00A2120C">
            <w:pPr>
              <w:jc w:val="right"/>
              <w:rPr>
                <w:color w:val="000000"/>
                <w:sz w:val="11"/>
                <w:szCs w:val="11"/>
              </w:rPr>
            </w:pPr>
            <w:r w:rsidRPr="00E7740F">
              <w:rPr>
                <w:color w:val="000000"/>
                <w:sz w:val="11"/>
                <w:szCs w:val="11"/>
              </w:rPr>
              <w:t>45380,83</w:t>
            </w:r>
          </w:p>
        </w:tc>
        <w:tc>
          <w:tcPr>
            <w:tcW w:w="643" w:type="dxa"/>
            <w:tcBorders>
              <w:top w:val="nil"/>
              <w:left w:val="nil"/>
              <w:bottom w:val="single" w:sz="4" w:space="0" w:color="auto"/>
              <w:right w:val="single" w:sz="8" w:space="0" w:color="auto"/>
            </w:tcBorders>
            <w:shd w:val="clear" w:color="000000" w:fill="FFFFFF"/>
            <w:noWrap/>
            <w:hideMark/>
          </w:tcPr>
          <w:p w14:paraId="434A17F3" w14:textId="77777777" w:rsidR="00A2120C" w:rsidRPr="00E7740F" w:rsidRDefault="00A2120C" w:rsidP="00A2120C">
            <w:pPr>
              <w:jc w:val="right"/>
              <w:rPr>
                <w:color w:val="000000"/>
                <w:sz w:val="11"/>
                <w:szCs w:val="11"/>
              </w:rPr>
            </w:pPr>
            <w:r w:rsidRPr="00E7740F">
              <w:rPr>
                <w:color w:val="000000"/>
                <w:sz w:val="11"/>
                <w:szCs w:val="11"/>
              </w:rPr>
              <w:t>47491,85</w:t>
            </w:r>
          </w:p>
        </w:tc>
        <w:tc>
          <w:tcPr>
            <w:tcW w:w="643" w:type="dxa"/>
            <w:tcBorders>
              <w:top w:val="nil"/>
              <w:left w:val="nil"/>
              <w:bottom w:val="single" w:sz="4" w:space="0" w:color="auto"/>
              <w:right w:val="single" w:sz="8" w:space="0" w:color="auto"/>
            </w:tcBorders>
            <w:shd w:val="clear" w:color="000000" w:fill="FFFFFF"/>
            <w:noWrap/>
            <w:hideMark/>
          </w:tcPr>
          <w:p w14:paraId="0C859933" w14:textId="77777777" w:rsidR="00A2120C" w:rsidRPr="00E7740F" w:rsidRDefault="00A2120C" w:rsidP="00A2120C">
            <w:pPr>
              <w:jc w:val="right"/>
              <w:rPr>
                <w:color w:val="000000"/>
                <w:sz w:val="11"/>
                <w:szCs w:val="11"/>
              </w:rPr>
            </w:pPr>
            <w:r w:rsidRPr="00E7740F">
              <w:rPr>
                <w:color w:val="000000"/>
                <w:sz w:val="11"/>
                <w:szCs w:val="11"/>
              </w:rPr>
              <w:t>49701,91</w:t>
            </w:r>
          </w:p>
        </w:tc>
        <w:tc>
          <w:tcPr>
            <w:tcW w:w="643" w:type="dxa"/>
            <w:tcBorders>
              <w:top w:val="nil"/>
              <w:left w:val="nil"/>
              <w:bottom w:val="single" w:sz="4" w:space="0" w:color="auto"/>
              <w:right w:val="single" w:sz="8" w:space="0" w:color="auto"/>
            </w:tcBorders>
            <w:shd w:val="clear" w:color="000000" w:fill="FFFFFF"/>
            <w:noWrap/>
            <w:hideMark/>
          </w:tcPr>
          <w:p w14:paraId="7C52FDC9" w14:textId="77777777" w:rsidR="00A2120C" w:rsidRPr="00E7740F" w:rsidRDefault="00A2120C" w:rsidP="00A2120C">
            <w:pPr>
              <w:jc w:val="right"/>
              <w:rPr>
                <w:color w:val="000000"/>
                <w:sz w:val="11"/>
                <w:szCs w:val="11"/>
              </w:rPr>
            </w:pPr>
            <w:r w:rsidRPr="00E7740F">
              <w:rPr>
                <w:color w:val="000000"/>
                <w:sz w:val="11"/>
                <w:szCs w:val="11"/>
              </w:rPr>
              <w:t>52015,70</w:t>
            </w:r>
          </w:p>
        </w:tc>
        <w:tc>
          <w:tcPr>
            <w:tcW w:w="643" w:type="dxa"/>
            <w:tcBorders>
              <w:top w:val="nil"/>
              <w:left w:val="nil"/>
              <w:bottom w:val="single" w:sz="4" w:space="0" w:color="auto"/>
              <w:right w:val="single" w:sz="8" w:space="0" w:color="auto"/>
            </w:tcBorders>
            <w:shd w:val="clear" w:color="000000" w:fill="FFFFFF"/>
            <w:noWrap/>
            <w:hideMark/>
          </w:tcPr>
          <w:p w14:paraId="16DEF412" w14:textId="77777777" w:rsidR="00A2120C" w:rsidRPr="00E7740F" w:rsidRDefault="00A2120C" w:rsidP="00A2120C">
            <w:pPr>
              <w:jc w:val="right"/>
              <w:rPr>
                <w:color w:val="000000"/>
                <w:sz w:val="11"/>
                <w:szCs w:val="11"/>
              </w:rPr>
            </w:pPr>
            <w:r w:rsidRPr="00E7740F">
              <w:rPr>
                <w:color w:val="000000"/>
                <w:sz w:val="11"/>
                <w:szCs w:val="11"/>
              </w:rPr>
              <w:t>54438,13</w:t>
            </w:r>
          </w:p>
        </w:tc>
        <w:tc>
          <w:tcPr>
            <w:tcW w:w="643" w:type="dxa"/>
            <w:tcBorders>
              <w:top w:val="nil"/>
              <w:left w:val="nil"/>
              <w:bottom w:val="single" w:sz="4" w:space="0" w:color="auto"/>
              <w:right w:val="single" w:sz="8" w:space="0" w:color="auto"/>
            </w:tcBorders>
            <w:shd w:val="clear" w:color="000000" w:fill="FFFFFF"/>
            <w:noWrap/>
            <w:hideMark/>
          </w:tcPr>
          <w:p w14:paraId="02460752" w14:textId="77777777" w:rsidR="00A2120C" w:rsidRPr="00E7740F" w:rsidRDefault="00A2120C" w:rsidP="00A2120C">
            <w:pPr>
              <w:jc w:val="right"/>
              <w:rPr>
                <w:color w:val="000000"/>
                <w:sz w:val="11"/>
                <w:szCs w:val="11"/>
              </w:rPr>
            </w:pPr>
            <w:r w:rsidRPr="00E7740F">
              <w:rPr>
                <w:color w:val="000000"/>
                <w:sz w:val="11"/>
                <w:szCs w:val="11"/>
              </w:rPr>
              <w:t>56974,32</w:t>
            </w:r>
          </w:p>
        </w:tc>
        <w:tc>
          <w:tcPr>
            <w:tcW w:w="643" w:type="dxa"/>
            <w:tcBorders>
              <w:top w:val="nil"/>
              <w:left w:val="nil"/>
              <w:bottom w:val="single" w:sz="4" w:space="0" w:color="auto"/>
              <w:right w:val="single" w:sz="8" w:space="0" w:color="auto"/>
            </w:tcBorders>
            <w:shd w:val="clear" w:color="000000" w:fill="FFFFFF"/>
            <w:noWrap/>
            <w:hideMark/>
          </w:tcPr>
          <w:p w14:paraId="539391C8" w14:textId="77777777" w:rsidR="00A2120C" w:rsidRPr="00E7740F" w:rsidRDefault="00A2120C" w:rsidP="00A2120C">
            <w:pPr>
              <w:jc w:val="right"/>
              <w:rPr>
                <w:color w:val="000000"/>
                <w:sz w:val="11"/>
                <w:szCs w:val="11"/>
              </w:rPr>
            </w:pPr>
            <w:r w:rsidRPr="00E7740F">
              <w:rPr>
                <w:color w:val="000000"/>
                <w:sz w:val="11"/>
                <w:szCs w:val="11"/>
              </w:rPr>
              <w:t>59629,67</w:t>
            </w:r>
          </w:p>
        </w:tc>
      </w:tr>
      <w:tr w:rsidR="00A2120C" w:rsidRPr="00E7740F" w14:paraId="6393F4A4" w14:textId="77777777" w:rsidTr="00E7740F">
        <w:trPr>
          <w:trHeight w:val="480"/>
        </w:trPr>
        <w:tc>
          <w:tcPr>
            <w:tcW w:w="404" w:type="dxa"/>
            <w:tcBorders>
              <w:top w:val="nil"/>
              <w:left w:val="single" w:sz="8" w:space="0" w:color="auto"/>
              <w:bottom w:val="single" w:sz="4" w:space="0" w:color="auto"/>
              <w:right w:val="nil"/>
            </w:tcBorders>
            <w:shd w:val="clear" w:color="000000" w:fill="FFFFFF"/>
            <w:noWrap/>
            <w:hideMark/>
          </w:tcPr>
          <w:p w14:paraId="13EF5D62" w14:textId="77777777" w:rsidR="00A2120C" w:rsidRPr="00E7740F" w:rsidRDefault="00A2120C" w:rsidP="00A2120C">
            <w:pPr>
              <w:jc w:val="center"/>
              <w:rPr>
                <w:color w:val="000000"/>
                <w:sz w:val="11"/>
                <w:szCs w:val="11"/>
              </w:rPr>
            </w:pPr>
            <w:r w:rsidRPr="00E7740F">
              <w:rPr>
                <w:color w:val="000000"/>
                <w:sz w:val="11"/>
                <w:szCs w:val="11"/>
              </w:rPr>
              <w:lastRenderedPageBreak/>
              <w:t> </w:t>
            </w:r>
          </w:p>
        </w:tc>
        <w:tc>
          <w:tcPr>
            <w:tcW w:w="1007" w:type="dxa"/>
            <w:tcBorders>
              <w:top w:val="single" w:sz="4" w:space="0" w:color="auto"/>
              <w:left w:val="single" w:sz="8" w:space="0" w:color="auto"/>
              <w:bottom w:val="single" w:sz="4" w:space="0" w:color="auto"/>
              <w:right w:val="nil"/>
            </w:tcBorders>
            <w:shd w:val="clear" w:color="000000" w:fill="FFFFFF"/>
            <w:noWrap/>
            <w:hideMark/>
          </w:tcPr>
          <w:p w14:paraId="60DE46FA" w14:textId="77777777" w:rsidR="00A2120C" w:rsidRPr="00E7740F" w:rsidRDefault="00A2120C" w:rsidP="00A2120C">
            <w:pPr>
              <w:rPr>
                <w:color w:val="000000"/>
                <w:sz w:val="11"/>
                <w:szCs w:val="11"/>
              </w:rPr>
            </w:pPr>
            <w:r w:rsidRPr="00E7740F">
              <w:rPr>
                <w:color w:val="000000"/>
                <w:sz w:val="11"/>
                <w:szCs w:val="11"/>
              </w:rPr>
              <w:t>цена топлива с учетом расходов на перевозку</w:t>
            </w:r>
          </w:p>
        </w:tc>
        <w:tc>
          <w:tcPr>
            <w:tcW w:w="612" w:type="dxa"/>
            <w:tcBorders>
              <w:top w:val="nil"/>
              <w:left w:val="single" w:sz="8" w:space="0" w:color="auto"/>
              <w:bottom w:val="single" w:sz="4" w:space="0" w:color="auto"/>
              <w:right w:val="single" w:sz="8" w:space="0" w:color="auto"/>
            </w:tcBorders>
            <w:shd w:val="clear" w:color="000000" w:fill="FFFFFF"/>
            <w:noWrap/>
            <w:hideMark/>
          </w:tcPr>
          <w:p w14:paraId="4A55BE82" w14:textId="77777777" w:rsidR="00A2120C" w:rsidRPr="00E7740F" w:rsidRDefault="00A2120C" w:rsidP="00A2120C">
            <w:pPr>
              <w:jc w:val="center"/>
              <w:rPr>
                <w:color w:val="000000"/>
                <w:sz w:val="11"/>
                <w:szCs w:val="11"/>
              </w:rPr>
            </w:pPr>
            <w:r w:rsidRPr="00E7740F">
              <w:rPr>
                <w:color w:val="000000"/>
                <w:sz w:val="11"/>
                <w:szCs w:val="11"/>
              </w:rPr>
              <w:t>руб./т</w:t>
            </w:r>
          </w:p>
        </w:tc>
        <w:tc>
          <w:tcPr>
            <w:tcW w:w="594" w:type="dxa"/>
            <w:tcBorders>
              <w:top w:val="nil"/>
              <w:left w:val="nil"/>
              <w:bottom w:val="single" w:sz="4" w:space="0" w:color="auto"/>
              <w:right w:val="nil"/>
            </w:tcBorders>
            <w:shd w:val="clear" w:color="000000" w:fill="FFFFFF"/>
            <w:noWrap/>
            <w:hideMark/>
          </w:tcPr>
          <w:p w14:paraId="567A6B53"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317430C9" w14:textId="77777777" w:rsidR="00A2120C" w:rsidRPr="00E7740F" w:rsidRDefault="00A2120C" w:rsidP="00A2120C">
            <w:pPr>
              <w:jc w:val="right"/>
              <w:rPr>
                <w:color w:val="000000"/>
                <w:sz w:val="11"/>
                <w:szCs w:val="11"/>
              </w:rPr>
            </w:pPr>
            <w:r w:rsidRPr="00E7740F">
              <w:rPr>
                <w:color w:val="000000"/>
                <w:sz w:val="11"/>
                <w:szCs w:val="11"/>
              </w:rPr>
              <w:t>1377,72</w:t>
            </w:r>
          </w:p>
        </w:tc>
        <w:tc>
          <w:tcPr>
            <w:tcW w:w="748" w:type="dxa"/>
            <w:tcBorders>
              <w:top w:val="nil"/>
              <w:left w:val="nil"/>
              <w:bottom w:val="single" w:sz="4" w:space="0" w:color="auto"/>
              <w:right w:val="single" w:sz="8" w:space="0" w:color="auto"/>
            </w:tcBorders>
            <w:shd w:val="clear" w:color="000000" w:fill="FFFFFF"/>
            <w:noWrap/>
            <w:vAlign w:val="bottom"/>
            <w:hideMark/>
          </w:tcPr>
          <w:p w14:paraId="51805C7F" w14:textId="77777777" w:rsidR="00A2120C" w:rsidRPr="00E7740F" w:rsidRDefault="00A2120C" w:rsidP="00A2120C">
            <w:pPr>
              <w:jc w:val="right"/>
              <w:rPr>
                <w:color w:val="000000"/>
                <w:sz w:val="11"/>
                <w:szCs w:val="11"/>
              </w:rPr>
            </w:pPr>
            <w:r w:rsidRPr="00E7740F">
              <w:rPr>
                <w:color w:val="000000"/>
                <w:sz w:val="11"/>
                <w:szCs w:val="11"/>
              </w:rPr>
              <w:t xml:space="preserve">         1 463,24   </w:t>
            </w:r>
          </w:p>
        </w:tc>
        <w:tc>
          <w:tcPr>
            <w:tcW w:w="709" w:type="dxa"/>
            <w:tcBorders>
              <w:top w:val="nil"/>
              <w:left w:val="nil"/>
              <w:bottom w:val="single" w:sz="4" w:space="0" w:color="auto"/>
              <w:right w:val="single" w:sz="8" w:space="0" w:color="auto"/>
            </w:tcBorders>
            <w:shd w:val="clear" w:color="000000" w:fill="FFFFFF"/>
            <w:noWrap/>
            <w:vAlign w:val="bottom"/>
            <w:hideMark/>
          </w:tcPr>
          <w:p w14:paraId="446946EF" w14:textId="77777777" w:rsidR="00A2120C" w:rsidRPr="00E7740F" w:rsidRDefault="00A2120C" w:rsidP="00A2120C">
            <w:pPr>
              <w:jc w:val="right"/>
              <w:rPr>
                <w:color w:val="000000"/>
                <w:sz w:val="11"/>
                <w:szCs w:val="11"/>
              </w:rPr>
            </w:pPr>
            <w:r w:rsidRPr="00E7740F">
              <w:rPr>
                <w:color w:val="000000"/>
                <w:sz w:val="11"/>
                <w:szCs w:val="11"/>
              </w:rPr>
              <w:t>1465,35</w:t>
            </w:r>
          </w:p>
        </w:tc>
        <w:tc>
          <w:tcPr>
            <w:tcW w:w="521" w:type="dxa"/>
            <w:tcBorders>
              <w:top w:val="nil"/>
              <w:left w:val="nil"/>
              <w:bottom w:val="single" w:sz="4" w:space="0" w:color="auto"/>
              <w:right w:val="single" w:sz="8" w:space="0" w:color="auto"/>
            </w:tcBorders>
            <w:shd w:val="clear" w:color="000000" w:fill="FFFFFF"/>
            <w:noWrap/>
            <w:vAlign w:val="bottom"/>
            <w:hideMark/>
          </w:tcPr>
          <w:p w14:paraId="15D30DA7" w14:textId="77777777" w:rsidR="00A2120C" w:rsidRPr="00E7740F" w:rsidRDefault="00A2120C" w:rsidP="00A2120C">
            <w:pPr>
              <w:jc w:val="right"/>
              <w:rPr>
                <w:color w:val="000000"/>
                <w:sz w:val="11"/>
                <w:szCs w:val="11"/>
              </w:rPr>
            </w:pPr>
            <w:r w:rsidRPr="00E7740F">
              <w:rPr>
                <w:color w:val="000000"/>
                <w:sz w:val="11"/>
                <w:szCs w:val="11"/>
              </w:rPr>
              <w:t>2,11</w:t>
            </w:r>
          </w:p>
        </w:tc>
        <w:tc>
          <w:tcPr>
            <w:tcW w:w="641" w:type="dxa"/>
            <w:tcBorders>
              <w:top w:val="nil"/>
              <w:left w:val="nil"/>
              <w:bottom w:val="single" w:sz="4" w:space="0" w:color="auto"/>
              <w:right w:val="single" w:sz="8" w:space="0" w:color="auto"/>
            </w:tcBorders>
            <w:shd w:val="clear" w:color="000000" w:fill="FFFFFF"/>
            <w:noWrap/>
            <w:vAlign w:val="bottom"/>
            <w:hideMark/>
          </w:tcPr>
          <w:p w14:paraId="5CBF7670" w14:textId="77777777" w:rsidR="00A2120C" w:rsidRPr="00E7740F" w:rsidRDefault="00A2120C" w:rsidP="00A2120C">
            <w:pPr>
              <w:jc w:val="right"/>
              <w:rPr>
                <w:color w:val="000000"/>
                <w:sz w:val="11"/>
                <w:szCs w:val="11"/>
              </w:rPr>
            </w:pPr>
            <w:r w:rsidRPr="00E7740F">
              <w:rPr>
                <w:color w:val="000000"/>
                <w:sz w:val="11"/>
                <w:szCs w:val="11"/>
              </w:rPr>
              <w:t>6,36</w:t>
            </w:r>
          </w:p>
        </w:tc>
        <w:tc>
          <w:tcPr>
            <w:tcW w:w="643" w:type="dxa"/>
            <w:tcBorders>
              <w:top w:val="nil"/>
              <w:left w:val="nil"/>
              <w:bottom w:val="single" w:sz="4" w:space="0" w:color="auto"/>
              <w:right w:val="nil"/>
            </w:tcBorders>
            <w:shd w:val="clear" w:color="000000" w:fill="FFFFFF"/>
            <w:noWrap/>
            <w:hideMark/>
          </w:tcPr>
          <w:p w14:paraId="382F9E6C" w14:textId="77777777" w:rsidR="00A2120C" w:rsidRPr="00E7740F" w:rsidRDefault="00A2120C" w:rsidP="00A2120C">
            <w:pPr>
              <w:jc w:val="right"/>
              <w:rPr>
                <w:b/>
                <w:bCs/>
                <w:color w:val="000000"/>
                <w:sz w:val="11"/>
                <w:szCs w:val="11"/>
              </w:rPr>
            </w:pPr>
            <w:r w:rsidRPr="00E7740F">
              <w:rPr>
                <w:b/>
                <w:bCs/>
                <w:color w:val="000000"/>
                <w:sz w:val="11"/>
                <w:szCs w:val="11"/>
              </w:rPr>
              <w:t>1525,00</w:t>
            </w:r>
          </w:p>
        </w:tc>
        <w:tc>
          <w:tcPr>
            <w:tcW w:w="643" w:type="dxa"/>
            <w:tcBorders>
              <w:top w:val="nil"/>
              <w:left w:val="single" w:sz="8" w:space="0" w:color="auto"/>
              <w:bottom w:val="single" w:sz="4" w:space="0" w:color="auto"/>
              <w:right w:val="nil"/>
            </w:tcBorders>
            <w:shd w:val="clear" w:color="000000" w:fill="FFFFFF"/>
            <w:noWrap/>
            <w:hideMark/>
          </w:tcPr>
          <w:p w14:paraId="15DD791E" w14:textId="77777777" w:rsidR="00A2120C" w:rsidRPr="00E7740F" w:rsidRDefault="00A2120C" w:rsidP="00A2120C">
            <w:pPr>
              <w:jc w:val="right"/>
              <w:rPr>
                <w:b/>
                <w:bCs/>
                <w:color w:val="000000"/>
                <w:sz w:val="11"/>
                <w:szCs w:val="11"/>
              </w:rPr>
            </w:pPr>
            <w:r w:rsidRPr="00E7740F">
              <w:rPr>
                <w:b/>
                <w:bCs/>
                <w:color w:val="000000"/>
                <w:sz w:val="11"/>
                <w:szCs w:val="11"/>
              </w:rPr>
              <w:t>1586,34</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6C7C2C3E" w14:textId="77777777" w:rsidR="00A2120C" w:rsidRPr="00E7740F" w:rsidRDefault="00A2120C" w:rsidP="00A2120C">
            <w:pPr>
              <w:jc w:val="right"/>
              <w:rPr>
                <w:b/>
                <w:bCs/>
                <w:color w:val="000000"/>
                <w:sz w:val="11"/>
                <w:szCs w:val="11"/>
              </w:rPr>
            </w:pPr>
            <w:r w:rsidRPr="00E7740F">
              <w:rPr>
                <w:b/>
                <w:bCs/>
                <w:color w:val="000000"/>
                <w:sz w:val="11"/>
                <w:szCs w:val="11"/>
              </w:rPr>
              <w:t>1654,10</w:t>
            </w:r>
          </w:p>
        </w:tc>
        <w:tc>
          <w:tcPr>
            <w:tcW w:w="643" w:type="dxa"/>
            <w:tcBorders>
              <w:top w:val="nil"/>
              <w:left w:val="nil"/>
              <w:bottom w:val="single" w:sz="4" w:space="0" w:color="auto"/>
              <w:right w:val="single" w:sz="8" w:space="0" w:color="auto"/>
            </w:tcBorders>
            <w:shd w:val="clear" w:color="000000" w:fill="FFFFFF"/>
            <w:noWrap/>
            <w:hideMark/>
          </w:tcPr>
          <w:p w14:paraId="72BA3723" w14:textId="77777777" w:rsidR="00A2120C" w:rsidRPr="00E7740F" w:rsidRDefault="00A2120C" w:rsidP="00A2120C">
            <w:pPr>
              <w:jc w:val="right"/>
              <w:rPr>
                <w:b/>
                <w:bCs/>
                <w:color w:val="000000"/>
                <w:sz w:val="11"/>
                <w:szCs w:val="11"/>
              </w:rPr>
            </w:pPr>
            <w:r w:rsidRPr="00E7740F">
              <w:rPr>
                <w:b/>
                <w:bCs/>
                <w:color w:val="000000"/>
                <w:sz w:val="11"/>
                <w:szCs w:val="11"/>
              </w:rPr>
              <w:t>1728,44</w:t>
            </w:r>
          </w:p>
        </w:tc>
        <w:tc>
          <w:tcPr>
            <w:tcW w:w="643" w:type="dxa"/>
            <w:tcBorders>
              <w:top w:val="nil"/>
              <w:left w:val="nil"/>
              <w:bottom w:val="single" w:sz="4" w:space="0" w:color="auto"/>
              <w:right w:val="single" w:sz="8" w:space="0" w:color="auto"/>
            </w:tcBorders>
            <w:shd w:val="clear" w:color="000000" w:fill="FFFFFF"/>
            <w:noWrap/>
            <w:hideMark/>
          </w:tcPr>
          <w:p w14:paraId="6CE23A37" w14:textId="77777777" w:rsidR="00A2120C" w:rsidRPr="00E7740F" w:rsidRDefault="00A2120C" w:rsidP="00A2120C">
            <w:pPr>
              <w:jc w:val="right"/>
              <w:rPr>
                <w:b/>
                <w:bCs/>
                <w:color w:val="000000"/>
                <w:sz w:val="11"/>
                <w:szCs w:val="11"/>
              </w:rPr>
            </w:pPr>
            <w:r w:rsidRPr="00E7740F">
              <w:rPr>
                <w:b/>
                <w:bCs/>
                <w:color w:val="000000"/>
                <w:sz w:val="11"/>
                <w:szCs w:val="11"/>
              </w:rPr>
              <w:t>1808,72</w:t>
            </w:r>
          </w:p>
        </w:tc>
        <w:tc>
          <w:tcPr>
            <w:tcW w:w="643" w:type="dxa"/>
            <w:tcBorders>
              <w:top w:val="nil"/>
              <w:left w:val="nil"/>
              <w:bottom w:val="single" w:sz="4" w:space="0" w:color="auto"/>
              <w:right w:val="single" w:sz="8" w:space="0" w:color="auto"/>
            </w:tcBorders>
            <w:shd w:val="clear" w:color="000000" w:fill="FFFFFF"/>
            <w:noWrap/>
            <w:hideMark/>
          </w:tcPr>
          <w:p w14:paraId="3DE03D9A" w14:textId="77777777" w:rsidR="00A2120C" w:rsidRPr="00E7740F" w:rsidRDefault="00A2120C" w:rsidP="00A2120C">
            <w:pPr>
              <w:jc w:val="right"/>
              <w:rPr>
                <w:b/>
                <w:bCs/>
                <w:color w:val="000000"/>
                <w:sz w:val="11"/>
                <w:szCs w:val="11"/>
              </w:rPr>
            </w:pPr>
            <w:r w:rsidRPr="00E7740F">
              <w:rPr>
                <w:b/>
                <w:bCs/>
                <w:color w:val="000000"/>
                <w:sz w:val="11"/>
                <w:szCs w:val="11"/>
              </w:rPr>
              <w:t>1892,76</w:t>
            </w:r>
          </w:p>
        </w:tc>
        <w:tc>
          <w:tcPr>
            <w:tcW w:w="643" w:type="dxa"/>
            <w:tcBorders>
              <w:top w:val="nil"/>
              <w:left w:val="nil"/>
              <w:bottom w:val="single" w:sz="4" w:space="0" w:color="auto"/>
              <w:right w:val="single" w:sz="8" w:space="0" w:color="auto"/>
            </w:tcBorders>
            <w:shd w:val="clear" w:color="000000" w:fill="FFFFFF"/>
            <w:noWrap/>
            <w:hideMark/>
          </w:tcPr>
          <w:p w14:paraId="5EA80CE4" w14:textId="77777777" w:rsidR="00A2120C" w:rsidRPr="00E7740F" w:rsidRDefault="00A2120C" w:rsidP="00A2120C">
            <w:pPr>
              <w:jc w:val="right"/>
              <w:rPr>
                <w:b/>
                <w:bCs/>
                <w:color w:val="000000"/>
                <w:sz w:val="11"/>
                <w:szCs w:val="11"/>
              </w:rPr>
            </w:pPr>
            <w:r w:rsidRPr="00E7740F">
              <w:rPr>
                <w:b/>
                <w:bCs/>
                <w:color w:val="000000"/>
                <w:sz w:val="11"/>
                <w:szCs w:val="11"/>
              </w:rPr>
              <w:t>1980,74</w:t>
            </w:r>
          </w:p>
        </w:tc>
        <w:tc>
          <w:tcPr>
            <w:tcW w:w="643" w:type="dxa"/>
            <w:tcBorders>
              <w:top w:val="nil"/>
              <w:left w:val="nil"/>
              <w:bottom w:val="single" w:sz="4" w:space="0" w:color="auto"/>
              <w:right w:val="single" w:sz="8" w:space="0" w:color="auto"/>
            </w:tcBorders>
            <w:shd w:val="clear" w:color="000000" w:fill="FFFFFF"/>
            <w:noWrap/>
            <w:hideMark/>
          </w:tcPr>
          <w:p w14:paraId="70037FC3" w14:textId="77777777" w:rsidR="00A2120C" w:rsidRPr="00E7740F" w:rsidRDefault="00A2120C" w:rsidP="00A2120C">
            <w:pPr>
              <w:jc w:val="right"/>
              <w:rPr>
                <w:b/>
                <w:bCs/>
                <w:color w:val="000000"/>
                <w:sz w:val="11"/>
                <w:szCs w:val="11"/>
              </w:rPr>
            </w:pPr>
            <w:r w:rsidRPr="00E7740F">
              <w:rPr>
                <w:b/>
                <w:bCs/>
                <w:color w:val="000000"/>
                <w:sz w:val="11"/>
                <w:szCs w:val="11"/>
              </w:rPr>
              <w:t>2072,84</w:t>
            </w:r>
          </w:p>
        </w:tc>
        <w:tc>
          <w:tcPr>
            <w:tcW w:w="643" w:type="dxa"/>
            <w:tcBorders>
              <w:top w:val="nil"/>
              <w:left w:val="nil"/>
              <w:bottom w:val="single" w:sz="4" w:space="0" w:color="auto"/>
              <w:right w:val="single" w:sz="8" w:space="0" w:color="auto"/>
            </w:tcBorders>
            <w:shd w:val="clear" w:color="000000" w:fill="FFFFFF"/>
            <w:noWrap/>
            <w:hideMark/>
          </w:tcPr>
          <w:p w14:paraId="51493C1F" w14:textId="77777777" w:rsidR="00A2120C" w:rsidRPr="00E7740F" w:rsidRDefault="00A2120C" w:rsidP="00A2120C">
            <w:pPr>
              <w:jc w:val="right"/>
              <w:rPr>
                <w:b/>
                <w:bCs/>
                <w:color w:val="000000"/>
                <w:sz w:val="11"/>
                <w:szCs w:val="11"/>
              </w:rPr>
            </w:pPr>
            <w:r w:rsidRPr="00E7740F">
              <w:rPr>
                <w:b/>
                <w:bCs/>
                <w:color w:val="000000"/>
                <w:sz w:val="11"/>
                <w:szCs w:val="11"/>
              </w:rPr>
              <w:t>2169,27</w:t>
            </w:r>
          </w:p>
        </w:tc>
        <w:tc>
          <w:tcPr>
            <w:tcW w:w="643" w:type="dxa"/>
            <w:tcBorders>
              <w:top w:val="nil"/>
              <w:left w:val="nil"/>
              <w:bottom w:val="single" w:sz="4" w:space="0" w:color="auto"/>
              <w:right w:val="single" w:sz="8" w:space="0" w:color="auto"/>
            </w:tcBorders>
            <w:shd w:val="clear" w:color="000000" w:fill="FFFFFF"/>
            <w:noWrap/>
            <w:hideMark/>
          </w:tcPr>
          <w:p w14:paraId="01945AD7" w14:textId="77777777" w:rsidR="00A2120C" w:rsidRPr="00E7740F" w:rsidRDefault="00A2120C" w:rsidP="00A2120C">
            <w:pPr>
              <w:jc w:val="right"/>
              <w:rPr>
                <w:b/>
                <w:bCs/>
                <w:color w:val="000000"/>
                <w:sz w:val="11"/>
                <w:szCs w:val="11"/>
              </w:rPr>
            </w:pPr>
            <w:r w:rsidRPr="00E7740F">
              <w:rPr>
                <w:b/>
                <w:bCs/>
                <w:color w:val="000000"/>
                <w:sz w:val="11"/>
                <w:szCs w:val="11"/>
              </w:rPr>
              <w:t>2270,21</w:t>
            </w:r>
          </w:p>
        </w:tc>
        <w:tc>
          <w:tcPr>
            <w:tcW w:w="643" w:type="dxa"/>
            <w:tcBorders>
              <w:top w:val="nil"/>
              <w:left w:val="nil"/>
              <w:bottom w:val="single" w:sz="4" w:space="0" w:color="auto"/>
              <w:right w:val="single" w:sz="8" w:space="0" w:color="auto"/>
            </w:tcBorders>
            <w:shd w:val="clear" w:color="000000" w:fill="FFFFFF"/>
            <w:noWrap/>
            <w:hideMark/>
          </w:tcPr>
          <w:p w14:paraId="336D9AF6" w14:textId="77777777" w:rsidR="00A2120C" w:rsidRPr="00E7740F" w:rsidRDefault="00A2120C" w:rsidP="00A2120C">
            <w:pPr>
              <w:jc w:val="right"/>
              <w:rPr>
                <w:b/>
                <w:bCs/>
                <w:color w:val="000000"/>
                <w:sz w:val="11"/>
                <w:szCs w:val="11"/>
              </w:rPr>
            </w:pPr>
            <w:r w:rsidRPr="00E7740F">
              <w:rPr>
                <w:b/>
                <w:bCs/>
                <w:color w:val="000000"/>
                <w:sz w:val="11"/>
                <w:szCs w:val="11"/>
              </w:rPr>
              <w:t>2375,90</w:t>
            </w:r>
          </w:p>
        </w:tc>
        <w:tc>
          <w:tcPr>
            <w:tcW w:w="643" w:type="dxa"/>
            <w:tcBorders>
              <w:top w:val="nil"/>
              <w:left w:val="nil"/>
              <w:bottom w:val="single" w:sz="4" w:space="0" w:color="auto"/>
              <w:right w:val="single" w:sz="8" w:space="0" w:color="auto"/>
            </w:tcBorders>
            <w:shd w:val="clear" w:color="000000" w:fill="FFFFFF"/>
            <w:noWrap/>
            <w:hideMark/>
          </w:tcPr>
          <w:p w14:paraId="0EDE9355" w14:textId="77777777" w:rsidR="00A2120C" w:rsidRPr="00E7740F" w:rsidRDefault="00A2120C" w:rsidP="00A2120C">
            <w:pPr>
              <w:jc w:val="right"/>
              <w:rPr>
                <w:b/>
                <w:bCs/>
                <w:color w:val="000000"/>
                <w:sz w:val="11"/>
                <w:szCs w:val="11"/>
              </w:rPr>
            </w:pPr>
            <w:r w:rsidRPr="00E7740F">
              <w:rPr>
                <w:b/>
                <w:bCs/>
                <w:color w:val="000000"/>
                <w:sz w:val="11"/>
                <w:szCs w:val="11"/>
              </w:rPr>
              <w:t>2486,55</w:t>
            </w:r>
          </w:p>
        </w:tc>
        <w:tc>
          <w:tcPr>
            <w:tcW w:w="643" w:type="dxa"/>
            <w:tcBorders>
              <w:top w:val="nil"/>
              <w:left w:val="nil"/>
              <w:bottom w:val="single" w:sz="4" w:space="0" w:color="auto"/>
              <w:right w:val="single" w:sz="8" w:space="0" w:color="auto"/>
            </w:tcBorders>
            <w:shd w:val="clear" w:color="000000" w:fill="FFFFFF"/>
            <w:noWrap/>
            <w:hideMark/>
          </w:tcPr>
          <w:p w14:paraId="0BC6D932" w14:textId="77777777" w:rsidR="00A2120C" w:rsidRPr="00E7740F" w:rsidRDefault="00A2120C" w:rsidP="00A2120C">
            <w:pPr>
              <w:jc w:val="right"/>
              <w:rPr>
                <w:b/>
                <w:bCs/>
                <w:color w:val="000000"/>
                <w:sz w:val="11"/>
                <w:szCs w:val="11"/>
              </w:rPr>
            </w:pPr>
            <w:r w:rsidRPr="00E7740F">
              <w:rPr>
                <w:b/>
                <w:bCs/>
                <w:color w:val="000000"/>
                <w:sz w:val="11"/>
                <w:szCs w:val="11"/>
              </w:rPr>
              <w:t>2602,39</w:t>
            </w:r>
          </w:p>
        </w:tc>
        <w:tc>
          <w:tcPr>
            <w:tcW w:w="643" w:type="dxa"/>
            <w:tcBorders>
              <w:top w:val="nil"/>
              <w:left w:val="nil"/>
              <w:bottom w:val="single" w:sz="4" w:space="0" w:color="auto"/>
              <w:right w:val="single" w:sz="8" w:space="0" w:color="auto"/>
            </w:tcBorders>
            <w:shd w:val="clear" w:color="000000" w:fill="FFFFFF"/>
            <w:noWrap/>
            <w:hideMark/>
          </w:tcPr>
          <w:p w14:paraId="6686FC8F" w14:textId="77777777" w:rsidR="00A2120C" w:rsidRPr="00E7740F" w:rsidRDefault="00A2120C" w:rsidP="00A2120C">
            <w:pPr>
              <w:jc w:val="right"/>
              <w:rPr>
                <w:b/>
                <w:bCs/>
                <w:color w:val="000000"/>
                <w:sz w:val="11"/>
                <w:szCs w:val="11"/>
              </w:rPr>
            </w:pPr>
            <w:r w:rsidRPr="00E7740F">
              <w:rPr>
                <w:b/>
                <w:bCs/>
                <w:color w:val="000000"/>
                <w:sz w:val="11"/>
                <w:szCs w:val="11"/>
              </w:rPr>
              <w:t>2723,68</w:t>
            </w:r>
          </w:p>
        </w:tc>
      </w:tr>
      <w:tr w:rsidR="00A2120C" w:rsidRPr="00E7740F" w14:paraId="35133FEC" w14:textId="77777777" w:rsidTr="00E7740F">
        <w:trPr>
          <w:trHeight w:val="495"/>
        </w:trPr>
        <w:tc>
          <w:tcPr>
            <w:tcW w:w="404" w:type="dxa"/>
            <w:tcBorders>
              <w:top w:val="single" w:sz="4" w:space="0" w:color="auto"/>
              <w:left w:val="single" w:sz="8" w:space="0" w:color="auto"/>
              <w:bottom w:val="single" w:sz="4" w:space="0" w:color="auto"/>
              <w:right w:val="nil"/>
            </w:tcBorders>
            <w:shd w:val="clear" w:color="000000" w:fill="FFFFFF"/>
            <w:noWrap/>
            <w:hideMark/>
          </w:tcPr>
          <w:p w14:paraId="3E1D354F"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single" w:sz="4" w:space="0" w:color="auto"/>
              <w:left w:val="single" w:sz="8" w:space="0" w:color="auto"/>
              <w:bottom w:val="single" w:sz="4" w:space="0" w:color="auto"/>
              <w:right w:val="nil"/>
            </w:tcBorders>
            <w:shd w:val="clear" w:color="000000" w:fill="FFFFFF"/>
            <w:noWrap/>
            <w:hideMark/>
          </w:tcPr>
          <w:p w14:paraId="0192E99A" w14:textId="77777777" w:rsidR="00A2120C" w:rsidRPr="00E7740F" w:rsidRDefault="00A2120C" w:rsidP="00A2120C">
            <w:pPr>
              <w:rPr>
                <w:color w:val="000000"/>
                <w:sz w:val="11"/>
                <w:szCs w:val="11"/>
              </w:rPr>
            </w:pPr>
            <w:r w:rsidRPr="00E7740F">
              <w:rPr>
                <w:color w:val="000000"/>
                <w:sz w:val="11"/>
                <w:szCs w:val="11"/>
              </w:rPr>
              <w:t>в том числе натуральное топливо</w:t>
            </w:r>
          </w:p>
        </w:tc>
        <w:tc>
          <w:tcPr>
            <w:tcW w:w="612" w:type="dxa"/>
            <w:tcBorders>
              <w:top w:val="single" w:sz="4" w:space="0" w:color="auto"/>
              <w:left w:val="single" w:sz="8" w:space="0" w:color="auto"/>
              <w:bottom w:val="single" w:sz="4" w:space="0" w:color="auto"/>
              <w:right w:val="single" w:sz="8" w:space="0" w:color="auto"/>
            </w:tcBorders>
            <w:shd w:val="clear" w:color="000000" w:fill="FFFFFF"/>
            <w:noWrap/>
            <w:hideMark/>
          </w:tcPr>
          <w:p w14:paraId="7C185A83"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4" w:space="0" w:color="auto"/>
              <w:left w:val="nil"/>
              <w:bottom w:val="single" w:sz="4" w:space="0" w:color="auto"/>
              <w:right w:val="single" w:sz="8" w:space="0" w:color="auto"/>
            </w:tcBorders>
            <w:shd w:val="clear" w:color="000000" w:fill="FFFFFF"/>
            <w:noWrap/>
            <w:vAlign w:val="bottom"/>
            <w:hideMark/>
          </w:tcPr>
          <w:p w14:paraId="4D553BD1" w14:textId="77777777" w:rsidR="00A2120C" w:rsidRPr="00E7740F" w:rsidRDefault="00A2120C" w:rsidP="00A2120C">
            <w:pPr>
              <w:jc w:val="right"/>
              <w:rPr>
                <w:b/>
                <w:bCs/>
                <w:color w:val="000000"/>
                <w:sz w:val="11"/>
                <w:szCs w:val="11"/>
              </w:rPr>
            </w:pPr>
            <w:r w:rsidRPr="00E7740F">
              <w:rPr>
                <w:b/>
                <w:bCs/>
                <w:color w:val="000000"/>
                <w:sz w:val="11"/>
                <w:szCs w:val="11"/>
              </w:rPr>
              <w:t>21823,17</w:t>
            </w:r>
          </w:p>
        </w:tc>
        <w:tc>
          <w:tcPr>
            <w:tcW w:w="594"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59E4996A" w14:textId="77777777" w:rsidR="00A2120C" w:rsidRPr="00E7740F" w:rsidRDefault="00A2120C" w:rsidP="00A2120C">
            <w:pPr>
              <w:jc w:val="right"/>
              <w:rPr>
                <w:b/>
                <w:bCs/>
                <w:color w:val="000000"/>
                <w:sz w:val="11"/>
                <w:szCs w:val="11"/>
              </w:rPr>
            </w:pPr>
            <w:r w:rsidRPr="00E7740F">
              <w:rPr>
                <w:b/>
                <w:bCs/>
                <w:color w:val="000000"/>
                <w:sz w:val="11"/>
                <w:szCs w:val="11"/>
              </w:rPr>
              <w:t>20226,37</w:t>
            </w:r>
          </w:p>
        </w:tc>
        <w:tc>
          <w:tcPr>
            <w:tcW w:w="748" w:type="dxa"/>
            <w:tcBorders>
              <w:top w:val="single" w:sz="4" w:space="0" w:color="auto"/>
              <w:left w:val="nil"/>
              <w:bottom w:val="single" w:sz="4" w:space="0" w:color="auto"/>
              <w:right w:val="nil"/>
            </w:tcBorders>
            <w:shd w:val="clear" w:color="000000" w:fill="FFFFFF"/>
            <w:noWrap/>
            <w:vAlign w:val="bottom"/>
            <w:hideMark/>
          </w:tcPr>
          <w:p w14:paraId="31DE6534" w14:textId="77777777" w:rsidR="00A2120C" w:rsidRPr="00E7740F" w:rsidRDefault="00A2120C" w:rsidP="00A2120C">
            <w:pPr>
              <w:rPr>
                <w:b/>
                <w:bCs/>
                <w:color w:val="000000"/>
                <w:sz w:val="11"/>
                <w:szCs w:val="11"/>
              </w:rPr>
            </w:pPr>
            <w:r w:rsidRPr="00E7740F">
              <w:rPr>
                <w:b/>
                <w:bCs/>
                <w:color w:val="000000"/>
                <w:sz w:val="11"/>
                <w:szCs w:val="11"/>
              </w:rPr>
              <w:t xml:space="preserve">       23 737,04   </w:t>
            </w:r>
          </w:p>
        </w:tc>
        <w:tc>
          <w:tcPr>
            <w:tcW w:w="709"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3BDD52BC" w14:textId="77777777" w:rsidR="00A2120C" w:rsidRPr="00E7740F" w:rsidRDefault="00A2120C" w:rsidP="00A2120C">
            <w:pPr>
              <w:jc w:val="right"/>
              <w:rPr>
                <w:b/>
                <w:bCs/>
                <w:color w:val="000000"/>
                <w:sz w:val="11"/>
                <w:szCs w:val="11"/>
              </w:rPr>
            </w:pPr>
            <w:r w:rsidRPr="00E7740F">
              <w:rPr>
                <w:b/>
                <w:bCs/>
                <w:color w:val="000000"/>
                <w:sz w:val="11"/>
                <w:szCs w:val="11"/>
              </w:rPr>
              <w:t>23762,68</w:t>
            </w:r>
          </w:p>
        </w:tc>
        <w:tc>
          <w:tcPr>
            <w:tcW w:w="521" w:type="dxa"/>
            <w:tcBorders>
              <w:top w:val="single" w:sz="4" w:space="0" w:color="auto"/>
              <w:left w:val="nil"/>
              <w:bottom w:val="single" w:sz="4" w:space="0" w:color="auto"/>
              <w:right w:val="single" w:sz="8" w:space="0" w:color="auto"/>
            </w:tcBorders>
            <w:shd w:val="clear" w:color="000000" w:fill="FFFFFF"/>
            <w:noWrap/>
            <w:vAlign w:val="bottom"/>
            <w:hideMark/>
          </w:tcPr>
          <w:p w14:paraId="34BBBDC8" w14:textId="77777777" w:rsidR="00A2120C" w:rsidRPr="00E7740F" w:rsidRDefault="00A2120C" w:rsidP="00A2120C">
            <w:pPr>
              <w:jc w:val="right"/>
              <w:rPr>
                <w:b/>
                <w:bCs/>
                <w:color w:val="000000"/>
                <w:sz w:val="11"/>
                <w:szCs w:val="11"/>
              </w:rPr>
            </w:pPr>
            <w:r w:rsidRPr="00E7740F">
              <w:rPr>
                <w:b/>
                <w:bCs/>
                <w:color w:val="000000"/>
                <w:sz w:val="11"/>
                <w:szCs w:val="11"/>
              </w:rPr>
              <w:t>25,64</w:t>
            </w:r>
          </w:p>
        </w:tc>
        <w:tc>
          <w:tcPr>
            <w:tcW w:w="641" w:type="dxa"/>
            <w:tcBorders>
              <w:top w:val="single" w:sz="4" w:space="0" w:color="auto"/>
              <w:left w:val="nil"/>
              <w:bottom w:val="single" w:sz="4" w:space="0" w:color="auto"/>
              <w:right w:val="single" w:sz="8" w:space="0" w:color="auto"/>
            </w:tcBorders>
            <w:shd w:val="clear" w:color="000000" w:fill="FFFFFF"/>
            <w:noWrap/>
            <w:vAlign w:val="bottom"/>
            <w:hideMark/>
          </w:tcPr>
          <w:p w14:paraId="216C6013" w14:textId="77777777" w:rsidR="00A2120C" w:rsidRPr="00E7740F" w:rsidRDefault="00A2120C" w:rsidP="00A2120C">
            <w:pPr>
              <w:jc w:val="right"/>
              <w:rPr>
                <w:b/>
                <w:bCs/>
                <w:color w:val="000000"/>
                <w:sz w:val="11"/>
                <w:szCs w:val="11"/>
              </w:rPr>
            </w:pPr>
            <w:r w:rsidRPr="00E7740F">
              <w:rPr>
                <w:b/>
                <w:bCs/>
                <w:color w:val="000000"/>
                <w:sz w:val="11"/>
                <w:szCs w:val="11"/>
              </w:rPr>
              <w:t>17,48</w:t>
            </w:r>
          </w:p>
        </w:tc>
        <w:tc>
          <w:tcPr>
            <w:tcW w:w="643" w:type="dxa"/>
            <w:tcBorders>
              <w:top w:val="single" w:sz="4" w:space="0" w:color="auto"/>
              <w:left w:val="nil"/>
              <w:bottom w:val="single" w:sz="4" w:space="0" w:color="auto"/>
              <w:right w:val="nil"/>
            </w:tcBorders>
            <w:shd w:val="clear" w:color="000000" w:fill="FFFFFF"/>
            <w:noWrap/>
            <w:hideMark/>
          </w:tcPr>
          <w:p w14:paraId="55AE7824" w14:textId="77777777" w:rsidR="00A2120C" w:rsidRPr="00E7740F" w:rsidRDefault="00A2120C" w:rsidP="00A2120C">
            <w:pPr>
              <w:jc w:val="right"/>
              <w:rPr>
                <w:b/>
                <w:bCs/>
                <w:color w:val="000000"/>
                <w:sz w:val="11"/>
                <w:szCs w:val="11"/>
              </w:rPr>
            </w:pPr>
            <w:r w:rsidRPr="00E7740F">
              <w:rPr>
                <w:b/>
                <w:bCs/>
                <w:color w:val="000000"/>
                <w:sz w:val="11"/>
                <w:szCs w:val="11"/>
              </w:rPr>
              <w:t>24760,71</w:t>
            </w:r>
          </w:p>
        </w:tc>
        <w:tc>
          <w:tcPr>
            <w:tcW w:w="643" w:type="dxa"/>
            <w:tcBorders>
              <w:top w:val="single" w:sz="4" w:space="0" w:color="auto"/>
              <w:left w:val="single" w:sz="8" w:space="0" w:color="auto"/>
              <w:bottom w:val="single" w:sz="4" w:space="0" w:color="auto"/>
              <w:right w:val="nil"/>
            </w:tcBorders>
            <w:shd w:val="clear" w:color="000000" w:fill="FFFFFF"/>
            <w:noWrap/>
            <w:hideMark/>
          </w:tcPr>
          <w:p w14:paraId="2143E29C" w14:textId="77777777" w:rsidR="00A2120C" w:rsidRPr="00E7740F" w:rsidRDefault="00A2120C" w:rsidP="00A2120C">
            <w:pPr>
              <w:jc w:val="right"/>
              <w:rPr>
                <w:b/>
                <w:bCs/>
                <w:color w:val="000000"/>
                <w:sz w:val="11"/>
                <w:szCs w:val="11"/>
              </w:rPr>
            </w:pPr>
            <w:r w:rsidRPr="00E7740F">
              <w:rPr>
                <w:b/>
                <w:bCs/>
                <w:color w:val="000000"/>
                <w:sz w:val="11"/>
                <w:szCs w:val="11"/>
              </w:rPr>
              <w:t>25775,90</w:t>
            </w:r>
          </w:p>
        </w:tc>
        <w:tc>
          <w:tcPr>
            <w:tcW w:w="643" w:type="dxa"/>
            <w:tcBorders>
              <w:top w:val="single" w:sz="4" w:space="0" w:color="auto"/>
              <w:left w:val="single" w:sz="8" w:space="0" w:color="auto"/>
              <w:bottom w:val="single" w:sz="4" w:space="0" w:color="auto"/>
              <w:right w:val="single" w:sz="8" w:space="0" w:color="auto"/>
            </w:tcBorders>
            <w:shd w:val="clear" w:color="000000" w:fill="FFFFFF"/>
            <w:noWrap/>
            <w:hideMark/>
          </w:tcPr>
          <w:p w14:paraId="445932DE" w14:textId="77777777" w:rsidR="00A2120C" w:rsidRPr="00E7740F" w:rsidRDefault="00A2120C" w:rsidP="00A2120C">
            <w:pPr>
              <w:jc w:val="right"/>
              <w:rPr>
                <w:b/>
                <w:bCs/>
                <w:color w:val="000000"/>
                <w:sz w:val="11"/>
                <w:szCs w:val="11"/>
              </w:rPr>
            </w:pPr>
            <w:r w:rsidRPr="00E7740F">
              <w:rPr>
                <w:b/>
                <w:bCs/>
                <w:color w:val="000000"/>
                <w:sz w:val="11"/>
                <w:szCs w:val="11"/>
              </w:rPr>
              <w:t>26910,04</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2D015155" w14:textId="77777777" w:rsidR="00A2120C" w:rsidRPr="00E7740F" w:rsidRDefault="00A2120C" w:rsidP="00A2120C">
            <w:pPr>
              <w:jc w:val="right"/>
              <w:rPr>
                <w:b/>
                <w:bCs/>
                <w:color w:val="000000"/>
                <w:sz w:val="11"/>
                <w:szCs w:val="11"/>
              </w:rPr>
            </w:pPr>
            <w:r w:rsidRPr="00E7740F">
              <w:rPr>
                <w:b/>
                <w:bCs/>
                <w:color w:val="000000"/>
                <w:sz w:val="11"/>
                <w:szCs w:val="11"/>
              </w:rPr>
              <w:t>28174,81</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2699E5D3" w14:textId="77777777" w:rsidR="00A2120C" w:rsidRPr="00E7740F" w:rsidRDefault="00A2120C" w:rsidP="00A2120C">
            <w:pPr>
              <w:jc w:val="right"/>
              <w:rPr>
                <w:b/>
                <w:bCs/>
                <w:color w:val="000000"/>
                <w:sz w:val="11"/>
                <w:szCs w:val="11"/>
              </w:rPr>
            </w:pPr>
            <w:r w:rsidRPr="00E7740F">
              <w:rPr>
                <w:b/>
                <w:bCs/>
                <w:color w:val="000000"/>
                <w:sz w:val="11"/>
                <w:szCs w:val="11"/>
              </w:rPr>
              <w:t>29555,38</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79128F1D" w14:textId="77777777" w:rsidR="00A2120C" w:rsidRPr="00E7740F" w:rsidRDefault="00A2120C" w:rsidP="00A2120C">
            <w:pPr>
              <w:jc w:val="right"/>
              <w:rPr>
                <w:b/>
                <w:bCs/>
                <w:color w:val="000000"/>
                <w:sz w:val="11"/>
                <w:szCs w:val="11"/>
              </w:rPr>
            </w:pPr>
            <w:r w:rsidRPr="00E7740F">
              <w:rPr>
                <w:b/>
                <w:bCs/>
                <w:color w:val="000000"/>
                <w:sz w:val="11"/>
                <w:szCs w:val="11"/>
              </w:rPr>
              <w:t>31003,59</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580945F8" w14:textId="77777777" w:rsidR="00A2120C" w:rsidRPr="00E7740F" w:rsidRDefault="00A2120C" w:rsidP="00A2120C">
            <w:pPr>
              <w:jc w:val="right"/>
              <w:rPr>
                <w:b/>
                <w:bCs/>
                <w:color w:val="000000"/>
                <w:sz w:val="11"/>
                <w:szCs w:val="11"/>
              </w:rPr>
            </w:pPr>
            <w:r w:rsidRPr="00E7740F">
              <w:rPr>
                <w:b/>
                <w:bCs/>
                <w:color w:val="000000"/>
                <w:sz w:val="11"/>
                <w:szCs w:val="11"/>
              </w:rPr>
              <w:t>32522,76</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76CE0D70" w14:textId="77777777" w:rsidR="00A2120C" w:rsidRPr="00E7740F" w:rsidRDefault="00A2120C" w:rsidP="00A2120C">
            <w:pPr>
              <w:jc w:val="right"/>
              <w:rPr>
                <w:b/>
                <w:bCs/>
                <w:color w:val="000000"/>
                <w:sz w:val="11"/>
                <w:szCs w:val="11"/>
              </w:rPr>
            </w:pPr>
            <w:r w:rsidRPr="00E7740F">
              <w:rPr>
                <w:b/>
                <w:bCs/>
                <w:color w:val="000000"/>
                <w:sz w:val="11"/>
                <w:szCs w:val="11"/>
              </w:rPr>
              <w:t>34116,38</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59E6736D" w14:textId="77777777" w:rsidR="00A2120C" w:rsidRPr="00E7740F" w:rsidRDefault="00A2120C" w:rsidP="00A2120C">
            <w:pPr>
              <w:jc w:val="right"/>
              <w:rPr>
                <w:b/>
                <w:bCs/>
                <w:color w:val="000000"/>
                <w:sz w:val="11"/>
                <w:szCs w:val="11"/>
              </w:rPr>
            </w:pPr>
            <w:r w:rsidRPr="00E7740F">
              <w:rPr>
                <w:b/>
                <w:bCs/>
                <w:color w:val="000000"/>
                <w:sz w:val="11"/>
                <w:szCs w:val="11"/>
              </w:rPr>
              <w:t>35788,08</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78E7129B" w14:textId="77777777" w:rsidR="00A2120C" w:rsidRPr="00E7740F" w:rsidRDefault="00A2120C" w:rsidP="00A2120C">
            <w:pPr>
              <w:jc w:val="right"/>
              <w:rPr>
                <w:b/>
                <w:bCs/>
                <w:color w:val="000000"/>
                <w:sz w:val="11"/>
                <w:szCs w:val="11"/>
              </w:rPr>
            </w:pPr>
            <w:r w:rsidRPr="00E7740F">
              <w:rPr>
                <w:b/>
                <w:bCs/>
                <w:color w:val="000000"/>
                <w:sz w:val="11"/>
                <w:szCs w:val="11"/>
              </w:rPr>
              <w:t>37541,70</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53C1C7BB" w14:textId="77777777" w:rsidR="00A2120C" w:rsidRPr="00E7740F" w:rsidRDefault="00A2120C" w:rsidP="00A2120C">
            <w:pPr>
              <w:jc w:val="right"/>
              <w:rPr>
                <w:b/>
                <w:bCs/>
                <w:color w:val="000000"/>
                <w:sz w:val="11"/>
                <w:szCs w:val="11"/>
              </w:rPr>
            </w:pPr>
            <w:r w:rsidRPr="00E7740F">
              <w:rPr>
                <w:b/>
                <w:bCs/>
                <w:color w:val="000000"/>
                <w:sz w:val="11"/>
                <w:szCs w:val="11"/>
              </w:rPr>
              <w:t>39381,24</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4C1841DA" w14:textId="77777777" w:rsidR="00A2120C" w:rsidRPr="00E7740F" w:rsidRDefault="00A2120C" w:rsidP="00A2120C">
            <w:pPr>
              <w:jc w:val="right"/>
              <w:rPr>
                <w:b/>
                <w:bCs/>
                <w:color w:val="000000"/>
                <w:sz w:val="11"/>
                <w:szCs w:val="11"/>
              </w:rPr>
            </w:pPr>
            <w:r w:rsidRPr="00E7740F">
              <w:rPr>
                <w:b/>
                <w:bCs/>
                <w:color w:val="000000"/>
                <w:sz w:val="11"/>
                <w:szCs w:val="11"/>
              </w:rPr>
              <w:t>41310,92</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59A317C5" w14:textId="77777777" w:rsidR="00A2120C" w:rsidRPr="00E7740F" w:rsidRDefault="00A2120C" w:rsidP="00A2120C">
            <w:pPr>
              <w:jc w:val="right"/>
              <w:rPr>
                <w:b/>
                <w:bCs/>
                <w:color w:val="000000"/>
                <w:sz w:val="11"/>
                <w:szCs w:val="11"/>
              </w:rPr>
            </w:pPr>
            <w:r w:rsidRPr="00E7740F">
              <w:rPr>
                <w:b/>
                <w:bCs/>
                <w:color w:val="000000"/>
                <w:sz w:val="11"/>
                <w:szCs w:val="11"/>
              </w:rPr>
              <w:t>43335,16</w:t>
            </w:r>
          </w:p>
        </w:tc>
        <w:tc>
          <w:tcPr>
            <w:tcW w:w="643" w:type="dxa"/>
            <w:tcBorders>
              <w:top w:val="single" w:sz="4" w:space="0" w:color="auto"/>
              <w:left w:val="nil"/>
              <w:bottom w:val="single" w:sz="4" w:space="0" w:color="auto"/>
              <w:right w:val="single" w:sz="8" w:space="0" w:color="auto"/>
            </w:tcBorders>
            <w:shd w:val="clear" w:color="000000" w:fill="FFFFFF"/>
            <w:noWrap/>
            <w:hideMark/>
          </w:tcPr>
          <w:p w14:paraId="60D3B6A8" w14:textId="77777777" w:rsidR="00A2120C" w:rsidRPr="00E7740F" w:rsidRDefault="00A2120C" w:rsidP="00A2120C">
            <w:pPr>
              <w:jc w:val="right"/>
              <w:rPr>
                <w:b/>
                <w:bCs/>
                <w:color w:val="000000"/>
                <w:sz w:val="11"/>
                <w:szCs w:val="11"/>
              </w:rPr>
            </w:pPr>
            <w:r w:rsidRPr="00E7740F">
              <w:rPr>
                <w:b/>
                <w:bCs/>
                <w:color w:val="000000"/>
                <w:sz w:val="11"/>
                <w:szCs w:val="11"/>
              </w:rPr>
              <w:t>45458,58</w:t>
            </w:r>
          </w:p>
        </w:tc>
      </w:tr>
      <w:tr w:rsidR="00A2120C" w:rsidRPr="00E7740F" w14:paraId="5A39663C" w14:textId="77777777" w:rsidTr="00E7740F">
        <w:trPr>
          <w:trHeight w:val="510"/>
        </w:trPr>
        <w:tc>
          <w:tcPr>
            <w:tcW w:w="404" w:type="dxa"/>
            <w:tcBorders>
              <w:top w:val="nil"/>
              <w:left w:val="single" w:sz="8" w:space="0" w:color="auto"/>
              <w:bottom w:val="single" w:sz="4" w:space="0" w:color="auto"/>
              <w:right w:val="nil"/>
            </w:tcBorders>
            <w:shd w:val="clear" w:color="000000" w:fill="FFFFFF"/>
            <w:noWrap/>
            <w:hideMark/>
          </w:tcPr>
          <w:p w14:paraId="3E8801FF"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hideMark/>
          </w:tcPr>
          <w:p w14:paraId="02C1757F" w14:textId="77777777" w:rsidR="00A2120C" w:rsidRPr="00E7740F" w:rsidRDefault="00A2120C" w:rsidP="00A2120C">
            <w:pPr>
              <w:ind w:firstLineChars="200" w:firstLine="220"/>
              <w:rPr>
                <w:rFonts w:ascii="Arial CYR" w:hAnsi="Arial CYR" w:cs="Arial CYR"/>
                <w:color w:val="000000"/>
                <w:sz w:val="11"/>
                <w:szCs w:val="11"/>
              </w:rPr>
            </w:pPr>
            <w:r w:rsidRPr="00E7740F">
              <w:rPr>
                <w:rFonts w:ascii="Arial CYR" w:hAnsi="Arial CYR" w:cs="Arial CYR"/>
                <w:color w:val="000000"/>
                <w:sz w:val="11"/>
                <w:szCs w:val="11"/>
              </w:rPr>
              <w:t xml:space="preserve">-уголь каменный </w:t>
            </w:r>
          </w:p>
        </w:tc>
        <w:tc>
          <w:tcPr>
            <w:tcW w:w="612" w:type="dxa"/>
            <w:tcBorders>
              <w:top w:val="nil"/>
              <w:left w:val="single" w:sz="8" w:space="0" w:color="auto"/>
              <w:bottom w:val="single" w:sz="4" w:space="0" w:color="auto"/>
              <w:right w:val="single" w:sz="8" w:space="0" w:color="auto"/>
            </w:tcBorders>
            <w:shd w:val="clear" w:color="000000" w:fill="FFFFFF"/>
            <w:hideMark/>
          </w:tcPr>
          <w:p w14:paraId="52C54527" w14:textId="77777777" w:rsidR="00A2120C" w:rsidRPr="00E7740F" w:rsidRDefault="00A2120C" w:rsidP="00A2120C">
            <w:pPr>
              <w:jc w:val="center"/>
              <w:rPr>
                <w:rFonts w:ascii="Arial CYR" w:hAnsi="Arial CYR" w:cs="Arial CYR"/>
                <w:color w:val="000000"/>
                <w:sz w:val="11"/>
                <w:szCs w:val="11"/>
              </w:rPr>
            </w:pPr>
            <w:r w:rsidRPr="00E7740F">
              <w:rPr>
                <w:rFonts w:ascii="Arial CYR" w:hAnsi="Arial CYR" w:cs="Arial CYR"/>
                <w:color w:val="000000"/>
                <w:sz w:val="11"/>
                <w:szCs w:val="11"/>
              </w:rPr>
              <w:t>т</w:t>
            </w:r>
          </w:p>
        </w:tc>
        <w:tc>
          <w:tcPr>
            <w:tcW w:w="594" w:type="dxa"/>
            <w:tcBorders>
              <w:top w:val="nil"/>
              <w:left w:val="nil"/>
              <w:bottom w:val="single" w:sz="4" w:space="0" w:color="auto"/>
              <w:right w:val="single" w:sz="8" w:space="0" w:color="auto"/>
            </w:tcBorders>
            <w:shd w:val="clear" w:color="000000" w:fill="FFFFFF"/>
            <w:vAlign w:val="bottom"/>
            <w:hideMark/>
          </w:tcPr>
          <w:p w14:paraId="74FAD5F7" w14:textId="77777777" w:rsidR="00A2120C" w:rsidRPr="00E7740F" w:rsidRDefault="00A2120C" w:rsidP="00A2120C">
            <w:pPr>
              <w:jc w:val="right"/>
              <w:rPr>
                <w:color w:val="000000"/>
                <w:sz w:val="11"/>
                <w:szCs w:val="11"/>
              </w:rPr>
            </w:pPr>
            <w:r w:rsidRPr="00E7740F">
              <w:rPr>
                <w:color w:val="000000"/>
                <w:sz w:val="11"/>
                <w:szCs w:val="11"/>
              </w:rPr>
              <w:t>23896,83</w:t>
            </w:r>
          </w:p>
        </w:tc>
        <w:tc>
          <w:tcPr>
            <w:tcW w:w="594" w:type="dxa"/>
            <w:tcBorders>
              <w:top w:val="nil"/>
              <w:left w:val="single" w:sz="8" w:space="0" w:color="auto"/>
              <w:bottom w:val="single" w:sz="4" w:space="0" w:color="auto"/>
              <w:right w:val="single" w:sz="8" w:space="0" w:color="auto"/>
            </w:tcBorders>
            <w:shd w:val="clear" w:color="000000" w:fill="FFFFFF"/>
            <w:vAlign w:val="bottom"/>
            <w:hideMark/>
          </w:tcPr>
          <w:p w14:paraId="55EF4BAE" w14:textId="77777777" w:rsidR="00A2120C" w:rsidRPr="00E7740F" w:rsidRDefault="00A2120C" w:rsidP="00A2120C">
            <w:pPr>
              <w:jc w:val="right"/>
              <w:rPr>
                <w:color w:val="000000"/>
                <w:sz w:val="11"/>
                <w:szCs w:val="11"/>
              </w:rPr>
            </w:pPr>
            <w:r w:rsidRPr="00E7740F">
              <w:rPr>
                <w:color w:val="000000"/>
                <w:sz w:val="11"/>
                <w:szCs w:val="11"/>
              </w:rPr>
              <w:t>20296,07</w:t>
            </w:r>
          </w:p>
        </w:tc>
        <w:tc>
          <w:tcPr>
            <w:tcW w:w="748" w:type="dxa"/>
            <w:tcBorders>
              <w:top w:val="nil"/>
              <w:left w:val="nil"/>
              <w:bottom w:val="single" w:sz="4" w:space="0" w:color="auto"/>
              <w:right w:val="nil"/>
            </w:tcBorders>
            <w:shd w:val="clear" w:color="000000" w:fill="FFFFFF"/>
            <w:vAlign w:val="bottom"/>
            <w:hideMark/>
          </w:tcPr>
          <w:p w14:paraId="5837423A" w14:textId="77777777" w:rsidR="00A2120C" w:rsidRPr="00E7740F" w:rsidRDefault="00A2120C" w:rsidP="00A2120C">
            <w:pPr>
              <w:jc w:val="right"/>
              <w:rPr>
                <w:color w:val="000000"/>
                <w:sz w:val="11"/>
                <w:szCs w:val="11"/>
              </w:rPr>
            </w:pPr>
            <w:r w:rsidRPr="00E7740F">
              <w:rPr>
                <w:color w:val="000000"/>
                <w:sz w:val="11"/>
                <w:szCs w:val="11"/>
              </w:rPr>
              <w:t xml:space="preserve">       21 981,81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5AF49A1D" w14:textId="77777777" w:rsidR="00A2120C" w:rsidRPr="00E7740F" w:rsidRDefault="00A2120C" w:rsidP="00A2120C">
            <w:pPr>
              <w:jc w:val="right"/>
              <w:rPr>
                <w:color w:val="000000"/>
                <w:sz w:val="11"/>
                <w:szCs w:val="11"/>
              </w:rPr>
            </w:pPr>
            <w:r w:rsidRPr="00E7740F">
              <w:rPr>
                <w:color w:val="000000"/>
                <w:sz w:val="11"/>
                <w:szCs w:val="11"/>
              </w:rPr>
              <w:t>21893,06</w:t>
            </w:r>
          </w:p>
        </w:tc>
        <w:tc>
          <w:tcPr>
            <w:tcW w:w="521" w:type="dxa"/>
            <w:tcBorders>
              <w:top w:val="nil"/>
              <w:left w:val="nil"/>
              <w:bottom w:val="single" w:sz="4" w:space="0" w:color="auto"/>
              <w:right w:val="single" w:sz="8" w:space="0" w:color="auto"/>
            </w:tcBorders>
            <w:shd w:val="clear" w:color="000000" w:fill="FFFFFF"/>
            <w:noWrap/>
            <w:vAlign w:val="bottom"/>
            <w:hideMark/>
          </w:tcPr>
          <w:p w14:paraId="74C92BB7" w14:textId="77777777" w:rsidR="00A2120C" w:rsidRPr="00E7740F" w:rsidRDefault="00A2120C" w:rsidP="00A2120C">
            <w:pPr>
              <w:jc w:val="right"/>
              <w:rPr>
                <w:color w:val="000000"/>
                <w:sz w:val="11"/>
                <w:szCs w:val="11"/>
              </w:rPr>
            </w:pPr>
            <w:r w:rsidRPr="00E7740F">
              <w:rPr>
                <w:color w:val="000000"/>
                <w:sz w:val="11"/>
                <w:szCs w:val="11"/>
              </w:rPr>
              <w:t>-88,75</w:t>
            </w:r>
          </w:p>
        </w:tc>
        <w:tc>
          <w:tcPr>
            <w:tcW w:w="641" w:type="dxa"/>
            <w:tcBorders>
              <w:top w:val="nil"/>
              <w:left w:val="nil"/>
              <w:bottom w:val="single" w:sz="4" w:space="0" w:color="auto"/>
              <w:right w:val="single" w:sz="8" w:space="0" w:color="auto"/>
            </w:tcBorders>
            <w:shd w:val="clear" w:color="000000" w:fill="FFFFFF"/>
            <w:noWrap/>
            <w:vAlign w:val="bottom"/>
            <w:hideMark/>
          </w:tcPr>
          <w:p w14:paraId="649EFBDF" w14:textId="77777777" w:rsidR="00A2120C" w:rsidRPr="00E7740F" w:rsidRDefault="00A2120C" w:rsidP="00A2120C">
            <w:pPr>
              <w:jc w:val="right"/>
              <w:rPr>
                <w:color w:val="000000"/>
                <w:sz w:val="11"/>
                <w:szCs w:val="11"/>
              </w:rPr>
            </w:pPr>
            <w:r w:rsidRPr="00E7740F">
              <w:rPr>
                <w:color w:val="000000"/>
                <w:sz w:val="11"/>
                <w:szCs w:val="11"/>
              </w:rPr>
              <w:t>7,87</w:t>
            </w:r>
          </w:p>
        </w:tc>
        <w:tc>
          <w:tcPr>
            <w:tcW w:w="643" w:type="dxa"/>
            <w:tcBorders>
              <w:top w:val="nil"/>
              <w:left w:val="nil"/>
              <w:bottom w:val="single" w:sz="4" w:space="0" w:color="auto"/>
              <w:right w:val="nil"/>
            </w:tcBorders>
            <w:shd w:val="clear" w:color="000000" w:fill="FFFFFF"/>
            <w:noWrap/>
            <w:hideMark/>
          </w:tcPr>
          <w:p w14:paraId="42318589"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single" w:sz="8" w:space="0" w:color="auto"/>
              <w:bottom w:val="single" w:sz="4" w:space="0" w:color="auto"/>
              <w:right w:val="nil"/>
            </w:tcBorders>
            <w:shd w:val="clear" w:color="000000" w:fill="FFFFFF"/>
            <w:noWrap/>
            <w:hideMark/>
          </w:tcPr>
          <w:p w14:paraId="00DCA55A"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2BC0133C"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02AEBEB7"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04D73043"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4E6337E5"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4F643232"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51E69196"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156C1723"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6EC065EA"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6612B7CB"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7721D543"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67FF6878" w14:textId="77777777" w:rsidR="00A2120C" w:rsidRPr="00E7740F" w:rsidRDefault="00A2120C" w:rsidP="00A2120C">
            <w:pPr>
              <w:jc w:val="right"/>
              <w:rPr>
                <w:color w:val="000000"/>
                <w:sz w:val="11"/>
                <w:szCs w:val="11"/>
              </w:rPr>
            </w:pPr>
            <w:r w:rsidRPr="00E7740F">
              <w:rPr>
                <w:color w:val="000000"/>
                <w:sz w:val="11"/>
                <w:szCs w:val="11"/>
              </w:rPr>
              <w:t>21893,06</w:t>
            </w:r>
          </w:p>
        </w:tc>
        <w:tc>
          <w:tcPr>
            <w:tcW w:w="643" w:type="dxa"/>
            <w:tcBorders>
              <w:top w:val="nil"/>
              <w:left w:val="nil"/>
              <w:bottom w:val="single" w:sz="4" w:space="0" w:color="auto"/>
              <w:right w:val="single" w:sz="8" w:space="0" w:color="auto"/>
            </w:tcBorders>
            <w:shd w:val="clear" w:color="000000" w:fill="FFFFFF"/>
            <w:noWrap/>
            <w:hideMark/>
          </w:tcPr>
          <w:p w14:paraId="4C57AA9F" w14:textId="77777777" w:rsidR="00A2120C" w:rsidRPr="00E7740F" w:rsidRDefault="00A2120C" w:rsidP="00A2120C">
            <w:pPr>
              <w:jc w:val="right"/>
              <w:rPr>
                <w:color w:val="000000"/>
                <w:sz w:val="11"/>
                <w:szCs w:val="11"/>
              </w:rPr>
            </w:pPr>
            <w:r w:rsidRPr="00E7740F">
              <w:rPr>
                <w:color w:val="000000"/>
                <w:sz w:val="11"/>
                <w:szCs w:val="11"/>
              </w:rPr>
              <w:t>21893,06</w:t>
            </w:r>
          </w:p>
        </w:tc>
      </w:tr>
      <w:tr w:rsidR="00A2120C" w:rsidRPr="00E7740F" w14:paraId="15E9445F" w14:textId="77777777" w:rsidTr="00E7740F">
        <w:trPr>
          <w:trHeight w:val="495"/>
        </w:trPr>
        <w:tc>
          <w:tcPr>
            <w:tcW w:w="404" w:type="dxa"/>
            <w:tcBorders>
              <w:top w:val="nil"/>
              <w:left w:val="single" w:sz="8" w:space="0" w:color="auto"/>
              <w:bottom w:val="single" w:sz="4" w:space="0" w:color="auto"/>
              <w:right w:val="nil"/>
            </w:tcBorders>
            <w:shd w:val="clear" w:color="000000" w:fill="FFFFFF"/>
            <w:noWrap/>
            <w:hideMark/>
          </w:tcPr>
          <w:p w14:paraId="6713E8C8"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hideMark/>
          </w:tcPr>
          <w:p w14:paraId="01D62A76" w14:textId="77777777" w:rsidR="00A2120C" w:rsidRPr="00E7740F" w:rsidRDefault="00A2120C" w:rsidP="00A2120C">
            <w:pPr>
              <w:ind w:firstLineChars="200" w:firstLine="220"/>
              <w:rPr>
                <w:rFonts w:ascii="Arial CYR" w:hAnsi="Arial CYR" w:cs="Arial CYR"/>
                <w:color w:val="000000"/>
                <w:sz w:val="11"/>
                <w:szCs w:val="11"/>
              </w:rPr>
            </w:pPr>
            <w:r w:rsidRPr="00E7740F">
              <w:rPr>
                <w:rFonts w:ascii="Arial CYR" w:hAnsi="Arial CYR" w:cs="Arial CYR"/>
                <w:color w:val="000000"/>
                <w:sz w:val="11"/>
                <w:szCs w:val="11"/>
              </w:rPr>
              <w:t>цена топлива</w:t>
            </w:r>
          </w:p>
        </w:tc>
        <w:tc>
          <w:tcPr>
            <w:tcW w:w="612" w:type="dxa"/>
            <w:tcBorders>
              <w:top w:val="nil"/>
              <w:left w:val="single" w:sz="8" w:space="0" w:color="auto"/>
              <w:bottom w:val="single" w:sz="4" w:space="0" w:color="auto"/>
              <w:right w:val="single" w:sz="8" w:space="0" w:color="auto"/>
            </w:tcBorders>
            <w:shd w:val="clear" w:color="000000" w:fill="FFFFFF"/>
            <w:hideMark/>
          </w:tcPr>
          <w:p w14:paraId="10279044" w14:textId="77777777" w:rsidR="00A2120C" w:rsidRPr="00E7740F" w:rsidRDefault="00A2120C" w:rsidP="00A2120C">
            <w:pPr>
              <w:jc w:val="center"/>
              <w:rPr>
                <w:rFonts w:ascii="Arial CYR" w:hAnsi="Arial CYR" w:cs="Arial CYR"/>
                <w:color w:val="000000"/>
                <w:sz w:val="11"/>
                <w:szCs w:val="11"/>
              </w:rPr>
            </w:pPr>
            <w:r w:rsidRPr="00E7740F">
              <w:rPr>
                <w:rFonts w:ascii="Arial CYR" w:hAnsi="Arial CYR" w:cs="Arial CYR"/>
                <w:color w:val="000000"/>
                <w:sz w:val="11"/>
                <w:szCs w:val="11"/>
              </w:rPr>
              <w:t>руб./т</w:t>
            </w:r>
          </w:p>
        </w:tc>
        <w:tc>
          <w:tcPr>
            <w:tcW w:w="594" w:type="dxa"/>
            <w:tcBorders>
              <w:top w:val="nil"/>
              <w:left w:val="nil"/>
              <w:bottom w:val="single" w:sz="4" w:space="0" w:color="auto"/>
              <w:right w:val="single" w:sz="8" w:space="0" w:color="auto"/>
            </w:tcBorders>
            <w:shd w:val="clear" w:color="000000" w:fill="FFFFFF"/>
            <w:noWrap/>
            <w:hideMark/>
          </w:tcPr>
          <w:p w14:paraId="58D6384D" w14:textId="77777777" w:rsidR="00A2120C" w:rsidRPr="00E7740F" w:rsidRDefault="00A2120C" w:rsidP="00A2120C">
            <w:pPr>
              <w:jc w:val="right"/>
              <w:rPr>
                <w:color w:val="000000"/>
                <w:sz w:val="11"/>
                <w:szCs w:val="11"/>
              </w:rPr>
            </w:pPr>
            <w:r w:rsidRPr="00E7740F">
              <w:rPr>
                <w:color w:val="000000"/>
                <w:sz w:val="11"/>
                <w:szCs w:val="11"/>
              </w:rPr>
              <w:t>913,22</w:t>
            </w:r>
          </w:p>
        </w:tc>
        <w:tc>
          <w:tcPr>
            <w:tcW w:w="594" w:type="dxa"/>
            <w:tcBorders>
              <w:top w:val="nil"/>
              <w:left w:val="single" w:sz="8" w:space="0" w:color="auto"/>
              <w:bottom w:val="single" w:sz="4" w:space="0" w:color="auto"/>
              <w:right w:val="single" w:sz="8" w:space="0" w:color="auto"/>
            </w:tcBorders>
            <w:shd w:val="clear" w:color="000000" w:fill="FFFFFF"/>
            <w:noWrap/>
            <w:hideMark/>
          </w:tcPr>
          <w:p w14:paraId="2D3ACA46" w14:textId="77777777" w:rsidR="00A2120C" w:rsidRPr="00E7740F" w:rsidRDefault="00A2120C" w:rsidP="00A2120C">
            <w:pPr>
              <w:jc w:val="right"/>
              <w:rPr>
                <w:color w:val="000000"/>
                <w:sz w:val="11"/>
                <w:szCs w:val="11"/>
              </w:rPr>
            </w:pPr>
            <w:r w:rsidRPr="00E7740F">
              <w:rPr>
                <w:color w:val="000000"/>
                <w:sz w:val="11"/>
                <w:szCs w:val="11"/>
              </w:rPr>
              <w:t>996,57</w:t>
            </w:r>
          </w:p>
        </w:tc>
        <w:tc>
          <w:tcPr>
            <w:tcW w:w="748" w:type="dxa"/>
            <w:tcBorders>
              <w:top w:val="nil"/>
              <w:left w:val="nil"/>
              <w:bottom w:val="single" w:sz="4" w:space="0" w:color="auto"/>
              <w:right w:val="nil"/>
            </w:tcBorders>
            <w:shd w:val="clear" w:color="000000" w:fill="FFFFFF"/>
            <w:noWrap/>
            <w:hideMark/>
          </w:tcPr>
          <w:p w14:paraId="436EB346" w14:textId="77777777" w:rsidR="00A2120C" w:rsidRPr="00E7740F" w:rsidRDefault="00A2120C" w:rsidP="00A2120C">
            <w:pPr>
              <w:jc w:val="right"/>
              <w:rPr>
                <w:color w:val="000000"/>
                <w:sz w:val="11"/>
                <w:szCs w:val="11"/>
              </w:rPr>
            </w:pPr>
            <w:r w:rsidRPr="00E7740F">
              <w:rPr>
                <w:color w:val="000000"/>
                <w:sz w:val="11"/>
                <w:szCs w:val="11"/>
              </w:rPr>
              <w:t xml:space="preserve">         1 079,85   </w:t>
            </w:r>
          </w:p>
        </w:tc>
        <w:tc>
          <w:tcPr>
            <w:tcW w:w="709" w:type="dxa"/>
            <w:tcBorders>
              <w:top w:val="nil"/>
              <w:left w:val="single" w:sz="8" w:space="0" w:color="auto"/>
              <w:bottom w:val="single" w:sz="4" w:space="0" w:color="auto"/>
              <w:right w:val="single" w:sz="8" w:space="0" w:color="auto"/>
            </w:tcBorders>
            <w:shd w:val="clear" w:color="000000" w:fill="FFFFFF"/>
            <w:noWrap/>
            <w:hideMark/>
          </w:tcPr>
          <w:p w14:paraId="08E06817" w14:textId="77777777" w:rsidR="00A2120C" w:rsidRPr="00E7740F" w:rsidRDefault="00A2120C" w:rsidP="00A2120C">
            <w:pPr>
              <w:jc w:val="right"/>
              <w:rPr>
                <w:color w:val="000000"/>
                <w:sz w:val="11"/>
                <w:szCs w:val="11"/>
              </w:rPr>
            </w:pPr>
            <w:r w:rsidRPr="00E7740F">
              <w:rPr>
                <w:color w:val="000000"/>
                <w:sz w:val="11"/>
                <w:szCs w:val="11"/>
              </w:rPr>
              <w:t>1085,40</w:t>
            </w:r>
          </w:p>
        </w:tc>
        <w:tc>
          <w:tcPr>
            <w:tcW w:w="521" w:type="dxa"/>
            <w:tcBorders>
              <w:top w:val="nil"/>
              <w:left w:val="nil"/>
              <w:bottom w:val="single" w:sz="4" w:space="0" w:color="auto"/>
              <w:right w:val="single" w:sz="8" w:space="0" w:color="auto"/>
            </w:tcBorders>
            <w:shd w:val="clear" w:color="000000" w:fill="FFFFFF"/>
            <w:noWrap/>
            <w:hideMark/>
          </w:tcPr>
          <w:p w14:paraId="2405DDCC" w14:textId="77777777" w:rsidR="00A2120C" w:rsidRPr="00E7740F" w:rsidRDefault="00A2120C" w:rsidP="00A2120C">
            <w:pPr>
              <w:jc w:val="right"/>
              <w:rPr>
                <w:color w:val="000000"/>
                <w:sz w:val="11"/>
                <w:szCs w:val="11"/>
              </w:rPr>
            </w:pPr>
            <w:r w:rsidRPr="00E7740F">
              <w:rPr>
                <w:color w:val="000000"/>
                <w:sz w:val="11"/>
                <w:szCs w:val="11"/>
              </w:rPr>
              <w:t>5,55</w:t>
            </w:r>
          </w:p>
        </w:tc>
        <w:tc>
          <w:tcPr>
            <w:tcW w:w="641" w:type="dxa"/>
            <w:tcBorders>
              <w:top w:val="nil"/>
              <w:left w:val="nil"/>
              <w:bottom w:val="single" w:sz="4" w:space="0" w:color="auto"/>
              <w:right w:val="single" w:sz="8" w:space="0" w:color="auto"/>
            </w:tcBorders>
            <w:shd w:val="clear" w:color="000000" w:fill="FFFFFF"/>
            <w:noWrap/>
            <w:hideMark/>
          </w:tcPr>
          <w:p w14:paraId="101AB1BB" w14:textId="77777777" w:rsidR="00A2120C" w:rsidRPr="00E7740F" w:rsidRDefault="00A2120C" w:rsidP="00A2120C">
            <w:pPr>
              <w:jc w:val="right"/>
              <w:rPr>
                <w:color w:val="000000"/>
                <w:sz w:val="11"/>
                <w:szCs w:val="11"/>
              </w:rPr>
            </w:pPr>
            <w:r w:rsidRPr="00E7740F">
              <w:rPr>
                <w:color w:val="000000"/>
                <w:sz w:val="11"/>
                <w:szCs w:val="11"/>
              </w:rPr>
              <w:t>8,91</w:t>
            </w:r>
          </w:p>
        </w:tc>
        <w:tc>
          <w:tcPr>
            <w:tcW w:w="643" w:type="dxa"/>
            <w:tcBorders>
              <w:top w:val="nil"/>
              <w:left w:val="nil"/>
              <w:bottom w:val="single" w:sz="4" w:space="0" w:color="auto"/>
              <w:right w:val="nil"/>
            </w:tcBorders>
            <w:shd w:val="clear" w:color="000000" w:fill="FFFFFF"/>
            <w:noWrap/>
            <w:hideMark/>
          </w:tcPr>
          <w:p w14:paraId="6B210582" w14:textId="77777777" w:rsidR="00A2120C" w:rsidRPr="00E7740F" w:rsidRDefault="00A2120C" w:rsidP="00A2120C">
            <w:pPr>
              <w:jc w:val="right"/>
              <w:rPr>
                <w:color w:val="000000"/>
                <w:sz w:val="11"/>
                <w:szCs w:val="11"/>
              </w:rPr>
            </w:pPr>
            <w:r w:rsidRPr="00E7740F">
              <w:rPr>
                <w:color w:val="000000"/>
                <w:sz w:val="11"/>
                <w:szCs w:val="11"/>
              </w:rPr>
              <w:t>1130,98</w:t>
            </w:r>
          </w:p>
        </w:tc>
        <w:tc>
          <w:tcPr>
            <w:tcW w:w="643" w:type="dxa"/>
            <w:tcBorders>
              <w:top w:val="nil"/>
              <w:left w:val="single" w:sz="8" w:space="0" w:color="auto"/>
              <w:bottom w:val="single" w:sz="4" w:space="0" w:color="auto"/>
              <w:right w:val="nil"/>
            </w:tcBorders>
            <w:shd w:val="clear" w:color="000000" w:fill="FFFFFF"/>
            <w:noWrap/>
            <w:hideMark/>
          </w:tcPr>
          <w:p w14:paraId="6CDD3D5E" w14:textId="77777777" w:rsidR="00A2120C" w:rsidRPr="00E7740F" w:rsidRDefault="00A2120C" w:rsidP="00A2120C">
            <w:pPr>
              <w:jc w:val="right"/>
              <w:rPr>
                <w:color w:val="000000"/>
                <w:sz w:val="11"/>
                <w:szCs w:val="11"/>
              </w:rPr>
            </w:pPr>
            <w:r w:rsidRPr="00E7740F">
              <w:rPr>
                <w:color w:val="000000"/>
                <w:sz w:val="11"/>
                <w:szCs w:val="11"/>
              </w:rPr>
              <w:t>1177,36</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7E8823C6" w14:textId="77777777" w:rsidR="00A2120C" w:rsidRPr="00E7740F" w:rsidRDefault="00A2120C" w:rsidP="00A2120C">
            <w:pPr>
              <w:jc w:val="right"/>
              <w:rPr>
                <w:color w:val="000000"/>
                <w:sz w:val="11"/>
                <w:szCs w:val="11"/>
              </w:rPr>
            </w:pPr>
            <w:r w:rsidRPr="00E7740F">
              <w:rPr>
                <w:color w:val="000000"/>
                <w:sz w:val="11"/>
                <w:szCs w:val="11"/>
              </w:rPr>
              <w:t>1229,16</w:t>
            </w:r>
          </w:p>
        </w:tc>
        <w:tc>
          <w:tcPr>
            <w:tcW w:w="643" w:type="dxa"/>
            <w:tcBorders>
              <w:top w:val="nil"/>
              <w:left w:val="nil"/>
              <w:bottom w:val="single" w:sz="4" w:space="0" w:color="auto"/>
              <w:right w:val="single" w:sz="8" w:space="0" w:color="auto"/>
            </w:tcBorders>
            <w:shd w:val="clear" w:color="000000" w:fill="FFFFFF"/>
            <w:noWrap/>
            <w:hideMark/>
          </w:tcPr>
          <w:p w14:paraId="47D16109" w14:textId="77777777" w:rsidR="00A2120C" w:rsidRPr="00E7740F" w:rsidRDefault="00A2120C" w:rsidP="00A2120C">
            <w:pPr>
              <w:jc w:val="right"/>
              <w:rPr>
                <w:color w:val="000000"/>
                <w:sz w:val="11"/>
                <w:szCs w:val="11"/>
              </w:rPr>
            </w:pPr>
            <w:r w:rsidRPr="00E7740F">
              <w:rPr>
                <w:color w:val="000000"/>
                <w:sz w:val="11"/>
                <w:szCs w:val="11"/>
              </w:rPr>
              <w:t>1286,93</w:t>
            </w:r>
          </w:p>
        </w:tc>
        <w:tc>
          <w:tcPr>
            <w:tcW w:w="643" w:type="dxa"/>
            <w:tcBorders>
              <w:top w:val="nil"/>
              <w:left w:val="nil"/>
              <w:bottom w:val="single" w:sz="4" w:space="0" w:color="auto"/>
              <w:right w:val="single" w:sz="8" w:space="0" w:color="auto"/>
            </w:tcBorders>
            <w:shd w:val="clear" w:color="000000" w:fill="FFFFFF"/>
            <w:noWrap/>
            <w:hideMark/>
          </w:tcPr>
          <w:p w14:paraId="468464B8" w14:textId="77777777" w:rsidR="00A2120C" w:rsidRPr="00E7740F" w:rsidRDefault="00A2120C" w:rsidP="00A2120C">
            <w:pPr>
              <w:jc w:val="right"/>
              <w:rPr>
                <w:color w:val="000000"/>
                <w:sz w:val="11"/>
                <w:szCs w:val="11"/>
              </w:rPr>
            </w:pPr>
            <w:r w:rsidRPr="00E7740F">
              <w:rPr>
                <w:color w:val="000000"/>
                <w:sz w:val="11"/>
                <w:szCs w:val="11"/>
              </w:rPr>
              <w:t>1349,99</w:t>
            </w:r>
          </w:p>
        </w:tc>
        <w:tc>
          <w:tcPr>
            <w:tcW w:w="643" w:type="dxa"/>
            <w:tcBorders>
              <w:top w:val="nil"/>
              <w:left w:val="nil"/>
              <w:bottom w:val="single" w:sz="4" w:space="0" w:color="auto"/>
              <w:right w:val="single" w:sz="8" w:space="0" w:color="auto"/>
            </w:tcBorders>
            <w:shd w:val="clear" w:color="000000" w:fill="FFFFFF"/>
            <w:noWrap/>
            <w:hideMark/>
          </w:tcPr>
          <w:p w14:paraId="6018C780" w14:textId="77777777" w:rsidR="00A2120C" w:rsidRPr="00E7740F" w:rsidRDefault="00A2120C" w:rsidP="00A2120C">
            <w:pPr>
              <w:jc w:val="right"/>
              <w:rPr>
                <w:color w:val="000000"/>
                <w:sz w:val="11"/>
                <w:szCs w:val="11"/>
              </w:rPr>
            </w:pPr>
            <w:r w:rsidRPr="00E7740F">
              <w:rPr>
                <w:color w:val="000000"/>
                <w:sz w:val="11"/>
                <w:szCs w:val="11"/>
              </w:rPr>
              <w:t>1416,14</w:t>
            </w:r>
          </w:p>
        </w:tc>
        <w:tc>
          <w:tcPr>
            <w:tcW w:w="643" w:type="dxa"/>
            <w:tcBorders>
              <w:top w:val="nil"/>
              <w:left w:val="nil"/>
              <w:bottom w:val="single" w:sz="4" w:space="0" w:color="auto"/>
              <w:right w:val="single" w:sz="8" w:space="0" w:color="auto"/>
            </w:tcBorders>
            <w:shd w:val="clear" w:color="000000" w:fill="FFFFFF"/>
            <w:noWrap/>
            <w:hideMark/>
          </w:tcPr>
          <w:p w14:paraId="31AA5F7B" w14:textId="77777777" w:rsidR="00A2120C" w:rsidRPr="00E7740F" w:rsidRDefault="00A2120C" w:rsidP="00A2120C">
            <w:pPr>
              <w:jc w:val="right"/>
              <w:rPr>
                <w:color w:val="000000"/>
                <w:sz w:val="11"/>
                <w:szCs w:val="11"/>
              </w:rPr>
            </w:pPr>
            <w:r w:rsidRPr="00E7740F">
              <w:rPr>
                <w:color w:val="000000"/>
                <w:sz w:val="11"/>
                <w:szCs w:val="11"/>
              </w:rPr>
              <w:t>1485,53</w:t>
            </w:r>
          </w:p>
        </w:tc>
        <w:tc>
          <w:tcPr>
            <w:tcW w:w="643" w:type="dxa"/>
            <w:tcBorders>
              <w:top w:val="nil"/>
              <w:left w:val="nil"/>
              <w:bottom w:val="single" w:sz="4" w:space="0" w:color="auto"/>
              <w:right w:val="single" w:sz="8" w:space="0" w:color="auto"/>
            </w:tcBorders>
            <w:shd w:val="clear" w:color="000000" w:fill="FFFFFF"/>
            <w:noWrap/>
            <w:hideMark/>
          </w:tcPr>
          <w:p w14:paraId="701DAD53" w14:textId="77777777" w:rsidR="00A2120C" w:rsidRPr="00E7740F" w:rsidRDefault="00A2120C" w:rsidP="00A2120C">
            <w:pPr>
              <w:jc w:val="right"/>
              <w:rPr>
                <w:color w:val="000000"/>
                <w:sz w:val="11"/>
                <w:szCs w:val="11"/>
              </w:rPr>
            </w:pPr>
            <w:r w:rsidRPr="00E7740F">
              <w:rPr>
                <w:color w:val="000000"/>
                <w:sz w:val="11"/>
                <w:szCs w:val="11"/>
              </w:rPr>
              <w:t>1558,32</w:t>
            </w:r>
          </w:p>
        </w:tc>
        <w:tc>
          <w:tcPr>
            <w:tcW w:w="643" w:type="dxa"/>
            <w:tcBorders>
              <w:top w:val="nil"/>
              <w:left w:val="nil"/>
              <w:bottom w:val="single" w:sz="4" w:space="0" w:color="auto"/>
              <w:right w:val="single" w:sz="8" w:space="0" w:color="auto"/>
            </w:tcBorders>
            <w:shd w:val="clear" w:color="000000" w:fill="FFFFFF"/>
            <w:noWrap/>
            <w:hideMark/>
          </w:tcPr>
          <w:p w14:paraId="3D8F3978" w14:textId="77777777" w:rsidR="00A2120C" w:rsidRPr="00E7740F" w:rsidRDefault="00A2120C" w:rsidP="00A2120C">
            <w:pPr>
              <w:jc w:val="right"/>
              <w:rPr>
                <w:color w:val="000000"/>
                <w:sz w:val="11"/>
                <w:szCs w:val="11"/>
              </w:rPr>
            </w:pPr>
            <w:r w:rsidRPr="00E7740F">
              <w:rPr>
                <w:color w:val="000000"/>
                <w:sz w:val="11"/>
                <w:szCs w:val="11"/>
              </w:rPr>
              <w:t>1634,68</w:t>
            </w:r>
          </w:p>
        </w:tc>
        <w:tc>
          <w:tcPr>
            <w:tcW w:w="643" w:type="dxa"/>
            <w:tcBorders>
              <w:top w:val="nil"/>
              <w:left w:val="nil"/>
              <w:bottom w:val="single" w:sz="4" w:space="0" w:color="auto"/>
              <w:right w:val="single" w:sz="8" w:space="0" w:color="auto"/>
            </w:tcBorders>
            <w:shd w:val="clear" w:color="000000" w:fill="FFFFFF"/>
            <w:noWrap/>
            <w:hideMark/>
          </w:tcPr>
          <w:p w14:paraId="3A9C9539" w14:textId="77777777" w:rsidR="00A2120C" w:rsidRPr="00E7740F" w:rsidRDefault="00A2120C" w:rsidP="00A2120C">
            <w:pPr>
              <w:jc w:val="right"/>
              <w:rPr>
                <w:color w:val="000000"/>
                <w:sz w:val="11"/>
                <w:szCs w:val="11"/>
              </w:rPr>
            </w:pPr>
            <w:r w:rsidRPr="00E7740F">
              <w:rPr>
                <w:color w:val="000000"/>
                <w:sz w:val="11"/>
                <w:szCs w:val="11"/>
              </w:rPr>
              <w:t>1714,78</w:t>
            </w:r>
          </w:p>
        </w:tc>
        <w:tc>
          <w:tcPr>
            <w:tcW w:w="643" w:type="dxa"/>
            <w:tcBorders>
              <w:top w:val="nil"/>
              <w:left w:val="nil"/>
              <w:bottom w:val="single" w:sz="4" w:space="0" w:color="auto"/>
              <w:right w:val="single" w:sz="8" w:space="0" w:color="auto"/>
            </w:tcBorders>
            <w:shd w:val="clear" w:color="000000" w:fill="FFFFFF"/>
            <w:noWrap/>
            <w:hideMark/>
          </w:tcPr>
          <w:p w14:paraId="24158360" w14:textId="77777777" w:rsidR="00A2120C" w:rsidRPr="00E7740F" w:rsidRDefault="00A2120C" w:rsidP="00A2120C">
            <w:pPr>
              <w:jc w:val="right"/>
              <w:rPr>
                <w:color w:val="000000"/>
                <w:sz w:val="11"/>
                <w:szCs w:val="11"/>
              </w:rPr>
            </w:pPr>
            <w:r w:rsidRPr="00E7740F">
              <w:rPr>
                <w:color w:val="000000"/>
                <w:sz w:val="11"/>
                <w:szCs w:val="11"/>
              </w:rPr>
              <w:t>1798,80</w:t>
            </w:r>
          </w:p>
        </w:tc>
        <w:tc>
          <w:tcPr>
            <w:tcW w:w="643" w:type="dxa"/>
            <w:tcBorders>
              <w:top w:val="nil"/>
              <w:left w:val="nil"/>
              <w:bottom w:val="single" w:sz="4" w:space="0" w:color="auto"/>
              <w:right w:val="single" w:sz="8" w:space="0" w:color="auto"/>
            </w:tcBorders>
            <w:shd w:val="clear" w:color="000000" w:fill="FFFFFF"/>
            <w:noWrap/>
            <w:hideMark/>
          </w:tcPr>
          <w:p w14:paraId="685DC148" w14:textId="77777777" w:rsidR="00A2120C" w:rsidRPr="00E7740F" w:rsidRDefault="00A2120C" w:rsidP="00A2120C">
            <w:pPr>
              <w:jc w:val="right"/>
              <w:rPr>
                <w:color w:val="000000"/>
                <w:sz w:val="11"/>
                <w:szCs w:val="11"/>
              </w:rPr>
            </w:pPr>
            <w:r w:rsidRPr="00E7740F">
              <w:rPr>
                <w:color w:val="000000"/>
                <w:sz w:val="11"/>
                <w:szCs w:val="11"/>
              </w:rPr>
              <w:t>1886,94</w:t>
            </w:r>
          </w:p>
        </w:tc>
        <w:tc>
          <w:tcPr>
            <w:tcW w:w="643" w:type="dxa"/>
            <w:tcBorders>
              <w:top w:val="nil"/>
              <w:left w:val="nil"/>
              <w:bottom w:val="single" w:sz="4" w:space="0" w:color="auto"/>
              <w:right w:val="single" w:sz="8" w:space="0" w:color="auto"/>
            </w:tcBorders>
            <w:shd w:val="clear" w:color="000000" w:fill="FFFFFF"/>
            <w:noWrap/>
            <w:hideMark/>
          </w:tcPr>
          <w:p w14:paraId="6FCCC4F7" w14:textId="77777777" w:rsidR="00A2120C" w:rsidRPr="00E7740F" w:rsidRDefault="00A2120C" w:rsidP="00A2120C">
            <w:pPr>
              <w:jc w:val="right"/>
              <w:rPr>
                <w:color w:val="000000"/>
                <w:sz w:val="11"/>
                <w:szCs w:val="11"/>
              </w:rPr>
            </w:pPr>
            <w:r w:rsidRPr="00E7740F">
              <w:rPr>
                <w:color w:val="000000"/>
                <w:sz w:val="11"/>
                <w:szCs w:val="11"/>
              </w:rPr>
              <w:t>1979,40</w:t>
            </w:r>
          </w:p>
        </w:tc>
        <w:tc>
          <w:tcPr>
            <w:tcW w:w="643" w:type="dxa"/>
            <w:tcBorders>
              <w:top w:val="nil"/>
              <w:left w:val="nil"/>
              <w:bottom w:val="single" w:sz="4" w:space="0" w:color="auto"/>
              <w:right w:val="single" w:sz="8" w:space="0" w:color="auto"/>
            </w:tcBorders>
            <w:shd w:val="clear" w:color="000000" w:fill="FFFFFF"/>
            <w:noWrap/>
            <w:hideMark/>
          </w:tcPr>
          <w:p w14:paraId="1DAD2175" w14:textId="77777777" w:rsidR="00A2120C" w:rsidRPr="00E7740F" w:rsidRDefault="00A2120C" w:rsidP="00A2120C">
            <w:pPr>
              <w:jc w:val="right"/>
              <w:rPr>
                <w:color w:val="000000"/>
                <w:sz w:val="11"/>
                <w:szCs w:val="11"/>
              </w:rPr>
            </w:pPr>
            <w:r w:rsidRPr="00E7740F">
              <w:rPr>
                <w:color w:val="000000"/>
                <w:sz w:val="11"/>
                <w:szCs w:val="11"/>
              </w:rPr>
              <w:t>2076,39</w:t>
            </w:r>
          </w:p>
        </w:tc>
      </w:tr>
      <w:tr w:rsidR="00A2120C" w:rsidRPr="00E7740F" w14:paraId="021C447D"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30F0B333"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noWrap/>
            <w:hideMark/>
          </w:tcPr>
          <w:p w14:paraId="1D177855" w14:textId="77777777" w:rsidR="00A2120C" w:rsidRPr="00E7740F" w:rsidRDefault="00A2120C" w:rsidP="00A2120C">
            <w:pPr>
              <w:rPr>
                <w:color w:val="000000"/>
                <w:sz w:val="11"/>
                <w:szCs w:val="11"/>
              </w:rPr>
            </w:pPr>
            <w:r w:rsidRPr="00E7740F">
              <w:rPr>
                <w:color w:val="000000"/>
                <w:sz w:val="11"/>
                <w:szCs w:val="11"/>
              </w:rPr>
              <w:t>в том числе транспорт топлива</w:t>
            </w:r>
          </w:p>
        </w:tc>
        <w:tc>
          <w:tcPr>
            <w:tcW w:w="612" w:type="dxa"/>
            <w:tcBorders>
              <w:top w:val="nil"/>
              <w:left w:val="single" w:sz="8" w:space="0" w:color="auto"/>
              <w:bottom w:val="single" w:sz="4" w:space="0" w:color="auto"/>
              <w:right w:val="single" w:sz="8" w:space="0" w:color="auto"/>
            </w:tcBorders>
            <w:shd w:val="clear" w:color="000000" w:fill="FFFFFF"/>
            <w:noWrap/>
            <w:hideMark/>
          </w:tcPr>
          <w:p w14:paraId="28700F53"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vAlign w:val="bottom"/>
            <w:hideMark/>
          </w:tcPr>
          <w:p w14:paraId="6E08B0B3" w14:textId="77777777" w:rsidR="00A2120C" w:rsidRPr="00E7740F" w:rsidRDefault="00A2120C" w:rsidP="00A2120C">
            <w:pPr>
              <w:jc w:val="right"/>
              <w:rPr>
                <w:b/>
                <w:bCs/>
                <w:color w:val="000000"/>
                <w:sz w:val="11"/>
                <w:szCs w:val="11"/>
              </w:rPr>
            </w:pPr>
            <w:r w:rsidRPr="00E7740F">
              <w:rPr>
                <w:b/>
                <w:bCs/>
                <w:color w:val="000000"/>
                <w:sz w:val="11"/>
                <w:szCs w:val="11"/>
              </w:rPr>
              <w:t>11247,89</w:t>
            </w:r>
          </w:p>
        </w:tc>
        <w:tc>
          <w:tcPr>
            <w:tcW w:w="594" w:type="dxa"/>
            <w:tcBorders>
              <w:top w:val="nil"/>
              <w:left w:val="single" w:sz="8" w:space="0" w:color="auto"/>
              <w:bottom w:val="single" w:sz="4" w:space="0" w:color="auto"/>
              <w:right w:val="single" w:sz="8" w:space="0" w:color="auto"/>
            </w:tcBorders>
            <w:shd w:val="clear" w:color="000000" w:fill="FFFFFF"/>
            <w:vAlign w:val="bottom"/>
            <w:hideMark/>
          </w:tcPr>
          <w:p w14:paraId="5E6FC327" w14:textId="77777777" w:rsidR="00A2120C" w:rsidRPr="00E7740F" w:rsidRDefault="00A2120C" w:rsidP="00A2120C">
            <w:pPr>
              <w:jc w:val="right"/>
              <w:rPr>
                <w:b/>
                <w:bCs/>
                <w:color w:val="000000"/>
                <w:sz w:val="11"/>
                <w:szCs w:val="11"/>
              </w:rPr>
            </w:pPr>
            <w:r w:rsidRPr="00E7740F">
              <w:rPr>
                <w:b/>
                <w:bCs/>
                <w:color w:val="000000"/>
                <w:sz w:val="11"/>
                <w:szCs w:val="11"/>
              </w:rPr>
              <w:t>7735,84</w:t>
            </w:r>
          </w:p>
        </w:tc>
        <w:tc>
          <w:tcPr>
            <w:tcW w:w="748" w:type="dxa"/>
            <w:tcBorders>
              <w:top w:val="nil"/>
              <w:left w:val="nil"/>
              <w:bottom w:val="single" w:sz="4" w:space="0" w:color="auto"/>
              <w:right w:val="nil"/>
            </w:tcBorders>
            <w:shd w:val="clear" w:color="000000" w:fill="FFFFFF"/>
            <w:vAlign w:val="bottom"/>
            <w:hideMark/>
          </w:tcPr>
          <w:p w14:paraId="009EA064" w14:textId="77777777" w:rsidR="00A2120C" w:rsidRPr="00E7740F" w:rsidRDefault="00A2120C" w:rsidP="00A2120C">
            <w:pPr>
              <w:jc w:val="right"/>
              <w:rPr>
                <w:b/>
                <w:bCs/>
                <w:color w:val="000000"/>
                <w:sz w:val="11"/>
                <w:szCs w:val="11"/>
              </w:rPr>
            </w:pPr>
            <w:r w:rsidRPr="00E7740F">
              <w:rPr>
                <w:b/>
                <w:bCs/>
                <w:color w:val="000000"/>
                <w:sz w:val="11"/>
                <w:szCs w:val="11"/>
              </w:rPr>
              <w:t xml:space="preserve">         8 427,61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607BBB0C" w14:textId="77777777" w:rsidR="00A2120C" w:rsidRPr="00E7740F" w:rsidRDefault="00A2120C" w:rsidP="00A2120C">
            <w:pPr>
              <w:jc w:val="right"/>
              <w:rPr>
                <w:b/>
                <w:bCs/>
                <w:color w:val="000000"/>
                <w:sz w:val="11"/>
                <w:szCs w:val="11"/>
              </w:rPr>
            </w:pPr>
            <w:r w:rsidRPr="00E7740F">
              <w:rPr>
                <w:b/>
                <w:bCs/>
                <w:color w:val="000000"/>
                <w:sz w:val="11"/>
                <w:szCs w:val="11"/>
              </w:rPr>
              <w:t>8318,42</w:t>
            </w:r>
          </w:p>
        </w:tc>
        <w:tc>
          <w:tcPr>
            <w:tcW w:w="521" w:type="dxa"/>
            <w:tcBorders>
              <w:top w:val="nil"/>
              <w:left w:val="nil"/>
              <w:bottom w:val="single" w:sz="4" w:space="0" w:color="auto"/>
              <w:right w:val="single" w:sz="8" w:space="0" w:color="auto"/>
            </w:tcBorders>
            <w:shd w:val="clear" w:color="000000" w:fill="FFFFFF"/>
            <w:noWrap/>
            <w:vAlign w:val="bottom"/>
            <w:hideMark/>
          </w:tcPr>
          <w:p w14:paraId="05C3A756" w14:textId="77777777" w:rsidR="00A2120C" w:rsidRPr="00E7740F" w:rsidRDefault="00A2120C" w:rsidP="00A2120C">
            <w:pPr>
              <w:jc w:val="right"/>
              <w:rPr>
                <w:b/>
                <w:bCs/>
                <w:color w:val="000000"/>
                <w:sz w:val="11"/>
                <w:szCs w:val="11"/>
              </w:rPr>
            </w:pPr>
            <w:r w:rsidRPr="00E7740F">
              <w:rPr>
                <w:b/>
                <w:bCs/>
                <w:color w:val="000000"/>
                <w:sz w:val="11"/>
                <w:szCs w:val="11"/>
              </w:rPr>
              <w:t>-109,19</w:t>
            </w:r>
          </w:p>
        </w:tc>
        <w:tc>
          <w:tcPr>
            <w:tcW w:w="641" w:type="dxa"/>
            <w:tcBorders>
              <w:top w:val="nil"/>
              <w:left w:val="nil"/>
              <w:bottom w:val="single" w:sz="4" w:space="0" w:color="auto"/>
              <w:right w:val="single" w:sz="8" w:space="0" w:color="auto"/>
            </w:tcBorders>
            <w:shd w:val="clear" w:color="000000" w:fill="FFFFFF"/>
            <w:noWrap/>
            <w:vAlign w:val="bottom"/>
            <w:hideMark/>
          </w:tcPr>
          <w:p w14:paraId="3DF7435E" w14:textId="77777777" w:rsidR="00A2120C" w:rsidRPr="00E7740F" w:rsidRDefault="00A2120C" w:rsidP="00A2120C">
            <w:pPr>
              <w:jc w:val="right"/>
              <w:rPr>
                <w:b/>
                <w:bCs/>
                <w:color w:val="000000"/>
                <w:sz w:val="11"/>
                <w:szCs w:val="11"/>
              </w:rPr>
            </w:pPr>
            <w:r w:rsidRPr="00E7740F">
              <w:rPr>
                <w:b/>
                <w:bCs/>
                <w:color w:val="000000"/>
                <w:sz w:val="11"/>
                <w:szCs w:val="11"/>
              </w:rPr>
              <w:t>7,53</w:t>
            </w:r>
          </w:p>
        </w:tc>
        <w:tc>
          <w:tcPr>
            <w:tcW w:w="643" w:type="dxa"/>
            <w:tcBorders>
              <w:top w:val="nil"/>
              <w:left w:val="nil"/>
              <w:bottom w:val="single" w:sz="4" w:space="0" w:color="auto"/>
              <w:right w:val="nil"/>
            </w:tcBorders>
            <w:shd w:val="clear" w:color="000000" w:fill="FFFFFF"/>
            <w:noWrap/>
            <w:hideMark/>
          </w:tcPr>
          <w:p w14:paraId="51E03EAB" w14:textId="77777777" w:rsidR="00A2120C" w:rsidRPr="00E7740F" w:rsidRDefault="00A2120C" w:rsidP="00A2120C">
            <w:pPr>
              <w:jc w:val="right"/>
              <w:rPr>
                <w:b/>
                <w:bCs/>
                <w:color w:val="000000"/>
                <w:sz w:val="11"/>
                <w:szCs w:val="11"/>
              </w:rPr>
            </w:pPr>
            <w:r w:rsidRPr="00E7740F">
              <w:rPr>
                <w:b/>
                <w:bCs/>
                <w:color w:val="000000"/>
                <w:sz w:val="11"/>
                <w:szCs w:val="11"/>
              </w:rPr>
              <w:t>8626,20</w:t>
            </w:r>
          </w:p>
        </w:tc>
        <w:tc>
          <w:tcPr>
            <w:tcW w:w="643" w:type="dxa"/>
            <w:tcBorders>
              <w:top w:val="nil"/>
              <w:left w:val="single" w:sz="8" w:space="0" w:color="auto"/>
              <w:bottom w:val="single" w:sz="4" w:space="0" w:color="auto"/>
              <w:right w:val="nil"/>
            </w:tcBorders>
            <w:shd w:val="clear" w:color="000000" w:fill="FFFFFF"/>
            <w:noWrap/>
            <w:hideMark/>
          </w:tcPr>
          <w:p w14:paraId="22D117F0" w14:textId="77777777" w:rsidR="00A2120C" w:rsidRPr="00E7740F" w:rsidRDefault="00A2120C" w:rsidP="00A2120C">
            <w:pPr>
              <w:jc w:val="right"/>
              <w:rPr>
                <w:b/>
                <w:bCs/>
                <w:color w:val="000000"/>
                <w:sz w:val="11"/>
                <w:szCs w:val="11"/>
              </w:rPr>
            </w:pPr>
            <w:r w:rsidRPr="00E7740F">
              <w:rPr>
                <w:b/>
                <w:bCs/>
                <w:color w:val="000000"/>
                <w:sz w:val="11"/>
                <w:szCs w:val="11"/>
              </w:rPr>
              <w:t>8953,99</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4A9028A8" w14:textId="77777777" w:rsidR="00A2120C" w:rsidRPr="00E7740F" w:rsidRDefault="00A2120C" w:rsidP="00A2120C">
            <w:pPr>
              <w:jc w:val="right"/>
              <w:rPr>
                <w:b/>
                <w:bCs/>
                <w:color w:val="000000"/>
                <w:sz w:val="11"/>
                <w:szCs w:val="11"/>
              </w:rPr>
            </w:pPr>
            <w:r w:rsidRPr="00E7740F">
              <w:rPr>
                <w:b/>
                <w:bCs/>
                <w:color w:val="000000"/>
                <w:sz w:val="11"/>
                <w:szCs w:val="11"/>
              </w:rPr>
              <w:t>9303,20</w:t>
            </w:r>
          </w:p>
        </w:tc>
        <w:tc>
          <w:tcPr>
            <w:tcW w:w="643" w:type="dxa"/>
            <w:tcBorders>
              <w:top w:val="nil"/>
              <w:left w:val="nil"/>
              <w:bottom w:val="single" w:sz="4" w:space="0" w:color="auto"/>
              <w:right w:val="single" w:sz="8" w:space="0" w:color="auto"/>
            </w:tcBorders>
            <w:shd w:val="clear" w:color="000000" w:fill="FFFFFF"/>
            <w:noWrap/>
            <w:hideMark/>
          </w:tcPr>
          <w:p w14:paraId="1774800A" w14:textId="77777777" w:rsidR="00A2120C" w:rsidRPr="00E7740F" w:rsidRDefault="00A2120C" w:rsidP="00A2120C">
            <w:pPr>
              <w:jc w:val="right"/>
              <w:rPr>
                <w:b/>
                <w:bCs/>
                <w:color w:val="000000"/>
                <w:sz w:val="11"/>
                <w:szCs w:val="11"/>
              </w:rPr>
            </w:pPr>
            <w:r w:rsidRPr="00E7740F">
              <w:rPr>
                <w:b/>
                <w:bCs/>
                <w:color w:val="000000"/>
                <w:sz w:val="11"/>
                <w:szCs w:val="11"/>
              </w:rPr>
              <w:t>9666,02</w:t>
            </w:r>
          </w:p>
        </w:tc>
        <w:tc>
          <w:tcPr>
            <w:tcW w:w="643" w:type="dxa"/>
            <w:tcBorders>
              <w:top w:val="nil"/>
              <w:left w:val="nil"/>
              <w:bottom w:val="single" w:sz="4" w:space="0" w:color="auto"/>
              <w:right w:val="single" w:sz="8" w:space="0" w:color="auto"/>
            </w:tcBorders>
            <w:shd w:val="clear" w:color="000000" w:fill="FFFFFF"/>
            <w:noWrap/>
            <w:hideMark/>
          </w:tcPr>
          <w:p w14:paraId="6B60AC4A" w14:textId="77777777" w:rsidR="00A2120C" w:rsidRPr="00E7740F" w:rsidRDefault="00A2120C" w:rsidP="00A2120C">
            <w:pPr>
              <w:jc w:val="right"/>
              <w:rPr>
                <w:b/>
                <w:bCs/>
                <w:color w:val="000000"/>
                <w:sz w:val="11"/>
                <w:szCs w:val="11"/>
              </w:rPr>
            </w:pPr>
            <w:r w:rsidRPr="00E7740F">
              <w:rPr>
                <w:b/>
                <w:bCs/>
                <w:color w:val="000000"/>
                <w:sz w:val="11"/>
                <w:szCs w:val="11"/>
              </w:rPr>
              <w:t>10043,00</w:t>
            </w:r>
          </w:p>
        </w:tc>
        <w:tc>
          <w:tcPr>
            <w:tcW w:w="643" w:type="dxa"/>
            <w:tcBorders>
              <w:top w:val="nil"/>
              <w:left w:val="nil"/>
              <w:bottom w:val="single" w:sz="4" w:space="0" w:color="auto"/>
              <w:right w:val="single" w:sz="8" w:space="0" w:color="auto"/>
            </w:tcBorders>
            <w:shd w:val="clear" w:color="000000" w:fill="FFFFFF"/>
            <w:noWrap/>
            <w:hideMark/>
          </w:tcPr>
          <w:p w14:paraId="76BE769C" w14:textId="77777777" w:rsidR="00A2120C" w:rsidRPr="00E7740F" w:rsidRDefault="00A2120C" w:rsidP="00A2120C">
            <w:pPr>
              <w:jc w:val="right"/>
              <w:rPr>
                <w:b/>
                <w:bCs/>
                <w:color w:val="000000"/>
                <w:sz w:val="11"/>
                <w:szCs w:val="11"/>
              </w:rPr>
            </w:pPr>
            <w:r w:rsidRPr="00E7740F">
              <w:rPr>
                <w:b/>
                <w:bCs/>
                <w:color w:val="000000"/>
                <w:sz w:val="11"/>
                <w:szCs w:val="11"/>
              </w:rPr>
              <w:t>10434,67</w:t>
            </w:r>
          </w:p>
        </w:tc>
        <w:tc>
          <w:tcPr>
            <w:tcW w:w="643" w:type="dxa"/>
            <w:tcBorders>
              <w:top w:val="nil"/>
              <w:left w:val="nil"/>
              <w:bottom w:val="single" w:sz="4" w:space="0" w:color="auto"/>
              <w:right w:val="single" w:sz="8" w:space="0" w:color="auto"/>
            </w:tcBorders>
            <w:shd w:val="clear" w:color="000000" w:fill="FFFFFF"/>
            <w:noWrap/>
            <w:hideMark/>
          </w:tcPr>
          <w:p w14:paraId="03D935E3" w14:textId="77777777" w:rsidR="00A2120C" w:rsidRPr="00E7740F" w:rsidRDefault="00A2120C" w:rsidP="00A2120C">
            <w:pPr>
              <w:jc w:val="right"/>
              <w:rPr>
                <w:b/>
                <w:bCs/>
                <w:color w:val="000000"/>
                <w:sz w:val="11"/>
                <w:szCs w:val="11"/>
              </w:rPr>
            </w:pPr>
            <w:r w:rsidRPr="00E7740F">
              <w:rPr>
                <w:b/>
                <w:bCs/>
                <w:color w:val="000000"/>
                <w:sz w:val="11"/>
                <w:szCs w:val="11"/>
              </w:rPr>
              <w:t>10841,63</w:t>
            </w:r>
          </w:p>
        </w:tc>
        <w:tc>
          <w:tcPr>
            <w:tcW w:w="643" w:type="dxa"/>
            <w:tcBorders>
              <w:top w:val="nil"/>
              <w:left w:val="nil"/>
              <w:bottom w:val="single" w:sz="4" w:space="0" w:color="auto"/>
              <w:right w:val="single" w:sz="8" w:space="0" w:color="auto"/>
            </w:tcBorders>
            <w:shd w:val="clear" w:color="000000" w:fill="FFFFFF"/>
            <w:noWrap/>
            <w:hideMark/>
          </w:tcPr>
          <w:p w14:paraId="3EF4F8A4" w14:textId="77777777" w:rsidR="00A2120C" w:rsidRPr="00E7740F" w:rsidRDefault="00A2120C" w:rsidP="00A2120C">
            <w:pPr>
              <w:jc w:val="right"/>
              <w:rPr>
                <w:b/>
                <w:bCs/>
                <w:color w:val="000000"/>
                <w:sz w:val="11"/>
                <w:szCs w:val="11"/>
              </w:rPr>
            </w:pPr>
            <w:r w:rsidRPr="00E7740F">
              <w:rPr>
                <w:b/>
                <w:bCs/>
                <w:color w:val="000000"/>
                <w:sz w:val="11"/>
                <w:szCs w:val="11"/>
              </w:rPr>
              <w:t>11264,45</w:t>
            </w:r>
          </w:p>
        </w:tc>
        <w:tc>
          <w:tcPr>
            <w:tcW w:w="643" w:type="dxa"/>
            <w:tcBorders>
              <w:top w:val="nil"/>
              <w:left w:val="nil"/>
              <w:bottom w:val="single" w:sz="4" w:space="0" w:color="auto"/>
              <w:right w:val="single" w:sz="8" w:space="0" w:color="auto"/>
            </w:tcBorders>
            <w:shd w:val="clear" w:color="000000" w:fill="FFFFFF"/>
            <w:noWrap/>
            <w:hideMark/>
          </w:tcPr>
          <w:p w14:paraId="56F387BD" w14:textId="77777777" w:rsidR="00A2120C" w:rsidRPr="00E7740F" w:rsidRDefault="00A2120C" w:rsidP="00A2120C">
            <w:pPr>
              <w:jc w:val="right"/>
              <w:rPr>
                <w:b/>
                <w:bCs/>
                <w:color w:val="000000"/>
                <w:sz w:val="11"/>
                <w:szCs w:val="11"/>
              </w:rPr>
            </w:pPr>
            <w:r w:rsidRPr="00E7740F">
              <w:rPr>
                <w:b/>
                <w:bCs/>
                <w:color w:val="000000"/>
                <w:sz w:val="11"/>
                <w:szCs w:val="11"/>
              </w:rPr>
              <w:t>11703,76</w:t>
            </w:r>
          </w:p>
        </w:tc>
        <w:tc>
          <w:tcPr>
            <w:tcW w:w="643" w:type="dxa"/>
            <w:tcBorders>
              <w:top w:val="nil"/>
              <w:left w:val="nil"/>
              <w:bottom w:val="single" w:sz="4" w:space="0" w:color="auto"/>
              <w:right w:val="single" w:sz="8" w:space="0" w:color="auto"/>
            </w:tcBorders>
            <w:shd w:val="clear" w:color="000000" w:fill="FFFFFF"/>
            <w:noWrap/>
            <w:hideMark/>
          </w:tcPr>
          <w:p w14:paraId="57AB4788" w14:textId="77777777" w:rsidR="00A2120C" w:rsidRPr="00E7740F" w:rsidRDefault="00A2120C" w:rsidP="00A2120C">
            <w:pPr>
              <w:jc w:val="right"/>
              <w:rPr>
                <w:b/>
                <w:bCs/>
                <w:color w:val="000000"/>
                <w:sz w:val="11"/>
                <w:szCs w:val="11"/>
              </w:rPr>
            </w:pPr>
            <w:r w:rsidRPr="00E7740F">
              <w:rPr>
                <w:b/>
                <w:bCs/>
                <w:color w:val="000000"/>
                <w:sz w:val="11"/>
                <w:szCs w:val="11"/>
              </w:rPr>
              <w:t>12160,21</w:t>
            </w:r>
          </w:p>
        </w:tc>
        <w:tc>
          <w:tcPr>
            <w:tcW w:w="643" w:type="dxa"/>
            <w:tcBorders>
              <w:top w:val="nil"/>
              <w:left w:val="nil"/>
              <w:bottom w:val="single" w:sz="4" w:space="0" w:color="auto"/>
              <w:right w:val="single" w:sz="8" w:space="0" w:color="auto"/>
            </w:tcBorders>
            <w:shd w:val="clear" w:color="000000" w:fill="FFFFFF"/>
            <w:noWrap/>
            <w:hideMark/>
          </w:tcPr>
          <w:p w14:paraId="60E41F7F" w14:textId="77777777" w:rsidR="00A2120C" w:rsidRPr="00E7740F" w:rsidRDefault="00A2120C" w:rsidP="00A2120C">
            <w:pPr>
              <w:jc w:val="right"/>
              <w:rPr>
                <w:b/>
                <w:bCs/>
                <w:color w:val="000000"/>
                <w:sz w:val="11"/>
                <w:szCs w:val="11"/>
              </w:rPr>
            </w:pPr>
            <w:r w:rsidRPr="00E7740F">
              <w:rPr>
                <w:b/>
                <w:bCs/>
                <w:color w:val="000000"/>
                <w:sz w:val="11"/>
                <w:szCs w:val="11"/>
              </w:rPr>
              <w:t>12634,46</w:t>
            </w:r>
          </w:p>
        </w:tc>
        <w:tc>
          <w:tcPr>
            <w:tcW w:w="643" w:type="dxa"/>
            <w:tcBorders>
              <w:top w:val="nil"/>
              <w:left w:val="nil"/>
              <w:bottom w:val="single" w:sz="4" w:space="0" w:color="auto"/>
              <w:right w:val="single" w:sz="8" w:space="0" w:color="auto"/>
            </w:tcBorders>
            <w:shd w:val="clear" w:color="000000" w:fill="FFFFFF"/>
            <w:noWrap/>
            <w:hideMark/>
          </w:tcPr>
          <w:p w14:paraId="2A9924FA" w14:textId="77777777" w:rsidR="00A2120C" w:rsidRPr="00E7740F" w:rsidRDefault="00A2120C" w:rsidP="00A2120C">
            <w:pPr>
              <w:jc w:val="right"/>
              <w:rPr>
                <w:b/>
                <w:bCs/>
                <w:color w:val="000000"/>
                <w:sz w:val="11"/>
                <w:szCs w:val="11"/>
              </w:rPr>
            </w:pPr>
            <w:r w:rsidRPr="00E7740F">
              <w:rPr>
                <w:b/>
                <w:bCs/>
                <w:color w:val="000000"/>
                <w:sz w:val="11"/>
                <w:szCs w:val="11"/>
              </w:rPr>
              <w:t>13127,20</w:t>
            </w:r>
          </w:p>
        </w:tc>
        <w:tc>
          <w:tcPr>
            <w:tcW w:w="643" w:type="dxa"/>
            <w:tcBorders>
              <w:top w:val="nil"/>
              <w:left w:val="nil"/>
              <w:bottom w:val="single" w:sz="4" w:space="0" w:color="auto"/>
              <w:right w:val="single" w:sz="8" w:space="0" w:color="auto"/>
            </w:tcBorders>
            <w:shd w:val="clear" w:color="000000" w:fill="FFFFFF"/>
            <w:noWrap/>
            <w:hideMark/>
          </w:tcPr>
          <w:p w14:paraId="502C5C7E" w14:textId="77777777" w:rsidR="00A2120C" w:rsidRPr="00E7740F" w:rsidRDefault="00A2120C" w:rsidP="00A2120C">
            <w:pPr>
              <w:jc w:val="right"/>
              <w:rPr>
                <w:b/>
                <w:bCs/>
                <w:color w:val="000000"/>
                <w:sz w:val="11"/>
                <w:szCs w:val="11"/>
              </w:rPr>
            </w:pPr>
            <w:r w:rsidRPr="00E7740F">
              <w:rPr>
                <w:b/>
                <w:bCs/>
                <w:color w:val="000000"/>
                <w:sz w:val="11"/>
                <w:szCs w:val="11"/>
              </w:rPr>
              <w:t>13639,16</w:t>
            </w:r>
          </w:p>
        </w:tc>
        <w:tc>
          <w:tcPr>
            <w:tcW w:w="643" w:type="dxa"/>
            <w:tcBorders>
              <w:top w:val="nil"/>
              <w:left w:val="nil"/>
              <w:bottom w:val="single" w:sz="4" w:space="0" w:color="auto"/>
              <w:right w:val="single" w:sz="8" w:space="0" w:color="auto"/>
            </w:tcBorders>
            <w:shd w:val="clear" w:color="000000" w:fill="FFFFFF"/>
            <w:noWrap/>
            <w:hideMark/>
          </w:tcPr>
          <w:p w14:paraId="50E5272A" w14:textId="77777777" w:rsidR="00A2120C" w:rsidRPr="00E7740F" w:rsidRDefault="00A2120C" w:rsidP="00A2120C">
            <w:pPr>
              <w:jc w:val="right"/>
              <w:rPr>
                <w:b/>
                <w:bCs/>
                <w:color w:val="000000"/>
                <w:sz w:val="11"/>
                <w:szCs w:val="11"/>
              </w:rPr>
            </w:pPr>
            <w:r w:rsidRPr="00E7740F">
              <w:rPr>
                <w:b/>
                <w:bCs/>
                <w:color w:val="000000"/>
                <w:sz w:val="11"/>
                <w:szCs w:val="11"/>
              </w:rPr>
              <w:t>14171,09</w:t>
            </w:r>
          </w:p>
        </w:tc>
      </w:tr>
      <w:tr w:rsidR="00A2120C" w:rsidRPr="00E7740F" w14:paraId="4058C836" w14:textId="77777777" w:rsidTr="00E7740F">
        <w:trPr>
          <w:trHeight w:val="510"/>
        </w:trPr>
        <w:tc>
          <w:tcPr>
            <w:tcW w:w="404" w:type="dxa"/>
            <w:tcBorders>
              <w:top w:val="nil"/>
              <w:left w:val="single" w:sz="8" w:space="0" w:color="auto"/>
              <w:bottom w:val="single" w:sz="4" w:space="0" w:color="auto"/>
              <w:right w:val="nil"/>
            </w:tcBorders>
            <w:shd w:val="clear" w:color="000000" w:fill="FFFFFF"/>
            <w:noWrap/>
            <w:hideMark/>
          </w:tcPr>
          <w:p w14:paraId="117C14CD"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hideMark/>
          </w:tcPr>
          <w:p w14:paraId="6036C873" w14:textId="77777777" w:rsidR="00A2120C" w:rsidRPr="00E7740F" w:rsidRDefault="00A2120C" w:rsidP="00A2120C">
            <w:pPr>
              <w:ind w:firstLineChars="200" w:firstLine="220"/>
              <w:rPr>
                <w:rFonts w:ascii="Arial CYR" w:hAnsi="Arial CYR" w:cs="Arial CYR"/>
                <w:color w:val="000000"/>
                <w:sz w:val="11"/>
                <w:szCs w:val="11"/>
              </w:rPr>
            </w:pPr>
            <w:r w:rsidRPr="00E7740F">
              <w:rPr>
                <w:rFonts w:ascii="Arial CYR" w:hAnsi="Arial CYR" w:cs="Arial CYR"/>
                <w:color w:val="000000"/>
                <w:sz w:val="11"/>
                <w:szCs w:val="11"/>
              </w:rPr>
              <w:t xml:space="preserve">цена транспортировки </w:t>
            </w:r>
          </w:p>
        </w:tc>
        <w:tc>
          <w:tcPr>
            <w:tcW w:w="612" w:type="dxa"/>
            <w:tcBorders>
              <w:top w:val="nil"/>
              <w:left w:val="single" w:sz="8" w:space="0" w:color="auto"/>
              <w:bottom w:val="single" w:sz="4" w:space="0" w:color="auto"/>
              <w:right w:val="single" w:sz="8" w:space="0" w:color="auto"/>
            </w:tcBorders>
            <w:shd w:val="clear" w:color="000000" w:fill="FFFFFF"/>
            <w:noWrap/>
            <w:hideMark/>
          </w:tcPr>
          <w:p w14:paraId="30B4DBAA" w14:textId="77777777" w:rsidR="00A2120C" w:rsidRPr="00E7740F" w:rsidRDefault="00A2120C" w:rsidP="00A2120C">
            <w:pPr>
              <w:jc w:val="center"/>
              <w:rPr>
                <w:color w:val="000000"/>
                <w:sz w:val="11"/>
                <w:szCs w:val="11"/>
              </w:rPr>
            </w:pPr>
            <w:r w:rsidRPr="00E7740F">
              <w:rPr>
                <w:color w:val="000000"/>
                <w:sz w:val="11"/>
                <w:szCs w:val="11"/>
              </w:rPr>
              <w:t>руб./т</w:t>
            </w:r>
          </w:p>
        </w:tc>
        <w:tc>
          <w:tcPr>
            <w:tcW w:w="594" w:type="dxa"/>
            <w:tcBorders>
              <w:top w:val="nil"/>
              <w:left w:val="nil"/>
              <w:bottom w:val="single" w:sz="4" w:space="0" w:color="auto"/>
              <w:right w:val="single" w:sz="8" w:space="0" w:color="auto"/>
            </w:tcBorders>
            <w:shd w:val="clear" w:color="000000" w:fill="FFFFFF"/>
            <w:noWrap/>
            <w:hideMark/>
          </w:tcPr>
          <w:p w14:paraId="255BD436" w14:textId="77777777" w:rsidR="00A2120C" w:rsidRPr="00E7740F" w:rsidRDefault="00A2120C" w:rsidP="00A2120C">
            <w:pPr>
              <w:jc w:val="right"/>
              <w:rPr>
                <w:color w:val="000000"/>
                <w:sz w:val="11"/>
                <w:szCs w:val="11"/>
              </w:rPr>
            </w:pPr>
            <w:r w:rsidRPr="00E7740F">
              <w:rPr>
                <w:color w:val="000000"/>
                <w:sz w:val="11"/>
                <w:szCs w:val="11"/>
              </w:rPr>
              <w:t>470,69</w:t>
            </w:r>
          </w:p>
        </w:tc>
        <w:tc>
          <w:tcPr>
            <w:tcW w:w="594" w:type="dxa"/>
            <w:tcBorders>
              <w:top w:val="nil"/>
              <w:left w:val="single" w:sz="8" w:space="0" w:color="auto"/>
              <w:bottom w:val="single" w:sz="4" w:space="0" w:color="auto"/>
              <w:right w:val="single" w:sz="8" w:space="0" w:color="auto"/>
            </w:tcBorders>
            <w:shd w:val="clear" w:color="000000" w:fill="FFFFFF"/>
            <w:noWrap/>
            <w:hideMark/>
          </w:tcPr>
          <w:p w14:paraId="4EE8F215" w14:textId="77777777" w:rsidR="00A2120C" w:rsidRPr="00E7740F" w:rsidRDefault="00A2120C" w:rsidP="00A2120C">
            <w:pPr>
              <w:jc w:val="right"/>
              <w:rPr>
                <w:color w:val="000000"/>
                <w:sz w:val="11"/>
                <w:szCs w:val="11"/>
              </w:rPr>
            </w:pPr>
            <w:r w:rsidRPr="00E7740F">
              <w:rPr>
                <w:color w:val="000000"/>
                <w:sz w:val="11"/>
                <w:szCs w:val="11"/>
              </w:rPr>
              <w:t>381,15</w:t>
            </w:r>
          </w:p>
        </w:tc>
        <w:tc>
          <w:tcPr>
            <w:tcW w:w="748" w:type="dxa"/>
            <w:tcBorders>
              <w:top w:val="nil"/>
              <w:left w:val="nil"/>
              <w:bottom w:val="single" w:sz="4" w:space="0" w:color="auto"/>
              <w:right w:val="nil"/>
            </w:tcBorders>
            <w:shd w:val="clear" w:color="000000" w:fill="FFFFFF"/>
            <w:noWrap/>
            <w:hideMark/>
          </w:tcPr>
          <w:p w14:paraId="599C00FF" w14:textId="77777777" w:rsidR="00A2120C" w:rsidRPr="00E7740F" w:rsidRDefault="00A2120C" w:rsidP="00A2120C">
            <w:pPr>
              <w:jc w:val="right"/>
              <w:rPr>
                <w:color w:val="000000"/>
                <w:sz w:val="11"/>
                <w:szCs w:val="11"/>
              </w:rPr>
            </w:pPr>
            <w:r w:rsidRPr="00E7740F">
              <w:rPr>
                <w:color w:val="000000"/>
                <w:sz w:val="11"/>
                <w:szCs w:val="11"/>
              </w:rPr>
              <w:t xml:space="preserve">            383,39   </w:t>
            </w:r>
          </w:p>
        </w:tc>
        <w:tc>
          <w:tcPr>
            <w:tcW w:w="709" w:type="dxa"/>
            <w:tcBorders>
              <w:top w:val="nil"/>
              <w:left w:val="single" w:sz="8" w:space="0" w:color="auto"/>
              <w:bottom w:val="single" w:sz="4" w:space="0" w:color="auto"/>
              <w:right w:val="single" w:sz="8" w:space="0" w:color="auto"/>
            </w:tcBorders>
            <w:shd w:val="clear" w:color="000000" w:fill="FFFFFF"/>
            <w:noWrap/>
            <w:hideMark/>
          </w:tcPr>
          <w:p w14:paraId="50DF09A8" w14:textId="77777777" w:rsidR="00A2120C" w:rsidRPr="00E7740F" w:rsidRDefault="00A2120C" w:rsidP="00A2120C">
            <w:pPr>
              <w:jc w:val="right"/>
              <w:rPr>
                <w:color w:val="000000"/>
                <w:sz w:val="11"/>
                <w:szCs w:val="11"/>
              </w:rPr>
            </w:pPr>
            <w:r w:rsidRPr="00E7740F">
              <w:rPr>
                <w:color w:val="000000"/>
                <w:sz w:val="11"/>
                <w:szCs w:val="11"/>
              </w:rPr>
              <w:t>379,96</w:t>
            </w:r>
          </w:p>
        </w:tc>
        <w:tc>
          <w:tcPr>
            <w:tcW w:w="521" w:type="dxa"/>
            <w:tcBorders>
              <w:top w:val="nil"/>
              <w:left w:val="nil"/>
              <w:bottom w:val="single" w:sz="4" w:space="0" w:color="auto"/>
              <w:right w:val="single" w:sz="8" w:space="0" w:color="auto"/>
            </w:tcBorders>
            <w:shd w:val="clear" w:color="000000" w:fill="FFFFFF"/>
            <w:noWrap/>
            <w:hideMark/>
          </w:tcPr>
          <w:p w14:paraId="178255C3" w14:textId="77777777" w:rsidR="00A2120C" w:rsidRPr="00E7740F" w:rsidRDefault="00A2120C" w:rsidP="00A2120C">
            <w:pPr>
              <w:jc w:val="right"/>
              <w:rPr>
                <w:color w:val="000000"/>
                <w:sz w:val="11"/>
                <w:szCs w:val="11"/>
              </w:rPr>
            </w:pPr>
            <w:r w:rsidRPr="00E7740F">
              <w:rPr>
                <w:color w:val="000000"/>
                <w:sz w:val="11"/>
                <w:szCs w:val="11"/>
              </w:rPr>
              <w:t>-3,43</w:t>
            </w:r>
          </w:p>
        </w:tc>
        <w:tc>
          <w:tcPr>
            <w:tcW w:w="641" w:type="dxa"/>
            <w:tcBorders>
              <w:top w:val="nil"/>
              <w:left w:val="nil"/>
              <w:bottom w:val="single" w:sz="4" w:space="0" w:color="auto"/>
              <w:right w:val="single" w:sz="8" w:space="0" w:color="auto"/>
            </w:tcBorders>
            <w:shd w:val="clear" w:color="000000" w:fill="FFFFFF"/>
            <w:noWrap/>
            <w:hideMark/>
          </w:tcPr>
          <w:p w14:paraId="7E20EA9C" w14:textId="77777777" w:rsidR="00A2120C" w:rsidRPr="00E7740F" w:rsidRDefault="00A2120C" w:rsidP="00A2120C">
            <w:pPr>
              <w:jc w:val="right"/>
              <w:rPr>
                <w:color w:val="000000"/>
                <w:sz w:val="11"/>
                <w:szCs w:val="11"/>
              </w:rPr>
            </w:pPr>
            <w:r w:rsidRPr="00E7740F">
              <w:rPr>
                <w:color w:val="000000"/>
                <w:sz w:val="11"/>
                <w:szCs w:val="11"/>
              </w:rPr>
              <w:t>-0,31</w:t>
            </w:r>
          </w:p>
        </w:tc>
        <w:tc>
          <w:tcPr>
            <w:tcW w:w="643" w:type="dxa"/>
            <w:tcBorders>
              <w:top w:val="nil"/>
              <w:left w:val="nil"/>
              <w:bottom w:val="single" w:sz="4" w:space="0" w:color="auto"/>
              <w:right w:val="nil"/>
            </w:tcBorders>
            <w:shd w:val="clear" w:color="000000" w:fill="FFFFFF"/>
            <w:noWrap/>
            <w:hideMark/>
          </w:tcPr>
          <w:p w14:paraId="4FD55B88" w14:textId="77777777" w:rsidR="00A2120C" w:rsidRPr="00E7740F" w:rsidRDefault="00A2120C" w:rsidP="00A2120C">
            <w:pPr>
              <w:jc w:val="right"/>
              <w:rPr>
                <w:color w:val="000000"/>
                <w:sz w:val="11"/>
                <w:szCs w:val="11"/>
              </w:rPr>
            </w:pPr>
            <w:r w:rsidRPr="00E7740F">
              <w:rPr>
                <w:color w:val="000000"/>
                <w:sz w:val="11"/>
                <w:szCs w:val="11"/>
              </w:rPr>
              <w:t>394,02</w:t>
            </w:r>
          </w:p>
        </w:tc>
        <w:tc>
          <w:tcPr>
            <w:tcW w:w="643" w:type="dxa"/>
            <w:tcBorders>
              <w:top w:val="nil"/>
              <w:left w:val="single" w:sz="8" w:space="0" w:color="auto"/>
              <w:bottom w:val="single" w:sz="4" w:space="0" w:color="auto"/>
              <w:right w:val="nil"/>
            </w:tcBorders>
            <w:shd w:val="clear" w:color="000000" w:fill="FFFFFF"/>
            <w:noWrap/>
            <w:hideMark/>
          </w:tcPr>
          <w:p w14:paraId="472549CC" w14:textId="77777777" w:rsidR="00A2120C" w:rsidRPr="00E7740F" w:rsidRDefault="00A2120C" w:rsidP="00A2120C">
            <w:pPr>
              <w:jc w:val="right"/>
              <w:rPr>
                <w:color w:val="000000"/>
                <w:sz w:val="11"/>
                <w:szCs w:val="11"/>
              </w:rPr>
            </w:pPr>
            <w:r w:rsidRPr="00E7740F">
              <w:rPr>
                <w:color w:val="000000"/>
                <w:sz w:val="11"/>
                <w:szCs w:val="11"/>
              </w:rPr>
              <w:t>408,99</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7C8CE555" w14:textId="77777777" w:rsidR="00A2120C" w:rsidRPr="00E7740F" w:rsidRDefault="00A2120C" w:rsidP="00A2120C">
            <w:pPr>
              <w:jc w:val="right"/>
              <w:rPr>
                <w:color w:val="000000"/>
                <w:sz w:val="11"/>
                <w:szCs w:val="11"/>
              </w:rPr>
            </w:pPr>
            <w:r w:rsidRPr="00E7740F">
              <w:rPr>
                <w:color w:val="000000"/>
                <w:sz w:val="11"/>
                <w:szCs w:val="11"/>
              </w:rPr>
              <w:t>424,94</w:t>
            </w:r>
          </w:p>
        </w:tc>
        <w:tc>
          <w:tcPr>
            <w:tcW w:w="643" w:type="dxa"/>
            <w:tcBorders>
              <w:top w:val="nil"/>
              <w:left w:val="nil"/>
              <w:bottom w:val="single" w:sz="4" w:space="0" w:color="auto"/>
              <w:right w:val="single" w:sz="8" w:space="0" w:color="auto"/>
            </w:tcBorders>
            <w:shd w:val="clear" w:color="000000" w:fill="FFFFFF"/>
            <w:noWrap/>
            <w:hideMark/>
          </w:tcPr>
          <w:p w14:paraId="4446DFFF" w14:textId="77777777" w:rsidR="00A2120C" w:rsidRPr="00E7740F" w:rsidRDefault="00A2120C" w:rsidP="00A2120C">
            <w:pPr>
              <w:jc w:val="right"/>
              <w:rPr>
                <w:color w:val="000000"/>
                <w:sz w:val="11"/>
                <w:szCs w:val="11"/>
              </w:rPr>
            </w:pPr>
            <w:r w:rsidRPr="00E7740F">
              <w:rPr>
                <w:color w:val="000000"/>
                <w:sz w:val="11"/>
                <w:szCs w:val="11"/>
              </w:rPr>
              <w:t>441,51</w:t>
            </w:r>
          </w:p>
        </w:tc>
        <w:tc>
          <w:tcPr>
            <w:tcW w:w="643" w:type="dxa"/>
            <w:tcBorders>
              <w:top w:val="nil"/>
              <w:left w:val="nil"/>
              <w:bottom w:val="single" w:sz="4" w:space="0" w:color="auto"/>
              <w:right w:val="single" w:sz="8" w:space="0" w:color="auto"/>
            </w:tcBorders>
            <w:shd w:val="clear" w:color="000000" w:fill="FFFFFF"/>
            <w:noWrap/>
            <w:hideMark/>
          </w:tcPr>
          <w:p w14:paraId="6E0C05B0" w14:textId="77777777" w:rsidR="00A2120C" w:rsidRPr="00E7740F" w:rsidRDefault="00A2120C" w:rsidP="00A2120C">
            <w:pPr>
              <w:jc w:val="right"/>
              <w:rPr>
                <w:color w:val="000000"/>
                <w:sz w:val="11"/>
                <w:szCs w:val="11"/>
              </w:rPr>
            </w:pPr>
            <w:r w:rsidRPr="00E7740F">
              <w:rPr>
                <w:color w:val="000000"/>
                <w:sz w:val="11"/>
                <w:szCs w:val="11"/>
              </w:rPr>
              <w:t>458,73</w:t>
            </w:r>
          </w:p>
        </w:tc>
        <w:tc>
          <w:tcPr>
            <w:tcW w:w="643" w:type="dxa"/>
            <w:tcBorders>
              <w:top w:val="nil"/>
              <w:left w:val="nil"/>
              <w:bottom w:val="single" w:sz="4" w:space="0" w:color="auto"/>
              <w:right w:val="single" w:sz="8" w:space="0" w:color="auto"/>
            </w:tcBorders>
            <w:shd w:val="clear" w:color="000000" w:fill="FFFFFF"/>
            <w:noWrap/>
            <w:hideMark/>
          </w:tcPr>
          <w:p w14:paraId="5E4318C9" w14:textId="77777777" w:rsidR="00A2120C" w:rsidRPr="00E7740F" w:rsidRDefault="00A2120C" w:rsidP="00A2120C">
            <w:pPr>
              <w:jc w:val="right"/>
              <w:rPr>
                <w:color w:val="000000"/>
                <w:sz w:val="11"/>
                <w:szCs w:val="11"/>
              </w:rPr>
            </w:pPr>
            <w:r w:rsidRPr="00E7740F">
              <w:rPr>
                <w:color w:val="000000"/>
                <w:sz w:val="11"/>
                <w:szCs w:val="11"/>
              </w:rPr>
              <w:t>476,62</w:t>
            </w:r>
          </w:p>
        </w:tc>
        <w:tc>
          <w:tcPr>
            <w:tcW w:w="643" w:type="dxa"/>
            <w:tcBorders>
              <w:top w:val="nil"/>
              <w:left w:val="nil"/>
              <w:bottom w:val="single" w:sz="4" w:space="0" w:color="auto"/>
              <w:right w:val="single" w:sz="8" w:space="0" w:color="auto"/>
            </w:tcBorders>
            <w:shd w:val="clear" w:color="000000" w:fill="FFFFFF"/>
            <w:noWrap/>
            <w:hideMark/>
          </w:tcPr>
          <w:p w14:paraId="4F1ACDEE" w14:textId="77777777" w:rsidR="00A2120C" w:rsidRPr="00E7740F" w:rsidRDefault="00A2120C" w:rsidP="00A2120C">
            <w:pPr>
              <w:jc w:val="right"/>
              <w:rPr>
                <w:color w:val="000000"/>
                <w:sz w:val="11"/>
                <w:szCs w:val="11"/>
              </w:rPr>
            </w:pPr>
            <w:r w:rsidRPr="00E7740F">
              <w:rPr>
                <w:color w:val="000000"/>
                <w:sz w:val="11"/>
                <w:szCs w:val="11"/>
              </w:rPr>
              <w:t>495,21</w:t>
            </w:r>
          </w:p>
        </w:tc>
        <w:tc>
          <w:tcPr>
            <w:tcW w:w="643" w:type="dxa"/>
            <w:tcBorders>
              <w:top w:val="nil"/>
              <w:left w:val="nil"/>
              <w:bottom w:val="single" w:sz="4" w:space="0" w:color="auto"/>
              <w:right w:val="single" w:sz="8" w:space="0" w:color="auto"/>
            </w:tcBorders>
            <w:shd w:val="clear" w:color="000000" w:fill="FFFFFF"/>
            <w:noWrap/>
            <w:hideMark/>
          </w:tcPr>
          <w:p w14:paraId="525B076A" w14:textId="77777777" w:rsidR="00A2120C" w:rsidRPr="00E7740F" w:rsidRDefault="00A2120C" w:rsidP="00A2120C">
            <w:pPr>
              <w:jc w:val="right"/>
              <w:rPr>
                <w:color w:val="000000"/>
                <w:sz w:val="11"/>
                <w:szCs w:val="11"/>
              </w:rPr>
            </w:pPr>
            <w:r w:rsidRPr="00E7740F">
              <w:rPr>
                <w:color w:val="000000"/>
                <w:sz w:val="11"/>
                <w:szCs w:val="11"/>
              </w:rPr>
              <w:t>514,52</w:t>
            </w:r>
          </w:p>
        </w:tc>
        <w:tc>
          <w:tcPr>
            <w:tcW w:w="643" w:type="dxa"/>
            <w:tcBorders>
              <w:top w:val="nil"/>
              <w:left w:val="nil"/>
              <w:bottom w:val="single" w:sz="4" w:space="0" w:color="auto"/>
              <w:right w:val="single" w:sz="8" w:space="0" w:color="auto"/>
            </w:tcBorders>
            <w:shd w:val="clear" w:color="000000" w:fill="FFFFFF"/>
            <w:noWrap/>
            <w:hideMark/>
          </w:tcPr>
          <w:p w14:paraId="09385330" w14:textId="77777777" w:rsidR="00A2120C" w:rsidRPr="00E7740F" w:rsidRDefault="00A2120C" w:rsidP="00A2120C">
            <w:pPr>
              <w:jc w:val="right"/>
              <w:rPr>
                <w:color w:val="000000"/>
                <w:sz w:val="11"/>
                <w:szCs w:val="11"/>
              </w:rPr>
            </w:pPr>
            <w:r w:rsidRPr="00E7740F">
              <w:rPr>
                <w:color w:val="000000"/>
                <w:sz w:val="11"/>
                <w:szCs w:val="11"/>
              </w:rPr>
              <w:t>534,59</w:t>
            </w:r>
          </w:p>
        </w:tc>
        <w:tc>
          <w:tcPr>
            <w:tcW w:w="643" w:type="dxa"/>
            <w:tcBorders>
              <w:top w:val="nil"/>
              <w:left w:val="nil"/>
              <w:bottom w:val="single" w:sz="4" w:space="0" w:color="auto"/>
              <w:right w:val="single" w:sz="8" w:space="0" w:color="auto"/>
            </w:tcBorders>
            <w:shd w:val="clear" w:color="000000" w:fill="FFFFFF"/>
            <w:noWrap/>
            <w:hideMark/>
          </w:tcPr>
          <w:p w14:paraId="50DC1E92" w14:textId="77777777" w:rsidR="00A2120C" w:rsidRPr="00E7740F" w:rsidRDefault="00A2120C" w:rsidP="00A2120C">
            <w:pPr>
              <w:jc w:val="right"/>
              <w:rPr>
                <w:color w:val="000000"/>
                <w:sz w:val="11"/>
                <w:szCs w:val="11"/>
              </w:rPr>
            </w:pPr>
            <w:r w:rsidRPr="00E7740F">
              <w:rPr>
                <w:color w:val="000000"/>
                <w:sz w:val="11"/>
                <w:szCs w:val="11"/>
              </w:rPr>
              <w:t>555,44</w:t>
            </w:r>
          </w:p>
        </w:tc>
        <w:tc>
          <w:tcPr>
            <w:tcW w:w="643" w:type="dxa"/>
            <w:tcBorders>
              <w:top w:val="nil"/>
              <w:left w:val="nil"/>
              <w:bottom w:val="single" w:sz="4" w:space="0" w:color="auto"/>
              <w:right w:val="single" w:sz="8" w:space="0" w:color="auto"/>
            </w:tcBorders>
            <w:shd w:val="clear" w:color="000000" w:fill="FFFFFF"/>
            <w:noWrap/>
            <w:hideMark/>
          </w:tcPr>
          <w:p w14:paraId="278DA17B" w14:textId="77777777" w:rsidR="00A2120C" w:rsidRPr="00E7740F" w:rsidRDefault="00A2120C" w:rsidP="00A2120C">
            <w:pPr>
              <w:jc w:val="right"/>
              <w:rPr>
                <w:color w:val="000000"/>
                <w:sz w:val="11"/>
                <w:szCs w:val="11"/>
              </w:rPr>
            </w:pPr>
            <w:r w:rsidRPr="00E7740F">
              <w:rPr>
                <w:color w:val="000000"/>
                <w:sz w:val="11"/>
                <w:szCs w:val="11"/>
              </w:rPr>
              <w:t>577,10</w:t>
            </w:r>
          </w:p>
        </w:tc>
        <w:tc>
          <w:tcPr>
            <w:tcW w:w="643" w:type="dxa"/>
            <w:tcBorders>
              <w:top w:val="nil"/>
              <w:left w:val="nil"/>
              <w:bottom w:val="single" w:sz="4" w:space="0" w:color="auto"/>
              <w:right w:val="single" w:sz="8" w:space="0" w:color="auto"/>
            </w:tcBorders>
            <w:shd w:val="clear" w:color="000000" w:fill="FFFFFF"/>
            <w:noWrap/>
            <w:hideMark/>
          </w:tcPr>
          <w:p w14:paraId="7F78A85F" w14:textId="77777777" w:rsidR="00A2120C" w:rsidRPr="00E7740F" w:rsidRDefault="00A2120C" w:rsidP="00A2120C">
            <w:pPr>
              <w:jc w:val="right"/>
              <w:rPr>
                <w:color w:val="000000"/>
                <w:sz w:val="11"/>
                <w:szCs w:val="11"/>
              </w:rPr>
            </w:pPr>
            <w:r w:rsidRPr="00E7740F">
              <w:rPr>
                <w:color w:val="000000"/>
                <w:sz w:val="11"/>
                <w:szCs w:val="11"/>
              </w:rPr>
              <w:t>599,61</w:t>
            </w:r>
          </w:p>
        </w:tc>
        <w:tc>
          <w:tcPr>
            <w:tcW w:w="643" w:type="dxa"/>
            <w:tcBorders>
              <w:top w:val="nil"/>
              <w:left w:val="nil"/>
              <w:bottom w:val="single" w:sz="4" w:space="0" w:color="auto"/>
              <w:right w:val="single" w:sz="8" w:space="0" w:color="auto"/>
            </w:tcBorders>
            <w:shd w:val="clear" w:color="000000" w:fill="FFFFFF"/>
            <w:noWrap/>
            <w:hideMark/>
          </w:tcPr>
          <w:p w14:paraId="52E049A9" w14:textId="77777777" w:rsidR="00A2120C" w:rsidRPr="00E7740F" w:rsidRDefault="00A2120C" w:rsidP="00A2120C">
            <w:pPr>
              <w:jc w:val="right"/>
              <w:rPr>
                <w:color w:val="000000"/>
                <w:sz w:val="11"/>
                <w:szCs w:val="11"/>
              </w:rPr>
            </w:pPr>
            <w:r w:rsidRPr="00E7740F">
              <w:rPr>
                <w:color w:val="000000"/>
                <w:sz w:val="11"/>
                <w:szCs w:val="11"/>
              </w:rPr>
              <w:t>622,99</w:t>
            </w:r>
          </w:p>
        </w:tc>
        <w:tc>
          <w:tcPr>
            <w:tcW w:w="643" w:type="dxa"/>
            <w:tcBorders>
              <w:top w:val="nil"/>
              <w:left w:val="nil"/>
              <w:bottom w:val="single" w:sz="4" w:space="0" w:color="auto"/>
              <w:right w:val="single" w:sz="8" w:space="0" w:color="auto"/>
            </w:tcBorders>
            <w:shd w:val="clear" w:color="000000" w:fill="FFFFFF"/>
            <w:noWrap/>
            <w:hideMark/>
          </w:tcPr>
          <w:p w14:paraId="0176A9B2" w14:textId="77777777" w:rsidR="00A2120C" w:rsidRPr="00E7740F" w:rsidRDefault="00A2120C" w:rsidP="00A2120C">
            <w:pPr>
              <w:jc w:val="right"/>
              <w:rPr>
                <w:color w:val="000000"/>
                <w:sz w:val="11"/>
                <w:szCs w:val="11"/>
              </w:rPr>
            </w:pPr>
            <w:r w:rsidRPr="00E7740F">
              <w:rPr>
                <w:color w:val="000000"/>
                <w:sz w:val="11"/>
                <w:szCs w:val="11"/>
              </w:rPr>
              <w:t>647,29</w:t>
            </w:r>
          </w:p>
        </w:tc>
      </w:tr>
      <w:tr w:rsidR="00A2120C" w:rsidRPr="00E7740F" w14:paraId="2DD1A190" w14:textId="77777777" w:rsidTr="00E7740F">
        <w:trPr>
          <w:trHeight w:val="300"/>
        </w:trPr>
        <w:tc>
          <w:tcPr>
            <w:tcW w:w="404" w:type="dxa"/>
            <w:tcBorders>
              <w:top w:val="single" w:sz="8" w:space="0" w:color="auto"/>
              <w:left w:val="single" w:sz="8" w:space="0" w:color="auto"/>
              <w:bottom w:val="single" w:sz="4" w:space="0" w:color="auto"/>
              <w:right w:val="nil"/>
            </w:tcBorders>
            <w:shd w:val="clear" w:color="000000" w:fill="FFFFFF"/>
            <w:noWrap/>
            <w:hideMark/>
          </w:tcPr>
          <w:p w14:paraId="2905A273" w14:textId="77777777" w:rsidR="00A2120C" w:rsidRPr="00E7740F" w:rsidRDefault="00A2120C" w:rsidP="00A2120C">
            <w:pPr>
              <w:jc w:val="center"/>
              <w:rPr>
                <w:color w:val="000000"/>
                <w:sz w:val="11"/>
                <w:szCs w:val="11"/>
              </w:rPr>
            </w:pPr>
            <w:r w:rsidRPr="00E7740F">
              <w:rPr>
                <w:color w:val="000000"/>
                <w:sz w:val="11"/>
                <w:szCs w:val="11"/>
              </w:rPr>
              <w:t>1.2</w:t>
            </w:r>
          </w:p>
        </w:tc>
        <w:tc>
          <w:tcPr>
            <w:tcW w:w="1007" w:type="dxa"/>
            <w:tcBorders>
              <w:top w:val="single" w:sz="8" w:space="0" w:color="auto"/>
              <w:left w:val="single" w:sz="8" w:space="0" w:color="auto"/>
              <w:bottom w:val="single" w:sz="4" w:space="0" w:color="auto"/>
              <w:right w:val="single" w:sz="8" w:space="0" w:color="auto"/>
            </w:tcBorders>
            <w:shd w:val="clear" w:color="000000" w:fill="FFFFFF"/>
            <w:noWrap/>
            <w:hideMark/>
          </w:tcPr>
          <w:p w14:paraId="5835EB1F" w14:textId="77777777" w:rsidR="00A2120C" w:rsidRPr="00E7740F" w:rsidRDefault="00A2120C" w:rsidP="00A2120C">
            <w:pPr>
              <w:rPr>
                <w:color w:val="000000"/>
                <w:sz w:val="11"/>
                <w:szCs w:val="11"/>
              </w:rPr>
            </w:pPr>
            <w:r w:rsidRPr="00E7740F">
              <w:rPr>
                <w:color w:val="000000"/>
                <w:sz w:val="11"/>
                <w:szCs w:val="11"/>
              </w:rPr>
              <w:t>Расходы на электрическую энергию</w:t>
            </w:r>
          </w:p>
        </w:tc>
        <w:tc>
          <w:tcPr>
            <w:tcW w:w="612" w:type="dxa"/>
            <w:tcBorders>
              <w:top w:val="single" w:sz="8" w:space="0" w:color="auto"/>
              <w:left w:val="nil"/>
              <w:bottom w:val="single" w:sz="4" w:space="0" w:color="auto"/>
              <w:right w:val="single" w:sz="8" w:space="0" w:color="auto"/>
            </w:tcBorders>
            <w:shd w:val="clear" w:color="000000" w:fill="FFFFFF"/>
            <w:noWrap/>
            <w:hideMark/>
          </w:tcPr>
          <w:p w14:paraId="2789D9D5"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nil"/>
              <w:bottom w:val="single" w:sz="4" w:space="0" w:color="auto"/>
              <w:right w:val="nil"/>
            </w:tcBorders>
            <w:shd w:val="clear" w:color="000000" w:fill="FFFFFF"/>
            <w:noWrap/>
            <w:hideMark/>
          </w:tcPr>
          <w:p w14:paraId="6E76847C" w14:textId="77777777" w:rsidR="00A2120C" w:rsidRPr="00E7740F" w:rsidRDefault="00A2120C" w:rsidP="00A2120C">
            <w:pPr>
              <w:jc w:val="right"/>
              <w:rPr>
                <w:b/>
                <w:bCs/>
                <w:color w:val="000000"/>
                <w:sz w:val="11"/>
                <w:szCs w:val="11"/>
              </w:rPr>
            </w:pPr>
            <w:r w:rsidRPr="00E7740F">
              <w:rPr>
                <w:b/>
                <w:bCs/>
                <w:color w:val="000000"/>
                <w:sz w:val="11"/>
                <w:szCs w:val="11"/>
              </w:rPr>
              <w:t>14143,83</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53C58D85" w14:textId="77777777" w:rsidR="00A2120C" w:rsidRPr="00E7740F" w:rsidRDefault="00A2120C" w:rsidP="00A2120C">
            <w:pPr>
              <w:rPr>
                <w:b/>
                <w:bCs/>
                <w:color w:val="000000"/>
                <w:sz w:val="11"/>
                <w:szCs w:val="11"/>
              </w:rPr>
            </w:pPr>
            <w:r w:rsidRPr="00E7740F">
              <w:rPr>
                <w:b/>
                <w:bCs/>
                <w:color w:val="000000"/>
                <w:sz w:val="11"/>
                <w:szCs w:val="11"/>
              </w:rPr>
              <w:t xml:space="preserve">       13 877,89   </w:t>
            </w:r>
          </w:p>
        </w:tc>
        <w:tc>
          <w:tcPr>
            <w:tcW w:w="748" w:type="dxa"/>
            <w:tcBorders>
              <w:top w:val="single" w:sz="8" w:space="0" w:color="auto"/>
              <w:left w:val="nil"/>
              <w:bottom w:val="single" w:sz="4" w:space="0" w:color="auto"/>
              <w:right w:val="nil"/>
            </w:tcBorders>
            <w:shd w:val="clear" w:color="000000" w:fill="FFFFFF"/>
            <w:noWrap/>
            <w:vAlign w:val="bottom"/>
            <w:hideMark/>
          </w:tcPr>
          <w:p w14:paraId="5CD3068D" w14:textId="77777777" w:rsidR="00A2120C" w:rsidRPr="00E7740F" w:rsidRDefault="00A2120C" w:rsidP="00A2120C">
            <w:pPr>
              <w:rPr>
                <w:b/>
                <w:bCs/>
                <w:color w:val="000000"/>
                <w:sz w:val="11"/>
                <w:szCs w:val="11"/>
              </w:rPr>
            </w:pPr>
            <w:r w:rsidRPr="00E7740F">
              <w:rPr>
                <w:b/>
                <w:bCs/>
                <w:color w:val="000000"/>
                <w:sz w:val="11"/>
                <w:szCs w:val="11"/>
              </w:rPr>
              <w:t xml:space="preserve">       16 797,03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26AF23E5" w14:textId="77777777" w:rsidR="00A2120C" w:rsidRPr="00E7740F" w:rsidRDefault="00A2120C" w:rsidP="00A2120C">
            <w:pPr>
              <w:jc w:val="right"/>
              <w:rPr>
                <w:b/>
                <w:bCs/>
                <w:color w:val="000000"/>
                <w:sz w:val="11"/>
                <w:szCs w:val="11"/>
              </w:rPr>
            </w:pPr>
            <w:r w:rsidRPr="00E7740F">
              <w:rPr>
                <w:b/>
                <w:bCs/>
                <w:color w:val="000000"/>
                <w:sz w:val="11"/>
                <w:szCs w:val="11"/>
              </w:rPr>
              <w:t xml:space="preserve">      16 797,49   </w:t>
            </w:r>
          </w:p>
        </w:tc>
        <w:tc>
          <w:tcPr>
            <w:tcW w:w="521" w:type="dxa"/>
            <w:tcBorders>
              <w:top w:val="nil"/>
              <w:left w:val="nil"/>
              <w:bottom w:val="single" w:sz="4" w:space="0" w:color="auto"/>
              <w:right w:val="single" w:sz="8" w:space="0" w:color="auto"/>
            </w:tcBorders>
            <w:shd w:val="clear" w:color="000000" w:fill="FFFFFF"/>
            <w:noWrap/>
            <w:vAlign w:val="bottom"/>
            <w:hideMark/>
          </w:tcPr>
          <w:p w14:paraId="2800C569" w14:textId="77777777" w:rsidR="00A2120C" w:rsidRPr="00E7740F" w:rsidRDefault="00A2120C" w:rsidP="00A2120C">
            <w:pPr>
              <w:jc w:val="right"/>
              <w:rPr>
                <w:b/>
                <w:bCs/>
                <w:color w:val="000000"/>
                <w:sz w:val="11"/>
                <w:szCs w:val="11"/>
              </w:rPr>
            </w:pPr>
            <w:r w:rsidRPr="00E7740F">
              <w:rPr>
                <w:b/>
                <w:bCs/>
                <w:color w:val="000000"/>
                <w:sz w:val="11"/>
                <w:szCs w:val="11"/>
              </w:rPr>
              <w:t xml:space="preserve">              0,46   </w:t>
            </w:r>
          </w:p>
        </w:tc>
        <w:tc>
          <w:tcPr>
            <w:tcW w:w="641" w:type="dxa"/>
            <w:tcBorders>
              <w:top w:val="nil"/>
              <w:left w:val="nil"/>
              <w:bottom w:val="single" w:sz="4" w:space="0" w:color="auto"/>
              <w:right w:val="single" w:sz="8" w:space="0" w:color="auto"/>
            </w:tcBorders>
            <w:shd w:val="clear" w:color="000000" w:fill="FFFFFF"/>
            <w:noWrap/>
            <w:vAlign w:val="bottom"/>
            <w:hideMark/>
          </w:tcPr>
          <w:p w14:paraId="40A20FFB" w14:textId="77777777" w:rsidR="00A2120C" w:rsidRPr="00E7740F" w:rsidRDefault="00A2120C" w:rsidP="00A2120C">
            <w:pPr>
              <w:jc w:val="right"/>
              <w:rPr>
                <w:b/>
                <w:bCs/>
                <w:color w:val="000000"/>
                <w:sz w:val="11"/>
                <w:szCs w:val="11"/>
              </w:rPr>
            </w:pPr>
            <w:r w:rsidRPr="00E7740F">
              <w:rPr>
                <w:b/>
                <w:bCs/>
                <w:color w:val="000000"/>
                <w:sz w:val="11"/>
                <w:szCs w:val="11"/>
              </w:rPr>
              <w:t xml:space="preserve">             21,04   </w:t>
            </w:r>
          </w:p>
        </w:tc>
        <w:tc>
          <w:tcPr>
            <w:tcW w:w="643" w:type="dxa"/>
            <w:tcBorders>
              <w:top w:val="nil"/>
              <w:left w:val="nil"/>
              <w:bottom w:val="single" w:sz="4" w:space="0" w:color="auto"/>
              <w:right w:val="nil"/>
            </w:tcBorders>
            <w:shd w:val="clear" w:color="000000" w:fill="FFFFFF"/>
            <w:noWrap/>
            <w:hideMark/>
          </w:tcPr>
          <w:p w14:paraId="244BEAEC" w14:textId="77777777" w:rsidR="00A2120C" w:rsidRPr="00E7740F" w:rsidRDefault="00A2120C" w:rsidP="00A2120C">
            <w:pPr>
              <w:jc w:val="right"/>
              <w:rPr>
                <w:b/>
                <w:bCs/>
                <w:color w:val="000000"/>
                <w:sz w:val="11"/>
                <w:szCs w:val="11"/>
              </w:rPr>
            </w:pPr>
            <w:r w:rsidRPr="00E7740F">
              <w:rPr>
                <w:b/>
                <w:bCs/>
                <w:color w:val="000000"/>
                <w:sz w:val="11"/>
                <w:szCs w:val="11"/>
              </w:rPr>
              <w:t>17502,99</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0F80384E" w14:textId="77777777" w:rsidR="00A2120C" w:rsidRPr="00E7740F" w:rsidRDefault="00A2120C" w:rsidP="00A2120C">
            <w:pPr>
              <w:jc w:val="right"/>
              <w:rPr>
                <w:b/>
                <w:bCs/>
                <w:color w:val="000000"/>
                <w:sz w:val="11"/>
                <w:szCs w:val="11"/>
              </w:rPr>
            </w:pPr>
            <w:r w:rsidRPr="00E7740F">
              <w:rPr>
                <w:b/>
                <w:bCs/>
                <w:color w:val="000000"/>
                <w:sz w:val="11"/>
                <w:szCs w:val="11"/>
              </w:rPr>
              <w:t>18203,11</w:t>
            </w:r>
          </w:p>
        </w:tc>
        <w:tc>
          <w:tcPr>
            <w:tcW w:w="643" w:type="dxa"/>
            <w:tcBorders>
              <w:top w:val="nil"/>
              <w:left w:val="nil"/>
              <w:bottom w:val="single" w:sz="4" w:space="0" w:color="auto"/>
              <w:right w:val="single" w:sz="8" w:space="0" w:color="auto"/>
            </w:tcBorders>
            <w:shd w:val="clear" w:color="000000" w:fill="FFFFFF"/>
            <w:noWrap/>
            <w:hideMark/>
          </w:tcPr>
          <w:p w14:paraId="44FCB046" w14:textId="77777777" w:rsidR="00A2120C" w:rsidRPr="00E7740F" w:rsidRDefault="00A2120C" w:rsidP="00A2120C">
            <w:pPr>
              <w:jc w:val="right"/>
              <w:rPr>
                <w:b/>
                <w:bCs/>
                <w:color w:val="000000"/>
                <w:sz w:val="11"/>
                <w:szCs w:val="11"/>
              </w:rPr>
            </w:pPr>
            <w:r w:rsidRPr="00E7740F">
              <w:rPr>
                <w:b/>
                <w:bCs/>
                <w:color w:val="000000"/>
                <w:sz w:val="11"/>
                <w:szCs w:val="11"/>
              </w:rPr>
              <w:t>18931,23</w:t>
            </w:r>
          </w:p>
        </w:tc>
        <w:tc>
          <w:tcPr>
            <w:tcW w:w="643" w:type="dxa"/>
            <w:tcBorders>
              <w:top w:val="nil"/>
              <w:left w:val="nil"/>
              <w:bottom w:val="single" w:sz="4" w:space="0" w:color="auto"/>
              <w:right w:val="single" w:sz="8" w:space="0" w:color="auto"/>
            </w:tcBorders>
            <w:shd w:val="clear" w:color="000000" w:fill="FFFFFF"/>
            <w:noWrap/>
            <w:hideMark/>
          </w:tcPr>
          <w:p w14:paraId="2D034027" w14:textId="77777777" w:rsidR="00A2120C" w:rsidRPr="00E7740F" w:rsidRDefault="00A2120C" w:rsidP="00A2120C">
            <w:pPr>
              <w:jc w:val="right"/>
              <w:rPr>
                <w:b/>
                <w:bCs/>
                <w:color w:val="000000"/>
                <w:sz w:val="11"/>
                <w:szCs w:val="11"/>
              </w:rPr>
            </w:pPr>
            <w:r w:rsidRPr="00E7740F">
              <w:rPr>
                <w:b/>
                <w:bCs/>
                <w:color w:val="000000"/>
                <w:sz w:val="11"/>
                <w:szCs w:val="11"/>
              </w:rPr>
              <w:t>19669,55</w:t>
            </w:r>
          </w:p>
        </w:tc>
        <w:tc>
          <w:tcPr>
            <w:tcW w:w="643" w:type="dxa"/>
            <w:tcBorders>
              <w:top w:val="nil"/>
              <w:left w:val="nil"/>
              <w:bottom w:val="single" w:sz="4" w:space="0" w:color="auto"/>
              <w:right w:val="single" w:sz="8" w:space="0" w:color="auto"/>
            </w:tcBorders>
            <w:shd w:val="clear" w:color="000000" w:fill="FFFFFF"/>
            <w:noWrap/>
            <w:hideMark/>
          </w:tcPr>
          <w:p w14:paraId="70C0E006" w14:textId="77777777" w:rsidR="00A2120C" w:rsidRPr="00E7740F" w:rsidRDefault="00A2120C" w:rsidP="00A2120C">
            <w:pPr>
              <w:jc w:val="right"/>
              <w:rPr>
                <w:b/>
                <w:bCs/>
                <w:color w:val="000000"/>
                <w:sz w:val="11"/>
                <w:szCs w:val="11"/>
              </w:rPr>
            </w:pPr>
            <w:r w:rsidRPr="00E7740F">
              <w:rPr>
                <w:b/>
                <w:bCs/>
                <w:color w:val="000000"/>
                <w:sz w:val="11"/>
                <w:szCs w:val="11"/>
              </w:rPr>
              <w:t>20436,66</w:t>
            </w:r>
          </w:p>
        </w:tc>
        <w:tc>
          <w:tcPr>
            <w:tcW w:w="643" w:type="dxa"/>
            <w:tcBorders>
              <w:top w:val="nil"/>
              <w:left w:val="nil"/>
              <w:bottom w:val="single" w:sz="4" w:space="0" w:color="auto"/>
              <w:right w:val="single" w:sz="8" w:space="0" w:color="auto"/>
            </w:tcBorders>
            <w:shd w:val="clear" w:color="000000" w:fill="FFFFFF"/>
            <w:noWrap/>
            <w:hideMark/>
          </w:tcPr>
          <w:p w14:paraId="325F2770" w14:textId="77777777" w:rsidR="00A2120C" w:rsidRPr="00E7740F" w:rsidRDefault="00A2120C" w:rsidP="00A2120C">
            <w:pPr>
              <w:jc w:val="right"/>
              <w:rPr>
                <w:b/>
                <w:bCs/>
                <w:color w:val="000000"/>
                <w:sz w:val="11"/>
                <w:szCs w:val="11"/>
              </w:rPr>
            </w:pPr>
            <w:r w:rsidRPr="00E7740F">
              <w:rPr>
                <w:b/>
                <w:bCs/>
                <w:color w:val="000000"/>
                <w:sz w:val="11"/>
                <w:szCs w:val="11"/>
              </w:rPr>
              <w:t>21233,69</w:t>
            </w:r>
          </w:p>
        </w:tc>
        <w:tc>
          <w:tcPr>
            <w:tcW w:w="643" w:type="dxa"/>
            <w:tcBorders>
              <w:top w:val="nil"/>
              <w:left w:val="nil"/>
              <w:bottom w:val="single" w:sz="4" w:space="0" w:color="auto"/>
              <w:right w:val="single" w:sz="8" w:space="0" w:color="auto"/>
            </w:tcBorders>
            <w:shd w:val="clear" w:color="000000" w:fill="FFFFFF"/>
            <w:noWrap/>
            <w:hideMark/>
          </w:tcPr>
          <w:p w14:paraId="0778C4D7" w14:textId="77777777" w:rsidR="00A2120C" w:rsidRPr="00E7740F" w:rsidRDefault="00A2120C" w:rsidP="00A2120C">
            <w:pPr>
              <w:jc w:val="right"/>
              <w:rPr>
                <w:b/>
                <w:bCs/>
                <w:color w:val="000000"/>
                <w:sz w:val="11"/>
                <w:szCs w:val="11"/>
              </w:rPr>
            </w:pPr>
            <w:r w:rsidRPr="00E7740F">
              <w:rPr>
                <w:b/>
                <w:bCs/>
                <w:color w:val="000000"/>
                <w:sz w:val="11"/>
                <w:szCs w:val="11"/>
              </w:rPr>
              <w:t>22061,80</w:t>
            </w:r>
          </w:p>
        </w:tc>
        <w:tc>
          <w:tcPr>
            <w:tcW w:w="643" w:type="dxa"/>
            <w:tcBorders>
              <w:top w:val="nil"/>
              <w:left w:val="nil"/>
              <w:bottom w:val="single" w:sz="4" w:space="0" w:color="auto"/>
              <w:right w:val="single" w:sz="8" w:space="0" w:color="auto"/>
            </w:tcBorders>
            <w:shd w:val="clear" w:color="000000" w:fill="FFFFFF"/>
            <w:noWrap/>
            <w:hideMark/>
          </w:tcPr>
          <w:p w14:paraId="3F2414B8" w14:textId="77777777" w:rsidR="00A2120C" w:rsidRPr="00E7740F" w:rsidRDefault="00A2120C" w:rsidP="00A2120C">
            <w:pPr>
              <w:jc w:val="right"/>
              <w:rPr>
                <w:b/>
                <w:bCs/>
                <w:color w:val="000000"/>
                <w:sz w:val="11"/>
                <w:szCs w:val="11"/>
              </w:rPr>
            </w:pPr>
            <w:r w:rsidRPr="00E7740F">
              <w:rPr>
                <w:b/>
                <w:bCs/>
                <w:color w:val="000000"/>
                <w:sz w:val="11"/>
                <w:szCs w:val="11"/>
              </w:rPr>
              <w:t>22922,21</w:t>
            </w:r>
          </w:p>
        </w:tc>
        <w:tc>
          <w:tcPr>
            <w:tcW w:w="643" w:type="dxa"/>
            <w:tcBorders>
              <w:top w:val="nil"/>
              <w:left w:val="nil"/>
              <w:bottom w:val="single" w:sz="4" w:space="0" w:color="auto"/>
              <w:right w:val="single" w:sz="8" w:space="0" w:color="auto"/>
            </w:tcBorders>
            <w:shd w:val="clear" w:color="000000" w:fill="FFFFFF"/>
            <w:noWrap/>
            <w:hideMark/>
          </w:tcPr>
          <w:p w14:paraId="663B9B8D" w14:textId="77777777" w:rsidR="00A2120C" w:rsidRPr="00E7740F" w:rsidRDefault="00A2120C" w:rsidP="00A2120C">
            <w:pPr>
              <w:jc w:val="right"/>
              <w:rPr>
                <w:b/>
                <w:bCs/>
                <w:color w:val="000000"/>
                <w:sz w:val="11"/>
                <w:szCs w:val="11"/>
              </w:rPr>
            </w:pPr>
            <w:r w:rsidRPr="00E7740F">
              <w:rPr>
                <w:b/>
                <w:bCs/>
                <w:color w:val="000000"/>
                <w:sz w:val="11"/>
                <w:szCs w:val="11"/>
              </w:rPr>
              <w:t>23816,18</w:t>
            </w:r>
          </w:p>
        </w:tc>
        <w:tc>
          <w:tcPr>
            <w:tcW w:w="643" w:type="dxa"/>
            <w:tcBorders>
              <w:top w:val="nil"/>
              <w:left w:val="nil"/>
              <w:bottom w:val="single" w:sz="4" w:space="0" w:color="auto"/>
              <w:right w:val="single" w:sz="8" w:space="0" w:color="auto"/>
            </w:tcBorders>
            <w:shd w:val="clear" w:color="000000" w:fill="FFFFFF"/>
            <w:noWrap/>
            <w:hideMark/>
          </w:tcPr>
          <w:p w14:paraId="17CB5FB8" w14:textId="77777777" w:rsidR="00A2120C" w:rsidRPr="00E7740F" w:rsidRDefault="00A2120C" w:rsidP="00A2120C">
            <w:pPr>
              <w:jc w:val="right"/>
              <w:rPr>
                <w:b/>
                <w:bCs/>
                <w:color w:val="000000"/>
                <w:sz w:val="11"/>
                <w:szCs w:val="11"/>
              </w:rPr>
            </w:pPr>
            <w:r w:rsidRPr="00E7740F">
              <w:rPr>
                <w:b/>
                <w:bCs/>
                <w:color w:val="000000"/>
                <w:sz w:val="11"/>
                <w:szCs w:val="11"/>
              </w:rPr>
              <w:t>24745,01</w:t>
            </w:r>
          </w:p>
        </w:tc>
        <w:tc>
          <w:tcPr>
            <w:tcW w:w="643" w:type="dxa"/>
            <w:tcBorders>
              <w:top w:val="nil"/>
              <w:left w:val="nil"/>
              <w:bottom w:val="single" w:sz="4" w:space="0" w:color="auto"/>
              <w:right w:val="single" w:sz="8" w:space="0" w:color="auto"/>
            </w:tcBorders>
            <w:shd w:val="clear" w:color="000000" w:fill="FFFFFF"/>
            <w:noWrap/>
            <w:hideMark/>
          </w:tcPr>
          <w:p w14:paraId="7023D41B" w14:textId="77777777" w:rsidR="00A2120C" w:rsidRPr="00E7740F" w:rsidRDefault="00A2120C" w:rsidP="00A2120C">
            <w:pPr>
              <w:jc w:val="right"/>
              <w:rPr>
                <w:b/>
                <w:bCs/>
                <w:color w:val="000000"/>
                <w:sz w:val="11"/>
                <w:szCs w:val="11"/>
              </w:rPr>
            </w:pPr>
            <w:r w:rsidRPr="00E7740F">
              <w:rPr>
                <w:b/>
                <w:bCs/>
                <w:color w:val="000000"/>
                <w:sz w:val="11"/>
                <w:szCs w:val="11"/>
              </w:rPr>
              <w:t>25710,07</w:t>
            </w:r>
          </w:p>
        </w:tc>
        <w:tc>
          <w:tcPr>
            <w:tcW w:w="643" w:type="dxa"/>
            <w:tcBorders>
              <w:top w:val="nil"/>
              <w:left w:val="nil"/>
              <w:bottom w:val="single" w:sz="4" w:space="0" w:color="auto"/>
              <w:right w:val="single" w:sz="8" w:space="0" w:color="auto"/>
            </w:tcBorders>
            <w:shd w:val="clear" w:color="000000" w:fill="FFFFFF"/>
            <w:noWrap/>
            <w:hideMark/>
          </w:tcPr>
          <w:p w14:paraId="298D0DD7" w14:textId="77777777" w:rsidR="00A2120C" w:rsidRPr="00E7740F" w:rsidRDefault="00A2120C" w:rsidP="00A2120C">
            <w:pPr>
              <w:jc w:val="right"/>
              <w:rPr>
                <w:b/>
                <w:bCs/>
                <w:color w:val="000000"/>
                <w:sz w:val="11"/>
                <w:szCs w:val="11"/>
              </w:rPr>
            </w:pPr>
            <w:r w:rsidRPr="00E7740F">
              <w:rPr>
                <w:b/>
                <w:bCs/>
                <w:color w:val="000000"/>
                <w:sz w:val="11"/>
                <w:szCs w:val="11"/>
              </w:rPr>
              <w:t>26712,76</w:t>
            </w:r>
          </w:p>
        </w:tc>
        <w:tc>
          <w:tcPr>
            <w:tcW w:w="643" w:type="dxa"/>
            <w:tcBorders>
              <w:top w:val="nil"/>
              <w:left w:val="nil"/>
              <w:bottom w:val="single" w:sz="4" w:space="0" w:color="auto"/>
              <w:right w:val="single" w:sz="8" w:space="0" w:color="auto"/>
            </w:tcBorders>
            <w:shd w:val="clear" w:color="000000" w:fill="FFFFFF"/>
            <w:noWrap/>
            <w:hideMark/>
          </w:tcPr>
          <w:p w14:paraId="2358B8AA" w14:textId="77777777" w:rsidR="00A2120C" w:rsidRPr="00E7740F" w:rsidRDefault="00A2120C" w:rsidP="00A2120C">
            <w:pPr>
              <w:jc w:val="right"/>
              <w:rPr>
                <w:b/>
                <w:bCs/>
                <w:color w:val="000000"/>
                <w:sz w:val="11"/>
                <w:szCs w:val="11"/>
              </w:rPr>
            </w:pPr>
            <w:r w:rsidRPr="00E7740F">
              <w:rPr>
                <w:b/>
                <w:bCs/>
                <w:color w:val="000000"/>
                <w:sz w:val="11"/>
                <w:szCs w:val="11"/>
              </w:rPr>
              <w:t>27754,56</w:t>
            </w:r>
          </w:p>
        </w:tc>
        <w:tc>
          <w:tcPr>
            <w:tcW w:w="643" w:type="dxa"/>
            <w:tcBorders>
              <w:top w:val="nil"/>
              <w:left w:val="nil"/>
              <w:bottom w:val="single" w:sz="4" w:space="0" w:color="auto"/>
              <w:right w:val="single" w:sz="8" w:space="0" w:color="auto"/>
            </w:tcBorders>
            <w:shd w:val="clear" w:color="000000" w:fill="FFFFFF"/>
            <w:noWrap/>
            <w:hideMark/>
          </w:tcPr>
          <w:p w14:paraId="1DB11725" w14:textId="77777777" w:rsidR="00A2120C" w:rsidRPr="00E7740F" w:rsidRDefault="00A2120C" w:rsidP="00A2120C">
            <w:pPr>
              <w:jc w:val="right"/>
              <w:rPr>
                <w:b/>
                <w:bCs/>
                <w:color w:val="000000"/>
                <w:sz w:val="11"/>
                <w:szCs w:val="11"/>
              </w:rPr>
            </w:pPr>
            <w:r w:rsidRPr="00E7740F">
              <w:rPr>
                <w:b/>
                <w:bCs/>
                <w:color w:val="000000"/>
                <w:sz w:val="11"/>
                <w:szCs w:val="11"/>
              </w:rPr>
              <w:t>28836,98</w:t>
            </w:r>
          </w:p>
        </w:tc>
      </w:tr>
      <w:tr w:rsidR="00A2120C" w:rsidRPr="00E7740F" w14:paraId="25461A1A"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5E2FD0DA"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6B6C163B" w14:textId="77777777" w:rsidR="00A2120C" w:rsidRPr="00E7740F" w:rsidRDefault="00A2120C" w:rsidP="00A2120C">
            <w:pPr>
              <w:rPr>
                <w:color w:val="000000"/>
                <w:sz w:val="11"/>
                <w:szCs w:val="11"/>
              </w:rPr>
            </w:pPr>
            <w:r w:rsidRPr="00E7740F">
              <w:rPr>
                <w:color w:val="000000"/>
                <w:sz w:val="11"/>
                <w:szCs w:val="11"/>
              </w:rPr>
              <w:t>Расход э/э</w:t>
            </w:r>
          </w:p>
        </w:tc>
        <w:tc>
          <w:tcPr>
            <w:tcW w:w="612" w:type="dxa"/>
            <w:tcBorders>
              <w:top w:val="nil"/>
              <w:left w:val="nil"/>
              <w:bottom w:val="single" w:sz="4" w:space="0" w:color="auto"/>
              <w:right w:val="single" w:sz="8" w:space="0" w:color="auto"/>
            </w:tcBorders>
            <w:shd w:val="clear" w:color="000000" w:fill="FFFFFF"/>
            <w:noWrap/>
            <w:hideMark/>
          </w:tcPr>
          <w:p w14:paraId="2C9DC9E0"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тыс.кВтч</w:t>
            </w:r>
            <w:proofErr w:type="spellEnd"/>
            <w:proofErr w:type="gramEnd"/>
          </w:p>
        </w:tc>
        <w:tc>
          <w:tcPr>
            <w:tcW w:w="594" w:type="dxa"/>
            <w:tcBorders>
              <w:top w:val="nil"/>
              <w:left w:val="nil"/>
              <w:bottom w:val="single" w:sz="4" w:space="0" w:color="auto"/>
              <w:right w:val="nil"/>
            </w:tcBorders>
            <w:shd w:val="clear" w:color="000000" w:fill="FFFFFF"/>
            <w:noWrap/>
            <w:vAlign w:val="bottom"/>
            <w:hideMark/>
          </w:tcPr>
          <w:p w14:paraId="3C565457" w14:textId="77777777" w:rsidR="00A2120C" w:rsidRPr="00E7740F" w:rsidRDefault="00A2120C" w:rsidP="00A2120C">
            <w:pPr>
              <w:jc w:val="right"/>
              <w:rPr>
                <w:color w:val="000000"/>
                <w:sz w:val="11"/>
                <w:szCs w:val="11"/>
              </w:rPr>
            </w:pPr>
            <w:r w:rsidRPr="00E7740F">
              <w:rPr>
                <w:color w:val="000000"/>
                <w:sz w:val="11"/>
                <w:szCs w:val="11"/>
              </w:rPr>
              <w:t>5078,88</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56EE6FC3" w14:textId="77777777" w:rsidR="00A2120C" w:rsidRPr="00E7740F" w:rsidRDefault="00A2120C" w:rsidP="00A2120C">
            <w:pPr>
              <w:rPr>
                <w:color w:val="000000"/>
                <w:sz w:val="11"/>
                <w:szCs w:val="11"/>
              </w:rPr>
            </w:pPr>
            <w:r w:rsidRPr="00E7740F">
              <w:rPr>
                <w:color w:val="000000"/>
                <w:sz w:val="11"/>
                <w:szCs w:val="11"/>
              </w:rPr>
              <w:t xml:space="preserve">         4 785,48   </w:t>
            </w:r>
          </w:p>
        </w:tc>
        <w:tc>
          <w:tcPr>
            <w:tcW w:w="748" w:type="dxa"/>
            <w:tcBorders>
              <w:top w:val="nil"/>
              <w:left w:val="nil"/>
              <w:bottom w:val="single" w:sz="4" w:space="0" w:color="auto"/>
              <w:right w:val="nil"/>
            </w:tcBorders>
            <w:shd w:val="clear" w:color="000000" w:fill="FFFFFF"/>
            <w:noWrap/>
            <w:vAlign w:val="bottom"/>
            <w:hideMark/>
          </w:tcPr>
          <w:p w14:paraId="144263BC" w14:textId="77777777" w:rsidR="00A2120C" w:rsidRPr="00E7740F" w:rsidRDefault="00A2120C" w:rsidP="00A2120C">
            <w:pPr>
              <w:rPr>
                <w:color w:val="000000"/>
                <w:sz w:val="11"/>
                <w:szCs w:val="11"/>
              </w:rPr>
            </w:pPr>
            <w:r w:rsidRPr="00E7740F">
              <w:rPr>
                <w:color w:val="000000"/>
                <w:sz w:val="11"/>
                <w:szCs w:val="11"/>
              </w:rPr>
              <w:t xml:space="preserve">         4 785,48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51F8D93F" w14:textId="77777777" w:rsidR="00A2120C" w:rsidRPr="00E7740F" w:rsidRDefault="00A2120C" w:rsidP="00A2120C">
            <w:pPr>
              <w:jc w:val="right"/>
              <w:rPr>
                <w:color w:val="000000"/>
                <w:sz w:val="11"/>
                <w:szCs w:val="11"/>
              </w:rPr>
            </w:pPr>
            <w:r w:rsidRPr="00E7740F">
              <w:rPr>
                <w:color w:val="000000"/>
                <w:sz w:val="11"/>
                <w:szCs w:val="11"/>
              </w:rPr>
              <w:t xml:space="preserve">        4 785,61   </w:t>
            </w:r>
          </w:p>
        </w:tc>
        <w:tc>
          <w:tcPr>
            <w:tcW w:w="521" w:type="dxa"/>
            <w:tcBorders>
              <w:top w:val="nil"/>
              <w:left w:val="nil"/>
              <w:bottom w:val="single" w:sz="4" w:space="0" w:color="auto"/>
              <w:right w:val="single" w:sz="8" w:space="0" w:color="auto"/>
            </w:tcBorders>
            <w:shd w:val="clear" w:color="000000" w:fill="FFFFFF"/>
            <w:noWrap/>
            <w:vAlign w:val="bottom"/>
            <w:hideMark/>
          </w:tcPr>
          <w:p w14:paraId="52B31755" w14:textId="77777777" w:rsidR="00A2120C" w:rsidRPr="00E7740F" w:rsidRDefault="00A2120C" w:rsidP="00A2120C">
            <w:pPr>
              <w:jc w:val="right"/>
              <w:rPr>
                <w:color w:val="000000"/>
                <w:sz w:val="11"/>
                <w:szCs w:val="11"/>
              </w:rPr>
            </w:pPr>
            <w:r w:rsidRPr="00E7740F">
              <w:rPr>
                <w:color w:val="000000"/>
                <w:sz w:val="11"/>
                <w:szCs w:val="11"/>
              </w:rPr>
              <w:t xml:space="preserve">              0,13   </w:t>
            </w:r>
          </w:p>
        </w:tc>
        <w:tc>
          <w:tcPr>
            <w:tcW w:w="641" w:type="dxa"/>
            <w:tcBorders>
              <w:top w:val="nil"/>
              <w:left w:val="nil"/>
              <w:bottom w:val="single" w:sz="4" w:space="0" w:color="auto"/>
              <w:right w:val="single" w:sz="8" w:space="0" w:color="auto"/>
            </w:tcBorders>
            <w:shd w:val="clear" w:color="000000" w:fill="FFFFFF"/>
            <w:noWrap/>
            <w:vAlign w:val="bottom"/>
            <w:hideMark/>
          </w:tcPr>
          <w:p w14:paraId="3B9302BA" w14:textId="77777777" w:rsidR="00A2120C" w:rsidRPr="00E7740F" w:rsidRDefault="00A2120C" w:rsidP="00A2120C">
            <w:pPr>
              <w:jc w:val="right"/>
              <w:rPr>
                <w:color w:val="000000"/>
                <w:sz w:val="11"/>
                <w:szCs w:val="11"/>
              </w:rPr>
            </w:pPr>
            <w:r w:rsidRPr="00E7740F">
              <w:rPr>
                <w:color w:val="000000"/>
                <w:sz w:val="11"/>
                <w:szCs w:val="11"/>
              </w:rPr>
              <w:t xml:space="preserve">               0,00   </w:t>
            </w:r>
          </w:p>
        </w:tc>
        <w:tc>
          <w:tcPr>
            <w:tcW w:w="643" w:type="dxa"/>
            <w:tcBorders>
              <w:top w:val="nil"/>
              <w:left w:val="nil"/>
              <w:bottom w:val="single" w:sz="4" w:space="0" w:color="auto"/>
              <w:right w:val="nil"/>
            </w:tcBorders>
            <w:shd w:val="clear" w:color="000000" w:fill="FFFFFF"/>
            <w:noWrap/>
            <w:hideMark/>
          </w:tcPr>
          <w:p w14:paraId="11DC7429"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51611386"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1436D23A"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162BA6AE"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23A6301D"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39908647"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787C1F0A"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4CBFCD40"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7531EB96"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1727C372"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6B8199E5"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65F9C9D8"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3AC153C9" w14:textId="77777777" w:rsidR="00A2120C" w:rsidRPr="00E7740F" w:rsidRDefault="00A2120C" w:rsidP="00A2120C">
            <w:pPr>
              <w:jc w:val="right"/>
              <w:rPr>
                <w:color w:val="000000"/>
                <w:sz w:val="11"/>
                <w:szCs w:val="11"/>
              </w:rPr>
            </w:pPr>
            <w:r w:rsidRPr="00E7740F">
              <w:rPr>
                <w:color w:val="000000"/>
                <w:sz w:val="11"/>
                <w:szCs w:val="11"/>
              </w:rPr>
              <w:t>4785,61</w:t>
            </w:r>
          </w:p>
        </w:tc>
        <w:tc>
          <w:tcPr>
            <w:tcW w:w="643" w:type="dxa"/>
            <w:tcBorders>
              <w:top w:val="nil"/>
              <w:left w:val="nil"/>
              <w:bottom w:val="single" w:sz="4" w:space="0" w:color="auto"/>
              <w:right w:val="single" w:sz="8" w:space="0" w:color="auto"/>
            </w:tcBorders>
            <w:shd w:val="clear" w:color="000000" w:fill="FFFFFF"/>
            <w:noWrap/>
            <w:hideMark/>
          </w:tcPr>
          <w:p w14:paraId="25B82A93" w14:textId="77777777" w:rsidR="00A2120C" w:rsidRPr="00E7740F" w:rsidRDefault="00A2120C" w:rsidP="00A2120C">
            <w:pPr>
              <w:jc w:val="right"/>
              <w:rPr>
                <w:color w:val="000000"/>
                <w:sz w:val="11"/>
                <w:szCs w:val="11"/>
              </w:rPr>
            </w:pPr>
            <w:r w:rsidRPr="00E7740F">
              <w:rPr>
                <w:color w:val="000000"/>
                <w:sz w:val="11"/>
                <w:szCs w:val="11"/>
              </w:rPr>
              <w:t>4785,61</w:t>
            </w:r>
          </w:p>
        </w:tc>
      </w:tr>
      <w:tr w:rsidR="00A2120C" w:rsidRPr="00E7740F" w14:paraId="0D94E424" w14:textId="77777777" w:rsidTr="00E7740F">
        <w:trPr>
          <w:trHeight w:val="300"/>
        </w:trPr>
        <w:tc>
          <w:tcPr>
            <w:tcW w:w="404" w:type="dxa"/>
            <w:tcBorders>
              <w:top w:val="nil"/>
              <w:left w:val="single" w:sz="8" w:space="0" w:color="auto"/>
              <w:bottom w:val="single" w:sz="8" w:space="0" w:color="auto"/>
              <w:right w:val="nil"/>
            </w:tcBorders>
            <w:shd w:val="clear" w:color="000000" w:fill="FFFFFF"/>
            <w:noWrap/>
            <w:hideMark/>
          </w:tcPr>
          <w:p w14:paraId="0D6422FA"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8" w:space="0" w:color="auto"/>
              <w:right w:val="single" w:sz="8" w:space="0" w:color="auto"/>
            </w:tcBorders>
            <w:shd w:val="clear" w:color="000000" w:fill="FFFFFF"/>
            <w:noWrap/>
            <w:hideMark/>
          </w:tcPr>
          <w:p w14:paraId="559E87E4" w14:textId="77777777" w:rsidR="00A2120C" w:rsidRPr="00E7740F" w:rsidRDefault="00A2120C" w:rsidP="00A2120C">
            <w:pPr>
              <w:rPr>
                <w:color w:val="000000"/>
                <w:sz w:val="11"/>
                <w:szCs w:val="11"/>
              </w:rPr>
            </w:pPr>
            <w:r w:rsidRPr="00E7740F">
              <w:rPr>
                <w:color w:val="000000"/>
                <w:sz w:val="11"/>
                <w:szCs w:val="11"/>
              </w:rPr>
              <w:t>Средневзвешенный тариф за 1 кВт*ч</w:t>
            </w:r>
          </w:p>
        </w:tc>
        <w:tc>
          <w:tcPr>
            <w:tcW w:w="612" w:type="dxa"/>
            <w:tcBorders>
              <w:top w:val="nil"/>
              <w:left w:val="nil"/>
              <w:bottom w:val="single" w:sz="8" w:space="0" w:color="auto"/>
              <w:right w:val="single" w:sz="8" w:space="0" w:color="auto"/>
            </w:tcBorders>
            <w:shd w:val="clear" w:color="000000" w:fill="FFFFFF"/>
            <w:noWrap/>
            <w:hideMark/>
          </w:tcPr>
          <w:p w14:paraId="3DD02313" w14:textId="77777777" w:rsidR="00A2120C" w:rsidRPr="00E7740F" w:rsidRDefault="00A2120C" w:rsidP="00A2120C">
            <w:pPr>
              <w:jc w:val="center"/>
              <w:rPr>
                <w:color w:val="000000"/>
                <w:sz w:val="11"/>
                <w:szCs w:val="11"/>
              </w:rPr>
            </w:pPr>
            <w:proofErr w:type="spellStart"/>
            <w:proofErr w:type="gramStart"/>
            <w:r w:rsidRPr="00E7740F">
              <w:rPr>
                <w:color w:val="000000"/>
                <w:sz w:val="11"/>
                <w:szCs w:val="11"/>
              </w:rPr>
              <w:t>руб.кВт</w:t>
            </w:r>
            <w:proofErr w:type="spellEnd"/>
            <w:proofErr w:type="gramEnd"/>
            <w:r w:rsidRPr="00E7740F">
              <w:rPr>
                <w:color w:val="000000"/>
                <w:sz w:val="11"/>
                <w:szCs w:val="11"/>
              </w:rPr>
              <w:t>*ч</w:t>
            </w:r>
          </w:p>
        </w:tc>
        <w:tc>
          <w:tcPr>
            <w:tcW w:w="594" w:type="dxa"/>
            <w:tcBorders>
              <w:top w:val="nil"/>
              <w:left w:val="nil"/>
              <w:bottom w:val="single" w:sz="8" w:space="0" w:color="auto"/>
              <w:right w:val="nil"/>
            </w:tcBorders>
            <w:shd w:val="clear" w:color="000000" w:fill="FFFFFF"/>
            <w:noWrap/>
            <w:hideMark/>
          </w:tcPr>
          <w:p w14:paraId="74DE634B" w14:textId="77777777" w:rsidR="00A2120C" w:rsidRPr="00E7740F" w:rsidRDefault="00A2120C" w:rsidP="00A2120C">
            <w:pPr>
              <w:jc w:val="right"/>
              <w:rPr>
                <w:color w:val="000000"/>
                <w:sz w:val="11"/>
                <w:szCs w:val="11"/>
              </w:rPr>
            </w:pPr>
            <w:r w:rsidRPr="00E7740F">
              <w:rPr>
                <w:color w:val="000000"/>
                <w:sz w:val="11"/>
                <w:szCs w:val="11"/>
              </w:rPr>
              <w:t>2,78</w:t>
            </w:r>
          </w:p>
        </w:tc>
        <w:tc>
          <w:tcPr>
            <w:tcW w:w="594" w:type="dxa"/>
            <w:tcBorders>
              <w:top w:val="nil"/>
              <w:left w:val="single" w:sz="8" w:space="0" w:color="auto"/>
              <w:bottom w:val="single" w:sz="8" w:space="0" w:color="auto"/>
              <w:right w:val="single" w:sz="8" w:space="0" w:color="auto"/>
            </w:tcBorders>
            <w:shd w:val="clear" w:color="000000" w:fill="FFFFFF"/>
            <w:noWrap/>
            <w:vAlign w:val="bottom"/>
            <w:hideMark/>
          </w:tcPr>
          <w:p w14:paraId="12943AD2" w14:textId="77777777" w:rsidR="00A2120C" w:rsidRPr="00E7740F" w:rsidRDefault="00A2120C" w:rsidP="00A2120C">
            <w:pPr>
              <w:jc w:val="right"/>
              <w:rPr>
                <w:color w:val="000000"/>
                <w:sz w:val="11"/>
                <w:szCs w:val="11"/>
              </w:rPr>
            </w:pPr>
            <w:r w:rsidRPr="00E7740F">
              <w:rPr>
                <w:color w:val="000000"/>
                <w:sz w:val="11"/>
                <w:szCs w:val="11"/>
              </w:rPr>
              <w:t>2,90</w:t>
            </w:r>
          </w:p>
        </w:tc>
        <w:tc>
          <w:tcPr>
            <w:tcW w:w="748" w:type="dxa"/>
            <w:tcBorders>
              <w:top w:val="nil"/>
              <w:left w:val="nil"/>
              <w:bottom w:val="single" w:sz="8" w:space="0" w:color="auto"/>
              <w:right w:val="nil"/>
            </w:tcBorders>
            <w:shd w:val="clear" w:color="000000" w:fill="FFFFFF"/>
            <w:noWrap/>
            <w:vAlign w:val="bottom"/>
            <w:hideMark/>
          </w:tcPr>
          <w:p w14:paraId="5BA14675" w14:textId="77777777" w:rsidR="00A2120C" w:rsidRPr="00E7740F" w:rsidRDefault="00A2120C" w:rsidP="00A2120C">
            <w:pPr>
              <w:jc w:val="right"/>
              <w:rPr>
                <w:color w:val="000000"/>
                <w:sz w:val="11"/>
                <w:szCs w:val="11"/>
              </w:rPr>
            </w:pPr>
            <w:r w:rsidRPr="00E7740F">
              <w:rPr>
                <w:color w:val="000000"/>
                <w:sz w:val="11"/>
                <w:szCs w:val="11"/>
              </w:rPr>
              <w:t xml:space="preserve">                3,51   </w:t>
            </w:r>
          </w:p>
        </w:tc>
        <w:tc>
          <w:tcPr>
            <w:tcW w:w="709" w:type="dxa"/>
            <w:tcBorders>
              <w:top w:val="nil"/>
              <w:left w:val="single" w:sz="8" w:space="0" w:color="auto"/>
              <w:bottom w:val="single" w:sz="8" w:space="0" w:color="auto"/>
              <w:right w:val="single" w:sz="8" w:space="0" w:color="auto"/>
            </w:tcBorders>
            <w:shd w:val="clear" w:color="000000" w:fill="FFFFFF"/>
            <w:noWrap/>
            <w:vAlign w:val="bottom"/>
            <w:hideMark/>
          </w:tcPr>
          <w:p w14:paraId="5518CADF" w14:textId="77777777" w:rsidR="00A2120C" w:rsidRPr="00E7740F" w:rsidRDefault="00A2120C" w:rsidP="00A2120C">
            <w:pPr>
              <w:jc w:val="right"/>
              <w:rPr>
                <w:color w:val="000000"/>
                <w:sz w:val="11"/>
                <w:szCs w:val="11"/>
              </w:rPr>
            </w:pPr>
            <w:r w:rsidRPr="00E7740F">
              <w:rPr>
                <w:color w:val="000000"/>
                <w:sz w:val="11"/>
                <w:szCs w:val="11"/>
              </w:rPr>
              <w:t>3,51</w:t>
            </w:r>
          </w:p>
        </w:tc>
        <w:tc>
          <w:tcPr>
            <w:tcW w:w="521" w:type="dxa"/>
            <w:tcBorders>
              <w:top w:val="nil"/>
              <w:left w:val="nil"/>
              <w:bottom w:val="single" w:sz="8" w:space="0" w:color="auto"/>
              <w:right w:val="single" w:sz="8" w:space="0" w:color="auto"/>
            </w:tcBorders>
            <w:shd w:val="clear" w:color="000000" w:fill="FFFFFF"/>
            <w:noWrap/>
            <w:vAlign w:val="bottom"/>
            <w:hideMark/>
          </w:tcPr>
          <w:p w14:paraId="332BBB15"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8" w:space="0" w:color="auto"/>
              <w:right w:val="single" w:sz="8" w:space="0" w:color="auto"/>
            </w:tcBorders>
            <w:shd w:val="clear" w:color="000000" w:fill="FFFFFF"/>
            <w:noWrap/>
            <w:vAlign w:val="bottom"/>
            <w:hideMark/>
          </w:tcPr>
          <w:p w14:paraId="2FB4E7F3" w14:textId="77777777" w:rsidR="00A2120C" w:rsidRPr="00E7740F" w:rsidRDefault="00A2120C" w:rsidP="00A2120C">
            <w:pPr>
              <w:jc w:val="right"/>
              <w:rPr>
                <w:color w:val="000000"/>
                <w:sz w:val="11"/>
                <w:szCs w:val="11"/>
              </w:rPr>
            </w:pPr>
            <w:r w:rsidRPr="00E7740F">
              <w:rPr>
                <w:color w:val="000000"/>
                <w:sz w:val="11"/>
                <w:szCs w:val="11"/>
              </w:rPr>
              <w:t>20,97</w:t>
            </w:r>
          </w:p>
        </w:tc>
        <w:tc>
          <w:tcPr>
            <w:tcW w:w="643" w:type="dxa"/>
            <w:tcBorders>
              <w:top w:val="nil"/>
              <w:left w:val="nil"/>
              <w:bottom w:val="single" w:sz="8" w:space="0" w:color="auto"/>
              <w:right w:val="nil"/>
            </w:tcBorders>
            <w:shd w:val="clear" w:color="000000" w:fill="FFFFFF"/>
            <w:noWrap/>
            <w:hideMark/>
          </w:tcPr>
          <w:p w14:paraId="4A332E84" w14:textId="77777777" w:rsidR="00A2120C" w:rsidRPr="00E7740F" w:rsidRDefault="00A2120C" w:rsidP="00A2120C">
            <w:pPr>
              <w:jc w:val="right"/>
              <w:rPr>
                <w:color w:val="000000"/>
                <w:sz w:val="11"/>
                <w:szCs w:val="11"/>
              </w:rPr>
            </w:pPr>
            <w:r w:rsidRPr="00E7740F">
              <w:rPr>
                <w:color w:val="000000"/>
                <w:sz w:val="11"/>
                <w:szCs w:val="11"/>
              </w:rPr>
              <w:t>3,657</w:t>
            </w:r>
          </w:p>
        </w:tc>
        <w:tc>
          <w:tcPr>
            <w:tcW w:w="643" w:type="dxa"/>
            <w:tcBorders>
              <w:top w:val="nil"/>
              <w:left w:val="single" w:sz="8" w:space="0" w:color="auto"/>
              <w:bottom w:val="single" w:sz="8" w:space="0" w:color="auto"/>
              <w:right w:val="single" w:sz="8" w:space="0" w:color="auto"/>
            </w:tcBorders>
            <w:shd w:val="clear" w:color="000000" w:fill="FFFFFF"/>
            <w:noWrap/>
            <w:hideMark/>
          </w:tcPr>
          <w:p w14:paraId="288C649B" w14:textId="77777777" w:rsidR="00A2120C" w:rsidRPr="00E7740F" w:rsidRDefault="00A2120C" w:rsidP="00A2120C">
            <w:pPr>
              <w:jc w:val="right"/>
              <w:rPr>
                <w:color w:val="000000"/>
                <w:sz w:val="11"/>
                <w:szCs w:val="11"/>
              </w:rPr>
            </w:pPr>
            <w:r w:rsidRPr="00E7740F">
              <w:rPr>
                <w:color w:val="000000"/>
                <w:sz w:val="11"/>
                <w:szCs w:val="11"/>
              </w:rPr>
              <w:t>3,804</w:t>
            </w:r>
          </w:p>
        </w:tc>
        <w:tc>
          <w:tcPr>
            <w:tcW w:w="643" w:type="dxa"/>
            <w:tcBorders>
              <w:top w:val="nil"/>
              <w:left w:val="nil"/>
              <w:bottom w:val="single" w:sz="8" w:space="0" w:color="auto"/>
              <w:right w:val="single" w:sz="8" w:space="0" w:color="auto"/>
            </w:tcBorders>
            <w:shd w:val="clear" w:color="000000" w:fill="FFFFFF"/>
            <w:noWrap/>
            <w:hideMark/>
          </w:tcPr>
          <w:p w14:paraId="2CFC624E" w14:textId="77777777" w:rsidR="00A2120C" w:rsidRPr="00E7740F" w:rsidRDefault="00A2120C" w:rsidP="00A2120C">
            <w:pPr>
              <w:jc w:val="right"/>
              <w:rPr>
                <w:color w:val="000000"/>
                <w:sz w:val="11"/>
                <w:szCs w:val="11"/>
              </w:rPr>
            </w:pPr>
            <w:r w:rsidRPr="00E7740F">
              <w:rPr>
                <w:color w:val="000000"/>
                <w:sz w:val="11"/>
                <w:szCs w:val="11"/>
              </w:rPr>
              <w:t>3,956</w:t>
            </w:r>
          </w:p>
        </w:tc>
        <w:tc>
          <w:tcPr>
            <w:tcW w:w="643" w:type="dxa"/>
            <w:tcBorders>
              <w:top w:val="nil"/>
              <w:left w:val="nil"/>
              <w:bottom w:val="single" w:sz="8" w:space="0" w:color="auto"/>
              <w:right w:val="single" w:sz="8" w:space="0" w:color="auto"/>
            </w:tcBorders>
            <w:shd w:val="clear" w:color="000000" w:fill="FFFFFF"/>
            <w:noWrap/>
            <w:hideMark/>
          </w:tcPr>
          <w:p w14:paraId="69541590" w14:textId="77777777" w:rsidR="00A2120C" w:rsidRPr="00E7740F" w:rsidRDefault="00A2120C" w:rsidP="00A2120C">
            <w:pPr>
              <w:jc w:val="right"/>
              <w:rPr>
                <w:color w:val="000000"/>
                <w:sz w:val="11"/>
                <w:szCs w:val="11"/>
              </w:rPr>
            </w:pPr>
            <w:r w:rsidRPr="00E7740F">
              <w:rPr>
                <w:color w:val="000000"/>
                <w:sz w:val="11"/>
                <w:szCs w:val="11"/>
              </w:rPr>
              <w:t>4,110</w:t>
            </w:r>
          </w:p>
        </w:tc>
        <w:tc>
          <w:tcPr>
            <w:tcW w:w="643" w:type="dxa"/>
            <w:tcBorders>
              <w:top w:val="nil"/>
              <w:left w:val="nil"/>
              <w:bottom w:val="single" w:sz="8" w:space="0" w:color="auto"/>
              <w:right w:val="single" w:sz="8" w:space="0" w:color="auto"/>
            </w:tcBorders>
            <w:shd w:val="clear" w:color="000000" w:fill="FFFFFF"/>
            <w:noWrap/>
            <w:hideMark/>
          </w:tcPr>
          <w:p w14:paraId="59CC1D3D" w14:textId="77777777" w:rsidR="00A2120C" w:rsidRPr="00E7740F" w:rsidRDefault="00A2120C" w:rsidP="00A2120C">
            <w:pPr>
              <w:jc w:val="right"/>
              <w:rPr>
                <w:color w:val="000000"/>
                <w:sz w:val="11"/>
                <w:szCs w:val="11"/>
              </w:rPr>
            </w:pPr>
            <w:r w:rsidRPr="00E7740F">
              <w:rPr>
                <w:color w:val="000000"/>
                <w:sz w:val="11"/>
                <w:szCs w:val="11"/>
              </w:rPr>
              <w:t>4,270</w:t>
            </w:r>
          </w:p>
        </w:tc>
        <w:tc>
          <w:tcPr>
            <w:tcW w:w="643" w:type="dxa"/>
            <w:tcBorders>
              <w:top w:val="nil"/>
              <w:left w:val="nil"/>
              <w:bottom w:val="single" w:sz="8" w:space="0" w:color="auto"/>
              <w:right w:val="single" w:sz="8" w:space="0" w:color="auto"/>
            </w:tcBorders>
            <w:shd w:val="clear" w:color="000000" w:fill="FFFFFF"/>
            <w:noWrap/>
            <w:hideMark/>
          </w:tcPr>
          <w:p w14:paraId="068A8488" w14:textId="77777777" w:rsidR="00A2120C" w:rsidRPr="00E7740F" w:rsidRDefault="00A2120C" w:rsidP="00A2120C">
            <w:pPr>
              <w:jc w:val="right"/>
              <w:rPr>
                <w:color w:val="000000"/>
                <w:sz w:val="11"/>
                <w:szCs w:val="11"/>
              </w:rPr>
            </w:pPr>
            <w:r w:rsidRPr="00E7740F">
              <w:rPr>
                <w:color w:val="000000"/>
                <w:sz w:val="11"/>
                <w:szCs w:val="11"/>
              </w:rPr>
              <w:t>4,437</w:t>
            </w:r>
          </w:p>
        </w:tc>
        <w:tc>
          <w:tcPr>
            <w:tcW w:w="643" w:type="dxa"/>
            <w:tcBorders>
              <w:top w:val="nil"/>
              <w:left w:val="nil"/>
              <w:bottom w:val="single" w:sz="8" w:space="0" w:color="auto"/>
              <w:right w:val="single" w:sz="8" w:space="0" w:color="auto"/>
            </w:tcBorders>
            <w:shd w:val="clear" w:color="000000" w:fill="FFFFFF"/>
            <w:noWrap/>
            <w:hideMark/>
          </w:tcPr>
          <w:p w14:paraId="0B0B00F1" w14:textId="77777777" w:rsidR="00A2120C" w:rsidRPr="00E7740F" w:rsidRDefault="00A2120C" w:rsidP="00A2120C">
            <w:pPr>
              <w:jc w:val="right"/>
              <w:rPr>
                <w:color w:val="000000"/>
                <w:sz w:val="11"/>
                <w:szCs w:val="11"/>
              </w:rPr>
            </w:pPr>
            <w:r w:rsidRPr="00E7740F">
              <w:rPr>
                <w:color w:val="000000"/>
                <w:sz w:val="11"/>
                <w:szCs w:val="11"/>
              </w:rPr>
              <w:t>4,610</w:t>
            </w:r>
          </w:p>
        </w:tc>
        <w:tc>
          <w:tcPr>
            <w:tcW w:w="643" w:type="dxa"/>
            <w:tcBorders>
              <w:top w:val="nil"/>
              <w:left w:val="nil"/>
              <w:bottom w:val="single" w:sz="8" w:space="0" w:color="auto"/>
              <w:right w:val="single" w:sz="8" w:space="0" w:color="auto"/>
            </w:tcBorders>
            <w:shd w:val="clear" w:color="000000" w:fill="FFFFFF"/>
            <w:noWrap/>
            <w:hideMark/>
          </w:tcPr>
          <w:p w14:paraId="402FE57B" w14:textId="77777777" w:rsidR="00A2120C" w:rsidRPr="00E7740F" w:rsidRDefault="00A2120C" w:rsidP="00A2120C">
            <w:pPr>
              <w:jc w:val="right"/>
              <w:rPr>
                <w:color w:val="000000"/>
                <w:sz w:val="11"/>
                <w:szCs w:val="11"/>
              </w:rPr>
            </w:pPr>
            <w:r w:rsidRPr="00E7740F">
              <w:rPr>
                <w:color w:val="000000"/>
                <w:sz w:val="11"/>
                <w:szCs w:val="11"/>
              </w:rPr>
              <w:t>4,790</w:t>
            </w:r>
          </w:p>
        </w:tc>
        <w:tc>
          <w:tcPr>
            <w:tcW w:w="643" w:type="dxa"/>
            <w:tcBorders>
              <w:top w:val="nil"/>
              <w:left w:val="nil"/>
              <w:bottom w:val="single" w:sz="8" w:space="0" w:color="auto"/>
              <w:right w:val="single" w:sz="8" w:space="0" w:color="auto"/>
            </w:tcBorders>
            <w:shd w:val="clear" w:color="000000" w:fill="FFFFFF"/>
            <w:noWrap/>
            <w:hideMark/>
          </w:tcPr>
          <w:p w14:paraId="088387EA" w14:textId="77777777" w:rsidR="00A2120C" w:rsidRPr="00E7740F" w:rsidRDefault="00A2120C" w:rsidP="00A2120C">
            <w:pPr>
              <w:jc w:val="right"/>
              <w:rPr>
                <w:color w:val="000000"/>
                <w:sz w:val="11"/>
                <w:szCs w:val="11"/>
              </w:rPr>
            </w:pPr>
            <w:r w:rsidRPr="00E7740F">
              <w:rPr>
                <w:color w:val="000000"/>
                <w:sz w:val="11"/>
                <w:szCs w:val="11"/>
              </w:rPr>
              <w:t>4,977</w:t>
            </w:r>
          </w:p>
        </w:tc>
        <w:tc>
          <w:tcPr>
            <w:tcW w:w="643" w:type="dxa"/>
            <w:tcBorders>
              <w:top w:val="nil"/>
              <w:left w:val="nil"/>
              <w:bottom w:val="single" w:sz="8" w:space="0" w:color="auto"/>
              <w:right w:val="single" w:sz="8" w:space="0" w:color="auto"/>
            </w:tcBorders>
            <w:shd w:val="clear" w:color="000000" w:fill="FFFFFF"/>
            <w:noWrap/>
            <w:hideMark/>
          </w:tcPr>
          <w:p w14:paraId="3901C286" w14:textId="77777777" w:rsidR="00A2120C" w:rsidRPr="00E7740F" w:rsidRDefault="00A2120C" w:rsidP="00A2120C">
            <w:pPr>
              <w:jc w:val="right"/>
              <w:rPr>
                <w:color w:val="000000"/>
                <w:sz w:val="11"/>
                <w:szCs w:val="11"/>
              </w:rPr>
            </w:pPr>
            <w:r w:rsidRPr="00E7740F">
              <w:rPr>
                <w:color w:val="000000"/>
                <w:sz w:val="11"/>
                <w:szCs w:val="11"/>
              </w:rPr>
              <w:t>5,171</w:t>
            </w:r>
          </w:p>
        </w:tc>
        <w:tc>
          <w:tcPr>
            <w:tcW w:w="643" w:type="dxa"/>
            <w:tcBorders>
              <w:top w:val="nil"/>
              <w:left w:val="nil"/>
              <w:bottom w:val="single" w:sz="8" w:space="0" w:color="auto"/>
              <w:right w:val="single" w:sz="8" w:space="0" w:color="auto"/>
            </w:tcBorders>
            <w:shd w:val="clear" w:color="000000" w:fill="FFFFFF"/>
            <w:noWrap/>
            <w:hideMark/>
          </w:tcPr>
          <w:p w14:paraId="13905018" w14:textId="77777777" w:rsidR="00A2120C" w:rsidRPr="00E7740F" w:rsidRDefault="00A2120C" w:rsidP="00A2120C">
            <w:pPr>
              <w:jc w:val="right"/>
              <w:rPr>
                <w:color w:val="000000"/>
                <w:sz w:val="11"/>
                <w:szCs w:val="11"/>
              </w:rPr>
            </w:pPr>
            <w:r w:rsidRPr="00E7740F">
              <w:rPr>
                <w:color w:val="000000"/>
                <w:sz w:val="11"/>
                <w:szCs w:val="11"/>
              </w:rPr>
              <w:t>5,372</w:t>
            </w:r>
          </w:p>
        </w:tc>
        <w:tc>
          <w:tcPr>
            <w:tcW w:w="643" w:type="dxa"/>
            <w:tcBorders>
              <w:top w:val="nil"/>
              <w:left w:val="nil"/>
              <w:bottom w:val="single" w:sz="8" w:space="0" w:color="auto"/>
              <w:right w:val="single" w:sz="8" w:space="0" w:color="auto"/>
            </w:tcBorders>
            <w:shd w:val="clear" w:color="000000" w:fill="FFFFFF"/>
            <w:noWrap/>
            <w:hideMark/>
          </w:tcPr>
          <w:p w14:paraId="225D7227" w14:textId="77777777" w:rsidR="00A2120C" w:rsidRPr="00E7740F" w:rsidRDefault="00A2120C" w:rsidP="00A2120C">
            <w:pPr>
              <w:jc w:val="right"/>
              <w:rPr>
                <w:color w:val="000000"/>
                <w:sz w:val="11"/>
                <w:szCs w:val="11"/>
              </w:rPr>
            </w:pPr>
            <w:r w:rsidRPr="00E7740F">
              <w:rPr>
                <w:color w:val="000000"/>
                <w:sz w:val="11"/>
                <w:szCs w:val="11"/>
              </w:rPr>
              <w:t>5,582</w:t>
            </w:r>
          </w:p>
        </w:tc>
        <w:tc>
          <w:tcPr>
            <w:tcW w:w="643" w:type="dxa"/>
            <w:tcBorders>
              <w:top w:val="nil"/>
              <w:left w:val="nil"/>
              <w:bottom w:val="single" w:sz="8" w:space="0" w:color="auto"/>
              <w:right w:val="single" w:sz="8" w:space="0" w:color="auto"/>
            </w:tcBorders>
            <w:shd w:val="clear" w:color="000000" w:fill="FFFFFF"/>
            <w:noWrap/>
            <w:hideMark/>
          </w:tcPr>
          <w:p w14:paraId="75F0F5F1" w14:textId="77777777" w:rsidR="00A2120C" w:rsidRPr="00E7740F" w:rsidRDefault="00A2120C" w:rsidP="00A2120C">
            <w:pPr>
              <w:jc w:val="right"/>
              <w:rPr>
                <w:color w:val="000000"/>
                <w:sz w:val="11"/>
                <w:szCs w:val="11"/>
              </w:rPr>
            </w:pPr>
            <w:r w:rsidRPr="00E7740F">
              <w:rPr>
                <w:color w:val="000000"/>
                <w:sz w:val="11"/>
                <w:szCs w:val="11"/>
              </w:rPr>
              <w:t>5,800</w:t>
            </w:r>
          </w:p>
        </w:tc>
        <w:tc>
          <w:tcPr>
            <w:tcW w:w="643" w:type="dxa"/>
            <w:tcBorders>
              <w:top w:val="nil"/>
              <w:left w:val="nil"/>
              <w:bottom w:val="single" w:sz="8" w:space="0" w:color="auto"/>
              <w:right w:val="single" w:sz="8" w:space="0" w:color="auto"/>
            </w:tcBorders>
            <w:shd w:val="clear" w:color="000000" w:fill="FFFFFF"/>
            <w:noWrap/>
            <w:hideMark/>
          </w:tcPr>
          <w:p w14:paraId="38180C19" w14:textId="77777777" w:rsidR="00A2120C" w:rsidRPr="00E7740F" w:rsidRDefault="00A2120C" w:rsidP="00A2120C">
            <w:pPr>
              <w:jc w:val="right"/>
              <w:rPr>
                <w:color w:val="000000"/>
                <w:sz w:val="11"/>
                <w:szCs w:val="11"/>
              </w:rPr>
            </w:pPr>
            <w:r w:rsidRPr="00E7740F">
              <w:rPr>
                <w:color w:val="000000"/>
                <w:sz w:val="11"/>
                <w:szCs w:val="11"/>
              </w:rPr>
              <w:t>6,026</w:t>
            </w:r>
          </w:p>
        </w:tc>
      </w:tr>
      <w:tr w:rsidR="00A2120C" w:rsidRPr="00E7740F" w14:paraId="50A40586" w14:textId="77777777" w:rsidTr="00E7740F">
        <w:trPr>
          <w:trHeight w:val="300"/>
        </w:trPr>
        <w:tc>
          <w:tcPr>
            <w:tcW w:w="404" w:type="dxa"/>
            <w:tcBorders>
              <w:top w:val="single" w:sz="8" w:space="0" w:color="auto"/>
              <w:left w:val="single" w:sz="8" w:space="0" w:color="auto"/>
              <w:bottom w:val="single" w:sz="4" w:space="0" w:color="auto"/>
              <w:right w:val="single" w:sz="8" w:space="0" w:color="auto"/>
            </w:tcBorders>
            <w:shd w:val="clear" w:color="000000" w:fill="FFFFFF"/>
            <w:noWrap/>
            <w:hideMark/>
          </w:tcPr>
          <w:p w14:paraId="2400F061" w14:textId="77777777" w:rsidR="00A2120C" w:rsidRPr="00E7740F" w:rsidRDefault="00A2120C" w:rsidP="00A2120C">
            <w:pPr>
              <w:jc w:val="center"/>
              <w:rPr>
                <w:color w:val="000000"/>
                <w:sz w:val="11"/>
                <w:szCs w:val="11"/>
              </w:rPr>
            </w:pPr>
            <w:r w:rsidRPr="00E7740F">
              <w:rPr>
                <w:color w:val="000000"/>
                <w:sz w:val="11"/>
                <w:szCs w:val="11"/>
              </w:rPr>
              <w:t>1.3</w:t>
            </w:r>
          </w:p>
        </w:tc>
        <w:tc>
          <w:tcPr>
            <w:tcW w:w="1007" w:type="dxa"/>
            <w:tcBorders>
              <w:top w:val="nil"/>
              <w:left w:val="nil"/>
              <w:bottom w:val="single" w:sz="4" w:space="0" w:color="auto"/>
              <w:right w:val="nil"/>
            </w:tcBorders>
            <w:shd w:val="clear" w:color="000000" w:fill="FFFFFF"/>
            <w:noWrap/>
            <w:hideMark/>
          </w:tcPr>
          <w:p w14:paraId="53126EA9" w14:textId="77777777" w:rsidR="00A2120C" w:rsidRPr="00E7740F" w:rsidRDefault="00A2120C" w:rsidP="00A2120C">
            <w:pPr>
              <w:rPr>
                <w:color w:val="000000"/>
                <w:sz w:val="11"/>
                <w:szCs w:val="11"/>
              </w:rPr>
            </w:pPr>
            <w:r w:rsidRPr="00E7740F">
              <w:rPr>
                <w:color w:val="000000"/>
                <w:sz w:val="11"/>
                <w:szCs w:val="11"/>
              </w:rPr>
              <w:t>Расходы на холодную воду</w:t>
            </w:r>
          </w:p>
        </w:tc>
        <w:tc>
          <w:tcPr>
            <w:tcW w:w="612" w:type="dxa"/>
            <w:tcBorders>
              <w:top w:val="nil"/>
              <w:left w:val="single" w:sz="8" w:space="0" w:color="auto"/>
              <w:bottom w:val="single" w:sz="4" w:space="0" w:color="auto"/>
              <w:right w:val="nil"/>
            </w:tcBorders>
            <w:shd w:val="clear" w:color="000000" w:fill="FFFFFF"/>
            <w:noWrap/>
            <w:hideMark/>
          </w:tcPr>
          <w:p w14:paraId="052C36CB"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nil"/>
            </w:tcBorders>
            <w:shd w:val="clear" w:color="000000" w:fill="FFFFFF"/>
            <w:noWrap/>
            <w:hideMark/>
          </w:tcPr>
          <w:p w14:paraId="0C3EC4B8" w14:textId="77777777" w:rsidR="00A2120C" w:rsidRPr="00E7740F" w:rsidRDefault="00A2120C" w:rsidP="00A2120C">
            <w:pPr>
              <w:jc w:val="right"/>
              <w:rPr>
                <w:b/>
                <w:bCs/>
                <w:color w:val="000000"/>
                <w:sz w:val="11"/>
                <w:szCs w:val="11"/>
              </w:rPr>
            </w:pPr>
            <w:r w:rsidRPr="00E7740F">
              <w:rPr>
                <w:b/>
                <w:bCs/>
                <w:color w:val="000000"/>
                <w:sz w:val="11"/>
                <w:szCs w:val="11"/>
              </w:rPr>
              <w:t>958,22</w:t>
            </w:r>
          </w:p>
        </w:tc>
        <w:tc>
          <w:tcPr>
            <w:tcW w:w="59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F0D7872" w14:textId="77777777" w:rsidR="00A2120C" w:rsidRPr="00E7740F" w:rsidRDefault="00A2120C" w:rsidP="00A2120C">
            <w:pPr>
              <w:jc w:val="right"/>
              <w:rPr>
                <w:b/>
                <w:bCs/>
                <w:color w:val="000000"/>
                <w:sz w:val="11"/>
                <w:szCs w:val="11"/>
              </w:rPr>
            </w:pPr>
            <w:r w:rsidRPr="00E7740F">
              <w:rPr>
                <w:b/>
                <w:bCs/>
                <w:color w:val="000000"/>
                <w:sz w:val="11"/>
                <w:szCs w:val="11"/>
              </w:rPr>
              <w:t>993,77</w:t>
            </w:r>
          </w:p>
        </w:tc>
        <w:tc>
          <w:tcPr>
            <w:tcW w:w="748" w:type="dxa"/>
            <w:tcBorders>
              <w:top w:val="single" w:sz="8" w:space="0" w:color="auto"/>
              <w:left w:val="nil"/>
              <w:bottom w:val="single" w:sz="4" w:space="0" w:color="auto"/>
              <w:right w:val="nil"/>
            </w:tcBorders>
            <w:shd w:val="clear" w:color="000000" w:fill="FFFFFF"/>
            <w:noWrap/>
            <w:vAlign w:val="bottom"/>
            <w:hideMark/>
          </w:tcPr>
          <w:p w14:paraId="22D290B2" w14:textId="77777777" w:rsidR="00A2120C" w:rsidRPr="00E7740F" w:rsidRDefault="00A2120C" w:rsidP="00A2120C">
            <w:pPr>
              <w:jc w:val="right"/>
              <w:rPr>
                <w:b/>
                <w:bCs/>
                <w:color w:val="000000"/>
                <w:sz w:val="11"/>
                <w:szCs w:val="11"/>
              </w:rPr>
            </w:pPr>
            <w:r w:rsidRPr="00E7740F">
              <w:rPr>
                <w:b/>
                <w:bCs/>
                <w:color w:val="000000"/>
                <w:sz w:val="11"/>
                <w:szCs w:val="11"/>
              </w:rPr>
              <w:t xml:space="preserve">         1 573,85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0305C9FE" w14:textId="77777777" w:rsidR="00A2120C" w:rsidRPr="00E7740F" w:rsidRDefault="00A2120C" w:rsidP="00A2120C">
            <w:pPr>
              <w:jc w:val="right"/>
              <w:rPr>
                <w:b/>
                <w:bCs/>
                <w:color w:val="000000"/>
                <w:sz w:val="11"/>
                <w:szCs w:val="11"/>
              </w:rPr>
            </w:pPr>
            <w:r w:rsidRPr="00E7740F">
              <w:rPr>
                <w:b/>
                <w:bCs/>
                <w:color w:val="000000"/>
                <w:sz w:val="11"/>
                <w:szCs w:val="11"/>
              </w:rPr>
              <w:t>1571,55</w:t>
            </w:r>
          </w:p>
        </w:tc>
        <w:tc>
          <w:tcPr>
            <w:tcW w:w="521" w:type="dxa"/>
            <w:tcBorders>
              <w:top w:val="nil"/>
              <w:left w:val="nil"/>
              <w:bottom w:val="single" w:sz="4" w:space="0" w:color="auto"/>
              <w:right w:val="single" w:sz="8" w:space="0" w:color="auto"/>
            </w:tcBorders>
            <w:shd w:val="clear" w:color="000000" w:fill="FFFFFF"/>
            <w:noWrap/>
            <w:vAlign w:val="bottom"/>
            <w:hideMark/>
          </w:tcPr>
          <w:p w14:paraId="1022DA23" w14:textId="77777777" w:rsidR="00A2120C" w:rsidRPr="00E7740F" w:rsidRDefault="00A2120C" w:rsidP="00A2120C">
            <w:pPr>
              <w:jc w:val="right"/>
              <w:rPr>
                <w:b/>
                <w:bCs/>
                <w:color w:val="000000"/>
                <w:sz w:val="11"/>
                <w:szCs w:val="11"/>
              </w:rPr>
            </w:pPr>
            <w:r w:rsidRPr="00E7740F">
              <w:rPr>
                <w:b/>
                <w:bCs/>
                <w:color w:val="000000"/>
                <w:sz w:val="11"/>
                <w:szCs w:val="11"/>
              </w:rPr>
              <w:t>-2,30</w:t>
            </w:r>
          </w:p>
        </w:tc>
        <w:tc>
          <w:tcPr>
            <w:tcW w:w="641" w:type="dxa"/>
            <w:tcBorders>
              <w:top w:val="nil"/>
              <w:left w:val="nil"/>
              <w:bottom w:val="single" w:sz="4" w:space="0" w:color="auto"/>
              <w:right w:val="single" w:sz="8" w:space="0" w:color="auto"/>
            </w:tcBorders>
            <w:shd w:val="clear" w:color="000000" w:fill="FFFFFF"/>
            <w:noWrap/>
            <w:vAlign w:val="bottom"/>
            <w:hideMark/>
          </w:tcPr>
          <w:p w14:paraId="2417216C" w14:textId="77777777" w:rsidR="00A2120C" w:rsidRPr="00E7740F" w:rsidRDefault="00A2120C" w:rsidP="00A2120C">
            <w:pPr>
              <w:jc w:val="right"/>
              <w:rPr>
                <w:b/>
                <w:bCs/>
                <w:color w:val="000000"/>
                <w:sz w:val="11"/>
                <w:szCs w:val="11"/>
              </w:rPr>
            </w:pPr>
            <w:r w:rsidRPr="00E7740F">
              <w:rPr>
                <w:b/>
                <w:bCs/>
                <w:color w:val="000000"/>
                <w:sz w:val="11"/>
                <w:szCs w:val="11"/>
              </w:rPr>
              <w:t>58,14</w:t>
            </w:r>
          </w:p>
        </w:tc>
        <w:tc>
          <w:tcPr>
            <w:tcW w:w="643" w:type="dxa"/>
            <w:tcBorders>
              <w:top w:val="single" w:sz="8" w:space="0" w:color="auto"/>
              <w:left w:val="nil"/>
              <w:bottom w:val="single" w:sz="4" w:space="0" w:color="auto"/>
              <w:right w:val="nil"/>
            </w:tcBorders>
            <w:shd w:val="clear" w:color="000000" w:fill="FFFFFF"/>
            <w:noWrap/>
            <w:hideMark/>
          </w:tcPr>
          <w:p w14:paraId="2669F943" w14:textId="77777777" w:rsidR="00A2120C" w:rsidRPr="00E7740F" w:rsidRDefault="00A2120C" w:rsidP="00A2120C">
            <w:pPr>
              <w:jc w:val="right"/>
              <w:rPr>
                <w:b/>
                <w:bCs/>
                <w:color w:val="000000"/>
                <w:sz w:val="11"/>
                <w:szCs w:val="11"/>
              </w:rPr>
            </w:pPr>
            <w:r w:rsidRPr="00E7740F">
              <w:rPr>
                <w:b/>
                <w:bCs/>
                <w:color w:val="000000"/>
                <w:sz w:val="11"/>
                <w:szCs w:val="11"/>
              </w:rPr>
              <w:t>1634,417</w:t>
            </w:r>
          </w:p>
        </w:tc>
        <w:tc>
          <w:tcPr>
            <w:tcW w:w="643" w:type="dxa"/>
            <w:tcBorders>
              <w:top w:val="nil"/>
              <w:left w:val="single" w:sz="8" w:space="0" w:color="auto"/>
              <w:bottom w:val="single" w:sz="4" w:space="0" w:color="auto"/>
              <w:right w:val="nil"/>
            </w:tcBorders>
            <w:shd w:val="clear" w:color="000000" w:fill="FFFFFF"/>
            <w:noWrap/>
            <w:hideMark/>
          </w:tcPr>
          <w:p w14:paraId="4A8C4EB0" w14:textId="77777777" w:rsidR="00A2120C" w:rsidRPr="00E7740F" w:rsidRDefault="00A2120C" w:rsidP="00A2120C">
            <w:pPr>
              <w:jc w:val="right"/>
              <w:rPr>
                <w:b/>
                <w:bCs/>
                <w:color w:val="000000"/>
                <w:sz w:val="11"/>
                <w:szCs w:val="11"/>
              </w:rPr>
            </w:pPr>
            <w:r w:rsidRPr="00E7740F">
              <w:rPr>
                <w:b/>
                <w:bCs/>
                <w:color w:val="000000"/>
                <w:sz w:val="11"/>
                <w:szCs w:val="11"/>
              </w:rPr>
              <w:t>1699,794</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03B39D7E" w14:textId="77777777" w:rsidR="00A2120C" w:rsidRPr="00E7740F" w:rsidRDefault="00A2120C" w:rsidP="00A2120C">
            <w:pPr>
              <w:jc w:val="right"/>
              <w:rPr>
                <w:b/>
                <w:bCs/>
                <w:color w:val="000000"/>
                <w:sz w:val="11"/>
                <w:szCs w:val="11"/>
              </w:rPr>
            </w:pPr>
            <w:r w:rsidRPr="00E7740F">
              <w:rPr>
                <w:b/>
                <w:bCs/>
                <w:color w:val="000000"/>
                <w:sz w:val="11"/>
                <w:szCs w:val="11"/>
              </w:rPr>
              <w:t>1767,786</w:t>
            </w:r>
          </w:p>
        </w:tc>
        <w:tc>
          <w:tcPr>
            <w:tcW w:w="643" w:type="dxa"/>
            <w:tcBorders>
              <w:top w:val="nil"/>
              <w:left w:val="nil"/>
              <w:bottom w:val="single" w:sz="4" w:space="0" w:color="auto"/>
              <w:right w:val="single" w:sz="8" w:space="0" w:color="auto"/>
            </w:tcBorders>
            <w:shd w:val="clear" w:color="000000" w:fill="FFFFFF"/>
            <w:noWrap/>
            <w:hideMark/>
          </w:tcPr>
          <w:p w14:paraId="1CAD9F4D" w14:textId="77777777" w:rsidR="00A2120C" w:rsidRPr="00E7740F" w:rsidRDefault="00A2120C" w:rsidP="00A2120C">
            <w:pPr>
              <w:jc w:val="right"/>
              <w:rPr>
                <w:b/>
                <w:bCs/>
                <w:color w:val="000000"/>
                <w:sz w:val="11"/>
                <w:szCs w:val="11"/>
              </w:rPr>
            </w:pPr>
            <w:r w:rsidRPr="00E7740F">
              <w:rPr>
                <w:b/>
                <w:bCs/>
                <w:color w:val="000000"/>
                <w:sz w:val="11"/>
                <w:szCs w:val="11"/>
              </w:rPr>
              <w:t>1838,497</w:t>
            </w:r>
          </w:p>
        </w:tc>
        <w:tc>
          <w:tcPr>
            <w:tcW w:w="643" w:type="dxa"/>
            <w:tcBorders>
              <w:top w:val="nil"/>
              <w:left w:val="nil"/>
              <w:bottom w:val="single" w:sz="4" w:space="0" w:color="auto"/>
              <w:right w:val="single" w:sz="8" w:space="0" w:color="auto"/>
            </w:tcBorders>
            <w:shd w:val="clear" w:color="000000" w:fill="FFFFFF"/>
            <w:noWrap/>
            <w:hideMark/>
          </w:tcPr>
          <w:p w14:paraId="4BC50D1C" w14:textId="77777777" w:rsidR="00A2120C" w:rsidRPr="00E7740F" w:rsidRDefault="00A2120C" w:rsidP="00A2120C">
            <w:pPr>
              <w:jc w:val="right"/>
              <w:rPr>
                <w:b/>
                <w:bCs/>
                <w:color w:val="000000"/>
                <w:sz w:val="11"/>
                <w:szCs w:val="11"/>
              </w:rPr>
            </w:pPr>
            <w:r w:rsidRPr="00E7740F">
              <w:rPr>
                <w:b/>
                <w:bCs/>
                <w:color w:val="000000"/>
                <w:sz w:val="11"/>
                <w:szCs w:val="11"/>
              </w:rPr>
              <w:t>1912,037</w:t>
            </w:r>
          </w:p>
        </w:tc>
        <w:tc>
          <w:tcPr>
            <w:tcW w:w="643" w:type="dxa"/>
            <w:tcBorders>
              <w:top w:val="nil"/>
              <w:left w:val="nil"/>
              <w:bottom w:val="single" w:sz="4" w:space="0" w:color="auto"/>
              <w:right w:val="single" w:sz="8" w:space="0" w:color="auto"/>
            </w:tcBorders>
            <w:shd w:val="clear" w:color="000000" w:fill="FFFFFF"/>
            <w:noWrap/>
            <w:hideMark/>
          </w:tcPr>
          <w:p w14:paraId="6194D797" w14:textId="77777777" w:rsidR="00A2120C" w:rsidRPr="00E7740F" w:rsidRDefault="00A2120C" w:rsidP="00A2120C">
            <w:pPr>
              <w:jc w:val="right"/>
              <w:rPr>
                <w:b/>
                <w:bCs/>
                <w:color w:val="000000"/>
                <w:sz w:val="11"/>
                <w:szCs w:val="11"/>
              </w:rPr>
            </w:pPr>
            <w:r w:rsidRPr="00E7740F">
              <w:rPr>
                <w:b/>
                <w:bCs/>
                <w:color w:val="000000"/>
                <w:sz w:val="11"/>
                <w:szCs w:val="11"/>
              </w:rPr>
              <w:t>1988,518</w:t>
            </w:r>
          </w:p>
        </w:tc>
        <w:tc>
          <w:tcPr>
            <w:tcW w:w="643" w:type="dxa"/>
            <w:tcBorders>
              <w:top w:val="nil"/>
              <w:left w:val="nil"/>
              <w:bottom w:val="single" w:sz="4" w:space="0" w:color="auto"/>
              <w:right w:val="single" w:sz="8" w:space="0" w:color="auto"/>
            </w:tcBorders>
            <w:shd w:val="clear" w:color="000000" w:fill="FFFFFF"/>
            <w:noWrap/>
            <w:hideMark/>
          </w:tcPr>
          <w:p w14:paraId="261FB5B1" w14:textId="77777777" w:rsidR="00A2120C" w:rsidRPr="00E7740F" w:rsidRDefault="00A2120C" w:rsidP="00A2120C">
            <w:pPr>
              <w:jc w:val="right"/>
              <w:rPr>
                <w:b/>
                <w:bCs/>
                <w:color w:val="000000"/>
                <w:sz w:val="11"/>
                <w:szCs w:val="11"/>
              </w:rPr>
            </w:pPr>
            <w:r w:rsidRPr="00E7740F">
              <w:rPr>
                <w:b/>
                <w:bCs/>
                <w:color w:val="000000"/>
                <w:sz w:val="11"/>
                <w:szCs w:val="11"/>
              </w:rPr>
              <w:t>2068,059</w:t>
            </w:r>
          </w:p>
        </w:tc>
        <w:tc>
          <w:tcPr>
            <w:tcW w:w="643" w:type="dxa"/>
            <w:tcBorders>
              <w:top w:val="nil"/>
              <w:left w:val="nil"/>
              <w:bottom w:val="single" w:sz="4" w:space="0" w:color="auto"/>
              <w:right w:val="single" w:sz="8" w:space="0" w:color="auto"/>
            </w:tcBorders>
            <w:shd w:val="clear" w:color="000000" w:fill="FFFFFF"/>
            <w:noWrap/>
            <w:hideMark/>
          </w:tcPr>
          <w:p w14:paraId="298A081E" w14:textId="77777777" w:rsidR="00A2120C" w:rsidRPr="00E7740F" w:rsidRDefault="00A2120C" w:rsidP="00A2120C">
            <w:pPr>
              <w:jc w:val="right"/>
              <w:rPr>
                <w:b/>
                <w:bCs/>
                <w:color w:val="000000"/>
                <w:sz w:val="11"/>
                <w:szCs w:val="11"/>
              </w:rPr>
            </w:pPr>
            <w:r w:rsidRPr="00E7740F">
              <w:rPr>
                <w:b/>
                <w:bCs/>
                <w:color w:val="000000"/>
                <w:sz w:val="11"/>
                <w:szCs w:val="11"/>
              </w:rPr>
              <w:t>2150,781</w:t>
            </w:r>
          </w:p>
        </w:tc>
        <w:tc>
          <w:tcPr>
            <w:tcW w:w="643" w:type="dxa"/>
            <w:tcBorders>
              <w:top w:val="nil"/>
              <w:left w:val="nil"/>
              <w:bottom w:val="single" w:sz="4" w:space="0" w:color="auto"/>
              <w:right w:val="single" w:sz="8" w:space="0" w:color="auto"/>
            </w:tcBorders>
            <w:shd w:val="clear" w:color="000000" w:fill="FFFFFF"/>
            <w:noWrap/>
            <w:hideMark/>
          </w:tcPr>
          <w:p w14:paraId="2F661EF2" w14:textId="77777777" w:rsidR="00A2120C" w:rsidRPr="00E7740F" w:rsidRDefault="00A2120C" w:rsidP="00A2120C">
            <w:pPr>
              <w:jc w:val="right"/>
              <w:rPr>
                <w:b/>
                <w:bCs/>
                <w:color w:val="000000"/>
                <w:sz w:val="11"/>
                <w:szCs w:val="11"/>
              </w:rPr>
            </w:pPr>
            <w:r w:rsidRPr="00E7740F">
              <w:rPr>
                <w:b/>
                <w:bCs/>
                <w:color w:val="000000"/>
                <w:sz w:val="11"/>
                <w:szCs w:val="11"/>
              </w:rPr>
              <w:t>2236,813</w:t>
            </w:r>
          </w:p>
        </w:tc>
        <w:tc>
          <w:tcPr>
            <w:tcW w:w="643" w:type="dxa"/>
            <w:tcBorders>
              <w:top w:val="nil"/>
              <w:left w:val="nil"/>
              <w:bottom w:val="single" w:sz="4" w:space="0" w:color="auto"/>
              <w:right w:val="single" w:sz="8" w:space="0" w:color="auto"/>
            </w:tcBorders>
            <w:shd w:val="clear" w:color="000000" w:fill="FFFFFF"/>
            <w:noWrap/>
            <w:hideMark/>
          </w:tcPr>
          <w:p w14:paraId="7BBDFEA8" w14:textId="77777777" w:rsidR="00A2120C" w:rsidRPr="00E7740F" w:rsidRDefault="00A2120C" w:rsidP="00A2120C">
            <w:pPr>
              <w:jc w:val="right"/>
              <w:rPr>
                <w:b/>
                <w:bCs/>
                <w:color w:val="000000"/>
                <w:sz w:val="11"/>
                <w:szCs w:val="11"/>
              </w:rPr>
            </w:pPr>
            <w:r w:rsidRPr="00E7740F">
              <w:rPr>
                <w:b/>
                <w:bCs/>
                <w:color w:val="000000"/>
                <w:sz w:val="11"/>
                <w:szCs w:val="11"/>
              </w:rPr>
              <w:t>2326,285</w:t>
            </w:r>
          </w:p>
        </w:tc>
        <w:tc>
          <w:tcPr>
            <w:tcW w:w="643" w:type="dxa"/>
            <w:tcBorders>
              <w:top w:val="nil"/>
              <w:left w:val="nil"/>
              <w:bottom w:val="single" w:sz="4" w:space="0" w:color="auto"/>
              <w:right w:val="single" w:sz="8" w:space="0" w:color="auto"/>
            </w:tcBorders>
            <w:shd w:val="clear" w:color="000000" w:fill="FFFFFF"/>
            <w:noWrap/>
            <w:hideMark/>
          </w:tcPr>
          <w:p w14:paraId="42DF5D94" w14:textId="77777777" w:rsidR="00A2120C" w:rsidRPr="00E7740F" w:rsidRDefault="00A2120C" w:rsidP="00A2120C">
            <w:pPr>
              <w:jc w:val="right"/>
              <w:rPr>
                <w:b/>
                <w:bCs/>
                <w:color w:val="000000"/>
                <w:sz w:val="11"/>
                <w:szCs w:val="11"/>
              </w:rPr>
            </w:pPr>
            <w:r w:rsidRPr="00E7740F">
              <w:rPr>
                <w:b/>
                <w:bCs/>
                <w:color w:val="000000"/>
                <w:sz w:val="11"/>
                <w:szCs w:val="11"/>
              </w:rPr>
              <w:t>2419,337</w:t>
            </w:r>
          </w:p>
        </w:tc>
        <w:tc>
          <w:tcPr>
            <w:tcW w:w="643" w:type="dxa"/>
            <w:tcBorders>
              <w:top w:val="nil"/>
              <w:left w:val="nil"/>
              <w:bottom w:val="single" w:sz="4" w:space="0" w:color="auto"/>
              <w:right w:val="single" w:sz="8" w:space="0" w:color="auto"/>
            </w:tcBorders>
            <w:shd w:val="clear" w:color="000000" w:fill="FFFFFF"/>
            <w:noWrap/>
            <w:hideMark/>
          </w:tcPr>
          <w:p w14:paraId="0E15DBFF" w14:textId="77777777" w:rsidR="00A2120C" w:rsidRPr="00E7740F" w:rsidRDefault="00A2120C" w:rsidP="00A2120C">
            <w:pPr>
              <w:jc w:val="right"/>
              <w:rPr>
                <w:b/>
                <w:bCs/>
                <w:color w:val="000000"/>
                <w:sz w:val="11"/>
                <w:szCs w:val="11"/>
              </w:rPr>
            </w:pPr>
            <w:r w:rsidRPr="00E7740F">
              <w:rPr>
                <w:b/>
                <w:bCs/>
                <w:color w:val="000000"/>
                <w:sz w:val="11"/>
                <w:szCs w:val="11"/>
              </w:rPr>
              <w:t>2516,110</w:t>
            </w:r>
          </w:p>
        </w:tc>
        <w:tc>
          <w:tcPr>
            <w:tcW w:w="643" w:type="dxa"/>
            <w:tcBorders>
              <w:top w:val="nil"/>
              <w:left w:val="nil"/>
              <w:bottom w:val="single" w:sz="4" w:space="0" w:color="auto"/>
              <w:right w:val="single" w:sz="8" w:space="0" w:color="auto"/>
            </w:tcBorders>
            <w:shd w:val="clear" w:color="000000" w:fill="FFFFFF"/>
            <w:noWrap/>
            <w:hideMark/>
          </w:tcPr>
          <w:p w14:paraId="77A58852" w14:textId="77777777" w:rsidR="00A2120C" w:rsidRPr="00E7740F" w:rsidRDefault="00A2120C" w:rsidP="00A2120C">
            <w:pPr>
              <w:jc w:val="right"/>
              <w:rPr>
                <w:b/>
                <w:bCs/>
                <w:color w:val="000000"/>
                <w:sz w:val="11"/>
                <w:szCs w:val="11"/>
              </w:rPr>
            </w:pPr>
            <w:r w:rsidRPr="00E7740F">
              <w:rPr>
                <w:b/>
                <w:bCs/>
                <w:color w:val="000000"/>
                <w:sz w:val="11"/>
                <w:szCs w:val="11"/>
              </w:rPr>
              <w:t>2616,754</w:t>
            </w:r>
          </w:p>
        </w:tc>
        <w:tc>
          <w:tcPr>
            <w:tcW w:w="643" w:type="dxa"/>
            <w:tcBorders>
              <w:top w:val="nil"/>
              <w:left w:val="nil"/>
              <w:bottom w:val="single" w:sz="4" w:space="0" w:color="auto"/>
              <w:right w:val="single" w:sz="8" w:space="0" w:color="auto"/>
            </w:tcBorders>
            <w:shd w:val="clear" w:color="000000" w:fill="FFFFFF"/>
            <w:noWrap/>
            <w:hideMark/>
          </w:tcPr>
          <w:p w14:paraId="246BA4F5" w14:textId="77777777" w:rsidR="00A2120C" w:rsidRPr="00E7740F" w:rsidRDefault="00A2120C" w:rsidP="00A2120C">
            <w:pPr>
              <w:jc w:val="right"/>
              <w:rPr>
                <w:b/>
                <w:bCs/>
                <w:color w:val="000000"/>
                <w:sz w:val="11"/>
                <w:szCs w:val="11"/>
              </w:rPr>
            </w:pPr>
            <w:r w:rsidRPr="00E7740F">
              <w:rPr>
                <w:b/>
                <w:bCs/>
                <w:color w:val="000000"/>
                <w:sz w:val="11"/>
                <w:szCs w:val="11"/>
              </w:rPr>
              <w:t>2721,425</w:t>
            </w:r>
          </w:p>
        </w:tc>
      </w:tr>
      <w:tr w:rsidR="00A2120C" w:rsidRPr="00E7740F" w14:paraId="3126087A" w14:textId="77777777" w:rsidTr="00E7740F">
        <w:trPr>
          <w:trHeight w:val="300"/>
        </w:trPr>
        <w:tc>
          <w:tcPr>
            <w:tcW w:w="404" w:type="dxa"/>
            <w:tcBorders>
              <w:top w:val="nil"/>
              <w:left w:val="single" w:sz="8" w:space="0" w:color="auto"/>
              <w:bottom w:val="single" w:sz="4" w:space="0" w:color="auto"/>
              <w:right w:val="single" w:sz="8" w:space="0" w:color="auto"/>
            </w:tcBorders>
            <w:shd w:val="clear" w:color="000000" w:fill="FFFFFF"/>
            <w:noWrap/>
            <w:hideMark/>
          </w:tcPr>
          <w:p w14:paraId="3F74BA33"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nil"/>
              <w:bottom w:val="single" w:sz="4" w:space="0" w:color="auto"/>
              <w:right w:val="nil"/>
            </w:tcBorders>
            <w:shd w:val="clear" w:color="000000" w:fill="FFFFFF"/>
            <w:noWrap/>
            <w:hideMark/>
          </w:tcPr>
          <w:p w14:paraId="7C180C2B" w14:textId="77777777" w:rsidR="00A2120C" w:rsidRPr="00E7740F" w:rsidRDefault="00A2120C" w:rsidP="00A2120C">
            <w:pPr>
              <w:rPr>
                <w:color w:val="000000"/>
                <w:sz w:val="11"/>
                <w:szCs w:val="11"/>
              </w:rPr>
            </w:pPr>
            <w:r w:rsidRPr="00E7740F">
              <w:rPr>
                <w:color w:val="000000"/>
                <w:sz w:val="11"/>
                <w:szCs w:val="11"/>
              </w:rPr>
              <w:t>объем холодной воды (собственный подъем)</w:t>
            </w:r>
          </w:p>
        </w:tc>
        <w:tc>
          <w:tcPr>
            <w:tcW w:w="612" w:type="dxa"/>
            <w:tcBorders>
              <w:top w:val="nil"/>
              <w:left w:val="single" w:sz="8" w:space="0" w:color="auto"/>
              <w:bottom w:val="single" w:sz="4" w:space="0" w:color="auto"/>
              <w:right w:val="nil"/>
            </w:tcBorders>
            <w:shd w:val="clear" w:color="000000" w:fill="FFFFFF"/>
            <w:noWrap/>
            <w:hideMark/>
          </w:tcPr>
          <w:p w14:paraId="4197BF10" w14:textId="77777777" w:rsidR="00A2120C" w:rsidRPr="00E7740F" w:rsidRDefault="00A2120C" w:rsidP="00A2120C">
            <w:pPr>
              <w:jc w:val="center"/>
              <w:rPr>
                <w:color w:val="000000"/>
                <w:sz w:val="11"/>
                <w:szCs w:val="11"/>
              </w:rPr>
            </w:pPr>
            <w:proofErr w:type="gramStart"/>
            <w:r w:rsidRPr="00E7740F">
              <w:rPr>
                <w:color w:val="000000"/>
                <w:sz w:val="11"/>
                <w:szCs w:val="11"/>
              </w:rPr>
              <w:t>тыс.м</w:t>
            </w:r>
            <w:proofErr w:type="gramEnd"/>
            <w:r w:rsidRPr="00E7740F">
              <w:rPr>
                <w:color w:val="000000"/>
                <w:sz w:val="11"/>
                <w:szCs w:val="11"/>
              </w:rPr>
              <w:t>3</w:t>
            </w:r>
          </w:p>
        </w:tc>
        <w:tc>
          <w:tcPr>
            <w:tcW w:w="594" w:type="dxa"/>
            <w:tcBorders>
              <w:top w:val="nil"/>
              <w:left w:val="single" w:sz="8" w:space="0" w:color="auto"/>
              <w:bottom w:val="single" w:sz="4" w:space="0" w:color="auto"/>
              <w:right w:val="nil"/>
            </w:tcBorders>
            <w:shd w:val="clear" w:color="000000" w:fill="FFFFFF"/>
            <w:noWrap/>
            <w:hideMark/>
          </w:tcPr>
          <w:p w14:paraId="7589A2F3" w14:textId="77777777" w:rsidR="00A2120C" w:rsidRPr="00E7740F" w:rsidRDefault="00A2120C" w:rsidP="00A2120C">
            <w:pPr>
              <w:jc w:val="right"/>
              <w:rPr>
                <w:color w:val="000000"/>
                <w:sz w:val="11"/>
                <w:szCs w:val="11"/>
              </w:rPr>
            </w:pPr>
            <w:r w:rsidRPr="00E7740F">
              <w:rPr>
                <w:color w:val="000000"/>
                <w:sz w:val="11"/>
                <w:szCs w:val="11"/>
              </w:rPr>
              <w:t>30,01</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3C3D31D3" w14:textId="77777777" w:rsidR="00A2120C" w:rsidRPr="00E7740F" w:rsidRDefault="00A2120C" w:rsidP="00A2120C">
            <w:pPr>
              <w:jc w:val="right"/>
              <w:rPr>
                <w:color w:val="000000"/>
                <w:sz w:val="11"/>
                <w:szCs w:val="11"/>
              </w:rPr>
            </w:pPr>
            <w:r w:rsidRPr="00E7740F">
              <w:rPr>
                <w:color w:val="000000"/>
                <w:sz w:val="11"/>
                <w:szCs w:val="11"/>
              </w:rPr>
              <w:t>30,01</w:t>
            </w:r>
          </w:p>
        </w:tc>
        <w:tc>
          <w:tcPr>
            <w:tcW w:w="748" w:type="dxa"/>
            <w:tcBorders>
              <w:top w:val="nil"/>
              <w:left w:val="nil"/>
              <w:bottom w:val="single" w:sz="4" w:space="0" w:color="auto"/>
              <w:right w:val="nil"/>
            </w:tcBorders>
            <w:shd w:val="clear" w:color="000000" w:fill="FFFFFF"/>
            <w:noWrap/>
            <w:vAlign w:val="bottom"/>
            <w:hideMark/>
          </w:tcPr>
          <w:p w14:paraId="12AD34B6" w14:textId="77777777" w:rsidR="00A2120C" w:rsidRPr="00E7740F" w:rsidRDefault="00A2120C" w:rsidP="00A2120C">
            <w:pPr>
              <w:jc w:val="right"/>
              <w:rPr>
                <w:color w:val="000000"/>
                <w:sz w:val="11"/>
                <w:szCs w:val="11"/>
              </w:rPr>
            </w:pPr>
            <w:r w:rsidRPr="00E7740F">
              <w:rPr>
                <w:color w:val="000000"/>
                <w:sz w:val="11"/>
                <w:szCs w:val="11"/>
              </w:rPr>
              <w:t xml:space="preserve">              30,01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19CBE16B" w14:textId="77777777" w:rsidR="00A2120C" w:rsidRPr="00E7740F" w:rsidRDefault="00A2120C" w:rsidP="00A2120C">
            <w:pPr>
              <w:jc w:val="right"/>
              <w:rPr>
                <w:color w:val="000000"/>
                <w:sz w:val="11"/>
                <w:szCs w:val="11"/>
              </w:rPr>
            </w:pPr>
            <w:r w:rsidRPr="00E7740F">
              <w:rPr>
                <w:color w:val="000000"/>
                <w:sz w:val="11"/>
                <w:szCs w:val="11"/>
              </w:rPr>
              <w:t>30,01</w:t>
            </w:r>
          </w:p>
        </w:tc>
        <w:tc>
          <w:tcPr>
            <w:tcW w:w="521" w:type="dxa"/>
            <w:tcBorders>
              <w:top w:val="nil"/>
              <w:left w:val="nil"/>
              <w:bottom w:val="single" w:sz="4" w:space="0" w:color="auto"/>
              <w:right w:val="single" w:sz="8" w:space="0" w:color="auto"/>
            </w:tcBorders>
            <w:shd w:val="clear" w:color="000000" w:fill="FFFFFF"/>
            <w:noWrap/>
            <w:vAlign w:val="bottom"/>
            <w:hideMark/>
          </w:tcPr>
          <w:p w14:paraId="3D937B4C"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5DEDD9A4"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nil"/>
            </w:tcBorders>
            <w:shd w:val="clear" w:color="000000" w:fill="FFFFFF"/>
            <w:noWrap/>
            <w:hideMark/>
          </w:tcPr>
          <w:p w14:paraId="08C349EA"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single" w:sz="8" w:space="0" w:color="auto"/>
              <w:bottom w:val="single" w:sz="4" w:space="0" w:color="auto"/>
              <w:right w:val="nil"/>
            </w:tcBorders>
            <w:shd w:val="clear" w:color="000000" w:fill="FFFFFF"/>
            <w:noWrap/>
            <w:hideMark/>
          </w:tcPr>
          <w:p w14:paraId="46F7479C"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17830EF4"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19E173F8"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792AB5F3"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769328B4"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068D844B"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7E18F14E"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1DEE4928"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597934E8"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19EF9D06"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1867A282"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5AD218F6" w14:textId="77777777" w:rsidR="00A2120C" w:rsidRPr="00E7740F" w:rsidRDefault="00A2120C" w:rsidP="00A2120C">
            <w:pPr>
              <w:jc w:val="right"/>
              <w:rPr>
                <w:color w:val="000000"/>
                <w:sz w:val="11"/>
                <w:szCs w:val="11"/>
              </w:rPr>
            </w:pPr>
            <w:r w:rsidRPr="00E7740F">
              <w:rPr>
                <w:color w:val="000000"/>
                <w:sz w:val="11"/>
                <w:szCs w:val="11"/>
              </w:rPr>
              <w:t>30,01</w:t>
            </w:r>
          </w:p>
        </w:tc>
        <w:tc>
          <w:tcPr>
            <w:tcW w:w="643" w:type="dxa"/>
            <w:tcBorders>
              <w:top w:val="nil"/>
              <w:left w:val="nil"/>
              <w:bottom w:val="single" w:sz="4" w:space="0" w:color="auto"/>
              <w:right w:val="single" w:sz="8" w:space="0" w:color="auto"/>
            </w:tcBorders>
            <w:shd w:val="clear" w:color="000000" w:fill="FFFFFF"/>
            <w:noWrap/>
            <w:hideMark/>
          </w:tcPr>
          <w:p w14:paraId="49147700" w14:textId="77777777" w:rsidR="00A2120C" w:rsidRPr="00E7740F" w:rsidRDefault="00A2120C" w:rsidP="00A2120C">
            <w:pPr>
              <w:jc w:val="right"/>
              <w:rPr>
                <w:color w:val="000000"/>
                <w:sz w:val="11"/>
                <w:szCs w:val="11"/>
              </w:rPr>
            </w:pPr>
            <w:r w:rsidRPr="00E7740F">
              <w:rPr>
                <w:color w:val="000000"/>
                <w:sz w:val="11"/>
                <w:szCs w:val="11"/>
              </w:rPr>
              <w:t>30,01</w:t>
            </w:r>
          </w:p>
        </w:tc>
      </w:tr>
      <w:tr w:rsidR="00A2120C" w:rsidRPr="00E7740F" w14:paraId="29588306" w14:textId="77777777" w:rsidTr="00E7740F">
        <w:trPr>
          <w:trHeight w:val="405"/>
        </w:trPr>
        <w:tc>
          <w:tcPr>
            <w:tcW w:w="404" w:type="dxa"/>
            <w:tcBorders>
              <w:top w:val="nil"/>
              <w:left w:val="single" w:sz="8" w:space="0" w:color="auto"/>
              <w:bottom w:val="single" w:sz="4" w:space="0" w:color="auto"/>
              <w:right w:val="single" w:sz="8" w:space="0" w:color="auto"/>
            </w:tcBorders>
            <w:shd w:val="clear" w:color="000000" w:fill="FFFFFF"/>
            <w:noWrap/>
            <w:hideMark/>
          </w:tcPr>
          <w:p w14:paraId="1B20031E"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nil"/>
              <w:bottom w:val="single" w:sz="4" w:space="0" w:color="auto"/>
              <w:right w:val="nil"/>
            </w:tcBorders>
            <w:shd w:val="clear" w:color="000000" w:fill="FFFFFF"/>
            <w:noWrap/>
            <w:hideMark/>
          </w:tcPr>
          <w:p w14:paraId="362464B9" w14:textId="77777777" w:rsidR="00A2120C" w:rsidRPr="00E7740F" w:rsidRDefault="00A2120C" w:rsidP="00A2120C">
            <w:pPr>
              <w:rPr>
                <w:color w:val="000000"/>
                <w:sz w:val="11"/>
                <w:szCs w:val="11"/>
              </w:rPr>
            </w:pPr>
            <w:r w:rsidRPr="00E7740F">
              <w:rPr>
                <w:color w:val="000000"/>
                <w:sz w:val="11"/>
                <w:szCs w:val="11"/>
              </w:rPr>
              <w:t>объем холодной воды (покупная)</w:t>
            </w:r>
          </w:p>
        </w:tc>
        <w:tc>
          <w:tcPr>
            <w:tcW w:w="612" w:type="dxa"/>
            <w:tcBorders>
              <w:top w:val="nil"/>
              <w:left w:val="single" w:sz="8" w:space="0" w:color="auto"/>
              <w:bottom w:val="single" w:sz="4" w:space="0" w:color="auto"/>
              <w:right w:val="nil"/>
            </w:tcBorders>
            <w:shd w:val="clear" w:color="000000" w:fill="FFFFFF"/>
            <w:noWrap/>
            <w:hideMark/>
          </w:tcPr>
          <w:p w14:paraId="2D38EA58" w14:textId="77777777" w:rsidR="00A2120C" w:rsidRPr="00E7740F" w:rsidRDefault="00A2120C" w:rsidP="00A2120C">
            <w:pPr>
              <w:jc w:val="center"/>
              <w:rPr>
                <w:color w:val="000000"/>
                <w:sz w:val="11"/>
                <w:szCs w:val="11"/>
              </w:rPr>
            </w:pPr>
            <w:proofErr w:type="gramStart"/>
            <w:r w:rsidRPr="00E7740F">
              <w:rPr>
                <w:color w:val="000000"/>
                <w:sz w:val="11"/>
                <w:szCs w:val="11"/>
              </w:rPr>
              <w:t>тыс.м</w:t>
            </w:r>
            <w:proofErr w:type="gramEnd"/>
            <w:r w:rsidRPr="00E7740F">
              <w:rPr>
                <w:color w:val="000000"/>
                <w:sz w:val="11"/>
                <w:szCs w:val="11"/>
              </w:rPr>
              <w:t>3</w:t>
            </w:r>
          </w:p>
        </w:tc>
        <w:tc>
          <w:tcPr>
            <w:tcW w:w="594" w:type="dxa"/>
            <w:tcBorders>
              <w:top w:val="nil"/>
              <w:left w:val="single" w:sz="8" w:space="0" w:color="auto"/>
              <w:bottom w:val="single" w:sz="4" w:space="0" w:color="auto"/>
              <w:right w:val="nil"/>
            </w:tcBorders>
            <w:shd w:val="clear" w:color="000000" w:fill="FFFFFF"/>
            <w:noWrap/>
            <w:hideMark/>
          </w:tcPr>
          <w:p w14:paraId="7B830356" w14:textId="77777777" w:rsidR="00A2120C" w:rsidRPr="00E7740F" w:rsidRDefault="00A2120C" w:rsidP="00A2120C">
            <w:pPr>
              <w:jc w:val="right"/>
              <w:rPr>
                <w:color w:val="000000"/>
                <w:sz w:val="11"/>
                <w:szCs w:val="11"/>
              </w:rPr>
            </w:pPr>
            <w:r w:rsidRPr="00E7740F">
              <w:rPr>
                <w:color w:val="000000"/>
                <w:sz w:val="11"/>
                <w:szCs w:val="11"/>
              </w:rPr>
              <w:t>0,17</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6C24047C" w14:textId="77777777" w:rsidR="00A2120C" w:rsidRPr="00E7740F" w:rsidRDefault="00A2120C" w:rsidP="00A2120C">
            <w:pPr>
              <w:rPr>
                <w:color w:val="000000"/>
                <w:sz w:val="11"/>
                <w:szCs w:val="11"/>
              </w:rPr>
            </w:pPr>
            <w:r w:rsidRPr="00E7740F">
              <w:rPr>
                <w:color w:val="000000"/>
                <w:sz w:val="11"/>
                <w:szCs w:val="11"/>
              </w:rPr>
              <w:t> </w:t>
            </w:r>
          </w:p>
        </w:tc>
        <w:tc>
          <w:tcPr>
            <w:tcW w:w="748" w:type="dxa"/>
            <w:tcBorders>
              <w:top w:val="nil"/>
              <w:left w:val="nil"/>
              <w:bottom w:val="single" w:sz="4" w:space="0" w:color="auto"/>
              <w:right w:val="nil"/>
            </w:tcBorders>
            <w:shd w:val="clear" w:color="000000" w:fill="FFFFFF"/>
            <w:noWrap/>
            <w:vAlign w:val="bottom"/>
            <w:hideMark/>
          </w:tcPr>
          <w:p w14:paraId="3CCCE7D5" w14:textId="77777777" w:rsidR="00A2120C" w:rsidRPr="00E7740F" w:rsidRDefault="00A2120C" w:rsidP="00A2120C">
            <w:pPr>
              <w:jc w:val="right"/>
              <w:rPr>
                <w:color w:val="000000"/>
                <w:sz w:val="11"/>
                <w:szCs w:val="11"/>
              </w:rPr>
            </w:pPr>
            <w:r w:rsidRPr="00E7740F">
              <w:rPr>
                <w:color w:val="000000"/>
                <w:sz w:val="11"/>
                <w:szCs w:val="11"/>
              </w:rPr>
              <w:t xml:space="preserve">                0,12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1BE6A7AE" w14:textId="77777777" w:rsidR="00A2120C" w:rsidRPr="00E7740F" w:rsidRDefault="00A2120C" w:rsidP="00A2120C">
            <w:pPr>
              <w:jc w:val="right"/>
              <w:rPr>
                <w:color w:val="000000"/>
                <w:sz w:val="11"/>
                <w:szCs w:val="11"/>
              </w:rPr>
            </w:pPr>
            <w:r w:rsidRPr="00E7740F">
              <w:rPr>
                <w:color w:val="000000"/>
                <w:sz w:val="11"/>
                <w:szCs w:val="11"/>
              </w:rPr>
              <w:t>0,1231</w:t>
            </w:r>
          </w:p>
        </w:tc>
        <w:tc>
          <w:tcPr>
            <w:tcW w:w="521" w:type="dxa"/>
            <w:tcBorders>
              <w:top w:val="nil"/>
              <w:left w:val="nil"/>
              <w:bottom w:val="single" w:sz="4" w:space="0" w:color="auto"/>
              <w:right w:val="single" w:sz="8" w:space="0" w:color="auto"/>
            </w:tcBorders>
            <w:shd w:val="clear" w:color="000000" w:fill="FFFFFF"/>
            <w:noWrap/>
            <w:vAlign w:val="bottom"/>
            <w:hideMark/>
          </w:tcPr>
          <w:p w14:paraId="7ABB74C1" w14:textId="77777777" w:rsidR="00A2120C" w:rsidRPr="00E7740F" w:rsidRDefault="00A2120C" w:rsidP="00A2120C">
            <w:pPr>
              <w:jc w:val="right"/>
              <w:rPr>
                <w:color w:val="000000"/>
                <w:sz w:val="11"/>
                <w:szCs w:val="11"/>
              </w:rPr>
            </w:pPr>
            <w:r w:rsidRPr="00E7740F">
              <w:rPr>
                <w:color w:val="000000"/>
                <w:sz w:val="11"/>
                <w:szCs w:val="11"/>
              </w:rPr>
              <w:t>0</w:t>
            </w:r>
          </w:p>
        </w:tc>
        <w:tc>
          <w:tcPr>
            <w:tcW w:w="641" w:type="dxa"/>
            <w:tcBorders>
              <w:top w:val="nil"/>
              <w:left w:val="nil"/>
              <w:bottom w:val="single" w:sz="4" w:space="0" w:color="auto"/>
              <w:right w:val="single" w:sz="8" w:space="0" w:color="auto"/>
            </w:tcBorders>
            <w:shd w:val="clear" w:color="000000" w:fill="FFFFFF"/>
            <w:noWrap/>
            <w:vAlign w:val="bottom"/>
            <w:hideMark/>
          </w:tcPr>
          <w:p w14:paraId="047B195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nil"/>
            </w:tcBorders>
            <w:shd w:val="clear" w:color="000000" w:fill="FFFFFF"/>
            <w:noWrap/>
            <w:hideMark/>
          </w:tcPr>
          <w:p w14:paraId="0186B5A8"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single" w:sz="8" w:space="0" w:color="auto"/>
              <w:bottom w:val="single" w:sz="4" w:space="0" w:color="auto"/>
              <w:right w:val="nil"/>
            </w:tcBorders>
            <w:shd w:val="clear" w:color="000000" w:fill="FFFFFF"/>
            <w:noWrap/>
            <w:hideMark/>
          </w:tcPr>
          <w:p w14:paraId="27F3AC39"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4A22D768"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35AE87D0"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039CFC40"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3885D3E1"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011E3429"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7EC3BF10"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3685D588"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475D8611"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69ED14D6"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47454DB4"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48C2C4D0" w14:textId="77777777" w:rsidR="00A2120C" w:rsidRPr="00E7740F" w:rsidRDefault="00A2120C" w:rsidP="00A2120C">
            <w:pPr>
              <w:jc w:val="right"/>
              <w:rPr>
                <w:color w:val="000000"/>
                <w:sz w:val="11"/>
                <w:szCs w:val="11"/>
              </w:rPr>
            </w:pPr>
            <w:r w:rsidRPr="00E7740F">
              <w:rPr>
                <w:color w:val="000000"/>
                <w:sz w:val="11"/>
                <w:szCs w:val="11"/>
              </w:rPr>
              <w:t>0,12</w:t>
            </w:r>
          </w:p>
        </w:tc>
        <w:tc>
          <w:tcPr>
            <w:tcW w:w="643" w:type="dxa"/>
            <w:tcBorders>
              <w:top w:val="nil"/>
              <w:left w:val="nil"/>
              <w:bottom w:val="single" w:sz="4" w:space="0" w:color="auto"/>
              <w:right w:val="single" w:sz="8" w:space="0" w:color="auto"/>
            </w:tcBorders>
            <w:shd w:val="clear" w:color="000000" w:fill="FFFFFF"/>
            <w:noWrap/>
            <w:hideMark/>
          </w:tcPr>
          <w:p w14:paraId="730531E8" w14:textId="77777777" w:rsidR="00A2120C" w:rsidRPr="00E7740F" w:rsidRDefault="00A2120C" w:rsidP="00A2120C">
            <w:pPr>
              <w:jc w:val="right"/>
              <w:rPr>
                <w:color w:val="000000"/>
                <w:sz w:val="11"/>
                <w:szCs w:val="11"/>
              </w:rPr>
            </w:pPr>
            <w:r w:rsidRPr="00E7740F">
              <w:rPr>
                <w:color w:val="000000"/>
                <w:sz w:val="11"/>
                <w:szCs w:val="11"/>
              </w:rPr>
              <w:t>0,12</w:t>
            </w:r>
          </w:p>
        </w:tc>
      </w:tr>
      <w:tr w:rsidR="00A2120C" w:rsidRPr="00E7740F" w14:paraId="2F343922" w14:textId="77777777" w:rsidTr="00E7740F">
        <w:trPr>
          <w:trHeight w:val="405"/>
        </w:trPr>
        <w:tc>
          <w:tcPr>
            <w:tcW w:w="404" w:type="dxa"/>
            <w:tcBorders>
              <w:top w:val="nil"/>
              <w:left w:val="single" w:sz="8" w:space="0" w:color="auto"/>
              <w:bottom w:val="single" w:sz="4" w:space="0" w:color="auto"/>
              <w:right w:val="single" w:sz="8" w:space="0" w:color="auto"/>
            </w:tcBorders>
            <w:shd w:val="clear" w:color="000000" w:fill="FFFFFF"/>
            <w:noWrap/>
            <w:hideMark/>
          </w:tcPr>
          <w:p w14:paraId="43A74CD4"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nil"/>
              <w:bottom w:val="single" w:sz="4" w:space="0" w:color="auto"/>
              <w:right w:val="nil"/>
            </w:tcBorders>
            <w:shd w:val="clear" w:color="000000" w:fill="FFFFFF"/>
            <w:noWrap/>
            <w:hideMark/>
          </w:tcPr>
          <w:p w14:paraId="043B3E15" w14:textId="77777777" w:rsidR="00A2120C" w:rsidRPr="00E7740F" w:rsidRDefault="00A2120C" w:rsidP="00A2120C">
            <w:pPr>
              <w:rPr>
                <w:color w:val="000000"/>
                <w:sz w:val="11"/>
                <w:szCs w:val="11"/>
              </w:rPr>
            </w:pPr>
            <w:r w:rsidRPr="00E7740F">
              <w:rPr>
                <w:color w:val="000000"/>
                <w:sz w:val="11"/>
                <w:szCs w:val="11"/>
              </w:rPr>
              <w:t>цена холодной воды (собственный подъем)</w:t>
            </w:r>
          </w:p>
        </w:tc>
        <w:tc>
          <w:tcPr>
            <w:tcW w:w="612" w:type="dxa"/>
            <w:tcBorders>
              <w:top w:val="nil"/>
              <w:left w:val="single" w:sz="8" w:space="0" w:color="auto"/>
              <w:bottom w:val="single" w:sz="4" w:space="0" w:color="auto"/>
              <w:right w:val="nil"/>
            </w:tcBorders>
            <w:shd w:val="clear" w:color="000000" w:fill="FFFFFF"/>
            <w:noWrap/>
            <w:hideMark/>
          </w:tcPr>
          <w:p w14:paraId="6FC94FAB" w14:textId="77777777" w:rsidR="00A2120C" w:rsidRPr="00E7740F" w:rsidRDefault="00A2120C" w:rsidP="00A2120C">
            <w:pPr>
              <w:jc w:val="center"/>
              <w:rPr>
                <w:color w:val="000000"/>
                <w:sz w:val="11"/>
                <w:szCs w:val="11"/>
              </w:rPr>
            </w:pPr>
            <w:r w:rsidRPr="00E7740F">
              <w:rPr>
                <w:color w:val="000000"/>
                <w:sz w:val="11"/>
                <w:szCs w:val="11"/>
              </w:rPr>
              <w:t>руб./м3</w:t>
            </w:r>
          </w:p>
        </w:tc>
        <w:tc>
          <w:tcPr>
            <w:tcW w:w="594" w:type="dxa"/>
            <w:tcBorders>
              <w:top w:val="nil"/>
              <w:left w:val="single" w:sz="8" w:space="0" w:color="auto"/>
              <w:bottom w:val="single" w:sz="4" w:space="0" w:color="auto"/>
              <w:right w:val="nil"/>
            </w:tcBorders>
            <w:shd w:val="clear" w:color="000000" w:fill="FFFFFF"/>
            <w:noWrap/>
            <w:hideMark/>
          </w:tcPr>
          <w:p w14:paraId="19023B20" w14:textId="77777777" w:rsidR="00A2120C" w:rsidRPr="00E7740F" w:rsidRDefault="00A2120C" w:rsidP="00A2120C">
            <w:pPr>
              <w:jc w:val="right"/>
              <w:rPr>
                <w:color w:val="000000"/>
                <w:sz w:val="11"/>
                <w:szCs w:val="11"/>
              </w:rPr>
            </w:pPr>
            <w:r w:rsidRPr="00E7740F">
              <w:rPr>
                <w:color w:val="000000"/>
                <w:sz w:val="11"/>
                <w:szCs w:val="11"/>
              </w:rPr>
              <w:t>31,84</w:t>
            </w:r>
          </w:p>
        </w:tc>
        <w:tc>
          <w:tcPr>
            <w:tcW w:w="594" w:type="dxa"/>
            <w:tcBorders>
              <w:top w:val="nil"/>
              <w:left w:val="single" w:sz="8" w:space="0" w:color="auto"/>
              <w:bottom w:val="single" w:sz="4" w:space="0" w:color="auto"/>
              <w:right w:val="single" w:sz="8" w:space="0" w:color="auto"/>
            </w:tcBorders>
            <w:shd w:val="clear" w:color="000000" w:fill="FFFFFF"/>
            <w:noWrap/>
            <w:hideMark/>
          </w:tcPr>
          <w:p w14:paraId="05A2F29A" w14:textId="77777777" w:rsidR="00A2120C" w:rsidRPr="00E7740F" w:rsidRDefault="00A2120C" w:rsidP="00A2120C">
            <w:pPr>
              <w:jc w:val="right"/>
              <w:rPr>
                <w:color w:val="000000"/>
                <w:sz w:val="11"/>
                <w:szCs w:val="11"/>
              </w:rPr>
            </w:pPr>
            <w:r w:rsidRPr="00E7740F">
              <w:rPr>
                <w:color w:val="000000"/>
                <w:sz w:val="11"/>
                <w:szCs w:val="11"/>
              </w:rPr>
              <w:t>33,11</w:t>
            </w:r>
          </w:p>
        </w:tc>
        <w:tc>
          <w:tcPr>
            <w:tcW w:w="748" w:type="dxa"/>
            <w:tcBorders>
              <w:top w:val="nil"/>
              <w:left w:val="nil"/>
              <w:bottom w:val="single" w:sz="4" w:space="0" w:color="auto"/>
              <w:right w:val="nil"/>
            </w:tcBorders>
            <w:shd w:val="clear" w:color="000000" w:fill="FFFFFF"/>
            <w:noWrap/>
            <w:hideMark/>
          </w:tcPr>
          <w:p w14:paraId="5741A55B" w14:textId="77777777" w:rsidR="00A2120C" w:rsidRPr="00E7740F" w:rsidRDefault="00A2120C" w:rsidP="00A2120C">
            <w:pPr>
              <w:jc w:val="right"/>
              <w:rPr>
                <w:color w:val="000000"/>
                <w:sz w:val="11"/>
                <w:szCs w:val="11"/>
              </w:rPr>
            </w:pPr>
            <w:r w:rsidRPr="00E7740F">
              <w:rPr>
                <w:color w:val="000000"/>
                <w:sz w:val="11"/>
                <w:szCs w:val="11"/>
              </w:rPr>
              <w:t xml:space="preserve">              52,37   </w:t>
            </w:r>
          </w:p>
        </w:tc>
        <w:tc>
          <w:tcPr>
            <w:tcW w:w="709" w:type="dxa"/>
            <w:tcBorders>
              <w:top w:val="nil"/>
              <w:left w:val="single" w:sz="8" w:space="0" w:color="auto"/>
              <w:bottom w:val="single" w:sz="4" w:space="0" w:color="auto"/>
              <w:right w:val="single" w:sz="8" w:space="0" w:color="auto"/>
            </w:tcBorders>
            <w:shd w:val="clear" w:color="000000" w:fill="FFFFFF"/>
            <w:noWrap/>
            <w:hideMark/>
          </w:tcPr>
          <w:p w14:paraId="0C7182BB" w14:textId="77777777" w:rsidR="00A2120C" w:rsidRPr="00E7740F" w:rsidRDefault="00A2120C" w:rsidP="00A2120C">
            <w:pPr>
              <w:jc w:val="right"/>
              <w:rPr>
                <w:color w:val="000000"/>
                <w:sz w:val="11"/>
                <w:szCs w:val="11"/>
              </w:rPr>
            </w:pPr>
            <w:r w:rsidRPr="00E7740F">
              <w:rPr>
                <w:color w:val="000000"/>
                <w:sz w:val="11"/>
                <w:szCs w:val="11"/>
              </w:rPr>
              <w:t>52,37</w:t>
            </w:r>
          </w:p>
        </w:tc>
        <w:tc>
          <w:tcPr>
            <w:tcW w:w="521" w:type="dxa"/>
            <w:tcBorders>
              <w:top w:val="nil"/>
              <w:left w:val="nil"/>
              <w:bottom w:val="single" w:sz="4" w:space="0" w:color="auto"/>
              <w:right w:val="single" w:sz="8" w:space="0" w:color="auto"/>
            </w:tcBorders>
            <w:shd w:val="clear" w:color="000000" w:fill="FFFFFF"/>
            <w:noWrap/>
            <w:hideMark/>
          </w:tcPr>
          <w:p w14:paraId="79B0FE45"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hideMark/>
          </w:tcPr>
          <w:p w14:paraId="1617A211" w14:textId="77777777" w:rsidR="00A2120C" w:rsidRPr="00E7740F" w:rsidRDefault="00A2120C" w:rsidP="00A2120C">
            <w:pPr>
              <w:jc w:val="right"/>
              <w:rPr>
                <w:color w:val="000000"/>
                <w:sz w:val="11"/>
                <w:szCs w:val="11"/>
              </w:rPr>
            </w:pPr>
            <w:r w:rsidRPr="00E7740F">
              <w:rPr>
                <w:color w:val="000000"/>
                <w:sz w:val="11"/>
                <w:szCs w:val="11"/>
              </w:rPr>
              <w:t>58,15</w:t>
            </w:r>
          </w:p>
        </w:tc>
        <w:tc>
          <w:tcPr>
            <w:tcW w:w="643" w:type="dxa"/>
            <w:tcBorders>
              <w:top w:val="nil"/>
              <w:left w:val="nil"/>
              <w:bottom w:val="single" w:sz="4" w:space="0" w:color="auto"/>
              <w:right w:val="nil"/>
            </w:tcBorders>
            <w:shd w:val="clear" w:color="000000" w:fill="FFFFFF"/>
            <w:noWrap/>
            <w:hideMark/>
          </w:tcPr>
          <w:p w14:paraId="23B1298A" w14:textId="77777777" w:rsidR="00A2120C" w:rsidRPr="00E7740F" w:rsidRDefault="00A2120C" w:rsidP="00A2120C">
            <w:pPr>
              <w:jc w:val="right"/>
              <w:rPr>
                <w:color w:val="000000"/>
                <w:sz w:val="11"/>
                <w:szCs w:val="11"/>
              </w:rPr>
            </w:pPr>
            <w:r w:rsidRPr="00E7740F">
              <w:rPr>
                <w:color w:val="000000"/>
                <w:sz w:val="11"/>
                <w:szCs w:val="11"/>
              </w:rPr>
              <w:t>54,461</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5E9351EC" w14:textId="77777777" w:rsidR="00A2120C" w:rsidRPr="00E7740F" w:rsidRDefault="00A2120C" w:rsidP="00A2120C">
            <w:pPr>
              <w:jc w:val="right"/>
              <w:rPr>
                <w:color w:val="000000"/>
                <w:sz w:val="11"/>
                <w:szCs w:val="11"/>
              </w:rPr>
            </w:pPr>
            <w:r w:rsidRPr="00E7740F">
              <w:rPr>
                <w:color w:val="000000"/>
                <w:sz w:val="11"/>
                <w:szCs w:val="11"/>
              </w:rPr>
              <w:t>56,639</w:t>
            </w:r>
          </w:p>
        </w:tc>
        <w:tc>
          <w:tcPr>
            <w:tcW w:w="643" w:type="dxa"/>
            <w:tcBorders>
              <w:top w:val="nil"/>
              <w:left w:val="nil"/>
              <w:bottom w:val="single" w:sz="4" w:space="0" w:color="auto"/>
              <w:right w:val="single" w:sz="8" w:space="0" w:color="auto"/>
            </w:tcBorders>
            <w:shd w:val="clear" w:color="000000" w:fill="FFFFFF"/>
            <w:noWrap/>
            <w:hideMark/>
          </w:tcPr>
          <w:p w14:paraId="54BAACD1" w14:textId="77777777" w:rsidR="00A2120C" w:rsidRPr="00E7740F" w:rsidRDefault="00A2120C" w:rsidP="00A2120C">
            <w:pPr>
              <w:jc w:val="right"/>
              <w:rPr>
                <w:color w:val="000000"/>
                <w:sz w:val="11"/>
                <w:szCs w:val="11"/>
              </w:rPr>
            </w:pPr>
            <w:r w:rsidRPr="00E7740F">
              <w:rPr>
                <w:color w:val="000000"/>
                <w:sz w:val="11"/>
                <w:szCs w:val="11"/>
              </w:rPr>
              <w:t>58,905</w:t>
            </w:r>
          </w:p>
        </w:tc>
        <w:tc>
          <w:tcPr>
            <w:tcW w:w="643" w:type="dxa"/>
            <w:tcBorders>
              <w:top w:val="nil"/>
              <w:left w:val="nil"/>
              <w:bottom w:val="single" w:sz="4" w:space="0" w:color="auto"/>
              <w:right w:val="single" w:sz="8" w:space="0" w:color="auto"/>
            </w:tcBorders>
            <w:shd w:val="clear" w:color="000000" w:fill="FFFFFF"/>
            <w:noWrap/>
            <w:hideMark/>
          </w:tcPr>
          <w:p w14:paraId="18849EDA" w14:textId="77777777" w:rsidR="00A2120C" w:rsidRPr="00E7740F" w:rsidRDefault="00A2120C" w:rsidP="00A2120C">
            <w:pPr>
              <w:jc w:val="right"/>
              <w:rPr>
                <w:color w:val="000000"/>
                <w:sz w:val="11"/>
                <w:szCs w:val="11"/>
              </w:rPr>
            </w:pPr>
            <w:r w:rsidRPr="00E7740F">
              <w:rPr>
                <w:color w:val="000000"/>
                <w:sz w:val="11"/>
                <w:szCs w:val="11"/>
              </w:rPr>
              <w:t>61,261</w:t>
            </w:r>
          </w:p>
        </w:tc>
        <w:tc>
          <w:tcPr>
            <w:tcW w:w="643" w:type="dxa"/>
            <w:tcBorders>
              <w:top w:val="nil"/>
              <w:left w:val="nil"/>
              <w:bottom w:val="single" w:sz="4" w:space="0" w:color="auto"/>
              <w:right w:val="single" w:sz="8" w:space="0" w:color="auto"/>
            </w:tcBorders>
            <w:shd w:val="clear" w:color="000000" w:fill="FFFFFF"/>
            <w:noWrap/>
            <w:hideMark/>
          </w:tcPr>
          <w:p w14:paraId="32CECB44" w14:textId="77777777" w:rsidR="00A2120C" w:rsidRPr="00E7740F" w:rsidRDefault="00A2120C" w:rsidP="00A2120C">
            <w:pPr>
              <w:jc w:val="right"/>
              <w:rPr>
                <w:color w:val="000000"/>
                <w:sz w:val="11"/>
                <w:szCs w:val="11"/>
              </w:rPr>
            </w:pPr>
            <w:r w:rsidRPr="00E7740F">
              <w:rPr>
                <w:color w:val="000000"/>
                <w:sz w:val="11"/>
                <w:szCs w:val="11"/>
              </w:rPr>
              <w:t>63,711</w:t>
            </w:r>
          </w:p>
        </w:tc>
        <w:tc>
          <w:tcPr>
            <w:tcW w:w="643" w:type="dxa"/>
            <w:tcBorders>
              <w:top w:val="nil"/>
              <w:left w:val="nil"/>
              <w:bottom w:val="single" w:sz="4" w:space="0" w:color="auto"/>
              <w:right w:val="single" w:sz="8" w:space="0" w:color="auto"/>
            </w:tcBorders>
            <w:shd w:val="clear" w:color="000000" w:fill="FFFFFF"/>
            <w:noWrap/>
            <w:hideMark/>
          </w:tcPr>
          <w:p w14:paraId="4258C0C7" w14:textId="77777777" w:rsidR="00A2120C" w:rsidRPr="00E7740F" w:rsidRDefault="00A2120C" w:rsidP="00A2120C">
            <w:pPr>
              <w:jc w:val="right"/>
              <w:rPr>
                <w:color w:val="000000"/>
                <w:sz w:val="11"/>
                <w:szCs w:val="11"/>
              </w:rPr>
            </w:pPr>
            <w:r w:rsidRPr="00E7740F">
              <w:rPr>
                <w:color w:val="000000"/>
                <w:sz w:val="11"/>
                <w:szCs w:val="11"/>
              </w:rPr>
              <w:t>66,260</w:t>
            </w:r>
          </w:p>
        </w:tc>
        <w:tc>
          <w:tcPr>
            <w:tcW w:w="643" w:type="dxa"/>
            <w:tcBorders>
              <w:top w:val="nil"/>
              <w:left w:val="nil"/>
              <w:bottom w:val="single" w:sz="4" w:space="0" w:color="auto"/>
              <w:right w:val="single" w:sz="8" w:space="0" w:color="auto"/>
            </w:tcBorders>
            <w:shd w:val="clear" w:color="000000" w:fill="FFFFFF"/>
            <w:noWrap/>
            <w:hideMark/>
          </w:tcPr>
          <w:p w14:paraId="61E85A4C" w14:textId="77777777" w:rsidR="00A2120C" w:rsidRPr="00E7740F" w:rsidRDefault="00A2120C" w:rsidP="00A2120C">
            <w:pPr>
              <w:jc w:val="right"/>
              <w:rPr>
                <w:color w:val="000000"/>
                <w:sz w:val="11"/>
                <w:szCs w:val="11"/>
              </w:rPr>
            </w:pPr>
            <w:r w:rsidRPr="00E7740F">
              <w:rPr>
                <w:color w:val="000000"/>
                <w:sz w:val="11"/>
                <w:szCs w:val="11"/>
              </w:rPr>
              <w:t>68,910</w:t>
            </w:r>
          </w:p>
        </w:tc>
        <w:tc>
          <w:tcPr>
            <w:tcW w:w="643" w:type="dxa"/>
            <w:tcBorders>
              <w:top w:val="nil"/>
              <w:left w:val="nil"/>
              <w:bottom w:val="single" w:sz="4" w:space="0" w:color="auto"/>
              <w:right w:val="single" w:sz="8" w:space="0" w:color="auto"/>
            </w:tcBorders>
            <w:shd w:val="clear" w:color="000000" w:fill="FFFFFF"/>
            <w:noWrap/>
            <w:hideMark/>
          </w:tcPr>
          <w:p w14:paraId="29DD04CE" w14:textId="77777777" w:rsidR="00A2120C" w:rsidRPr="00E7740F" w:rsidRDefault="00A2120C" w:rsidP="00A2120C">
            <w:pPr>
              <w:jc w:val="right"/>
              <w:rPr>
                <w:color w:val="000000"/>
                <w:sz w:val="11"/>
                <w:szCs w:val="11"/>
              </w:rPr>
            </w:pPr>
            <w:r w:rsidRPr="00E7740F">
              <w:rPr>
                <w:color w:val="000000"/>
                <w:sz w:val="11"/>
                <w:szCs w:val="11"/>
              </w:rPr>
              <w:t>71,666</w:t>
            </w:r>
          </w:p>
        </w:tc>
        <w:tc>
          <w:tcPr>
            <w:tcW w:w="643" w:type="dxa"/>
            <w:tcBorders>
              <w:top w:val="nil"/>
              <w:left w:val="nil"/>
              <w:bottom w:val="single" w:sz="4" w:space="0" w:color="auto"/>
              <w:right w:val="single" w:sz="8" w:space="0" w:color="auto"/>
            </w:tcBorders>
            <w:shd w:val="clear" w:color="000000" w:fill="FFFFFF"/>
            <w:noWrap/>
            <w:hideMark/>
          </w:tcPr>
          <w:p w14:paraId="1F0E1B98" w14:textId="77777777" w:rsidR="00A2120C" w:rsidRPr="00E7740F" w:rsidRDefault="00A2120C" w:rsidP="00A2120C">
            <w:pPr>
              <w:jc w:val="right"/>
              <w:rPr>
                <w:color w:val="000000"/>
                <w:sz w:val="11"/>
                <w:szCs w:val="11"/>
              </w:rPr>
            </w:pPr>
            <w:r w:rsidRPr="00E7740F">
              <w:rPr>
                <w:color w:val="000000"/>
                <w:sz w:val="11"/>
                <w:szCs w:val="11"/>
              </w:rPr>
              <w:t>74,533</w:t>
            </w:r>
          </w:p>
        </w:tc>
        <w:tc>
          <w:tcPr>
            <w:tcW w:w="643" w:type="dxa"/>
            <w:tcBorders>
              <w:top w:val="nil"/>
              <w:left w:val="nil"/>
              <w:bottom w:val="single" w:sz="4" w:space="0" w:color="auto"/>
              <w:right w:val="single" w:sz="8" w:space="0" w:color="auto"/>
            </w:tcBorders>
            <w:shd w:val="clear" w:color="000000" w:fill="FFFFFF"/>
            <w:noWrap/>
            <w:hideMark/>
          </w:tcPr>
          <w:p w14:paraId="7B455801" w14:textId="77777777" w:rsidR="00A2120C" w:rsidRPr="00E7740F" w:rsidRDefault="00A2120C" w:rsidP="00A2120C">
            <w:pPr>
              <w:jc w:val="right"/>
              <w:rPr>
                <w:color w:val="000000"/>
                <w:sz w:val="11"/>
                <w:szCs w:val="11"/>
              </w:rPr>
            </w:pPr>
            <w:r w:rsidRPr="00E7740F">
              <w:rPr>
                <w:color w:val="000000"/>
                <w:sz w:val="11"/>
                <w:szCs w:val="11"/>
              </w:rPr>
              <w:t>77,514</w:t>
            </w:r>
          </w:p>
        </w:tc>
        <w:tc>
          <w:tcPr>
            <w:tcW w:w="643" w:type="dxa"/>
            <w:tcBorders>
              <w:top w:val="nil"/>
              <w:left w:val="nil"/>
              <w:bottom w:val="single" w:sz="4" w:space="0" w:color="auto"/>
              <w:right w:val="single" w:sz="8" w:space="0" w:color="auto"/>
            </w:tcBorders>
            <w:shd w:val="clear" w:color="000000" w:fill="FFFFFF"/>
            <w:noWrap/>
            <w:hideMark/>
          </w:tcPr>
          <w:p w14:paraId="2E4E0AA3" w14:textId="77777777" w:rsidR="00A2120C" w:rsidRPr="00E7740F" w:rsidRDefault="00A2120C" w:rsidP="00A2120C">
            <w:pPr>
              <w:jc w:val="right"/>
              <w:rPr>
                <w:color w:val="000000"/>
                <w:sz w:val="11"/>
                <w:szCs w:val="11"/>
              </w:rPr>
            </w:pPr>
            <w:r w:rsidRPr="00E7740F">
              <w:rPr>
                <w:color w:val="000000"/>
                <w:sz w:val="11"/>
                <w:szCs w:val="11"/>
              </w:rPr>
              <w:t>80,615</w:t>
            </w:r>
          </w:p>
        </w:tc>
        <w:tc>
          <w:tcPr>
            <w:tcW w:w="643" w:type="dxa"/>
            <w:tcBorders>
              <w:top w:val="nil"/>
              <w:left w:val="nil"/>
              <w:bottom w:val="single" w:sz="4" w:space="0" w:color="auto"/>
              <w:right w:val="single" w:sz="8" w:space="0" w:color="auto"/>
            </w:tcBorders>
            <w:shd w:val="clear" w:color="000000" w:fill="FFFFFF"/>
            <w:noWrap/>
            <w:hideMark/>
          </w:tcPr>
          <w:p w14:paraId="02FAD4D4" w14:textId="77777777" w:rsidR="00A2120C" w:rsidRPr="00E7740F" w:rsidRDefault="00A2120C" w:rsidP="00A2120C">
            <w:pPr>
              <w:jc w:val="right"/>
              <w:rPr>
                <w:color w:val="000000"/>
                <w:sz w:val="11"/>
                <w:szCs w:val="11"/>
              </w:rPr>
            </w:pPr>
            <w:r w:rsidRPr="00E7740F">
              <w:rPr>
                <w:color w:val="000000"/>
                <w:sz w:val="11"/>
                <w:szCs w:val="11"/>
              </w:rPr>
              <w:t>83,840</w:t>
            </w:r>
          </w:p>
        </w:tc>
        <w:tc>
          <w:tcPr>
            <w:tcW w:w="643" w:type="dxa"/>
            <w:tcBorders>
              <w:top w:val="nil"/>
              <w:left w:val="nil"/>
              <w:bottom w:val="single" w:sz="4" w:space="0" w:color="auto"/>
              <w:right w:val="single" w:sz="8" w:space="0" w:color="auto"/>
            </w:tcBorders>
            <w:shd w:val="clear" w:color="000000" w:fill="FFFFFF"/>
            <w:noWrap/>
            <w:hideMark/>
          </w:tcPr>
          <w:p w14:paraId="6BC372AC" w14:textId="77777777" w:rsidR="00A2120C" w:rsidRPr="00E7740F" w:rsidRDefault="00A2120C" w:rsidP="00A2120C">
            <w:pPr>
              <w:jc w:val="right"/>
              <w:rPr>
                <w:color w:val="000000"/>
                <w:sz w:val="11"/>
                <w:szCs w:val="11"/>
              </w:rPr>
            </w:pPr>
            <w:r w:rsidRPr="00E7740F">
              <w:rPr>
                <w:color w:val="000000"/>
                <w:sz w:val="11"/>
                <w:szCs w:val="11"/>
              </w:rPr>
              <w:t>87,193</w:t>
            </w:r>
          </w:p>
        </w:tc>
        <w:tc>
          <w:tcPr>
            <w:tcW w:w="643" w:type="dxa"/>
            <w:tcBorders>
              <w:top w:val="nil"/>
              <w:left w:val="nil"/>
              <w:bottom w:val="single" w:sz="4" w:space="0" w:color="auto"/>
              <w:right w:val="single" w:sz="8" w:space="0" w:color="auto"/>
            </w:tcBorders>
            <w:shd w:val="clear" w:color="000000" w:fill="FFFFFF"/>
            <w:noWrap/>
            <w:hideMark/>
          </w:tcPr>
          <w:p w14:paraId="44133064" w14:textId="77777777" w:rsidR="00A2120C" w:rsidRPr="00E7740F" w:rsidRDefault="00A2120C" w:rsidP="00A2120C">
            <w:pPr>
              <w:jc w:val="right"/>
              <w:rPr>
                <w:color w:val="000000"/>
                <w:sz w:val="11"/>
                <w:szCs w:val="11"/>
              </w:rPr>
            </w:pPr>
            <w:r w:rsidRPr="00E7740F">
              <w:rPr>
                <w:color w:val="000000"/>
                <w:sz w:val="11"/>
                <w:szCs w:val="11"/>
              </w:rPr>
              <w:t>90,681</w:t>
            </w:r>
          </w:p>
        </w:tc>
      </w:tr>
      <w:tr w:rsidR="00A2120C" w:rsidRPr="00E7740F" w14:paraId="0ED90B70" w14:textId="77777777" w:rsidTr="00E7740F">
        <w:trPr>
          <w:trHeight w:val="450"/>
        </w:trPr>
        <w:tc>
          <w:tcPr>
            <w:tcW w:w="404" w:type="dxa"/>
            <w:tcBorders>
              <w:top w:val="nil"/>
              <w:left w:val="single" w:sz="8" w:space="0" w:color="auto"/>
              <w:bottom w:val="single" w:sz="4" w:space="0" w:color="auto"/>
              <w:right w:val="single" w:sz="8" w:space="0" w:color="auto"/>
            </w:tcBorders>
            <w:shd w:val="clear" w:color="000000" w:fill="FFFFFF"/>
            <w:noWrap/>
            <w:hideMark/>
          </w:tcPr>
          <w:p w14:paraId="018087CD"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nil"/>
              <w:bottom w:val="single" w:sz="4" w:space="0" w:color="auto"/>
              <w:right w:val="nil"/>
            </w:tcBorders>
            <w:shd w:val="clear" w:color="000000" w:fill="FFFFFF"/>
            <w:noWrap/>
            <w:hideMark/>
          </w:tcPr>
          <w:p w14:paraId="3AE66AA9" w14:textId="77777777" w:rsidR="00A2120C" w:rsidRPr="00E7740F" w:rsidRDefault="00A2120C" w:rsidP="00A2120C">
            <w:pPr>
              <w:rPr>
                <w:color w:val="000000"/>
                <w:sz w:val="11"/>
                <w:szCs w:val="11"/>
              </w:rPr>
            </w:pPr>
            <w:r w:rsidRPr="00E7740F">
              <w:rPr>
                <w:color w:val="000000"/>
                <w:sz w:val="11"/>
                <w:szCs w:val="11"/>
              </w:rPr>
              <w:t>цена холодной воды (покупная)</w:t>
            </w:r>
          </w:p>
        </w:tc>
        <w:tc>
          <w:tcPr>
            <w:tcW w:w="612" w:type="dxa"/>
            <w:tcBorders>
              <w:top w:val="nil"/>
              <w:left w:val="single" w:sz="8" w:space="0" w:color="auto"/>
              <w:bottom w:val="single" w:sz="4" w:space="0" w:color="auto"/>
              <w:right w:val="nil"/>
            </w:tcBorders>
            <w:shd w:val="clear" w:color="000000" w:fill="FFFFFF"/>
            <w:noWrap/>
            <w:hideMark/>
          </w:tcPr>
          <w:p w14:paraId="3496AF29" w14:textId="77777777" w:rsidR="00A2120C" w:rsidRPr="00E7740F" w:rsidRDefault="00A2120C" w:rsidP="00A2120C">
            <w:pPr>
              <w:jc w:val="center"/>
              <w:rPr>
                <w:color w:val="000000"/>
                <w:sz w:val="11"/>
                <w:szCs w:val="11"/>
              </w:rPr>
            </w:pPr>
            <w:r w:rsidRPr="00E7740F">
              <w:rPr>
                <w:color w:val="000000"/>
                <w:sz w:val="11"/>
                <w:szCs w:val="11"/>
              </w:rPr>
              <w:t>руб./м3</w:t>
            </w:r>
          </w:p>
        </w:tc>
        <w:tc>
          <w:tcPr>
            <w:tcW w:w="594" w:type="dxa"/>
            <w:tcBorders>
              <w:top w:val="nil"/>
              <w:left w:val="single" w:sz="8" w:space="0" w:color="auto"/>
              <w:bottom w:val="single" w:sz="4" w:space="0" w:color="auto"/>
              <w:right w:val="nil"/>
            </w:tcBorders>
            <w:shd w:val="clear" w:color="000000" w:fill="FFFFFF"/>
            <w:noWrap/>
            <w:hideMark/>
          </w:tcPr>
          <w:p w14:paraId="13CA8E11"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nil"/>
              <w:left w:val="single" w:sz="8" w:space="0" w:color="auto"/>
              <w:bottom w:val="single" w:sz="4" w:space="0" w:color="auto"/>
              <w:right w:val="single" w:sz="8" w:space="0" w:color="auto"/>
            </w:tcBorders>
            <w:shd w:val="clear" w:color="000000" w:fill="FFFFFF"/>
            <w:noWrap/>
            <w:hideMark/>
          </w:tcPr>
          <w:p w14:paraId="5CB8D14E" w14:textId="77777777" w:rsidR="00A2120C" w:rsidRPr="00E7740F" w:rsidRDefault="00A2120C" w:rsidP="00A2120C">
            <w:pPr>
              <w:jc w:val="right"/>
              <w:rPr>
                <w:color w:val="000000"/>
                <w:sz w:val="11"/>
                <w:szCs w:val="11"/>
              </w:rPr>
            </w:pPr>
            <w:r w:rsidRPr="00E7740F">
              <w:rPr>
                <w:color w:val="000000"/>
                <w:sz w:val="11"/>
                <w:szCs w:val="11"/>
              </w:rPr>
              <w:t> </w:t>
            </w:r>
          </w:p>
        </w:tc>
        <w:tc>
          <w:tcPr>
            <w:tcW w:w="748" w:type="dxa"/>
            <w:tcBorders>
              <w:top w:val="nil"/>
              <w:left w:val="nil"/>
              <w:bottom w:val="single" w:sz="4" w:space="0" w:color="auto"/>
              <w:right w:val="nil"/>
            </w:tcBorders>
            <w:shd w:val="clear" w:color="000000" w:fill="FFFFFF"/>
            <w:noWrap/>
            <w:hideMark/>
          </w:tcPr>
          <w:p w14:paraId="394280D7" w14:textId="77777777" w:rsidR="00A2120C" w:rsidRPr="00E7740F" w:rsidRDefault="00A2120C" w:rsidP="00A2120C">
            <w:pPr>
              <w:jc w:val="right"/>
              <w:rPr>
                <w:color w:val="000000"/>
                <w:sz w:val="11"/>
                <w:szCs w:val="11"/>
              </w:rPr>
            </w:pPr>
            <w:r w:rsidRPr="00E7740F">
              <w:rPr>
                <w:color w:val="000000"/>
                <w:sz w:val="11"/>
                <w:szCs w:val="11"/>
              </w:rPr>
              <w:t xml:space="preserve">              18,09   </w:t>
            </w:r>
          </w:p>
        </w:tc>
        <w:tc>
          <w:tcPr>
            <w:tcW w:w="709" w:type="dxa"/>
            <w:tcBorders>
              <w:top w:val="nil"/>
              <w:left w:val="single" w:sz="8" w:space="0" w:color="auto"/>
              <w:bottom w:val="single" w:sz="4" w:space="0" w:color="auto"/>
              <w:right w:val="single" w:sz="8" w:space="0" w:color="auto"/>
            </w:tcBorders>
            <w:shd w:val="clear" w:color="000000" w:fill="FFFFFF"/>
            <w:noWrap/>
            <w:hideMark/>
          </w:tcPr>
          <w:p w14:paraId="47559A56"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nil"/>
              <w:bottom w:val="single" w:sz="4" w:space="0" w:color="auto"/>
              <w:right w:val="single" w:sz="8" w:space="0" w:color="auto"/>
            </w:tcBorders>
            <w:shd w:val="clear" w:color="000000" w:fill="FFFFFF"/>
            <w:noWrap/>
            <w:hideMark/>
          </w:tcPr>
          <w:p w14:paraId="3A0EB41A" w14:textId="77777777" w:rsidR="00A2120C" w:rsidRPr="00E7740F" w:rsidRDefault="00A2120C" w:rsidP="00A2120C">
            <w:pPr>
              <w:jc w:val="right"/>
              <w:rPr>
                <w:color w:val="000000"/>
                <w:sz w:val="11"/>
                <w:szCs w:val="11"/>
              </w:rPr>
            </w:pPr>
            <w:r w:rsidRPr="00E7740F">
              <w:rPr>
                <w:color w:val="000000"/>
                <w:sz w:val="11"/>
                <w:szCs w:val="11"/>
              </w:rPr>
              <w:t>-18,09</w:t>
            </w:r>
          </w:p>
        </w:tc>
        <w:tc>
          <w:tcPr>
            <w:tcW w:w="641" w:type="dxa"/>
            <w:tcBorders>
              <w:top w:val="nil"/>
              <w:left w:val="nil"/>
              <w:bottom w:val="single" w:sz="4" w:space="0" w:color="auto"/>
              <w:right w:val="single" w:sz="8" w:space="0" w:color="auto"/>
            </w:tcBorders>
            <w:shd w:val="clear" w:color="000000" w:fill="FFFFFF"/>
            <w:noWrap/>
            <w:hideMark/>
          </w:tcPr>
          <w:p w14:paraId="612021A2"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nil"/>
            </w:tcBorders>
            <w:shd w:val="clear" w:color="000000" w:fill="FFFFFF"/>
            <w:noWrap/>
            <w:hideMark/>
          </w:tcPr>
          <w:p w14:paraId="28B73C0A"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single" w:sz="8" w:space="0" w:color="auto"/>
              <w:bottom w:val="nil"/>
              <w:right w:val="single" w:sz="8" w:space="0" w:color="auto"/>
            </w:tcBorders>
            <w:shd w:val="clear" w:color="000000" w:fill="FFFFFF"/>
            <w:noWrap/>
            <w:hideMark/>
          </w:tcPr>
          <w:p w14:paraId="18870C99"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0FFB0F91"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2D90FA2E"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2DDA7BA5"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31C646FA"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1E9DBD17"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246BCDC9"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56C254DC"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783E68A4"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0D414AED"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1CE41694"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7542F33F" w14:textId="77777777" w:rsidR="00A2120C" w:rsidRPr="00E7740F" w:rsidRDefault="00A2120C" w:rsidP="00A2120C">
            <w:pPr>
              <w:jc w:val="right"/>
              <w:rPr>
                <w:color w:val="000000"/>
                <w:sz w:val="11"/>
                <w:szCs w:val="11"/>
              </w:rPr>
            </w:pPr>
            <w:r w:rsidRPr="00E7740F">
              <w:rPr>
                <w:color w:val="000000"/>
                <w:sz w:val="11"/>
                <w:szCs w:val="11"/>
              </w:rPr>
              <w:t>0,000</w:t>
            </w:r>
          </w:p>
        </w:tc>
        <w:tc>
          <w:tcPr>
            <w:tcW w:w="643" w:type="dxa"/>
            <w:tcBorders>
              <w:top w:val="nil"/>
              <w:left w:val="nil"/>
              <w:bottom w:val="nil"/>
              <w:right w:val="single" w:sz="8" w:space="0" w:color="auto"/>
            </w:tcBorders>
            <w:shd w:val="clear" w:color="000000" w:fill="FFFFFF"/>
            <w:noWrap/>
            <w:hideMark/>
          </w:tcPr>
          <w:p w14:paraId="247A9CAB" w14:textId="77777777" w:rsidR="00A2120C" w:rsidRPr="00E7740F" w:rsidRDefault="00A2120C" w:rsidP="00A2120C">
            <w:pPr>
              <w:jc w:val="right"/>
              <w:rPr>
                <w:color w:val="000000"/>
                <w:sz w:val="11"/>
                <w:szCs w:val="11"/>
              </w:rPr>
            </w:pPr>
            <w:r w:rsidRPr="00E7740F">
              <w:rPr>
                <w:color w:val="000000"/>
                <w:sz w:val="11"/>
                <w:szCs w:val="11"/>
              </w:rPr>
              <w:t>0,000</w:t>
            </w:r>
          </w:p>
        </w:tc>
      </w:tr>
      <w:tr w:rsidR="00A2120C" w:rsidRPr="00E7740F" w14:paraId="354BC551" w14:textId="77777777" w:rsidTr="00E7740F">
        <w:trPr>
          <w:trHeight w:val="300"/>
        </w:trPr>
        <w:tc>
          <w:tcPr>
            <w:tcW w:w="404" w:type="dxa"/>
            <w:tcBorders>
              <w:top w:val="single" w:sz="8" w:space="0" w:color="auto"/>
              <w:left w:val="single" w:sz="8" w:space="0" w:color="auto"/>
              <w:bottom w:val="single" w:sz="4" w:space="0" w:color="auto"/>
              <w:right w:val="nil"/>
            </w:tcBorders>
            <w:shd w:val="clear" w:color="000000" w:fill="FFFFFF"/>
            <w:noWrap/>
            <w:hideMark/>
          </w:tcPr>
          <w:p w14:paraId="37988DD2" w14:textId="77777777" w:rsidR="00A2120C" w:rsidRPr="00E7740F" w:rsidRDefault="00A2120C" w:rsidP="00A2120C">
            <w:pPr>
              <w:jc w:val="center"/>
              <w:rPr>
                <w:color w:val="000000"/>
                <w:sz w:val="11"/>
                <w:szCs w:val="11"/>
              </w:rPr>
            </w:pPr>
            <w:r w:rsidRPr="00E7740F">
              <w:rPr>
                <w:color w:val="000000"/>
                <w:sz w:val="11"/>
                <w:szCs w:val="11"/>
              </w:rPr>
              <w:t>1.4</w:t>
            </w:r>
          </w:p>
        </w:tc>
        <w:tc>
          <w:tcPr>
            <w:tcW w:w="1007" w:type="dxa"/>
            <w:tcBorders>
              <w:top w:val="single" w:sz="8" w:space="0" w:color="auto"/>
              <w:left w:val="single" w:sz="8" w:space="0" w:color="auto"/>
              <w:bottom w:val="single" w:sz="4" w:space="0" w:color="auto"/>
              <w:right w:val="nil"/>
            </w:tcBorders>
            <w:shd w:val="clear" w:color="000000" w:fill="FFFFFF"/>
            <w:noWrap/>
            <w:hideMark/>
          </w:tcPr>
          <w:p w14:paraId="72858BBA" w14:textId="77777777" w:rsidR="00A2120C" w:rsidRPr="00E7740F" w:rsidRDefault="00A2120C" w:rsidP="00A2120C">
            <w:pPr>
              <w:rPr>
                <w:color w:val="000000"/>
                <w:sz w:val="11"/>
                <w:szCs w:val="11"/>
              </w:rPr>
            </w:pPr>
            <w:r w:rsidRPr="00E7740F">
              <w:rPr>
                <w:color w:val="000000"/>
                <w:sz w:val="11"/>
                <w:szCs w:val="11"/>
              </w:rPr>
              <w:t>Расходы на теплоноситель</w:t>
            </w:r>
          </w:p>
        </w:tc>
        <w:tc>
          <w:tcPr>
            <w:tcW w:w="612" w:type="dxa"/>
            <w:tcBorders>
              <w:top w:val="single" w:sz="8" w:space="0" w:color="auto"/>
              <w:left w:val="single" w:sz="8" w:space="0" w:color="auto"/>
              <w:bottom w:val="single" w:sz="4" w:space="0" w:color="auto"/>
              <w:right w:val="nil"/>
            </w:tcBorders>
            <w:shd w:val="clear" w:color="000000" w:fill="FFFFFF"/>
            <w:noWrap/>
            <w:hideMark/>
          </w:tcPr>
          <w:p w14:paraId="084E41A1"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single" w:sz="8" w:space="0" w:color="auto"/>
              <w:bottom w:val="single" w:sz="4" w:space="0" w:color="auto"/>
              <w:right w:val="nil"/>
            </w:tcBorders>
            <w:shd w:val="clear" w:color="000000" w:fill="FFFFFF"/>
            <w:noWrap/>
            <w:hideMark/>
          </w:tcPr>
          <w:p w14:paraId="3D38760F" w14:textId="77777777" w:rsidR="00A2120C" w:rsidRPr="00E7740F" w:rsidRDefault="00A2120C" w:rsidP="00A2120C">
            <w:pPr>
              <w:jc w:val="right"/>
              <w:rPr>
                <w:b/>
                <w:bCs/>
                <w:color w:val="000000"/>
                <w:sz w:val="11"/>
                <w:szCs w:val="11"/>
              </w:rPr>
            </w:pPr>
            <w:r w:rsidRPr="00E7740F">
              <w:rPr>
                <w:b/>
                <w:bCs/>
                <w:color w:val="000000"/>
                <w:sz w:val="11"/>
                <w:szCs w:val="11"/>
              </w:rPr>
              <w:t>1190,73</w:t>
            </w:r>
          </w:p>
        </w:tc>
        <w:tc>
          <w:tcPr>
            <w:tcW w:w="59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A15FC9C" w14:textId="77777777" w:rsidR="00A2120C" w:rsidRPr="00E7740F" w:rsidRDefault="00A2120C" w:rsidP="00A2120C">
            <w:pPr>
              <w:jc w:val="right"/>
              <w:rPr>
                <w:b/>
                <w:bCs/>
                <w:color w:val="000000"/>
                <w:sz w:val="11"/>
                <w:szCs w:val="11"/>
              </w:rPr>
            </w:pPr>
            <w:r w:rsidRPr="00E7740F">
              <w:rPr>
                <w:b/>
                <w:bCs/>
                <w:color w:val="000000"/>
                <w:sz w:val="11"/>
                <w:szCs w:val="11"/>
              </w:rPr>
              <w:t>1238,26</w:t>
            </w:r>
          </w:p>
        </w:tc>
        <w:tc>
          <w:tcPr>
            <w:tcW w:w="748" w:type="dxa"/>
            <w:tcBorders>
              <w:top w:val="single" w:sz="8" w:space="0" w:color="auto"/>
              <w:left w:val="nil"/>
              <w:bottom w:val="single" w:sz="4" w:space="0" w:color="auto"/>
              <w:right w:val="nil"/>
            </w:tcBorders>
            <w:shd w:val="clear" w:color="000000" w:fill="FFFFFF"/>
            <w:noWrap/>
            <w:vAlign w:val="bottom"/>
            <w:hideMark/>
          </w:tcPr>
          <w:p w14:paraId="7888BA5F" w14:textId="77777777" w:rsidR="00A2120C" w:rsidRPr="00E7740F" w:rsidRDefault="00A2120C" w:rsidP="00A2120C">
            <w:pPr>
              <w:jc w:val="right"/>
              <w:rPr>
                <w:b/>
                <w:bCs/>
                <w:color w:val="000000"/>
                <w:sz w:val="11"/>
                <w:szCs w:val="11"/>
              </w:rPr>
            </w:pPr>
            <w:r w:rsidRPr="00E7740F">
              <w:rPr>
                <w:b/>
                <w:bCs/>
                <w:color w:val="000000"/>
                <w:sz w:val="11"/>
                <w:szCs w:val="11"/>
              </w:rPr>
              <w:t xml:space="preserve">         1 758,62   </w:t>
            </w:r>
          </w:p>
        </w:tc>
        <w:tc>
          <w:tcPr>
            <w:tcW w:w="709"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062B637" w14:textId="77777777" w:rsidR="00A2120C" w:rsidRPr="00E7740F" w:rsidRDefault="00A2120C" w:rsidP="00A2120C">
            <w:pPr>
              <w:jc w:val="right"/>
              <w:rPr>
                <w:b/>
                <w:bCs/>
                <w:color w:val="000000"/>
                <w:sz w:val="11"/>
                <w:szCs w:val="11"/>
              </w:rPr>
            </w:pPr>
            <w:r w:rsidRPr="00E7740F">
              <w:rPr>
                <w:b/>
                <w:bCs/>
                <w:color w:val="000000"/>
                <w:sz w:val="11"/>
                <w:szCs w:val="11"/>
              </w:rPr>
              <w:t>1758,62</w:t>
            </w:r>
          </w:p>
        </w:tc>
        <w:tc>
          <w:tcPr>
            <w:tcW w:w="521" w:type="dxa"/>
            <w:tcBorders>
              <w:top w:val="single" w:sz="8" w:space="0" w:color="auto"/>
              <w:left w:val="nil"/>
              <w:bottom w:val="single" w:sz="4" w:space="0" w:color="auto"/>
              <w:right w:val="single" w:sz="8" w:space="0" w:color="auto"/>
            </w:tcBorders>
            <w:shd w:val="clear" w:color="000000" w:fill="FFFFFF"/>
            <w:noWrap/>
            <w:vAlign w:val="bottom"/>
            <w:hideMark/>
          </w:tcPr>
          <w:p w14:paraId="55F51E7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single" w:sz="4" w:space="0" w:color="auto"/>
              <w:right w:val="single" w:sz="8" w:space="0" w:color="auto"/>
            </w:tcBorders>
            <w:shd w:val="clear" w:color="000000" w:fill="FFFFFF"/>
            <w:noWrap/>
            <w:vAlign w:val="bottom"/>
            <w:hideMark/>
          </w:tcPr>
          <w:p w14:paraId="379DB350" w14:textId="77777777" w:rsidR="00A2120C" w:rsidRPr="00E7740F" w:rsidRDefault="00A2120C" w:rsidP="00A2120C">
            <w:pPr>
              <w:jc w:val="right"/>
              <w:rPr>
                <w:b/>
                <w:bCs/>
                <w:color w:val="000000"/>
                <w:sz w:val="11"/>
                <w:szCs w:val="11"/>
              </w:rPr>
            </w:pPr>
            <w:r w:rsidRPr="00E7740F">
              <w:rPr>
                <w:b/>
                <w:bCs/>
                <w:color w:val="000000"/>
                <w:sz w:val="11"/>
                <w:szCs w:val="11"/>
              </w:rPr>
              <w:t>42,02</w:t>
            </w:r>
          </w:p>
        </w:tc>
        <w:tc>
          <w:tcPr>
            <w:tcW w:w="643" w:type="dxa"/>
            <w:tcBorders>
              <w:top w:val="nil"/>
              <w:left w:val="nil"/>
              <w:bottom w:val="single" w:sz="4" w:space="0" w:color="auto"/>
              <w:right w:val="single" w:sz="8" w:space="0" w:color="auto"/>
            </w:tcBorders>
            <w:shd w:val="clear" w:color="000000" w:fill="FFFFFF"/>
            <w:vAlign w:val="bottom"/>
            <w:hideMark/>
          </w:tcPr>
          <w:p w14:paraId="37F4CADF" w14:textId="77777777" w:rsidR="00A2120C" w:rsidRPr="00E7740F" w:rsidRDefault="00A2120C" w:rsidP="00A2120C">
            <w:pPr>
              <w:jc w:val="right"/>
              <w:rPr>
                <w:b/>
                <w:bCs/>
                <w:color w:val="000000"/>
                <w:sz w:val="11"/>
                <w:szCs w:val="11"/>
              </w:rPr>
            </w:pPr>
            <w:r w:rsidRPr="00E7740F">
              <w:rPr>
                <w:b/>
                <w:bCs/>
                <w:color w:val="000000"/>
                <w:sz w:val="11"/>
                <w:szCs w:val="11"/>
              </w:rPr>
              <w:t>1828,96</w:t>
            </w:r>
          </w:p>
        </w:tc>
        <w:tc>
          <w:tcPr>
            <w:tcW w:w="643" w:type="dxa"/>
            <w:tcBorders>
              <w:top w:val="nil"/>
              <w:left w:val="nil"/>
              <w:bottom w:val="single" w:sz="4" w:space="0" w:color="auto"/>
              <w:right w:val="single" w:sz="8" w:space="0" w:color="auto"/>
            </w:tcBorders>
            <w:shd w:val="clear" w:color="000000" w:fill="FFFFFF"/>
            <w:vAlign w:val="bottom"/>
            <w:hideMark/>
          </w:tcPr>
          <w:p w14:paraId="45179970" w14:textId="77777777" w:rsidR="00A2120C" w:rsidRPr="00E7740F" w:rsidRDefault="00A2120C" w:rsidP="00A2120C">
            <w:pPr>
              <w:jc w:val="right"/>
              <w:rPr>
                <w:b/>
                <w:bCs/>
                <w:color w:val="000000"/>
                <w:sz w:val="11"/>
                <w:szCs w:val="11"/>
              </w:rPr>
            </w:pPr>
            <w:r w:rsidRPr="00E7740F">
              <w:rPr>
                <w:b/>
                <w:bCs/>
                <w:color w:val="000000"/>
                <w:sz w:val="11"/>
                <w:szCs w:val="11"/>
              </w:rPr>
              <w:t>1902,12</w:t>
            </w:r>
          </w:p>
        </w:tc>
        <w:tc>
          <w:tcPr>
            <w:tcW w:w="643" w:type="dxa"/>
            <w:tcBorders>
              <w:top w:val="nil"/>
              <w:left w:val="nil"/>
              <w:bottom w:val="single" w:sz="4" w:space="0" w:color="auto"/>
              <w:right w:val="single" w:sz="8" w:space="0" w:color="auto"/>
            </w:tcBorders>
            <w:shd w:val="clear" w:color="000000" w:fill="FFFFFF"/>
            <w:vAlign w:val="bottom"/>
            <w:hideMark/>
          </w:tcPr>
          <w:p w14:paraId="35664204" w14:textId="77777777" w:rsidR="00A2120C" w:rsidRPr="00E7740F" w:rsidRDefault="00A2120C" w:rsidP="00A2120C">
            <w:pPr>
              <w:jc w:val="right"/>
              <w:rPr>
                <w:b/>
                <w:bCs/>
                <w:color w:val="000000"/>
                <w:sz w:val="11"/>
                <w:szCs w:val="11"/>
              </w:rPr>
            </w:pPr>
            <w:r w:rsidRPr="00E7740F">
              <w:rPr>
                <w:b/>
                <w:bCs/>
                <w:color w:val="000000"/>
                <w:sz w:val="11"/>
                <w:szCs w:val="11"/>
              </w:rPr>
              <w:t>1978,21</w:t>
            </w:r>
          </w:p>
        </w:tc>
        <w:tc>
          <w:tcPr>
            <w:tcW w:w="643" w:type="dxa"/>
            <w:tcBorders>
              <w:top w:val="nil"/>
              <w:left w:val="nil"/>
              <w:bottom w:val="single" w:sz="4" w:space="0" w:color="auto"/>
              <w:right w:val="single" w:sz="8" w:space="0" w:color="auto"/>
            </w:tcBorders>
            <w:shd w:val="clear" w:color="000000" w:fill="FFFFFF"/>
            <w:vAlign w:val="bottom"/>
            <w:hideMark/>
          </w:tcPr>
          <w:p w14:paraId="2EFF759C" w14:textId="77777777" w:rsidR="00A2120C" w:rsidRPr="00E7740F" w:rsidRDefault="00A2120C" w:rsidP="00A2120C">
            <w:pPr>
              <w:jc w:val="right"/>
              <w:rPr>
                <w:b/>
                <w:bCs/>
                <w:color w:val="000000"/>
                <w:sz w:val="11"/>
                <w:szCs w:val="11"/>
              </w:rPr>
            </w:pPr>
            <w:r w:rsidRPr="00E7740F">
              <w:rPr>
                <w:b/>
                <w:bCs/>
                <w:color w:val="000000"/>
                <w:sz w:val="11"/>
                <w:szCs w:val="11"/>
              </w:rPr>
              <w:t>2057,33</w:t>
            </w:r>
          </w:p>
        </w:tc>
        <w:tc>
          <w:tcPr>
            <w:tcW w:w="643" w:type="dxa"/>
            <w:tcBorders>
              <w:top w:val="nil"/>
              <w:left w:val="nil"/>
              <w:bottom w:val="single" w:sz="4" w:space="0" w:color="auto"/>
              <w:right w:val="single" w:sz="8" w:space="0" w:color="auto"/>
            </w:tcBorders>
            <w:shd w:val="clear" w:color="000000" w:fill="FFFFFF"/>
            <w:vAlign w:val="bottom"/>
            <w:hideMark/>
          </w:tcPr>
          <w:p w14:paraId="194FB991" w14:textId="77777777" w:rsidR="00A2120C" w:rsidRPr="00E7740F" w:rsidRDefault="00A2120C" w:rsidP="00A2120C">
            <w:pPr>
              <w:jc w:val="right"/>
              <w:rPr>
                <w:b/>
                <w:bCs/>
                <w:color w:val="000000"/>
                <w:sz w:val="11"/>
                <w:szCs w:val="11"/>
              </w:rPr>
            </w:pPr>
            <w:r w:rsidRPr="00E7740F">
              <w:rPr>
                <w:b/>
                <w:bCs/>
                <w:color w:val="000000"/>
                <w:sz w:val="11"/>
                <w:szCs w:val="11"/>
              </w:rPr>
              <w:t>2139,63</w:t>
            </w:r>
          </w:p>
        </w:tc>
        <w:tc>
          <w:tcPr>
            <w:tcW w:w="643" w:type="dxa"/>
            <w:tcBorders>
              <w:top w:val="nil"/>
              <w:left w:val="nil"/>
              <w:bottom w:val="single" w:sz="4" w:space="0" w:color="auto"/>
              <w:right w:val="single" w:sz="8" w:space="0" w:color="auto"/>
            </w:tcBorders>
            <w:shd w:val="clear" w:color="000000" w:fill="FFFFFF"/>
            <w:vAlign w:val="bottom"/>
            <w:hideMark/>
          </w:tcPr>
          <w:p w14:paraId="228EA5A0" w14:textId="77777777" w:rsidR="00A2120C" w:rsidRPr="00E7740F" w:rsidRDefault="00A2120C" w:rsidP="00A2120C">
            <w:pPr>
              <w:jc w:val="right"/>
              <w:rPr>
                <w:b/>
                <w:bCs/>
                <w:color w:val="000000"/>
                <w:sz w:val="11"/>
                <w:szCs w:val="11"/>
              </w:rPr>
            </w:pPr>
            <w:r w:rsidRPr="00E7740F">
              <w:rPr>
                <w:b/>
                <w:bCs/>
                <w:color w:val="000000"/>
                <w:sz w:val="11"/>
                <w:szCs w:val="11"/>
              </w:rPr>
              <w:t>2225,21</w:t>
            </w:r>
          </w:p>
        </w:tc>
        <w:tc>
          <w:tcPr>
            <w:tcW w:w="643" w:type="dxa"/>
            <w:tcBorders>
              <w:top w:val="nil"/>
              <w:left w:val="nil"/>
              <w:bottom w:val="single" w:sz="4" w:space="0" w:color="auto"/>
              <w:right w:val="single" w:sz="8" w:space="0" w:color="auto"/>
            </w:tcBorders>
            <w:shd w:val="clear" w:color="000000" w:fill="FFFFFF"/>
            <w:vAlign w:val="bottom"/>
            <w:hideMark/>
          </w:tcPr>
          <w:p w14:paraId="5574BC92" w14:textId="77777777" w:rsidR="00A2120C" w:rsidRPr="00E7740F" w:rsidRDefault="00A2120C" w:rsidP="00A2120C">
            <w:pPr>
              <w:jc w:val="right"/>
              <w:rPr>
                <w:b/>
                <w:bCs/>
                <w:color w:val="000000"/>
                <w:sz w:val="11"/>
                <w:szCs w:val="11"/>
              </w:rPr>
            </w:pPr>
            <w:r w:rsidRPr="00E7740F">
              <w:rPr>
                <w:b/>
                <w:bCs/>
                <w:color w:val="000000"/>
                <w:sz w:val="11"/>
                <w:szCs w:val="11"/>
              </w:rPr>
              <w:t>2314,22</w:t>
            </w:r>
          </w:p>
        </w:tc>
        <w:tc>
          <w:tcPr>
            <w:tcW w:w="643" w:type="dxa"/>
            <w:tcBorders>
              <w:top w:val="nil"/>
              <w:left w:val="nil"/>
              <w:bottom w:val="single" w:sz="4" w:space="0" w:color="auto"/>
              <w:right w:val="single" w:sz="8" w:space="0" w:color="auto"/>
            </w:tcBorders>
            <w:shd w:val="clear" w:color="000000" w:fill="FFFFFF"/>
            <w:vAlign w:val="bottom"/>
            <w:hideMark/>
          </w:tcPr>
          <w:p w14:paraId="7A7317E2" w14:textId="77777777" w:rsidR="00A2120C" w:rsidRPr="00E7740F" w:rsidRDefault="00A2120C" w:rsidP="00A2120C">
            <w:pPr>
              <w:jc w:val="right"/>
              <w:rPr>
                <w:b/>
                <w:bCs/>
                <w:color w:val="000000"/>
                <w:sz w:val="11"/>
                <w:szCs w:val="11"/>
              </w:rPr>
            </w:pPr>
            <w:r w:rsidRPr="00E7740F">
              <w:rPr>
                <w:b/>
                <w:bCs/>
                <w:color w:val="000000"/>
                <w:sz w:val="11"/>
                <w:szCs w:val="11"/>
              </w:rPr>
              <w:t>2406,79</w:t>
            </w:r>
          </w:p>
        </w:tc>
        <w:tc>
          <w:tcPr>
            <w:tcW w:w="643" w:type="dxa"/>
            <w:tcBorders>
              <w:top w:val="nil"/>
              <w:left w:val="nil"/>
              <w:bottom w:val="single" w:sz="4" w:space="0" w:color="auto"/>
              <w:right w:val="single" w:sz="8" w:space="0" w:color="auto"/>
            </w:tcBorders>
            <w:shd w:val="clear" w:color="000000" w:fill="FFFFFF"/>
            <w:vAlign w:val="bottom"/>
            <w:hideMark/>
          </w:tcPr>
          <w:p w14:paraId="2C683A0E" w14:textId="77777777" w:rsidR="00A2120C" w:rsidRPr="00E7740F" w:rsidRDefault="00A2120C" w:rsidP="00A2120C">
            <w:pPr>
              <w:jc w:val="right"/>
              <w:rPr>
                <w:b/>
                <w:bCs/>
                <w:color w:val="000000"/>
                <w:sz w:val="11"/>
                <w:szCs w:val="11"/>
              </w:rPr>
            </w:pPr>
            <w:r w:rsidRPr="00E7740F">
              <w:rPr>
                <w:b/>
                <w:bCs/>
                <w:color w:val="000000"/>
                <w:sz w:val="11"/>
                <w:szCs w:val="11"/>
              </w:rPr>
              <w:t>2503,06</w:t>
            </w:r>
          </w:p>
        </w:tc>
        <w:tc>
          <w:tcPr>
            <w:tcW w:w="643" w:type="dxa"/>
            <w:tcBorders>
              <w:top w:val="nil"/>
              <w:left w:val="nil"/>
              <w:bottom w:val="single" w:sz="4" w:space="0" w:color="auto"/>
              <w:right w:val="single" w:sz="8" w:space="0" w:color="auto"/>
            </w:tcBorders>
            <w:shd w:val="clear" w:color="000000" w:fill="FFFFFF"/>
            <w:vAlign w:val="bottom"/>
            <w:hideMark/>
          </w:tcPr>
          <w:p w14:paraId="3587F5CA" w14:textId="77777777" w:rsidR="00A2120C" w:rsidRPr="00E7740F" w:rsidRDefault="00A2120C" w:rsidP="00A2120C">
            <w:pPr>
              <w:jc w:val="right"/>
              <w:rPr>
                <w:b/>
                <w:bCs/>
                <w:color w:val="000000"/>
                <w:sz w:val="11"/>
                <w:szCs w:val="11"/>
              </w:rPr>
            </w:pPr>
            <w:r w:rsidRPr="00E7740F">
              <w:rPr>
                <w:b/>
                <w:bCs/>
                <w:color w:val="000000"/>
                <w:sz w:val="11"/>
                <w:szCs w:val="11"/>
              </w:rPr>
              <w:t>2603,18</w:t>
            </w:r>
          </w:p>
        </w:tc>
        <w:tc>
          <w:tcPr>
            <w:tcW w:w="643" w:type="dxa"/>
            <w:tcBorders>
              <w:top w:val="nil"/>
              <w:left w:val="nil"/>
              <w:bottom w:val="single" w:sz="4" w:space="0" w:color="auto"/>
              <w:right w:val="single" w:sz="8" w:space="0" w:color="auto"/>
            </w:tcBorders>
            <w:shd w:val="clear" w:color="000000" w:fill="FFFFFF"/>
            <w:vAlign w:val="bottom"/>
            <w:hideMark/>
          </w:tcPr>
          <w:p w14:paraId="3BED23E5" w14:textId="77777777" w:rsidR="00A2120C" w:rsidRPr="00E7740F" w:rsidRDefault="00A2120C" w:rsidP="00A2120C">
            <w:pPr>
              <w:jc w:val="right"/>
              <w:rPr>
                <w:b/>
                <w:bCs/>
                <w:color w:val="000000"/>
                <w:sz w:val="11"/>
                <w:szCs w:val="11"/>
              </w:rPr>
            </w:pPr>
            <w:r w:rsidRPr="00E7740F">
              <w:rPr>
                <w:b/>
                <w:bCs/>
                <w:color w:val="000000"/>
                <w:sz w:val="11"/>
                <w:szCs w:val="11"/>
              </w:rPr>
              <w:t>2707,31</w:t>
            </w:r>
          </w:p>
        </w:tc>
        <w:tc>
          <w:tcPr>
            <w:tcW w:w="643" w:type="dxa"/>
            <w:tcBorders>
              <w:top w:val="nil"/>
              <w:left w:val="nil"/>
              <w:bottom w:val="single" w:sz="4" w:space="0" w:color="auto"/>
              <w:right w:val="single" w:sz="8" w:space="0" w:color="auto"/>
            </w:tcBorders>
            <w:shd w:val="clear" w:color="000000" w:fill="FFFFFF"/>
            <w:vAlign w:val="bottom"/>
            <w:hideMark/>
          </w:tcPr>
          <w:p w14:paraId="1386D60C" w14:textId="77777777" w:rsidR="00A2120C" w:rsidRPr="00E7740F" w:rsidRDefault="00A2120C" w:rsidP="00A2120C">
            <w:pPr>
              <w:jc w:val="right"/>
              <w:rPr>
                <w:b/>
                <w:bCs/>
                <w:color w:val="000000"/>
                <w:sz w:val="11"/>
                <w:szCs w:val="11"/>
              </w:rPr>
            </w:pPr>
            <w:r w:rsidRPr="00E7740F">
              <w:rPr>
                <w:b/>
                <w:bCs/>
                <w:color w:val="000000"/>
                <w:sz w:val="11"/>
                <w:szCs w:val="11"/>
              </w:rPr>
              <w:t>2815,60</w:t>
            </w:r>
          </w:p>
        </w:tc>
        <w:tc>
          <w:tcPr>
            <w:tcW w:w="643" w:type="dxa"/>
            <w:tcBorders>
              <w:top w:val="nil"/>
              <w:left w:val="nil"/>
              <w:bottom w:val="single" w:sz="4" w:space="0" w:color="auto"/>
              <w:right w:val="single" w:sz="8" w:space="0" w:color="auto"/>
            </w:tcBorders>
            <w:shd w:val="clear" w:color="000000" w:fill="FFFFFF"/>
            <w:vAlign w:val="bottom"/>
            <w:hideMark/>
          </w:tcPr>
          <w:p w14:paraId="36CE3345" w14:textId="77777777" w:rsidR="00A2120C" w:rsidRPr="00E7740F" w:rsidRDefault="00A2120C" w:rsidP="00A2120C">
            <w:pPr>
              <w:jc w:val="right"/>
              <w:rPr>
                <w:b/>
                <w:bCs/>
                <w:color w:val="000000"/>
                <w:sz w:val="11"/>
                <w:szCs w:val="11"/>
              </w:rPr>
            </w:pPr>
            <w:r w:rsidRPr="00E7740F">
              <w:rPr>
                <w:b/>
                <w:bCs/>
                <w:color w:val="000000"/>
                <w:sz w:val="11"/>
                <w:szCs w:val="11"/>
              </w:rPr>
              <w:t>2928,23</w:t>
            </w:r>
          </w:p>
        </w:tc>
        <w:tc>
          <w:tcPr>
            <w:tcW w:w="643" w:type="dxa"/>
            <w:tcBorders>
              <w:top w:val="nil"/>
              <w:left w:val="nil"/>
              <w:bottom w:val="single" w:sz="4" w:space="0" w:color="auto"/>
              <w:right w:val="single" w:sz="8" w:space="0" w:color="auto"/>
            </w:tcBorders>
            <w:shd w:val="clear" w:color="000000" w:fill="FFFFFF"/>
            <w:vAlign w:val="bottom"/>
            <w:hideMark/>
          </w:tcPr>
          <w:p w14:paraId="1F91BEA7" w14:textId="77777777" w:rsidR="00A2120C" w:rsidRPr="00E7740F" w:rsidRDefault="00A2120C" w:rsidP="00A2120C">
            <w:pPr>
              <w:jc w:val="right"/>
              <w:rPr>
                <w:b/>
                <w:bCs/>
                <w:color w:val="000000"/>
                <w:sz w:val="11"/>
                <w:szCs w:val="11"/>
              </w:rPr>
            </w:pPr>
            <w:r w:rsidRPr="00E7740F">
              <w:rPr>
                <w:b/>
                <w:bCs/>
                <w:color w:val="000000"/>
                <w:sz w:val="11"/>
                <w:szCs w:val="11"/>
              </w:rPr>
              <w:t>3045,36</w:t>
            </w:r>
          </w:p>
        </w:tc>
      </w:tr>
      <w:tr w:rsidR="00A2120C" w:rsidRPr="00E7740F" w14:paraId="40D90147"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36DD7431"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hideMark/>
          </w:tcPr>
          <w:p w14:paraId="68BF4561" w14:textId="77777777" w:rsidR="00A2120C" w:rsidRPr="00E7740F" w:rsidRDefault="00A2120C" w:rsidP="00A2120C">
            <w:pPr>
              <w:rPr>
                <w:color w:val="000000"/>
                <w:sz w:val="11"/>
                <w:szCs w:val="11"/>
              </w:rPr>
            </w:pPr>
            <w:r w:rsidRPr="00E7740F">
              <w:rPr>
                <w:color w:val="000000"/>
                <w:sz w:val="11"/>
                <w:szCs w:val="11"/>
              </w:rPr>
              <w:t>объем теплоносителя для теплоснабжения (</w:t>
            </w:r>
            <w:proofErr w:type="spellStart"/>
            <w:r w:rsidRPr="00E7740F">
              <w:rPr>
                <w:color w:val="000000"/>
                <w:sz w:val="11"/>
                <w:szCs w:val="11"/>
              </w:rPr>
              <w:t>справочно</w:t>
            </w:r>
            <w:proofErr w:type="spellEnd"/>
            <w:r w:rsidRPr="00E7740F">
              <w:rPr>
                <w:color w:val="000000"/>
                <w:sz w:val="11"/>
                <w:szCs w:val="11"/>
              </w:rPr>
              <w:t>)</w:t>
            </w:r>
          </w:p>
        </w:tc>
        <w:tc>
          <w:tcPr>
            <w:tcW w:w="612" w:type="dxa"/>
            <w:tcBorders>
              <w:top w:val="nil"/>
              <w:left w:val="single" w:sz="8" w:space="0" w:color="auto"/>
              <w:bottom w:val="single" w:sz="4" w:space="0" w:color="auto"/>
              <w:right w:val="nil"/>
            </w:tcBorders>
            <w:shd w:val="clear" w:color="000000" w:fill="FFFFFF"/>
            <w:noWrap/>
            <w:hideMark/>
          </w:tcPr>
          <w:p w14:paraId="0CD58251" w14:textId="77777777" w:rsidR="00A2120C" w:rsidRPr="00E7740F" w:rsidRDefault="00A2120C" w:rsidP="00A2120C">
            <w:pPr>
              <w:jc w:val="center"/>
              <w:rPr>
                <w:color w:val="000000"/>
                <w:sz w:val="11"/>
                <w:szCs w:val="11"/>
              </w:rPr>
            </w:pPr>
            <w:proofErr w:type="gramStart"/>
            <w:r w:rsidRPr="00E7740F">
              <w:rPr>
                <w:color w:val="000000"/>
                <w:sz w:val="11"/>
                <w:szCs w:val="11"/>
              </w:rPr>
              <w:t>тыс.м</w:t>
            </w:r>
            <w:proofErr w:type="gramEnd"/>
            <w:r w:rsidRPr="00E7740F">
              <w:rPr>
                <w:color w:val="000000"/>
                <w:sz w:val="11"/>
                <w:szCs w:val="11"/>
              </w:rPr>
              <w:t>3</w:t>
            </w:r>
          </w:p>
        </w:tc>
        <w:tc>
          <w:tcPr>
            <w:tcW w:w="594" w:type="dxa"/>
            <w:tcBorders>
              <w:top w:val="nil"/>
              <w:left w:val="single" w:sz="8" w:space="0" w:color="auto"/>
              <w:bottom w:val="single" w:sz="4" w:space="0" w:color="auto"/>
              <w:right w:val="nil"/>
            </w:tcBorders>
            <w:shd w:val="clear" w:color="000000" w:fill="FFFFFF"/>
            <w:noWrap/>
            <w:vAlign w:val="bottom"/>
            <w:hideMark/>
          </w:tcPr>
          <w:p w14:paraId="75F51C5D" w14:textId="77777777" w:rsidR="00A2120C" w:rsidRPr="00E7740F" w:rsidRDefault="00A2120C" w:rsidP="00A2120C">
            <w:pPr>
              <w:jc w:val="right"/>
              <w:rPr>
                <w:color w:val="000000"/>
                <w:sz w:val="11"/>
                <w:szCs w:val="11"/>
              </w:rPr>
            </w:pPr>
            <w:r w:rsidRPr="00E7740F">
              <w:rPr>
                <w:color w:val="000000"/>
                <w:sz w:val="11"/>
                <w:szCs w:val="11"/>
              </w:rPr>
              <w:t>26,65</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574E0BCD" w14:textId="77777777" w:rsidR="00A2120C" w:rsidRPr="00E7740F" w:rsidRDefault="00A2120C" w:rsidP="00A2120C">
            <w:pPr>
              <w:jc w:val="right"/>
              <w:rPr>
                <w:color w:val="000000"/>
                <w:sz w:val="11"/>
                <w:szCs w:val="11"/>
              </w:rPr>
            </w:pPr>
            <w:r w:rsidRPr="00E7740F">
              <w:rPr>
                <w:color w:val="000000"/>
                <w:sz w:val="11"/>
                <w:szCs w:val="11"/>
              </w:rPr>
              <w:t>26,65</w:t>
            </w:r>
          </w:p>
        </w:tc>
        <w:tc>
          <w:tcPr>
            <w:tcW w:w="748" w:type="dxa"/>
            <w:tcBorders>
              <w:top w:val="nil"/>
              <w:left w:val="nil"/>
              <w:bottom w:val="single" w:sz="4" w:space="0" w:color="auto"/>
              <w:right w:val="nil"/>
            </w:tcBorders>
            <w:shd w:val="clear" w:color="000000" w:fill="FFFFFF"/>
            <w:noWrap/>
            <w:vAlign w:val="bottom"/>
            <w:hideMark/>
          </w:tcPr>
          <w:p w14:paraId="6827A697" w14:textId="77777777" w:rsidR="00A2120C" w:rsidRPr="00E7740F" w:rsidRDefault="00A2120C" w:rsidP="00A2120C">
            <w:pPr>
              <w:jc w:val="right"/>
              <w:rPr>
                <w:color w:val="000000"/>
                <w:sz w:val="11"/>
                <w:szCs w:val="11"/>
              </w:rPr>
            </w:pPr>
            <w:r w:rsidRPr="00E7740F">
              <w:rPr>
                <w:color w:val="000000"/>
                <w:sz w:val="11"/>
                <w:szCs w:val="11"/>
              </w:rPr>
              <w:t xml:space="preserve">              26,59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542ED701" w14:textId="77777777" w:rsidR="00A2120C" w:rsidRPr="00E7740F" w:rsidRDefault="00A2120C" w:rsidP="00A2120C">
            <w:pPr>
              <w:jc w:val="right"/>
              <w:rPr>
                <w:color w:val="000000"/>
                <w:sz w:val="11"/>
                <w:szCs w:val="11"/>
              </w:rPr>
            </w:pPr>
            <w:r w:rsidRPr="00E7740F">
              <w:rPr>
                <w:color w:val="000000"/>
                <w:sz w:val="11"/>
                <w:szCs w:val="11"/>
              </w:rPr>
              <w:t>26,59</w:t>
            </w:r>
          </w:p>
        </w:tc>
        <w:tc>
          <w:tcPr>
            <w:tcW w:w="521" w:type="dxa"/>
            <w:tcBorders>
              <w:top w:val="nil"/>
              <w:left w:val="nil"/>
              <w:bottom w:val="single" w:sz="4" w:space="0" w:color="auto"/>
              <w:right w:val="single" w:sz="8" w:space="0" w:color="auto"/>
            </w:tcBorders>
            <w:shd w:val="clear" w:color="000000" w:fill="FFFFFF"/>
            <w:noWrap/>
            <w:vAlign w:val="bottom"/>
            <w:hideMark/>
          </w:tcPr>
          <w:p w14:paraId="23FB2DA3"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76128BBF" w14:textId="77777777" w:rsidR="00A2120C" w:rsidRPr="00E7740F" w:rsidRDefault="00A2120C" w:rsidP="00A2120C">
            <w:pPr>
              <w:jc w:val="right"/>
              <w:rPr>
                <w:color w:val="000000"/>
                <w:sz w:val="11"/>
                <w:szCs w:val="11"/>
              </w:rPr>
            </w:pPr>
            <w:r w:rsidRPr="00E7740F">
              <w:rPr>
                <w:color w:val="000000"/>
                <w:sz w:val="11"/>
                <w:szCs w:val="11"/>
              </w:rPr>
              <w:t>-0,21</w:t>
            </w:r>
          </w:p>
        </w:tc>
        <w:tc>
          <w:tcPr>
            <w:tcW w:w="643" w:type="dxa"/>
            <w:tcBorders>
              <w:top w:val="nil"/>
              <w:left w:val="nil"/>
              <w:bottom w:val="single" w:sz="4" w:space="0" w:color="auto"/>
              <w:right w:val="single" w:sz="8" w:space="0" w:color="auto"/>
            </w:tcBorders>
            <w:shd w:val="clear" w:color="000000" w:fill="FFFFFF"/>
            <w:noWrap/>
            <w:hideMark/>
          </w:tcPr>
          <w:p w14:paraId="40880DCE"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3E867592"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475944CB"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46B10905"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10B3E687"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609F771F"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60A9D54C"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6E68BA2B"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42BB0399"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1B85E7B7"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7B1716DE"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3FD5361D"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7189CCED" w14:textId="77777777" w:rsidR="00A2120C" w:rsidRPr="00E7740F" w:rsidRDefault="00A2120C" w:rsidP="00A2120C">
            <w:pPr>
              <w:jc w:val="right"/>
              <w:rPr>
                <w:color w:val="000000"/>
                <w:sz w:val="11"/>
                <w:szCs w:val="11"/>
              </w:rPr>
            </w:pPr>
            <w:r w:rsidRPr="00E7740F">
              <w:rPr>
                <w:color w:val="000000"/>
                <w:sz w:val="11"/>
                <w:szCs w:val="11"/>
              </w:rPr>
              <w:t>26,5920</w:t>
            </w:r>
          </w:p>
        </w:tc>
        <w:tc>
          <w:tcPr>
            <w:tcW w:w="643" w:type="dxa"/>
            <w:tcBorders>
              <w:top w:val="nil"/>
              <w:left w:val="nil"/>
              <w:bottom w:val="single" w:sz="4" w:space="0" w:color="auto"/>
              <w:right w:val="single" w:sz="8" w:space="0" w:color="auto"/>
            </w:tcBorders>
            <w:shd w:val="clear" w:color="000000" w:fill="FFFFFF"/>
            <w:noWrap/>
            <w:hideMark/>
          </w:tcPr>
          <w:p w14:paraId="4E878A7F" w14:textId="77777777" w:rsidR="00A2120C" w:rsidRPr="00E7740F" w:rsidRDefault="00A2120C" w:rsidP="00A2120C">
            <w:pPr>
              <w:jc w:val="right"/>
              <w:rPr>
                <w:color w:val="000000"/>
                <w:sz w:val="11"/>
                <w:szCs w:val="11"/>
              </w:rPr>
            </w:pPr>
            <w:r w:rsidRPr="00E7740F">
              <w:rPr>
                <w:color w:val="000000"/>
                <w:sz w:val="11"/>
                <w:szCs w:val="11"/>
              </w:rPr>
              <w:t>26,5920</w:t>
            </w:r>
          </w:p>
        </w:tc>
      </w:tr>
      <w:tr w:rsidR="00A2120C" w:rsidRPr="00E7740F" w14:paraId="179D2121"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6012E425"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hideMark/>
          </w:tcPr>
          <w:p w14:paraId="4FC75A19" w14:textId="77777777" w:rsidR="00A2120C" w:rsidRPr="00E7740F" w:rsidRDefault="00A2120C" w:rsidP="00A2120C">
            <w:pPr>
              <w:rPr>
                <w:color w:val="000000"/>
                <w:sz w:val="11"/>
                <w:szCs w:val="11"/>
              </w:rPr>
            </w:pPr>
            <w:r w:rsidRPr="00E7740F">
              <w:rPr>
                <w:color w:val="000000"/>
                <w:sz w:val="11"/>
                <w:szCs w:val="11"/>
              </w:rPr>
              <w:t>цена теплоносителя для теплоснабжения (</w:t>
            </w:r>
            <w:proofErr w:type="spellStart"/>
            <w:r w:rsidRPr="00E7740F">
              <w:rPr>
                <w:color w:val="000000"/>
                <w:sz w:val="11"/>
                <w:szCs w:val="11"/>
              </w:rPr>
              <w:t>справочно</w:t>
            </w:r>
            <w:proofErr w:type="spellEnd"/>
            <w:r w:rsidRPr="00E7740F">
              <w:rPr>
                <w:color w:val="000000"/>
                <w:sz w:val="11"/>
                <w:szCs w:val="11"/>
              </w:rPr>
              <w:t>)</w:t>
            </w:r>
          </w:p>
        </w:tc>
        <w:tc>
          <w:tcPr>
            <w:tcW w:w="612" w:type="dxa"/>
            <w:tcBorders>
              <w:top w:val="nil"/>
              <w:left w:val="single" w:sz="8" w:space="0" w:color="auto"/>
              <w:bottom w:val="single" w:sz="4" w:space="0" w:color="auto"/>
              <w:right w:val="nil"/>
            </w:tcBorders>
            <w:shd w:val="clear" w:color="000000" w:fill="FFFFFF"/>
            <w:noWrap/>
            <w:hideMark/>
          </w:tcPr>
          <w:p w14:paraId="2DD8582F" w14:textId="77777777" w:rsidR="00A2120C" w:rsidRPr="00E7740F" w:rsidRDefault="00A2120C" w:rsidP="00A2120C">
            <w:pPr>
              <w:jc w:val="center"/>
              <w:rPr>
                <w:color w:val="000000"/>
                <w:sz w:val="11"/>
                <w:szCs w:val="11"/>
              </w:rPr>
            </w:pPr>
            <w:r w:rsidRPr="00E7740F">
              <w:rPr>
                <w:color w:val="000000"/>
                <w:sz w:val="11"/>
                <w:szCs w:val="11"/>
              </w:rPr>
              <w:t>руб./м3</w:t>
            </w:r>
          </w:p>
        </w:tc>
        <w:tc>
          <w:tcPr>
            <w:tcW w:w="594" w:type="dxa"/>
            <w:tcBorders>
              <w:top w:val="nil"/>
              <w:left w:val="single" w:sz="8" w:space="0" w:color="auto"/>
              <w:bottom w:val="single" w:sz="4" w:space="0" w:color="auto"/>
              <w:right w:val="nil"/>
            </w:tcBorders>
            <w:shd w:val="clear" w:color="000000" w:fill="FFFFFF"/>
            <w:noWrap/>
            <w:hideMark/>
          </w:tcPr>
          <w:p w14:paraId="5FBBDA84" w14:textId="77777777" w:rsidR="00A2120C" w:rsidRPr="00E7740F" w:rsidRDefault="00A2120C" w:rsidP="00A2120C">
            <w:pPr>
              <w:jc w:val="right"/>
              <w:rPr>
                <w:color w:val="000000"/>
                <w:sz w:val="11"/>
                <w:szCs w:val="11"/>
              </w:rPr>
            </w:pPr>
            <w:r w:rsidRPr="00E7740F">
              <w:rPr>
                <w:color w:val="000000"/>
                <w:sz w:val="11"/>
                <w:szCs w:val="11"/>
              </w:rPr>
              <w:t>44,68</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44BAD2D1" w14:textId="77777777" w:rsidR="00A2120C" w:rsidRPr="00E7740F" w:rsidRDefault="00A2120C" w:rsidP="00A2120C">
            <w:pPr>
              <w:jc w:val="right"/>
              <w:rPr>
                <w:color w:val="000000"/>
                <w:sz w:val="11"/>
                <w:szCs w:val="11"/>
              </w:rPr>
            </w:pPr>
            <w:r w:rsidRPr="00E7740F">
              <w:rPr>
                <w:color w:val="000000"/>
                <w:sz w:val="11"/>
                <w:szCs w:val="11"/>
              </w:rPr>
              <w:t>46,47</w:t>
            </w:r>
          </w:p>
        </w:tc>
        <w:tc>
          <w:tcPr>
            <w:tcW w:w="748" w:type="dxa"/>
            <w:tcBorders>
              <w:top w:val="nil"/>
              <w:left w:val="nil"/>
              <w:bottom w:val="single" w:sz="4" w:space="0" w:color="auto"/>
              <w:right w:val="nil"/>
            </w:tcBorders>
            <w:shd w:val="clear" w:color="000000" w:fill="FFFFFF"/>
            <w:noWrap/>
            <w:vAlign w:val="bottom"/>
            <w:hideMark/>
          </w:tcPr>
          <w:p w14:paraId="4E368619" w14:textId="77777777" w:rsidR="00A2120C" w:rsidRPr="00E7740F" w:rsidRDefault="00A2120C" w:rsidP="00A2120C">
            <w:pPr>
              <w:jc w:val="right"/>
              <w:rPr>
                <w:color w:val="000000"/>
                <w:sz w:val="11"/>
                <w:szCs w:val="11"/>
              </w:rPr>
            </w:pPr>
            <w:r w:rsidRPr="00E7740F">
              <w:rPr>
                <w:color w:val="000000"/>
                <w:sz w:val="11"/>
                <w:szCs w:val="11"/>
              </w:rPr>
              <w:t xml:space="preserve">              66,13   </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14:paraId="1CC355AF" w14:textId="77777777" w:rsidR="00A2120C" w:rsidRPr="00E7740F" w:rsidRDefault="00A2120C" w:rsidP="00A2120C">
            <w:pPr>
              <w:jc w:val="right"/>
              <w:rPr>
                <w:color w:val="000000"/>
                <w:sz w:val="11"/>
                <w:szCs w:val="11"/>
              </w:rPr>
            </w:pPr>
            <w:r w:rsidRPr="00E7740F">
              <w:rPr>
                <w:color w:val="000000"/>
                <w:sz w:val="11"/>
                <w:szCs w:val="11"/>
              </w:rPr>
              <w:t>66,13</w:t>
            </w:r>
          </w:p>
        </w:tc>
        <w:tc>
          <w:tcPr>
            <w:tcW w:w="521" w:type="dxa"/>
            <w:tcBorders>
              <w:top w:val="nil"/>
              <w:left w:val="nil"/>
              <w:bottom w:val="single" w:sz="4" w:space="0" w:color="auto"/>
              <w:right w:val="single" w:sz="8" w:space="0" w:color="auto"/>
            </w:tcBorders>
            <w:shd w:val="clear" w:color="000000" w:fill="FFFFFF"/>
            <w:noWrap/>
            <w:vAlign w:val="bottom"/>
            <w:hideMark/>
          </w:tcPr>
          <w:p w14:paraId="0CBAE3EF"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vAlign w:val="bottom"/>
            <w:hideMark/>
          </w:tcPr>
          <w:p w14:paraId="78C6F4A1" w14:textId="77777777" w:rsidR="00A2120C" w:rsidRPr="00E7740F" w:rsidRDefault="00A2120C" w:rsidP="00A2120C">
            <w:pPr>
              <w:jc w:val="right"/>
              <w:rPr>
                <w:color w:val="000000"/>
                <w:sz w:val="11"/>
                <w:szCs w:val="11"/>
              </w:rPr>
            </w:pPr>
            <w:r w:rsidRPr="00E7740F">
              <w:rPr>
                <w:color w:val="000000"/>
                <w:sz w:val="11"/>
                <w:szCs w:val="11"/>
              </w:rPr>
              <w:t>42,32</w:t>
            </w:r>
          </w:p>
        </w:tc>
        <w:tc>
          <w:tcPr>
            <w:tcW w:w="643" w:type="dxa"/>
            <w:tcBorders>
              <w:top w:val="nil"/>
              <w:left w:val="nil"/>
              <w:bottom w:val="single" w:sz="4" w:space="0" w:color="auto"/>
              <w:right w:val="single" w:sz="8" w:space="0" w:color="auto"/>
            </w:tcBorders>
            <w:shd w:val="clear" w:color="000000" w:fill="FFFFFF"/>
            <w:noWrap/>
            <w:hideMark/>
          </w:tcPr>
          <w:p w14:paraId="03A3B629" w14:textId="77777777" w:rsidR="00A2120C" w:rsidRPr="00E7740F" w:rsidRDefault="00A2120C" w:rsidP="00A2120C">
            <w:pPr>
              <w:jc w:val="right"/>
              <w:rPr>
                <w:color w:val="000000"/>
                <w:sz w:val="11"/>
                <w:szCs w:val="11"/>
              </w:rPr>
            </w:pPr>
            <w:r w:rsidRPr="00E7740F">
              <w:rPr>
                <w:color w:val="000000"/>
                <w:sz w:val="11"/>
                <w:szCs w:val="11"/>
              </w:rPr>
              <w:t>68,78</w:t>
            </w:r>
          </w:p>
        </w:tc>
        <w:tc>
          <w:tcPr>
            <w:tcW w:w="643" w:type="dxa"/>
            <w:tcBorders>
              <w:top w:val="nil"/>
              <w:left w:val="nil"/>
              <w:bottom w:val="single" w:sz="4" w:space="0" w:color="auto"/>
              <w:right w:val="single" w:sz="8" w:space="0" w:color="auto"/>
            </w:tcBorders>
            <w:shd w:val="clear" w:color="000000" w:fill="FFFFFF"/>
            <w:noWrap/>
            <w:hideMark/>
          </w:tcPr>
          <w:p w14:paraId="3A8FE523" w14:textId="77777777" w:rsidR="00A2120C" w:rsidRPr="00E7740F" w:rsidRDefault="00A2120C" w:rsidP="00A2120C">
            <w:pPr>
              <w:jc w:val="right"/>
              <w:rPr>
                <w:color w:val="000000"/>
                <w:sz w:val="11"/>
                <w:szCs w:val="11"/>
              </w:rPr>
            </w:pPr>
            <w:r w:rsidRPr="00E7740F">
              <w:rPr>
                <w:color w:val="000000"/>
                <w:sz w:val="11"/>
                <w:szCs w:val="11"/>
              </w:rPr>
              <w:t>71,53</w:t>
            </w:r>
          </w:p>
        </w:tc>
        <w:tc>
          <w:tcPr>
            <w:tcW w:w="643" w:type="dxa"/>
            <w:tcBorders>
              <w:top w:val="nil"/>
              <w:left w:val="nil"/>
              <w:bottom w:val="single" w:sz="4" w:space="0" w:color="auto"/>
              <w:right w:val="single" w:sz="8" w:space="0" w:color="auto"/>
            </w:tcBorders>
            <w:shd w:val="clear" w:color="000000" w:fill="FFFFFF"/>
            <w:noWrap/>
            <w:hideMark/>
          </w:tcPr>
          <w:p w14:paraId="3D5649EE" w14:textId="77777777" w:rsidR="00A2120C" w:rsidRPr="00E7740F" w:rsidRDefault="00A2120C" w:rsidP="00A2120C">
            <w:pPr>
              <w:jc w:val="right"/>
              <w:rPr>
                <w:color w:val="000000"/>
                <w:sz w:val="11"/>
                <w:szCs w:val="11"/>
              </w:rPr>
            </w:pPr>
            <w:r w:rsidRPr="00E7740F">
              <w:rPr>
                <w:color w:val="000000"/>
                <w:sz w:val="11"/>
                <w:szCs w:val="11"/>
              </w:rPr>
              <w:t>74,39</w:t>
            </w:r>
          </w:p>
        </w:tc>
        <w:tc>
          <w:tcPr>
            <w:tcW w:w="643" w:type="dxa"/>
            <w:tcBorders>
              <w:top w:val="nil"/>
              <w:left w:val="nil"/>
              <w:bottom w:val="single" w:sz="4" w:space="0" w:color="auto"/>
              <w:right w:val="single" w:sz="8" w:space="0" w:color="auto"/>
            </w:tcBorders>
            <w:shd w:val="clear" w:color="000000" w:fill="FFFFFF"/>
            <w:noWrap/>
            <w:hideMark/>
          </w:tcPr>
          <w:p w14:paraId="325EFD9D" w14:textId="77777777" w:rsidR="00A2120C" w:rsidRPr="00E7740F" w:rsidRDefault="00A2120C" w:rsidP="00A2120C">
            <w:pPr>
              <w:jc w:val="right"/>
              <w:rPr>
                <w:color w:val="000000"/>
                <w:sz w:val="11"/>
                <w:szCs w:val="11"/>
              </w:rPr>
            </w:pPr>
            <w:r w:rsidRPr="00E7740F">
              <w:rPr>
                <w:color w:val="000000"/>
                <w:sz w:val="11"/>
                <w:szCs w:val="11"/>
              </w:rPr>
              <w:t>77,37</w:t>
            </w:r>
          </w:p>
        </w:tc>
        <w:tc>
          <w:tcPr>
            <w:tcW w:w="643" w:type="dxa"/>
            <w:tcBorders>
              <w:top w:val="nil"/>
              <w:left w:val="nil"/>
              <w:bottom w:val="single" w:sz="4" w:space="0" w:color="auto"/>
              <w:right w:val="single" w:sz="8" w:space="0" w:color="auto"/>
            </w:tcBorders>
            <w:shd w:val="clear" w:color="000000" w:fill="FFFFFF"/>
            <w:noWrap/>
            <w:hideMark/>
          </w:tcPr>
          <w:p w14:paraId="013434D3" w14:textId="77777777" w:rsidR="00A2120C" w:rsidRPr="00E7740F" w:rsidRDefault="00A2120C" w:rsidP="00A2120C">
            <w:pPr>
              <w:jc w:val="right"/>
              <w:rPr>
                <w:color w:val="000000"/>
                <w:sz w:val="11"/>
                <w:szCs w:val="11"/>
              </w:rPr>
            </w:pPr>
            <w:r w:rsidRPr="00E7740F">
              <w:rPr>
                <w:color w:val="000000"/>
                <w:sz w:val="11"/>
                <w:szCs w:val="11"/>
              </w:rPr>
              <w:t>80,46</w:t>
            </w:r>
          </w:p>
        </w:tc>
        <w:tc>
          <w:tcPr>
            <w:tcW w:w="643" w:type="dxa"/>
            <w:tcBorders>
              <w:top w:val="nil"/>
              <w:left w:val="nil"/>
              <w:bottom w:val="single" w:sz="4" w:space="0" w:color="auto"/>
              <w:right w:val="single" w:sz="8" w:space="0" w:color="auto"/>
            </w:tcBorders>
            <w:shd w:val="clear" w:color="000000" w:fill="FFFFFF"/>
            <w:noWrap/>
            <w:hideMark/>
          </w:tcPr>
          <w:p w14:paraId="4ADB2C63" w14:textId="77777777" w:rsidR="00A2120C" w:rsidRPr="00E7740F" w:rsidRDefault="00A2120C" w:rsidP="00A2120C">
            <w:pPr>
              <w:jc w:val="right"/>
              <w:rPr>
                <w:color w:val="000000"/>
                <w:sz w:val="11"/>
                <w:szCs w:val="11"/>
              </w:rPr>
            </w:pPr>
            <w:r w:rsidRPr="00E7740F">
              <w:rPr>
                <w:color w:val="000000"/>
                <w:sz w:val="11"/>
                <w:szCs w:val="11"/>
              </w:rPr>
              <w:t>83,68</w:t>
            </w:r>
          </w:p>
        </w:tc>
        <w:tc>
          <w:tcPr>
            <w:tcW w:w="643" w:type="dxa"/>
            <w:tcBorders>
              <w:top w:val="nil"/>
              <w:left w:val="nil"/>
              <w:bottom w:val="single" w:sz="4" w:space="0" w:color="auto"/>
              <w:right w:val="single" w:sz="8" w:space="0" w:color="auto"/>
            </w:tcBorders>
            <w:shd w:val="clear" w:color="000000" w:fill="FFFFFF"/>
            <w:noWrap/>
            <w:hideMark/>
          </w:tcPr>
          <w:p w14:paraId="5542B279" w14:textId="77777777" w:rsidR="00A2120C" w:rsidRPr="00E7740F" w:rsidRDefault="00A2120C" w:rsidP="00A2120C">
            <w:pPr>
              <w:jc w:val="right"/>
              <w:rPr>
                <w:color w:val="000000"/>
                <w:sz w:val="11"/>
                <w:szCs w:val="11"/>
              </w:rPr>
            </w:pPr>
            <w:r w:rsidRPr="00E7740F">
              <w:rPr>
                <w:color w:val="000000"/>
                <w:sz w:val="11"/>
                <w:szCs w:val="11"/>
              </w:rPr>
              <w:t>87,03</w:t>
            </w:r>
          </w:p>
        </w:tc>
        <w:tc>
          <w:tcPr>
            <w:tcW w:w="643" w:type="dxa"/>
            <w:tcBorders>
              <w:top w:val="nil"/>
              <w:left w:val="nil"/>
              <w:bottom w:val="single" w:sz="4" w:space="0" w:color="auto"/>
              <w:right w:val="single" w:sz="8" w:space="0" w:color="auto"/>
            </w:tcBorders>
            <w:shd w:val="clear" w:color="000000" w:fill="FFFFFF"/>
            <w:noWrap/>
            <w:hideMark/>
          </w:tcPr>
          <w:p w14:paraId="7AC5AF75" w14:textId="77777777" w:rsidR="00A2120C" w:rsidRPr="00E7740F" w:rsidRDefault="00A2120C" w:rsidP="00A2120C">
            <w:pPr>
              <w:jc w:val="right"/>
              <w:rPr>
                <w:color w:val="000000"/>
                <w:sz w:val="11"/>
                <w:szCs w:val="11"/>
              </w:rPr>
            </w:pPr>
            <w:r w:rsidRPr="00E7740F">
              <w:rPr>
                <w:color w:val="000000"/>
                <w:sz w:val="11"/>
                <w:szCs w:val="11"/>
              </w:rPr>
              <w:t>90,51</w:t>
            </w:r>
          </w:p>
        </w:tc>
        <w:tc>
          <w:tcPr>
            <w:tcW w:w="643" w:type="dxa"/>
            <w:tcBorders>
              <w:top w:val="nil"/>
              <w:left w:val="nil"/>
              <w:bottom w:val="single" w:sz="4" w:space="0" w:color="auto"/>
              <w:right w:val="single" w:sz="8" w:space="0" w:color="auto"/>
            </w:tcBorders>
            <w:shd w:val="clear" w:color="000000" w:fill="FFFFFF"/>
            <w:noWrap/>
            <w:hideMark/>
          </w:tcPr>
          <w:p w14:paraId="0CE9241A" w14:textId="77777777" w:rsidR="00A2120C" w:rsidRPr="00E7740F" w:rsidRDefault="00A2120C" w:rsidP="00A2120C">
            <w:pPr>
              <w:jc w:val="right"/>
              <w:rPr>
                <w:color w:val="000000"/>
                <w:sz w:val="11"/>
                <w:szCs w:val="11"/>
              </w:rPr>
            </w:pPr>
            <w:r w:rsidRPr="00E7740F">
              <w:rPr>
                <w:color w:val="000000"/>
                <w:sz w:val="11"/>
                <w:szCs w:val="11"/>
              </w:rPr>
              <w:t>94,13</w:t>
            </w:r>
          </w:p>
        </w:tc>
        <w:tc>
          <w:tcPr>
            <w:tcW w:w="643" w:type="dxa"/>
            <w:tcBorders>
              <w:top w:val="nil"/>
              <w:left w:val="nil"/>
              <w:bottom w:val="single" w:sz="4" w:space="0" w:color="auto"/>
              <w:right w:val="single" w:sz="8" w:space="0" w:color="auto"/>
            </w:tcBorders>
            <w:shd w:val="clear" w:color="000000" w:fill="FFFFFF"/>
            <w:noWrap/>
            <w:hideMark/>
          </w:tcPr>
          <w:p w14:paraId="671AB204" w14:textId="77777777" w:rsidR="00A2120C" w:rsidRPr="00E7740F" w:rsidRDefault="00A2120C" w:rsidP="00A2120C">
            <w:pPr>
              <w:jc w:val="right"/>
              <w:rPr>
                <w:color w:val="000000"/>
                <w:sz w:val="11"/>
                <w:szCs w:val="11"/>
              </w:rPr>
            </w:pPr>
            <w:r w:rsidRPr="00E7740F">
              <w:rPr>
                <w:color w:val="000000"/>
                <w:sz w:val="11"/>
                <w:szCs w:val="11"/>
              </w:rPr>
              <w:t>97,89</w:t>
            </w:r>
          </w:p>
        </w:tc>
        <w:tc>
          <w:tcPr>
            <w:tcW w:w="643" w:type="dxa"/>
            <w:tcBorders>
              <w:top w:val="nil"/>
              <w:left w:val="nil"/>
              <w:bottom w:val="single" w:sz="4" w:space="0" w:color="auto"/>
              <w:right w:val="single" w:sz="8" w:space="0" w:color="auto"/>
            </w:tcBorders>
            <w:shd w:val="clear" w:color="000000" w:fill="FFFFFF"/>
            <w:noWrap/>
            <w:hideMark/>
          </w:tcPr>
          <w:p w14:paraId="062C229E" w14:textId="77777777" w:rsidR="00A2120C" w:rsidRPr="00E7740F" w:rsidRDefault="00A2120C" w:rsidP="00A2120C">
            <w:pPr>
              <w:jc w:val="right"/>
              <w:rPr>
                <w:color w:val="000000"/>
                <w:sz w:val="11"/>
                <w:szCs w:val="11"/>
              </w:rPr>
            </w:pPr>
            <w:r w:rsidRPr="00E7740F">
              <w:rPr>
                <w:color w:val="000000"/>
                <w:sz w:val="11"/>
                <w:szCs w:val="11"/>
              </w:rPr>
              <w:t>101,81</w:t>
            </w:r>
          </w:p>
        </w:tc>
        <w:tc>
          <w:tcPr>
            <w:tcW w:w="643" w:type="dxa"/>
            <w:tcBorders>
              <w:top w:val="nil"/>
              <w:left w:val="nil"/>
              <w:bottom w:val="single" w:sz="4" w:space="0" w:color="auto"/>
              <w:right w:val="single" w:sz="8" w:space="0" w:color="auto"/>
            </w:tcBorders>
            <w:shd w:val="clear" w:color="000000" w:fill="FFFFFF"/>
            <w:noWrap/>
            <w:hideMark/>
          </w:tcPr>
          <w:p w14:paraId="6638AEBC" w14:textId="77777777" w:rsidR="00A2120C" w:rsidRPr="00E7740F" w:rsidRDefault="00A2120C" w:rsidP="00A2120C">
            <w:pPr>
              <w:jc w:val="right"/>
              <w:rPr>
                <w:color w:val="000000"/>
                <w:sz w:val="11"/>
                <w:szCs w:val="11"/>
              </w:rPr>
            </w:pPr>
            <w:r w:rsidRPr="00E7740F">
              <w:rPr>
                <w:color w:val="000000"/>
                <w:sz w:val="11"/>
                <w:szCs w:val="11"/>
              </w:rPr>
              <w:t>105,88</w:t>
            </w:r>
          </w:p>
        </w:tc>
        <w:tc>
          <w:tcPr>
            <w:tcW w:w="643" w:type="dxa"/>
            <w:tcBorders>
              <w:top w:val="nil"/>
              <w:left w:val="nil"/>
              <w:bottom w:val="single" w:sz="4" w:space="0" w:color="auto"/>
              <w:right w:val="single" w:sz="8" w:space="0" w:color="auto"/>
            </w:tcBorders>
            <w:shd w:val="clear" w:color="000000" w:fill="FFFFFF"/>
            <w:noWrap/>
            <w:hideMark/>
          </w:tcPr>
          <w:p w14:paraId="27944A00" w14:textId="77777777" w:rsidR="00A2120C" w:rsidRPr="00E7740F" w:rsidRDefault="00A2120C" w:rsidP="00A2120C">
            <w:pPr>
              <w:jc w:val="right"/>
              <w:rPr>
                <w:color w:val="000000"/>
                <w:sz w:val="11"/>
                <w:szCs w:val="11"/>
              </w:rPr>
            </w:pPr>
            <w:r w:rsidRPr="00E7740F">
              <w:rPr>
                <w:color w:val="000000"/>
                <w:sz w:val="11"/>
                <w:szCs w:val="11"/>
              </w:rPr>
              <w:t>110,12</w:t>
            </w:r>
          </w:p>
        </w:tc>
        <w:tc>
          <w:tcPr>
            <w:tcW w:w="643" w:type="dxa"/>
            <w:tcBorders>
              <w:top w:val="nil"/>
              <w:left w:val="nil"/>
              <w:bottom w:val="single" w:sz="4" w:space="0" w:color="auto"/>
              <w:right w:val="single" w:sz="8" w:space="0" w:color="auto"/>
            </w:tcBorders>
            <w:shd w:val="clear" w:color="000000" w:fill="FFFFFF"/>
            <w:noWrap/>
            <w:hideMark/>
          </w:tcPr>
          <w:p w14:paraId="7EE7A475" w14:textId="77777777" w:rsidR="00A2120C" w:rsidRPr="00E7740F" w:rsidRDefault="00A2120C" w:rsidP="00A2120C">
            <w:pPr>
              <w:jc w:val="right"/>
              <w:rPr>
                <w:color w:val="000000"/>
                <w:sz w:val="11"/>
                <w:szCs w:val="11"/>
              </w:rPr>
            </w:pPr>
            <w:r w:rsidRPr="00E7740F">
              <w:rPr>
                <w:color w:val="000000"/>
                <w:sz w:val="11"/>
                <w:szCs w:val="11"/>
              </w:rPr>
              <w:t>114,52</w:t>
            </w:r>
          </w:p>
        </w:tc>
      </w:tr>
      <w:tr w:rsidR="00A2120C" w:rsidRPr="00E7740F" w14:paraId="4A7D0456" w14:textId="77777777" w:rsidTr="00E7740F">
        <w:trPr>
          <w:trHeight w:val="375"/>
        </w:trPr>
        <w:tc>
          <w:tcPr>
            <w:tcW w:w="404" w:type="dxa"/>
            <w:tcBorders>
              <w:top w:val="single" w:sz="8" w:space="0" w:color="auto"/>
              <w:left w:val="single" w:sz="8" w:space="0" w:color="auto"/>
              <w:bottom w:val="single" w:sz="4" w:space="0" w:color="auto"/>
              <w:right w:val="nil"/>
            </w:tcBorders>
            <w:shd w:val="clear" w:color="000000" w:fill="FFFFFF"/>
            <w:noWrap/>
            <w:hideMark/>
          </w:tcPr>
          <w:p w14:paraId="020CB5F3" w14:textId="77777777" w:rsidR="00A2120C" w:rsidRPr="00E7740F" w:rsidRDefault="00A2120C" w:rsidP="00A2120C">
            <w:pPr>
              <w:jc w:val="center"/>
              <w:rPr>
                <w:color w:val="000000"/>
                <w:sz w:val="11"/>
                <w:szCs w:val="11"/>
              </w:rPr>
            </w:pPr>
            <w:r w:rsidRPr="00E7740F">
              <w:rPr>
                <w:color w:val="000000"/>
                <w:sz w:val="11"/>
                <w:szCs w:val="11"/>
              </w:rPr>
              <w:t>1,5</w:t>
            </w:r>
          </w:p>
        </w:tc>
        <w:tc>
          <w:tcPr>
            <w:tcW w:w="1007" w:type="dxa"/>
            <w:tcBorders>
              <w:top w:val="single" w:sz="8" w:space="0" w:color="auto"/>
              <w:left w:val="single" w:sz="8" w:space="0" w:color="auto"/>
              <w:bottom w:val="single" w:sz="4" w:space="0" w:color="auto"/>
              <w:right w:val="single" w:sz="8" w:space="0" w:color="auto"/>
            </w:tcBorders>
            <w:shd w:val="clear" w:color="000000" w:fill="FFFFFF"/>
            <w:hideMark/>
          </w:tcPr>
          <w:p w14:paraId="3CACDF47" w14:textId="77777777" w:rsidR="00A2120C" w:rsidRPr="00E7740F" w:rsidRDefault="00A2120C" w:rsidP="00A2120C">
            <w:pPr>
              <w:rPr>
                <w:color w:val="000000"/>
                <w:sz w:val="11"/>
                <w:szCs w:val="11"/>
              </w:rPr>
            </w:pPr>
            <w:r w:rsidRPr="00E7740F">
              <w:rPr>
                <w:color w:val="000000"/>
                <w:sz w:val="11"/>
                <w:szCs w:val="11"/>
              </w:rPr>
              <w:t xml:space="preserve">Расходы на </w:t>
            </w:r>
            <w:proofErr w:type="spellStart"/>
            <w:r w:rsidRPr="00E7740F">
              <w:rPr>
                <w:color w:val="000000"/>
                <w:sz w:val="11"/>
                <w:szCs w:val="11"/>
              </w:rPr>
              <w:t>водотведение</w:t>
            </w:r>
            <w:proofErr w:type="spellEnd"/>
          </w:p>
        </w:tc>
        <w:tc>
          <w:tcPr>
            <w:tcW w:w="612" w:type="dxa"/>
            <w:tcBorders>
              <w:top w:val="nil"/>
              <w:left w:val="nil"/>
              <w:bottom w:val="single" w:sz="4" w:space="0" w:color="auto"/>
              <w:right w:val="nil"/>
            </w:tcBorders>
            <w:shd w:val="clear" w:color="000000" w:fill="FFFFFF"/>
            <w:noWrap/>
            <w:hideMark/>
          </w:tcPr>
          <w:p w14:paraId="4EFE82E2"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single" w:sz="8" w:space="0" w:color="auto"/>
              <w:bottom w:val="single" w:sz="4" w:space="0" w:color="auto"/>
              <w:right w:val="nil"/>
            </w:tcBorders>
            <w:shd w:val="clear" w:color="000000" w:fill="FFFFFF"/>
            <w:noWrap/>
            <w:hideMark/>
          </w:tcPr>
          <w:p w14:paraId="14EFEBA6"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3300716" w14:textId="77777777" w:rsidR="00A2120C" w:rsidRPr="00E7740F" w:rsidRDefault="00A2120C" w:rsidP="00A2120C">
            <w:pPr>
              <w:jc w:val="right"/>
              <w:rPr>
                <w:color w:val="000000"/>
                <w:sz w:val="11"/>
                <w:szCs w:val="11"/>
              </w:rPr>
            </w:pPr>
            <w:r w:rsidRPr="00E7740F">
              <w:rPr>
                <w:color w:val="000000"/>
                <w:sz w:val="11"/>
                <w:szCs w:val="11"/>
              </w:rPr>
              <w:t> </w:t>
            </w:r>
          </w:p>
        </w:tc>
        <w:tc>
          <w:tcPr>
            <w:tcW w:w="748" w:type="dxa"/>
            <w:tcBorders>
              <w:top w:val="single" w:sz="8" w:space="0" w:color="auto"/>
              <w:left w:val="nil"/>
              <w:bottom w:val="single" w:sz="4" w:space="0" w:color="auto"/>
              <w:right w:val="nil"/>
            </w:tcBorders>
            <w:shd w:val="clear" w:color="000000" w:fill="FFFFFF"/>
            <w:noWrap/>
            <w:vAlign w:val="bottom"/>
            <w:hideMark/>
          </w:tcPr>
          <w:p w14:paraId="748CB147" w14:textId="77777777" w:rsidR="00A2120C" w:rsidRPr="00E7740F" w:rsidRDefault="00A2120C" w:rsidP="00A2120C">
            <w:pPr>
              <w:jc w:val="right"/>
              <w:rPr>
                <w:color w:val="000000"/>
                <w:sz w:val="11"/>
                <w:szCs w:val="11"/>
              </w:rPr>
            </w:pPr>
            <w:r w:rsidRPr="00E7740F">
              <w:rPr>
                <w:color w:val="000000"/>
                <w:sz w:val="11"/>
                <w:szCs w:val="11"/>
              </w:rPr>
              <w:t> </w:t>
            </w:r>
          </w:p>
        </w:tc>
        <w:tc>
          <w:tcPr>
            <w:tcW w:w="709" w:type="dxa"/>
            <w:tcBorders>
              <w:top w:val="single" w:sz="8" w:space="0" w:color="auto"/>
              <w:left w:val="single" w:sz="8" w:space="0" w:color="auto"/>
              <w:bottom w:val="single" w:sz="4" w:space="0" w:color="auto"/>
              <w:right w:val="nil"/>
            </w:tcBorders>
            <w:shd w:val="clear" w:color="000000" w:fill="FFFFFF"/>
            <w:noWrap/>
            <w:vAlign w:val="center"/>
            <w:hideMark/>
          </w:tcPr>
          <w:p w14:paraId="5479EC46"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521" w:type="dxa"/>
            <w:tcBorders>
              <w:top w:val="single" w:sz="8" w:space="0" w:color="auto"/>
              <w:left w:val="single" w:sz="8" w:space="0" w:color="auto"/>
              <w:bottom w:val="single" w:sz="4" w:space="0" w:color="auto"/>
              <w:right w:val="nil"/>
            </w:tcBorders>
            <w:shd w:val="clear" w:color="000000" w:fill="FFFFFF"/>
            <w:noWrap/>
            <w:vAlign w:val="center"/>
            <w:hideMark/>
          </w:tcPr>
          <w:p w14:paraId="646A2074"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1" w:type="dxa"/>
            <w:tcBorders>
              <w:top w:val="single" w:sz="8" w:space="0" w:color="auto"/>
              <w:left w:val="single" w:sz="8" w:space="0" w:color="auto"/>
              <w:bottom w:val="single" w:sz="4" w:space="0" w:color="auto"/>
              <w:right w:val="nil"/>
            </w:tcBorders>
            <w:shd w:val="clear" w:color="000000" w:fill="FFFFFF"/>
            <w:noWrap/>
            <w:vAlign w:val="center"/>
            <w:hideMark/>
          </w:tcPr>
          <w:p w14:paraId="566BF8FA"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single" w:sz="8" w:space="0" w:color="auto"/>
              <w:bottom w:val="single" w:sz="4" w:space="0" w:color="auto"/>
              <w:right w:val="nil"/>
            </w:tcBorders>
            <w:shd w:val="clear" w:color="000000" w:fill="FFFFFF"/>
            <w:noWrap/>
            <w:hideMark/>
          </w:tcPr>
          <w:p w14:paraId="073B6BCF"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nil"/>
            </w:tcBorders>
            <w:shd w:val="clear" w:color="000000" w:fill="FFFFFF"/>
            <w:noWrap/>
            <w:hideMark/>
          </w:tcPr>
          <w:p w14:paraId="0DA3A7A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5A62DDF9"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1DEA776B"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46F4152B"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1CDCEF89"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62DE173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D2E4909"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3B4E237"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D57533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1A211D5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03700FF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D2048E5"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5A9969CF"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2E0708B9"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391C44CA"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0C87C24B" w14:textId="77777777" w:rsidR="00A2120C" w:rsidRPr="00E7740F" w:rsidRDefault="00A2120C" w:rsidP="00A2120C">
            <w:pPr>
              <w:rPr>
                <w:color w:val="000000"/>
                <w:sz w:val="11"/>
                <w:szCs w:val="11"/>
              </w:rPr>
            </w:pPr>
            <w:r w:rsidRPr="00E7740F">
              <w:rPr>
                <w:color w:val="000000"/>
                <w:sz w:val="11"/>
                <w:szCs w:val="11"/>
              </w:rPr>
              <w:t>цена на стоки</w:t>
            </w:r>
          </w:p>
        </w:tc>
        <w:tc>
          <w:tcPr>
            <w:tcW w:w="612" w:type="dxa"/>
            <w:tcBorders>
              <w:top w:val="nil"/>
              <w:left w:val="nil"/>
              <w:bottom w:val="single" w:sz="4" w:space="0" w:color="auto"/>
              <w:right w:val="nil"/>
            </w:tcBorders>
            <w:shd w:val="clear" w:color="000000" w:fill="FFFFFF"/>
            <w:noWrap/>
            <w:hideMark/>
          </w:tcPr>
          <w:p w14:paraId="4F35609B" w14:textId="77777777" w:rsidR="00A2120C" w:rsidRPr="00E7740F" w:rsidRDefault="00A2120C" w:rsidP="00A2120C">
            <w:pPr>
              <w:jc w:val="center"/>
              <w:rPr>
                <w:color w:val="000000"/>
                <w:sz w:val="11"/>
                <w:szCs w:val="11"/>
              </w:rPr>
            </w:pPr>
            <w:r w:rsidRPr="00E7740F">
              <w:rPr>
                <w:color w:val="000000"/>
                <w:sz w:val="11"/>
                <w:szCs w:val="11"/>
              </w:rPr>
              <w:t>руб./м3</w:t>
            </w:r>
          </w:p>
        </w:tc>
        <w:tc>
          <w:tcPr>
            <w:tcW w:w="594" w:type="dxa"/>
            <w:tcBorders>
              <w:top w:val="nil"/>
              <w:left w:val="single" w:sz="8" w:space="0" w:color="auto"/>
              <w:bottom w:val="single" w:sz="4" w:space="0" w:color="auto"/>
              <w:right w:val="nil"/>
            </w:tcBorders>
            <w:shd w:val="clear" w:color="000000" w:fill="FFFFFF"/>
            <w:noWrap/>
            <w:hideMark/>
          </w:tcPr>
          <w:p w14:paraId="4DC7FE56"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0C7515E4" w14:textId="77777777" w:rsidR="00A2120C" w:rsidRPr="00E7740F" w:rsidRDefault="00A2120C" w:rsidP="00A2120C">
            <w:pPr>
              <w:jc w:val="right"/>
              <w:rPr>
                <w:color w:val="000000"/>
                <w:sz w:val="11"/>
                <w:szCs w:val="11"/>
              </w:rPr>
            </w:pPr>
            <w:r w:rsidRPr="00E7740F">
              <w:rPr>
                <w:color w:val="000000"/>
                <w:sz w:val="11"/>
                <w:szCs w:val="11"/>
              </w:rPr>
              <w:t> </w:t>
            </w:r>
          </w:p>
        </w:tc>
        <w:tc>
          <w:tcPr>
            <w:tcW w:w="748" w:type="dxa"/>
            <w:tcBorders>
              <w:top w:val="nil"/>
              <w:left w:val="nil"/>
              <w:bottom w:val="single" w:sz="4" w:space="0" w:color="auto"/>
              <w:right w:val="nil"/>
            </w:tcBorders>
            <w:shd w:val="clear" w:color="000000" w:fill="FFFFFF"/>
            <w:noWrap/>
            <w:vAlign w:val="bottom"/>
            <w:hideMark/>
          </w:tcPr>
          <w:p w14:paraId="02D58DD8" w14:textId="77777777" w:rsidR="00A2120C" w:rsidRPr="00E7740F" w:rsidRDefault="00A2120C" w:rsidP="00A2120C">
            <w:pPr>
              <w:jc w:val="right"/>
              <w:rPr>
                <w:color w:val="000000"/>
                <w:sz w:val="11"/>
                <w:szCs w:val="11"/>
              </w:rPr>
            </w:pPr>
            <w:r w:rsidRPr="00E7740F">
              <w:rPr>
                <w:color w:val="000000"/>
                <w:sz w:val="11"/>
                <w:szCs w:val="11"/>
              </w:rPr>
              <w:t> </w:t>
            </w:r>
          </w:p>
        </w:tc>
        <w:tc>
          <w:tcPr>
            <w:tcW w:w="709" w:type="dxa"/>
            <w:tcBorders>
              <w:top w:val="nil"/>
              <w:left w:val="single" w:sz="8" w:space="0" w:color="auto"/>
              <w:bottom w:val="single" w:sz="4" w:space="0" w:color="auto"/>
              <w:right w:val="nil"/>
            </w:tcBorders>
            <w:shd w:val="clear" w:color="000000" w:fill="FFFFFF"/>
            <w:noWrap/>
            <w:vAlign w:val="bottom"/>
            <w:hideMark/>
          </w:tcPr>
          <w:p w14:paraId="55AF4BEB" w14:textId="77777777" w:rsidR="00A2120C" w:rsidRPr="00E7740F" w:rsidRDefault="00A2120C" w:rsidP="00A2120C">
            <w:pPr>
              <w:jc w:val="right"/>
              <w:rPr>
                <w:color w:val="000000"/>
                <w:sz w:val="11"/>
                <w:szCs w:val="11"/>
              </w:rPr>
            </w:pPr>
            <w:r w:rsidRPr="00E7740F">
              <w:rPr>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410055E8" w14:textId="77777777" w:rsidR="00A2120C" w:rsidRPr="00E7740F" w:rsidRDefault="00A2120C" w:rsidP="00A2120C">
            <w:pPr>
              <w:jc w:val="right"/>
              <w:rPr>
                <w:color w:val="000000"/>
                <w:sz w:val="11"/>
                <w:szCs w:val="11"/>
              </w:rPr>
            </w:pPr>
            <w:r w:rsidRPr="00E7740F">
              <w:rPr>
                <w:color w:val="000000"/>
                <w:sz w:val="11"/>
                <w:szCs w:val="11"/>
              </w:rPr>
              <w:t> </w:t>
            </w:r>
          </w:p>
        </w:tc>
        <w:tc>
          <w:tcPr>
            <w:tcW w:w="641" w:type="dxa"/>
            <w:tcBorders>
              <w:top w:val="nil"/>
              <w:left w:val="single" w:sz="8" w:space="0" w:color="auto"/>
              <w:bottom w:val="single" w:sz="4" w:space="0" w:color="auto"/>
              <w:right w:val="nil"/>
            </w:tcBorders>
            <w:shd w:val="clear" w:color="000000" w:fill="FFFFFF"/>
            <w:noWrap/>
            <w:vAlign w:val="bottom"/>
            <w:hideMark/>
          </w:tcPr>
          <w:p w14:paraId="44EC8677"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40EF4D4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nil"/>
            </w:tcBorders>
            <w:shd w:val="clear" w:color="000000" w:fill="FFFFFF"/>
            <w:noWrap/>
            <w:hideMark/>
          </w:tcPr>
          <w:p w14:paraId="3773C88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6FDFA31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180022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56E0059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6B44115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2D5AA82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09F29134"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39B93CF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1265086F"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490133F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4E342416"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41593C27"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17658E0B"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0003AA82"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5EE67B0B"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4B0B4D08" w14:textId="77777777" w:rsidR="00A2120C" w:rsidRPr="00E7740F" w:rsidRDefault="00A2120C" w:rsidP="00A2120C">
            <w:pPr>
              <w:rPr>
                <w:color w:val="000000"/>
                <w:sz w:val="11"/>
                <w:szCs w:val="11"/>
              </w:rPr>
            </w:pPr>
            <w:r w:rsidRPr="00E7740F">
              <w:rPr>
                <w:color w:val="000000"/>
                <w:sz w:val="11"/>
                <w:szCs w:val="11"/>
              </w:rPr>
              <w:t>объем стоков</w:t>
            </w:r>
          </w:p>
        </w:tc>
        <w:tc>
          <w:tcPr>
            <w:tcW w:w="612" w:type="dxa"/>
            <w:tcBorders>
              <w:top w:val="nil"/>
              <w:left w:val="nil"/>
              <w:bottom w:val="single" w:sz="4" w:space="0" w:color="auto"/>
              <w:right w:val="nil"/>
            </w:tcBorders>
            <w:shd w:val="clear" w:color="000000" w:fill="FFFFFF"/>
            <w:noWrap/>
            <w:hideMark/>
          </w:tcPr>
          <w:p w14:paraId="0B97054D" w14:textId="77777777" w:rsidR="00A2120C" w:rsidRPr="00E7740F" w:rsidRDefault="00A2120C" w:rsidP="00A2120C">
            <w:pPr>
              <w:jc w:val="center"/>
              <w:rPr>
                <w:color w:val="000000"/>
                <w:sz w:val="11"/>
                <w:szCs w:val="11"/>
              </w:rPr>
            </w:pPr>
            <w:proofErr w:type="gramStart"/>
            <w:r w:rsidRPr="00E7740F">
              <w:rPr>
                <w:color w:val="000000"/>
                <w:sz w:val="11"/>
                <w:szCs w:val="11"/>
              </w:rPr>
              <w:t>тыс.м</w:t>
            </w:r>
            <w:proofErr w:type="gramEnd"/>
            <w:r w:rsidRPr="00E7740F">
              <w:rPr>
                <w:color w:val="000000"/>
                <w:sz w:val="11"/>
                <w:szCs w:val="11"/>
              </w:rPr>
              <w:t>3</w:t>
            </w:r>
          </w:p>
        </w:tc>
        <w:tc>
          <w:tcPr>
            <w:tcW w:w="594" w:type="dxa"/>
            <w:tcBorders>
              <w:top w:val="nil"/>
              <w:left w:val="single" w:sz="8" w:space="0" w:color="auto"/>
              <w:bottom w:val="single" w:sz="4" w:space="0" w:color="auto"/>
              <w:right w:val="nil"/>
            </w:tcBorders>
            <w:shd w:val="clear" w:color="000000" w:fill="FFFFFF"/>
            <w:noWrap/>
            <w:hideMark/>
          </w:tcPr>
          <w:p w14:paraId="3BB302D6"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5D80977E" w14:textId="77777777" w:rsidR="00A2120C" w:rsidRPr="00E7740F" w:rsidRDefault="00A2120C" w:rsidP="00A2120C">
            <w:pPr>
              <w:jc w:val="right"/>
              <w:rPr>
                <w:color w:val="000000"/>
                <w:sz w:val="11"/>
                <w:szCs w:val="11"/>
              </w:rPr>
            </w:pPr>
            <w:r w:rsidRPr="00E7740F">
              <w:rPr>
                <w:color w:val="000000"/>
                <w:sz w:val="11"/>
                <w:szCs w:val="11"/>
              </w:rPr>
              <w:t> </w:t>
            </w:r>
          </w:p>
        </w:tc>
        <w:tc>
          <w:tcPr>
            <w:tcW w:w="748" w:type="dxa"/>
            <w:tcBorders>
              <w:top w:val="nil"/>
              <w:left w:val="nil"/>
              <w:bottom w:val="single" w:sz="4" w:space="0" w:color="auto"/>
              <w:right w:val="nil"/>
            </w:tcBorders>
            <w:shd w:val="clear" w:color="000000" w:fill="FFFFFF"/>
            <w:noWrap/>
            <w:vAlign w:val="bottom"/>
            <w:hideMark/>
          </w:tcPr>
          <w:p w14:paraId="2940AF1E" w14:textId="77777777" w:rsidR="00A2120C" w:rsidRPr="00E7740F" w:rsidRDefault="00A2120C" w:rsidP="00A2120C">
            <w:pPr>
              <w:jc w:val="right"/>
              <w:rPr>
                <w:color w:val="000000"/>
                <w:sz w:val="11"/>
                <w:szCs w:val="11"/>
              </w:rPr>
            </w:pPr>
            <w:r w:rsidRPr="00E7740F">
              <w:rPr>
                <w:color w:val="000000"/>
                <w:sz w:val="11"/>
                <w:szCs w:val="11"/>
              </w:rPr>
              <w:t> </w:t>
            </w:r>
          </w:p>
        </w:tc>
        <w:tc>
          <w:tcPr>
            <w:tcW w:w="709" w:type="dxa"/>
            <w:tcBorders>
              <w:top w:val="nil"/>
              <w:left w:val="single" w:sz="8" w:space="0" w:color="auto"/>
              <w:bottom w:val="single" w:sz="4" w:space="0" w:color="auto"/>
              <w:right w:val="nil"/>
            </w:tcBorders>
            <w:shd w:val="clear" w:color="000000" w:fill="FFFFFF"/>
            <w:noWrap/>
            <w:vAlign w:val="bottom"/>
            <w:hideMark/>
          </w:tcPr>
          <w:p w14:paraId="318ACC6B" w14:textId="77777777" w:rsidR="00A2120C" w:rsidRPr="00E7740F" w:rsidRDefault="00A2120C" w:rsidP="00A2120C">
            <w:pPr>
              <w:jc w:val="right"/>
              <w:rPr>
                <w:color w:val="000000"/>
                <w:sz w:val="11"/>
                <w:szCs w:val="11"/>
              </w:rPr>
            </w:pPr>
            <w:r w:rsidRPr="00E7740F">
              <w:rPr>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34D0F964" w14:textId="77777777" w:rsidR="00A2120C" w:rsidRPr="00E7740F" w:rsidRDefault="00A2120C" w:rsidP="00A2120C">
            <w:pPr>
              <w:jc w:val="right"/>
              <w:rPr>
                <w:color w:val="000000"/>
                <w:sz w:val="11"/>
                <w:szCs w:val="11"/>
              </w:rPr>
            </w:pPr>
            <w:r w:rsidRPr="00E7740F">
              <w:rPr>
                <w:color w:val="000000"/>
                <w:sz w:val="11"/>
                <w:szCs w:val="11"/>
              </w:rPr>
              <w:t> </w:t>
            </w:r>
          </w:p>
        </w:tc>
        <w:tc>
          <w:tcPr>
            <w:tcW w:w="641" w:type="dxa"/>
            <w:tcBorders>
              <w:top w:val="nil"/>
              <w:left w:val="single" w:sz="8" w:space="0" w:color="auto"/>
              <w:bottom w:val="single" w:sz="4" w:space="0" w:color="auto"/>
              <w:right w:val="nil"/>
            </w:tcBorders>
            <w:shd w:val="clear" w:color="000000" w:fill="FFFFFF"/>
            <w:noWrap/>
            <w:vAlign w:val="bottom"/>
            <w:hideMark/>
          </w:tcPr>
          <w:p w14:paraId="4FFC46F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nil"/>
            </w:tcBorders>
            <w:shd w:val="clear" w:color="000000" w:fill="FFFFFF"/>
            <w:noWrap/>
            <w:hideMark/>
          </w:tcPr>
          <w:p w14:paraId="1C3B898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nil"/>
            </w:tcBorders>
            <w:shd w:val="clear" w:color="000000" w:fill="FFFFFF"/>
            <w:noWrap/>
            <w:hideMark/>
          </w:tcPr>
          <w:p w14:paraId="331826C2"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4093C016"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F3CDD2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5CFC7D0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5D5646F2"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51EC88FB"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A4FE19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658D7674"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F0626D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2A0DED9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361674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7AC4781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5E410903"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3C5164FD" w14:textId="77777777" w:rsidTr="00E7740F">
        <w:trPr>
          <w:trHeight w:val="375"/>
        </w:trPr>
        <w:tc>
          <w:tcPr>
            <w:tcW w:w="404" w:type="dxa"/>
            <w:tcBorders>
              <w:top w:val="nil"/>
              <w:left w:val="single" w:sz="8" w:space="0" w:color="auto"/>
              <w:bottom w:val="single" w:sz="8" w:space="0" w:color="auto"/>
              <w:right w:val="single" w:sz="8" w:space="0" w:color="auto"/>
            </w:tcBorders>
            <w:shd w:val="clear" w:color="000000" w:fill="FFFFFF"/>
            <w:noWrap/>
            <w:hideMark/>
          </w:tcPr>
          <w:p w14:paraId="27B0FEB7" w14:textId="77777777" w:rsidR="00A2120C" w:rsidRPr="00E7740F" w:rsidRDefault="00A2120C" w:rsidP="00A2120C">
            <w:pPr>
              <w:jc w:val="center"/>
              <w:rPr>
                <w:color w:val="000000"/>
                <w:sz w:val="11"/>
                <w:szCs w:val="11"/>
              </w:rPr>
            </w:pPr>
            <w:r w:rsidRPr="00E7740F">
              <w:rPr>
                <w:color w:val="000000"/>
                <w:sz w:val="11"/>
                <w:szCs w:val="11"/>
              </w:rPr>
              <w:t>1,6</w:t>
            </w:r>
          </w:p>
        </w:tc>
        <w:tc>
          <w:tcPr>
            <w:tcW w:w="1007" w:type="dxa"/>
            <w:tcBorders>
              <w:top w:val="nil"/>
              <w:left w:val="nil"/>
              <w:bottom w:val="single" w:sz="8" w:space="0" w:color="auto"/>
              <w:right w:val="single" w:sz="8" w:space="0" w:color="auto"/>
            </w:tcBorders>
            <w:shd w:val="clear" w:color="000000" w:fill="FFFFFF"/>
            <w:noWrap/>
            <w:hideMark/>
          </w:tcPr>
          <w:p w14:paraId="4C2882E1" w14:textId="77777777" w:rsidR="00A2120C" w:rsidRPr="00E7740F" w:rsidRDefault="00A2120C" w:rsidP="00A2120C">
            <w:pPr>
              <w:rPr>
                <w:color w:val="000000"/>
                <w:sz w:val="11"/>
                <w:szCs w:val="11"/>
              </w:rPr>
            </w:pPr>
            <w:proofErr w:type="gramStart"/>
            <w:r w:rsidRPr="00E7740F">
              <w:rPr>
                <w:color w:val="000000"/>
                <w:sz w:val="11"/>
                <w:szCs w:val="11"/>
              </w:rPr>
              <w:t>Расходы</w:t>
            </w:r>
            <w:proofErr w:type="gramEnd"/>
            <w:r w:rsidRPr="00E7740F">
              <w:rPr>
                <w:color w:val="000000"/>
                <w:sz w:val="11"/>
                <w:szCs w:val="11"/>
              </w:rPr>
              <w:t xml:space="preserve"> связанные с </w:t>
            </w:r>
            <w:r w:rsidRPr="00E7740F">
              <w:rPr>
                <w:color w:val="000000"/>
                <w:sz w:val="11"/>
                <w:szCs w:val="11"/>
              </w:rPr>
              <w:lastRenderedPageBreak/>
              <w:t>созданием запаса топлива</w:t>
            </w:r>
          </w:p>
        </w:tc>
        <w:tc>
          <w:tcPr>
            <w:tcW w:w="612" w:type="dxa"/>
            <w:tcBorders>
              <w:top w:val="nil"/>
              <w:left w:val="nil"/>
              <w:bottom w:val="single" w:sz="8" w:space="0" w:color="auto"/>
              <w:right w:val="single" w:sz="8" w:space="0" w:color="auto"/>
            </w:tcBorders>
            <w:shd w:val="clear" w:color="000000" w:fill="FFFFFF"/>
            <w:noWrap/>
            <w:hideMark/>
          </w:tcPr>
          <w:p w14:paraId="4931D594" w14:textId="77777777" w:rsidR="00A2120C" w:rsidRPr="00E7740F" w:rsidRDefault="00A2120C" w:rsidP="00A2120C">
            <w:pPr>
              <w:jc w:val="center"/>
              <w:rPr>
                <w:color w:val="000000"/>
                <w:sz w:val="11"/>
                <w:szCs w:val="11"/>
              </w:rPr>
            </w:pPr>
            <w:proofErr w:type="spellStart"/>
            <w:r w:rsidRPr="00E7740F">
              <w:rPr>
                <w:color w:val="000000"/>
                <w:sz w:val="11"/>
                <w:szCs w:val="11"/>
              </w:rPr>
              <w:lastRenderedPageBreak/>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vAlign w:val="bottom"/>
            <w:hideMark/>
          </w:tcPr>
          <w:p w14:paraId="17DB7D36"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nil"/>
              <w:left w:val="single" w:sz="8" w:space="0" w:color="auto"/>
              <w:bottom w:val="single" w:sz="8" w:space="0" w:color="auto"/>
              <w:right w:val="single" w:sz="8" w:space="0" w:color="auto"/>
            </w:tcBorders>
            <w:shd w:val="clear" w:color="000000" w:fill="FFFFFF"/>
            <w:noWrap/>
            <w:vAlign w:val="bottom"/>
            <w:hideMark/>
          </w:tcPr>
          <w:p w14:paraId="5A5F506A" w14:textId="77777777" w:rsidR="00A2120C" w:rsidRPr="00E7740F" w:rsidRDefault="00A2120C" w:rsidP="00A2120C">
            <w:pPr>
              <w:jc w:val="right"/>
              <w:rPr>
                <w:color w:val="000000"/>
                <w:sz w:val="11"/>
                <w:szCs w:val="11"/>
              </w:rPr>
            </w:pPr>
            <w:r w:rsidRPr="00E7740F">
              <w:rPr>
                <w:color w:val="000000"/>
                <w:sz w:val="11"/>
                <w:szCs w:val="11"/>
              </w:rPr>
              <w:t> </w:t>
            </w:r>
          </w:p>
        </w:tc>
        <w:tc>
          <w:tcPr>
            <w:tcW w:w="748" w:type="dxa"/>
            <w:tcBorders>
              <w:top w:val="nil"/>
              <w:left w:val="nil"/>
              <w:bottom w:val="single" w:sz="8" w:space="0" w:color="auto"/>
              <w:right w:val="single" w:sz="8" w:space="0" w:color="auto"/>
            </w:tcBorders>
            <w:shd w:val="clear" w:color="000000" w:fill="FFFFFF"/>
            <w:noWrap/>
            <w:vAlign w:val="bottom"/>
            <w:hideMark/>
          </w:tcPr>
          <w:p w14:paraId="159CDD82" w14:textId="77777777" w:rsidR="00A2120C" w:rsidRPr="00E7740F" w:rsidRDefault="00A2120C" w:rsidP="00A2120C">
            <w:pPr>
              <w:jc w:val="right"/>
              <w:rPr>
                <w:color w:val="000000"/>
                <w:sz w:val="11"/>
                <w:szCs w:val="11"/>
              </w:rPr>
            </w:pPr>
            <w:r w:rsidRPr="00E7740F">
              <w:rPr>
                <w:color w:val="000000"/>
                <w:sz w:val="11"/>
                <w:szCs w:val="11"/>
              </w:rPr>
              <w:t xml:space="preserve">         1 223,27   </w:t>
            </w:r>
          </w:p>
        </w:tc>
        <w:tc>
          <w:tcPr>
            <w:tcW w:w="709" w:type="dxa"/>
            <w:tcBorders>
              <w:top w:val="single" w:sz="8" w:space="0" w:color="auto"/>
              <w:left w:val="nil"/>
              <w:bottom w:val="single" w:sz="8" w:space="0" w:color="auto"/>
              <w:right w:val="single" w:sz="8" w:space="0" w:color="auto"/>
            </w:tcBorders>
            <w:shd w:val="clear" w:color="000000" w:fill="FFFFFF"/>
            <w:noWrap/>
            <w:hideMark/>
          </w:tcPr>
          <w:p w14:paraId="3DEA8664" w14:textId="77777777" w:rsidR="00A2120C" w:rsidRPr="00E7740F" w:rsidRDefault="00A2120C" w:rsidP="00A2120C">
            <w:pPr>
              <w:jc w:val="right"/>
              <w:rPr>
                <w:b/>
                <w:bCs/>
                <w:color w:val="000000"/>
                <w:sz w:val="11"/>
                <w:szCs w:val="11"/>
              </w:rPr>
            </w:pPr>
            <w:r w:rsidRPr="00E7740F">
              <w:rPr>
                <w:b/>
                <w:bCs/>
                <w:color w:val="000000"/>
                <w:sz w:val="11"/>
                <w:szCs w:val="11"/>
              </w:rPr>
              <w:t>1225,04</w:t>
            </w:r>
          </w:p>
        </w:tc>
        <w:tc>
          <w:tcPr>
            <w:tcW w:w="521" w:type="dxa"/>
            <w:tcBorders>
              <w:top w:val="single" w:sz="8" w:space="0" w:color="auto"/>
              <w:left w:val="nil"/>
              <w:bottom w:val="single" w:sz="8" w:space="0" w:color="auto"/>
              <w:right w:val="single" w:sz="8" w:space="0" w:color="auto"/>
            </w:tcBorders>
            <w:shd w:val="clear" w:color="000000" w:fill="FFFFFF"/>
            <w:noWrap/>
            <w:hideMark/>
          </w:tcPr>
          <w:p w14:paraId="69326CB6" w14:textId="77777777" w:rsidR="00A2120C" w:rsidRPr="00E7740F" w:rsidRDefault="00A2120C" w:rsidP="00A2120C">
            <w:pPr>
              <w:jc w:val="right"/>
              <w:rPr>
                <w:b/>
                <w:bCs/>
                <w:color w:val="000000"/>
                <w:sz w:val="11"/>
                <w:szCs w:val="11"/>
              </w:rPr>
            </w:pPr>
            <w:r w:rsidRPr="00E7740F">
              <w:rPr>
                <w:b/>
                <w:bCs/>
                <w:color w:val="000000"/>
                <w:sz w:val="11"/>
                <w:szCs w:val="11"/>
              </w:rPr>
              <w:t>1,77</w:t>
            </w:r>
          </w:p>
        </w:tc>
        <w:tc>
          <w:tcPr>
            <w:tcW w:w="641" w:type="dxa"/>
            <w:tcBorders>
              <w:top w:val="single" w:sz="8" w:space="0" w:color="auto"/>
              <w:left w:val="nil"/>
              <w:bottom w:val="single" w:sz="8" w:space="0" w:color="auto"/>
              <w:right w:val="single" w:sz="8" w:space="0" w:color="auto"/>
            </w:tcBorders>
            <w:shd w:val="clear" w:color="000000" w:fill="FFFFFF"/>
            <w:noWrap/>
            <w:hideMark/>
          </w:tcPr>
          <w:p w14:paraId="4E817FC5"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590F99DB"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468E58F9"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5DF8304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1562171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6F1CF019"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4433DD0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14B234D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13A144B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2CD6E87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4BA01277"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56F129C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7CDCD397"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3EAE445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3E7F7FAA"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14DD6BB3" w14:textId="77777777" w:rsidTr="00E7740F">
        <w:trPr>
          <w:trHeight w:val="294"/>
        </w:trPr>
        <w:tc>
          <w:tcPr>
            <w:tcW w:w="14832" w:type="dxa"/>
            <w:gridSpan w:val="23"/>
            <w:tcBorders>
              <w:top w:val="single" w:sz="8" w:space="0" w:color="auto"/>
              <w:left w:val="single" w:sz="8" w:space="0" w:color="auto"/>
              <w:bottom w:val="single" w:sz="8" w:space="0" w:color="auto"/>
              <w:right w:val="nil"/>
            </w:tcBorders>
            <w:shd w:val="clear" w:color="000000" w:fill="FFFFFF"/>
            <w:vAlign w:val="bottom"/>
            <w:hideMark/>
          </w:tcPr>
          <w:p w14:paraId="199C1BA6" w14:textId="77777777" w:rsidR="00A2120C" w:rsidRPr="00E7740F" w:rsidRDefault="00A2120C" w:rsidP="00A2120C">
            <w:pPr>
              <w:jc w:val="center"/>
              <w:rPr>
                <w:b/>
                <w:bCs/>
                <w:color w:val="000000"/>
                <w:sz w:val="11"/>
                <w:szCs w:val="11"/>
              </w:rPr>
            </w:pPr>
            <w:r w:rsidRPr="00E7740F">
              <w:rPr>
                <w:b/>
                <w:bCs/>
                <w:color w:val="000000"/>
                <w:sz w:val="11"/>
                <w:szCs w:val="11"/>
              </w:rPr>
              <w:t xml:space="preserve">  Определение операционных (подконтрольных) расходов на первый год долгосрочного периода регулирования</w:t>
            </w:r>
            <w:r w:rsidRPr="00E7740F">
              <w:rPr>
                <w:b/>
                <w:bCs/>
                <w:color w:val="000000"/>
                <w:sz w:val="11"/>
                <w:szCs w:val="11"/>
              </w:rPr>
              <w:br/>
              <w:t xml:space="preserve">(базовый уровень операционных расходов на 2019 год согласно приложению 5.1 Методических указаний) </w:t>
            </w:r>
          </w:p>
        </w:tc>
      </w:tr>
      <w:tr w:rsidR="00A2120C" w:rsidRPr="00E7740F" w14:paraId="1879A68C"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0D7974F1" w14:textId="77777777" w:rsidR="00A2120C" w:rsidRPr="00E7740F" w:rsidRDefault="00A2120C" w:rsidP="00A2120C">
            <w:pPr>
              <w:jc w:val="center"/>
              <w:rPr>
                <w:color w:val="000000"/>
                <w:sz w:val="11"/>
                <w:szCs w:val="11"/>
              </w:rPr>
            </w:pPr>
            <w:r w:rsidRPr="00E7740F">
              <w:rPr>
                <w:color w:val="000000"/>
                <w:sz w:val="11"/>
                <w:szCs w:val="11"/>
              </w:rPr>
              <w:t>2.1</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0787FCE6" w14:textId="77777777" w:rsidR="00A2120C" w:rsidRPr="00E7740F" w:rsidRDefault="00A2120C" w:rsidP="00A2120C">
            <w:pPr>
              <w:rPr>
                <w:b/>
                <w:bCs/>
                <w:color w:val="000000"/>
                <w:sz w:val="11"/>
                <w:szCs w:val="11"/>
              </w:rPr>
            </w:pPr>
            <w:r w:rsidRPr="00E7740F">
              <w:rPr>
                <w:b/>
                <w:bCs/>
                <w:color w:val="000000"/>
                <w:sz w:val="11"/>
                <w:szCs w:val="11"/>
              </w:rPr>
              <w:t>Расходы на сырье и материалы</w:t>
            </w:r>
          </w:p>
        </w:tc>
        <w:tc>
          <w:tcPr>
            <w:tcW w:w="612" w:type="dxa"/>
            <w:tcBorders>
              <w:top w:val="nil"/>
              <w:left w:val="nil"/>
              <w:bottom w:val="single" w:sz="4" w:space="0" w:color="auto"/>
              <w:right w:val="single" w:sz="8" w:space="0" w:color="auto"/>
            </w:tcBorders>
            <w:shd w:val="clear" w:color="000000" w:fill="FFFFFF"/>
            <w:noWrap/>
            <w:hideMark/>
          </w:tcPr>
          <w:p w14:paraId="06FDB1A4"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nil"/>
            </w:tcBorders>
            <w:shd w:val="clear" w:color="000000" w:fill="FFFFFF"/>
            <w:noWrap/>
            <w:vAlign w:val="bottom"/>
            <w:hideMark/>
          </w:tcPr>
          <w:p w14:paraId="4D9488E4" w14:textId="77777777" w:rsidR="00A2120C" w:rsidRPr="00E7740F" w:rsidRDefault="00A2120C" w:rsidP="00A2120C">
            <w:pPr>
              <w:jc w:val="right"/>
              <w:rPr>
                <w:b/>
                <w:bCs/>
                <w:color w:val="000000"/>
                <w:sz w:val="11"/>
                <w:szCs w:val="11"/>
              </w:rPr>
            </w:pPr>
            <w:r w:rsidRPr="00E7740F">
              <w:rPr>
                <w:b/>
                <w:bCs/>
                <w:color w:val="000000"/>
                <w:sz w:val="11"/>
                <w:szCs w:val="11"/>
              </w:rPr>
              <w:t>1017,49</w:t>
            </w:r>
          </w:p>
        </w:tc>
        <w:tc>
          <w:tcPr>
            <w:tcW w:w="594" w:type="dxa"/>
            <w:tcBorders>
              <w:top w:val="nil"/>
              <w:left w:val="nil"/>
              <w:bottom w:val="single" w:sz="4" w:space="0" w:color="auto"/>
              <w:right w:val="nil"/>
            </w:tcBorders>
            <w:shd w:val="clear" w:color="000000" w:fill="FFFFFF"/>
            <w:noWrap/>
            <w:vAlign w:val="bottom"/>
            <w:hideMark/>
          </w:tcPr>
          <w:p w14:paraId="56546207" w14:textId="77777777" w:rsidR="00A2120C" w:rsidRPr="00E7740F" w:rsidRDefault="00A2120C" w:rsidP="00A2120C">
            <w:pPr>
              <w:jc w:val="right"/>
              <w:rPr>
                <w:b/>
                <w:bCs/>
                <w:color w:val="000000"/>
                <w:sz w:val="11"/>
                <w:szCs w:val="11"/>
              </w:rPr>
            </w:pPr>
            <w:r w:rsidRPr="00E7740F">
              <w:rPr>
                <w:b/>
                <w:bCs/>
                <w:color w:val="000000"/>
                <w:sz w:val="11"/>
                <w:szCs w:val="11"/>
              </w:rPr>
              <w:t>1047,61</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7E418027" w14:textId="77777777" w:rsidR="00A2120C" w:rsidRPr="00E7740F" w:rsidRDefault="00A2120C" w:rsidP="00A2120C">
            <w:pPr>
              <w:jc w:val="right"/>
              <w:rPr>
                <w:b/>
                <w:bCs/>
                <w:color w:val="000000"/>
                <w:sz w:val="11"/>
                <w:szCs w:val="11"/>
              </w:rPr>
            </w:pPr>
            <w:r w:rsidRPr="00E7740F">
              <w:rPr>
                <w:b/>
                <w:bCs/>
                <w:color w:val="000000"/>
                <w:sz w:val="11"/>
                <w:szCs w:val="11"/>
              </w:rPr>
              <w:t>1286,85</w:t>
            </w:r>
          </w:p>
        </w:tc>
        <w:tc>
          <w:tcPr>
            <w:tcW w:w="709" w:type="dxa"/>
            <w:tcBorders>
              <w:top w:val="nil"/>
              <w:left w:val="nil"/>
              <w:bottom w:val="single" w:sz="4" w:space="0" w:color="auto"/>
              <w:right w:val="single" w:sz="8" w:space="0" w:color="auto"/>
            </w:tcBorders>
            <w:shd w:val="clear" w:color="000000" w:fill="FFFFFF"/>
            <w:noWrap/>
            <w:vAlign w:val="bottom"/>
            <w:hideMark/>
          </w:tcPr>
          <w:p w14:paraId="31DE61AA" w14:textId="77777777" w:rsidR="00A2120C" w:rsidRPr="00E7740F" w:rsidRDefault="00A2120C" w:rsidP="00A2120C">
            <w:pPr>
              <w:jc w:val="right"/>
              <w:rPr>
                <w:b/>
                <w:bCs/>
                <w:color w:val="000000"/>
                <w:sz w:val="11"/>
                <w:szCs w:val="11"/>
              </w:rPr>
            </w:pPr>
            <w:r w:rsidRPr="00E7740F">
              <w:rPr>
                <w:b/>
                <w:bCs/>
                <w:color w:val="000000"/>
                <w:sz w:val="11"/>
                <w:szCs w:val="11"/>
              </w:rPr>
              <w:t>1286,85</w:t>
            </w:r>
          </w:p>
        </w:tc>
        <w:tc>
          <w:tcPr>
            <w:tcW w:w="521" w:type="dxa"/>
            <w:tcBorders>
              <w:top w:val="nil"/>
              <w:left w:val="nil"/>
              <w:bottom w:val="single" w:sz="4" w:space="0" w:color="auto"/>
              <w:right w:val="single" w:sz="8" w:space="0" w:color="auto"/>
            </w:tcBorders>
            <w:shd w:val="clear" w:color="000000" w:fill="FFFFFF"/>
            <w:noWrap/>
            <w:vAlign w:val="bottom"/>
            <w:hideMark/>
          </w:tcPr>
          <w:p w14:paraId="3B55763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single" w:sz="4" w:space="0" w:color="auto"/>
              <w:right w:val="nil"/>
            </w:tcBorders>
            <w:shd w:val="clear" w:color="000000" w:fill="FFFFFF"/>
            <w:noWrap/>
            <w:vAlign w:val="bottom"/>
            <w:hideMark/>
          </w:tcPr>
          <w:p w14:paraId="58A53CC7" w14:textId="77777777" w:rsidR="00A2120C" w:rsidRPr="00E7740F" w:rsidRDefault="00A2120C" w:rsidP="00A2120C">
            <w:pPr>
              <w:jc w:val="right"/>
              <w:rPr>
                <w:b/>
                <w:bCs/>
                <w:color w:val="000000"/>
                <w:sz w:val="11"/>
                <w:szCs w:val="11"/>
              </w:rPr>
            </w:pPr>
            <w:r w:rsidRPr="00E7740F">
              <w:rPr>
                <w:b/>
                <w:bCs/>
                <w:color w:val="000000"/>
                <w:sz w:val="11"/>
                <w:szCs w:val="11"/>
              </w:rPr>
              <w:t>22,84</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5619707D" w14:textId="77777777" w:rsidR="00A2120C" w:rsidRPr="00E7740F" w:rsidRDefault="00A2120C" w:rsidP="00A2120C">
            <w:pPr>
              <w:jc w:val="right"/>
              <w:rPr>
                <w:b/>
                <w:bCs/>
                <w:color w:val="000000"/>
                <w:sz w:val="11"/>
                <w:szCs w:val="11"/>
              </w:rPr>
            </w:pPr>
            <w:r w:rsidRPr="00E7740F">
              <w:rPr>
                <w:b/>
                <w:bCs/>
                <w:color w:val="000000"/>
                <w:sz w:val="11"/>
                <w:szCs w:val="11"/>
              </w:rPr>
              <w:t>1317,30</w:t>
            </w:r>
          </w:p>
        </w:tc>
        <w:tc>
          <w:tcPr>
            <w:tcW w:w="643" w:type="dxa"/>
            <w:tcBorders>
              <w:top w:val="nil"/>
              <w:left w:val="nil"/>
              <w:bottom w:val="single" w:sz="4" w:space="0" w:color="auto"/>
              <w:right w:val="single" w:sz="8" w:space="0" w:color="auto"/>
            </w:tcBorders>
            <w:shd w:val="clear" w:color="000000" w:fill="FFFFFF"/>
            <w:noWrap/>
            <w:vAlign w:val="bottom"/>
            <w:hideMark/>
          </w:tcPr>
          <w:p w14:paraId="28FD4F37" w14:textId="77777777" w:rsidR="00A2120C" w:rsidRPr="00E7740F" w:rsidRDefault="00A2120C" w:rsidP="00A2120C">
            <w:pPr>
              <w:jc w:val="right"/>
              <w:rPr>
                <w:b/>
                <w:bCs/>
                <w:color w:val="000000"/>
                <w:sz w:val="11"/>
                <w:szCs w:val="11"/>
              </w:rPr>
            </w:pPr>
            <w:r w:rsidRPr="00E7740F">
              <w:rPr>
                <w:b/>
                <w:bCs/>
                <w:color w:val="000000"/>
                <w:sz w:val="11"/>
                <w:szCs w:val="11"/>
              </w:rPr>
              <w:t>1356,29</w:t>
            </w:r>
          </w:p>
        </w:tc>
        <w:tc>
          <w:tcPr>
            <w:tcW w:w="643" w:type="dxa"/>
            <w:tcBorders>
              <w:top w:val="nil"/>
              <w:left w:val="nil"/>
              <w:bottom w:val="single" w:sz="4" w:space="0" w:color="auto"/>
              <w:right w:val="single" w:sz="8" w:space="0" w:color="auto"/>
            </w:tcBorders>
            <w:shd w:val="clear" w:color="000000" w:fill="FFFFFF"/>
            <w:noWrap/>
            <w:vAlign w:val="bottom"/>
            <w:hideMark/>
          </w:tcPr>
          <w:p w14:paraId="18D4C8B9" w14:textId="77777777" w:rsidR="00A2120C" w:rsidRPr="00E7740F" w:rsidRDefault="00A2120C" w:rsidP="00A2120C">
            <w:pPr>
              <w:jc w:val="right"/>
              <w:rPr>
                <w:b/>
                <w:bCs/>
                <w:color w:val="000000"/>
                <w:sz w:val="11"/>
                <w:szCs w:val="11"/>
              </w:rPr>
            </w:pPr>
            <w:r w:rsidRPr="00E7740F">
              <w:rPr>
                <w:b/>
                <w:bCs/>
                <w:color w:val="000000"/>
                <w:sz w:val="11"/>
                <w:szCs w:val="11"/>
              </w:rPr>
              <w:t>1396,44</w:t>
            </w:r>
          </w:p>
        </w:tc>
        <w:tc>
          <w:tcPr>
            <w:tcW w:w="643" w:type="dxa"/>
            <w:tcBorders>
              <w:top w:val="nil"/>
              <w:left w:val="nil"/>
              <w:bottom w:val="single" w:sz="4" w:space="0" w:color="auto"/>
              <w:right w:val="single" w:sz="8" w:space="0" w:color="auto"/>
            </w:tcBorders>
            <w:shd w:val="clear" w:color="000000" w:fill="FFFFFF"/>
            <w:noWrap/>
            <w:vAlign w:val="bottom"/>
            <w:hideMark/>
          </w:tcPr>
          <w:p w14:paraId="36252F95" w14:textId="77777777" w:rsidR="00A2120C" w:rsidRPr="00E7740F" w:rsidRDefault="00A2120C" w:rsidP="00A2120C">
            <w:pPr>
              <w:jc w:val="right"/>
              <w:rPr>
                <w:b/>
                <w:bCs/>
                <w:color w:val="000000"/>
                <w:sz w:val="11"/>
                <w:szCs w:val="11"/>
              </w:rPr>
            </w:pPr>
            <w:r w:rsidRPr="00E7740F">
              <w:rPr>
                <w:b/>
                <w:bCs/>
                <w:color w:val="000000"/>
                <w:sz w:val="11"/>
                <w:szCs w:val="11"/>
              </w:rPr>
              <w:t>1437,77</w:t>
            </w:r>
          </w:p>
        </w:tc>
        <w:tc>
          <w:tcPr>
            <w:tcW w:w="643" w:type="dxa"/>
            <w:tcBorders>
              <w:top w:val="nil"/>
              <w:left w:val="nil"/>
              <w:bottom w:val="single" w:sz="4" w:space="0" w:color="auto"/>
              <w:right w:val="single" w:sz="8" w:space="0" w:color="auto"/>
            </w:tcBorders>
            <w:shd w:val="clear" w:color="000000" w:fill="FFFFFF"/>
            <w:noWrap/>
            <w:vAlign w:val="bottom"/>
            <w:hideMark/>
          </w:tcPr>
          <w:p w14:paraId="4B9F40D1" w14:textId="77777777" w:rsidR="00A2120C" w:rsidRPr="00E7740F" w:rsidRDefault="00A2120C" w:rsidP="00A2120C">
            <w:pPr>
              <w:jc w:val="right"/>
              <w:rPr>
                <w:b/>
                <w:bCs/>
                <w:color w:val="000000"/>
                <w:sz w:val="11"/>
                <w:szCs w:val="11"/>
              </w:rPr>
            </w:pPr>
            <w:r w:rsidRPr="00E7740F">
              <w:rPr>
                <w:b/>
                <w:bCs/>
                <w:color w:val="000000"/>
                <w:sz w:val="11"/>
                <w:szCs w:val="11"/>
              </w:rPr>
              <w:t>1480,33</w:t>
            </w:r>
          </w:p>
        </w:tc>
        <w:tc>
          <w:tcPr>
            <w:tcW w:w="643" w:type="dxa"/>
            <w:tcBorders>
              <w:top w:val="nil"/>
              <w:left w:val="nil"/>
              <w:bottom w:val="single" w:sz="4" w:space="0" w:color="auto"/>
              <w:right w:val="single" w:sz="8" w:space="0" w:color="auto"/>
            </w:tcBorders>
            <w:shd w:val="clear" w:color="000000" w:fill="FFFFFF"/>
            <w:noWrap/>
            <w:vAlign w:val="bottom"/>
            <w:hideMark/>
          </w:tcPr>
          <w:p w14:paraId="37867C06" w14:textId="77777777" w:rsidR="00A2120C" w:rsidRPr="00E7740F" w:rsidRDefault="00A2120C" w:rsidP="00A2120C">
            <w:pPr>
              <w:jc w:val="right"/>
              <w:rPr>
                <w:b/>
                <w:bCs/>
                <w:color w:val="000000"/>
                <w:sz w:val="11"/>
                <w:szCs w:val="11"/>
              </w:rPr>
            </w:pPr>
            <w:r w:rsidRPr="00E7740F">
              <w:rPr>
                <w:b/>
                <w:bCs/>
                <w:color w:val="000000"/>
                <w:sz w:val="11"/>
                <w:szCs w:val="11"/>
              </w:rPr>
              <w:t>1524,15</w:t>
            </w:r>
          </w:p>
        </w:tc>
        <w:tc>
          <w:tcPr>
            <w:tcW w:w="643" w:type="dxa"/>
            <w:tcBorders>
              <w:top w:val="nil"/>
              <w:left w:val="nil"/>
              <w:bottom w:val="single" w:sz="4" w:space="0" w:color="auto"/>
              <w:right w:val="single" w:sz="8" w:space="0" w:color="auto"/>
            </w:tcBorders>
            <w:shd w:val="clear" w:color="000000" w:fill="FFFFFF"/>
            <w:noWrap/>
            <w:vAlign w:val="bottom"/>
            <w:hideMark/>
          </w:tcPr>
          <w:p w14:paraId="3D50D3D0" w14:textId="77777777" w:rsidR="00A2120C" w:rsidRPr="00E7740F" w:rsidRDefault="00A2120C" w:rsidP="00A2120C">
            <w:pPr>
              <w:jc w:val="right"/>
              <w:rPr>
                <w:b/>
                <w:bCs/>
                <w:color w:val="000000"/>
                <w:sz w:val="11"/>
                <w:szCs w:val="11"/>
              </w:rPr>
            </w:pPr>
            <w:r w:rsidRPr="00E7740F">
              <w:rPr>
                <w:b/>
                <w:bCs/>
                <w:color w:val="000000"/>
                <w:sz w:val="11"/>
                <w:szCs w:val="11"/>
              </w:rPr>
              <w:t>1569,26</w:t>
            </w:r>
          </w:p>
        </w:tc>
        <w:tc>
          <w:tcPr>
            <w:tcW w:w="643" w:type="dxa"/>
            <w:tcBorders>
              <w:top w:val="nil"/>
              <w:left w:val="nil"/>
              <w:bottom w:val="single" w:sz="4" w:space="0" w:color="auto"/>
              <w:right w:val="single" w:sz="8" w:space="0" w:color="auto"/>
            </w:tcBorders>
            <w:shd w:val="clear" w:color="000000" w:fill="FFFFFF"/>
            <w:noWrap/>
            <w:vAlign w:val="bottom"/>
            <w:hideMark/>
          </w:tcPr>
          <w:p w14:paraId="60DAA009" w14:textId="77777777" w:rsidR="00A2120C" w:rsidRPr="00E7740F" w:rsidRDefault="00A2120C" w:rsidP="00A2120C">
            <w:pPr>
              <w:jc w:val="right"/>
              <w:rPr>
                <w:b/>
                <w:bCs/>
                <w:color w:val="000000"/>
                <w:sz w:val="11"/>
                <w:szCs w:val="11"/>
              </w:rPr>
            </w:pPr>
            <w:r w:rsidRPr="00E7740F">
              <w:rPr>
                <w:b/>
                <w:bCs/>
                <w:color w:val="000000"/>
                <w:sz w:val="11"/>
                <w:szCs w:val="11"/>
              </w:rPr>
              <w:t>1615,71</w:t>
            </w:r>
          </w:p>
        </w:tc>
        <w:tc>
          <w:tcPr>
            <w:tcW w:w="643" w:type="dxa"/>
            <w:tcBorders>
              <w:top w:val="nil"/>
              <w:left w:val="nil"/>
              <w:bottom w:val="single" w:sz="4" w:space="0" w:color="auto"/>
              <w:right w:val="single" w:sz="8" w:space="0" w:color="auto"/>
            </w:tcBorders>
            <w:shd w:val="clear" w:color="000000" w:fill="FFFFFF"/>
            <w:noWrap/>
            <w:vAlign w:val="bottom"/>
            <w:hideMark/>
          </w:tcPr>
          <w:p w14:paraId="3E3A726E" w14:textId="77777777" w:rsidR="00A2120C" w:rsidRPr="00E7740F" w:rsidRDefault="00A2120C" w:rsidP="00A2120C">
            <w:pPr>
              <w:jc w:val="right"/>
              <w:rPr>
                <w:b/>
                <w:bCs/>
                <w:color w:val="000000"/>
                <w:sz w:val="11"/>
                <w:szCs w:val="11"/>
              </w:rPr>
            </w:pPr>
            <w:r w:rsidRPr="00E7740F">
              <w:rPr>
                <w:b/>
                <w:bCs/>
                <w:color w:val="000000"/>
                <w:sz w:val="11"/>
                <w:szCs w:val="11"/>
              </w:rPr>
              <w:t>1663,54</w:t>
            </w:r>
          </w:p>
        </w:tc>
        <w:tc>
          <w:tcPr>
            <w:tcW w:w="643" w:type="dxa"/>
            <w:tcBorders>
              <w:top w:val="nil"/>
              <w:left w:val="nil"/>
              <w:bottom w:val="single" w:sz="4" w:space="0" w:color="auto"/>
              <w:right w:val="single" w:sz="8" w:space="0" w:color="auto"/>
            </w:tcBorders>
            <w:shd w:val="clear" w:color="000000" w:fill="FFFFFF"/>
            <w:noWrap/>
            <w:vAlign w:val="bottom"/>
            <w:hideMark/>
          </w:tcPr>
          <w:p w14:paraId="6344B4C9" w14:textId="77777777" w:rsidR="00A2120C" w:rsidRPr="00E7740F" w:rsidRDefault="00A2120C" w:rsidP="00A2120C">
            <w:pPr>
              <w:jc w:val="right"/>
              <w:rPr>
                <w:b/>
                <w:bCs/>
                <w:color w:val="000000"/>
                <w:sz w:val="11"/>
                <w:szCs w:val="11"/>
              </w:rPr>
            </w:pPr>
            <w:r w:rsidRPr="00E7740F">
              <w:rPr>
                <w:b/>
                <w:bCs/>
                <w:color w:val="000000"/>
                <w:sz w:val="11"/>
                <w:szCs w:val="11"/>
              </w:rPr>
              <w:t>1712,78</w:t>
            </w:r>
          </w:p>
        </w:tc>
        <w:tc>
          <w:tcPr>
            <w:tcW w:w="643" w:type="dxa"/>
            <w:tcBorders>
              <w:top w:val="nil"/>
              <w:left w:val="nil"/>
              <w:bottom w:val="single" w:sz="4" w:space="0" w:color="auto"/>
              <w:right w:val="single" w:sz="8" w:space="0" w:color="auto"/>
            </w:tcBorders>
            <w:shd w:val="clear" w:color="000000" w:fill="FFFFFF"/>
            <w:noWrap/>
            <w:vAlign w:val="bottom"/>
            <w:hideMark/>
          </w:tcPr>
          <w:p w14:paraId="5DD86027" w14:textId="77777777" w:rsidR="00A2120C" w:rsidRPr="00E7740F" w:rsidRDefault="00A2120C" w:rsidP="00A2120C">
            <w:pPr>
              <w:jc w:val="right"/>
              <w:rPr>
                <w:b/>
                <w:bCs/>
                <w:color w:val="000000"/>
                <w:sz w:val="11"/>
                <w:szCs w:val="11"/>
              </w:rPr>
            </w:pPr>
            <w:r w:rsidRPr="00E7740F">
              <w:rPr>
                <w:b/>
                <w:bCs/>
                <w:color w:val="000000"/>
                <w:sz w:val="11"/>
                <w:szCs w:val="11"/>
              </w:rPr>
              <w:t>1763,48</w:t>
            </w:r>
          </w:p>
        </w:tc>
        <w:tc>
          <w:tcPr>
            <w:tcW w:w="643" w:type="dxa"/>
            <w:tcBorders>
              <w:top w:val="nil"/>
              <w:left w:val="nil"/>
              <w:bottom w:val="single" w:sz="4" w:space="0" w:color="auto"/>
              <w:right w:val="single" w:sz="8" w:space="0" w:color="auto"/>
            </w:tcBorders>
            <w:shd w:val="clear" w:color="000000" w:fill="FFFFFF"/>
            <w:noWrap/>
            <w:vAlign w:val="bottom"/>
            <w:hideMark/>
          </w:tcPr>
          <w:p w14:paraId="50EDAFE7" w14:textId="77777777" w:rsidR="00A2120C" w:rsidRPr="00E7740F" w:rsidRDefault="00A2120C" w:rsidP="00A2120C">
            <w:pPr>
              <w:jc w:val="right"/>
              <w:rPr>
                <w:b/>
                <w:bCs/>
                <w:color w:val="000000"/>
                <w:sz w:val="11"/>
                <w:szCs w:val="11"/>
              </w:rPr>
            </w:pPr>
            <w:r w:rsidRPr="00E7740F">
              <w:rPr>
                <w:b/>
                <w:bCs/>
                <w:color w:val="000000"/>
                <w:sz w:val="11"/>
                <w:szCs w:val="11"/>
              </w:rPr>
              <w:t>1815,67</w:t>
            </w:r>
          </w:p>
        </w:tc>
        <w:tc>
          <w:tcPr>
            <w:tcW w:w="643" w:type="dxa"/>
            <w:tcBorders>
              <w:top w:val="nil"/>
              <w:left w:val="nil"/>
              <w:bottom w:val="single" w:sz="4" w:space="0" w:color="auto"/>
              <w:right w:val="single" w:sz="8" w:space="0" w:color="auto"/>
            </w:tcBorders>
            <w:shd w:val="clear" w:color="000000" w:fill="FFFFFF"/>
            <w:noWrap/>
            <w:vAlign w:val="bottom"/>
            <w:hideMark/>
          </w:tcPr>
          <w:p w14:paraId="498214CC" w14:textId="77777777" w:rsidR="00A2120C" w:rsidRPr="00E7740F" w:rsidRDefault="00A2120C" w:rsidP="00A2120C">
            <w:pPr>
              <w:jc w:val="right"/>
              <w:rPr>
                <w:b/>
                <w:bCs/>
                <w:color w:val="000000"/>
                <w:sz w:val="11"/>
                <w:szCs w:val="11"/>
              </w:rPr>
            </w:pPr>
            <w:r w:rsidRPr="00E7740F">
              <w:rPr>
                <w:b/>
                <w:bCs/>
                <w:color w:val="000000"/>
                <w:sz w:val="11"/>
                <w:szCs w:val="11"/>
              </w:rPr>
              <w:t>1869,42</w:t>
            </w:r>
          </w:p>
        </w:tc>
        <w:tc>
          <w:tcPr>
            <w:tcW w:w="643" w:type="dxa"/>
            <w:tcBorders>
              <w:top w:val="nil"/>
              <w:left w:val="nil"/>
              <w:bottom w:val="single" w:sz="4" w:space="0" w:color="auto"/>
              <w:right w:val="single" w:sz="8" w:space="0" w:color="auto"/>
            </w:tcBorders>
            <w:shd w:val="clear" w:color="000000" w:fill="FFFFFF"/>
            <w:noWrap/>
            <w:vAlign w:val="bottom"/>
            <w:hideMark/>
          </w:tcPr>
          <w:p w14:paraId="1E64B4D2" w14:textId="77777777" w:rsidR="00A2120C" w:rsidRPr="00E7740F" w:rsidRDefault="00A2120C" w:rsidP="00A2120C">
            <w:pPr>
              <w:jc w:val="right"/>
              <w:rPr>
                <w:b/>
                <w:bCs/>
                <w:color w:val="000000"/>
                <w:sz w:val="11"/>
                <w:szCs w:val="11"/>
              </w:rPr>
            </w:pPr>
            <w:r w:rsidRPr="00E7740F">
              <w:rPr>
                <w:b/>
                <w:bCs/>
                <w:color w:val="000000"/>
                <w:sz w:val="11"/>
                <w:szCs w:val="11"/>
              </w:rPr>
              <w:t>1924,75</w:t>
            </w:r>
          </w:p>
        </w:tc>
      </w:tr>
      <w:tr w:rsidR="00A2120C" w:rsidRPr="00E7740F" w14:paraId="42FECD11"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0DF6FC90"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5743E086" w14:textId="77777777" w:rsidR="00A2120C" w:rsidRPr="00E7740F" w:rsidRDefault="00A2120C" w:rsidP="00A2120C">
            <w:pPr>
              <w:rPr>
                <w:color w:val="000000"/>
                <w:sz w:val="11"/>
                <w:szCs w:val="11"/>
              </w:rPr>
            </w:pPr>
            <w:r w:rsidRPr="00E7740F">
              <w:rPr>
                <w:color w:val="000000"/>
                <w:sz w:val="11"/>
                <w:szCs w:val="11"/>
              </w:rPr>
              <w:t>реагенты (учтены в теплоносителе)</w:t>
            </w:r>
          </w:p>
        </w:tc>
        <w:tc>
          <w:tcPr>
            <w:tcW w:w="612" w:type="dxa"/>
            <w:tcBorders>
              <w:top w:val="nil"/>
              <w:left w:val="nil"/>
              <w:bottom w:val="single" w:sz="4" w:space="0" w:color="auto"/>
              <w:right w:val="single" w:sz="8" w:space="0" w:color="auto"/>
            </w:tcBorders>
            <w:shd w:val="clear" w:color="000000" w:fill="FFFFFF"/>
            <w:noWrap/>
            <w:hideMark/>
          </w:tcPr>
          <w:p w14:paraId="62096811"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nil"/>
            </w:tcBorders>
            <w:shd w:val="clear" w:color="000000" w:fill="FFFFFF"/>
            <w:noWrap/>
            <w:vAlign w:val="bottom"/>
            <w:hideMark/>
          </w:tcPr>
          <w:p w14:paraId="1DEA49E4"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594" w:type="dxa"/>
            <w:tcBorders>
              <w:top w:val="nil"/>
              <w:left w:val="nil"/>
              <w:bottom w:val="single" w:sz="4" w:space="0" w:color="auto"/>
              <w:right w:val="nil"/>
            </w:tcBorders>
            <w:shd w:val="clear" w:color="000000" w:fill="FFFFFF"/>
            <w:noWrap/>
            <w:vAlign w:val="bottom"/>
            <w:hideMark/>
          </w:tcPr>
          <w:p w14:paraId="40217104" w14:textId="77777777" w:rsidR="00A2120C" w:rsidRPr="00E7740F" w:rsidRDefault="00A2120C" w:rsidP="00A2120C">
            <w:pPr>
              <w:rPr>
                <w:color w:val="000000"/>
                <w:sz w:val="11"/>
                <w:szCs w:val="11"/>
              </w:rPr>
            </w:pPr>
            <w:r w:rsidRPr="00E7740F">
              <w:rPr>
                <w:color w:val="000000"/>
                <w:sz w:val="11"/>
                <w:szCs w:val="11"/>
              </w:rPr>
              <w:t> </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5DF98157"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709" w:type="dxa"/>
            <w:tcBorders>
              <w:top w:val="nil"/>
              <w:left w:val="nil"/>
              <w:bottom w:val="single" w:sz="4" w:space="0" w:color="auto"/>
              <w:right w:val="single" w:sz="8" w:space="0" w:color="auto"/>
            </w:tcBorders>
            <w:shd w:val="clear" w:color="000000" w:fill="FFFFFF"/>
            <w:noWrap/>
            <w:vAlign w:val="bottom"/>
            <w:hideMark/>
          </w:tcPr>
          <w:p w14:paraId="47E3CD1B"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521" w:type="dxa"/>
            <w:tcBorders>
              <w:top w:val="nil"/>
              <w:left w:val="nil"/>
              <w:bottom w:val="single" w:sz="4" w:space="0" w:color="auto"/>
              <w:right w:val="single" w:sz="8" w:space="0" w:color="auto"/>
            </w:tcBorders>
            <w:shd w:val="clear" w:color="000000" w:fill="FFFFFF"/>
            <w:noWrap/>
            <w:vAlign w:val="bottom"/>
            <w:hideMark/>
          </w:tcPr>
          <w:p w14:paraId="0940713C"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1" w:type="dxa"/>
            <w:tcBorders>
              <w:top w:val="nil"/>
              <w:left w:val="nil"/>
              <w:bottom w:val="single" w:sz="4" w:space="0" w:color="auto"/>
              <w:right w:val="nil"/>
            </w:tcBorders>
            <w:shd w:val="clear" w:color="000000" w:fill="FFFFFF"/>
            <w:noWrap/>
            <w:vAlign w:val="bottom"/>
            <w:hideMark/>
          </w:tcPr>
          <w:p w14:paraId="0844B7E8"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F50001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B20772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78701B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15A4D7B"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05B4CC4"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99CAFF5"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B16F8B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B4F31A2"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82FE87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0F53A0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ABFE58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ED439D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EBCBAD5"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9587EA2"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501F456F" w14:textId="77777777" w:rsidTr="00E7740F">
        <w:trPr>
          <w:trHeight w:val="300"/>
        </w:trPr>
        <w:tc>
          <w:tcPr>
            <w:tcW w:w="404" w:type="dxa"/>
            <w:tcBorders>
              <w:top w:val="nil"/>
              <w:left w:val="single" w:sz="8" w:space="0" w:color="auto"/>
              <w:bottom w:val="nil"/>
              <w:right w:val="nil"/>
            </w:tcBorders>
            <w:shd w:val="clear" w:color="000000" w:fill="FFFFFF"/>
            <w:noWrap/>
            <w:hideMark/>
          </w:tcPr>
          <w:p w14:paraId="440DD234"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8" w:space="0" w:color="auto"/>
              <w:right w:val="single" w:sz="8" w:space="0" w:color="auto"/>
            </w:tcBorders>
            <w:shd w:val="clear" w:color="000000" w:fill="FFFFFF"/>
            <w:noWrap/>
            <w:hideMark/>
          </w:tcPr>
          <w:p w14:paraId="6145E43D" w14:textId="77777777" w:rsidR="00A2120C" w:rsidRPr="00E7740F" w:rsidRDefault="00A2120C" w:rsidP="00A2120C">
            <w:pPr>
              <w:rPr>
                <w:color w:val="000000"/>
                <w:sz w:val="11"/>
                <w:szCs w:val="11"/>
              </w:rPr>
            </w:pPr>
            <w:r w:rsidRPr="00E7740F">
              <w:rPr>
                <w:color w:val="000000"/>
                <w:sz w:val="11"/>
                <w:szCs w:val="11"/>
              </w:rPr>
              <w:t>вспомогательные материалы</w:t>
            </w:r>
          </w:p>
        </w:tc>
        <w:tc>
          <w:tcPr>
            <w:tcW w:w="612" w:type="dxa"/>
            <w:tcBorders>
              <w:top w:val="nil"/>
              <w:left w:val="nil"/>
              <w:bottom w:val="single" w:sz="8" w:space="0" w:color="auto"/>
              <w:right w:val="single" w:sz="8" w:space="0" w:color="auto"/>
            </w:tcBorders>
            <w:shd w:val="clear" w:color="000000" w:fill="FFFFFF"/>
            <w:noWrap/>
            <w:hideMark/>
          </w:tcPr>
          <w:p w14:paraId="5151DFB6"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nil"/>
            </w:tcBorders>
            <w:shd w:val="clear" w:color="000000" w:fill="FFFFFF"/>
            <w:noWrap/>
            <w:vAlign w:val="bottom"/>
            <w:hideMark/>
          </w:tcPr>
          <w:p w14:paraId="4D002401" w14:textId="77777777" w:rsidR="00A2120C" w:rsidRPr="00E7740F" w:rsidRDefault="00A2120C" w:rsidP="00A2120C">
            <w:pPr>
              <w:jc w:val="right"/>
              <w:rPr>
                <w:b/>
                <w:bCs/>
                <w:color w:val="000000"/>
                <w:sz w:val="11"/>
                <w:szCs w:val="11"/>
              </w:rPr>
            </w:pPr>
            <w:r w:rsidRPr="00E7740F">
              <w:rPr>
                <w:b/>
                <w:bCs/>
                <w:color w:val="000000"/>
                <w:sz w:val="11"/>
                <w:szCs w:val="11"/>
              </w:rPr>
              <w:t>1017,49</w:t>
            </w:r>
          </w:p>
        </w:tc>
        <w:tc>
          <w:tcPr>
            <w:tcW w:w="594" w:type="dxa"/>
            <w:tcBorders>
              <w:top w:val="nil"/>
              <w:left w:val="nil"/>
              <w:bottom w:val="nil"/>
              <w:right w:val="nil"/>
            </w:tcBorders>
            <w:shd w:val="clear" w:color="000000" w:fill="FFFFFF"/>
            <w:noWrap/>
            <w:vAlign w:val="bottom"/>
            <w:hideMark/>
          </w:tcPr>
          <w:p w14:paraId="197220DE" w14:textId="77777777" w:rsidR="00A2120C" w:rsidRPr="00E7740F" w:rsidRDefault="00A2120C" w:rsidP="00A2120C">
            <w:pPr>
              <w:jc w:val="right"/>
              <w:rPr>
                <w:color w:val="000000"/>
                <w:sz w:val="11"/>
                <w:szCs w:val="11"/>
              </w:rPr>
            </w:pPr>
            <w:r w:rsidRPr="00E7740F">
              <w:rPr>
                <w:color w:val="000000"/>
                <w:sz w:val="11"/>
                <w:szCs w:val="11"/>
              </w:rPr>
              <w:t>1047,61</w:t>
            </w:r>
          </w:p>
        </w:tc>
        <w:tc>
          <w:tcPr>
            <w:tcW w:w="748" w:type="dxa"/>
            <w:tcBorders>
              <w:top w:val="nil"/>
              <w:left w:val="single" w:sz="8" w:space="0" w:color="auto"/>
              <w:bottom w:val="nil"/>
              <w:right w:val="single" w:sz="8" w:space="0" w:color="auto"/>
            </w:tcBorders>
            <w:shd w:val="clear" w:color="000000" w:fill="FFFFFF"/>
            <w:noWrap/>
            <w:vAlign w:val="bottom"/>
            <w:hideMark/>
          </w:tcPr>
          <w:p w14:paraId="4A63AAB5" w14:textId="77777777" w:rsidR="00A2120C" w:rsidRPr="00E7740F" w:rsidRDefault="00A2120C" w:rsidP="00A2120C">
            <w:pPr>
              <w:jc w:val="right"/>
              <w:rPr>
                <w:b/>
                <w:bCs/>
                <w:color w:val="000000"/>
                <w:sz w:val="11"/>
                <w:szCs w:val="11"/>
              </w:rPr>
            </w:pPr>
            <w:r w:rsidRPr="00E7740F">
              <w:rPr>
                <w:b/>
                <w:bCs/>
                <w:color w:val="000000"/>
                <w:sz w:val="11"/>
                <w:szCs w:val="11"/>
              </w:rPr>
              <w:t>1286,85</w:t>
            </w:r>
          </w:p>
        </w:tc>
        <w:tc>
          <w:tcPr>
            <w:tcW w:w="709" w:type="dxa"/>
            <w:tcBorders>
              <w:top w:val="nil"/>
              <w:left w:val="nil"/>
              <w:bottom w:val="nil"/>
              <w:right w:val="single" w:sz="8" w:space="0" w:color="auto"/>
            </w:tcBorders>
            <w:shd w:val="clear" w:color="000000" w:fill="FFFFFF"/>
            <w:noWrap/>
            <w:vAlign w:val="bottom"/>
            <w:hideMark/>
          </w:tcPr>
          <w:p w14:paraId="6C98B539" w14:textId="77777777" w:rsidR="00A2120C" w:rsidRPr="00E7740F" w:rsidRDefault="00A2120C" w:rsidP="00A2120C">
            <w:pPr>
              <w:jc w:val="right"/>
              <w:rPr>
                <w:b/>
                <w:bCs/>
                <w:color w:val="000000"/>
                <w:sz w:val="11"/>
                <w:szCs w:val="11"/>
              </w:rPr>
            </w:pPr>
            <w:r w:rsidRPr="00E7740F">
              <w:rPr>
                <w:b/>
                <w:bCs/>
                <w:color w:val="000000"/>
                <w:sz w:val="11"/>
                <w:szCs w:val="11"/>
              </w:rPr>
              <w:t>1286,85</w:t>
            </w:r>
          </w:p>
        </w:tc>
        <w:tc>
          <w:tcPr>
            <w:tcW w:w="521" w:type="dxa"/>
            <w:tcBorders>
              <w:top w:val="nil"/>
              <w:left w:val="nil"/>
              <w:bottom w:val="nil"/>
              <w:right w:val="single" w:sz="8" w:space="0" w:color="auto"/>
            </w:tcBorders>
            <w:shd w:val="clear" w:color="000000" w:fill="FFFFFF"/>
            <w:noWrap/>
            <w:vAlign w:val="bottom"/>
            <w:hideMark/>
          </w:tcPr>
          <w:p w14:paraId="396D32E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nil"/>
              <w:right w:val="nil"/>
            </w:tcBorders>
            <w:shd w:val="clear" w:color="000000" w:fill="FFFFFF"/>
            <w:noWrap/>
            <w:vAlign w:val="bottom"/>
            <w:hideMark/>
          </w:tcPr>
          <w:p w14:paraId="2D45E696" w14:textId="77777777" w:rsidR="00A2120C" w:rsidRPr="00E7740F" w:rsidRDefault="00A2120C" w:rsidP="00A2120C">
            <w:pPr>
              <w:jc w:val="right"/>
              <w:rPr>
                <w:b/>
                <w:bCs/>
                <w:color w:val="000000"/>
                <w:sz w:val="11"/>
                <w:szCs w:val="11"/>
              </w:rPr>
            </w:pPr>
            <w:r w:rsidRPr="00E7740F">
              <w:rPr>
                <w:b/>
                <w:bCs/>
                <w:color w:val="000000"/>
                <w:sz w:val="11"/>
                <w:szCs w:val="11"/>
              </w:rPr>
              <w:t>22,84</w:t>
            </w:r>
          </w:p>
        </w:tc>
        <w:tc>
          <w:tcPr>
            <w:tcW w:w="643" w:type="dxa"/>
            <w:tcBorders>
              <w:top w:val="nil"/>
              <w:left w:val="single" w:sz="8" w:space="0" w:color="auto"/>
              <w:bottom w:val="nil"/>
              <w:right w:val="single" w:sz="8" w:space="0" w:color="auto"/>
            </w:tcBorders>
            <w:shd w:val="clear" w:color="000000" w:fill="FFFFFF"/>
            <w:noWrap/>
            <w:vAlign w:val="bottom"/>
            <w:hideMark/>
          </w:tcPr>
          <w:p w14:paraId="6DABE434" w14:textId="77777777" w:rsidR="00A2120C" w:rsidRPr="00E7740F" w:rsidRDefault="00A2120C" w:rsidP="00A2120C">
            <w:pPr>
              <w:jc w:val="right"/>
              <w:rPr>
                <w:color w:val="000000"/>
                <w:sz w:val="11"/>
                <w:szCs w:val="11"/>
              </w:rPr>
            </w:pPr>
            <w:r w:rsidRPr="00E7740F">
              <w:rPr>
                <w:color w:val="000000"/>
                <w:sz w:val="11"/>
                <w:szCs w:val="11"/>
              </w:rPr>
              <w:t>1317,30</w:t>
            </w:r>
          </w:p>
        </w:tc>
        <w:tc>
          <w:tcPr>
            <w:tcW w:w="643" w:type="dxa"/>
            <w:tcBorders>
              <w:top w:val="nil"/>
              <w:left w:val="nil"/>
              <w:bottom w:val="nil"/>
              <w:right w:val="single" w:sz="8" w:space="0" w:color="auto"/>
            </w:tcBorders>
            <w:shd w:val="clear" w:color="000000" w:fill="FFFFFF"/>
            <w:noWrap/>
            <w:vAlign w:val="bottom"/>
            <w:hideMark/>
          </w:tcPr>
          <w:p w14:paraId="765E8551" w14:textId="77777777" w:rsidR="00A2120C" w:rsidRPr="00E7740F" w:rsidRDefault="00A2120C" w:rsidP="00A2120C">
            <w:pPr>
              <w:jc w:val="right"/>
              <w:rPr>
                <w:color w:val="000000"/>
                <w:sz w:val="11"/>
                <w:szCs w:val="11"/>
              </w:rPr>
            </w:pPr>
            <w:r w:rsidRPr="00E7740F">
              <w:rPr>
                <w:color w:val="000000"/>
                <w:sz w:val="11"/>
                <w:szCs w:val="11"/>
              </w:rPr>
              <w:t>1356,29</w:t>
            </w:r>
          </w:p>
        </w:tc>
        <w:tc>
          <w:tcPr>
            <w:tcW w:w="643" w:type="dxa"/>
            <w:tcBorders>
              <w:top w:val="nil"/>
              <w:left w:val="nil"/>
              <w:bottom w:val="nil"/>
              <w:right w:val="single" w:sz="8" w:space="0" w:color="auto"/>
            </w:tcBorders>
            <w:shd w:val="clear" w:color="000000" w:fill="FFFFFF"/>
            <w:noWrap/>
            <w:vAlign w:val="bottom"/>
            <w:hideMark/>
          </w:tcPr>
          <w:p w14:paraId="232D59F5" w14:textId="77777777" w:rsidR="00A2120C" w:rsidRPr="00E7740F" w:rsidRDefault="00A2120C" w:rsidP="00A2120C">
            <w:pPr>
              <w:jc w:val="right"/>
              <w:rPr>
                <w:color w:val="000000"/>
                <w:sz w:val="11"/>
                <w:szCs w:val="11"/>
              </w:rPr>
            </w:pPr>
            <w:r w:rsidRPr="00E7740F">
              <w:rPr>
                <w:color w:val="000000"/>
                <w:sz w:val="11"/>
                <w:szCs w:val="11"/>
              </w:rPr>
              <w:t>1396,44</w:t>
            </w:r>
          </w:p>
        </w:tc>
        <w:tc>
          <w:tcPr>
            <w:tcW w:w="643" w:type="dxa"/>
            <w:tcBorders>
              <w:top w:val="nil"/>
              <w:left w:val="nil"/>
              <w:bottom w:val="nil"/>
              <w:right w:val="single" w:sz="8" w:space="0" w:color="auto"/>
            </w:tcBorders>
            <w:shd w:val="clear" w:color="000000" w:fill="FFFFFF"/>
            <w:noWrap/>
            <w:vAlign w:val="bottom"/>
            <w:hideMark/>
          </w:tcPr>
          <w:p w14:paraId="1DE0C447" w14:textId="77777777" w:rsidR="00A2120C" w:rsidRPr="00E7740F" w:rsidRDefault="00A2120C" w:rsidP="00A2120C">
            <w:pPr>
              <w:jc w:val="right"/>
              <w:rPr>
                <w:color w:val="000000"/>
                <w:sz w:val="11"/>
                <w:szCs w:val="11"/>
              </w:rPr>
            </w:pPr>
            <w:r w:rsidRPr="00E7740F">
              <w:rPr>
                <w:color w:val="000000"/>
                <w:sz w:val="11"/>
                <w:szCs w:val="11"/>
              </w:rPr>
              <w:t>1437,77</w:t>
            </w:r>
          </w:p>
        </w:tc>
        <w:tc>
          <w:tcPr>
            <w:tcW w:w="643" w:type="dxa"/>
            <w:tcBorders>
              <w:top w:val="nil"/>
              <w:left w:val="nil"/>
              <w:bottom w:val="nil"/>
              <w:right w:val="single" w:sz="8" w:space="0" w:color="auto"/>
            </w:tcBorders>
            <w:shd w:val="clear" w:color="000000" w:fill="FFFFFF"/>
            <w:noWrap/>
            <w:vAlign w:val="bottom"/>
            <w:hideMark/>
          </w:tcPr>
          <w:p w14:paraId="52D69B14" w14:textId="77777777" w:rsidR="00A2120C" w:rsidRPr="00E7740F" w:rsidRDefault="00A2120C" w:rsidP="00A2120C">
            <w:pPr>
              <w:jc w:val="right"/>
              <w:rPr>
                <w:color w:val="000000"/>
                <w:sz w:val="11"/>
                <w:szCs w:val="11"/>
              </w:rPr>
            </w:pPr>
            <w:r w:rsidRPr="00E7740F">
              <w:rPr>
                <w:color w:val="000000"/>
                <w:sz w:val="11"/>
                <w:szCs w:val="11"/>
              </w:rPr>
              <w:t>1480,33</w:t>
            </w:r>
          </w:p>
        </w:tc>
        <w:tc>
          <w:tcPr>
            <w:tcW w:w="643" w:type="dxa"/>
            <w:tcBorders>
              <w:top w:val="nil"/>
              <w:left w:val="nil"/>
              <w:bottom w:val="nil"/>
              <w:right w:val="single" w:sz="8" w:space="0" w:color="auto"/>
            </w:tcBorders>
            <w:shd w:val="clear" w:color="000000" w:fill="FFFFFF"/>
            <w:noWrap/>
            <w:vAlign w:val="bottom"/>
            <w:hideMark/>
          </w:tcPr>
          <w:p w14:paraId="0E082C74" w14:textId="77777777" w:rsidR="00A2120C" w:rsidRPr="00E7740F" w:rsidRDefault="00A2120C" w:rsidP="00A2120C">
            <w:pPr>
              <w:jc w:val="right"/>
              <w:rPr>
                <w:color w:val="000000"/>
                <w:sz w:val="11"/>
                <w:szCs w:val="11"/>
              </w:rPr>
            </w:pPr>
            <w:r w:rsidRPr="00E7740F">
              <w:rPr>
                <w:color w:val="000000"/>
                <w:sz w:val="11"/>
                <w:szCs w:val="11"/>
              </w:rPr>
              <w:t>1524,15</w:t>
            </w:r>
          </w:p>
        </w:tc>
        <w:tc>
          <w:tcPr>
            <w:tcW w:w="643" w:type="dxa"/>
            <w:tcBorders>
              <w:top w:val="nil"/>
              <w:left w:val="nil"/>
              <w:bottom w:val="nil"/>
              <w:right w:val="single" w:sz="8" w:space="0" w:color="auto"/>
            </w:tcBorders>
            <w:shd w:val="clear" w:color="000000" w:fill="FFFFFF"/>
            <w:noWrap/>
            <w:vAlign w:val="bottom"/>
            <w:hideMark/>
          </w:tcPr>
          <w:p w14:paraId="6A9E1DFA" w14:textId="77777777" w:rsidR="00A2120C" w:rsidRPr="00E7740F" w:rsidRDefault="00A2120C" w:rsidP="00A2120C">
            <w:pPr>
              <w:jc w:val="right"/>
              <w:rPr>
                <w:color w:val="000000"/>
                <w:sz w:val="11"/>
                <w:szCs w:val="11"/>
              </w:rPr>
            </w:pPr>
            <w:r w:rsidRPr="00E7740F">
              <w:rPr>
                <w:color w:val="000000"/>
                <w:sz w:val="11"/>
                <w:szCs w:val="11"/>
              </w:rPr>
              <w:t>1569,26</w:t>
            </w:r>
          </w:p>
        </w:tc>
        <w:tc>
          <w:tcPr>
            <w:tcW w:w="643" w:type="dxa"/>
            <w:tcBorders>
              <w:top w:val="nil"/>
              <w:left w:val="nil"/>
              <w:bottom w:val="nil"/>
              <w:right w:val="single" w:sz="8" w:space="0" w:color="auto"/>
            </w:tcBorders>
            <w:shd w:val="clear" w:color="000000" w:fill="FFFFFF"/>
            <w:noWrap/>
            <w:vAlign w:val="bottom"/>
            <w:hideMark/>
          </w:tcPr>
          <w:p w14:paraId="4EF0F6BB" w14:textId="77777777" w:rsidR="00A2120C" w:rsidRPr="00E7740F" w:rsidRDefault="00A2120C" w:rsidP="00A2120C">
            <w:pPr>
              <w:jc w:val="right"/>
              <w:rPr>
                <w:color w:val="000000"/>
                <w:sz w:val="11"/>
                <w:szCs w:val="11"/>
              </w:rPr>
            </w:pPr>
            <w:r w:rsidRPr="00E7740F">
              <w:rPr>
                <w:color w:val="000000"/>
                <w:sz w:val="11"/>
                <w:szCs w:val="11"/>
              </w:rPr>
              <w:t>1615,71</w:t>
            </w:r>
          </w:p>
        </w:tc>
        <w:tc>
          <w:tcPr>
            <w:tcW w:w="643" w:type="dxa"/>
            <w:tcBorders>
              <w:top w:val="nil"/>
              <w:left w:val="nil"/>
              <w:bottom w:val="nil"/>
              <w:right w:val="single" w:sz="8" w:space="0" w:color="auto"/>
            </w:tcBorders>
            <w:shd w:val="clear" w:color="000000" w:fill="FFFFFF"/>
            <w:noWrap/>
            <w:vAlign w:val="bottom"/>
            <w:hideMark/>
          </w:tcPr>
          <w:p w14:paraId="0D3647E4" w14:textId="77777777" w:rsidR="00A2120C" w:rsidRPr="00E7740F" w:rsidRDefault="00A2120C" w:rsidP="00A2120C">
            <w:pPr>
              <w:jc w:val="right"/>
              <w:rPr>
                <w:color w:val="000000"/>
                <w:sz w:val="11"/>
                <w:szCs w:val="11"/>
              </w:rPr>
            </w:pPr>
            <w:r w:rsidRPr="00E7740F">
              <w:rPr>
                <w:color w:val="000000"/>
                <w:sz w:val="11"/>
                <w:szCs w:val="11"/>
              </w:rPr>
              <w:t>1663,54</w:t>
            </w:r>
          </w:p>
        </w:tc>
        <w:tc>
          <w:tcPr>
            <w:tcW w:w="643" w:type="dxa"/>
            <w:tcBorders>
              <w:top w:val="nil"/>
              <w:left w:val="nil"/>
              <w:bottom w:val="nil"/>
              <w:right w:val="single" w:sz="8" w:space="0" w:color="auto"/>
            </w:tcBorders>
            <w:shd w:val="clear" w:color="000000" w:fill="FFFFFF"/>
            <w:noWrap/>
            <w:vAlign w:val="bottom"/>
            <w:hideMark/>
          </w:tcPr>
          <w:p w14:paraId="7670B524" w14:textId="77777777" w:rsidR="00A2120C" w:rsidRPr="00E7740F" w:rsidRDefault="00A2120C" w:rsidP="00A2120C">
            <w:pPr>
              <w:jc w:val="right"/>
              <w:rPr>
                <w:color w:val="000000"/>
                <w:sz w:val="11"/>
                <w:szCs w:val="11"/>
              </w:rPr>
            </w:pPr>
            <w:r w:rsidRPr="00E7740F">
              <w:rPr>
                <w:color w:val="000000"/>
                <w:sz w:val="11"/>
                <w:szCs w:val="11"/>
              </w:rPr>
              <w:t>1712,78</w:t>
            </w:r>
          </w:p>
        </w:tc>
        <w:tc>
          <w:tcPr>
            <w:tcW w:w="643" w:type="dxa"/>
            <w:tcBorders>
              <w:top w:val="nil"/>
              <w:left w:val="nil"/>
              <w:bottom w:val="nil"/>
              <w:right w:val="single" w:sz="8" w:space="0" w:color="auto"/>
            </w:tcBorders>
            <w:shd w:val="clear" w:color="000000" w:fill="FFFFFF"/>
            <w:noWrap/>
            <w:vAlign w:val="bottom"/>
            <w:hideMark/>
          </w:tcPr>
          <w:p w14:paraId="5CE21293" w14:textId="77777777" w:rsidR="00A2120C" w:rsidRPr="00E7740F" w:rsidRDefault="00A2120C" w:rsidP="00A2120C">
            <w:pPr>
              <w:jc w:val="right"/>
              <w:rPr>
                <w:color w:val="000000"/>
                <w:sz w:val="11"/>
                <w:szCs w:val="11"/>
              </w:rPr>
            </w:pPr>
            <w:r w:rsidRPr="00E7740F">
              <w:rPr>
                <w:color w:val="000000"/>
                <w:sz w:val="11"/>
                <w:szCs w:val="11"/>
              </w:rPr>
              <w:t>1763,48</w:t>
            </w:r>
          </w:p>
        </w:tc>
        <w:tc>
          <w:tcPr>
            <w:tcW w:w="643" w:type="dxa"/>
            <w:tcBorders>
              <w:top w:val="nil"/>
              <w:left w:val="nil"/>
              <w:bottom w:val="nil"/>
              <w:right w:val="single" w:sz="8" w:space="0" w:color="auto"/>
            </w:tcBorders>
            <w:shd w:val="clear" w:color="000000" w:fill="FFFFFF"/>
            <w:noWrap/>
            <w:vAlign w:val="bottom"/>
            <w:hideMark/>
          </w:tcPr>
          <w:p w14:paraId="67EF6BD7" w14:textId="77777777" w:rsidR="00A2120C" w:rsidRPr="00E7740F" w:rsidRDefault="00A2120C" w:rsidP="00A2120C">
            <w:pPr>
              <w:jc w:val="right"/>
              <w:rPr>
                <w:color w:val="000000"/>
                <w:sz w:val="11"/>
                <w:szCs w:val="11"/>
              </w:rPr>
            </w:pPr>
            <w:r w:rsidRPr="00E7740F">
              <w:rPr>
                <w:color w:val="000000"/>
                <w:sz w:val="11"/>
                <w:szCs w:val="11"/>
              </w:rPr>
              <w:t>1815,67</w:t>
            </w:r>
          </w:p>
        </w:tc>
        <w:tc>
          <w:tcPr>
            <w:tcW w:w="643" w:type="dxa"/>
            <w:tcBorders>
              <w:top w:val="nil"/>
              <w:left w:val="nil"/>
              <w:bottom w:val="nil"/>
              <w:right w:val="single" w:sz="8" w:space="0" w:color="auto"/>
            </w:tcBorders>
            <w:shd w:val="clear" w:color="000000" w:fill="FFFFFF"/>
            <w:noWrap/>
            <w:vAlign w:val="bottom"/>
            <w:hideMark/>
          </w:tcPr>
          <w:p w14:paraId="6708FA29" w14:textId="77777777" w:rsidR="00A2120C" w:rsidRPr="00E7740F" w:rsidRDefault="00A2120C" w:rsidP="00A2120C">
            <w:pPr>
              <w:jc w:val="right"/>
              <w:rPr>
                <w:color w:val="000000"/>
                <w:sz w:val="11"/>
                <w:szCs w:val="11"/>
              </w:rPr>
            </w:pPr>
            <w:r w:rsidRPr="00E7740F">
              <w:rPr>
                <w:color w:val="000000"/>
                <w:sz w:val="11"/>
                <w:szCs w:val="11"/>
              </w:rPr>
              <w:t>1869,42</w:t>
            </w:r>
          </w:p>
        </w:tc>
        <w:tc>
          <w:tcPr>
            <w:tcW w:w="643" w:type="dxa"/>
            <w:tcBorders>
              <w:top w:val="nil"/>
              <w:left w:val="nil"/>
              <w:bottom w:val="nil"/>
              <w:right w:val="single" w:sz="8" w:space="0" w:color="auto"/>
            </w:tcBorders>
            <w:shd w:val="clear" w:color="000000" w:fill="FFFFFF"/>
            <w:noWrap/>
            <w:vAlign w:val="bottom"/>
            <w:hideMark/>
          </w:tcPr>
          <w:p w14:paraId="5E71D5AD" w14:textId="77777777" w:rsidR="00A2120C" w:rsidRPr="00E7740F" w:rsidRDefault="00A2120C" w:rsidP="00A2120C">
            <w:pPr>
              <w:jc w:val="right"/>
              <w:rPr>
                <w:color w:val="000000"/>
                <w:sz w:val="11"/>
                <w:szCs w:val="11"/>
              </w:rPr>
            </w:pPr>
            <w:r w:rsidRPr="00E7740F">
              <w:rPr>
                <w:color w:val="000000"/>
                <w:sz w:val="11"/>
                <w:szCs w:val="11"/>
              </w:rPr>
              <w:t>1924,75</w:t>
            </w:r>
          </w:p>
        </w:tc>
      </w:tr>
      <w:tr w:rsidR="00A2120C" w:rsidRPr="00E7740F" w14:paraId="0828EDD6" w14:textId="77777777" w:rsidTr="00E7740F">
        <w:trPr>
          <w:trHeight w:val="435"/>
        </w:trPr>
        <w:tc>
          <w:tcPr>
            <w:tcW w:w="404" w:type="dxa"/>
            <w:tcBorders>
              <w:top w:val="single" w:sz="8" w:space="0" w:color="auto"/>
              <w:left w:val="single" w:sz="8" w:space="0" w:color="auto"/>
              <w:bottom w:val="single" w:sz="8" w:space="0" w:color="auto"/>
              <w:right w:val="nil"/>
            </w:tcBorders>
            <w:shd w:val="clear" w:color="000000" w:fill="FFFFFF"/>
            <w:noWrap/>
            <w:hideMark/>
          </w:tcPr>
          <w:p w14:paraId="5AB78944" w14:textId="77777777" w:rsidR="00A2120C" w:rsidRPr="00E7740F" w:rsidRDefault="00A2120C" w:rsidP="00A2120C">
            <w:pPr>
              <w:jc w:val="center"/>
              <w:rPr>
                <w:b/>
                <w:bCs/>
                <w:color w:val="000000"/>
                <w:sz w:val="11"/>
                <w:szCs w:val="11"/>
              </w:rPr>
            </w:pPr>
            <w:r w:rsidRPr="00E7740F">
              <w:rPr>
                <w:b/>
                <w:bCs/>
                <w:color w:val="000000"/>
                <w:sz w:val="11"/>
                <w:szCs w:val="11"/>
              </w:rPr>
              <w:t>2.2</w:t>
            </w:r>
          </w:p>
        </w:tc>
        <w:tc>
          <w:tcPr>
            <w:tcW w:w="1007" w:type="dxa"/>
            <w:tcBorders>
              <w:top w:val="nil"/>
              <w:left w:val="single" w:sz="8" w:space="0" w:color="auto"/>
              <w:bottom w:val="single" w:sz="8" w:space="0" w:color="auto"/>
              <w:right w:val="single" w:sz="8" w:space="0" w:color="auto"/>
            </w:tcBorders>
            <w:shd w:val="clear" w:color="000000" w:fill="FFFFFF"/>
            <w:noWrap/>
            <w:hideMark/>
          </w:tcPr>
          <w:p w14:paraId="4E19DCA7" w14:textId="77777777" w:rsidR="00A2120C" w:rsidRPr="00E7740F" w:rsidRDefault="00A2120C" w:rsidP="00A2120C">
            <w:pPr>
              <w:rPr>
                <w:b/>
                <w:bCs/>
                <w:color w:val="000000"/>
                <w:sz w:val="11"/>
                <w:szCs w:val="11"/>
              </w:rPr>
            </w:pPr>
            <w:r w:rsidRPr="00E7740F">
              <w:rPr>
                <w:b/>
                <w:bCs/>
                <w:color w:val="000000"/>
                <w:sz w:val="11"/>
                <w:szCs w:val="11"/>
              </w:rPr>
              <w:t>Расходы на ремонт основных средств</w:t>
            </w:r>
          </w:p>
        </w:tc>
        <w:tc>
          <w:tcPr>
            <w:tcW w:w="612" w:type="dxa"/>
            <w:tcBorders>
              <w:top w:val="nil"/>
              <w:left w:val="nil"/>
              <w:bottom w:val="single" w:sz="8" w:space="0" w:color="auto"/>
              <w:right w:val="single" w:sz="8" w:space="0" w:color="auto"/>
            </w:tcBorders>
            <w:shd w:val="clear" w:color="000000" w:fill="FFFFFF"/>
            <w:noWrap/>
            <w:hideMark/>
          </w:tcPr>
          <w:p w14:paraId="5132E289"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4" w:space="0" w:color="auto"/>
              <w:bottom w:val="nil"/>
              <w:right w:val="nil"/>
            </w:tcBorders>
            <w:shd w:val="clear" w:color="000000" w:fill="FFFFFF"/>
            <w:noWrap/>
            <w:vAlign w:val="bottom"/>
            <w:hideMark/>
          </w:tcPr>
          <w:p w14:paraId="282982E1" w14:textId="77777777" w:rsidR="00A2120C" w:rsidRPr="00E7740F" w:rsidRDefault="00A2120C" w:rsidP="00A2120C">
            <w:pPr>
              <w:jc w:val="right"/>
              <w:rPr>
                <w:b/>
                <w:bCs/>
                <w:color w:val="000000"/>
                <w:sz w:val="11"/>
                <w:szCs w:val="11"/>
              </w:rPr>
            </w:pPr>
            <w:r w:rsidRPr="00E7740F">
              <w:rPr>
                <w:b/>
                <w:bCs/>
                <w:color w:val="000000"/>
                <w:sz w:val="11"/>
                <w:szCs w:val="11"/>
              </w:rPr>
              <w:t>5809,28</w:t>
            </w:r>
          </w:p>
        </w:tc>
        <w:tc>
          <w:tcPr>
            <w:tcW w:w="594" w:type="dxa"/>
            <w:tcBorders>
              <w:top w:val="single" w:sz="8" w:space="0" w:color="auto"/>
              <w:left w:val="single" w:sz="8" w:space="0" w:color="auto"/>
              <w:bottom w:val="single" w:sz="8" w:space="0" w:color="auto"/>
              <w:right w:val="nil"/>
            </w:tcBorders>
            <w:shd w:val="clear" w:color="000000" w:fill="FFFFFF"/>
            <w:noWrap/>
            <w:vAlign w:val="bottom"/>
            <w:hideMark/>
          </w:tcPr>
          <w:p w14:paraId="5B8EB4CC" w14:textId="77777777" w:rsidR="00A2120C" w:rsidRPr="00E7740F" w:rsidRDefault="00A2120C" w:rsidP="00A2120C">
            <w:pPr>
              <w:jc w:val="right"/>
              <w:rPr>
                <w:b/>
                <w:bCs/>
                <w:color w:val="000000"/>
                <w:sz w:val="11"/>
                <w:szCs w:val="11"/>
              </w:rPr>
            </w:pPr>
            <w:r w:rsidRPr="00E7740F">
              <w:rPr>
                <w:b/>
                <w:bCs/>
                <w:color w:val="000000"/>
                <w:sz w:val="11"/>
                <w:szCs w:val="11"/>
              </w:rPr>
              <w:t>5981,23</w:t>
            </w:r>
          </w:p>
        </w:tc>
        <w:tc>
          <w:tcPr>
            <w:tcW w:w="74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CBAE5C2" w14:textId="77777777" w:rsidR="00A2120C" w:rsidRPr="00E7740F" w:rsidRDefault="00A2120C" w:rsidP="00A2120C">
            <w:pPr>
              <w:jc w:val="right"/>
              <w:rPr>
                <w:b/>
                <w:bCs/>
                <w:color w:val="000000"/>
                <w:sz w:val="11"/>
                <w:szCs w:val="11"/>
              </w:rPr>
            </w:pPr>
            <w:r w:rsidRPr="00E7740F">
              <w:rPr>
                <w:b/>
                <w:bCs/>
                <w:color w:val="000000"/>
                <w:sz w:val="11"/>
                <w:szCs w:val="11"/>
              </w:rPr>
              <w:t>8994,30</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14:paraId="790CE950" w14:textId="77777777" w:rsidR="00A2120C" w:rsidRPr="00E7740F" w:rsidRDefault="00A2120C" w:rsidP="00A2120C">
            <w:pPr>
              <w:jc w:val="right"/>
              <w:rPr>
                <w:b/>
                <w:bCs/>
                <w:color w:val="000000"/>
                <w:sz w:val="11"/>
                <w:szCs w:val="11"/>
              </w:rPr>
            </w:pPr>
            <w:r w:rsidRPr="00E7740F">
              <w:rPr>
                <w:b/>
                <w:bCs/>
                <w:color w:val="000000"/>
                <w:sz w:val="11"/>
                <w:szCs w:val="11"/>
              </w:rPr>
              <w:t>8994,30</w:t>
            </w:r>
          </w:p>
        </w:tc>
        <w:tc>
          <w:tcPr>
            <w:tcW w:w="521" w:type="dxa"/>
            <w:tcBorders>
              <w:top w:val="single" w:sz="8" w:space="0" w:color="auto"/>
              <w:left w:val="nil"/>
              <w:bottom w:val="single" w:sz="8" w:space="0" w:color="auto"/>
              <w:right w:val="single" w:sz="8" w:space="0" w:color="auto"/>
            </w:tcBorders>
            <w:shd w:val="clear" w:color="000000" w:fill="FFFFFF"/>
            <w:noWrap/>
            <w:vAlign w:val="bottom"/>
            <w:hideMark/>
          </w:tcPr>
          <w:p w14:paraId="7F5F97D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single" w:sz="8" w:space="0" w:color="auto"/>
              <w:right w:val="nil"/>
            </w:tcBorders>
            <w:shd w:val="clear" w:color="000000" w:fill="FFFFFF"/>
            <w:noWrap/>
            <w:vAlign w:val="bottom"/>
            <w:hideMark/>
          </w:tcPr>
          <w:p w14:paraId="11514E5B" w14:textId="77777777" w:rsidR="00A2120C" w:rsidRPr="00E7740F" w:rsidRDefault="00A2120C" w:rsidP="00A2120C">
            <w:pPr>
              <w:jc w:val="right"/>
              <w:rPr>
                <w:b/>
                <w:bCs/>
                <w:color w:val="000000"/>
                <w:sz w:val="11"/>
                <w:szCs w:val="11"/>
              </w:rPr>
            </w:pPr>
            <w:r w:rsidRPr="00E7740F">
              <w:rPr>
                <w:b/>
                <w:bCs/>
                <w:color w:val="000000"/>
                <w:sz w:val="11"/>
                <w:szCs w:val="11"/>
              </w:rPr>
              <w:t>50,38</w:t>
            </w:r>
          </w:p>
        </w:tc>
        <w:tc>
          <w:tcPr>
            <w:tcW w:w="6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737A989" w14:textId="77777777" w:rsidR="00A2120C" w:rsidRPr="00E7740F" w:rsidRDefault="00A2120C" w:rsidP="00A2120C">
            <w:pPr>
              <w:jc w:val="right"/>
              <w:rPr>
                <w:b/>
                <w:bCs/>
                <w:color w:val="000000"/>
                <w:sz w:val="11"/>
                <w:szCs w:val="11"/>
              </w:rPr>
            </w:pPr>
            <w:r w:rsidRPr="00E7740F">
              <w:rPr>
                <w:b/>
                <w:bCs/>
                <w:color w:val="000000"/>
                <w:sz w:val="11"/>
                <w:szCs w:val="11"/>
              </w:rPr>
              <w:t>9207,11</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2D6FDA9E" w14:textId="77777777" w:rsidR="00A2120C" w:rsidRPr="00E7740F" w:rsidRDefault="00A2120C" w:rsidP="00A2120C">
            <w:pPr>
              <w:jc w:val="right"/>
              <w:rPr>
                <w:b/>
                <w:bCs/>
                <w:color w:val="000000"/>
                <w:sz w:val="11"/>
                <w:szCs w:val="11"/>
              </w:rPr>
            </w:pPr>
            <w:r w:rsidRPr="00E7740F">
              <w:rPr>
                <w:b/>
                <w:bCs/>
                <w:color w:val="000000"/>
                <w:sz w:val="11"/>
                <w:szCs w:val="11"/>
              </w:rPr>
              <w:t>9479,64</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37229DF7" w14:textId="77777777" w:rsidR="00A2120C" w:rsidRPr="00E7740F" w:rsidRDefault="00A2120C" w:rsidP="00A2120C">
            <w:pPr>
              <w:jc w:val="right"/>
              <w:rPr>
                <w:b/>
                <w:bCs/>
                <w:color w:val="000000"/>
                <w:sz w:val="11"/>
                <w:szCs w:val="11"/>
              </w:rPr>
            </w:pPr>
            <w:r w:rsidRPr="00E7740F">
              <w:rPr>
                <w:b/>
                <w:bCs/>
                <w:color w:val="000000"/>
                <w:sz w:val="11"/>
                <w:szCs w:val="11"/>
              </w:rPr>
              <w:t>9760,23</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4612D9E8" w14:textId="77777777" w:rsidR="00A2120C" w:rsidRPr="00E7740F" w:rsidRDefault="00A2120C" w:rsidP="00A2120C">
            <w:pPr>
              <w:jc w:val="right"/>
              <w:rPr>
                <w:b/>
                <w:bCs/>
                <w:color w:val="000000"/>
                <w:sz w:val="11"/>
                <w:szCs w:val="11"/>
              </w:rPr>
            </w:pPr>
            <w:r w:rsidRPr="00E7740F">
              <w:rPr>
                <w:b/>
                <w:bCs/>
                <w:color w:val="000000"/>
                <w:sz w:val="11"/>
                <w:szCs w:val="11"/>
              </w:rPr>
              <w:t>10049,14</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C3E7691" w14:textId="77777777" w:rsidR="00A2120C" w:rsidRPr="00E7740F" w:rsidRDefault="00A2120C" w:rsidP="00A2120C">
            <w:pPr>
              <w:jc w:val="right"/>
              <w:rPr>
                <w:b/>
                <w:bCs/>
                <w:color w:val="000000"/>
                <w:sz w:val="11"/>
                <w:szCs w:val="11"/>
              </w:rPr>
            </w:pPr>
            <w:r w:rsidRPr="00E7740F">
              <w:rPr>
                <w:b/>
                <w:bCs/>
                <w:color w:val="000000"/>
                <w:sz w:val="11"/>
                <w:szCs w:val="11"/>
              </w:rPr>
              <w:t>10346,59</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635777FC" w14:textId="77777777" w:rsidR="00A2120C" w:rsidRPr="00E7740F" w:rsidRDefault="00A2120C" w:rsidP="00A2120C">
            <w:pPr>
              <w:jc w:val="right"/>
              <w:rPr>
                <w:b/>
                <w:bCs/>
                <w:color w:val="000000"/>
                <w:sz w:val="11"/>
                <w:szCs w:val="11"/>
              </w:rPr>
            </w:pPr>
            <w:r w:rsidRPr="00E7740F">
              <w:rPr>
                <w:b/>
                <w:bCs/>
                <w:color w:val="000000"/>
                <w:sz w:val="11"/>
                <w:szCs w:val="11"/>
              </w:rPr>
              <w:t>10652,85</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2DA2DA30" w14:textId="77777777" w:rsidR="00A2120C" w:rsidRPr="00E7740F" w:rsidRDefault="00A2120C" w:rsidP="00A2120C">
            <w:pPr>
              <w:jc w:val="right"/>
              <w:rPr>
                <w:b/>
                <w:bCs/>
                <w:color w:val="000000"/>
                <w:sz w:val="11"/>
                <w:szCs w:val="11"/>
              </w:rPr>
            </w:pPr>
            <w:r w:rsidRPr="00E7740F">
              <w:rPr>
                <w:b/>
                <w:bCs/>
                <w:color w:val="000000"/>
                <w:sz w:val="11"/>
                <w:szCs w:val="11"/>
              </w:rPr>
              <w:t>10968,18</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B991C88" w14:textId="77777777" w:rsidR="00A2120C" w:rsidRPr="00E7740F" w:rsidRDefault="00A2120C" w:rsidP="00A2120C">
            <w:pPr>
              <w:jc w:val="right"/>
              <w:rPr>
                <w:b/>
                <w:bCs/>
                <w:color w:val="000000"/>
                <w:sz w:val="11"/>
                <w:szCs w:val="11"/>
              </w:rPr>
            </w:pPr>
            <w:r w:rsidRPr="00E7740F">
              <w:rPr>
                <w:b/>
                <w:bCs/>
                <w:color w:val="000000"/>
                <w:sz w:val="11"/>
                <w:szCs w:val="11"/>
              </w:rPr>
              <w:t>11292,84</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1BE876FC" w14:textId="77777777" w:rsidR="00A2120C" w:rsidRPr="00E7740F" w:rsidRDefault="00A2120C" w:rsidP="00A2120C">
            <w:pPr>
              <w:jc w:val="right"/>
              <w:rPr>
                <w:b/>
                <w:bCs/>
                <w:color w:val="000000"/>
                <w:sz w:val="11"/>
                <w:szCs w:val="11"/>
              </w:rPr>
            </w:pPr>
            <w:r w:rsidRPr="00E7740F">
              <w:rPr>
                <w:b/>
                <w:bCs/>
                <w:color w:val="000000"/>
                <w:sz w:val="11"/>
                <w:szCs w:val="11"/>
              </w:rPr>
              <w:t>11627,11</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40295267" w14:textId="77777777" w:rsidR="00A2120C" w:rsidRPr="00E7740F" w:rsidRDefault="00A2120C" w:rsidP="00A2120C">
            <w:pPr>
              <w:jc w:val="right"/>
              <w:rPr>
                <w:b/>
                <w:bCs/>
                <w:color w:val="000000"/>
                <w:sz w:val="11"/>
                <w:szCs w:val="11"/>
              </w:rPr>
            </w:pPr>
            <w:r w:rsidRPr="00E7740F">
              <w:rPr>
                <w:b/>
                <w:bCs/>
                <w:color w:val="000000"/>
                <w:sz w:val="11"/>
                <w:szCs w:val="11"/>
              </w:rPr>
              <w:t>11971,27</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0C4AFD62" w14:textId="77777777" w:rsidR="00A2120C" w:rsidRPr="00E7740F" w:rsidRDefault="00A2120C" w:rsidP="00A2120C">
            <w:pPr>
              <w:jc w:val="right"/>
              <w:rPr>
                <w:b/>
                <w:bCs/>
                <w:color w:val="000000"/>
                <w:sz w:val="11"/>
                <w:szCs w:val="11"/>
              </w:rPr>
            </w:pPr>
            <w:r w:rsidRPr="00E7740F">
              <w:rPr>
                <w:b/>
                <w:bCs/>
                <w:color w:val="000000"/>
                <w:sz w:val="11"/>
                <w:szCs w:val="11"/>
              </w:rPr>
              <w:t>12325,62</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33E7426A" w14:textId="77777777" w:rsidR="00A2120C" w:rsidRPr="00E7740F" w:rsidRDefault="00A2120C" w:rsidP="00A2120C">
            <w:pPr>
              <w:jc w:val="right"/>
              <w:rPr>
                <w:b/>
                <w:bCs/>
                <w:color w:val="000000"/>
                <w:sz w:val="11"/>
                <w:szCs w:val="11"/>
              </w:rPr>
            </w:pPr>
            <w:r w:rsidRPr="00E7740F">
              <w:rPr>
                <w:b/>
                <w:bCs/>
                <w:color w:val="000000"/>
                <w:sz w:val="11"/>
                <w:szCs w:val="11"/>
              </w:rPr>
              <w:t>12690,46</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49EB9D9F" w14:textId="77777777" w:rsidR="00A2120C" w:rsidRPr="00E7740F" w:rsidRDefault="00A2120C" w:rsidP="00A2120C">
            <w:pPr>
              <w:jc w:val="right"/>
              <w:rPr>
                <w:b/>
                <w:bCs/>
                <w:color w:val="000000"/>
                <w:sz w:val="11"/>
                <w:szCs w:val="11"/>
              </w:rPr>
            </w:pPr>
            <w:r w:rsidRPr="00E7740F">
              <w:rPr>
                <w:b/>
                <w:bCs/>
                <w:color w:val="000000"/>
                <w:sz w:val="11"/>
                <w:szCs w:val="11"/>
              </w:rPr>
              <w:t>13066,10</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6F0AB0AE" w14:textId="77777777" w:rsidR="00A2120C" w:rsidRPr="00E7740F" w:rsidRDefault="00A2120C" w:rsidP="00A2120C">
            <w:pPr>
              <w:jc w:val="right"/>
              <w:rPr>
                <w:b/>
                <w:bCs/>
                <w:color w:val="000000"/>
                <w:sz w:val="11"/>
                <w:szCs w:val="11"/>
              </w:rPr>
            </w:pPr>
            <w:r w:rsidRPr="00E7740F">
              <w:rPr>
                <w:b/>
                <w:bCs/>
                <w:color w:val="000000"/>
                <w:sz w:val="11"/>
                <w:szCs w:val="11"/>
              </w:rPr>
              <w:t>13452,85</w:t>
            </w:r>
          </w:p>
        </w:tc>
      </w:tr>
      <w:tr w:rsidR="00A2120C" w:rsidRPr="00E7740F" w14:paraId="629EBA4A" w14:textId="77777777" w:rsidTr="00E7740F">
        <w:trPr>
          <w:trHeight w:val="420"/>
        </w:trPr>
        <w:tc>
          <w:tcPr>
            <w:tcW w:w="404" w:type="dxa"/>
            <w:tcBorders>
              <w:top w:val="nil"/>
              <w:left w:val="single" w:sz="8" w:space="0" w:color="auto"/>
              <w:bottom w:val="single" w:sz="8" w:space="0" w:color="auto"/>
              <w:right w:val="nil"/>
            </w:tcBorders>
            <w:shd w:val="clear" w:color="000000" w:fill="FFFFFF"/>
            <w:noWrap/>
            <w:hideMark/>
          </w:tcPr>
          <w:p w14:paraId="2538F081" w14:textId="77777777" w:rsidR="00A2120C" w:rsidRPr="00E7740F" w:rsidRDefault="00A2120C" w:rsidP="00A2120C">
            <w:pPr>
              <w:jc w:val="center"/>
              <w:rPr>
                <w:b/>
                <w:bCs/>
                <w:color w:val="000000"/>
                <w:sz w:val="11"/>
                <w:szCs w:val="11"/>
              </w:rPr>
            </w:pPr>
            <w:r w:rsidRPr="00E7740F">
              <w:rPr>
                <w:b/>
                <w:bCs/>
                <w:color w:val="000000"/>
                <w:sz w:val="11"/>
                <w:szCs w:val="11"/>
              </w:rPr>
              <w:t>2.3</w:t>
            </w:r>
          </w:p>
        </w:tc>
        <w:tc>
          <w:tcPr>
            <w:tcW w:w="1007" w:type="dxa"/>
            <w:tcBorders>
              <w:top w:val="nil"/>
              <w:left w:val="single" w:sz="8" w:space="0" w:color="auto"/>
              <w:bottom w:val="single" w:sz="8" w:space="0" w:color="auto"/>
              <w:right w:val="single" w:sz="8" w:space="0" w:color="auto"/>
            </w:tcBorders>
            <w:shd w:val="clear" w:color="000000" w:fill="FFFFFF"/>
            <w:noWrap/>
            <w:hideMark/>
          </w:tcPr>
          <w:p w14:paraId="146F3C77" w14:textId="77777777" w:rsidR="00A2120C" w:rsidRPr="00E7740F" w:rsidRDefault="00A2120C" w:rsidP="00A2120C">
            <w:pPr>
              <w:rPr>
                <w:b/>
                <w:bCs/>
                <w:color w:val="000000"/>
                <w:sz w:val="11"/>
                <w:szCs w:val="11"/>
              </w:rPr>
            </w:pPr>
            <w:r w:rsidRPr="00E7740F">
              <w:rPr>
                <w:b/>
                <w:bCs/>
                <w:color w:val="000000"/>
                <w:sz w:val="11"/>
                <w:szCs w:val="11"/>
              </w:rPr>
              <w:t>Расходы на оплату труда, всего</w:t>
            </w:r>
          </w:p>
        </w:tc>
        <w:tc>
          <w:tcPr>
            <w:tcW w:w="612" w:type="dxa"/>
            <w:tcBorders>
              <w:top w:val="nil"/>
              <w:left w:val="nil"/>
              <w:bottom w:val="single" w:sz="8" w:space="0" w:color="auto"/>
              <w:right w:val="single" w:sz="8" w:space="0" w:color="auto"/>
            </w:tcBorders>
            <w:shd w:val="clear" w:color="000000" w:fill="FFFFFF"/>
            <w:noWrap/>
            <w:hideMark/>
          </w:tcPr>
          <w:p w14:paraId="0A6F4C2B"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single" w:sz="4" w:space="0" w:color="auto"/>
              <w:bottom w:val="nil"/>
              <w:right w:val="nil"/>
            </w:tcBorders>
            <w:shd w:val="clear" w:color="000000" w:fill="FFFFFF"/>
            <w:noWrap/>
            <w:vAlign w:val="bottom"/>
            <w:hideMark/>
          </w:tcPr>
          <w:p w14:paraId="6AC9C42B" w14:textId="77777777" w:rsidR="00A2120C" w:rsidRPr="00E7740F" w:rsidRDefault="00A2120C" w:rsidP="00A2120C">
            <w:pPr>
              <w:jc w:val="right"/>
              <w:rPr>
                <w:b/>
                <w:bCs/>
                <w:color w:val="000000"/>
                <w:sz w:val="11"/>
                <w:szCs w:val="11"/>
              </w:rPr>
            </w:pPr>
            <w:r w:rsidRPr="00E7740F">
              <w:rPr>
                <w:b/>
                <w:bCs/>
                <w:color w:val="000000"/>
                <w:sz w:val="11"/>
                <w:szCs w:val="11"/>
              </w:rPr>
              <w:t>25691,55</w:t>
            </w:r>
          </w:p>
        </w:tc>
        <w:tc>
          <w:tcPr>
            <w:tcW w:w="594" w:type="dxa"/>
            <w:tcBorders>
              <w:top w:val="nil"/>
              <w:left w:val="single" w:sz="8" w:space="0" w:color="auto"/>
              <w:bottom w:val="nil"/>
              <w:right w:val="nil"/>
            </w:tcBorders>
            <w:shd w:val="clear" w:color="000000" w:fill="FFFFFF"/>
            <w:noWrap/>
            <w:vAlign w:val="bottom"/>
            <w:hideMark/>
          </w:tcPr>
          <w:p w14:paraId="59778873" w14:textId="77777777" w:rsidR="00A2120C" w:rsidRPr="00E7740F" w:rsidRDefault="00A2120C" w:rsidP="00A2120C">
            <w:pPr>
              <w:jc w:val="right"/>
              <w:rPr>
                <w:b/>
                <w:bCs/>
                <w:color w:val="000000"/>
                <w:sz w:val="11"/>
                <w:szCs w:val="11"/>
              </w:rPr>
            </w:pPr>
            <w:r w:rsidRPr="00E7740F">
              <w:rPr>
                <w:b/>
                <w:bCs/>
                <w:color w:val="000000"/>
                <w:sz w:val="11"/>
                <w:szCs w:val="11"/>
              </w:rPr>
              <w:t>26452,02</w:t>
            </w:r>
          </w:p>
        </w:tc>
        <w:tc>
          <w:tcPr>
            <w:tcW w:w="748" w:type="dxa"/>
            <w:tcBorders>
              <w:top w:val="nil"/>
              <w:left w:val="single" w:sz="8" w:space="0" w:color="auto"/>
              <w:bottom w:val="nil"/>
              <w:right w:val="single" w:sz="8" w:space="0" w:color="auto"/>
            </w:tcBorders>
            <w:shd w:val="clear" w:color="000000" w:fill="FFFFFF"/>
            <w:noWrap/>
            <w:vAlign w:val="bottom"/>
            <w:hideMark/>
          </w:tcPr>
          <w:p w14:paraId="59BA9418" w14:textId="77777777" w:rsidR="00A2120C" w:rsidRPr="00E7740F" w:rsidRDefault="00A2120C" w:rsidP="00A2120C">
            <w:pPr>
              <w:jc w:val="right"/>
              <w:rPr>
                <w:b/>
                <w:bCs/>
                <w:color w:val="000000"/>
                <w:sz w:val="11"/>
                <w:szCs w:val="11"/>
              </w:rPr>
            </w:pPr>
            <w:r w:rsidRPr="00E7740F">
              <w:rPr>
                <w:b/>
                <w:bCs/>
                <w:color w:val="000000"/>
                <w:sz w:val="11"/>
                <w:szCs w:val="11"/>
              </w:rPr>
              <w:t>30538,08</w:t>
            </w:r>
          </w:p>
        </w:tc>
        <w:tc>
          <w:tcPr>
            <w:tcW w:w="709" w:type="dxa"/>
            <w:tcBorders>
              <w:top w:val="nil"/>
              <w:left w:val="nil"/>
              <w:bottom w:val="nil"/>
              <w:right w:val="single" w:sz="8" w:space="0" w:color="auto"/>
            </w:tcBorders>
            <w:shd w:val="clear" w:color="000000" w:fill="FFFFFF"/>
            <w:noWrap/>
            <w:vAlign w:val="bottom"/>
            <w:hideMark/>
          </w:tcPr>
          <w:p w14:paraId="65D04145" w14:textId="77777777" w:rsidR="00A2120C" w:rsidRPr="00E7740F" w:rsidRDefault="00A2120C" w:rsidP="00A2120C">
            <w:pPr>
              <w:jc w:val="right"/>
              <w:rPr>
                <w:b/>
                <w:bCs/>
                <w:color w:val="000000"/>
                <w:sz w:val="11"/>
                <w:szCs w:val="11"/>
              </w:rPr>
            </w:pPr>
            <w:r w:rsidRPr="00E7740F">
              <w:rPr>
                <w:b/>
                <w:bCs/>
                <w:color w:val="000000"/>
                <w:sz w:val="11"/>
                <w:szCs w:val="11"/>
              </w:rPr>
              <w:t>30538,08</w:t>
            </w:r>
          </w:p>
        </w:tc>
        <w:tc>
          <w:tcPr>
            <w:tcW w:w="521" w:type="dxa"/>
            <w:tcBorders>
              <w:top w:val="nil"/>
              <w:left w:val="nil"/>
              <w:bottom w:val="nil"/>
              <w:right w:val="single" w:sz="8" w:space="0" w:color="auto"/>
            </w:tcBorders>
            <w:shd w:val="clear" w:color="000000" w:fill="FFFFFF"/>
            <w:noWrap/>
            <w:vAlign w:val="bottom"/>
            <w:hideMark/>
          </w:tcPr>
          <w:p w14:paraId="0164EB2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nil"/>
              <w:right w:val="nil"/>
            </w:tcBorders>
            <w:shd w:val="clear" w:color="000000" w:fill="FFFFFF"/>
            <w:noWrap/>
            <w:vAlign w:val="bottom"/>
            <w:hideMark/>
          </w:tcPr>
          <w:p w14:paraId="179D1C85" w14:textId="77777777" w:rsidR="00A2120C" w:rsidRPr="00E7740F" w:rsidRDefault="00A2120C" w:rsidP="00A2120C">
            <w:pPr>
              <w:jc w:val="right"/>
              <w:rPr>
                <w:b/>
                <w:bCs/>
                <w:color w:val="000000"/>
                <w:sz w:val="11"/>
                <w:szCs w:val="11"/>
              </w:rPr>
            </w:pPr>
            <w:r w:rsidRPr="00E7740F">
              <w:rPr>
                <w:b/>
                <w:bCs/>
                <w:color w:val="000000"/>
                <w:sz w:val="11"/>
                <w:szCs w:val="11"/>
              </w:rPr>
              <w:t>15,45</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015BD165" w14:textId="77777777" w:rsidR="00A2120C" w:rsidRPr="00E7740F" w:rsidRDefault="00A2120C" w:rsidP="00A2120C">
            <w:pPr>
              <w:jc w:val="right"/>
              <w:rPr>
                <w:b/>
                <w:bCs/>
                <w:color w:val="000000"/>
                <w:sz w:val="11"/>
                <w:szCs w:val="11"/>
              </w:rPr>
            </w:pPr>
            <w:r w:rsidRPr="00E7740F">
              <w:rPr>
                <w:b/>
                <w:bCs/>
                <w:color w:val="000000"/>
                <w:sz w:val="11"/>
                <w:szCs w:val="11"/>
              </w:rPr>
              <w:t>31260,61</w:t>
            </w:r>
          </w:p>
        </w:tc>
        <w:tc>
          <w:tcPr>
            <w:tcW w:w="643" w:type="dxa"/>
            <w:tcBorders>
              <w:top w:val="nil"/>
              <w:left w:val="nil"/>
              <w:bottom w:val="single" w:sz="8" w:space="0" w:color="auto"/>
              <w:right w:val="single" w:sz="8" w:space="0" w:color="auto"/>
            </w:tcBorders>
            <w:shd w:val="clear" w:color="000000" w:fill="FFFFFF"/>
            <w:noWrap/>
            <w:vAlign w:val="bottom"/>
            <w:hideMark/>
          </w:tcPr>
          <w:p w14:paraId="3A7CBBB6" w14:textId="77777777" w:rsidR="00A2120C" w:rsidRPr="00E7740F" w:rsidRDefault="00A2120C" w:rsidP="00A2120C">
            <w:pPr>
              <w:jc w:val="right"/>
              <w:rPr>
                <w:b/>
                <w:bCs/>
                <w:color w:val="000000"/>
                <w:sz w:val="11"/>
                <w:szCs w:val="11"/>
              </w:rPr>
            </w:pPr>
            <w:r w:rsidRPr="00E7740F">
              <w:rPr>
                <w:b/>
                <w:bCs/>
                <w:color w:val="000000"/>
                <w:sz w:val="11"/>
                <w:szCs w:val="11"/>
              </w:rPr>
              <w:t>32185,93</w:t>
            </w:r>
          </w:p>
        </w:tc>
        <w:tc>
          <w:tcPr>
            <w:tcW w:w="643" w:type="dxa"/>
            <w:tcBorders>
              <w:top w:val="nil"/>
              <w:left w:val="nil"/>
              <w:bottom w:val="single" w:sz="8" w:space="0" w:color="auto"/>
              <w:right w:val="single" w:sz="8" w:space="0" w:color="auto"/>
            </w:tcBorders>
            <w:shd w:val="clear" w:color="000000" w:fill="FFFFFF"/>
            <w:noWrap/>
            <w:vAlign w:val="bottom"/>
            <w:hideMark/>
          </w:tcPr>
          <w:p w14:paraId="5E3A1729" w14:textId="77777777" w:rsidR="00A2120C" w:rsidRPr="00E7740F" w:rsidRDefault="00A2120C" w:rsidP="00A2120C">
            <w:pPr>
              <w:jc w:val="right"/>
              <w:rPr>
                <w:b/>
                <w:bCs/>
                <w:color w:val="000000"/>
                <w:sz w:val="11"/>
                <w:szCs w:val="11"/>
              </w:rPr>
            </w:pPr>
            <w:r w:rsidRPr="00E7740F">
              <w:rPr>
                <w:b/>
                <w:bCs/>
                <w:color w:val="000000"/>
                <w:sz w:val="11"/>
                <w:szCs w:val="11"/>
              </w:rPr>
              <w:t>33138,64</w:t>
            </w:r>
          </w:p>
        </w:tc>
        <w:tc>
          <w:tcPr>
            <w:tcW w:w="643" w:type="dxa"/>
            <w:tcBorders>
              <w:top w:val="nil"/>
              <w:left w:val="nil"/>
              <w:bottom w:val="single" w:sz="8" w:space="0" w:color="auto"/>
              <w:right w:val="single" w:sz="8" w:space="0" w:color="auto"/>
            </w:tcBorders>
            <w:shd w:val="clear" w:color="000000" w:fill="FFFFFF"/>
            <w:noWrap/>
            <w:vAlign w:val="bottom"/>
            <w:hideMark/>
          </w:tcPr>
          <w:p w14:paraId="75976C03" w14:textId="77777777" w:rsidR="00A2120C" w:rsidRPr="00E7740F" w:rsidRDefault="00A2120C" w:rsidP="00A2120C">
            <w:pPr>
              <w:jc w:val="right"/>
              <w:rPr>
                <w:b/>
                <w:bCs/>
                <w:color w:val="000000"/>
                <w:sz w:val="11"/>
                <w:szCs w:val="11"/>
              </w:rPr>
            </w:pPr>
            <w:r w:rsidRPr="00E7740F">
              <w:rPr>
                <w:b/>
                <w:bCs/>
                <w:color w:val="000000"/>
                <w:sz w:val="11"/>
                <w:szCs w:val="11"/>
              </w:rPr>
              <w:t>34119,54</w:t>
            </w:r>
          </w:p>
        </w:tc>
        <w:tc>
          <w:tcPr>
            <w:tcW w:w="643" w:type="dxa"/>
            <w:tcBorders>
              <w:top w:val="nil"/>
              <w:left w:val="nil"/>
              <w:bottom w:val="single" w:sz="8" w:space="0" w:color="auto"/>
              <w:right w:val="single" w:sz="8" w:space="0" w:color="auto"/>
            </w:tcBorders>
            <w:shd w:val="clear" w:color="000000" w:fill="FFFFFF"/>
            <w:noWrap/>
            <w:vAlign w:val="bottom"/>
            <w:hideMark/>
          </w:tcPr>
          <w:p w14:paraId="4D17B36A" w14:textId="77777777" w:rsidR="00A2120C" w:rsidRPr="00E7740F" w:rsidRDefault="00A2120C" w:rsidP="00A2120C">
            <w:pPr>
              <w:jc w:val="right"/>
              <w:rPr>
                <w:b/>
                <w:bCs/>
                <w:color w:val="000000"/>
                <w:sz w:val="11"/>
                <w:szCs w:val="11"/>
              </w:rPr>
            </w:pPr>
            <w:r w:rsidRPr="00E7740F">
              <w:rPr>
                <w:b/>
                <w:bCs/>
                <w:color w:val="000000"/>
                <w:sz w:val="11"/>
                <w:szCs w:val="11"/>
              </w:rPr>
              <w:t>35129,48</w:t>
            </w:r>
          </w:p>
        </w:tc>
        <w:tc>
          <w:tcPr>
            <w:tcW w:w="643" w:type="dxa"/>
            <w:tcBorders>
              <w:top w:val="nil"/>
              <w:left w:val="nil"/>
              <w:bottom w:val="single" w:sz="8" w:space="0" w:color="auto"/>
              <w:right w:val="single" w:sz="8" w:space="0" w:color="auto"/>
            </w:tcBorders>
            <w:shd w:val="clear" w:color="000000" w:fill="FFFFFF"/>
            <w:noWrap/>
            <w:vAlign w:val="bottom"/>
            <w:hideMark/>
          </w:tcPr>
          <w:p w14:paraId="214ABAF5" w14:textId="77777777" w:rsidR="00A2120C" w:rsidRPr="00E7740F" w:rsidRDefault="00A2120C" w:rsidP="00A2120C">
            <w:pPr>
              <w:jc w:val="right"/>
              <w:rPr>
                <w:b/>
                <w:bCs/>
                <w:color w:val="000000"/>
                <w:sz w:val="11"/>
                <w:szCs w:val="11"/>
              </w:rPr>
            </w:pPr>
            <w:r w:rsidRPr="00E7740F">
              <w:rPr>
                <w:b/>
                <w:bCs/>
                <w:color w:val="000000"/>
                <w:sz w:val="11"/>
                <w:szCs w:val="11"/>
              </w:rPr>
              <w:t>36169,32</w:t>
            </w:r>
          </w:p>
        </w:tc>
        <w:tc>
          <w:tcPr>
            <w:tcW w:w="643" w:type="dxa"/>
            <w:tcBorders>
              <w:top w:val="nil"/>
              <w:left w:val="nil"/>
              <w:bottom w:val="single" w:sz="8" w:space="0" w:color="auto"/>
              <w:right w:val="single" w:sz="8" w:space="0" w:color="auto"/>
            </w:tcBorders>
            <w:shd w:val="clear" w:color="000000" w:fill="FFFFFF"/>
            <w:noWrap/>
            <w:vAlign w:val="bottom"/>
            <w:hideMark/>
          </w:tcPr>
          <w:p w14:paraId="4AF30D7D" w14:textId="77777777" w:rsidR="00A2120C" w:rsidRPr="00E7740F" w:rsidRDefault="00A2120C" w:rsidP="00A2120C">
            <w:pPr>
              <w:jc w:val="right"/>
              <w:rPr>
                <w:b/>
                <w:bCs/>
                <w:color w:val="000000"/>
                <w:sz w:val="11"/>
                <w:szCs w:val="11"/>
              </w:rPr>
            </w:pPr>
            <w:r w:rsidRPr="00E7740F">
              <w:rPr>
                <w:b/>
                <w:bCs/>
                <w:color w:val="000000"/>
                <w:sz w:val="11"/>
                <w:szCs w:val="11"/>
              </w:rPr>
              <w:t>37239,93</w:t>
            </w:r>
          </w:p>
        </w:tc>
        <w:tc>
          <w:tcPr>
            <w:tcW w:w="643" w:type="dxa"/>
            <w:tcBorders>
              <w:top w:val="nil"/>
              <w:left w:val="nil"/>
              <w:bottom w:val="single" w:sz="8" w:space="0" w:color="auto"/>
              <w:right w:val="single" w:sz="8" w:space="0" w:color="auto"/>
            </w:tcBorders>
            <w:shd w:val="clear" w:color="000000" w:fill="FFFFFF"/>
            <w:noWrap/>
            <w:vAlign w:val="bottom"/>
            <w:hideMark/>
          </w:tcPr>
          <w:p w14:paraId="69594EFF" w14:textId="77777777" w:rsidR="00A2120C" w:rsidRPr="00E7740F" w:rsidRDefault="00A2120C" w:rsidP="00A2120C">
            <w:pPr>
              <w:jc w:val="right"/>
              <w:rPr>
                <w:b/>
                <w:bCs/>
                <w:color w:val="000000"/>
                <w:sz w:val="11"/>
                <w:szCs w:val="11"/>
              </w:rPr>
            </w:pPr>
            <w:r w:rsidRPr="00E7740F">
              <w:rPr>
                <w:b/>
                <w:bCs/>
                <w:color w:val="000000"/>
                <w:sz w:val="11"/>
                <w:szCs w:val="11"/>
              </w:rPr>
              <w:t>38342,24</w:t>
            </w:r>
          </w:p>
        </w:tc>
        <w:tc>
          <w:tcPr>
            <w:tcW w:w="643" w:type="dxa"/>
            <w:tcBorders>
              <w:top w:val="nil"/>
              <w:left w:val="nil"/>
              <w:bottom w:val="single" w:sz="8" w:space="0" w:color="auto"/>
              <w:right w:val="single" w:sz="8" w:space="0" w:color="auto"/>
            </w:tcBorders>
            <w:shd w:val="clear" w:color="000000" w:fill="FFFFFF"/>
            <w:noWrap/>
            <w:vAlign w:val="bottom"/>
            <w:hideMark/>
          </w:tcPr>
          <w:p w14:paraId="22387DA1" w14:textId="77777777" w:rsidR="00A2120C" w:rsidRPr="00E7740F" w:rsidRDefault="00A2120C" w:rsidP="00A2120C">
            <w:pPr>
              <w:jc w:val="right"/>
              <w:rPr>
                <w:b/>
                <w:bCs/>
                <w:color w:val="000000"/>
                <w:sz w:val="11"/>
                <w:szCs w:val="11"/>
              </w:rPr>
            </w:pPr>
            <w:r w:rsidRPr="00E7740F">
              <w:rPr>
                <w:b/>
                <w:bCs/>
                <w:color w:val="000000"/>
                <w:sz w:val="11"/>
                <w:szCs w:val="11"/>
              </w:rPr>
              <w:t>39477,17</w:t>
            </w:r>
          </w:p>
        </w:tc>
        <w:tc>
          <w:tcPr>
            <w:tcW w:w="643" w:type="dxa"/>
            <w:tcBorders>
              <w:top w:val="nil"/>
              <w:left w:val="nil"/>
              <w:bottom w:val="single" w:sz="8" w:space="0" w:color="auto"/>
              <w:right w:val="single" w:sz="8" w:space="0" w:color="auto"/>
            </w:tcBorders>
            <w:shd w:val="clear" w:color="000000" w:fill="FFFFFF"/>
            <w:noWrap/>
            <w:vAlign w:val="bottom"/>
            <w:hideMark/>
          </w:tcPr>
          <w:p w14:paraId="6C386007" w14:textId="77777777" w:rsidR="00A2120C" w:rsidRPr="00E7740F" w:rsidRDefault="00A2120C" w:rsidP="00A2120C">
            <w:pPr>
              <w:jc w:val="right"/>
              <w:rPr>
                <w:b/>
                <w:bCs/>
                <w:color w:val="000000"/>
                <w:sz w:val="11"/>
                <w:szCs w:val="11"/>
              </w:rPr>
            </w:pPr>
            <w:r w:rsidRPr="00E7740F">
              <w:rPr>
                <w:b/>
                <w:bCs/>
                <w:color w:val="000000"/>
                <w:sz w:val="11"/>
                <w:szCs w:val="11"/>
              </w:rPr>
              <w:t>40645,70</w:t>
            </w:r>
          </w:p>
        </w:tc>
        <w:tc>
          <w:tcPr>
            <w:tcW w:w="643" w:type="dxa"/>
            <w:tcBorders>
              <w:top w:val="nil"/>
              <w:left w:val="nil"/>
              <w:bottom w:val="single" w:sz="8" w:space="0" w:color="auto"/>
              <w:right w:val="single" w:sz="8" w:space="0" w:color="auto"/>
            </w:tcBorders>
            <w:shd w:val="clear" w:color="000000" w:fill="FFFFFF"/>
            <w:noWrap/>
            <w:vAlign w:val="bottom"/>
            <w:hideMark/>
          </w:tcPr>
          <w:p w14:paraId="49C8E4E1" w14:textId="77777777" w:rsidR="00A2120C" w:rsidRPr="00E7740F" w:rsidRDefault="00A2120C" w:rsidP="00A2120C">
            <w:pPr>
              <w:jc w:val="right"/>
              <w:rPr>
                <w:b/>
                <w:bCs/>
                <w:color w:val="000000"/>
                <w:sz w:val="11"/>
                <w:szCs w:val="11"/>
              </w:rPr>
            </w:pPr>
            <w:r w:rsidRPr="00E7740F">
              <w:rPr>
                <w:b/>
                <w:bCs/>
                <w:color w:val="000000"/>
                <w:sz w:val="11"/>
                <w:szCs w:val="11"/>
              </w:rPr>
              <w:t>41848,81</w:t>
            </w:r>
          </w:p>
        </w:tc>
        <w:tc>
          <w:tcPr>
            <w:tcW w:w="643" w:type="dxa"/>
            <w:tcBorders>
              <w:top w:val="nil"/>
              <w:left w:val="nil"/>
              <w:bottom w:val="single" w:sz="8" w:space="0" w:color="auto"/>
              <w:right w:val="single" w:sz="8" w:space="0" w:color="auto"/>
            </w:tcBorders>
            <w:shd w:val="clear" w:color="000000" w:fill="FFFFFF"/>
            <w:noWrap/>
            <w:vAlign w:val="bottom"/>
            <w:hideMark/>
          </w:tcPr>
          <w:p w14:paraId="3B015ACA" w14:textId="77777777" w:rsidR="00A2120C" w:rsidRPr="00E7740F" w:rsidRDefault="00A2120C" w:rsidP="00A2120C">
            <w:pPr>
              <w:jc w:val="right"/>
              <w:rPr>
                <w:b/>
                <w:bCs/>
                <w:color w:val="000000"/>
                <w:sz w:val="11"/>
                <w:szCs w:val="11"/>
              </w:rPr>
            </w:pPr>
            <w:r w:rsidRPr="00E7740F">
              <w:rPr>
                <w:b/>
                <w:bCs/>
                <w:color w:val="000000"/>
                <w:sz w:val="11"/>
                <w:szCs w:val="11"/>
              </w:rPr>
              <w:t>43087,54</w:t>
            </w:r>
          </w:p>
        </w:tc>
        <w:tc>
          <w:tcPr>
            <w:tcW w:w="643" w:type="dxa"/>
            <w:tcBorders>
              <w:top w:val="nil"/>
              <w:left w:val="nil"/>
              <w:bottom w:val="single" w:sz="8" w:space="0" w:color="auto"/>
              <w:right w:val="single" w:sz="8" w:space="0" w:color="auto"/>
            </w:tcBorders>
            <w:shd w:val="clear" w:color="000000" w:fill="FFFFFF"/>
            <w:noWrap/>
            <w:vAlign w:val="bottom"/>
            <w:hideMark/>
          </w:tcPr>
          <w:p w14:paraId="3E04C310" w14:textId="77777777" w:rsidR="00A2120C" w:rsidRPr="00E7740F" w:rsidRDefault="00A2120C" w:rsidP="00A2120C">
            <w:pPr>
              <w:jc w:val="right"/>
              <w:rPr>
                <w:b/>
                <w:bCs/>
                <w:color w:val="000000"/>
                <w:sz w:val="11"/>
                <w:szCs w:val="11"/>
              </w:rPr>
            </w:pPr>
            <w:r w:rsidRPr="00E7740F">
              <w:rPr>
                <w:b/>
                <w:bCs/>
                <w:color w:val="000000"/>
                <w:sz w:val="11"/>
                <w:szCs w:val="11"/>
              </w:rPr>
              <w:t>44362,93</w:t>
            </w:r>
          </w:p>
        </w:tc>
        <w:tc>
          <w:tcPr>
            <w:tcW w:w="643" w:type="dxa"/>
            <w:tcBorders>
              <w:top w:val="nil"/>
              <w:left w:val="nil"/>
              <w:bottom w:val="single" w:sz="8" w:space="0" w:color="auto"/>
              <w:right w:val="single" w:sz="8" w:space="0" w:color="auto"/>
            </w:tcBorders>
            <w:shd w:val="clear" w:color="000000" w:fill="FFFFFF"/>
            <w:noWrap/>
            <w:vAlign w:val="bottom"/>
            <w:hideMark/>
          </w:tcPr>
          <w:p w14:paraId="57BC01D2" w14:textId="77777777" w:rsidR="00A2120C" w:rsidRPr="00E7740F" w:rsidRDefault="00A2120C" w:rsidP="00A2120C">
            <w:pPr>
              <w:jc w:val="right"/>
              <w:rPr>
                <w:b/>
                <w:bCs/>
                <w:color w:val="000000"/>
                <w:sz w:val="11"/>
                <w:szCs w:val="11"/>
              </w:rPr>
            </w:pPr>
            <w:r w:rsidRPr="00E7740F">
              <w:rPr>
                <w:b/>
                <w:bCs/>
                <w:color w:val="000000"/>
                <w:sz w:val="11"/>
                <w:szCs w:val="11"/>
              </w:rPr>
              <w:t>45676,08</w:t>
            </w:r>
          </w:p>
        </w:tc>
      </w:tr>
      <w:tr w:rsidR="00A2120C" w:rsidRPr="00E7740F" w14:paraId="75326321"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7E5DA363"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69520C7E" w14:textId="77777777" w:rsidR="00A2120C" w:rsidRPr="00E7740F" w:rsidRDefault="00A2120C" w:rsidP="00A2120C">
            <w:pPr>
              <w:rPr>
                <w:color w:val="000000"/>
                <w:sz w:val="11"/>
                <w:szCs w:val="11"/>
              </w:rPr>
            </w:pPr>
            <w:r w:rsidRPr="00E7740F">
              <w:rPr>
                <w:color w:val="000000"/>
                <w:sz w:val="11"/>
                <w:szCs w:val="11"/>
              </w:rPr>
              <w:t>численность всего</w:t>
            </w:r>
          </w:p>
        </w:tc>
        <w:tc>
          <w:tcPr>
            <w:tcW w:w="612" w:type="dxa"/>
            <w:tcBorders>
              <w:top w:val="nil"/>
              <w:left w:val="nil"/>
              <w:bottom w:val="single" w:sz="4" w:space="0" w:color="auto"/>
              <w:right w:val="single" w:sz="8" w:space="0" w:color="auto"/>
            </w:tcBorders>
            <w:shd w:val="clear" w:color="000000" w:fill="FFFFFF"/>
            <w:noWrap/>
            <w:hideMark/>
          </w:tcPr>
          <w:p w14:paraId="0BB61D9C" w14:textId="77777777" w:rsidR="00A2120C" w:rsidRPr="00E7740F" w:rsidRDefault="00A2120C" w:rsidP="00A2120C">
            <w:pPr>
              <w:jc w:val="center"/>
              <w:rPr>
                <w:color w:val="000000"/>
                <w:sz w:val="11"/>
                <w:szCs w:val="11"/>
              </w:rPr>
            </w:pPr>
            <w:r w:rsidRPr="00E7740F">
              <w:rPr>
                <w:color w:val="000000"/>
                <w:sz w:val="11"/>
                <w:szCs w:val="11"/>
              </w:rPr>
              <w:t>чел.</w:t>
            </w:r>
          </w:p>
        </w:tc>
        <w:tc>
          <w:tcPr>
            <w:tcW w:w="594" w:type="dxa"/>
            <w:tcBorders>
              <w:top w:val="single" w:sz="8" w:space="0" w:color="auto"/>
              <w:left w:val="single" w:sz="4" w:space="0" w:color="auto"/>
              <w:bottom w:val="single" w:sz="4" w:space="0" w:color="auto"/>
              <w:right w:val="nil"/>
            </w:tcBorders>
            <w:shd w:val="clear" w:color="000000" w:fill="FFFFFF"/>
            <w:noWrap/>
            <w:vAlign w:val="bottom"/>
            <w:hideMark/>
          </w:tcPr>
          <w:p w14:paraId="649AA95C" w14:textId="77777777" w:rsidR="00A2120C" w:rsidRPr="00E7740F" w:rsidRDefault="00A2120C" w:rsidP="00A2120C">
            <w:pPr>
              <w:jc w:val="right"/>
              <w:rPr>
                <w:b/>
                <w:bCs/>
                <w:color w:val="000000"/>
                <w:sz w:val="11"/>
                <w:szCs w:val="11"/>
              </w:rPr>
            </w:pPr>
            <w:r w:rsidRPr="00E7740F">
              <w:rPr>
                <w:b/>
                <w:bCs/>
                <w:color w:val="000000"/>
                <w:sz w:val="11"/>
                <w:szCs w:val="11"/>
              </w:rPr>
              <w:t>79,71</w:t>
            </w:r>
          </w:p>
        </w:tc>
        <w:tc>
          <w:tcPr>
            <w:tcW w:w="594" w:type="dxa"/>
            <w:tcBorders>
              <w:top w:val="single" w:sz="8" w:space="0" w:color="auto"/>
              <w:left w:val="single" w:sz="8" w:space="0" w:color="auto"/>
              <w:bottom w:val="single" w:sz="4" w:space="0" w:color="auto"/>
              <w:right w:val="nil"/>
            </w:tcBorders>
            <w:shd w:val="clear" w:color="000000" w:fill="FFFFFF"/>
            <w:noWrap/>
            <w:vAlign w:val="bottom"/>
            <w:hideMark/>
          </w:tcPr>
          <w:p w14:paraId="1C601766"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748"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D6E69E4"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709" w:type="dxa"/>
            <w:tcBorders>
              <w:top w:val="single" w:sz="8" w:space="0" w:color="auto"/>
              <w:left w:val="nil"/>
              <w:bottom w:val="single" w:sz="4" w:space="0" w:color="auto"/>
              <w:right w:val="single" w:sz="8" w:space="0" w:color="auto"/>
            </w:tcBorders>
            <w:shd w:val="clear" w:color="000000" w:fill="FFFFFF"/>
            <w:noWrap/>
            <w:vAlign w:val="bottom"/>
            <w:hideMark/>
          </w:tcPr>
          <w:p w14:paraId="7FE10E64"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521" w:type="dxa"/>
            <w:tcBorders>
              <w:top w:val="single" w:sz="8" w:space="0" w:color="auto"/>
              <w:left w:val="nil"/>
              <w:bottom w:val="single" w:sz="4" w:space="0" w:color="auto"/>
              <w:right w:val="single" w:sz="8" w:space="0" w:color="auto"/>
            </w:tcBorders>
            <w:shd w:val="clear" w:color="000000" w:fill="FFFFFF"/>
            <w:noWrap/>
            <w:vAlign w:val="bottom"/>
            <w:hideMark/>
          </w:tcPr>
          <w:p w14:paraId="77F205DD"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single" w:sz="4" w:space="0" w:color="auto"/>
              <w:right w:val="nil"/>
            </w:tcBorders>
            <w:shd w:val="clear" w:color="000000" w:fill="FFFFFF"/>
            <w:noWrap/>
            <w:vAlign w:val="bottom"/>
            <w:hideMark/>
          </w:tcPr>
          <w:p w14:paraId="1AD7F316"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699559F2"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21A899A5"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5C1B04AA"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138ED0AB"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68E7DA9A"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21BA45C6"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02139221"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43D99D42"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0E72B956"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623CBFE1"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4F99F7F3"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60C9FD9E"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40137628" w14:textId="77777777" w:rsidR="00A2120C" w:rsidRPr="00E7740F" w:rsidRDefault="00A2120C" w:rsidP="00A2120C">
            <w:pPr>
              <w:jc w:val="right"/>
              <w:rPr>
                <w:b/>
                <w:bCs/>
                <w:color w:val="000000"/>
                <w:sz w:val="11"/>
                <w:szCs w:val="11"/>
              </w:rPr>
            </w:pPr>
            <w:r w:rsidRPr="00E7740F">
              <w:rPr>
                <w:b/>
                <w:bCs/>
                <w:color w:val="000000"/>
                <w:sz w:val="11"/>
                <w:szCs w:val="11"/>
              </w:rPr>
              <w:t>77,42</w:t>
            </w:r>
          </w:p>
        </w:tc>
        <w:tc>
          <w:tcPr>
            <w:tcW w:w="643" w:type="dxa"/>
            <w:tcBorders>
              <w:top w:val="nil"/>
              <w:left w:val="nil"/>
              <w:bottom w:val="single" w:sz="4" w:space="0" w:color="auto"/>
              <w:right w:val="single" w:sz="8" w:space="0" w:color="auto"/>
            </w:tcBorders>
            <w:shd w:val="clear" w:color="000000" w:fill="FFFFFF"/>
            <w:noWrap/>
            <w:vAlign w:val="bottom"/>
            <w:hideMark/>
          </w:tcPr>
          <w:p w14:paraId="45A8BB9D" w14:textId="77777777" w:rsidR="00A2120C" w:rsidRPr="00E7740F" w:rsidRDefault="00A2120C" w:rsidP="00A2120C">
            <w:pPr>
              <w:jc w:val="right"/>
              <w:rPr>
                <w:b/>
                <w:bCs/>
                <w:color w:val="000000"/>
                <w:sz w:val="11"/>
                <w:szCs w:val="11"/>
              </w:rPr>
            </w:pPr>
            <w:r w:rsidRPr="00E7740F">
              <w:rPr>
                <w:b/>
                <w:bCs/>
                <w:color w:val="000000"/>
                <w:sz w:val="11"/>
                <w:szCs w:val="11"/>
              </w:rPr>
              <w:t>77,42</w:t>
            </w:r>
          </w:p>
        </w:tc>
      </w:tr>
      <w:tr w:rsidR="00A2120C" w:rsidRPr="00E7740F" w14:paraId="6D5E4AA9"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2911D4D0"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2C1DF1BA" w14:textId="77777777" w:rsidR="00A2120C" w:rsidRPr="00E7740F" w:rsidRDefault="00A2120C" w:rsidP="00A2120C">
            <w:pPr>
              <w:rPr>
                <w:color w:val="000000"/>
                <w:sz w:val="11"/>
                <w:szCs w:val="11"/>
              </w:rPr>
            </w:pPr>
            <w:r w:rsidRPr="00E7740F">
              <w:rPr>
                <w:color w:val="000000"/>
                <w:sz w:val="11"/>
                <w:szCs w:val="11"/>
              </w:rPr>
              <w:t xml:space="preserve">ср. зарплата </w:t>
            </w:r>
          </w:p>
        </w:tc>
        <w:tc>
          <w:tcPr>
            <w:tcW w:w="612" w:type="dxa"/>
            <w:tcBorders>
              <w:top w:val="nil"/>
              <w:left w:val="nil"/>
              <w:bottom w:val="single" w:sz="4" w:space="0" w:color="auto"/>
              <w:right w:val="single" w:sz="8" w:space="0" w:color="auto"/>
            </w:tcBorders>
            <w:shd w:val="clear" w:color="000000" w:fill="FFFFFF"/>
            <w:noWrap/>
            <w:hideMark/>
          </w:tcPr>
          <w:p w14:paraId="13CF2EF6" w14:textId="77777777" w:rsidR="00A2120C" w:rsidRPr="00E7740F" w:rsidRDefault="00A2120C" w:rsidP="00A2120C">
            <w:pPr>
              <w:rPr>
                <w:color w:val="000000"/>
                <w:sz w:val="11"/>
                <w:szCs w:val="11"/>
              </w:rPr>
            </w:pPr>
            <w:r w:rsidRPr="00E7740F">
              <w:rPr>
                <w:color w:val="000000"/>
                <w:sz w:val="11"/>
                <w:szCs w:val="11"/>
              </w:rPr>
              <w:t>руб./чел./мес.</w:t>
            </w:r>
          </w:p>
        </w:tc>
        <w:tc>
          <w:tcPr>
            <w:tcW w:w="594" w:type="dxa"/>
            <w:tcBorders>
              <w:top w:val="nil"/>
              <w:left w:val="single" w:sz="4" w:space="0" w:color="auto"/>
              <w:bottom w:val="single" w:sz="4" w:space="0" w:color="auto"/>
              <w:right w:val="nil"/>
            </w:tcBorders>
            <w:shd w:val="clear" w:color="000000" w:fill="FFFFFF"/>
            <w:noWrap/>
            <w:vAlign w:val="bottom"/>
            <w:hideMark/>
          </w:tcPr>
          <w:p w14:paraId="0E49444C" w14:textId="77777777" w:rsidR="00A2120C" w:rsidRPr="00E7740F" w:rsidRDefault="00A2120C" w:rsidP="00A2120C">
            <w:pPr>
              <w:jc w:val="right"/>
              <w:rPr>
                <w:b/>
                <w:bCs/>
                <w:color w:val="000000"/>
                <w:sz w:val="11"/>
                <w:szCs w:val="11"/>
              </w:rPr>
            </w:pPr>
            <w:r w:rsidRPr="00E7740F">
              <w:rPr>
                <w:b/>
                <w:bCs/>
                <w:color w:val="000000"/>
                <w:sz w:val="11"/>
                <w:szCs w:val="11"/>
              </w:rPr>
              <w:t>27443,83</w:t>
            </w:r>
          </w:p>
        </w:tc>
        <w:tc>
          <w:tcPr>
            <w:tcW w:w="594" w:type="dxa"/>
            <w:tcBorders>
              <w:top w:val="nil"/>
              <w:left w:val="single" w:sz="8" w:space="0" w:color="auto"/>
              <w:bottom w:val="single" w:sz="4" w:space="0" w:color="auto"/>
              <w:right w:val="nil"/>
            </w:tcBorders>
            <w:shd w:val="clear" w:color="000000" w:fill="FFFFFF"/>
            <w:noWrap/>
            <w:vAlign w:val="bottom"/>
            <w:hideMark/>
          </w:tcPr>
          <w:p w14:paraId="2BCDE28A" w14:textId="77777777" w:rsidR="00A2120C" w:rsidRPr="00E7740F" w:rsidRDefault="00A2120C" w:rsidP="00A2120C">
            <w:pPr>
              <w:jc w:val="right"/>
              <w:rPr>
                <w:b/>
                <w:bCs/>
                <w:color w:val="000000"/>
                <w:sz w:val="11"/>
                <w:szCs w:val="11"/>
              </w:rPr>
            </w:pPr>
            <w:r w:rsidRPr="00E7740F">
              <w:rPr>
                <w:b/>
                <w:bCs/>
                <w:color w:val="000000"/>
                <w:sz w:val="11"/>
                <w:szCs w:val="11"/>
              </w:rPr>
              <w:t>28472,42</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14789430" w14:textId="77777777" w:rsidR="00A2120C" w:rsidRPr="00E7740F" w:rsidRDefault="00A2120C" w:rsidP="00A2120C">
            <w:pPr>
              <w:jc w:val="right"/>
              <w:rPr>
                <w:b/>
                <w:bCs/>
                <w:color w:val="000000"/>
                <w:sz w:val="11"/>
                <w:szCs w:val="11"/>
              </w:rPr>
            </w:pPr>
            <w:r w:rsidRPr="00E7740F">
              <w:rPr>
                <w:b/>
                <w:bCs/>
                <w:color w:val="000000"/>
                <w:sz w:val="11"/>
                <w:szCs w:val="11"/>
              </w:rPr>
              <w:t>32870,57</w:t>
            </w:r>
          </w:p>
        </w:tc>
        <w:tc>
          <w:tcPr>
            <w:tcW w:w="709" w:type="dxa"/>
            <w:tcBorders>
              <w:top w:val="nil"/>
              <w:left w:val="nil"/>
              <w:bottom w:val="single" w:sz="4" w:space="0" w:color="auto"/>
              <w:right w:val="single" w:sz="8" w:space="0" w:color="auto"/>
            </w:tcBorders>
            <w:shd w:val="clear" w:color="000000" w:fill="FFFFFF"/>
            <w:noWrap/>
            <w:vAlign w:val="bottom"/>
            <w:hideMark/>
          </w:tcPr>
          <w:p w14:paraId="70D9B6EC" w14:textId="77777777" w:rsidR="00A2120C" w:rsidRPr="00E7740F" w:rsidRDefault="00A2120C" w:rsidP="00A2120C">
            <w:pPr>
              <w:jc w:val="right"/>
              <w:rPr>
                <w:b/>
                <w:bCs/>
                <w:color w:val="000000"/>
                <w:sz w:val="11"/>
                <w:szCs w:val="11"/>
              </w:rPr>
            </w:pPr>
            <w:r w:rsidRPr="00E7740F">
              <w:rPr>
                <w:b/>
                <w:bCs/>
                <w:color w:val="000000"/>
                <w:sz w:val="11"/>
                <w:szCs w:val="11"/>
              </w:rPr>
              <w:t>32870,58</w:t>
            </w:r>
          </w:p>
        </w:tc>
        <w:tc>
          <w:tcPr>
            <w:tcW w:w="521" w:type="dxa"/>
            <w:tcBorders>
              <w:top w:val="nil"/>
              <w:left w:val="nil"/>
              <w:bottom w:val="single" w:sz="4" w:space="0" w:color="auto"/>
              <w:right w:val="single" w:sz="8" w:space="0" w:color="auto"/>
            </w:tcBorders>
            <w:shd w:val="clear" w:color="000000" w:fill="FFFFFF"/>
            <w:noWrap/>
            <w:vAlign w:val="bottom"/>
            <w:hideMark/>
          </w:tcPr>
          <w:p w14:paraId="6B4B727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single" w:sz="4" w:space="0" w:color="auto"/>
              <w:right w:val="nil"/>
            </w:tcBorders>
            <w:shd w:val="clear" w:color="000000" w:fill="FFFFFF"/>
            <w:noWrap/>
            <w:vAlign w:val="bottom"/>
            <w:hideMark/>
          </w:tcPr>
          <w:p w14:paraId="4874483B" w14:textId="77777777" w:rsidR="00A2120C" w:rsidRPr="00E7740F" w:rsidRDefault="00A2120C" w:rsidP="00A2120C">
            <w:pPr>
              <w:jc w:val="right"/>
              <w:rPr>
                <w:b/>
                <w:bCs/>
                <w:color w:val="000000"/>
                <w:sz w:val="11"/>
                <w:szCs w:val="11"/>
              </w:rPr>
            </w:pPr>
            <w:r w:rsidRPr="00E7740F">
              <w:rPr>
                <w:b/>
                <w:bCs/>
                <w:color w:val="000000"/>
                <w:sz w:val="11"/>
                <w:szCs w:val="11"/>
              </w:rPr>
              <w:t>15,45</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3003CE09" w14:textId="77777777" w:rsidR="00A2120C" w:rsidRPr="00E7740F" w:rsidRDefault="00A2120C" w:rsidP="00A2120C">
            <w:pPr>
              <w:jc w:val="right"/>
              <w:rPr>
                <w:b/>
                <w:bCs/>
                <w:color w:val="000000"/>
                <w:sz w:val="11"/>
                <w:szCs w:val="11"/>
              </w:rPr>
            </w:pPr>
            <w:r w:rsidRPr="00E7740F">
              <w:rPr>
                <w:b/>
                <w:bCs/>
                <w:color w:val="000000"/>
                <w:sz w:val="11"/>
                <w:szCs w:val="11"/>
              </w:rPr>
              <w:t>33648,30</w:t>
            </w:r>
          </w:p>
        </w:tc>
        <w:tc>
          <w:tcPr>
            <w:tcW w:w="643" w:type="dxa"/>
            <w:tcBorders>
              <w:top w:val="nil"/>
              <w:left w:val="nil"/>
              <w:bottom w:val="single" w:sz="4" w:space="0" w:color="auto"/>
              <w:right w:val="single" w:sz="8" w:space="0" w:color="auto"/>
            </w:tcBorders>
            <w:shd w:val="clear" w:color="000000" w:fill="FFFFFF"/>
            <w:noWrap/>
            <w:vAlign w:val="bottom"/>
            <w:hideMark/>
          </w:tcPr>
          <w:p w14:paraId="1D03F781" w14:textId="77777777" w:rsidR="00A2120C" w:rsidRPr="00E7740F" w:rsidRDefault="00A2120C" w:rsidP="00A2120C">
            <w:pPr>
              <w:jc w:val="right"/>
              <w:rPr>
                <w:b/>
                <w:bCs/>
                <w:color w:val="000000"/>
                <w:sz w:val="11"/>
                <w:szCs w:val="11"/>
              </w:rPr>
            </w:pPr>
            <w:r w:rsidRPr="00E7740F">
              <w:rPr>
                <w:b/>
                <w:bCs/>
                <w:color w:val="000000"/>
                <w:sz w:val="11"/>
                <w:szCs w:val="11"/>
              </w:rPr>
              <w:t>34644,29</w:t>
            </w:r>
          </w:p>
        </w:tc>
        <w:tc>
          <w:tcPr>
            <w:tcW w:w="643" w:type="dxa"/>
            <w:tcBorders>
              <w:top w:val="nil"/>
              <w:left w:val="nil"/>
              <w:bottom w:val="single" w:sz="4" w:space="0" w:color="auto"/>
              <w:right w:val="single" w:sz="8" w:space="0" w:color="auto"/>
            </w:tcBorders>
            <w:shd w:val="clear" w:color="000000" w:fill="FFFFFF"/>
            <w:noWrap/>
            <w:vAlign w:val="bottom"/>
            <w:hideMark/>
          </w:tcPr>
          <w:p w14:paraId="3C3AC73C" w14:textId="77777777" w:rsidR="00A2120C" w:rsidRPr="00E7740F" w:rsidRDefault="00A2120C" w:rsidP="00A2120C">
            <w:pPr>
              <w:jc w:val="right"/>
              <w:rPr>
                <w:b/>
                <w:bCs/>
                <w:color w:val="000000"/>
                <w:sz w:val="11"/>
                <w:szCs w:val="11"/>
              </w:rPr>
            </w:pPr>
            <w:r w:rsidRPr="00E7740F">
              <w:rPr>
                <w:b/>
                <w:bCs/>
                <w:color w:val="000000"/>
                <w:sz w:val="11"/>
                <w:szCs w:val="11"/>
              </w:rPr>
              <w:t>35669,76</w:t>
            </w:r>
          </w:p>
        </w:tc>
        <w:tc>
          <w:tcPr>
            <w:tcW w:w="643" w:type="dxa"/>
            <w:tcBorders>
              <w:top w:val="nil"/>
              <w:left w:val="nil"/>
              <w:bottom w:val="single" w:sz="4" w:space="0" w:color="auto"/>
              <w:right w:val="single" w:sz="8" w:space="0" w:color="auto"/>
            </w:tcBorders>
            <w:shd w:val="clear" w:color="000000" w:fill="FFFFFF"/>
            <w:noWrap/>
            <w:vAlign w:val="bottom"/>
            <w:hideMark/>
          </w:tcPr>
          <w:p w14:paraId="35FA2B8E" w14:textId="77777777" w:rsidR="00A2120C" w:rsidRPr="00E7740F" w:rsidRDefault="00A2120C" w:rsidP="00A2120C">
            <w:pPr>
              <w:jc w:val="right"/>
              <w:rPr>
                <w:b/>
                <w:bCs/>
                <w:color w:val="000000"/>
                <w:sz w:val="11"/>
                <w:szCs w:val="11"/>
              </w:rPr>
            </w:pPr>
            <w:r w:rsidRPr="00E7740F">
              <w:rPr>
                <w:b/>
                <w:bCs/>
                <w:color w:val="000000"/>
                <w:sz w:val="11"/>
                <w:szCs w:val="11"/>
              </w:rPr>
              <w:t>36725,59</w:t>
            </w:r>
          </w:p>
        </w:tc>
        <w:tc>
          <w:tcPr>
            <w:tcW w:w="643" w:type="dxa"/>
            <w:tcBorders>
              <w:top w:val="nil"/>
              <w:left w:val="nil"/>
              <w:bottom w:val="single" w:sz="4" w:space="0" w:color="auto"/>
              <w:right w:val="single" w:sz="8" w:space="0" w:color="auto"/>
            </w:tcBorders>
            <w:shd w:val="clear" w:color="000000" w:fill="FFFFFF"/>
            <w:noWrap/>
            <w:vAlign w:val="bottom"/>
            <w:hideMark/>
          </w:tcPr>
          <w:p w14:paraId="5965A97F" w14:textId="77777777" w:rsidR="00A2120C" w:rsidRPr="00E7740F" w:rsidRDefault="00A2120C" w:rsidP="00A2120C">
            <w:pPr>
              <w:jc w:val="right"/>
              <w:rPr>
                <w:b/>
                <w:bCs/>
                <w:color w:val="000000"/>
                <w:sz w:val="11"/>
                <w:szCs w:val="11"/>
              </w:rPr>
            </w:pPr>
            <w:r w:rsidRPr="00E7740F">
              <w:rPr>
                <w:b/>
                <w:bCs/>
                <w:color w:val="000000"/>
                <w:sz w:val="11"/>
                <w:szCs w:val="11"/>
              </w:rPr>
              <w:t>37812,67</w:t>
            </w:r>
          </w:p>
        </w:tc>
        <w:tc>
          <w:tcPr>
            <w:tcW w:w="643" w:type="dxa"/>
            <w:tcBorders>
              <w:top w:val="nil"/>
              <w:left w:val="nil"/>
              <w:bottom w:val="single" w:sz="4" w:space="0" w:color="auto"/>
              <w:right w:val="single" w:sz="8" w:space="0" w:color="auto"/>
            </w:tcBorders>
            <w:shd w:val="clear" w:color="000000" w:fill="FFFFFF"/>
            <w:noWrap/>
            <w:vAlign w:val="bottom"/>
            <w:hideMark/>
          </w:tcPr>
          <w:p w14:paraId="2C244ED8" w14:textId="77777777" w:rsidR="00A2120C" w:rsidRPr="00E7740F" w:rsidRDefault="00A2120C" w:rsidP="00A2120C">
            <w:pPr>
              <w:jc w:val="right"/>
              <w:rPr>
                <w:b/>
                <w:bCs/>
                <w:color w:val="000000"/>
                <w:sz w:val="11"/>
                <w:szCs w:val="11"/>
              </w:rPr>
            </w:pPr>
            <w:r w:rsidRPr="00E7740F">
              <w:rPr>
                <w:b/>
                <w:bCs/>
                <w:color w:val="000000"/>
                <w:sz w:val="11"/>
                <w:szCs w:val="11"/>
              </w:rPr>
              <w:t>38931,93</w:t>
            </w:r>
          </w:p>
        </w:tc>
        <w:tc>
          <w:tcPr>
            <w:tcW w:w="643" w:type="dxa"/>
            <w:tcBorders>
              <w:top w:val="nil"/>
              <w:left w:val="nil"/>
              <w:bottom w:val="single" w:sz="4" w:space="0" w:color="auto"/>
              <w:right w:val="single" w:sz="8" w:space="0" w:color="auto"/>
            </w:tcBorders>
            <w:shd w:val="clear" w:color="000000" w:fill="FFFFFF"/>
            <w:noWrap/>
            <w:vAlign w:val="bottom"/>
            <w:hideMark/>
          </w:tcPr>
          <w:p w14:paraId="07F188EB" w14:textId="77777777" w:rsidR="00A2120C" w:rsidRPr="00E7740F" w:rsidRDefault="00A2120C" w:rsidP="00A2120C">
            <w:pPr>
              <w:jc w:val="right"/>
              <w:rPr>
                <w:b/>
                <w:bCs/>
                <w:color w:val="000000"/>
                <w:sz w:val="11"/>
                <w:szCs w:val="11"/>
              </w:rPr>
            </w:pPr>
            <w:r w:rsidRPr="00E7740F">
              <w:rPr>
                <w:b/>
                <w:bCs/>
                <w:color w:val="000000"/>
                <w:sz w:val="11"/>
                <w:szCs w:val="11"/>
              </w:rPr>
              <w:t>40084,31</w:t>
            </w:r>
          </w:p>
        </w:tc>
        <w:tc>
          <w:tcPr>
            <w:tcW w:w="643" w:type="dxa"/>
            <w:tcBorders>
              <w:top w:val="nil"/>
              <w:left w:val="nil"/>
              <w:bottom w:val="single" w:sz="4" w:space="0" w:color="auto"/>
              <w:right w:val="single" w:sz="8" w:space="0" w:color="auto"/>
            </w:tcBorders>
            <w:shd w:val="clear" w:color="000000" w:fill="FFFFFF"/>
            <w:noWrap/>
            <w:vAlign w:val="bottom"/>
            <w:hideMark/>
          </w:tcPr>
          <w:p w14:paraId="581E47AE" w14:textId="77777777" w:rsidR="00A2120C" w:rsidRPr="00E7740F" w:rsidRDefault="00A2120C" w:rsidP="00A2120C">
            <w:pPr>
              <w:jc w:val="right"/>
              <w:rPr>
                <w:b/>
                <w:bCs/>
                <w:color w:val="000000"/>
                <w:sz w:val="11"/>
                <w:szCs w:val="11"/>
              </w:rPr>
            </w:pPr>
            <w:r w:rsidRPr="00E7740F">
              <w:rPr>
                <w:b/>
                <w:bCs/>
                <w:color w:val="000000"/>
                <w:sz w:val="11"/>
                <w:szCs w:val="11"/>
              </w:rPr>
              <w:t>41270,81</w:t>
            </w:r>
          </w:p>
        </w:tc>
        <w:tc>
          <w:tcPr>
            <w:tcW w:w="643" w:type="dxa"/>
            <w:tcBorders>
              <w:top w:val="nil"/>
              <w:left w:val="nil"/>
              <w:bottom w:val="single" w:sz="4" w:space="0" w:color="auto"/>
              <w:right w:val="single" w:sz="8" w:space="0" w:color="auto"/>
            </w:tcBorders>
            <w:shd w:val="clear" w:color="000000" w:fill="FFFFFF"/>
            <w:noWrap/>
            <w:vAlign w:val="bottom"/>
            <w:hideMark/>
          </w:tcPr>
          <w:p w14:paraId="1CB0D3C7" w14:textId="77777777" w:rsidR="00A2120C" w:rsidRPr="00E7740F" w:rsidRDefault="00A2120C" w:rsidP="00A2120C">
            <w:pPr>
              <w:jc w:val="right"/>
              <w:rPr>
                <w:b/>
                <w:bCs/>
                <w:color w:val="000000"/>
                <w:sz w:val="11"/>
                <w:szCs w:val="11"/>
              </w:rPr>
            </w:pPr>
            <w:r w:rsidRPr="00E7740F">
              <w:rPr>
                <w:b/>
                <w:bCs/>
                <w:color w:val="000000"/>
                <w:sz w:val="11"/>
                <w:szCs w:val="11"/>
              </w:rPr>
              <w:t>42492,43</w:t>
            </w:r>
          </w:p>
        </w:tc>
        <w:tc>
          <w:tcPr>
            <w:tcW w:w="643" w:type="dxa"/>
            <w:tcBorders>
              <w:top w:val="nil"/>
              <w:left w:val="nil"/>
              <w:bottom w:val="single" w:sz="4" w:space="0" w:color="auto"/>
              <w:right w:val="single" w:sz="8" w:space="0" w:color="auto"/>
            </w:tcBorders>
            <w:shd w:val="clear" w:color="000000" w:fill="FFFFFF"/>
            <w:noWrap/>
            <w:vAlign w:val="bottom"/>
            <w:hideMark/>
          </w:tcPr>
          <w:p w14:paraId="46B92C8B" w14:textId="77777777" w:rsidR="00A2120C" w:rsidRPr="00E7740F" w:rsidRDefault="00A2120C" w:rsidP="00A2120C">
            <w:pPr>
              <w:jc w:val="right"/>
              <w:rPr>
                <w:b/>
                <w:bCs/>
                <w:color w:val="000000"/>
                <w:sz w:val="11"/>
                <w:szCs w:val="11"/>
              </w:rPr>
            </w:pPr>
            <w:r w:rsidRPr="00E7740F">
              <w:rPr>
                <w:b/>
                <w:bCs/>
                <w:color w:val="000000"/>
                <w:sz w:val="11"/>
                <w:szCs w:val="11"/>
              </w:rPr>
              <w:t>43750,21</w:t>
            </w:r>
          </w:p>
        </w:tc>
        <w:tc>
          <w:tcPr>
            <w:tcW w:w="643" w:type="dxa"/>
            <w:tcBorders>
              <w:top w:val="nil"/>
              <w:left w:val="nil"/>
              <w:bottom w:val="single" w:sz="4" w:space="0" w:color="auto"/>
              <w:right w:val="single" w:sz="8" w:space="0" w:color="auto"/>
            </w:tcBorders>
            <w:shd w:val="clear" w:color="000000" w:fill="FFFFFF"/>
            <w:noWrap/>
            <w:vAlign w:val="bottom"/>
            <w:hideMark/>
          </w:tcPr>
          <w:p w14:paraId="48EEB3A0" w14:textId="77777777" w:rsidR="00A2120C" w:rsidRPr="00E7740F" w:rsidRDefault="00A2120C" w:rsidP="00A2120C">
            <w:pPr>
              <w:jc w:val="right"/>
              <w:rPr>
                <w:b/>
                <w:bCs/>
                <w:color w:val="000000"/>
                <w:sz w:val="11"/>
                <w:szCs w:val="11"/>
              </w:rPr>
            </w:pPr>
            <w:r w:rsidRPr="00E7740F">
              <w:rPr>
                <w:b/>
                <w:bCs/>
                <w:color w:val="000000"/>
                <w:sz w:val="11"/>
                <w:szCs w:val="11"/>
              </w:rPr>
              <w:t>45045,22</w:t>
            </w:r>
          </w:p>
        </w:tc>
        <w:tc>
          <w:tcPr>
            <w:tcW w:w="643" w:type="dxa"/>
            <w:tcBorders>
              <w:top w:val="nil"/>
              <w:left w:val="nil"/>
              <w:bottom w:val="single" w:sz="4" w:space="0" w:color="auto"/>
              <w:right w:val="single" w:sz="8" w:space="0" w:color="auto"/>
            </w:tcBorders>
            <w:shd w:val="clear" w:color="000000" w:fill="FFFFFF"/>
            <w:noWrap/>
            <w:vAlign w:val="bottom"/>
            <w:hideMark/>
          </w:tcPr>
          <w:p w14:paraId="086DE6E2" w14:textId="77777777" w:rsidR="00A2120C" w:rsidRPr="00E7740F" w:rsidRDefault="00A2120C" w:rsidP="00A2120C">
            <w:pPr>
              <w:jc w:val="right"/>
              <w:rPr>
                <w:b/>
                <w:bCs/>
                <w:color w:val="000000"/>
                <w:sz w:val="11"/>
                <w:szCs w:val="11"/>
              </w:rPr>
            </w:pPr>
            <w:r w:rsidRPr="00E7740F">
              <w:rPr>
                <w:b/>
                <w:bCs/>
                <w:color w:val="000000"/>
                <w:sz w:val="11"/>
                <w:szCs w:val="11"/>
              </w:rPr>
              <w:t>46378,56</w:t>
            </w:r>
          </w:p>
        </w:tc>
        <w:tc>
          <w:tcPr>
            <w:tcW w:w="643" w:type="dxa"/>
            <w:tcBorders>
              <w:top w:val="nil"/>
              <w:left w:val="nil"/>
              <w:bottom w:val="single" w:sz="4" w:space="0" w:color="auto"/>
              <w:right w:val="single" w:sz="8" w:space="0" w:color="auto"/>
            </w:tcBorders>
            <w:shd w:val="clear" w:color="000000" w:fill="FFFFFF"/>
            <w:noWrap/>
            <w:vAlign w:val="bottom"/>
            <w:hideMark/>
          </w:tcPr>
          <w:p w14:paraId="7B3F12D6" w14:textId="77777777" w:rsidR="00A2120C" w:rsidRPr="00E7740F" w:rsidRDefault="00A2120C" w:rsidP="00A2120C">
            <w:pPr>
              <w:jc w:val="right"/>
              <w:rPr>
                <w:b/>
                <w:bCs/>
                <w:color w:val="000000"/>
                <w:sz w:val="11"/>
                <w:szCs w:val="11"/>
              </w:rPr>
            </w:pPr>
            <w:r w:rsidRPr="00E7740F">
              <w:rPr>
                <w:b/>
                <w:bCs/>
                <w:color w:val="000000"/>
                <w:sz w:val="11"/>
                <w:szCs w:val="11"/>
              </w:rPr>
              <w:t>47751,37</w:t>
            </w:r>
          </w:p>
        </w:tc>
        <w:tc>
          <w:tcPr>
            <w:tcW w:w="643" w:type="dxa"/>
            <w:tcBorders>
              <w:top w:val="nil"/>
              <w:left w:val="nil"/>
              <w:bottom w:val="single" w:sz="4" w:space="0" w:color="auto"/>
              <w:right w:val="single" w:sz="8" w:space="0" w:color="auto"/>
            </w:tcBorders>
            <w:shd w:val="clear" w:color="000000" w:fill="FFFFFF"/>
            <w:noWrap/>
            <w:vAlign w:val="bottom"/>
            <w:hideMark/>
          </w:tcPr>
          <w:p w14:paraId="3DC2986C" w14:textId="77777777" w:rsidR="00A2120C" w:rsidRPr="00E7740F" w:rsidRDefault="00A2120C" w:rsidP="00A2120C">
            <w:pPr>
              <w:jc w:val="right"/>
              <w:rPr>
                <w:b/>
                <w:bCs/>
                <w:color w:val="000000"/>
                <w:sz w:val="11"/>
                <w:szCs w:val="11"/>
              </w:rPr>
            </w:pPr>
            <w:r w:rsidRPr="00E7740F">
              <w:rPr>
                <w:b/>
                <w:bCs/>
                <w:color w:val="000000"/>
                <w:sz w:val="11"/>
                <w:szCs w:val="11"/>
              </w:rPr>
              <w:t>49164,81</w:t>
            </w:r>
          </w:p>
        </w:tc>
      </w:tr>
      <w:tr w:rsidR="00A2120C" w:rsidRPr="00E7740F" w14:paraId="0E025618"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55633705"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5A429DF2" w14:textId="77777777" w:rsidR="00A2120C" w:rsidRPr="00E7740F" w:rsidRDefault="00A2120C" w:rsidP="00A2120C">
            <w:pPr>
              <w:rPr>
                <w:color w:val="000000"/>
                <w:sz w:val="11"/>
                <w:szCs w:val="11"/>
              </w:rPr>
            </w:pPr>
            <w:r w:rsidRPr="00E7740F">
              <w:rPr>
                <w:color w:val="000000"/>
                <w:sz w:val="11"/>
                <w:szCs w:val="11"/>
              </w:rPr>
              <w:t>ФОТ ППП</w:t>
            </w:r>
          </w:p>
        </w:tc>
        <w:tc>
          <w:tcPr>
            <w:tcW w:w="612" w:type="dxa"/>
            <w:tcBorders>
              <w:top w:val="nil"/>
              <w:left w:val="nil"/>
              <w:bottom w:val="single" w:sz="4" w:space="0" w:color="auto"/>
              <w:right w:val="single" w:sz="8" w:space="0" w:color="auto"/>
            </w:tcBorders>
            <w:shd w:val="clear" w:color="000000" w:fill="FFFFFF"/>
            <w:noWrap/>
            <w:hideMark/>
          </w:tcPr>
          <w:p w14:paraId="48B232AB"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4" w:space="0" w:color="auto"/>
              <w:bottom w:val="single" w:sz="4" w:space="0" w:color="auto"/>
              <w:right w:val="nil"/>
            </w:tcBorders>
            <w:shd w:val="clear" w:color="000000" w:fill="FFFFFF"/>
            <w:noWrap/>
            <w:vAlign w:val="bottom"/>
            <w:hideMark/>
          </w:tcPr>
          <w:p w14:paraId="774E9738" w14:textId="77777777" w:rsidR="00A2120C" w:rsidRPr="00E7740F" w:rsidRDefault="00A2120C" w:rsidP="00A2120C">
            <w:pPr>
              <w:jc w:val="right"/>
              <w:rPr>
                <w:b/>
                <w:bCs/>
                <w:color w:val="000000"/>
                <w:sz w:val="11"/>
                <w:szCs w:val="11"/>
              </w:rPr>
            </w:pPr>
            <w:r w:rsidRPr="00E7740F">
              <w:rPr>
                <w:b/>
                <w:bCs/>
                <w:color w:val="000000"/>
                <w:sz w:val="11"/>
                <w:szCs w:val="11"/>
              </w:rPr>
              <w:t>21652,09</w:t>
            </w:r>
          </w:p>
        </w:tc>
        <w:tc>
          <w:tcPr>
            <w:tcW w:w="594" w:type="dxa"/>
            <w:tcBorders>
              <w:top w:val="nil"/>
              <w:left w:val="single" w:sz="8" w:space="0" w:color="auto"/>
              <w:bottom w:val="single" w:sz="4" w:space="0" w:color="auto"/>
              <w:right w:val="nil"/>
            </w:tcBorders>
            <w:shd w:val="clear" w:color="000000" w:fill="FFFFFF"/>
            <w:noWrap/>
            <w:vAlign w:val="bottom"/>
            <w:hideMark/>
          </w:tcPr>
          <w:p w14:paraId="1D0C3C07" w14:textId="77777777" w:rsidR="00A2120C" w:rsidRPr="00E7740F" w:rsidRDefault="00A2120C" w:rsidP="00A2120C">
            <w:pPr>
              <w:jc w:val="right"/>
              <w:rPr>
                <w:b/>
                <w:bCs/>
                <w:color w:val="000000"/>
                <w:sz w:val="11"/>
                <w:szCs w:val="11"/>
              </w:rPr>
            </w:pPr>
            <w:r w:rsidRPr="00E7740F">
              <w:rPr>
                <w:b/>
                <w:bCs/>
                <w:color w:val="000000"/>
                <w:sz w:val="11"/>
                <w:szCs w:val="11"/>
              </w:rPr>
              <w:t>22292,99</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7967959B" w14:textId="77777777" w:rsidR="00A2120C" w:rsidRPr="00E7740F" w:rsidRDefault="00A2120C" w:rsidP="00A2120C">
            <w:pPr>
              <w:jc w:val="right"/>
              <w:rPr>
                <w:b/>
                <w:bCs/>
                <w:color w:val="000000"/>
                <w:sz w:val="11"/>
                <w:szCs w:val="11"/>
              </w:rPr>
            </w:pPr>
            <w:r w:rsidRPr="00E7740F">
              <w:rPr>
                <w:b/>
                <w:bCs/>
                <w:color w:val="000000"/>
                <w:sz w:val="11"/>
                <w:szCs w:val="11"/>
              </w:rPr>
              <w:t>25584,96</w:t>
            </w:r>
          </w:p>
        </w:tc>
        <w:tc>
          <w:tcPr>
            <w:tcW w:w="709" w:type="dxa"/>
            <w:tcBorders>
              <w:top w:val="nil"/>
              <w:left w:val="nil"/>
              <w:bottom w:val="single" w:sz="4" w:space="0" w:color="auto"/>
              <w:right w:val="single" w:sz="8" w:space="0" w:color="auto"/>
            </w:tcBorders>
            <w:shd w:val="clear" w:color="000000" w:fill="FFFFFF"/>
            <w:noWrap/>
            <w:vAlign w:val="bottom"/>
            <w:hideMark/>
          </w:tcPr>
          <w:p w14:paraId="15E35CF0" w14:textId="77777777" w:rsidR="00A2120C" w:rsidRPr="00E7740F" w:rsidRDefault="00A2120C" w:rsidP="00A2120C">
            <w:pPr>
              <w:jc w:val="right"/>
              <w:rPr>
                <w:b/>
                <w:bCs/>
                <w:color w:val="000000"/>
                <w:sz w:val="11"/>
                <w:szCs w:val="11"/>
              </w:rPr>
            </w:pPr>
            <w:r w:rsidRPr="00E7740F">
              <w:rPr>
                <w:b/>
                <w:bCs/>
                <w:color w:val="000000"/>
                <w:sz w:val="11"/>
                <w:szCs w:val="11"/>
              </w:rPr>
              <w:t>25584,96</w:t>
            </w:r>
          </w:p>
        </w:tc>
        <w:tc>
          <w:tcPr>
            <w:tcW w:w="521" w:type="dxa"/>
            <w:tcBorders>
              <w:top w:val="nil"/>
              <w:left w:val="nil"/>
              <w:bottom w:val="single" w:sz="4" w:space="0" w:color="auto"/>
              <w:right w:val="single" w:sz="8" w:space="0" w:color="auto"/>
            </w:tcBorders>
            <w:shd w:val="clear" w:color="000000" w:fill="FFFFFF"/>
            <w:noWrap/>
            <w:vAlign w:val="bottom"/>
            <w:hideMark/>
          </w:tcPr>
          <w:p w14:paraId="4E711FF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single" w:sz="4" w:space="0" w:color="auto"/>
              <w:right w:val="nil"/>
            </w:tcBorders>
            <w:shd w:val="clear" w:color="000000" w:fill="FFFFFF"/>
            <w:noWrap/>
            <w:vAlign w:val="bottom"/>
            <w:hideMark/>
          </w:tcPr>
          <w:p w14:paraId="64E3B964" w14:textId="77777777" w:rsidR="00A2120C" w:rsidRPr="00E7740F" w:rsidRDefault="00A2120C" w:rsidP="00A2120C">
            <w:pPr>
              <w:jc w:val="right"/>
              <w:rPr>
                <w:b/>
                <w:bCs/>
                <w:color w:val="000000"/>
                <w:sz w:val="11"/>
                <w:szCs w:val="11"/>
              </w:rPr>
            </w:pPr>
            <w:r w:rsidRPr="00E7740F">
              <w:rPr>
                <w:b/>
                <w:bCs/>
                <w:color w:val="000000"/>
                <w:sz w:val="11"/>
                <w:szCs w:val="11"/>
              </w:rPr>
              <w:t>14,77</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0F4C24CC" w14:textId="77777777" w:rsidR="00A2120C" w:rsidRPr="00E7740F" w:rsidRDefault="00A2120C" w:rsidP="00A2120C">
            <w:pPr>
              <w:jc w:val="right"/>
              <w:rPr>
                <w:b/>
                <w:bCs/>
                <w:color w:val="000000"/>
                <w:sz w:val="11"/>
                <w:szCs w:val="11"/>
              </w:rPr>
            </w:pPr>
            <w:r w:rsidRPr="00E7740F">
              <w:rPr>
                <w:b/>
                <w:bCs/>
                <w:color w:val="000000"/>
                <w:sz w:val="11"/>
                <w:szCs w:val="11"/>
              </w:rPr>
              <w:t>26190,30</w:t>
            </w:r>
          </w:p>
        </w:tc>
        <w:tc>
          <w:tcPr>
            <w:tcW w:w="643" w:type="dxa"/>
            <w:tcBorders>
              <w:top w:val="nil"/>
              <w:left w:val="nil"/>
              <w:bottom w:val="single" w:sz="4" w:space="0" w:color="auto"/>
              <w:right w:val="single" w:sz="8" w:space="0" w:color="auto"/>
            </w:tcBorders>
            <w:shd w:val="clear" w:color="000000" w:fill="FFFFFF"/>
            <w:noWrap/>
            <w:vAlign w:val="bottom"/>
            <w:hideMark/>
          </w:tcPr>
          <w:p w14:paraId="772C560F" w14:textId="77777777" w:rsidR="00A2120C" w:rsidRPr="00E7740F" w:rsidRDefault="00A2120C" w:rsidP="00A2120C">
            <w:pPr>
              <w:jc w:val="right"/>
              <w:rPr>
                <w:b/>
                <w:bCs/>
                <w:color w:val="000000"/>
                <w:sz w:val="11"/>
                <w:szCs w:val="11"/>
              </w:rPr>
            </w:pPr>
            <w:r w:rsidRPr="00E7740F">
              <w:rPr>
                <w:b/>
                <w:bCs/>
                <w:color w:val="000000"/>
                <w:sz w:val="11"/>
                <w:szCs w:val="11"/>
              </w:rPr>
              <w:t>26965,53</w:t>
            </w:r>
          </w:p>
        </w:tc>
        <w:tc>
          <w:tcPr>
            <w:tcW w:w="643" w:type="dxa"/>
            <w:tcBorders>
              <w:top w:val="nil"/>
              <w:left w:val="nil"/>
              <w:bottom w:val="single" w:sz="4" w:space="0" w:color="auto"/>
              <w:right w:val="single" w:sz="8" w:space="0" w:color="auto"/>
            </w:tcBorders>
            <w:shd w:val="clear" w:color="000000" w:fill="FFFFFF"/>
            <w:noWrap/>
            <w:vAlign w:val="bottom"/>
            <w:hideMark/>
          </w:tcPr>
          <w:p w14:paraId="7AEE873D" w14:textId="77777777" w:rsidR="00A2120C" w:rsidRPr="00E7740F" w:rsidRDefault="00A2120C" w:rsidP="00A2120C">
            <w:pPr>
              <w:jc w:val="right"/>
              <w:rPr>
                <w:b/>
                <w:bCs/>
                <w:color w:val="000000"/>
                <w:sz w:val="11"/>
                <w:szCs w:val="11"/>
              </w:rPr>
            </w:pPr>
            <w:r w:rsidRPr="00E7740F">
              <w:rPr>
                <w:b/>
                <w:bCs/>
                <w:color w:val="000000"/>
                <w:sz w:val="11"/>
                <w:szCs w:val="11"/>
              </w:rPr>
              <w:t>27763,72</w:t>
            </w:r>
          </w:p>
        </w:tc>
        <w:tc>
          <w:tcPr>
            <w:tcW w:w="643" w:type="dxa"/>
            <w:tcBorders>
              <w:top w:val="nil"/>
              <w:left w:val="nil"/>
              <w:bottom w:val="single" w:sz="4" w:space="0" w:color="auto"/>
              <w:right w:val="single" w:sz="8" w:space="0" w:color="auto"/>
            </w:tcBorders>
            <w:shd w:val="clear" w:color="000000" w:fill="FFFFFF"/>
            <w:noWrap/>
            <w:vAlign w:val="bottom"/>
            <w:hideMark/>
          </w:tcPr>
          <w:p w14:paraId="2BC730DD" w14:textId="77777777" w:rsidR="00A2120C" w:rsidRPr="00E7740F" w:rsidRDefault="00A2120C" w:rsidP="00A2120C">
            <w:pPr>
              <w:jc w:val="right"/>
              <w:rPr>
                <w:b/>
                <w:bCs/>
                <w:color w:val="000000"/>
                <w:sz w:val="11"/>
                <w:szCs w:val="11"/>
              </w:rPr>
            </w:pPr>
            <w:r w:rsidRPr="00E7740F">
              <w:rPr>
                <w:b/>
                <w:bCs/>
                <w:color w:val="000000"/>
                <w:sz w:val="11"/>
                <w:szCs w:val="11"/>
              </w:rPr>
              <w:t>28585,52</w:t>
            </w:r>
          </w:p>
        </w:tc>
        <w:tc>
          <w:tcPr>
            <w:tcW w:w="643" w:type="dxa"/>
            <w:tcBorders>
              <w:top w:val="nil"/>
              <w:left w:val="nil"/>
              <w:bottom w:val="single" w:sz="4" w:space="0" w:color="auto"/>
              <w:right w:val="single" w:sz="8" w:space="0" w:color="auto"/>
            </w:tcBorders>
            <w:shd w:val="clear" w:color="000000" w:fill="FFFFFF"/>
            <w:noWrap/>
            <w:vAlign w:val="bottom"/>
            <w:hideMark/>
          </w:tcPr>
          <w:p w14:paraId="13AA51F3" w14:textId="77777777" w:rsidR="00A2120C" w:rsidRPr="00E7740F" w:rsidRDefault="00A2120C" w:rsidP="00A2120C">
            <w:pPr>
              <w:jc w:val="right"/>
              <w:rPr>
                <w:b/>
                <w:bCs/>
                <w:color w:val="000000"/>
                <w:sz w:val="11"/>
                <w:szCs w:val="11"/>
              </w:rPr>
            </w:pPr>
            <w:r w:rsidRPr="00E7740F">
              <w:rPr>
                <w:b/>
                <w:bCs/>
                <w:color w:val="000000"/>
                <w:sz w:val="11"/>
                <w:szCs w:val="11"/>
              </w:rPr>
              <w:t>29431,66</w:t>
            </w:r>
          </w:p>
        </w:tc>
        <w:tc>
          <w:tcPr>
            <w:tcW w:w="643" w:type="dxa"/>
            <w:tcBorders>
              <w:top w:val="nil"/>
              <w:left w:val="nil"/>
              <w:bottom w:val="single" w:sz="4" w:space="0" w:color="auto"/>
              <w:right w:val="single" w:sz="8" w:space="0" w:color="auto"/>
            </w:tcBorders>
            <w:shd w:val="clear" w:color="000000" w:fill="FFFFFF"/>
            <w:noWrap/>
            <w:vAlign w:val="bottom"/>
            <w:hideMark/>
          </w:tcPr>
          <w:p w14:paraId="08168B95" w14:textId="77777777" w:rsidR="00A2120C" w:rsidRPr="00E7740F" w:rsidRDefault="00A2120C" w:rsidP="00A2120C">
            <w:pPr>
              <w:jc w:val="right"/>
              <w:rPr>
                <w:b/>
                <w:bCs/>
                <w:color w:val="000000"/>
                <w:sz w:val="11"/>
                <w:szCs w:val="11"/>
              </w:rPr>
            </w:pPr>
            <w:r w:rsidRPr="00E7740F">
              <w:rPr>
                <w:b/>
                <w:bCs/>
                <w:color w:val="000000"/>
                <w:sz w:val="11"/>
                <w:szCs w:val="11"/>
              </w:rPr>
              <w:t>30302,84</w:t>
            </w:r>
          </w:p>
        </w:tc>
        <w:tc>
          <w:tcPr>
            <w:tcW w:w="643" w:type="dxa"/>
            <w:tcBorders>
              <w:top w:val="nil"/>
              <w:left w:val="nil"/>
              <w:bottom w:val="single" w:sz="4" w:space="0" w:color="auto"/>
              <w:right w:val="single" w:sz="8" w:space="0" w:color="auto"/>
            </w:tcBorders>
            <w:shd w:val="clear" w:color="000000" w:fill="FFFFFF"/>
            <w:noWrap/>
            <w:vAlign w:val="bottom"/>
            <w:hideMark/>
          </w:tcPr>
          <w:p w14:paraId="63F57E5C" w14:textId="77777777" w:rsidR="00A2120C" w:rsidRPr="00E7740F" w:rsidRDefault="00A2120C" w:rsidP="00A2120C">
            <w:pPr>
              <w:jc w:val="right"/>
              <w:rPr>
                <w:b/>
                <w:bCs/>
                <w:color w:val="000000"/>
                <w:sz w:val="11"/>
                <w:szCs w:val="11"/>
              </w:rPr>
            </w:pPr>
            <w:r w:rsidRPr="00E7740F">
              <w:rPr>
                <w:b/>
                <w:bCs/>
                <w:color w:val="000000"/>
                <w:sz w:val="11"/>
                <w:szCs w:val="11"/>
              </w:rPr>
              <w:t>31199,80</w:t>
            </w:r>
          </w:p>
        </w:tc>
        <w:tc>
          <w:tcPr>
            <w:tcW w:w="643" w:type="dxa"/>
            <w:tcBorders>
              <w:top w:val="nil"/>
              <w:left w:val="nil"/>
              <w:bottom w:val="single" w:sz="4" w:space="0" w:color="auto"/>
              <w:right w:val="single" w:sz="8" w:space="0" w:color="auto"/>
            </w:tcBorders>
            <w:shd w:val="clear" w:color="000000" w:fill="FFFFFF"/>
            <w:noWrap/>
            <w:vAlign w:val="bottom"/>
            <w:hideMark/>
          </w:tcPr>
          <w:p w14:paraId="5BFD8834" w14:textId="77777777" w:rsidR="00A2120C" w:rsidRPr="00E7740F" w:rsidRDefault="00A2120C" w:rsidP="00A2120C">
            <w:pPr>
              <w:jc w:val="right"/>
              <w:rPr>
                <w:b/>
                <w:bCs/>
                <w:color w:val="000000"/>
                <w:sz w:val="11"/>
                <w:szCs w:val="11"/>
              </w:rPr>
            </w:pPr>
            <w:r w:rsidRPr="00E7740F">
              <w:rPr>
                <w:b/>
                <w:bCs/>
                <w:color w:val="000000"/>
                <w:sz w:val="11"/>
                <w:szCs w:val="11"/>
              </w:rPr>
              <w:t>32123,32</w:t>
            </w:r>
          </w:p>
        </w:tc>
        <w:tc>
          <w:tcPr>
            <w:tcW w:w="643" w:type="dxa"/>
            <w:tcBorders>
              <w:top w:val="nil"/>
              <w:left w:val="nil"/>
              <w:bottom w:val="single" w:sz="4" w:space="0" w:color="auto"/>
              <w:right w:val="single" w:sz="8" w:space="0" w:color="auto"/>
            </w:tcBorders>
            <w:shd w:val="clear" w:color="000000" w:fill="FFFFFF"/>
            <w:noWrap/>
            <w:vAlign w:val="bottom"/>
            <w:hideMark/>
          </w:tcPr>
          <w:p w14:paraId="285F2B9A" w14:textId="77777777" w:rsidR="00A2120C" w:rsidRPr="00E7740F" w:rsidRDefault="00A2120C" w:rsidP="00A2120C">
            <w:pPr>
              <w:jc w:val="right"/>
              <w:rPr>
                <w:b/>
                <w:bCs/>
                <w:color w:val="000000"/>
                <w:sz w:val="11"/>
                <w:szCs w:val="11"/>
              </w:rPr>
            </w:pPr>
            <w:r w:rsidRPr="00E7740F">
              <w:rPr>
                <w:b/>
                <w:bCs/>
                <w:color w:val="000000"/>
                <w:sz w:val="11"/>
                <w:szCs w:val="11"/>
              </w:rPr>
              <w:t>33074,17</w:t>
            </w:r>
          </w:p>
        </w:tc>
        <w:tc>
          <w:tcPr>
            <w:tcW w:w="643" w:type="dxa"/>
            <w:tcBorders>
              <w:top w:val="nil"/>
              <w:left w:val="nil"/>
              <w:bottom w:val="single" w:sz="4" w:space="0" w:color="auto"/>
              <w:right w:val="single" w:sz="8" w:space="0" w:color="auto"/>
            </w:tcBorders>
            <w:shd w:val="clear" w:color="000000" w:fill="FFFFFF"/>
            <w:noWrap/>
            <w:vAlign w:val="bottom"/>
            <w:hideMark/>
          </w:tcPr>
          <w:p w14:paraId="66187E52" w14:textId="77777777" w:rsidR="00A2120C" w:rsidRPr="00E7740F" w:rsidRDefault="00A2120C" w:rsidP="00A2120C">
            <w:pPr>
              <w:jc w:val="right"/>
              <w:rPr>
                <w:b/>
                <w:bCs/>
                <w:color w:val="000000"/>
                <w:sz w:val="11"/>
                <w:szCs w:val="11"/>
              </w:rPr>
            </w:pPr>
            <w:r w:rsidRPr="00E7740F">
              <w:rPr>
                <w:b/>
                <w:bCs/>
                <w:color w:val="000000"/>
                <w:sz w:val="11"/>
                <w:szCs w:val="11"/>
              </w:rPr>
              <w:t>34053,17</w:t>
            </w:r>
          </w:p>
        </w:tc>
        <w:tc>
          <w:tcPr>
            <w:tcW w:w="643" w:type="dxa"/>
            <w:tcBorders>
              <w:top w:val="nil"/>
              <w:left w:val="nil"/>
              <w:bottom w:val="single" w:sz="4" w:space="0" w:color="auto"/>
              <w:right w:val="single" w:sz="8" w:space="0" w:color="auto"/>
            </w:tcBorders>
            <w:shd w:val="clear" w:color="000000" w:fill="FFFFFF"/>
            <w:noWrap/>
            <w:vAlign w:val="bottom"/>
            <w:hideMark/>
          </w:tcPr>
          <w:p w14:paraId="54B305A6" w14:textId="77777777" w:rsidR="00A2120C" w:rsidRPr="00E7740F" w:rsidRDefault="00A2120C" w:rsidP="00A2120C">
            <w:pPr>
              <w:jc w:val="right"/>
              <w:rPr>
                <w:b/>
                <w:bCs/>
                <w:color w:val="000000"/>
                <w:sz w:val="11"/>
                <w:szCs w:val="11"/>
              </w:rPr>
            </w:pPr>
            <w:r w:rsidRPr="00E7740F">
              <w:rPr>
                <w:b/>
                <w:bCs/>
                <w:color w:val="000000"/>
                <w:sz w:val="11"/>
                <w:szCs w:val="11"/>
              </w:rPr>
              <w:t>35061,14</w:t>
            </w:r>
          </w:p>
        </w:tc>
        <w:tc>
          <w:tcPr>
            <w:tcW w:w="643" w:type="dxa"/>
            <w:tcBorders>
              <w:top w:val="nil"/>
              <w:left w:val="nil"/>
              <w:bottom w:val="single" w:sz="4" w:space="0" w:color="auto"/>
              <w:right w:val="single" w:sz="8" w:space="0" w:color="auto"/>
            </w:tcBorders>
            <w:shd w:val="clear" w:color="000000" w:fill="FFFFFF"/>
            <w:noWrap/>
            <w:vAlign w:val="bottom"/>
            <w:hideMark/>
          </w:tcPr>
          <w:p w14:paraId="72ECA6CA" w14:textId="77777777" w:rsidR="00A2120C" w:rsidRPr="00E7740F" w:rsidRDefault="00A2120C" w:rsidP="00A2120C">
            <w:pPr>
              <w:jc w:val="right"/>
              <w:rPr>
                <w:b/>
                <w:bCs/>
                <w:color w:val="000000"/>
                <w:sz w:val="11"/>
                <w:szCs w:val="11"/>
              </w:rPr>
            </w:pPr>
            <w:r w:rsidRPr="00E7740F">
              <w:rPr>
                <w:b/>
                <w:bCs/>
                <w:color w:val="000000"/>
                <w:sz w:val="11"/>
                <w:szCs w:val="11"/>
              </w:rPr>
              <w:t>36098,96</w:t>
            </w:r>
          </w:p>
        </w:tc>
        <w:tc>
          <w:tcPr>
            <w:tcW w:w="643" w:type="dxa"/>
            <w:tcBorders>
              <w:top w:val="nil"/>
              <w:left w:val="nil"/>
              <w:bottom w:val="single" w:sz="4" w:space="0" w:color="auto"/>
              <w:right w:val="single" w:sz="8" w:space="0" w:color="auto"/>
            </w:tcBorders>
            <w:shd w:val="clear" w:color="000000" w:fill="FFFFFF"/>
            <w:noWrap/>
            <w:vAlign w:val="bottom"/>
            <w:hideMark/>
          </w:tcPr>
          <w:p w14:paraId="7BC78C64" w14:textId="77777777" w:rsidR="00A2120C" w:rsidRPr="00E7740F" w:rsidRDefault="00A2120C" w:rsidP="00A2120C">
            <w:pPr>
              <w:jc w:val="right"/>
              <w:rPr>
                <w:b/>
                <w:bCs/>
                <w:color w:val="000000"/>
                <w:sz w:val="11"/>
                <w:szCs w:val="11"/>
              </w:rPr>
            </w:pPr>
            <w:r w:rsidRPr="00E7740F">
              <w:rPr>
                <w:b/>
                <w:bCs/>
                <w:color w:val="000000"/>
                <w:sz w:val="11"/>
                <w:szCs w:val="11"/>
              </w:rPr>
              <w:t>37167,49</w:t>
            </w:r>
          </w:p>
        </w:tc>
        <w:tc>
          <w:tcPr>
            <w:tcW w:w="643" w:type="dxa"/>
            <w:tcBorders>
              <w:top w:val="nil"/>
              <w:left w:val="nil"/>
              <w:bottom w:val="single" w:sz="4" w:space="0" w:color="auto"/>
              <w:right w:val="single" w:sz="8" w:space="0" w:color="auto"/>
            </w:tcBorders>
            <w:shd w:val="clear" w:color="000000" w:fill="FFFFFF"/>
            <w:noWrap/>
            <w:vAlign w:val="bottom"/>
            <w:hideMark/>
          </w:tcPr>
          <w:p w14:paraId="3161BFA8" w14:textId="77777777" w:rsidR="00A2120C" w:rsidRPr="00E7740F" w:rsidRDefault="00A2120C" w:rsidP="00A2120C">
            <w:pPr>
              <w:jc w:val="right"/>
              <w:rPr>
                <w:b/>
                <w:bCs/>
                <w:color w:val="000000"/>
                <w:sz w:val="11"/>
                <w:szCs w:val="11"/>
              </w:rPr>
            </w:pPr>
            <w:r w:rsidRPr="00E7740F">
              <w:rPr>
                <w:b/>
                <w:bCs/>
                <w:color w:val="000000"/>
                <w:sz w:val="11"/>
                <w:szCs w:val="11"/>
              </w:rPr>
              <w:t>38267,65</w:t>
            </w:r>
          </w:p>
        </w:tc>
      </w:tr>
      <w:tr w:rsidR="00A2120C" w:rsidRPr="00E7740F" w14:paraId="52C77665"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0AAD83D4"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3DA71CD4" w14:textId="77777777" w:rsidR="00A2120C" w:rsidRPr="00E7740F" w:rsidRDefault="00A2120C" w:rsidP="00A2120C">
            <w:pPr>
              <w:rPr>
                <w:color w:val="000000"/>
                <w:sz w:val="11"/>
                <w:szCs w:val="11"/>
              </w:rPr>
            </w:pPr>
            <w:r w:rsidRPr="00E7740F">
              <w:rPr>
                <w:color w:val="000000"/>
                <w:sz w:val="11"/>
                <w:szCs w:val="11"/>
              </w:rPr>
              <w:t xml:space="preserve">численность </w:t>
            </w:r>
            <w:proofErr w:type="spellStart"/>
            <w:r w:rsidRPr="00E7740F">
              <w:rPr>
                <w:color w:val="000000"/>
                <w:sz w:val="11"/>
                <w:szCs w:val="11"/>
              </w:rPr>
              <w:t>ппп</w:t>
            </w:r>
            <w:proofErr w:type="spellEnd"/>
          </w:p>
        </w:tc>
        <w:tc>
          <w:tcPr>
            <w:tcW w:w="612" w:type="dxa"/>
            <w:tcBorders>
              <w:top w:val="nil"/>
              <w:left w:val="nil"/>
              <w:bottom w:val="single" w:sz="4" w:space="0" w:color="auto"/>
              <w:right w:val="single" w:sz="8" w:space="0" w:color="auto"/>
            </w:tcBorders>
            <w:shd w:val="clear" w:color="000000" w:fill="FFFFFF"/>
            <w:noWrap/>
            <w:hideMark/>
          </w:tcPr>
          <w:p w14:paraId="4F09CF6D" w14:textId="77777777" w:rsidR="00A2120C" w:rsidRPr="00E7740F" w:rsidRDefault="00A2120C" w:rsidP="00A2120C">
            <w:pPr>
              <w:jc w:val="center"/>
              <w:rPr>
                <w:color w:val="000000"/>
                <w:sz w:val="11"/>
                <w:szCs w:val="11"/>
              </w:rPr>
            </w:pPr>
            <w:r w:rsidRPr="00E7740F">
              <w:rPr>
                <w:color w:val="000000"/>
                <w:sz w:val="11"/>
                <w:szCs w:val="11"/>
              </w:rPr>
              <w:t>чел.</w:t>
            </w:r>
          </w:p>
        </w:tc>
        <w:tc>
          <w:tcPr>
            <w:tcW w:w="594" w:type="dxa"/>
            <w:tcBorders>
              <w:top w:val="nil"/>
              <w:left w:val="single" w:sz="4" w:space="0" w:color="auto"/>
              <w:bottom w:val="single" w:sz="4" w:space="0" w:color="auto"/>
              <w:right w:val="nil"/>
            </w:tcBorders>
            <w:shd w:val="clear" w:color="000000" w:fill="FFFFFF"/>
            <w:noWrap/>
            <w:vAlign w:val="bottom"/>
            <w:hideMark/>
          </w:tcPr>
          <w:p w14:paraId="46675D57" w14:textId="77777777" w:rsidR="00A2120C" w:rsidRPr="00E7740F" w:rsidRDefault="00A2120C" w:rsidP="00A2120C">
            <w:pPr>
              <w:jc w:val="right"/>
              <w:rPr>
                <w:b/>
                <w:bCs/>
                <w:color w:val="000000"/>
                <w:sz w:val="11"/>
                <w:szCs w:val="11"/>
              </w:rPr>
            </w:pPr>
            <w:r w:rsidRPr="00E7740F">
              <w:rPr>
                <w:b/>
                <w:bCs/>
                <w:color w:val="000000"/>
                <w:sz w:val="11"/>
                <w:szCs w:val="11"/>
              </w:rPr>
              <w:t>69,50</w:t>
            </w:r>
          </w:p>
        </w:tc>
        <w:tc>
          <w:tcPr>
            <w:tcW w:w="594" w:type="dxa"/>
            <w:tcBorders>
              <w:top w:val="nil"/>
              <w:left w:val="single" w:sz="8" w:space="0" w:color="auto"/>
              <w:bottom w:val="single" w:sz="4" w:space="0" w:color="auto"/>
              <w:right w:val="nil"/>
            </w:tcBorders>
            <w:shd w:val="clear" w:color="000000" w:fill="FFFFFF"/>
            <w:noWrap/>
            <w:vAlign w:val="bottom"/>
            <w:hideMark/>
          </w:tcPr>
          <w:p w14:paraId="0674BD28"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4789663F"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709" w:type="dxa"/>
            <w:tcBorders>
              <w:top w:val="nil"/>
              <w:left w:val="nil"/>
              <w:bottom w:val="single" w:sz="4" w:space="0" w:color="auto"/>
              <w:right w:val="single" w:sz="8" w:space="0" w:color="auto"/>
            </w:tcBorders>
            <w:shd w:val="clear" w:color="000000" w:fill="FFFFFF"/>
            <w:noWrap/>
            <w:vAlign w:val="bottom"/>
            <w:hideMark/>
          </w:tcPr>
          <w:p w14:paraId="7D2459FF"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521" w:type="dxa"/>
            <w:tcBorders>
              <w:top w:val="nil"/>
              <w:left w:val="nil"/>
              <w:bottom w:val="single" w:sz="4" w:space="0" w:color="auto"/>
              <w:right w:val="single" w:sz="8" w:space="0" w:color="auto"/>
            </w:tcBorders>
            <w:shd w:val="clear" w:color="000000" w:fill="FFFFFF"/>
            <w:noWrap/>
            <w:vAlign w:val="bottom"/>
            <w:hideMark/>
          </w:tcPr>
          <w:p w14:paraId="769D870A"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single" w:sz="4" w:space="0" w:color="auto"/>
              <w:right w:val="nil"/>
            </w:tcBorders>
            <w:shd w:val="clear" w:color="000000" w:fill="FFFFFF"/>
            <w:noWrap/>
            <w:vAlign w:val="bottom"/>
            <w:hideMark/>
          </w:tcPr>
          <w:p w14:paraId="1452912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3E967AA0"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2DEB2B96"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31F3DCB4"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7366BC9B"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475E70A2"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0D13C71A"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4AC9F887"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415022D8"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3A557D1B"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7CAD36F8"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1C22B0D9"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79E725E8"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33A63483" w14:textId="77777777" w:rsidR="00A2120C" w:rsidRPr="00E7740F" w:rsidRDefault="00A2120C" w:rsidP="00A2120C">
            <w:pPr>
              <w:jc w:val="right"/>
              <w:rPr>
                <w:b/>
                <w:bCs/>
                <w:color w:val="000000"/>
                <w:sz w:val="11"/>
                <w:szCs w:val="11"/>
              </w:rPr>
            </w:pPr>
            <w:r w:rsidRPr="00E7740F">
              <w:rPr>
                <w:b/>
                <w:bCs/>
                <w:color w:val="000000"/>
                <w:sz w:val="11"/>
                <w:szCs w:val="11"/>
              </w:rPr>
              <w:t>67,50</w:t>
            </w:r>
          </w:p>
        </w:tc>
        <w:tc>
          <w:tcPr>
            <w:tcW w:w="643" w:type="dxa"/>
            <w:tcBorders>
              <w:top w:val="nil"/>
              <w:left w:val="nil"/>
              <w:bottom w:val="single" w:sz="4" w:space="0" w:color="auto"/>
              <w:right w:val="single" w:sz="8" w:space="0" w:color="auto"/>
            </w:tcBorders>
            <w:shd w:val="clear" w:color="000000" w:fill="FFFFFF"/>
            <w:noWrap/>
            <w:vAlign w:val="bottom"/>
            <w:hideMark/>
          </w:tcPr>
          <w:p w14:paraId="0A39498E" w14:textId="77777777" w:rsidR="00A2120C" w:rsidRPr="00E7740F" w:rsidRDefault="00A2120C" w:rsidP="00A2120C">
            <w:pPr>
              <w:jc w:val="right"/>
              <w:rPr>
                <w:b/>
                <w:bCs/>
                <w:color w:val="000000"/>
                <w:sz w:val="11"/>
                <w:szCs w:val="11"/>
              </w:rPr>
            </w:pPr>
            <w:r w:rsidRPr="00E7740F">
              <w:rPr>
                <w:b/>
                <w:bCs/>
                <w:color w:val="000000"/>
                <w:sz w:val="11"/>
                <w:szCs w:val="11"/>
              </w:rPr>
              <w:t>67,50</w:t>
            </w:r>
          </w:p>
        </w:tc>
      </w:tr>
      <w:tr w:rsidR="00A2120C" w:rsidRPr="00E7740F" w14:paraId="0ABE97DB"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4915E82B"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68788D8A" w14:textId="77777777" w:rsidR="00A2120C" w:rsidRPr="00E7740F" w:rsidRDefault="00A2120C" w:rsidP="00A2120C">
            <w:pPr>
              <w:rPr>
                <w:color w:val="000000"/>
                <w:sz w:val="11"/>
                <w:szCs w:val="11"/>
              </w:rPr>
            </w:pPr>
            <w:r w:rsidRPr="00E7740F">
              <w:rPr>
                <w:color w:val="000000"/>
                <w:sz w:val="11"/>
                <w:szCs w:val="11"/>
              </w:rPr>
              <w:t xml:space="preserve">ср </w:t>
            </w:r>
            <w:proofErr w:type="spellStart"/>
            <w:r w:rsidRPr="00E7740F">
              <w:rPr>
                <w:color w:val="000000"/>
                <w:sz w:val="11"/>
                <w:szCs w:val="11"/>
              </w:rPr>
              <w:t>зарпл</w:t>
            </w:r>
            <w:proofErr w:type="spellEnd"/>
            <w:r w:rsidRPr="00E7740F">
              <w:rPr>
                <w:color w:val="000000"/>
                <w:sz w:val="11"/>
                <w:szCs w:val="11"/>
              </w:rPr>
              <w:t xml:space="preserve"> </w:t>
            </w:r>
            <w:proofErr w:type="spellStart"/>
            <w:r w:rsidRPr="00E7740F">
              <w:rPr>
                <w:color w:val="000000"/>
                <w:sz w:val="11"/>
                <w:szCs w:val="11"/>
              </w:rPr>
              <w:t>ппп</w:t>
            </w:r>
            <w:proofErr w:type="spellEnd"/>
          </w:p>
        </w:tc>
        <w:tc>
          <w:tcPr>
            <w:tcW w:w="612" w:type="dxa"/>
            <w:tcBorders>
              <w:top w:val="nil"/>
              <w:left w:val="nil"/>
              <w:bottom w:val="single" w:sz="4" w:space="0" w:color="auto"/>
              <w:right w:val="single" w:sz="8" w:space="0" w:color="auto"/>
            </w:tcBorders>
            <w:shd w:val="clear" w:color="000000" w:fill="FFFFFF"/>
            <w:noWrap/>
            <w:hideMark/>
          </w:tcPr>
          <w:p w14:paraId="73DAD1C1" w14:textId="77777777" w:rsidR="00A2120C" w:rsidRPr="00E7740F" w:rsidRDefault="00A2120C" w:rsidP="00A2120C">
            <w:pPr>
              <w:rPr>
                <w:color w:val="000000"/>
                <w:sz w:val="11"/>
                <w:szCs w:val="11"/>
              </w:rPr>
            </w:pPr>
            <w:r w:rsidRPr="00E7740F">
              <w:rPr>
                <w:color w:val="000000"/>
                <w:sz w:val="11"/>
                <w:szCs w:val="11"/>
              </w:rPr>
              <w:t>руб./чел./мес.</w:t>
            </w:r>
          </w:p>
        </w:tc>
        <w:tc>
          <w:tcPr>
            <w:tcW w:w="594" w:type="dxa"/>
            <w:tcBorders>
              <w:top w:val="nil"/>
              <w:left w:val="single" w:sz="4" w:space="0" w:color="auto"/>
              <w:bottom w:val="single" w:sz="4" w:space="0" w:color="auto"/>
              <w:right w:val="nil"/>
            </w:tcBorders>
            <w:shd w:val="clear" w:color="000000" w:fill="FFFFFF"/>
            <w:noWrap/>
            <w:vAlign w:val="bottom"/>
            <w:hideMark/>
          </w:tcPr>
          <w:p w14:paraId="2CADC529" w14:textId="77777777" w:rsidR="00A2120C" w:rsidRPr="00E7740F" w:rsidRDefault="00A2120C" w:rsidP="00A2120C">
            <w:pPr>
              <w:jc w:val="right"/>
              <w:rPr>
                <w:b/>
                <w:bCs/>
                <w:color w:val="000000"/>
                <w:sz w:val="11"/>
                <w:szCs w:val="11"/>
              </w:rPr>
            </w:pPr>
            <w:r w:rsidRPr="00E7740F">
              <w:rPr>
                <w:b/>
                <w:bCs/>
                <w:color w:val="000000"/>
                <w:sz w:val="11"/>
                <w:szCs w:val="11"/>
              </w:rPr>
              <w:t>26730,97</w:t>
            </w:r>
          </w:p>
        </w:tc>
        <w:tc>
          <w:tcPr>
            <w:tcW w:w="594" w:type="dxa"/>
            <w:tcBorders>
              <w:top w:val="nil"/>
              <w:left w:val="single" w:sz="8" w:space="0" w:color="auto"/>
              <w:bottom w:val="single" w:sz="4" w:space="0" w:color="auto"/>
              <w:right w:val="nil"/>
            </w:tcBorders>
            <w:shd w:val="clear" w:color="000000" w:fill="FFFFFF"/>
            <w:noWrap/>
            <w:vAlign w:val="bottom"/>
            <w:hideMark/>
          </w:tcPr>
          <w:p w14:paraId="21718D0A" w14:textId="77777777" w:rsidR="00A2120C" w:rsidRPr="00E7740F" w:rsidRDefault="00A2120C" w:rsidP="00A2120C">
            <w:pPr>
              <w:jc w:val="right"/>
              <w:rPr>
                <w:b/>
                <w:bCs/>
                <w:color w:val="000000"/>
                <w:sz w:val="11"/>
                <w:szCs w:val="11"/>
              </w:rPr>
            </w:pPr>
            <w:r w:rsidRPr="00E7740F">
              <w:rPr>
                <w:b/>
                <w:bCs/>
                <w:color w:val="000000"/>
                <w:sz w:val="11"/>
                <w:szCs w:val="11"/>
              </w:rPr>
              <w:t>27522,21</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1C3C75A1" w14:textId="77777777" w:rsidR="00A2120C" w:rsidRPr="00E7740F" w:rsidRDefault="00A2120C" w:rsidP="00A2120C">
            <w:pPr>
              <w:jc w:val="right"/>
              <w:rPr>
                <w:b/>
                <w:bCs/>
                <w:color w:val="000000"/>
                <w:sz w:val="11"/>
                <w:szCs w:val="11"/>
              </w:rPr>
            </w:pPr>
            <w:r w:rsidRPr="00E7740F">
              <w:rPr>
                <w:b/>
                <w:bCs/>
                <w:color w:val="000000"/>
                <w:sz w:val="11"/>
                <w:szCs w:val="11"/>
              </w:rPr>
              <w:t>31586,37</w:t>
            </w:r>
          </w:p>
        </w:tc>
        <w:tc>
          <w:tcPr>
            <w:tcW w:w="709" w:type="dxa"/>
            <w:tcBorders>
              <w:top w:val="nil"/>
              <w:left w:val="nil"/>
              <w:bottom w:val="single" w:sz="4" w:space="0" w:color="auto"/>
              <w:right w:val="single" w:sz="8" w:space="0" w:color="auto"/>
            </w:tcBorders>
            <w:shd w:val="clear" w:color="000000" w:fill="FFFFFF"/>
            <w:noWrap/>
            <w:vAlign w:val="bottom"/>
            <w:hideMark/>
          </w:tcPr>
          <w:p w14:paraId="56794F6B" w14:textId="77777777" w:rsidR="00A2120C" w:rsidRPr="00E7740F" w:rsidRDefault="00A2120C" w:rsidP="00A2120C">
            <w:pPr>
              <w:jc w:val="right"/>
              <w:rPr>
                <w:b/>
                <w:bCs/>
                <w:color w:val="000000"/>
                <w:sz w:val="11"/>
                <w:szCs w:val="11"/>
              </w:rPr>
            </w:pPr>
            <w:r w:rsidRPr="00E7740F">
              <w:rPr>
                <w:b/>
                <w:bCs/>
                <w:color w:val="000000"/>
                <w:sz w:val="11"/>
                <w:szCs w:val="11"/>
              </w:rPr>
              <w:t>31586,37</w:t>
            </w:r>
          </w:p>
        </w:tc>
        <w:tc>
          <w:tcPr>
            <w:tcW w:w="521" w:type="dxa"/>
            <w:tcBorders>
              <w:top w:val="nil"/>
              <w:left w:val="nil"/>
              <w:bottom w:val="single" w:sz="4" w:space="0" w:color="auto"/>
              <w:right w:val="single" w:sz="8" w:space="0" w:color="auto"/>
            </w:tcBorders>
            <w:shd w:val="clear" w:color="000000" w:fill="FFFFFF"/>
            <w:noWrap/>
            <w:vAlign w:val="bottom"/>
            <w:hideMark/>
          </w:tcPr>
          <w:p w14:paraId="06E8A2FA"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single" w:sz="4" w:space="0" w:color="auto"/>
              <w:right w:val="nil"/>
            </w:tcBorders>
            <w:shd w:val="clear" w:color="000000" w:fill="FFFFFF"/>
            <w:noWrap/>
            <w:vAlign w:val="bottom"/>
            <w:hideMark/>
          </w:tcPr>
          <w:p w14:paraId="25C101E6" w14:textId="77777777" w:rsidR="00A2120C" w:rsidRPr="00E7740F" w:rsidRDefault="00A2120C" w:rsidP="00A2120C">
            <w:pPr>
              <w:jc w:val="right"/>
              <w:rPr>
                <w:b/>
                <w:bCs/>
                <w:color w:val="000000"/>
                <w:sz w:val="11"/>
                <w:szCs w:val="11"/>
              </w:rPr>
            </w:pPr>
            <w:r w:rsidRPr="00E7740F">
              <w:rPr>
                <w:b/>
                <w:bCs/>
                <w:color w:val="000000"/>
                <w:sz w:val="11"/>
                <w:szCs w:val="11"/>
              </w:rPr>
              <w:t>14,77</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7872AD6B" w14:textId="77777777" w:rsidR="00A2120C" w:rsidRPr="00E7740F" w:rsidRDefault="00A2120C" w:rsidP="00A2120C">
            <w:pPr>
              <w:jc w:val="right"/>
              <w:rPr>
                <w:b/>
                <w:bCs/>
                <w:color w:val="000000"/>
                <w:sz w:val="11"/>
                <w:szCs w:val="11"/>
              </w:rPr>
            </w:pPr>
            <w:r w:rsidRPr="00E7740F">
              <w:rPr>
                <w:b/>
                <w:bCs/>
                <w:color w:val="000000"/>
                <w:sz w:val="11"/>
                <w:szCs w:val="11"/>
              </w:rPr>
              <w:t>32 333,70</w:t>
            </w:r>
          </w:p>
        </w:tc>
        <w:tc>
          <w:tcPr>
            <w:tcW w:w="643" w:type="dxa"/>
            <w:tcBorders>
              <w:top w:val="nil"/>
              <w:left w:val="nil"/>
              <w:bottom w:val="single" w:sz="4" w:space="0" w:color="auto"/>
              <w:right w:val="single" w:sz="8" w:space="0" w:color="auto"/>
            </w:tcBorders>
            <w:shd w:val="clear" w:color="000000" w:fill="FFFFFF"/>
            <w:noWrap/>
            <w:vAlign w:val="bottom"/>
            <w:hideMark/>
          </w:tcPr>
          <w:p w14:paraId="6273CC0B" w14:textId="77777777" w:rsidR="00A2120C" w:rsidRPr="00E7740F" w:rsidRDefault="00A2120C" w:rsidP="00A2120C">
            <w:pPr>
              <w:jc w:val="right"/>
              <w:rPr>
                <w:b/>
                <w:bCs/>
                <w:color w:val="000000"/>
                <w:sz w:val="11"/>
                <w:szCs w:val="11"/>
              </w:rPr>
            </w:pPr>
            <w:r w:rsidRPr="00E7740F">
              <w:rPr>
                <w:b/>
                <w:bCs/>
                <w:color w:val="000000"/>
                <w:sz w:val="11"/>
                <w:szCs w:val="11"/>
              </w:rPr>
              <w:t>33 290,78</w:t>
            </w:r>
          </w:p>
        </w:tc>
        <w:tc>
          <w:tcPr>
            <w:tcW w:w="643" w:type="dxa"/>
            <w:tcBorders>
              <w:top w:val="nil"/>
              <w:left w:val="nil"/>
              <w:bottom w:val="single" w:sz="4" w:space="0" w:color="auto"/>
              <w:right w:val="single" w:sz="8" w:space="0" w:color="auto"/>
            </w:tcBorders>
            <w:shd w:val="clear" w:color="000000" w:fill="FFFFFF"/>
            <w:noWrap/>
            <w:vAlign w:val="bottom"/>
            <w:hideMark/>
          </w:tcPr>
          <w:p w14:paraId="0F67AAAD" w14:textId="77777777" w:rsidR="00A2120C" w:rsidRPr="00E7740F" w:rsidRDefault="00A2120C" w:rsidP="00A2120C">
            <w:pPr>
              <w:jc w:val="right"/>
              <w:rPr>
                <w:b/>
                <w:bCs/>
                <w:color w:val="000000"/>
                <w:sz w:val="11"/>
                <w:szCs w:val="11"/>
              </w:rPr>
            </w:pPr>
            <w:r w:rsidRPr="00E7740F">
              <w:rPr>
                <w:b/>
                <w:bCs/>
                <w:color w:val="000000"/>
                <w:sz w:val="11"/>
                <w:szCs w:val="11"/>
              </w:rPr>
              <w:t>34 276,19</w:t>
            </w:r>
          </w:p>
        </w:tc>
        <w:tc>
          <w:tcPr>
            <w:tcW w:w="643" w:type="dxa"/>
            <w:tcBorders>
              <w:top w:val="nil"/>
              <w:left w:val="nil"/>
              <w:bottom w:val="single" w:sz="4" w:space="0" w:color="auto"/>
              <w:right w:val="single" w:sz="8" w:space="0" w:color="auto"/>
            </w:tcBorders>
            <w:shd w:val="clear" w:color="000000" w:fill="FFFFFF"/>
            <w:noWrap/>
            <w:vAlign w:val="bottom"/>
            <w:hideMark/>
          </w:tcPr>
          <w:p w14:paraId="170B58CF" w14:textId="77777777" w:rsidR="00A2120C" w:rsidRPr="00E7740F" w:rsidRDefault="00A2120C" w:rsidP="00A2120C">
            <w:pPr>
              <w:jc w:val="right"/>
              <w:rPr>
                <w:b/>
                <w:bCs/>
                <w:color w:val="000000"/>
                <w:sz w:val="11"/>
                <w:szCs w:val="11"/>
              </w:rPr>
            </w:pPr>
            <w:r w:rsidRPr="00E7740F">
              <w:rPr>
                <w:b/>
                <w:bCs/>
                <w:color w:val="000000"/>
                <w:sz w:val="11"/>
                <w:szCs w:val="11"/>
              </w:rPr>
              <w:t>35 290,77</w:t>
            </w:r>
          </w:p>
        </w:tc>
        <w:tc>
          <w:tcPr>
            <w:tcW w:w="643" w:type="dxa"/>
            <w:tcBorders>
              <w:top w:val="nil"/>
              <w:left w:val="nil"/>
              <w:bottom w:val="single" w:sz="4" w:space="0" w:color="auto"/>
              <w:right w:val="single" w:sz="8" w:space="0" w:color="auto"/>
            </w:tcBorders>
            <w:shd w:val="clear" w:color="000000" w:fill="FFFFFF"/>
            <w:noWrap/>
            <w:vAlign w:val="bottom"/>
            <w:hideMark/>
          </w:tcPr>
          <w:p w14:paraId="295ACC40" w14:textId="77777777" w:rsidR="00A2120C" w:rsidRPr="00E7740F" w:rsidRDefault="00A2120C" w:rsidP="00A2120C">
            <w:pPr>
              <w:jc w:val="right"/>
              <w:rPr>
                <w:b/>
                <w:bCs/>
                <w:color w:val="000000"/>
                <w:sz w:val="11"/>
                <w:szCs w:val="11"/>
              </w:rPr>
            </w:pPr>
            <w:r w:rsidRPr="00E7740F">
              <w:rPr>
                <w:b/>
                <w:bCs/>
                <w:color w:val="000000"/>
                <w:sz w:val="11"/>
                <w:szCs w:val="11"/>
              </w:rPr>
              <w:t>36 335,38</w:t>
            </w:r>
          </w:p>
        </w:tc>
        <w:tc>
          <w:tcPr>
            <w:tcW w:w="643" w:type="dxa"/>
            <w:tcBorders>
              <w:top w:val="nil"/>
              <w:left w:val="nil"/>
              <w:bottom w:val="single" w:sz="4" w:space="0" w:color="auto"/>
              <w:right w:val="single" w:sz="8" w:space="0" w:color="auto"/>
            </w:tcBorders>
            <w:shd w:val="clear" w:color="000000" w:fill="FFFFFF"/>
            <w:noWrap/>
            <w:vAlign w:val="bottom"/>
            <w:hideMark/>
          </w:tcPr>
          <w:p w14:paraId="1B5A7EEE" w14:textId="77777777" w:rsidR="00A2120C" w:rsidRPr="00E7740F" w:rsidRDefault="00A2120C" w:rsidP="00A2120C">
            <w:pPr>
              <w:jc w:val="right"/>
              <w:rPr>
                <w:b/>
                <w:bCs/>
                <w:color w:val="000000"/>
                <w:sz w:val="11"/>
                <w:szCs w:val="11"/>
              </w:rPr>
            </w:pPr>
            <w:r w:rsidRPr="00E7740F">
              <w:rPr>
                <w:b/>
                <w:bCs/>
                <w:color w:val="000000"/>
                <w:sz w:val="11"/>
                <w:szCs w:val="11"/>
              </w:rPr>
              <w:t>37 410,91</w:t>
            </w:r>
          </w:p>
        </w:tc>
        <w:tc>
          <w:tcPr>
            <w:tcW w:w="643" w:type="dxa"/>
            <w:tcBorders>
              <w:top w:val="nil"/>
              <w:left w:val="nil"/>
              <w:bottom w:val="single" w:sz="4" w:space="0" w:color="auto"/>
              <w:right w:val="single" w:sz="8" w:space="0" w:color="auto"/>
            </w:tcBorders>
            <w:shd w:val="clear" w:color="000000" w:fill="FFFFFF"/>
            <w:noWrap/>
            <w:vAlign w:val="bottom"/>
            <w:hideMark/>
          </w:tcPr>
          <w:p w14:paraId="79C43577" w14:textId="77777777" w:rsidR="00A2120C" w:rsidRPr="00E7740F" w:rsidRDefault="00A2120C" w:rsidP="00A2120C">
            <w:pPr>
              <w:jc w:val="right"/>
              <w:rPr>
                <w:b/>
                <w:bCs/>
                <w:color w:val="000000"/>
                <w:sz w:val="11"/>
                <w:szCs w:val="11"/>
              </w:rPr>
            </w:pPr>
            <w:r w:rsidRPr="00E7740F">
              <w:rPr>
                <w:b/>
                <w:bCs/>
                <w:color w:val="000000"/>
                <w:sz w:val="11"/>
                <w:szCs w:val="11"/>
              </w:rPr>
              <w:t>38 518,27</w:t>
            </w:r>
          </w:p>
        </w:tc>
        <w:tc>
          <w:tcPr>
            <w:tcW w:w="643" w:type="dxa"/>
            <w:tcBorders>
              <w:top w:val="nil"/>
              <w:left w:val="nil"/>
              <w:bottom w:val="single" w:sz="4" w:space="0" w:color="auto"/>
              <w:right w:val="single" w:sz="8" w:space="0" w:color="auto"/>
            </w:tcBorders>
            <w:shd w:val="clear" w:color="000000" w:fill="FFFFFF"/>
            <w:noWrap/>
            <w:vAlign w:val="bottom"/>
            <w:hideMark/>
          </w:tcPr>
          <w:p w14:paraId="77442198" w14:textId="77777777" w:rsidR="00A2120C" w:rsidRPr="00E7740F" w:rsidRDefault="00A2120C" w:rsidP="00A2120C">
            <w:pPr>
              <w:jc w:val="right"/>
              <w:rPr>
                <w:b/>
                <w:bCs/>
                <w:color w:val="000000"/>
                <w:sz w:val="11"/>
                <w:szCs w:val="11"/>
              </w:rPr>
            </w:pPr>
            <w:r w:rsidRPr="00E7740F">
              <w:rPr>
                <w:b/>
                <w:bCs/>
                <w:color w:val="000000"/>
                <w:sz w:val="11"/>
                <w:szCs w:val="11"/>
              </w:rPr>
              <w:t>39 658,42</w:t>
            </w:r>
          </w:p>
        </w:tc>
        <w:tc>
          <w:tcPr>
            <w:tcW w:w="643" w:type="dxa"/>
            <w:tcBorders>
              <w:top w:val="nil"/>
              <w:left w:val="nil"/>
              <w:bottom w:val="single" w:sz="4" w:space="0" w:color="auto"/>
              <w:right w:val="single" w:sz="8" w:space="0" w:color="auto"/>
            </w:tcBorders>
            <w:shd w:val="clear" w:color="000000" w:fill="FFFFFF"/>
            <w:noWrap/>
            <w:vAlign w:val="bottom"/>
            <w:hideMark/>
          </w:tcPr>
          <w:p w14:paraId="0BC9BEBB" w14:textId="77777777" w:rsidR="00A2120C" w:rsidRPr="00E7740F" w:rsidRDefault="00A2120C" w:rsidP="00A2120C">
            <w:pPr>
              <w:jc w:val="right"/>
              <w:rPr>
                <w:b/>
                <w:bCs/>
                <w:color w:val="000000"/>
                <w:sz w:val="11"/>
                <w:szCs w:val="11"/>
              </w:rPr>
            </w:pPr>
            <w:r w:rsidRPr="00E7740F">
              <w:rPr>
                <w:b/>
                <w:bCs/>
                <w:color w:val="000000"/>
                <w:sz w:val="11"/>
                <w:szCs w:val="11"/>
              </w:rPr>
              <w:t>40 832,31</w:t>
            </w:r>
          </w:p>
        </w:tc>
        <w:tc>
          <w:tcPr>
            <w:tcW w:w="643" w:type="dxa"/>
            <w:tcBorders>
              <w:top w:val="nil"/>
              <w:left w:val="nil"/>
              <w:bottom w:val="single" w:sz="4" w:space="0" w:color="auto"/>
              <w:right w:val="single" w:sz="8" w:space="0" w:color="auto"/>
            </w:tcBorders>
            <w:shd w:val="clear" w:color="000000" w:fill="FFFFFF"/>
            <w:noWrap/>
            <w:vAlign w:val="bottom"/>
            <w:hideMark/>
          </w:tcPr>
          <w:p w14:paraId="55A6BECF" w14:textId="77777777" w:rsidR="00A2120C" w:rsidRPr="00E7740F" w:rsidRDefault="00A2120C" w:rsidP="00A2120C">
            <w:pPr>
              <w:jc w:val="right"/>
              <w:rPr>
                <w:b/>
                <w:bCs/>
                <w:color w:val="000000"/>
                <w:sz w:val="11"/>
                <w:szCs w:val="11"/>
              </w:rPr>
            </w:pPr>
            <w:r w:rsidRPr="00E7740F">
              <w:rPr>
                <w:b/>
                <w:bCs/>
                <w:color w:val="000000"/>
                <w:sz w:val="11"/>
                <w:szCs w:val="11"/>
              </w:rPr>
              <w:t>42 040,95</w:t>
            </w:r>
          </w:p>
        </w:tc>
        <w:tc>
          <w:tcPr>
            <w:tcW w:w="643" w:type="dxa"/>
            <w:tcBorders>
              <w:top w:val="nil"/>
              <w:left w:val="nil"/>
              <w:bottom w:val="single" w:sz="4" w:space="0" w:color="auto"/>
              <w:right w:val="single" w:sz="8" w:space="0" w:color="auto"/>
            </w:tcBorders>
            <w:shd w:val="clear" w:color="000000" w:fill="FFFFFF"/>
            <w:noWrap/>
            <w:vAlign w:val="bottom"/>
            <w:hideMark/>
          </w:tcPr>
          <w:p w14:paraId="78F2F1D9" w14:textId="77777777" w:rsidR="00A2120C" w:rsidRPr="00E7740F" w:rsidRDefault="00A2120C" w:rsidP="00A2120C">
            <w:pPr>
              <w:jc w:val="right"/>
              <w:rPr>
                <w:b/>
                <w:bCs/>
                <w:color w:val="000000"/>
                <w:sz w:val="11"/>
                <w:szCs w:val="11"/>
              </w:rPr>
            </w:pPr>
            <w:r w:rsidRPr="00E7740F">
              <w:rPr>
                <w:b/>
                <w:bCs/>
                <w:color w:val="000000"/>
                <w:sz w:val="11"/>
                <w:szCs w:val="11"/>
              </w:rPr>
              <w:t>43 285,36</w:t>
            </w:r>
          </w:p>
        </w:tc>
        <w:tc>
          <w:tcPr>
            <w:tcW w:w="643" w:type="dxa"/>
            <w:tcBorders>
              <w:top w:val="nil"/>
              <w:left w:val="nil"/>
              <w:bottom w:val="single" w:sz="4" w:space="0" w:color="auto"/>
              <w:right w:val="single" w:sz="8" w:space="0" w:color="auto"/>
            </w:tcBorders>
            <w:shd w:val="clear" w:color="000000" w:fill="FFFFFF"/>
            <w:noWrap/>
            <w:vAlign w:val="bottom"/>
            <w:hideMark/>
          </w:tcPr>
          <w:p w14:paraId="1B350C31" w14:textId="77777777" w:rsidR="00A2120C" w:rsidRPr="00E7740F" w:rsidRDefault="00A2120C" w:rsidP="00A2120C">
            <w:pPr>
              <w:jc w:val="right"/>
              <w:rPr>
                <w:b/>
                <w:bCs/>
                <w:color w:val="000000"/>
                <w:sz w:val="11"/>
                <w:szCs w:val="11"/>
              </w:rPr>
            </w:pPr>
            <w:r w:rsidRPr="00E7740F">
              <w:rPr>
                <w:b/>
                <w:bCs/>
                <w:color w:val="000000"/>
                <w:sz w:val="11"/>
                <w:szCs w:val="11"/>
              </w:rPr>
              <w:t>44 566,61</w:t>
            </w:r>
          </w:p>
        </w:tc>
        <w:tc>
          <w:tcPr>
            <w:tcW w:w="643" w:type="dxa"/>
            <w:tcBorders>
              <w:top w:val="nil"/>
              <w:left w:val="nil"/>
              <w:bottom w:val="single" w:sz="4" w:space="0" w:color="auto"/>
              <w:right w:val="single" w:sz="8" w:space="0" w:color="auto"/>
            </w:tcBorders>
            <w:shd w:val="clear" w:color="000000" w:fill="FFFFFF"/>
            <w:noWrap/>
            <w:vAlign w:val="bottom"/>
            <w:hideMark/>
          </w:tcPr>
          <w:p w14:paraId="5D217F1A" w14:textId="77777777" w:rsidR="00A2120C" w:rsidRPr="00E7740F" w:rsidRDefault="00A2120C" w:rsidP="00A2120C">
            <w:pPr>
              <w:jc w:val="right"/>
              <w:rPr>
                <w:b/>
                <w:bCs/>
                <w:color w:val="000000"/>
                <w:sz w:val="11"/>
                <w:szCs w:val="11"/>
              </w:rPr>
            </w:pPr>
            <w:r w:rsidRPr="00E7740F">
              <w:rPr>
                <w:b/>
                <w:bCs/>
                <w:color w:val="000000"/>
                <w:sz w:val="11"/>
                <w:szCs w:val="11"/>
              </w:rPr>
              <w:t>45 885,79</w:t>
            </w:r>
          </w:p>
        </w:tc>
        <w:tc>
          <w:tcPr>
            <w:tcW w:w="643" w:type="dxa"/>
            <w:tcBorders>
              <w:top w:val="nil"/>
              <w:left w:val="nil"/>
              <w:bottom w:val="single" w:sz="4" w:space="0" w:color="auto"/>
              <w:right w:val="single" w:sz="8" w:space="0" w:color="auto"/>
            </w:tcBorders>
            <w:shd w:val="clear" w:color="000000" w:fill="FFFFFF"/>
            <w:noWrap/>
            <w:vAlign w:val="bottom"/>
            <w:hideMark/>
          </w:tcPr>
          <w:p w14:paraId="6915F756" w14:textId="77777777" w:rsidR="00A2120C" w:rsidRPr="00E7740F" w:rsidRDefault="00A2120C" w:rsidP="00A2120C">
            <w:pPr>
              <w:jc w:val="right"/>
              <w:rPr>
                <w:b/>
                <w:bCs/>
                <w:color w:val="000000"/>
                <w:sz w:val="11"/>
                <w:szCs w:val="11"/>
              </w:rPr>
            </w:pPr>
            <w:r w:rsidRPr="00E7740F">
              <w:rPr>
                <w:b/>
                <w:bCs/>
                <w:color w:val="000000"/>
                <w:sz w:val="11"/>
                <w:szCs w:val="11"/>
              </w:rPr>
              <w:t>47 244,01</w:t>
            </w:r>
          </w:p>
        </w:tc>
      </w:tr>
      <w:tr w:rsidR="00A2120C" w:rsidRPr="00E7740F" w14:paraId="156FE1B6"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4CD45877"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0952B802" w14:textId="77777777" w:rsidR="00A2120C" w:rsidRPr="00E7740F" w:rsidRDefault="00A2120C" w:rsidP="00A2120C">
            <w:pPr>
              <w:rPr>
                <w:color w:val="000000"/>
                <w:sz w:val="11"/>
                <w:szCs w:val="11"/>
              </w:rPr>
            </w:pPr>
            <w:r w:rsidRPr="00E7740F">
              <w:rPr>
                <w:color w:val="000000"/>
                <w:sz w:val="11"/>
                <w:szCs w:val="11"/>
              </w:rPr>
              <w:t>ФОТ АУП</w:t>
            </w:r>
          </w:p>
        </w:tc>
        <w:tc>
          <w:tcPr>
            <w:tcW w:w="612" w:type="dxa"/>
            <w:tcBorders>
              <w:top w:val="nil"/>
              <w:left w:val="nil"/>
              <w:bottom w:val="single" w:sz="4" w:space="0" w:color="auto"/>
              <w:right w:val="single" w:sz="8" w:space="0" w:color="auto"/>
            </w:tcBorders>
            <w:shd w:val="clear" w:color="000000" w:fill="FFFFFF"/>
            <w:noWrap/>
            <w:hideMark/>
          </w:tcPr>
          <w:p w14:paraId="4569D1FC"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4" w:space="0" w:color="auto"/>
              <w:bottom w:val="single" w:sz="4" w:space="0" w:color="auto"/>
              <w:right w:val="nil"/>
            </w:tcBorders>
            <w:shd w:val="clear" w:color="000000" w:fill="FFFFFF"/>
            <w:noWrap/>
            <w:vAlign w:val="bottom"/>
            <w:hideMark/>
          </w:tcPr>
          <w:p w14:paraId="07A97F4D" w14:textId="77777777" w:rsidR="00A2120C" w:rsidRPr="00E7740F" w:rsidRDefault="00A2120C" w:rsidP="00A2120C">
            <w:pPr>
              <w:jc w:val="right"/>
              <w:rPr>
                <w:b/>
                <w:bCs/>
                <w:color w:val="000000"/>
                <w:sz w:val="11"/>
                <w:szCs w:val="11"/>
              </w:rPr>
            </w:pPr>
            <w:r w:rsidRPr="00E7740F">
              <w:rPr>
                <w:b/>
                <w:bCs/>
                <w:color w:val="000000"/>
                <w:sz w:val="11"/>
                <w:szCs w:val="11"/>
              </w:rPr>
              <w:t>4039,46</w:t>
            </w:r>
          </w:p>
        </w:tc>
        <w:tc>
          <w:tcPr>
            <w:tcW w:w="594" w:type="dxa"/>
            <w:tcBorders>
              <w:top w:val="nil"/>
              <w:left w:val="single" w:sz="8" w:space="0" w:color="auto"/>
              <w:bottom w:val="single" w:sz="4" w:space="0" w:color="auto"/>
              <w:right w:val="nil"/>
            </w:tcBorders>
            <w:shd w:val="clear" w:color="000000" w:fill="FFFFFF"/>
            <w:noWrap/>
            <w:vAlign w:val="bottom"/>
            <w:hideMark/>
          </w:tcPr>
          <w:p w14:paraId="0C855CC8" w14:textId="77777777" w:rsidR="00A2120C" w:rsidRPr="00E7740F" w:rsidRDefault="00A2120C" w:rsidP="00A2120C">
            <w:pPr>
              <w:jc w:val="right"/>
              <w:rPr>
                <w:b/>
                <w:bCs/>
                <w:color w:val="000000"/>
                <w:sz w:val="11"/>
                <w:szCs w:val="11"/>
              </w:rPr>
            </w:pPr>
            <w:r w:rsidRPr="00E7740F">
              <w:rPr>
                <w:b/>
                <w:bCs/>
                <w:color w:val="000000"/>
                <w:sz w:val="11"/>
                <w:szCs w:val="11"/>
              </w:rPr>
              <w:t>4159,03</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734513C9" w14:textId="77777777" w:rsidR="00A2120C" w:rsidRPr="00E7740F" w:rsidRDefault="00A2120C" w:rsidP="00A2120C">
            <w:pPr>
              <w:jc w:val="right"/>
              <w:rPr>
                <w:b/>
                <w:bCs/>
                <w:color w:val="000000"/>
                <w:sz w:val="11"/>
                <w:szCs w:val="11"/>
              </w:rPr>
            </w:pPr>
            <w:r w:rsidRPr="00E7740F">
              <w:rPr>
                <w:b/>
                <w:bCs/>
                <w:color w:val="000000"/>
                <w:sz w:val="11"/>
                <w:szCs w:val="11"/>
              </w:rPr>
              <w:t>4953,12</w:t>
            </w:r>
          </w:p>
        </w:tc>
        <w:tc>
          <w:tcPr>
            <w:tcW w:w="709" w:type="dxa"/>
            <w:tcBorders>
              <w:top w:val="nil"/>
              <w:left w:val="nil"/>
              <w:bottom w:val="single" w:sz="4" w:space="0" w:color="auto"/>
              <w:right w:val="single" w:sz="8" w:space="0" w:color="auto"/>
            </w:tcBorders>
            <w:shd w:val="clear" w:color="000000" w:fill="FFFFFF"/>
            <w:noWrap/>
            <w:vAlign w:val="bottom"/>
            <w:hideMark/>
          </w:tcPr>
          <w:p w14:paraId="3C14E986" w14:textId="77777777" w:rsidR="00A2120C" w:rsidRPr="00E7740F" w:rsidRDefault="00A2120C" w:rsidP="00A2120C">
            <w:pPr>
              <w:jc w:val="right"/>
              <w:rPr>
                <w:b/>
                <w:bCs/>
                <w:color w:val="000000"/>
                <w:sz w:val="11"/>
                <w:szCs w:val="11"/>
              </w:rPr>
            </w:pPr>
            <w:r w:rsidRPr="00E7740F">
              <w:rPr>
                <w:b/>
                <w:bCs/>
                <w:color w:val="000000"/>
                <w:sz w:val="11"/>
                <w:szCs w:val="11"/>
              </w:rPr>
              <w:t>4953,12</w:t>
            </w:r>
          </w:p>
        </w:tc>
        <w:tc>
          <w:tcPr>
            <w:tcW w:w="521" w:type="dxa"/>
            <w:tcBorders>
              <w:top w:val="nil"/>
              <w:left w:val="nil"/>
              <w:bottom w:val="single" w:sz="4" w:space="0" w:color="auto"/>
              <w:right w:val="single" w:sz="8" w:space="0" w:color="auto"/>
            </w:tcBorders>
            <w:shd w:val="clear" w:color="000000" w:fill="FFFFFF"/>
            <w:noWrap/>
            <w:vAlign w:val="bottom"/>
            <w:hideMark/>
          </w:tcPr>
          <w:p w14:paraId="094F9BEA"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single" w:sz="4" w:space="0" w:color="auto"/>
              <w:right w:val="nil"/>
            </w:tcBorders>
            <w:shd w:val="clear" w:color="000000" w:fill="FFFFFF"/>
            <w:noWrap/>
            <w:vAlign w:val="bottom"/>
            <w:hideMark/>
          </w:tcPr>
          <w:p w14:paraId="4E1D1881" w14:textId="77777777" w:rsidR="00A2120C" w:rsidRPr="00E7740F" w:rsidRDefault="00A2120C" w:rsidP="00A2120C">
            <w:pPr>
              <w:jc w:val="right"/>
              <w:rPr>
                <w:b/>
                <w:bCs/>
                <w:color w:val="000000"/>
                <w:sz w:val="11"/>
                <w:szCs w:val="11"/>
              </w:rPr>
            </w:pPr>
            <w:r w:rsidRPr="00E7740F">
              <w:rPr>
                <w:b/>
                <w:bCs/>
                <w:color w:val="000000"/>
                <w:sz w:val="11"/>
                <w:szCs w:val="11"/>
              </w:rPr>
              <w:t>19,09</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D41E50E" w14:textId="77777777" w:rsidR="00A2120C" w:rsidRPr="00E7740F" w:rsidRDefault="00A2120C" w:rsidP="00A2120C">
            <w:pPr>
              <w:jc w:val="right"/>
              <w:rPr>
                <w:b/>
                <w:bCs/>
                <w:color w:val="000000"/>
                <w:sz w:val="11"/>
                <w:szCs w:val="11"/>
              </w:rPr>
            </w:pPr>
            <w:r w:rsidRPr="00E7740F">
              <w:rPr>
                <w:b/>
                <w:bCs/>
                <w:color w:val="000000"/>
                <w:sz w:val="11"/>
                <w:szCs w:val="11"/>
              </w:rPr>
              <w:t>5070,31</w:t>
            </w:r>
          </w:p>
        </w:tc>
        <w:tc>
          <w:tcPr>
            <w:tcW w:w="643" w:type="dxa"/>
            <w:tcBorders>
              <w:top w:val="nil"/>
              <w:left w:val="nil"/>
              <w:bottom w:val="single" w:sz="4" w:space="0" w:color="auto"/>
              <w:right w:val="single" w:sz="8" w:space="0" w:color="auto"/>
            </w:tcBorders>
            <w:shd w:val="clear" w:color="000000" w:fill="FFFFFF"/>
            <w:noWrap/>
            <w:vAlign w:val="bottom"/>
            <w:hideMark/>
          </w:tcPr>
          <w:p w14:paraId="73FD1BE8" w14:textId="77777777" w:rsidR="00A2120C" w:rsidRPr="00E7740F" w:rsidRDefault="00A2120C" w:rsidP="00A2120C">
            <w:pPr>
              <w:jc w:val="right"/>
              <w:rPr>
                <w:b/>
                <w:bCs/>
                <w:color w:val="000000"/>
                <w:sz w:val="11"/>
                <w:szCs w:val="11"/>
              </w:rPr>
            </w:pPr>
            <w:r w:rsidRPr="00E7740F">
              <w:rPr>
                <w:b/>
                <w:bCs/>
                <w:color w:val="000000"/>
                <w:sz w:val="11"/>
                <w:szCs w:val="11"/>
              </w:rPr>
              <w:t>5220,40</w:t>
            </w:r>
          </w:p>
        </w:tc>
        <w:tc>
          <w:tcPr>
            <w:tcW w:w="643" w:type="dxa"/>
            <w:tcBorders>
              <w:top w:val="nil"/>
              <w:left w:val="nil"/>
              <w:bottom w:val="single" w:sz="4" w:space="0" w:color="auto"/>
              <w:right w:val="single" w:sz="8" w:space="0" w:color="auto"/>
            </w:tcBorders>
            <w:shd w:val="clear" w:color="000000" w:fill="FFFFFF"/>
            <w:noWrap/>
            <w:vAlign w:val="bottom"/>
            <w:hideMark/>
          </w:tcPr>
          <w:p w14:paraId="50247A9B" w14:textId="77777777" w:rsidR="00A2120C" w:rsidRPr="00E7740F" w:rsidRDefault="00A2120C" w:rsidP="00A2120C">
            <w:pPr>
              <w:jc w:val="right"/>
              <w:rPr>
                <w:b/>
                <w:bCs/>
                <w:color w:val="000000"/>
                <w:sz w:val="11"/>
                <w:szCs w:val="11"/>
              </w:rPr>
            </w:pPr>
            <w:r w:rsidRPr="00E7740F">
              <w:rPr>
                <w:b/>
                <w:bCs/>
                <w:color w:val="000000"/>
                <w:sz w:val="11"/>
                <w:szCs w:val="11"/>
              </w:rPr>
              <w:t>5374,92</w:t>
            </w:r>
          </w:p>
        </w:tc>
        <w:tc>
          <w:tcPr>
            <w:tcW w:w="643" w:type="dxa"/>
            <w:tcBorders>
              <w:top w:val="nil"/>
              <w:left w:val="nil"/>
              <w:bottom w:val="single" w:sz="4" w:space="0" w:color="auto"/>
              <w:right w:val="single" w:sz="8" w:space="0" w:color="auto"/>
            </w:tcBorders>
            <w:shd w:val="clear" w:color="000000" w:fill="FFFFFF"/>
            <w:noWrap/>
            <w:vAlign w:val="bottom"/>
            <w:hideMark/>
          </w:tcPr>
          <w:p w14:paraId="228078BB" w14:textId="77777777" w:rsidR="00A2120C" w:rsidRPr="00E7740F" w:rsidRDefault="00A2120C" w:rsidP="00A2120C">
            <w:pPr>
              <w:jc w:val="right"/>
              <w:rPr>
                <w:b/>
                <w:bCs/>
                <w:color w:val="000000"/>
                <w:sz w:val="11"/>
                <w:szCs w:val="11"/>
              </w:rPr>
            </w:pPr>
            <w:r w:rsidRPr="00E7740F">
              <w:rPr>
                <w:b/>
                <w:bCs/>
                <w:color w:val="000000"/>
                <w:sz w:val="11"/>
                <w:szCs w:val="11"/>
              </w:rPr>
              <w:t>5534,02</w:t>
            </w:r>
          </w:p>
        </w:tc>
        <w:tc>
          <w:tcPr>
            <w:tcW w:w="643" w:type="dxa"/>
            <w:tcBorders>
              <w:top w:val="nil"/>
              <w:left w:val="nil"/>
              <w:bottom w:val="single" w:sz="4" w:space="0" w:color="auto"/>
              <w:right w:val="single" w:sz="8" w:space="0" w:color="auto"/>
            </w:tcBorders>
            <w:shd w:val="clear" w:color="000000" w:fill="FFFFFF"/>
            <w:noWrap/>
            <w:vAlign w:val="bottom"/>
            <w:hideMark/>
          </w:tcPr>
          <w:p w14:paraId="35A47168" w14:textId="77777777" w:rsidR="00A2120C" w:rsidRPr="00E7740F" w:rsidRDefault="00A2120C" w:rsidP="00A2120C">
            <w:pPr>
              <w:jc w:val="right"/>
              <w:rPr>
                <w:b/>
                <w:bCs/>
                <w:color w:val="000000"/>
                <w:sz w:val="11"/>
                <w:szCs w:val="11"/>
              </w:rPr>
            </w:pPr>
            <w:r w:rsidRPr="00E7740F">
              <w:rPr>
                <w:b/>
                <w:bCs/>
                <w:color w:val="000000"/>
                <w:sz w:val="11"/>
                <w:szCs w:val="11"/>
              </w:rPr>
              <w:t>5697,83</w:t>
            </w:r>
          </w:p>
        </w:tc>
        <w:tc>
          <w:tcPr>
            <w:tcW w:w="643" w:type="dxa"/>
            <w:tcBorders>
              <w:top w:val="nil"/>
              <w:left w:val="nil"/>
              <w:bottom w:val="single" w:sz="4" w:space="0" w:color="auto"/>
              <w:right w:val="single" w:sz="8" w:space="0" w:color="auto"/>
            </w:tcBorders>
            <w:shd w:val="clear" w:color="000000" w:fill="FFFFFF"/>
            <w:noWrap/>
            <w:vAlign w:val="bottom"/>
            <w:hideMark/>
          </w:tcPr>
          <w:p w14:paraId="009F6399" w14:textId="77777777" w:rsidR="00A2120C" w:rsidRPr="00E7740F" w:rsidRDefault="00A2120C" w:rsidP="00A2120C">
            <w:pPr>
              <w:jc w:val="right"/>
              <w:rPr>
                <w:b/>
                <w:bCs/>
                <w:color w:val="000000"/>
                <w:sz w:val="11"/>
                <w:szCs w:val="11"/>
              </w:rPr>
            </w:pPr>
            <w:r w:rsidRPr="00E7740F">
              <w:rPr>
                <w:b/>
                <w:bCs/>
                <w:color w:val="000000"/>
                <w:sz w:val="11"/>
                <w:szCs w:val="11"/>
              </w:rPr>
              <w:t>5866,48</w:t>
            </w:r>
          </w:p>
        </w:tc>
        <w:tc>
          <w:tcPr>
            <w:tcW w:w="643" w:type="dxa"/>
            <w:tcBorders>
              <w:top w:val="nil"/>
              <w:left w:val="nil"/>
              <w:bottom w:val="single" w:sz="4" w:space="0" w:color="auto"/>
              <w:right w:val="single" w:sz="8" w:space="0" w:color="auto"/>
            </w:tcBorders>
            <w:shd w:val="clear" w:color="000000" w:fill="FFFFFF"/>
            <w:noWrap/>
            <w:vAlign w:val="bottom"/>
            <w:hideMark/>
          </w:tcPr>
          <w:p w14:paraId="7DBC9CA0" w14:textId="77777777" w:rsidR="00A2120C" w:rsidRPr="00E7740F" w:rsidRDefault="00A2120C" w:rsidP="00A2120C">
            <w:pPr>
              <w:jc w:val="right"/>
              <w:rPr>
                <w:b/>
                <w:bCs/>
                <w:color w:val="000000"/>
                <w:sz w:val="11"/>
                <w:szCs w:val="11"/>
              </w:rPr>
            </w:pPr>
            <w:r w:rsidRPr="00E7740F">
              <w:rPr>
                <w:b/>
                <w:bCs/>
                <w:color w:val="000000"/>
                <w:sz w:val="11"/>
                <w:szCs w:val="11"/>
              </w:rPr>
              <w:t>6040,13</w:t>
            </w:r>
          </w:p>
        </w:tc>
        <w:tc>
          <w:tcPr>
            <w:tcW w:w="643" w:type="dxa"/>
            <w:tcBorders>
              <w:top w:val="nil"/>
              <w:left w:val="nil"/>
              <w:bottom w:val="single" w:sz="4" w:space="0" w:color="auto"/>
              <w:right w:val="single" w:sz="8" w:space="0" w:color="auto"/>
            </w:tcBorders>
            <w:shd w:val="clear" w:color="000000" w:fill="FFFFFF"/>
            <w:noWrap/>
            <w:vAlign w:val="bottom"/>
            <w:hideMark/>
          </w:tcPr>
          <w:p w14:paraId="47D1A13C" w14:textId="77777777" w:rsidR="00A2120C" w:rsidRPr="00E7740F" w:rsidRDefault="00A2120C" w:rsidP="00A2120C">
            <w:pPr>
              <w:jc w:val="right"/>
              <w:rPr>
                <w:b/>
                <w:bCs/>
                <w:color w:val="000000"/>
                <w:sz w:val="11"/>
                <w:szCs w:val="11"/>
              </w:rPr>
            </w:pPr>
            <w:r w:rsidRPr="00E7740F">
              <w:rPr>
                <w:b/>
                <w:bCs/>
                <w:color w:val="000000"/>
                <w:sz w:val="11"/>
                <w:szCs w:val="11"/>
              </w:rPr>
              <w:t>6218,92</w:t>
            </w:r>
          </w:p>
        </w:tc>
        <w:tc>
          <w:tcPr>
            <w:tcW w:w="643" w:type="dxa"/>
            <w:tcBorders>
              <w:top w:val="nil"/>
              <w:left w:val="nil"/>
              <w:bottom w:val="single" w:sz="4" w:space="0" w:color="auto"/>
              <w:right w:val="single" w:sz="8" w:space="0" w:color="auto"/>
            </w:tcBorders>
            <w:shd w:val="clear" w:color="000000" w:fill="FFFFFF"/>
            <w:noWrap/>
            <w:vAlign w:val="bottom"/>
            <w:hideMark/>
          </w:tcPr>
          <w:p w14:paraId="50234A98" w14:textId="77777777" w:rsidR="00A2120C" w:rsidRPr="00E7740F" w:rsidRDefault="00A2120C" w:rsidP="00A2120C">
            <w:pPr>
              <w:jc w:val="right"/>
              <w:rPr>
                <w:b/>
                <w:bCs/>
                <w:color w:val="000000"/>
                <w:sz w:val="11"/>
                <w:szCs w:val="11"/>
              </w:rPr>
            </w:pPr>
            <w:r w:rsidRPr="00E7740F">
              <w:rPr>
                <w:b/>
                <w:bCs/>
                <w:color w:val="000000"/>
                <w:sz w:val="11"/>
                <w:szCs w:val="11"/>
              </w:rPr>
              <w:t>6403,00</w:t>
            </w:r>
          </w:p>
        </w:tc>
        <w:tc>
          <w:tcPr>
            <w:tcW w:w="643" w:type="dxa"/>
            <w:tcBorders>
              <w:top w:val="nil"/>
              <w:left w:val="nil"/>
              <w:bottom w:val="single" w:sz="4" w:space="0" w:color="auto"/>
              <w:right w:val="single" w:sz="8" w:space="0" w:color="auto"/>
            </w:tcBorders>
            <w:shd w:val="clear" w:color="000000" w:fill="FFFFFF"/>
            <w:noWrap/>
            <w:vAlign w:val="bottom"/>
            <w:hideMark/>
          </w:tcPr>
          <w:p w14:paraId="74F19437" w14:textId="77777777" w:rsidR="00A2120C" w:rsidRPr="00E7740F" w:rsidRDefault="00A2120C" w:rsidP="00A2120C">
            <w:pPr>
              <w:jc w:val="right"/>
              <w:rPr>
                <w:b/>
                <w:bCs/>
                <w:color w:val="000000"/>
                <w:sz w:val="11"/>
                <w:szCs w:val="11"/>
              </w:rPr>
            </w:pPr>
            <w:r w:rsidRPr="00E7740F">
              <w:rPr>
                <w:b/>
                <w:bCs/>
                <w:color w:val="000000"/>
                <w:sz w:val="11"/>
                <w:szCs w:val="11"/>
              </w:rPr>
              <w:t>6592,53</w:t>
            </w:r>
          </w:p>
        </w:tc>
        <w:tc>
          <w:tcPr>
            <w:tcW w:w="643" w:type="dxa"/>
            <w:tcBorders>
              <w:top w:val="nil"/>
              <w:left w:val="nil"/>
              <w:bottom w:val="single" w:sz="4" w:space="0" w:color="auto"/>
              <w:right w:val="single" w:sz="8" w:space="0" w:color="auto"/>
            </w:tcBorders>
            <w:shd w:val="clear" w:color="000000" w:fill="FFFFFF"/>
            <w:noWrap/>
            <w:vAlign w:val="bottom"/>
            <w:hideMark/>
          </w:tcPr>
          <w:p w14:paraId="72CFEA81" w14:textId="77777777" w:rsidR="00A2120C" w:rsidRPr="00E7740F" w:rsidRDefault="00A2120C" w:rsidP="00A2120C">
            <w:pPr>
              <w:jc w:val="right"/>
              <w:rPr>
                <w:b/>
                <w:bCs/>
                <w:color w:val="000000"/>
                <w:sz w:val="11"/>
                <w:szCs w:val="11"/>
              </w:rPr>
            </w:pPr>
            <w:r w:rsidRPr="00E7740F">
              <w:rPr>
                <w:b/>
                <w:bCs/>
                <w:color w:val="000000"/>
                <w:sz w:val="11"/>
                <w:szCs w:val="11"/>
              </w:rPr>
              <w:t>6787,67</w:t>
            </w:r>
          </w:p>
        </w:tc>
        <w:tc>
          <w:tcPr>
            <w:tcW w:w="643" w:type="dxa"/>
            <w:tcBorders>
              <w:top w:val="nil"/>
              <w:left w:val="nil"/>
              <w:bottom w:val="single" w:sz="4" w:space="0" w:color="auto"/>
              <w:right w:val="single" w:sz="8" w:space="0" w:color="auto"/>
            </w:tcBorders>
            <w:shd w:val="clear" w:color="000000" w:fill="FFFFFF"/>
            <w:noWrap/>
            <w:vAlign w:val="bottom"/>
            <w:hideMark/>
          </w:tcPr>
          <w:p w14:paraId="2D643FB0" w14:textId="77777777" w:rsidR="00A2120C" w:rsidRPr="00E7740F" w:rsidRDefault="00A2120C" w:rsidP="00A2120C">
            <w:pPr>
              <w:jc w:val="right"/>
              <w:rPr>
                <w:b/>
                <w:bCs/>
                <w:color w:val="000000"/>
                <w:sz w:val="11"/>
                <w:szCs w:val="11"/>
              </w:rPr>
            </w:pPr>
            <w:r w:rsidRPr="00E7740F">
              <w:rPr>
                <w:b/>
                <w:bCs/>
                <w:color w:val="000000"/>
                <w:sz w:val="11"/>
                <w:szCs w:val="11"/>
              </w:rPr>
              <w:t>6988,58</w:t>
            </w:r>
          </w:p>
        </w:tc>
        <w:tc>
          <w:tcPr>
            <w:tcW w:w="643" w:type="dxa"/>
            <w:tcBorders>
              <w:top w:val="nil"/>
              <w:left w:val="nil"/>
              <w:bottom w:val="single" w:sz="4" w:space="0" w:color="auto"/>
              <w:right w:val="single" w:sz="8" w:space="0" w:color="auto"/>
            </w:tcBorders>
            <w:shd w:val="clear" w:color="000000" w:fill="FFFFFF"/>
            <w:noWrap/>
            <w:vAlign w:val="bottom"/>
            <w:hideMark/>
          </w:tcPr>
          <w:p w14:paraId="79EC2145" w14:textId="77777777" w:rsidR="00A2120C" w:rsidRPr="00E7740F" w:rsidRDefault="00A2120C" w:rsidP="00A2120C">
            <w:pPr>
              <w:jc w:val="right"/>
              <w:rPr>
                <w:b/>
                <w:bCs/>
                <w:color w:val="000000"/>
                <w:sz w:val="11"/>
                <w:szCs w:val="11"/>
              </w:rPr>
            </w:pPr>
            <w:r w:rsidRPr="00E7740F">
              <w:rPr>
                <w:b/>
                <w:bCs/>
                <w:color w:val="000000"/>
                <w:sz w:val="11"/>
                <w:szCs w:val="11"/>
              </w:rPr>
              <w:t>7195,45</w:t>
            </w:r>
          </w:p>
        </w:tc>
        <w:tc>
          <w:tcPr>
            <w:tcW w:w="643" w:type="dxa"/>
            <w:tcBorders>
              <w:top w:val="nil"/>
              <w:left w:val="nil"/>
              <w:bottom w:val="single" w:sz="4" w:space="0" w:color="auto"/>
              <w:right w:val="single" w:sz="8" w:space="0" w:color="auto"/>
            </w:tcBorders>
            <w:shd w:val="clear" w:color="000000" w:fill="FFFFFF"/>
            <w:noWrap/>
            <w:vAlign w:val="bottom"/>
            <w:hideMark/>
          </w:tcPr>
          <w:p w14:paraId="72C54834" w14:textId="77777777" w:rsidR="00A2120C" w:rsidRPr="00E7740F" w:rsidRDefault="00A2120C" w:rsidP="00A2120C">
            <w:pPr>
              <w:jc w:val="right"/>
              <w:rPr>
                <w:b/>
                <w:bCs/>
                <w:color w:val="000000"/>
                <w:sz w:val="11"/>
                <w:szCs w:val="11"/>
              </w:rPr>
            </w:pPr>
            <w:r w:rsidRPr="00E7740F">
              <w:rPr>
                <w:b/>
                <w:bCs/>
                <w:color w:val="000000"/>
                <w:sz w:val="11"/>
                <w:szCs w:val="11"/>
              </w:rPr>
              <w:t>7408,43</w:t>
            </w:r>
          </w:p>
        </w:tc>
      </w:tr>
      <w:tr w:rsidR="00A2120C" w:rsidRPr="00E7740F" w14:paraId="458193A0"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0032CF79"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384E0BF5" w14:textId="77777777" w:rsidR="00A2120C" w:rsidRPr="00E7740F" w:rsidRDefault="00A2120C" w:rsidP="00A2120C">
            <w:pPr>
              <w:rPr>
                <w:color w:val="000000"/>
                <w:sz w:val="11"/>
                <w:szCs w:val="11"/>
              </w:rPr>
            </w:pPr>
            <w:r w:rsidRPr="00E7740F">
              <w:rPr>
                <w:color w:val="000000"/>
                <w:sz w:val="11"/>
                <w:szCs w:val="11"/>
              </w:rPr>
              <w:t>численность АУП на тепловую энергию</w:t>
            </w:r>
          </w:p>
        </w:tc>
        <w:tc>
          <w:tcPr>
            <w:tcW w:w="612" w:type="dxa"/>
            <w:tcBorders>
              <w:top w:val="nil"/>
              <w:left w:val="nil"/>
              <w:bottom w:val="single" w:sz="4" w:space="0" w:color="auto"/>
              <w:right w:val="single" w:sz="8" w:space="0" w:color="auto"/>
            </w:tcBorders>
            <w:shd w:val="clear" w:color="000000" w:fill="FFFFFF"/>
            <w:noWrap/>
            <w:hideMark/>
          </w:tcPr>
          <w:p w14:paraId="252D75EC" w14:textId="77777777" w:rsidR="00A2120C" w:rsidRPr="00E7740F" w:rsidRDefault="00A2120C" w:rsidP="00A2120C">
            <w:pPr>
              <w:jc w:val="center"/>
              <w:rPr>
                <w:color w:val="000000"/>
                <w:sz w:val="11"/>
                <w:szCs w:val="11"/>
              </w:rPr>
            </w:pPr>
            <w:r w:rsidRPr="00E7740F">
              <w:rPr>
                <w:color w:val="000000"/>
                <w:sz w:val="11"/>
                <w:szCs w:val="11"/>
              </w:rPr>
              <w:t>чел.</w:t>
            </w:r>
          </w:p>
        </w:tc>
        <w:tc>
          <w:tcPr>
            <w:tcW w:w="594" w:type="dxa"/>
            <w:tcBorders>
              <w:top w:val="nil"/>
              <w:left w:val="single" w:sz="4" w:space="0" w:color="auto"/>
              <w:bottom w:val="single" w:sz="4" w:space="0" w:color="auto"/>
              <w:right w:val="nil"/>
            </w:tcBorders>
            <w:shd w:val="clear" w:color="000000" w:fill="FFFFFF"/>
            <w:noWrap/>
            <w:vAlign w:val="bottom"/>
            <w:hideMark/>
          </w:tcPr>
          <w:p w14:paraId="5C119E46" w14:textId="77777777" w:rsidR="00A2120C" w:rsidRPr="00E7740F" w:rsidRDefault="00A2120C" w:rsidP="00A2120C">
            <w:pPr>
              <w:jc w:val="right"/>
              <w:rPr>
                <w:b/>
                <w:bCs/>
                <w:color w:val="000000"/>
                <w:sz w:val="11"/>
                <w:szCs w:val="11"/>
              </w:rPr>
            </w:pPr>
            <w:r w:rsidRPr="00E7740F">
              <w:rPr>
                <w:b/>
                <w:bCs/>
                <w:color w:val="000000"/>
                <w:sz w:val="11"/>
                <w:szCs w:val="11"/>
              </w:rPr>
              <w:t>10,21</w:t>
            </w:r>
          </w:p>
        </w:tc>
        <w:tc>
          <w:tcPr>
            <w:tcW w:w="594" w:type="dxa"/>
            <w:tcBorders>
              <w:top w:val="nil"/>
              <w:left w:val="single" w:sz="8" w:space="0" w:color="auto"/>
              <w:bottom w:val="single" w:sz="4" w:space="0" w:color="auto"/>
              <w:right w:val="nil"/>
            </w:tcBorders>
            <w:shd w:val="clear" w:color="000000" w:fill="FFFFFF"/>
            <w:noWrap/>
            <w:vAlign w:val="bottom"/>
            <w:hideMark/>
          </w:tcPr>
          <w:p w14:paraId="2AF1BE78"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1724CFAC"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709" w:type="dxa"/>
            <w:tcBorders>
              <w:top w:val="nil"/>
              <w:left w:val="nil"/>
              <w:bottom w:val="single" w:sz="4" w:space="0" w:color="auto"/>
              <w:right w:val="single" w:sz="8" w:space="0" w:color="auto"/>
            </w:tcBorders>
            <w:shd w:val="clear" w:color="000000" w:fill="FFFFFF"/>
            <w:noWrap/>
            <w:vAlign w:val="bottom"/>
            <w:hideMark/>
          </w:tcPr>
          <w:p w14:paraId="7A3FB74C"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521" w:type="dxa"/>
            <w:tcBorders>
              <w:top w:val="nil"/>
              <w:left w:val="nil"/>
              <w:bottom w:val="single" w:sz="4" w:space="0" w:color="auto"/>
              <w:right w:val="single" w:sz="8" w:space="0" w:color="auto"/>
            </w:tcBorders>
            <w:shd w:val="clear" w:color="000000" w:fill="FFFFFF"/>
            <w:noWrap/>
            <w:vAlign w:val="bottom"/>
            <w:hideMark/>
          </w:tcPr>
          <w:p w14:paraId="7967D930"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single" w:sz="4" w:space="0" w:color="auto"/>
              <w:right w:val="nil"/>
            </w:tcBorders>
            <w:shd w:val="clear" w:color="000000" w:fill="FFFFFF"/>
            <w:noWrap/>
            <w:vAlign w:val="bottom"/>
            <w:hideMark/>
          </w:tcPr>
          <w:p w14:paraId="20040CF0"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56710876"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495E7653"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47EE37BA"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18DCB1CA"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659D5657"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60063E24"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6A8AD28D"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6ABC6581"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588EF07C"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7EACB117"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4212BCB6"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63DE679C"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6639AF2D" w14:textId="77777777" w:rsidR="00A2120C" w:rsidRPr="00E7740F" w:rsidRDefault="00A2120C" w:rsidP="00A2120C">
            <w:pPr>
              <w:jc w:val="right"/>
              <w:rPr>
                <w:b/>
                <w:bCs/>
                <w:color w:val="000000"/>
                <w:sz w:val="11"/>
                <w:szCs w:val="11"/>
              </w:rPr>
            </w:pPr>
            <w:r w:rsidRPr="00E7740F">
              <w:rPr>
                <w:b/>
                <w:bCs/>
                <w:color w:val="000000"/>
                <w:sz w:val="11"/>
                <w:szCs w:val="11"/>
              </w:rPr>
              <w:t>9,92</w:t>
            </w:r>
          </w:p>
        </w:tc>
        <w:tc>
          <w:tcPr>
            <w:tcW w:w="643" w:type="dxa"/>
            <w:tcBorders>
              <w:top w:val="nil"/>
              <w:left w:val="nil"/>
              <w:bottom w:val="single" w:sz="4" w:space="0" w:color="auto"/>
              <w:right w:val="single" w:sz="8" w:space="0" w:color="auto"/>
            </w:tcBorders>
            <w:shd w:val="clear" w:color="000000" w:fill="FFFFFF"/>
            <w:noWrap/>
            <w:vAlign w:val="bottom"/>
            <w:hideMark/>
          </w:tcPr>
          <w:p w14:paraId="4E023394" w14:textId="77777777" w:rsidR="00A2120C" w:rsidRPr="00E7740F" w:rsidRDefault="00A2120C" w:rsidP="00A2120C">
            <w:pPr>
              <w:jc w:val="right"/>
              <w:rPr>
                <w:b/>
                <w:bCs/>
                <w:color w:val="000000"/>
                <w:sz w:val="11"/>
                <w:szCs w:val="11"/>
              </w:rPr>
            </w:pPr>
            <w:r w:rsidRPr="00E7740F">
              <w:rPr>
                <w:b/>
                <w:bCs/>
                <w:color w:val="000000"/>
                <w:sz w:val="11"/>
                <w:szCs w:val="11"/>
              </w:rPr>
              <w:t>9,92</w:t>
            </w:r>
          </w:p>
        </w:tc>
      </w:tr>
      <w:tr w:rsidR="00A2120C" w:rsidRPr="00E7740F" w14:paraId="34496A38" w14:textId="77777777" w:rsidTr="00E7740F">
        <w:trPr>
          <w:trHeight w:val="300"/>
        </w:trPr>
        <w:tc>
          <w:tcPr>
            <w:tcW w:w="404" w:type="dxa"/>
            <w:tcBorders>
              <w:top w:val="nil"/>
              <w:left w:val="single" w:sz="8" w:space="0" w:color="auto"/>
              <w:bottom w:val="single" w:sz="8" w:space="0" w:color="auto"/>
              <w:right w:val="nil"/>
            </w:tcBorders>
            <w:shd w:val="clear" w:color="000000" w:fill="FFFFFF"/>
            <w:noWrap/>
            <w:hideMark/>
          </w:tcPr>
          <w:p w14:paraId="17093952"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nil"/>
              <w:right w:val="single" w:sz="8" w:space="0" w:color="auto"/>
            </w:tcBorders>
            <w:shd w:val="clear" w:color="000000" w:fill="FFFFFF"/>
            <w:noWrap/>
            <w:hideMark/>
          </w:tcPr>
          <w:p w14:paraId="57E8AA3F" w14:textId="77777777" w:rsidR="00A2120C" w:rsidRPr="00E7740F" w:rsidRDefault="00A2120C" w:rsidP="00A2120C">
            <w:pPr>
              <w:rPr>
                <w:color w:val="000000"/>
                <w:sz w:val="11"/>
                <w:szCs w:val="11"/>
              </w:rPr>
            </w:pPr>
            <w:r w:rsidRPr="00E7740F">
              <w:rPr>
                <w:color w:val="000000"/>
                <w:sz w:val="11"/>
                <w:szCs w:val="11"/>
              </w:rPr>
              <w:t xml:space="preserve">ср </w:t>
            </w:r>
            <w:proofErr w:type="spellStart"/>
            <w:r w:rsidRPr="00E7740F">
              <w:rPr>
                <w:color w:val="000000"/>
                <w:sz w:val="11"/>
                <w:szCs w:val="11"/>
              </w:rPr>
              <w:t>зарпл</w:t>
            </w:r>
            <w:proofErr w:type="spellEnd"/>
            <w:r w:rsidRPr="00E7740F">
              <w:rPr>
                <w:color w:val="000000"/>
                <w:sz w:val="11"/>
                <w:szCs w:val="11"/>
              </w:rPr>
              <w:t xml:space="preserve"> АУП</w:t>
            </w:r>
          </w:p>
        </w:tc>
        <w:tc>
          <w:tcPr>
            <w:tcW w:w="612" w:type="dxa"/>
            <w:tcBorders>
              <w:top w:val="nil"/>
              <w:left w:val="nil"/>
              <w:bottom w:val="nil"/>
              <w:right w:val="single" w:sz="8" w:space="0" w:color="auto"/>
            </w:tcBorders>
            <w:shd w:val="clear" w:color="000000" w:fill="FFFFFF"/>
            <w:noWrap/>
            <w:hideMark/>
          </w:tcPr>
          <w:p w14:paraId="13D81A37" w14:textId="77777777" w:rsidR="00A2120C" w:rsidRPr="00E7740F" w:rsidRDefault="00A2120C" w:rsidP="00A2120C">
            <w:pPr>
              <w:rPr>
                <w:color w:val="000000"/>
                <w:sz w:val="11"/>
                <w:szCs w:val="11"/>
              </w:rPr>
            </w:pPr>
            <w:r w:rsidRPr="00E7740F">
              <w:rPr>
                <w:color w:val="000000"/>
                <w:sz w:val="11"/>
                <w:szCs w:val="11"/>
              </w:rPr>
              <w:t>руб./чел./мес.</w:t>
            </w:r>
          </w:p>
        </w:tc>
        <w:tc>
          <w:tcPr>
            <w:tcW w:w="594" w:type="dxa"/>
            <w:tcBorders>
              <w:top w:val="nil"/>
              <w:left w:val="single" w:sz="4" w:space="0" w:color="auto"/>
              <w:bottom w:val="single" w:sz="8" w:space="0" w:color="auto"/>
              <w:right w:val="nil"/>
            </w:tcBorders>
            <w:shd w:val="clear" w:color="000000" w:fill="FFFFFF"/>
            <w:noWrap/>
            <w:vAlign w:val="bottom"/>
            <w:hideMark/>
          </w:tcPr>
          <w:p w14:paraId="647275F6" w14:textId="77777777" w:rsidR="00A2120C" w:rsidRPr="00E7740F" w:rsidRDefault="00A2120C" w:rsidP="00A2120C">
            <w:pPr>
              <w:jc w:val="right"/>
              <w:rPr>
                <w:b/>
                <w:bCs/>
                <w:color w:val="000000"/>
                <w:sz w:val="11"/>
                <w:szCs w:val="11"/>
              </w:rPr>
            </w:pPr>
            <w:r w:rsidRPr="00E7740F">
              <w:rPr>
                <w:b/>
                <w:bCs/>
                <w:color w:val="000000"/>
                <w:sz w:val="11"/>
                <w:szCs w:val="11"/>
              </w:rPr>
              <w:t>33933,65</w:t>
            </w:r>
          </w:p>
        </w:tc>
        <w:tc>
          <w:tcPr>
            <w:tcW w:w="594" w:type="dxa"/>
            <w:tcBorders>
              <w:top w:val="nil"/>
              <w:left w:val="single" w:sz="8" w:space="0" w:color="auto"/>
              <w:bottom w:val="single" w:sz="4" w:space="0" w:color="auto"/>
              <w:right w:val="nil"/>
            </w:tcBorders>
            <w:shd w:val="clear" w:color="000000" w:fill="FFFFFF"/>
            <w:noWrap/>
            <w:vAlign w:val="bottom"/>
            <w:hideMark/>
          </w:tcPr>
          <w:p w14:paraId="1624513C" w14:textId="77777777" w:rsidR="00A2120C" w:rsidRPr="00E7740F" w:rsidRDefault="00A2120C" w:rsidP="00A2120C">
            <w:pPr>
              <w:jc w:val="right"/>
              <w:rPr>
                <w:b/>
                <w:bCs/>
                <w:color w:val="000000"/>
                <w:sz w:val="11"/>
                <w:szCs w:val="11"/>
              </w:rPr>
            </w:pPr>
            <w:r w:rsidRPr="00E7740F">
              <w:rPr>
                <w:b/>
                <w:bCs/>
                <w:color w:val="000000"/>
                <w:sz w:val="11"/>
                <w:szCs w:val="11"/>
              </w:rPr>
              <w:t>34938,09</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0A4D2FBC" w14:textId="77777777" w:rsidR="00A2120C" w:rsidRPr="00E7740F" w:rsidRDefault="00A2120C" w:rsidP="00A2120C">
            <w:pPr>
              <w:jc w:val="right"/>
              <w:rPr>
                <w:b/>
                <w:bCs/>
                <w:color w:val="000000"/>
                <w:sz w:val="11"/>
                <w:szCs w:val="11"/>
              </w:rPr>
            </w:pPr>
            <w:r w:rsidRPr="00E7740F">
              <w:rPr>
                <w:b/>
                <w:bCs/>
                <w:color w:val="000000"/>
                <w:sz w:val="11"/>
                <w:szCs w:val="11"/>
              </w:rPr>
              <w:t>41608,87</w:t>
            </w:r>
          </w:p>
        </w:tc>
        <w:tc>
          <w:tcPr>
            <w:tcW w:w="709" w:type="dxa"/>
            <w:tcBorders>
              <w:top w:val="nil"/>
              <w:left w:val="nil"/>
              <w:bottom w:val="single" w:sz="4" w:space="0" w:color="auto"/>
              <w:right w:val="single" w:sz="8" w:space="0" w:color="auto"/>
            </w:tcBorders>
            <w:shd w:val="clear" w:color="000000" w:fill="FFFFFF"/>
            <w:noWrap/>
            <w:vAlign w:val="bottom"/>
            <w:hideMark/>
          </w:tcPr>
          <w:p w14:paraId="4E2CF6F8" w14:textId="77777777" w:rsidR="00A2120C" w:rsidRPr="00E7740F" w:rsidRDefault="00A2120C" w:rsidP="00A2120C">
            <w:pPr>
              <w:jc w:val="right"/>
              <w:rPr>
                <w:b/>
                <w:bCs/>
                <w:color w:val="000000"/>
                <w:sz w:val="11"/>
                <w:szCs w:val="11"/>
              </w:rPr>
            </w:pPr>
            <w:r w:rsidRPr="00E7740F">
              <w:rPr>
                <w:b/>
                <w:bCs/>
                <w:color w:val="000000"/>
                <w:sz w:val="11"/>
                <w:szCs w:val="11"/>
              </w:rPr>
              <w:t>41608,90</w:t>
            </w:r>
          </w:p>
        </w:tc>
        <w:tc>
          <w:tcPr>
            <w:tcW w:w="521" w:type="dxa"/>
            <w:tcBorders>
              <w:top w:val="nil"/>
              <w:left w:val="nil"/>
              <w:bottom w:val="single" w:sz="4" w:space="0" w:color="auto"/>
              <w:right w:val="single" w:sz="8" w:space="0" w:color="auto"/>
            </w:tcBorders>
            <w:shd w:val="clear" w:color="000000" w:fill="FFFFFF"/>
            <w:noWrap/>
            <w:vAlign w:val="bottom"/>
            <w:hideMark/>
          </w:tcPr>
          <w:p w14:paraId="2E0B605C" w14:textId="77777777" w:rsidR="00A2120C" w:rsidRPr="00E7740F" w:rsidRDefault="00A2120C" w:rsidP="00A2120C">
            <w:pPr>
              <w:jc w:val="right"/>
              <w:rPr>
                <w:b/>
                <w:bCs/>
                <w:color w:val="000000"/>
                <w:sz w:val="11"/>
                <w:szCs w:val="11"/>
              </w:rPr>
            </w:pPr>
            <w:r w:rsidRPr="00E7740F">
              <w:rPr>
                <w:b/>
                <w:bCs/>
                <w:color w:val="000000"/>
                <w:sz w:val="11"/>
                <w:szCs w:val="11"/>
              </w:rPr>
              <w:t>0,03</w:t>
            </w:r>
          </w:p>
        </w:tc>
        <w:tc>
          <w:tcPr>
            <w:tcW w:w="641" w:type="dxa"/>
            <w:tcBorders>
              <w:top w:val="nil"/>
              <w:left w:val="nil"/>
              <w:bottom w:val="single" w:sz="4" w:space="0" w:color="auto"/>
              <w:right w:val="nil"/>
            </w:tcBorders>
            <w:shd w:val="clear" w:color="000000" w:fill="FFFFFF"/>
            <w:noWrap/>
            <w:vAlign w:val="bottom"/>
            <w:hideMark/>
          </w:tcPr>
          <w:p w14:paraId="057C8237" w14:textId="77777777" w:rsidR="00A2120C" w:rsidRPr="00E7740F" w:rsidRDefault="00A2120C" w:rsidP="00A2120C">
            <w:pPr>
              <w:jc w:val="right"/>
              <w:rPr>
                <w:b/>
                <w:bCs/>
                <w:color w:val="000000"/>
                <w:sz w:val="11"/>
                <w:szCs w:val="11"/>
              </w:rPr>
            </w:pPr>
            <w:r w:rsidRPr="00E7740F">
              <w:rPr>
                <w:b/>
                <w:bCs/>
                <w:color w:val="000000"/>
                <w:sz w:val="11"/>
                <w:szCs w:val="11"/>
              </w:rPr>
              <w:t>19,09</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149C34D3" w14:textId="77777777" w:rsidR="00A2120C" w:rsidRPr="00E7740F" w:rsidRDefault="00A2120C" w:rsidP="00A2120C">
            <w:pPr>
              <w:jc w:val="right"/>
              <w:rPr>
                <w:b/>
                <w:bCs/>
                <w:color w:val="000000"/>
                <w:sz w:val="11"/>
                <w:szCs w:val="11"/>
              </w:rPr>
            </w:pPr>
            <w:r w:rsidRPr="00E7740F">
              <w:rPr>
                <w:b/>
                <w:bCs/>
                <w:color w:val="000000"/>
                <w:sz w:val="11"/>
                <w:szCs w:val="11"/>
              </w:rPr>
              <w:t>42 593,37</w:t>
            </w:r>
          </w:p>
        </w:tc>
        <w:tc>
          <w:tcPr>
            <w:tcW w:w="643" w:type="dxa"/>
            <w:tcBorders>
              <w:top w:val="nil"/>
              <w:left w:val="nil"/>
              <w:bottom w:val="single" w:sz="8" w:space="0" w:color="auto"/>
              <w:right w:val="single" w:sz="8" w:space="0" w:color="auto"/>
            </w:tcBorders>
            <w:shd w:val="clear" w:color="000000" w:fill="FFFFFF"/>
            <w:noWrap/>
            <w:vAlign w:val="bottom"/>
            <w:hideMark/>
          </w:tcPr>
          <w:p w14:paraId="47A34903" w14:textId="77777777" w:rsidR="00A2120C" w:rsidRPr="00E7740F" w:rsidRDefault="00A2120C" w:rsidP="00A2120C">
            <w:pPr>
              <w:jc w:val="right"/>
              <w:rPr>
                <w:b/>
                <w:bCs/>
                <w:color w:val="000000"/>
                <w:sz w:val="11"/>
                <w:szCs w:val="11"/>
              </w:rPr>
            </w:pPr>
            <w:r w:rsidRPr="00E7740F">
              <w:rPr>
                <w:b/>
                <w:bCs/>
                <w:color w:val="000000"/>
                <w:sz w:val="11"/>
                <w:szCs w:val="11"/>
              </w:rPr>
              <w:t>43 854,14</w:t>
            </w:r>
          </w:p>
        </w:tc>
        <w:tc>
          <w:tcPr>
            <w:tcW w:w="643" w:type="dxa"/>
            <w:tcBorders>
              <w:top w:val="nil"/>
              <w:left w:val="nil"/>
              <w:bottom w:val="single" w:sz="8" w:space="0" w:color="auto"/>
              <w:right w:val="single" w:sz="8" w:space="0" w:color="auto"/>
            </w:tcBorders>
            <w:shd w:val="clear" w:color="000000" w:fill="FFFFFF"/>
            <w:noWrap/>
            <w:vAlign w:val="bottom"/>
            <w:hideMark/>
          </w:tcPr>
          <w:p w14:paraId="5E34C112" w14:textId="77777777" w:rsidR="00A2120C" w:rsidRPr="00E7740F" w:rsidRDefault="00A2120C" w:rsidP="00A2120C">
            <w:pPr>
              <w:jc w:val="right"/>
              <w:rPr>
                <w:b/>
                <w:bCs/>
                <w:color w:val="000000"/>
                <w:sz w:val="11"/>
                <w:szCs w:val="11"/>
              </w:rPr>
            </w:pPr>
            <w:r w:rsidRPr="00E7740F">
              <w:rPr>
                <w:b/>
                <w:bCs/>
                <w:color w:val="000000"/>
                <w:sz w:val="11"/>
                <w:szCs w:val="11"/>
              </w:rPr>
              <w:t>45 152,22</w:t>
            </w:r>
          </w:p>
        </w:tc>
        <w:tc>
          <w:tcPr>
            <w:tcW w:w="643" w:type="dxa"/>
            <w:tcBorders>
              <w:top w:val="nil"/>
              <w:left w:val="nil"/>
              <w:bottom w:val="single" w:sz="8" w:space="0" w:color="auto"/>
              <w:right w:val="single" w:sz="8" w:space="0" w:color="auto"/>
            </w:tcBorders>
            <w:shd w:val="clear" w:color="000000" w:fill="FFFFFF"/>
            <w:noWrap/>
            <w:vAlign w:val="bottom"/>
            <w:hideMark/>
          </w:tcPr>
          <w:p w14:paraId="28DFA63C" w14:textId="77777777" w:rsidR="00A2120C" w:rsidRPr="00E7740F" w:rsidRDefault="00A2120C" w:rsidP="00A2120C">
            <w:pPr>
              <w:jc w:val="right"/>
              <w:rPr>
                <w:b/>
                <w:bCs/>
                <w:color w:val="000000"/>
                <w:sz w:val="11"/>
                <w:szCs w:val="11"/>
              </w:rPr>
            </w:pPr>
            <w:r w:rsidRPr="00E7740F">
              <w:rPr>
                <w:b/>
                <w:bCs/>
                <w:color w:val="000000"/>
                <w:sz w:val="11"/>
                <w:szCs w:val="11"/>
              </w:rPr>
              <w:t>46 488,73</w:t>
            </w:r>
          </w:p>
        </w:tc>
        <w:tc>
          <w:tcPr>
            <w:tcW w:w="643" w:type="dxa"/>
            <w:tcBorders>
              <w:top w:val="nil"/>
              <w:left w:val="nil"/>
              <w:bottom w:val="single" w:sz="8" w:space="0" w:color="auto"/>
              <w:right w:val="single" w:sz="8" w:space="0" w:color="auto"/>
            </w:tcBorders>
            <w:shd w:val="clear" w:color="000000" w:fill="FFFFFF"/>
            <w:noWrap/>
            <w:vAlign w:val="bottom"/>
            <w:hideMark/>
          </w:tcPr>
          <w:p w14:paraId="26F90558" w14:textId="77777777" w:rsidR="00A2120C" w:rsidRPr="00E7740F" w:rsidRDefault="00A2120C" w:rsidP="00A2120C">
            <w:pPr>
              <w:jc w:val="right"/>
              <w:rPr>
                <w:b/>
                <w:bCs/>
                <w:color w:val="000000"/>
                <w:sz w:val="11"/>
                <w:szCs w:val="11"/>
              </w:rPr>
            </w:pPr>
            <w:r w:rsidRPr="00E7740F">
              <w:rPr>
                <w:b/>
                <w:bCs/>
                <w:color w:val="000000"/>
                <w:sz w:val="11"/>
                <w:szCs w:val="11"/>
              </w:rPr>
              <w:t>47 864,80</w:t>
            </w:r>
          </w:p>
        </w:tc>
        <w:tc>
          <w:tcPr>
            <w:tcW w:w="643" w:type="dxa"/>
            <w:tcBorders>
              <w:top w:val="nil"/>
              <w:left w:val="nil"/>
              <w:bottom w:val="single" w:sz="8" w:space="0" w:color="auto"/>
              <w:right w:val="single" w:sz="8" w:space="0" w:color="auto"/>
            </w:tcBorders>
            <w:shd w:val="clear" w:color="000000" w:fill="FFFFFF"/>
            <w:noWrap/>
            <w:vAlign w:val="bottom"/>
            <w:hideMark/>
          </w:tcPr>
          <w:p w14:paraId="3A4EC7A0" w14:textId="77777777" w:rsidR="00A2120C" w:rsidRPr="00E7740F" w:rsidRDefault="00A2120C" w:rsidP="00A2120C">
            <w:pPr>
              <w:jc w:val="right"/>
              <w:rPr>
                <w:b/>
                <w:bCs/>
                <w:color w:val="000000"/>
                <w:sz w:val="11"/>
                <w:szCs w:val="11"/>
              </w:rPr>
            </w:pPr>
            <w:r w:rsidRPr="00E7740F">
              <w:rPr>
                <w:b/>
                <w:bCs/>
                <w:color w:val="000000"/>
                <w:sz w:val="11"/>
                <w:szCs w:val="11"/>
              </w:rPr>
              <w:t>49 281,60</w:t>
            </w:r>
          </w:p>
        </w:tc>
        <w:tc>
          <w:tcPr>
            <w:tcW w:w="643" w:type="dxa"/>
            <w:tcBorders>
              <w:top w:val="nil"/>
              <w:left w:val="nil"/>
              <w:bottom w:val="single" w:sz="8" w:space="0" w:color="auto"/>
              <w:right w:val="single" w:sz="8" w:space="0" w:color="auto"/>
            </w:tcBorders>
            <w:shd w:val="clear" w:color="000000" w:fill="FFFFFF"/>
            <w:noWrap/>
            <w:vAlign w:val="bottom"/>
            <w:hideMark/>
          </w:tcPr>
          <w:p w14:paraId="7B4D29FA" w14:textId="77777777" w:rsidR="00A2120C" w:rsidRPr="00E7740F" w:rsidRDefault="00A2120C" w:rsidP="00A2120C">
            <w:pPr>
              <w:jc w:val="right"/>
              <w:rPr>
                <w:b/>
                <w:bCs/>
                <w:color w:val="000000"/>
                <w:sz w:val="11"/>
                <w:szCs w:val="11"/>
              </w:rPr>
            </w:pPr>
            <w:r w:rsidRPr="00E7740F">
              <w:rPr>
                <w:b/>
                <w:bCs/>
                <w:color w:val="000000"/>
                <w:sz w:val="11"/>
                <w:szCs w:val="11"/>
              </w:rPr>
              <w:t>50 740,34</w:t>
            </w:r>
          </w:p>
        </w:tc>
        <w:tc>
          <w:tcPr>
            <w:tcW w:w="643" w:type="dxa"/>
            <w:tcBorders>
              <w:top w:val="nil"/>
              <w:left w:val="nil"/>
              <w:bottom w:val="single" w:sz="8" w:space="0" w:color="auto"/>
              <w:right w:val="single" w:sz="8" w:space="0" w:color="auto"/>
            </w:tcBorders>
            <w:shd w:val="clear" w:color="000000" w:fill="FFFFFF"/>
            <w:noWrap/>
            <w:vAlign w:val="bottom"/>
            <w:hideMark/>
          </w:tcPr>
          <w:p w14:paraId="5A504864" w14:textId="77777777" w:rsidR="00A2120C" w:rsidRPr="00E7740F" w:rsidRDefault="00A2120C" w:rsidP="00A2120C">
            <w:pPr>
              <w:jc w:val="right"/>
              <w:rPr>
                <w:b/>
                <w:bCs/>
                <w:color w:val="000000"/>
                <w:sz w:val="11"/>
                <w:szCs w:val="11"/>
              </w:rPr>
            </w:pPr>
            <w:r w:rsidRPr="00E7740F">
              <w:rPr>
                <w:b/>
                <w:bCs/>
                <w:color w:val="000000"/>
                <w:sz w:val="11"/>
                <w:szCs w:val="11"/>
              </w:rPr>
              <w:t>52 242,26</w:t>
            </w:r>
          </w:p>
        </w:tc>
        <w:tc>
          <w:tcPr>
            <w:tcW w:w="643" w:type="dxa"/>
            <w:tcBorders>
              <w:top w:val="nil"/>
              <w:left w:val="nil"/>
              <w:bottom w:val="single" w:sz="8" w:space="0" w:color="auto"/>
              <w:right w:val="single" w:sz="8" w:space="0" w:color="auto"/>
            </w:tcBorders>
            <w:shd w:val="clear" w:color="000000" w:fill="FFFFFF"/>
            <w:noWrap/>
            <w:vAlign w:val="bottom"/>
            <w:hideMark/>
          </w:tcPr>
          <w:p w14:paraId="54F605CF" w14:textId="77777777" w:rsidR="00A2120C" w:rsidRPr="00E7740F" w:rsidRDefault="00A2120C" w:rsidP="00A2120C">
            <w:pPr>
              <w:jc w:val="right"/>
              <w:rPr>
                <w:b/>
                <w:bCs/>
                <w:color w:val="000000"/>
                <w:sz w:val="11"/>
                <w:szCs w:val="11"/>
              </w:rPr>
            </w:pPr>
            <w:r w:rsidRPr="00E7740F">
              <w:rPr>
                <w:b/>
                <w:bCs/>
                <w:color w:val="000000"/>
                <w:sz w:val="11"/>
                <w:szCs w:val="11"/>
              </w:rPr>
              <w:t>53 788,63</w:t>
            </w:r>
          </w:p>
        </w:tc>
        <w:tc>
          <w:tcPr>
            <w:tcW w:w="643" w:type="dxa"/>
            <w:tcBorders>
              <w:top w:val="nil"/>
              <w:left w:val="nil"/>
              <w:bottom w:val="single" w:sz="8" w:space="0" w:color="auto"/>
              <w:right w:val="single" w:sz="8" w:space="0" w:color="auto"/>
            </w:tcBorders>
            <w:shd w:val="clear" w:color="000000" w:fill="FFFFFF"/>
            <w:noWrap/>
            <w:vAlign w:val="bottom"/>
            <w:hideMark/>
          </w:tcPr>
          <w:p w14:paraId="7D49BC19" w14:textId="77777777" w:rsidR="00A2120C" w:rsidRPr="00E7740F" w:rsidRDefault="00A2120C" w:rsidP="00A2120C">
            <w:pPr>
              <w:jc w:val="right"/>
              <w:rPr>
                <w:b/>
                <w:bCs/>
                <w:color w:val="000000"/>
                <w:sz w:val="11"/>
                <w:szCs w:val="11"/>
              </w:rPr>
            </w:pPr>
            <w:r w:rsidRPr="00E7740F">
              <w:rPr>
                <w:b/>
                <w:bCs/>
                <w:color w:val="000000"/>
                <w:sz w:val="11"/>
                <w:szCs w:val="11"/>
              </w:rPr>
              <w:t>55 380,78</w:t>
            </w:r>
          </w:p>
        </w:tc>
        <w:tc>
          <w:tcPr>
            <w:tcW w:w="643" w:type="dxa"/>
            <w:tcBorders>
              <w:top w:val="nil"/>
              <w:left w:val="nil"/>
              <w:bottom w:val="single" w:sz="8" w:space="0" w:color="auto"/>
              <w:right w:val="single" w:sz="8" w:space="0" w:color="auto"/>
            </w:tcBorders>
            <w:shd w:val="clear" w:color="000000" w:fill="FFFFFF"/>
            <w:noWrap/>
            <w:vAlign w:val="bottom"/>
            <w:hideMark/>
          </w:tcPr>
          <w:p w14:paraId="10C20C7D" w14:textId="77777777" w:rsidR="00A2120C" w:rsidRPr="00E7740F" w:rsidRDefault="00A2120C" w:rsidP="00A2120C">
            <w:pPr>
              <w:jc w:val="right"/>
              <w:rPr>
                <w:b/>
                <w:bCs/>
                <w:color w:val="000000"/>
                <w:sz w:val="11"/>
                <w:szCs w:val="11"/>
              </w:rPr>
            </w:pPr>
            <w:r w:rsidRPr="00E7740F">
              <w:rPr>
                <w:b/>
                <w:bCs/>
                <w:color w:val="000000"/>
                <w:sz w:val="11"/>
                <w:szCs w:val="11"/>
              </w:rPr>
              <w:t>57 020,05</w:t>
            </w:r>
          </w:p>
        </w:tc>
        <w:tc>
          <w:tcPr>
            <w:tcW w:w="643" w:type="dxa"/>
            <w:tcBorders>
              <w:top w:val="nil"/>
              <w:left w:val="nil"/>
              <w:bottom w:val="single" w:sz="8" w:space="0" w:color="auto"/>
              <w:right w:val="single" w:sz="8" w:space="0" w:color="auto"/>
            </w:tcBorders>
            <w:shd w:val="clear" w:color="000000" w:fill="FFFFFF"/>
            <w:noWrap/>
            <w:vAlign w:val="bottom"/>
            <w:hideMark/>
          </w:tcPr>
          <w:p w14:paraId="7F65BF32" w14:textId="77777777" w:rsidR="00A2120C" w:rsidRPr="00E7740F" w:rsidRDefault="00A2120C" w:rsidP="00A2120C">
            <w:pPr>
              <w:jc w:val="right"/>
              <w:rPr>
                <w:b/>
                <w:bCs/>
                <w:color w:val="000000"/>
                <w:sz w:val="11"/>
                <w:szCs w:val="11"/>
              </w:rPr>
            </w:pPr>
            <w:r w:rsidRPr="00E7740F">
              <w:rPr>
                <w:b/>
                <w:bCs/>
                <w:color w:val="000000"/>
                <w:sz w:val="11"/>
                <w:szCs w:val="11"/>
              </w:rPr>
              <w:t>58 707,85</w:t>
            </w:r>
          </w:p>
        </w:tc>
        <w:tc>
          <w:tcPr>
            <w:tcW w:w="643" w:type="dxa"/>
            <w:tcBorders>
              <w:top w:val="nil"/>
              <w:left w:val="nil"/>
              <w:bottom w:val="single" w:sz="8" w:space="0" w:color="auto"/>
              <w:right w:val="single" w:sz="8" w:space="0" w:color="auto"/>
            </w:tcBorders>
            <w:shd w:val="clear" w:color="000000" w:fill="FFFFFF"/>
            <w:noWrap/>
            <w:vAlign w:val="bottom"/>
            <w:hideMark/>
          </w:tcPr>
          <w:p w14:paraId="7D64CC4F" w14:textId="77777777" w:rsidR="00A2120C" w:rsidRPr="00E7740F" w:rsidRDefault="00A2120C" w:rsidP="00A2120C">
            <w:pPr>
              <w:jc w:val="right"/>
              <w:rPr>
                <w:b/>
                <w:bCs/>
                <w:color w:val="000000"/>
                <w:sz w:val="11"/>
                <w:szCs w:val="11"/>
              </w:rPr>
            </w:pPr>
            <w:r w:rsidRPr="00E7740F">
              <w:rPr>
                <w:b/>
                <w:bCs/>
                <w:color w:val="000000"/>
                <w:sz w:val="11"/>
                <w:szCs w:val="11"/>
              </w:rPr>
              <w:t>60 445,61</w:t>
            </w:r>
          </w:p>
        </w:tc>
        <w:tc>
          <w:tcPr>
            <w:tcW w:w="643" w:type="dxa"/>
            <w:tcBorders>
              <w:top w:val="nil"/>
              <w:left w:val="nil"/>
              <w:bottom w:val="single" w:sz="8" w:space="0" w:color="auto"/>
              <w:right w:val="single" w:sz="8" w:space="0" w:color="auto"/>
            </w:tcBorders>
            <w:shd w:val="clear" w:color="000000" w:fill="FFFFFF"/>
            <w:noWrap/>
            <w:vAlign w:val="bottom"/>
            <w:hideMark/>
          </w:tcPr>
          <w:p w14:paraId="1EFEE950" w14:textId="77777777" w:rsidR="00A2120C" w:rsidRPr="00E7740F" w:rsidRDefault="00A2120C" w:rsidP="00A2120C">
            <w:pPr>
              <w:jc w:val="right"/>
              <w:rPr>
                <w:b/>
                <w:bCs/>
                <w:color w:val="000000"/>
                <w:sz w:val="11"/>
                <w:szCs w:val="11"/>
              </w:rPr>
            </w:pPr>
            <w:r w:rsidRPr="00E7740F">
              <w:rPr>
                <w:b/>
                <w:bCs/>
                <w:color w:val="000000"/>
                <w:sz w:val="11"/>
                <w:szCs w:val="11"/>
              </w:rPr>
              <w:t>62 234,80</w:t>
            </w:r>
          </w:p>
        </w:tc>
      </w:tr>
      <w:tr w:rsidR="00A2120C" w:rsidRPr="00E7740F" w14:paraId="1096CEB3" w14:textId="77777777" w:rsidTr="00E7740F">
        <w:trPr>
          <w:trHeight w:val="885"/>
        </w:trPr>
        <w:tc>
          <w:tcPr>
            <w:tcW w:w="404" w:type="dxa"/>
            <w:tcBorders>
              <w:top w:val="nil"/>
              <w:left w:val="single" w:sz="8" w:space="0" w:color="auto"/>
              <w:bottom w:val="nil"/>
              <w:right w:val="nil"/>
            </w:tcBorders>
            <w:shd w:val="clear" w:color="000000" w:fill="FFFFFF"/>
            <w:noWrap/>
            <w:hideMark/>
          </w:tcPr>
          <w:p w14:paraId="7F7CBD1B" w14:textId="77777777" w:rsidR="00A2120C" w:rsidRPr="00E7740F" w:rsidRDefault="00A2120C" w:rsidP="00A2120C">
            <w:pPr>
              <w:jc w:val="center"/>
              <w:rPr>
                <w:b/>
                <w:bCs/>
                <w:color w:val="000000"/>
                <w:sz w:val="11"/>
                <w:szCs w:val="11"/>
              </w:rPr>
            </w:pPr>
            <w:r w:rsidRPr="00E7740F">
              <w:rPr>
                <w:b/>
                <w:bCs/>
                <w:color w:val="000000"/>
                <w:sz w:val="11"/>
                <w:szCs w:val="11"/>
              </w:rPr>
              <w:t>2.4</w:t>
            </w:r>
          </w:p>
        </w:tc>
        <w:tc>
          <w:tcPr>
            <w:tcW w:w="1007" w:type="dxa"/>
            <w:tcBorders>
              <w:top w:val="single" w:sz="8" w:space="0" w:color="auto"/>
              <w:left w:val="single" w:sz="8" w:space="0" w:color="auto"/>
              <w:bottom w:val="single" w:sz="8" w:space="0" w:color="auto"/>
              <w:right w:val="single" w:sz="8" w:space="0" w:color="auto"/>
            </w:tcBorders>
            <w:shd w:val="clear" w:color="000000" w:fill="FFFFFF"/>
            <w:hideMark/>
          </w:tcPr>
          <w:p w14:paraId="6F6FC20C" w14:textId="77777777" w:rsidR="00A2120C" w:rsidRPr="00E7740F" w:rsidRDefault="00A2120C" w:rsidP="00A2120C">
            <w:pPr>
              <w:rPr>
                <w:b/>
                <w:bCs/>
                <w:color w:val="000000"/>
                <w:sz w:val="11"/>
                <w:szCs w:val="11"/>
              </w:rPr>
            </w:pPr>
            <w:r w:rsidRPr="00E7740F">
              <w:rPr>
                <w:b/>
                <w:bCs/>
                <w:color w:val="000000"/>
                <w:sz w:val="11"/>
                <w:szCs w:val="11"/>
              </w:rPr>
              <w:t xml:space="preserve">Расходы на оплату работ и услуг производственного характера, выполняемых по договорам со </w:t>
            </w:r>
            <w:proofErr w:type="gramStart"/>
            <w:r w:rsidRPr="00E7740F">
              <w:rPr>
                <w:b/>
                <w:bCs/>
                <w:color w:val="000000"/>
                <w:sz w:val="11"/>
                <w:szCs w:val="11"/>
              </w:rPr>
              <w:t>сторонними  организациями</w:t>
            </w:r>
            <w:proofErr w:type="gramEnd"/>
          </w:p>
        </w:tc>
        <w:tc>
          <w:tcPr>
            <w:tcW w:w="612" w:type="dxa"/>
            <w:tcBorders>
              <w:top w:val="single" w:sz="8" w:space="0" w:color="auto"/>
              <w:left w:val="nil"/>
              <w:bottom w:val="single" w:sz="8" w:space="0" w:color="auto"/>
              <w:right w:val="single" w:sz="8" w:space="0" w:color="auto"/>
            </w:tcBorders>
            <w:shd w:val="clear" w:color="000000" w:fill="FFFFFF"/>
            <w:noWrap/>
            <w:vAlign w:val="center"/>
            <w:hideMark/>
          </w:tcPr>
          <w:p w14:paraId="2D742F56"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4" w:space="0" w:color="auto"/>
              <w:bottom w:val="nil"/>
              <w:right w:val="single" w:sz="8" w:space="0" w:color="auto"/>
            </w:tcBorders>
            <w:shd w:val="clear" w:color="000000" w:fill="FFFFFF"/>
            <w:noWrap/>
            <w:vAlign w:val="bottom"/>
            <w:hideMark/>
          </w:tcPr>
          <w:p w14:paraId="5D48BC26" w14:textId="77777777" w:rsidR="00A2120C" w:rsidRPr="00E7740F" w:rsidRDefault="00A2120C" w:rsidP="00A2120C">
            <w:pPr>
              <w:jc w:val="right"/>
              <w:rPr>
                <w:b/>
                <w:bCs/>
                <w:color w:val="000000"/>
                <w:sz w:val="11"/>
                <w:szCs w:val="11"/>
              </w:rPr>
            </w:pPr>
            <w:r w:rsidRPr="00E7740F">
              <w:rPr>
                <w:b/>
                <w:bCs/>
                <w:color w:val="000000"/>
                <w:sz w:val="11"/>
                <w:szCs w:val="11"/>
              </w:rPr>
              <w:t>3495,60</w:t>
            </w:r>
          </w:p>
        </w:tc>
        <w:tc>
          <w:tcPr>
            <w:tcW w:w="594" w:type="dxa"/>
            <w:tcBorders>
              <w:top w:val="single" w:sz="8" w:space="0" w:color="auto"/>
              <w:left w:val="nil"/>
              <w:bottom w:val="nil"/>
              <w:right w:val="nil"/>
            </w:tcBorders>
            <w:shd w:val="clear" w:color="000000" w:fill="FFFFFF"/>
            <w:noWrap/>
            <w:vAlign w:val="bottom"/>
            <w:hideMark/>
          </w:tcPr>
          <w:p w14:paraId="4A66E9B3" w14:textId="77777777" w:rsidR="00A2120C" w:rsidRPr="00E7740F" w:rsidRDefault="00A2120C" w:rsidP="00A2120C">
            <w:pPr>
              <w:jc w:val="right"/>
              <w:rPr>
                <w:b/>
                <w:bCs/>
                <w:color w:val="000000"/>
                <w:sz w:val="11"/>
                <w:szCs w:val="11"/>
              </w:rPr>
            </w:pPr>
            <w:r w:rsidRPr="00E7740F">
              <w:rPr>
                <w:b/>
                <w:bCs/>
                <w:color w:val="000000"/>
                <w:sz w:val="11"/>
                <w:szCs w:val="11"/>
              </w:rPr>
              <w:t>3599,07</w:t>
            </w:r>
          </w:p>
        </w:tc>
        <w:tc>
          <w:tcPr>
            <w:tcW w:w="74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206772" w14:textId="77777777" w:rsidR="00A2120C" w:rsidRPr="00E7740F" w:rsidRDefault="00A2120C" w:rsidP="00A2120C">
            <w:pPr>
              <w:jc w:val="right"/>
              <w:rPr>
                <w:b/>
                <w:bCs/>
                <w:color w:val="000000"/>
                <w:sz w:val="11"/>
                <w:szCs w:val="11"/>
              </w:rPr>
            </w:pPr>
            <w:r w:rsidRPr="00E7740F">
              <w:rPr>
                <w:b/>
                <w:bCs/>
                <w:color w:val="000000"/>
                <w:sz w:val="11"/>
                <w:szCs w:val="11"/>
              </w:rPr>
              <w:t>6098,00</w:t>
            </w:r>
          </w:p>
        </w:tc>
        <w:tc>
          <w:tcPr>
            <w:tcW w:w="709" w:type="dxa"/>
            <w:tcBorders>
              <w:top w:val="single" w:sz="8" w:space="0" w:color="auto"/>
              <w:left w:val="nil"/>
              <w:bottom w:val="nil"/>
              <w:right w:val="single" w:sz="8" w:space="0" w:color="auto"/>
            </w:tcBorders>
            <w:shd w:val="clear" w:color="000000" w:fill="FFFFFF"/>
            <w:noWrap/>
            <w:vAlign w:val="center"/>
            <w:hideMark/>
          </w:tcPr>
          <w:p w14:paraId="1B2D5E14" w14:textId="77777777" w:rsidR="00A2120C" w:rsidRPr="00E7740F" w:rsidRDefault="00A2120C" w:rsidP="00A2120C">
            <w:pPr>
              <w:jc w:val="right"/>
              <w:rPr>
                <w:b/>
                <w:bCs/>
                <w:color w:val="000000"/>
                <w:sz w:val="11"/>
                <w:szCs w:val="11"/>
              </w:rPr>
            </w:pPr>
            <w:r w:rsidRPr="00E7740F">
              <w:rPr>
                <w:b/>
                <w:bCs/>
                <w:color w:val="000000"/>
                <w:sz w:val="11"/>
                <w:szCs w:val="11"/>
              </w:rPr>
              <w:t>6098,00</w:t>
            </w:r>
          </w:p>
        </w:tc>
        <w:tc>
          <w:tcPr>
            <w:tcW w:w="521" w:type="dxa"/>
            <w:tcBorders>
              <w:top w:val="single" w:sz="8" w:space="0" w:color="auto"/>
              <w:left w:val="nil"/>
              <w:bottom w:val="nil"/>
              <w:right w:val="single" w:sz="8" w:space="0" w:color="auto"/>
            </w:tcBorders>
            <w:shd w:val="clear" w:color="000000" w:fill="FFFFFF"/>
            <w:noWrap/>
            <w:vAlign w:val="center"/>
            <w:hideMark/>
          </w:tcPr>
          <w:p w14:paraId="367EDAB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nil"/>
              <w:right w:val="nil"/>
            </w:tcBorders>
            <w:shd w:val="clear" w:color="000000" w:fill="FFFFFF"/>
            <w:noWrap/>
            <w:vAlign w:val="center"/>
            <w:hideMark/>
          </w:tcPr>
          <w:p w14:paraId="3B987F55" w14:textId="77777777" w:rsidR="00A2120C" w:rsidRPr="00E7740F" w:rsidRDefault="00A2120C" w:rsidP="00A2120C">
            <w:pPr>
              <w:jc w:val="right"/>
              <w:rPr>
                <w:b/>
                <w:bCs/>
                <w:color w:val="000000"/>
                <w:sz w:val="11"/>
                <w:szCs w:val="11"/>
              </w:rPr>
            </w:pPr>
            <w:r w:rsidRPr="00E7740F">
              <w:rPr>
                <w:b/>
                <w:bCs/>
                <w:color w:val="000000"/>
                <w:sz w:val="11"/>
                <w:szCs w:val="11"/>
              </w:rPr>
              <w:t>69,43</w:t>
            </w:r>
          </w:p>
        </w:tc>
        <w:tc>
          <w:tcPr>
            <w:tcW w:w="643" w:type="dxa"/>
            <w:tcBorders>
              <w:top w:val="nil"/>
              <w:left w:val="single" w:sz="8" w:space="0" w:color="auto"/>
              <w:bottom w:val="single" w:sz="8" w:space="0" w:color="auto"/>
              <w:right w:val="single" w:sz="8" w:space="0" w:color="auto"/>
            </w:tcBorders>
            <w:shd w:val="clear" w:color="000000" w:fill="FFFFFF"/>
            <w:noWrap/>
            <w:vAlign w:val="center"/>
            <w:hideMark/>
          </w:tcPr>
          <w:p w14:paraId="6459C135" w14:textId="77777777" w:rsidR="00A2120C" w:rsidRPr="00E7740F" w:rsidRDefault="00A2120C" w:rsidP="00A2120C">
            <w:pPr>
              <w:jc w:val="right"/>
              <w:rPr>
                <w:b/>
                <w:bCs/>
                <w:color w:val="000000"/>
                <w:sz w:val="11"/>
                <w:szCs w:val="11"/>
              </w:rPr>
            </w:pPr>
            <w:r w:rsidRPr="00E7740F">
              <w:rPr>
                <w:b/>
                <w:bCs/>
                <w:color w:val="000000"/>
                <w:sz w:val="11"/>
                <w:szCs w:val="11"/>
              </w:rPr>
              <w:t>6242,28</w:t>
            </w:r>
          </w:p>
        </w:tc>
        <w:tc>
          <w:tcPr>
            <w:tcW w:w="643" w:type="dxa"/>
            <w:tcBorders>
              <w:top w:val="nil"/>
              <w:left w:val="nil"/>
              <w:bottom w:val="single" w:sz="8" w:space="0" w:color="auto"/>
              <w:right w:val="single" w:sz="8" w:space="0" w:color="auto"/>
            </w:tcBorders>
            <w:shd w:val="clear" w:color="000000" w:fill="FFFFFF"/>
            <w:noWrap/>
            <w:vAlign w:val="center"/>
            <w:hideMark/>
          </w:tcPr>
          <w:p w14:paraId="62560C95" w14:textId="77777777" w:rsidR="00A2120C" w:rsidRPr="00E7740F" w:rsidRDefault="00A2120C" w:rsidP="00A2120C">
            <w:pPr>
              <w:jc w:val="right"/>
              <w:rPr>
                <w:b/>
                <w:bCs/>
                <w:color w:val="000000"/>
                <w:sz w:val="11"/>
                <w:szCs w:val="11"/>
              </w:rPr>
            </w:pPr>
            <w:r w:rsidRPr="00E7740F">
              <w:rPr>
                <w:b/>
                <w:bCs/>
                <w:color w:val="000000"/>
                <w:sz w:val="11"/>
                <w:szCs w:val="11"/>
              </w:rPr>
              <w:t>6427,05</w:t>
            </w:r>
          </w:p>
        </w:tc>
        <w:tc>
          <w:tcPr>
            <w:tcW w:w="643" w:type="dxa"/>
            <w:tcBorders>
              <w:top w:val="nil"/>
              <w:left w:val="nil"/>
              <w:bottom w:val="single" w:sz="8" w:space="0" w:color="auto"/>
              <w:right w:val="single" w:sz="8" w:space="0" w:color="auto"/>
            </w:tcBorders>
            <w:shd w:val="clear" w:color="000000" w:fill="FFFFFF"/>
            <w:noWrap/>
            <w:vAlign w:val="center"/>
            <w:hideMark/>
          </w:tcPr>
          <w:p w14:paraId="1A2D9369" w14:textId="77777777" w:rsidR="00A2120C" w:rsidRPr="00E7740F" w:rsidRDefault="00A2120C" w:rsidP="00A2120C">
            <w:pPr>
              <w:jc w:val="right"/>
              <w:rPr>
                <w:b/>
                <w:bCs/>
                <w:color w:val="000000"/>
                <w:sz w:val="11"/>
                <w:szCs w:val="11"/>
              </w:rPr>
            </w:pPr>
            <w:r w:rsidRPr="00E7740F">
              <w:rPr>
                <w:b/>
                <w:bCs/>
                <w:color w:val="000000"/>
                <w:sz w:val="11"/>
                <w:szCs w:val="11"/>
              </w:rPr>
              <w:t>6617,29</w:t>
            </w:r>
          </w:p>
        </w:tc>
        <w:tc>
          <w:tcPr>
            <w:tcW w:w="643" w:type="dxa"/>
            <w:tcBorders>
              <w:top w:val="nil"/>
              <w:left w:val="nil"/>
              <w:bottom w:val="single" w:sz="8" w:space="0" w:color="auto"/>
              <w:right w:val="single" w:sz="8" w:space="0" w:color="auto"/>
            </w:tcBorders>
            <w:shd w:val="clear" w:color="000000" w:fill="FFFFFF"/>
            <w:noWrap/>
            <w:vAlign w:val="center"/>
            <w:hideMark/>
          </w:tcPr>
          <w:p w14:paraId="617CF078" w14:textId="77777777" w:rsidR="00A2120C" w:rsidRPr="00E7740F" w:rsidRDefault="00A2120C" w:rsidP="00A2120C">
            <w:pPr>
              <w:jc w:val="right"/>
              <w:rPr>
                <w:b/>
                <w:bCs/>
                <w:color w:val="000000"/>
                <w:sz w:val="11"/>
                <w:szCs w:val="11"/>
              </w:rPr>
            </w:pPr>
            <w:r w:rsidRPr="00E7740F">
              <w:rPr>
                <w:b/>
                <w:bCs/>
                <w:color w:val="000000"/>
                <w:sz w:val="11"/>
                <w:szCs w:val="11"/>
              </w:rPr>
              <w:t>6813,16</w:t>
            </w:r>
          </w:p>
        </w:tc>
        <w:tc>
          <w:tcPr>
            <w:tcW w:w="643" w:type="dxa"/>
            <w:tcBorders>
              <w:top w:val="nil"/>
              <w:left w:val="nil"/>
              <w:bottom w:val="single" w:sz="8" w:space="0" w:color="auto"/>
              <w:right w:val="single" w:sz="8" w:space="0" w:color="auto"/>
            </w:tcBorders>
            <w:shd w:val="clear" w:color="000000" w:fill="FFFFFF"/>
            <w:noWrap/>
            <w:vAlign w:val="center"/>
            <w:hideMark/>
          </w:tcPr>
          <w:p w14:paraId="112216D2" w14:textId="77777777" w:rsidR="00A2120C" w:rsidRPr="00E7740F" w:rsidRDefault="00A2120C" w:rsidP="00A2120C">
            <w:pPr>
              <w:jc w:val="right"/>
              <w:rPr>
                <w:b/>
                <w:bCs/>
                <w:color w:val="000000"/>
                <w:sz w:val="11"/>
                <w:szCs w:val="11"/>
              </w:rPr>
            </w:pPr>
            <w:r w:rsidRPr="00E7740F">
              <w:rPr>
                <w:b/>
                <w:bCs/>
                <w:color w:val="000000"/>
                <w:sz w:val="11"/>
                <w:szCs w:val="11"/>
              </w:rPr>
              <w:t>7014,83</w:t>
            </w:r>
          </w:p>
        </w:tc>
        <w:tc>
          <w:tcPr>
            <w:tcW w:w="643" w:type="dxa"/>
            <w:tcBorders>
              <w:top w:val="nil"/>
              <w:left w:val="nil"/>
              <w:bottom w:val="single" w:sz="8" w:space="0" w:color="auto"/>
              <w:right w:val="single" w:sz="8" w:space="0" w:color="auto"/>
            </w:tcBorders>
            <w:shd w:val="clear" w:color="000000" w:fill="FFFFFF"/>
            <w:noWrap/>
            <w:vAlign w:val="center"/>
            <w:hideMark/>
          </w:tcPr>
          <w:p w14:paraId="63D226FE" w14:textId="77777777" w:rsidR="00A2120C" w:rsidRPr="00E7740F" w:rsidRDefault="00A2120C" w:rsidP="00A2120C">
            <w:pPr>
              <w:jc w:val="right"/>
              <w:rPr>
                <w:b/>
                <w:bCs/>
                <w:color w:val="000000"/>
                <w:sz w:val="11"/>
                <w:szCs w:val="11"/>
              </w:rPr>
            </w:pPr>
            <w:r w:rsidRPr="00E7740F">
              <w:rPr>
                <w:b/>
                <w:bCs/>
                <w:color w:val="000000"/>
                <w:sz w:val="11"/>
                <w:szCs w:val="11"/>
              </w:rPr>
              <w:t>7222,47</w:t>
            </w:r>
          </w:p>
        </w:tc>
        <w:tc>
          <w:tcPr>
            <w:tcW w:w="643" w:type="dxa"/>
            <w:tcBorders>
              <w:top w:val="nil"/>
              <w:left w:val="nil"/>
              <w:bottom w:val="single" w:sz="8" w:space="0" w:color="auto"/>
              <w:right w:val="single" w:sz="8" w:space="0" w:color="auto"/>
            </w:tcBorders>
            <w:shd w:val="clear" w:color="000000" w:fill="FFFFFF"/>
            <w:noWrap/>
            <w:vAlign w:val="center"/>
            <w:hideMark/>
          </w:tcPr>
          <w:p w14:paraId="102EBAAA" w14:textId="77777777" w:rsidR="00A2120C" w:rsidRPr="00E7740F" w:rsidRDefault="00A2120C" w:rsidP="00A2120C">
            <w:pPr>
              <w:jc w:val="right"/>
              <w:rPr>
                <w:b/>
                <w:bCs/>
                <w:color w:val="000000"/>
                <w:sz w:val="11"/>
                <w:szCs w:val="11"/>
              </w:rPr>
            </w:pPr>
            <w:r w:rsidRPr="00E7740F">
              <w:rPr>
                <w:b/>
                <w:bCs/>
                <w:color w:val="000000"/>
                <w:sz w:val="11"/>
                <w:szCs w:val="11"/>
              </w:rPr>
              <w:t>7436,26</w:t>
            </w:r>
          </w:p>
        </w:tc>
        <w:tc>
          <w:tcPr>
            <w:tcW w:w="643" w:type="dxa"/>
            <w:tcBorders>
              <w:top w:val="nil"/>
              <w:left w:val="nil"/>
              <w:bottom w:val="single" w:sz="8" w:space="0" w:color="auto"/>
              <w:right w:val="single" w:sz="8" w:space="0" w:color="auto"/>
            </w:tcBorders>
            <w:shd w:val="clear" w:color="000000" w:fill="FFFFFF"/>
            <w:noWrap/>
            <w:vAlign w:val="center"/>
            <w:hideMark/>
          </w:tcPr>
          <w:p w14:paraId="6BBBBDCF" w14:textId="77777777" w:rsidR="00A2120C" w:rsidRPr="00E7740F" w:rsidRDefault="00A2120C" w:rsidP="00A2120C">
            <w:pPr>
              <w:jc w:val="right"/>
              <w:rPr>
                <w:b/>
                <w:bCs/>
                <w:color w:val="000000"/>
                <w:sz w:val="11"/>
                <w:szCs w:val="11"/>
              </w:rPr>
            </w:pPr>
            <w:r w:rsidRPr="00E7740F">
              <w:rPr>
                <w:b/>
                <w:bCs/>
                <w:color w:val="000000"/>
                <w:sz w:val="11"/>
                <w:szCs w:val="11"/>
              </w:rPr>
              <w:t>7656,37</w:t>
            </w:r>
          </w:p>
        </w:tc>
        <w:tc>
          <w:tcPr>
            <w:tcW w:w="643" w:type="dxa"/>
            <w:tcBorders>
              <w:top w:val="nil"/>
              <w:left w:val="nil"/>
              <w:bottom w:val="single" w:sz="8" w:space="0" w:color="auto"/>
              <w:right w:val="single" w:sz="8" w:space="0" w:color="auto"/>
            </w:tcBorders>
            <w:shd w:val="clear" w:color="000000" w:fill="FFFFFF"/>
            <w:noWrap/>
            <w:vAlign w:val="center"/>
            <w:hideMark/>
          </w:tcPr>
          <w:p w14:paraId="1C6D94EE" w14:textId="77777777" w:rsidR="00A2120C" w:rsidRPr="00E7740F" w:rsidRDefault="00A2120C" w:rsidP="00A2120C">
            <w:pPr>
              <w:jc w:val="right"/>
              <w:rPr>
                <w:b/>
                <w:bCs/>
                <w:color w:val="000000"/>
                <w:sz w:val="11"/>
                <w:szCs w:val="11"/>
              </w:rPr>
            </w:pPr>
            <w:r w:rsidRPr="00E7740F">
              <w:rPr>
                <w:b/>
                <w:bCs/>
                <w:color w:val="000000"/>
                <w:sz w:val="11"/>
                <w:szCs w:val="11"/>
              </w:rPr>
              <w:t>7883,00</w:t>
            </w:r>
          </w:p>
        </w:tc>
        <w:tc>
          <w:tcPr>
            <w:tcW w:w="643" w:type="dxa"/>
            <w:tcBorders>
              <w:top w:val="nil"/>
              <w:left w:val="nil"/>
              <w:bottom w:val="single" w:sz="8" w:space="0" w:color="auto"/>
              <w:right w:val="single" w:sz="8" w:space="0" w:color="auto"/>
            </w:tcBorders>
            <w:shd w:val="clear" w:color="000000" w:fill="FFFFFF"/>
            <w:noWrap/>
            <w:vAlign w:val="center"/>
            <w:hideMark/>
          </w:tcPr>
          <w:p w14:paraId="32F72323" w14:textId="77777777" w:rsidR="00A2120C" w:rsidRPr="00E7740F" w:rsidRDefault="00A2120C" w:rsidP="00A2120C">
            <w:pPr>
              <w:jc w:val="right"/>
              <w:rPr>
                <w:b/>
                <w:bCs/>
                <w:color w:val="000000"/>
                <w:sz w:val="11"/>
                <w:szCs w:val="11"/>
              </w:rPr>
            </w:pPr>
            <w:r w:rsidRPr="00E7740F">
              <w:rPr>
                <w:b/>
                <w:bCs/>
                <w:color w:val="000000"/>
                <w:sz w:val="11"/>
                <w:szCs w:val="11"/>
              </w:rPr>
              <w:t>8116,34</w:t>
            </w:r>
          </w:p>
        </w:tc>
        <w:tc>
          <w:tcPr>
            <w:tcW w:w="643" w:type="dxa"/>
            <w:tcBorders>
              <w:top w:val="nil"/>
              <w:left w:val="nil"/>
              <w:bottom w:val="single" w:sz="8" w:space="0" w:color="auto"/>
              <w:right w:val="single" w:sz="8" w:space="0" w:color="auto"/>
            </w:tcBorders>
            <w:shd w:val="clear" w:color="000000" w:fill="FFFFFF"/>
            <w:noWrap/>
            <w:vAlign w:val="center"/>
            <w:hideMark/>
          </w:tcPr>
          <w:p w14:paraId="4E0BC3CA" w14:textId="77777777" w:rsidR="00A2120C" w:rsidRPr="00E7740F" w:rsidRDefault="00A2120C" w:rsidP="00A2120C">
            <w:pPr>
              <w:jc w:val="right"/>
              <w:rPr>
                <w:b/>
                <w:bCs/>
                <w:color w:val="000000"/>
                <w:sz w:val="11"/>
                <w:szCs w:val="11"/>
              </w:rPr>
            </w:pPr>
            <w:r w:rsidRPr="00E7740F">
              <w:rPr>
                <w:b/>
                <w:bCs/>
                <w:color w:val="000000"/>
                <w:sz w:val="11"/>
                <w:szCs w:val="11"/>
              </w:rPr>
              <w:t>8356,58</w:t>
            </w:r>
          </w:p>
        </w:tc>
        <w:tc>
          <w:tcPr>
            <w:tcW w:w="643" w:type="dxa"/>
            <w:tcBorders>
              <w:top w:val="nil"/>
              <w:left w:val="nil"/>
              <w:bottom w:val="single" w:sz="8" w:space="0" w:color="auto"/>
              <w:right w:val="single" w:sz="8" w:space="0" w:color="auto"/>
            </w:tcBorders>
            <w:shd w:val="clear" w:color="000000" w:fill="FFFFFF"/>
            <w:noWrap/>
            <w:vAlign w:val="center"/>
            <w:hideMark/>
          </w:tcPr>
          <w:p w14:paraId="34630090" w14:textId="77777777" w:rsidR="00A2120C" w:rsidRPr="00E7740F" w:rsidRDefault="00A2120C" w:rsidP="00A2120C">
            <w:pPr>
              <w:jc w:val="right"/>
              <w:rPr>
                <w:b/>
                <w:bCs/>
                <w:color w:val="000000"/>
                <w:sz w:val="11"/>
                <w:szCs w:val="11"/>
              </w:rPr>
            </w:pPr>
            <w:r w:rsidRPr="00E7740F">
              <w:rPr>
                <w:b/>
                <w:bCs/>
                <w:color w:val="000000"/>
                <w:sz w:val="11"/>
                <w:szCs w:val="11"/>
              </w:rPr>
              <w:t>8603,94</w:t>
            </w:r>
          </w:p>
        </w:tc>
        <w:tc>
          <w:tcPr>
            <w:tcW w:w="643" w:type="dxa"/>
            <w:tcBorders>
              <w:top w:val="nil"/>
              <w:left w:val="nil"/>
              <w:bottom w:val="single" w:sz="8" w:space="0" w:color="auto"/>
              <w:right w:val="single" w:sz="8" w:space="0" w:color="auto"/>
            </w:tcBorders>
            <w:shd w:val="clear" w:color="000000" w:fill="FFFFFF"/>
            <w:noWrap/>
            <w:vAlign w:val="center"/>
            <w:hideMark/>
          </w:tcPr>
          <w:p w14:paraId="55196888" w14:textId="77777777" w:rsidR="00A2120C" w:rsidRPr="00E7740F" w:rsidRDefault="00A2120C" w:rsidP="00A2120C">
            <w:pPr>
              <w:jc w:val="right"/>
              <w:rPr>
                <w:b/>
                <w:bCs/>
                <w:color w:val="000000"/>
                <w:sz w:val="11"/>
                <w:szCs w:val="11"/>
              </w:rPr>
            </w:pPr>
            <w:r w:rsidRPr="00E7740F">
              <w:rPr>
                <w:b/>
                <w:bCs/>
                <w:color w:val="000000"/>
                <w:sz w:val="11"/>
                <w:szCs w:val="11"/>
              </w:rPr>
              <w:t>8858,62</w:t>
            </w:r>
          </w:p>
        </w:tc>
        <w:tc>
          <w:tcPr>
            <w:tcW w:w="643" w:type="dxa"/>
            <w:tcBorders>
              <w:top w:val="nil"/>
              <w:left w:val="nil"/>
              <w:bottom w:val="single" w:sz="8" w:space="0" w:color="auto"/>
              <w:right w:val="single" w:sz="8" w:space="0" w:color="auto"/>
            </w:tcBorders>
            <w:shd w:val="clear" w:color="000000" w:fill="FFFFFF"/>
            <w:noWrap/>
            <w:vAlign w:val="center"/>
            <w:hideMark/>
          </w:tcPr>
          <w:p w14:paraId="4ACC098A" w14:textId="77777777" w:rsidR="00A2120C" w:rsidRPr="00E7740F" w:rsidRDefault="00A2120C" w:rsidP="00A2120C">
            <w:pPr>
              <w:jc w:val="right"/>
              <w:rPr>
                <w:b/>
                <w:bCs/>
                <w:color w:val="000000"/>
                <w:sz w:val="11"/>
                <w:szCs w:val="11"/>
              </w:rPr>
            </w:pPr>
            <w:r w:rsidRPr="00E7740F">
              <w:rPr>
                <w:b/>
                <w:bCs/>
                <w:color w:val="000000"/>
                <w:sz w:val="11"/>
                <w:szCs w:val="11"/>
              </w:rPr>
              <w:t>9120,83</w:t>
            </w:r>
          </w:p>
        </w:tc>
      </w:tr>
      <w:tr w:rsidR="00A2120C" w:rsidRPr="00E7740F" w14:paraId="5C5171E2" w14:textId="77777777" w:rsidTr="00E7740F">
        <w:trPr>
          <w:trHeight w:val="900"/>
        </w:trPr>
        <w:tc>
          <w:tcPr>
            <w:tcW w:w="404" w:type="dxa"/>
            <w:tcBorders>
              <w:top w:val="single" w:sz="8" w:space="0" w:color="auto"/>
              <w:left w:val="single" w:sz="8" w:space="0" w:color="auto"/>
              <w:bottom w:val="single" w:sz="4" w:space="0" w:color="auto"/>
              <w:right w:val="nil"/>
            </w:tcBorders>
            <w:shd w:val="clear" w:color="000000" w:fill="FFFFFF"/>
            <w:noWrap/>
            <w:hideMark/>
          </w:tcPr>
          <w:p w14:paraId="04845B29" w14:textId="77777777" w:rsidR="00A2120C" w:rsidRPr="00E7740F" w:rsidRDefault="00A2120C" w:rsidP="00A2120C">
            <w:pPr>
              <w:jc w:val="center"/>
              <w:rPr>
                <w:b/>
                <w:bCs/>
                <w:color w:val="000000"/>
                <w:sz w:val="11"/>
                <w:szCs w:val="11"/>
              </w:rPr>
            </w:pPr>
            <w:r w:rsidRPr="00E7740F">
              <w:rPr>
                <w:b/>
                <w:bCs/>
                <w:color w:val="000000"/>
                <w:sz w:val="11"/>
                <w:szCs w:val="11"/>
              </w:rPr>
              <w:t>2.5</w:t>
            </w:r>
          </w:p>
        </w:tc>
        <w:tc>
          <w:tcPr>
            <w:tcW w:w="1007" w:type="dxa"/>
            <w:tcBorders>
              <w:top w:val="nil"/>
              <w:left w:val="single" w:sz="8" w:space="0" w:color="auto"/>
              <w:bottom w:val="single" w:sz="4" w:space="0" w:color="auto"/>
              <w:right w:val="nil"/>
            </w:tcBorders>
            <w:shd w:val="clear" w:color="000000" w:fill="FFFFFF"/>
            <w:hideMark/>
          </w:tcPr>
          <w:p w14:paraId="64A9D4DC" w14:textId="77777777" w:rsidR="00A2120C" w:rsidRPr="00E7740F" w:rsidRDefault="00A2120C" w:rsidP="00A2120C">
            <w:pPr>
              <w:rPr>
                <w:b/>
                <w:bCs/>
                <w:color w:val="000000"/>
                <w:sz w:val="11"/>
                <w:szCs w:val="11"/>
              </w:rPr>
            </w:pPr>
            <w:r w:rsidRPr="00E7740F">
              <w:rPr>
                <w:b/>
                <w:bCs/>
                <w:color w:val="000000"/>
                <w:sz w:val="11"/>
                <w:szCs w:val="11"/>
              </w:rPr>
              <w:t>Расходы на оплату иных работ и услуг, выполняемых по договорам с организациями, включая:</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6257F920"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nil"/>
              <w:bottom w:val="single" w:sz="4" w:space="0" w:color="auto"/>
              <w:right w:val="single" w:sz="8" w:space="0" w:color="auto"/>
            </w:tcBorders>
            <w:shd w:val="clear" w:color="000000" w:fill="FFFFFF"/>
            <w:noWrap/>
            <w:hideMark/>
          </w:tcPr>
          <w:p w14:paraId="63FD2E78" w14:textId="77777777" w:rsidR="00A2120C" w:rsidRPr="00E7740F" w:rsidRDefault="00A2120C" w:rsidP="00A2120C">
            <w:pPr>
              <w:jc w:val="right"/>
              <w:rPr>
                <w:b/>
                <w:bCs/>
                <w:color w:val="000000"/>
                <w:sz w:val="11"/>
                <w:szCs w:val="11"/>
              </w:rPr>
            </w:pPr>
            <w:r w:rsidRPr="00E7740F">
              <w:rPr>
                <w:b/>
                <w:bCs/>
                <w:color w:val="000000"/>
                <w:sz w:val="11"/>
                <w:szCs w:val="11"/>
              </w:rPr>
              <w:t>2819,02</w:t>
            </w:r>
          </w:p>
        </w:tc>
        <w:tc>
          <w:tcPr>
            <w:tcW w:w="594" w:type="dxa"/>
            <w:tcBorders>
              <w:top w:val="single" w:sz="8" w:space="0" w:color="auto"/>
              <w:left w:val="single" w:sz="8" w:space="0" w:color="auto"/>
              <w:bottom w:val="single" w:sz="4" w:space="0" w:color="auto"/>
              <w:right w:val="single" w:sz="8" w:space="0" w:color="auto"/>
            </w:tcBorders>
            <w:shd w:val="clear" w:color="000000" w:fill="FFFFFF"/>
            <w:noWrap/>
            <w:hideMark/>
          </w:tcPr>
          <w:p w14:paraId="02EC9660" w14:textId="77777777" w:rsidR="00A2120C" w:rsidRPr="00E7740F" w:rsidRDefault="00A2120C" w:rsidP="00A2120C">
            <w:pPr>
              <w:jc w:val="right"/>
              <w:rPr>
                <w:b/>
                <w:bCs/>
                <w:color w:val="000000"/>
                <w:sz w:val="11"/>
                <w:szCs w:val="11"/>
              </w:rPr>
            </w:pPr>
            <w:r w:rsidRPr="00E7740F">
              <w:rPr>
                <w:b/>
                <w:bCs/>
                <w:color w:val="000000"/>
                <w:sz w:val="11"/>
                <w:szCs w:val="11"/>
              </w:rPr>
              <w:t>2902,47</w:t>
            </w:r>
          </w:p>
        </w:tc>
        <w:tc>
          <w:tcPr>
            <w:tcW w:w="748" w:type="dxa"/>
            <w:tcBorders>
              <w:top w:val="nil"/>
              <w:left w:val="nil"/>
              <w:bottom w:val="single" w:sz="4" w:space="0" w:color="auto"/>
              <w:right w:val="single" w:sz="8" w:space="0" w:color="auto"/>
            </w:tcBorders>
            <w:shd w:val="clear" w:color="000000" w:fill="FFFFFF"/>
            <w:noWrap/>
            <w:hideMark/>
          </w:tcPr>
          <w:p w14:paraId="4951A01D" w14:textId="77777777" w:rsidR="00A2120C" w:rsidRPr="00E7740F" w:rsidRDefault="00A2120C" w:rsidP="00A2120C">
            <w:pPr>
              <w:jc w:val="right"/>
              <w:rPr>
                <w:b/>
                <w:bCs/>
                <w:color w:val="000000"/>
                <w:sz w:val="11"/>
                <w:szCs w:val="11"/>
              </w:rPr>
            </w:pPr>
            <w:r w:rsidRPr="00E7740F">
              <w:rPr>
                <w:b/>
                <w:bCs/>
                <w:color w:val="000000"/>
                <w:sz w:val="11"/>
                <w:szCs w:val="11"/>
              </w:rPr>
              <w:t>1600,68</w:t>
            </w:r>
          </w:p>
        </w:tc>
        <w:tc>
          <w:tcPr>
            <w:tcW w:w="709" w:type="dxa"/>
            <w:tcBorders>
              <w:top w:val="single" w:sz="8" w:space="0" w:color="auto"/>
              <w:left w:val="nil"/>
              <w:bottom w:val="single" w:sz="4" w:space="0" w:color="auto"/>
              <w:right w:val="nil"/>
            </w:tcBorders>
            <w:shd w:val="clear" w:color="000000" w:fill="FFFFFF"/>
            <w:noWrap/>
            <w:hideMark/>
          </w:tcPr>
          <w:p w14:paraId="5B785E10" w14:textId="77777777" w:rsidR="00A2120C" w:rsidRPr="00E7740F" w:rsidRDefault="00A2120C" w:rsidP="00A2120C">
            <w:pPr>
              <w:jc w:val="right"/>
              <w:rPr>
                <w:b/>
                <w:bCs/>
                <w:color w:val="000000"/>
                <w:sz w:val="11"/>
                <w:szCs w:val="11"/>
              </w:rPr>
            </w:pPr>
            <w:r w:rsidRPr="00E7740F">
              <w:rPr>
                <w:b/>
                <w:bCs/>
                <w:color w:val="000000"/>
                <w:sz w:val="11"/>
                <w:szCs w:val="11"/>
              </w:rPr>
              <w:t>1600,68</w:t>
            </w:r>
          </w:p>
        </w:tc>
        <w:tc>
          <w:tcPr>
            <w:tcW w:w="521" w:type="dxa"/>
            <w:tcBorders>
              <w:top w:val="single" w:sz="8" w:space="0" w:color="auto"/>
              <w:left w:val="single" w:sz="8" w:space="0" w:color="auto"/>
              <w:bottom w:val="single" w:sz="4" w:space="0" w:color="auto"/>
              <w:right w:val="single" w:sz="8" w:space="0" w:color="auto"/>
            </w:tcBorders>
            <w:shd w:val="clear" w:color="000000" w:fill="FFFFFF"/>
            <w:noWrap/>
            <w:hideMark/>
          </w:tcPr>
          <w:p w14:paraId="33BD8160"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single" w:sz="4" w:space="0" w:color="auto"/>
              <w:right w:val="nil"/>
            </w:tcBorders>
            <w:shd w:val="clear" w:color="000000" w:fill="FFFFFF"/>
            <w:noWrap/>
            <w:hideMark/>
          </w:tcPr>
          <w:p w14:paraId="0819197E" w14:textId="77777777" w:rsidR="00A2120C" w:rsidRPr="00E7740F" w:rsidRDefault="00A2120C" w:rsidP="00A2120C">
            <w:pPr>
              <w:jc w:val="right"/>
              <w:rPr>
                <w:b/>
                <w:bCs/>
                <w:color w:val="000000"/>
                <w:sz w:val="11"/>
                <w:szCs w:val="11"/>
              </w:rPr>
            </w:pPr>
            <w:r w:rsidRPr="00E7740F">
              <w:rPr>
                <w:b/>
                <w:bCs/>
                <w:color w:val="000000"/>
                <w:sz w:val="11"/>
                <w:szCs w:val="11"/>
              </w:rPr>
              <w:t>-44,85</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45F3B38A" w14:textId="77777777" w:rsidR="00A2120C" w:rsidRPr="00E7740F" w:rsidRDefault="00A2120C" w:rsidP="00A2120C">
            <w:pPr>
              <w:jc w:val="right"/>
              <w:rPr>
                <w:b/>
                <w:bCs/>
                <w:color w:val="000000"/>
                <w:sz w:val="11"/>
                <w:szCs w:val="11"/>
              </w:rPr>
            </w:pPr>
            <w:r w:rsidRPr="00E7740F">
              <w:rPr>
                <w:b/>
                <w:bCs/>
                <w:color w:val="000000"/>
                <w:sz w:val="11"/>
                <w:szCs w:val="11"/>
              </w:rPr>
              <w:t>1 638,56</w:t>
            </w:r>
          </w:p>
        </w:tc>
        <w:tc>
          <w:tcPr>
            <w:tcW w:w="643" w:type="dxa"/>
            <w:tcBorders>
              <w:top w:val="nil"/>
              <w:left w:val="nil"/>
              <w:bottom w:val="single" w:sz="4" w:space="0" w:color="auto"/>
              <w:right w:val="single" w:sz="8" w:space="0" w:color="auto"/>
            </w:tcBorders>
            <w:shd w:val="clear" w:color="000000" w:fill="FFFFFF"/>
            <w:noWrap/>
            <w:hideMark/>
          </w:tcPr>
          <w:p w14:paraId="313B9AE3" w14:textId="77777777" w:rsidR="00A2120C" w:rsidRPr="00E7740F" w:rsidRDefault="00A2120C" w:rsidP="00A2120C">
            <w:pPr>
              <w:jc w:val="right"/>
              <w:rPr>
                <w:b/>
                <w:bCs/>
                <w:color w:val="000000"/>
                <w:sz w:val="11"/>
                <w:szCs w:val="11"/>
              </w:rPr>
            </w:pPr>
            <w:r w:rsidRPr="00E7740F">
              <w:rPr>
                <w:b/>
                <w:bCs/>
                <w:color w:val="000000"/>
                <w:sz w:val="11"/>
                <w:szCs w:val="11"/>
              </w:rPr>
              <w:t>1 687,06</w:t>
            </w:r>
          </w:p>
        </w:tc>
        <w:tc>
          <w:tcPr>
            <w:tcW w:w="643" w:type="dxa"/>
            <w:tcBorders>
              <w:top w:val="nil"/>
              <w:left w:val="nil"/>
              <w:bottom w:val="single" w:sz="4" w:space="0" w:color="auto"/>
              <w:right w:val="single" w:sz="8" w:space="0" w:color="auto"/>
            </w:tcBorders>
            <w:shd w:val="clear" w:color="000000" w:fill="FFFFFF"/>
            <w:noWrap/>
            <w:hideMark/>
          </w:tcPr>
          <w:p w14:paraId="56B1C391" w14:textId="77777777" w:rsidR="00A2120C" w:rsidRPr="00E7740F" w:rsidRDefault="00A2120C" w:rsidP="00A2120C">
            <w:pPr>
              <w:jc w:val="right"/>
              <w:rPr>
                <w:b/>
                <w:bCs/>
                <w:color w:val="000000"/>
                <w:sz w:val="11"/>
                <w:szCs w:val="11"/>
              </w:rPr>
            </w:pPr>
            <w:r w:rsidRPr="00E7740F">
              <w:rPr>
                <w:b/>
                <w:bCs/>
                <w:color w:val="000000"/>
                <w:sz w:val="11"/>
                <w:szCs w:val="11"/>
              </w:rPr>
              <w:t>1 737,00</w:t>
            </w:r>
          </w:p>
        </w:tc>
        <w:tc>
          <w:tcPr>
            <w:tcW w:w="643" w:type="dxa"/>
            <w:tcBorders>
              <w:top w:val="nil"/>
              <w:left w:val="nil"/>
              <w:bottom w:val="single" w:sz="4" w:space="0" w:color="auto"/>
              <w:right w:val="single" w:sz="8" w:space="0" w:color="auto"/>
            </w:tcBorders>
            <w:shd w:val="clear" w:color="000000" w:fill="FFFFFF"/>
            <w:noWrap/>
            <w:hideMark/>
          </w:tcPr>
          <w:p w14:paraId="7CA867FD" w14:textId="77777777" w:rsidR="00A2120C" w:rsidRPr="00E7740F" w:rsidRDefault="00A2120C" w:rsidP="00A2120C">
            <w:pPr>
              <w:jc w:val="right"/>
              <w:rPr>
                <w:b/>
                <w:bCs/>
                <w:color w:val="000000"/>
                <w:sz w:val="11"/>
                <w:szCs w:val="11"/>
              </w:rPr>
            </w:pPr>
            <w:r w:rsidRPr="00E7740F">
              <w:rPr>
                <w:b/>
                <w:bCs/>
                <w:color w:val="000000"/>
                <w:sz w:val="11"/>
                <w:szCs w:val="11"/>
              </w:rPr>
              <w:t>1 788,41</w:t>
            </w:r>
          </w:p>
        </w:tc>
        <w:tc>
          <w:tcPr>
            <w:tcW w:w="643" w:type="dxa"/>
            <w:tcBorders>
              <w:top w:val="nil"/>
              <w:left w:val="nil"/>
              <w:bottom w:val="single" w:sz="4" w:space="0" w:color="auto"/>
              <w:right w:val="single" w:sz="8" w:space="0" w:color="auto"/>
            </w:tcBorders>
            <w:shd w:val="clear" w:color="000000" w:fill="FFFFFF"/>
            <w:noWrap/>
            <w:hideMark/>
          </w:tcPr>
          <w:p w14:paraId="63AA5EB4" w14:textId="77777777" w:rsidR="00A2120C" w:rsidRPr="00E7740F" w:rsidRDefault="00A2120C" w:rsidP="00A2120C">
            <w:pPr>
              <w:jc w:val="right"/>
              <w:rPr>
                <w:b/>
                <w:bCs/>
                <w:color w:val="000000"/>
                <w:sz w:val="11"/>
                <w:szCs w:val="11"/>
              </w:rPr>
            </w:pPr>
            <w:r w:rsidRPr="00E7740F">
              <w:rPr>
                <w:b/>
                <w:bCs/>
                <w:color w:val="000000"/>
                <w:sz w:val="11"/>
                <w:szCs w:val="11"/>
              </w:rPr>
              <w:t>1 841,35</w:t>
            </w:r>
          </w:p>
        </w:tc>
        <w:tc>
          <w:tcPr>
            <w:tcW w:w="643" w:type="dxa"/>
            <w:tcBorders>
              <w:top w:val="nil"/>
              <w:left w:val="nil"/>
              <w:bottom w:val="single" w:sz="4" w:space="0" w:color="auto"/>
              <w:right w:val="single" w:sz="8" w:space="0" w:color="auto"/>
            </w:tcBorders>
            <w:shd w:val="clear" w:color="000000" w:fill="FFFFFF"/>
            <w:noWrap/>
            <w:hideMark/>
          </w:tcPr>
          <w:p w14:paraId="19FFFABB" w14:textId="77777777" w:rsidR="00A2120C" w:rsidRPr="00E7740F" w:rsidRDefault="00A2120C" w:rsidP="00A2120C">
            <w:pPr>
              <w:jc w:val="right"/>
              <w:rPr>
                <w:b/>
                <w:bCs/>
                <w:color w:val="000000"/>
                <w:sz w:val="11"/>
                <w:szCs w:val="11"/>
              </w:rPr>
            </w:pPr>
            <w:r w:rsidRPr="00E7740F">
              <w:rPr>
                <w:b/>
                <w:bCs/>
                <w:color w:val="000000"/>
                <w:sz w:val="11"/>
                <w:szCs w:val="11"/>
              </w:rPr>
              <w:t>1 895,85</w:t>
            </w:r>
          </w:p>
        </w:tc>
        <w:tc>
          <w:tcPr>
            <w:tcW w:w="643" w:type="dxa"/>
            <w:tcBorders>
              <w:top w:val="nil"/>
              <w:left w:val="nil"/>
              <w:bottom w:val="single" w:sz="4" w:space="0" w:color="auto"/>
              <w:right w:val="single" w:sz="8" w:space="0" w:color="auto"/>
            </w:tcBorders>
            <w:shd w:val="clear" w:color="000000" w:fill="FFFFFF"/>
            <w:noWrap/>
            <w:hideMark/>
          </w:tcPr>
          <w:p w14:paraId="0C429B86" w14:textId="77777777" w:rsidR="00A2120C" w:rsidRPr="00E7740F" w:rsidRDefault="00A2120C" w:rsidP="00A2120C">
            <w:pPr>
              <w:jc w:val="right"/>
              <w:rPr>
                <w:b/>
                <w:bCs/>
                <w:color w:val="000000"/>
                <w:sz w:val="11"/>
                <w:szCs w:val="11"/>
              </w:rPr>
            </w:pPr>
            <w:r w:rsidRPr="00E7740F">
              <w:rPr>
                <w:b/>
                <w:bCs/>
                <w:color w:val="000000"/>
                <w:sz w:val="11"/>
                <w:szCs w:val="11"/>
              </w:rPr>
              <w:t>1 951,97</w:t>
            </w:r>
          </w:p>
        </w:tc>
        <w:tc>
          <w:tcPr>
            <w:tcW w:w="643" w:type="dxa"/>
            <w:tcBorders>
              <w:top w:val="nil"/>
              <w:left w:val="nil"/>
              <w:bottom w:val="single" w:sz="4" w:space="0" w:color="auto"/>
              <w:right w:val="single" w:sz="8" w:space="0" w:color="auto"/>
            </w:tcBorders>
            <w:shd w:val="clear" w:color="000000" w:fill="FFFFFF"/>
            <w:noWrap/>
            <w:hideMark/>
          </w:tcPr>
          <w:p w14:paraId="72551102" w14:textId="77777777" w:rsidR="00A2120C" w:rsidRPr="00E7740F" w:rsidRDefault="00A2120C" w:rsidP="00A2120C">
            <w:pPr>
              <w:jc w:val="right"/>
              <w:rPr>
                <w:b/>
                <w:bCs/>
                <w:color w:val="000000"/>
                <w:sz w:val="11"/>
                <w:szCs w:val="11"/>
              </w:rPr>
            </w:pPr>
            <w:r w:rsidRPr="00E7740F">
              <w:rPr>
                <w:b/>
                <w:bCs/>
                <w:color w:val="000000"/>
                <w:sz w:val="11"/>
                <w:szCs w:val="11"/>
              </w:rPr>
              <w:t>2 009,75</w:t>
            </w:r>
          </w:p>
        </w:tc>
        <w:tc>
          <w:tcPr>
            <w:tcW w:w="643" w:type="dxa"/>
            <w:tcBorders>
              <w:top w:val="nil"/>
              <w:left w:val="nil"/>
              <w:bottom w:val="single" w:sz="4" w:space="0" w:color="auto"/>
              <w:right w:val="single" w:sz="8" w:space="0" w:color="auto"/>
            </w:tcBorders>
            <w:shd w:val="clear" w:color="000000" w:fill="FFFFFF"/>
            <w:noWrap/>
            <w:hideMark/>
          </w:tcPr>
          <w:p w14:paraId="447A75CF" w14:textId="77777777" w:rsidR="00A2120C" w:rsidRPr="00E7740F" w:rsidRDefault="00A2120C" w:rsidP="00A2120C">
            <w:pPr>
              <w:jc w:val="right"/>
              <w:rPr>
                <w:b/>
                <w:bCs/>
                <w:color w:val="000000"/>
                <w:sz w:val="11"/>
                <w:szCs w:val="11"/>
              </w:rPr>
            </w:pPr>
            <w:r w:rsidRPr="00E7740F">
              <w:rPr>
                <w:b/>
                <w:bCs/>
                <w:color w:val="000000"/>
                <w:sz w:val="11"/>
                <w:szCs w:val="11"/>
              </w:rPr>
              <w:t>2 069,24</w:t>
            </w:r>
          </w:p>
        </w:tc>
        <w:tc>
          <w:tcPr>
            <w:tcW w:w="643" w:type="dxa"/>
            <w:tcBorders>
              <w:top w:val="nil"/>
              <w:left w:val="nil"/>
              <w:bottom w:val="single" w:sz="4" w:space="0" w:color="auto"/>
              <w:right w:val="single" w:sz="8" w:space="0" w:color="auto"/>
            </w:tcBorders>
            <w:shd w:val="clear" w:color="000000" w:fill="FFFFFF"/>
            <w:noWrap/>
            <w:hideMark/>
          </w:tcPr>
          <w:p w14:paraId="2906583F" w14:textId="77777777" w:rsidR="00A2120C" w:rsidRPr="00E7740F" w:rsidRDefault="00A2120C" w:rsidP="00A2120C">
            <w:pPr>
              <w:jc w:val="right"/>
              <w:rPr>
                <w:b/>
                <w:bCs/>
                <w:color w:val="000000"/>
                <w:sz w:val="11"/>
                <w:szCs w:val="11"/>
              </w:rPr>
            </w:pPr>
            <w:r w:rsidRPr="00E7740F">
              <w:rPr>
                <w:b/>
                <w:bCs/>
                <w:color w:val="000000"/>
                <w:sz w:val="11"/>
                <w:szCs w:val="11"/>
              </w:rPr>
              <w:t>2 130,49</w:t>
            </w:r>
          </w:p>
        </w:tc>
        <w:tc>
          <w:tcPr>
            <w:tcW w:w="643" w:type="dxa"/>
            <w:tcBorders>
              <w:top w:val="nil"/>
              <w:left w:val="nil"/>
              <w:bottom w:val="single" w:sz="4" w:space="0" w:color="auto"/>
              <w:right w:val="single" w:sz="8" w:space="0" w:color="auto"/>
            </w:tcBorders>
            <w:shd w:val="clear" w:color="000000" w:fill="FFFFFF"/>
            <w:noWrap/>
            <w:hideMark/>
          </w:tcPr>
          <w:p w14:paraId="73743EC0" w14:textId="77777777" w:rsidR="00A2120C" w:rsidRPr="00E7740F" w:rsidRDefault="00A2120C" w:rsidP="00A2120C">
            <w:pPr>
              <w:jc w:val="right"/>
              <w:rPr>
                <w:b/>
                <w:bCs/>
                <w:color w:val="000000"/>
                <w:sz w:val="11"/>
                <w:szCs w:val="11"/>
              </w:rPr>
            </w:pPr>
            <w:r w:rsidRPr="00E7740F">
              <w:rPr>
                <w:b/>
                <w:bCs/>
                <w:color w:val="000000"/>
                <w:sz w:val="11"/>
                <w:szCs w:val="11"/>
              </w:rPr>
              <w:t>2 193,55</w:t>
            </w:r>
          </w:p>
        </w:tc>
        <w:tc>
          <w:tcPr>
            <w:tcW w:w="643" w:type="dxa"/>
            <w:tcBorders>
              <w:top w:val="nil"/>
              <w:left w:val="nil"/>
              <w:bottom w:val="single" w:sz="4" w:space="0" w:color="auto"/>
              <w:right w:val="single" w:sz="8" w:space="0" w:color="auto"/>
            </w:tcBorders>
            <w:shd w:val="clear" w:color="000000" w:fill="FFFFFF"/>
            <w:noWrap/>
            <w:hideMark/>
          </w:tcPr>
          <w:p w14:paraId="4D985219" w14:textId="77777777" w:rsidR="00A2120C" w:rsidRPr="00E7740F" w:rsidRDefault="00A2120C" w:rsidP="00A2120C">
            <w:pPr>
              <w:jc w:val="right"/>
              <w:rPr>
                <w:b/>
                <w:bCs/>
                <w:color w:val="000000"/>
                <w:sz w:val="11"/>
                <w:szCs w:val="11"/>
              </w:rPr>
            </w:pPr>
            <w:r w:rsidRPr="00E7740F">
              <w:rPr>
                <w:b/>
                <w:bCs/>
                <w:color w:val="000000"/>
                <w:sz w:val="11"/>
                <w:szCs w:val="11"/>
              </w:rPr>
              <w:t>2 258,48</w:t>
            </w:r>
          </w:p>
        </w:tc>
        <w:tc>
          <w:tcPr>
            <w:tcW w:w="643" w:type="dxa"/>
            <w:tcBorders>
              <w:top w:val="nil"/>
              <w:left w:val="nil"/>
              <w:bottom w:val="single" w:sz="4" w:space="0" w:color="auto"/>
              <w:right w:val="single" w:sz="8" w:space="0" w:color="auto"/>
            </w:tcBorders>
            <w:shd w:val="clear" w:color="000000" w:fill="FFFFFF"/>
            <w:noWrap/>
            <w:hideMark/>
          </w:tcPr>
          <w:p w14:paraId="679256C8" w14:textId="77777777" w:rsidR="00A2120C" w:rsidRPr="00E7740F" w:rsidRDefault="00A2120C" w:rsidP="00A2120C">
            <w:pPr>
              <w:jc w:val="right"/>
              <w:rPr>
                <w:b/>
                <w:bCs/>
                <w:color w:val="000000"/>
                <w:sz w:val="11"/>
                <w:szCs w:val="11"/>
              </w:rPr>
            </w:pPr>
            <w:r w:rsidRPr="00E7740F">
              <w:rPr>
                <w:b/>
                <w:bCs/>
                <w:color w:val="000000"/>
                <w:sz w:val="11"/>
                <w:szCs w:val="11"/>
              </w:rPr>
              <w:t>2 325,33</w:t>
            </w:r>
          </w:p>
        </w:tc>
        <w:tc>
          <w:tcPr>
            <w:tcW w:w="643" w:type="dxa"/>
            <w:tcBorders>
              <w:top w:val="nil"/>
              <w:left w:val="nil"/>
              <w:bottom w:val="single" w:sz="4" w:space="0" w:color="auto"/>
              <w:right w:val="single" w:sz="8" w:space="0" w:color="auto"/>
            </w:tcBorders>
            <w:shd w:val="clear" w:color="000000" w:fill="FFFFFF"/>
            <w:noWrap/>
            <w:hideMark/>
          </w:tcPr>
          <w:p w14:paraId="74181E5B" w14:textId="77777777" w:rsidR="00A2120C" w:rsidRPr="00E7740F" w:rsidRDefault="00A2120C" w:rsidP="00A2120C">
            <w:pPr>
              <w:jc w:val="right"/>
              <w:rPr>
                <w:b/>
                <w:bCs/>
                <w:color w:val="000000"/>
                <w:sz w:val="11"/>
                <w:szCs w:val="11"/>
              </w:rPr>
            </w:pPr>
            <w:r w:rsidRPr="00E7740F">
              <w:rPr>
                <w:b/>
                <w:bCs/>
                <w:color w:val="000000"/>
                <w:sz w:val="11"/>
                <w:szCs w:val="11"/>
              </w:rPr>
              <w:t>2 394,16</w:t>
            </w:r>
          </w:p>
        </w:tc>
      </w:tr>
      <w:tr w:rsidR="00A2120C" w:rsidRPr="00E7740F" w14:paraId="66D3D302"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3B8AC970" w14:textId="77777777" w:rsidR="00A2120C" w:rsidRPr="00E7740F" w:rsidRDefault="00A2120C" w:rsidP="00A2120C">
            <w:pPr>
              <w:jc w:val="center"/>
              <w:rPr>
                <w:color w:val="000000"/>
                <w:sz w:val="11"/>
                <w:szCs w:val="11"/>
              </w:rPr>
            </w:pPr>
            <w:r w:rsidRPr="00E7740F">
              <w:rPr>
                <w:color w:val="000000"/>
                <w:sz w:val="11"/>
                <w:szCs w:val="11"/>
              </w:rPr>
              <w:t>2.5.1</w:t>
            </w:r>
          </w:p>
        </w:tc>
        <w:tc>
          <w:tcPr>
            <w:tcW w:w="1007" w:type="dxa"/>
            <w:tcBorders>
              <w:top w:val="nil"/>
              <w:left w:val="single" w:sz="8" w:space="0" w:color="auto"/>
              <w:bottom w:val="single" w:sz="4" w:space="0" w:color="auto"/>
              <w:right w:val="nil"/>
            </w:tcBorders>
            <w:shd w:val="clear" w:color="000000" w:fill="FFFFFF"/>
            <w:noWrap/>
            <w:hideMark/>
          </w:tcPr>
          <w:p w14:paraId="565E9B76" w14:textId="77777777" w:rsidR="00A2120C" w:rsidRPr="00E7740F" w:rsidRDefault="00A2120C" w:rsidP="00A2120C">
            <w:pPr>
              <w:rPr>
                <w:color w:val="000000"/>
                <w:sz w:val="11"/>
                <w:szCs w:val="11"/>
              </w:rPr>
            </w:pPr>
            <w:r w:rsidRPr="00E7740F">
              <w:rPr>
                <w:color w:val="000000"/>
                <w:sz w:val="11"/>
                <w:szCs w:val="11"/>
              </w:rPr>
              <w:t>Расходы на оплату услуг связи</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067EEC8A"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bottom"/>
            <w:hideMark/>
          </w:tcPr>
          <w:p w14:paraId="4E452879" w14:textId="77777777" w:rsidR="00A2120C" w:rsidRPr="00E7740F" w:rsidRDefault="00A2120C" w:rsidP="00A2120C">
            <w:pPr>
              <w:jc w:val="right"/>
              <w:rPr>
                <w:color w:val="000000"/>
                <w:sz w:val="11"/>
                <w:szCs w:val="11"/>
              </w:rPr>
            </w:pPr>
            <w:r w:rsidRPr="00E7740F">
              <w:rPr>
                <w:color w:val="000000"/>
                <w:sz w:val="11"/>
                <w:szCs w:val="11"/>
              </w:rPr>
              <w:t>83,46</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4E2E8897" w14:textId="77777777" w:rsidR="00A2120C" w:rsidRPr="00E7740F" w:rsidRDefault="00A2120C" w:rsidP="00A2120C">
            <w:pPr>
              <w:jc w:val="right"/>
              <w:rPr>
                <w:color w:val="000000"/>
                <w:sz w:val="11"/>
                <w:szCs w:val="11"/>
              </w:rPr>
            </w:pPr>
            <w:r w:rsidRPr="00E7740F">
              <w:rPr>
                <w:color w:val="000000"/>
                <w:sz w:val="11"/>
                <w:szCs w:val="11"/>
              </w:rPr>
              <w:t>85,93</w:t>
            </w:r>
          </w:p>
        </w:tc>
        <w:tc>
          <w:tcPr>
            <w:tcW w:w="748" w:type="dxa"/>
            <w:tcBorders>
              <w:top w:val="nil"/>
              <w:left w:val="nil"/>
              <w:bottom w:val="single" w:sz="4" w:space="0" w:color="auto"/>
              <w:right w:val="single" w:sz="8" w:space="0" w:color="auto"/>
            </w:tcBorders>
            <w:shd w:val="clear" w:color="000000" w:fill="FFFFFF"/>
            <w:noWrap/>
            <w:vAlign w:val="bottom"/>
            <w:hideMark/>
          </w:tcPr>
          <w:p w14:paraId="6A3AF281" w14:textId="77777777" w:rsidR="00A2120C" w:rsidRPr="00E7740F" w:rsidRDefault="00A2120C" w:rsidP="00A2120C">
            <w:pPr>
              <w:jc w:val="right"/>
              <w:rPr>
                <w:color w:val="000000"/>
                <w:sz w:val="11"/>
                <w:szCs w:val="11"/>
              </w:rPr>
            </w:pPr>
            <w:r w:rsidRPr="00E7740F">
              <w:rPr>
                <w:color w:val="000000"/>
                <w:sz w:val="11"/>
                <w:szCs w:val="11"/>
              </w:rPr>
              <w:t>45,72</w:t>
            </w:r>
          </w:p>
        </w:tc>
        <w:tc>
          <w:tcPr>
            <w:tcW w:w="709" w:type="dxa"/>
            <w:tcBorders>
              <w:top w:val="nil"/>
              <w:left w:val="nil"/>
              <w:bottom w:val="single" w:sz="4" w:space="0" w:color="auto"/>
              <w:right w:val="nil"/>
            </w:tcBorders>
            <w:shd w:val="clear" w:color="000000" w:fill="FFFFFF"/>
            <w:noWrap/>
            <w:vAlign w:val="bottom"/>
            <w:hideMark/>
          </w:tcPr>
          <w:p w14:paraId="72761D0C" w14:textId="77777777" w:rsidR="00A2120C" w:rsidRPr="00E7740F" w:rsidRDefault="00A2120C" w:rsidP="00A2120C">
            <w:pPr>
              <w:jc w:val="right"/>
              <w:rPr>
                <w:color w:val="000000"/>
                <w:sz w:val="11"/>
                <w:szCs w:val="11"/>
              </w:rPr>
            </w:pPr>
            <w:r w:rsidRPr="00E7740F">
              <w:rPr>
                <w:color w:val="000000"/>
                <w:sz w:val="11"/>
                <w:szCs w:val="11"/>
              </w:rPr>
              <w:t>45,44</w:t>
            </w:r>
          </w:p>
        </w:tc>
        <w:tc>
          <w:tcPr>
            <w:tcW w:w="521" w:type="dxa"/>
            <w:tcBorders>
              <w:top w:val="nil"/>
              <w:left w:val="single" w:sz="8" w:space="0" w:color="auto"/>
              <w:bottom w:val="single" w:sz="4" w:space="0" w:color="auto"/>
              <w:right w:val="single" w:sz="8" w:space="0" w:color="auto"/>
            </w:tcBorders>
            <w:shd w:val="clear" w:color="000000" w:fill="FFFFFF"/>
            <w:noWrap/>
            <w:vAlign w:val="bottom"/>
            <w:hideMark/>
          </w:tcPr>
          <w:p w14:paraId="38453B90" w14:textId="77777777" w:rsidR="00A2120C" w:rsidRPr="00E7740F" w:rsidRDefault="00A2120C" w:rsidP="00A2120C">
            <w:pPr>
              <w:jc w:val="right"/>
              <w:rPr>
                <w:color w:val="000000"/>
                <w:sz w:val="11"/>
                <w:szCs w:val="11"/>
              </w:rPr>
            </w:pPr>
            <w:r w:rsidRPr="00E7740F">
              <w:rPr>
                <w:color w:val="000000"/>
                <w:sz w:val="11"/>
                <w:szCs w:val="11"/>
              </w:rPr>
              <w:t>-0,27</w:t>
            </w:r>
          </w:p>
        </w:tc>
        <w:tc>
          <w:tcPr>
            <w:tcW w:w="641" w:type="dxa"/>
            <w:tcBorders>
              <w:top w:val="nil"/>
              <w:left w:val="nil"/>
              <w:bottom w:val="single" w:sz="4" w:space="0" w:color="auto"/>
              <w:right w:val="nil"/>
            </w:tcBorders>
            <w:shd w:val="clear" w:color="000000" w:fill="FFFFFF"/>
            <w:noWrap/>
            <w:vAlign w:val="bottom"/>
            <w:hideMark/>
          </w:tcPr>
          <w:p w14:paraId="530AD3DC" w14:textId="77777777" w:rsidR="00A2120C" w:rsidRPr="00E7740F" w:rsidRDefault="00A2120C" w:rsidP="00A2120C">
            <w:pPr>
              <w:jc w:val="right"/>
              <w:rPr>
                <w:color w:val="000000"/>
                <w:sz w:val="11"/>
                <w:szCs w:val="11"/>
              </w:rPr>
            </w:pPr>
            <w:r w:rsidRPr="00E7740F">
              <w:rPr>
                <w:color w:val="000000"/>
                <w:sz w:val="11"/>
                <w:szCs w:val="11"/>
              </w:rPr>
              <w:t>-47,12</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616E82E0" w14:textId="77777777" w:rsidR="00A2120C" w:rsidRPr="00E7740F" w:rsidRDefault="00A2120C" w:rsidP="00A2120C">
            <w:pPr>
              <w:jc w:val="right"/>
              <w:rPr>
                <w:b/>
                <w:bCs/>
                <w:color w:val="000000"/>
                <w:sz w:val="11"/>
                <w:szCs w:val="11"/>
              </w:rPr>
            </w:pPr>
            <w:r w:rsidRPr="00E7740F">
              <w:rPr>
                <w:b/>
                <w:bCs/>
                <w:color w:val="000000"/>
                <w:sz w:val="11"/>
                <w:szCs w:val="11"/>
              </w:rPr>
              <w:t>46,52</w:t>
            </w:r>
          </w:p>
        </w:tc>
        <w:tc>
          <w:tcPr>
            <w:tcW w:w="643" w:type="dxa"/>
            <w:tcBorders>
              <w:top w:val="nil"/>
              <w:left w:val="nil"/>
              <w:bottom w:val="single" w:sz="4" w:space="0" w:color="auto"/>
              <w:right w:val="single" w:sz="8" w:space="0" w:color="auto"/>
            </w:tcBorders>
            <w:shd w:val="clear" w:color="000000" w:fill="FFFFFF"/>
            <w:noWrap/>
            <w:vAlign w:val="center"/>
            <w:hideMark/>
          </w:tcPr>
          <w:p w14:paraId="679FB10D" w14:textId="77777777" w:rsidR="00A2120C" w:rsidRPr="00E7740F" w:rsidRDefault="00A2120C" w:rsidP="00A2120C">
            <w:pPr>
              <w:jc w:val="right"/>
              <w:rPr>
                <w:b/>
                <w:bCs/>
                <w:color w:val="000000"/>
                <w:sz w:val="11"/>
                <w:szCs w:val="11"/>
              </w:rPr>
            </w:pPr>
            <w:r w:rsidRPr="00E7740F">
              <w:rPr>
                <w:b/>
                <w:bCs/>
                <w:color w:val="000000"/>
                <w:sz w:val="11"/>
                <w:szCs w:val="11"/>
              </w:rPr>
              <w:t>47,89</w:t>
            </w:r>
          </w:p>
        </w:tc>
        <w:tc>
          <w:tcPr>
            <w:tcW w:w="643" w:type="dxa"/>
            <w:tcBorders>
              <w:top w:val="nil"/>
              <w:left w:val="nil"/>
              <w:bottom w:val="single" w:sz="4" w:space="0" w:color="auto"/>
              <w:right w:val="single" w:sz="8" w:space="0" w:color="auto"/>
            </w:tcBorders>
            <w:shd w:val="clear" w:color="000000" w:fill="FFFFFF"/>
            <w:noWrap/>
            <w:vAlign w:val="center"/>
            <w:hideMark/>
          </w:tcPr>
          <w:p w14:paraId="74582C37" w14:textId="77777777" w:rsidR="00A2120C" w:rsidRPr="00E7740F" w:rsidRDefault="00A2120C" w:rsidP="00A2120C">
            <w:pPr>
              <w:jc w:val="right"/>
              <w:rPr>
                <w:b/>
                <w:bCs/>
                <w:color w:val="000000"/>
                <w:sz w:val="11"/>
                <w:szCs w:val="11"/>
              </w:rPr>
            </w:pPr>
            <w:r w:rsidRPr="00E7740F">
              <w:rPr>
                <w:b/>
                <w:bCs/>
                <w:color w:val="000000"/>
                <w:sz w:val="11"/>
                <w:szCs w:val="11"/>
              </w:rPr>
              <w:t>49,31</w:t>
            </w:r>
          </w:p>
        </w:tc>
        <w:tc>
          <w:tcPr>
            <w:tcW w:w="643" w:type="dxa"/>
            <w:tcBorders>
              <w:top w:val="nil"/>
              <w:left w:val="nil"/>
              <w:bottom w:val="single" w:sz="4" w:space="0" w:color="auto"/>
              <w:right w:val="single" w:sz="8" w:space="0" w:color="auto"/>
            </w:tcBorders>
            <w:shd w:val="clear" w:color="000000" w:fill="FFFFFF"/>
            <w:noWrap/>
            <w:vAlign w:val="center"/>
            <w:hideMark/>
          </w:tcPr>
          <w:p w14:paraId="75A53AC7" w14:textId="77777777" w:rsidR="00A2120C" w:rsidRPr="00E7740F" w:rsidRDefault="00A2120C" w:rsidP="00A2120C">
            <w:pPr>
              <w:jc w:val="right"/>
              <w:rPr>
                <w:b/>
                <w:bCs/>
                <w:color w:val="000000"/>
                <w:sz w:val="11"/>
                <w:szCs w:val="11"/>
              </w:rPr>
            </w:pPr>
            <w:r w:rsidRPr="00E7740F">
              <w:rPr>
                <w:b/>
                <w:bCs/>
                <w:color w:val="000000"/>
                <w:sz w:val="11"/>
                <w:szCs w:val="11"/>
              </w:rPr>
              <w:t>50,77</w:t>
            </w:r>
          </w:p>
        </w:tc>
        <w:tc>
          <w:tcPr>
            <w:tcW w:w="643" w:type="dxa"/>
            <w:tcBorders>
              <w:top w:val="nil"/>
              <w:left w:val="nil"/>
              <w:bottom w:val="single" w:sz="4" w:space="0" w:color="auto"/>
              <w:right w:val="single" w:sz="8" w:space="0" w:color="auto"/>
            </w:tcBorders>
            <w:shd w:val="clear" w:color="000000" w:fill="FFFFFF"/>
            <w:noWrap/>
            <w:vAlign w:val="center"/>
            <w:hideMark/>
          </w:tcPr>
          <w:p w14:paraId="5ECCEDC9" w14:textId="77777777" w:rsidR="00A2120C" w:rsidRPr="00E7740F" w:rsidRDefault="00A2120C" w:rsidP="00A2120C">
            <w:pPr>
              <w:jc w:val="right"/>
              <w:rPr>
                <w:b/>
                <w:bCs/>
                <w:color w:val="000000"/>
                <w:sz w:val="11"/>
                <w:szCs w:val="11"/>
              </w:rPr>
            </w:pPr>
            <w:r w:rsidRPr="00E7740F">
              <w:rPr>
                <w:b/>
                <w:bCs/>
                <w:color w:val="000000"/>
                <w:sz w:val="11"/>
                <w:szCs w:val="11"/>
              </w:rPr>
              <w:t>52,27</w:t>
            </w:r>
          </w:p>
        </w:tc>
        <w:tc>
          <w:tcPr>
            <w:tcW w:w="643" w:type="dxa"/>
            <w:tcBorders>
              <w:top w:val="nil"/>
              <w:left w:val="nil"/>
              <w:bottom w:val="single" w:sz="4" w:space="0" w:color="auto"/>
              <w:right w:val="single" w:sz="8" w:space="0" w:color="auto"/>
            </w:tcBorders>
            <w:shd w:val="clear" w:color="000000" w:fill="FFFFFF"/>
            <w:noWrap/>
            <w:vAlign w:val="center"/>
            <w:hideMark/>
          </w:tcPr>
          <w:p w14:paraId="76CB1DD8" w14:textId="77777777" w:rsidR="00A2120C" w:rsidRPr="00E7740F" w:rsidRDefault="00A2120C" w:rsidP="00A2120C">
            <w:pPr>
              <w:jc w:val="right"/>
              <w:rPr>
                <w:b/>
                <w:bCs/>
                <w:color w:val="000000"/>
                <w:sz w:val="11"/>
                <w:szCs w:val="11"/>
              </w:rPr>
            </w:pPr>
            <w:r w:rsidRPr="00E7740F">
              <w:rPr>
                <w:b/>
                <w:bCs/>
                <w:color w:val="000000"/>
                <w:sz w:val="11"/>
                <w:szCs w:val="11"/>
              </w:rPr>
              <w:t>53,82</w:t>
            </w:r>
          </w:p>
        </w:tc>
        <w:tc>
          <w:tcPr>
            <w:tcW w:w="643" w:type="dxa"/>
            <w:tcBorders>
              <w:top w:val="nil"/>
              <w:left w:val="nil"/>
              <w:bottom w:val="single" w:sz="4" w:space="0" w:color="auto"/>
              <w:right w:val="single" w:sz="8" w:space="0" w:color="auto"/>
            </w:tcBorders>
            <w:shd w:val="clear" w:color="000000" w:fill="FFFFFF"/>
            <w:noWrap/>
            <w:vAlign w:val="center"/>
            <w:hideMark/>
          </w:tcPr>
          <w:p w14:paraId="6944E1E6" w14:textId="77777777" w:rsidR="00A2120C" w:rsidRPr="00E7740F" w:rsidRDefault="00A2120C" w:rsidP="00A2120C">
            <w:pPr>
              <w:jc w:val="right"/>
              <w:rPr>
                <w:b/>
                <w:bCs/>
                <w:color w:val="000000"/>
                <w:sz w:val="11"/>
                <w:szCs w:val="11"/>
              </w:rPr>
            </w:pPr>
            <w:r w:rsidRPr="00E7740F">
              <w:rPr>
                <w:b/>
                <w:bCs/>
                <w:color w:val="000000"/>
                <w:sz w:val="11"/>
                <w:szCs w:val="11"/>
              </w:rPr>
              <w:t>55,41</w:t>
            </w:r>
          </w:p>
        </w:tc>
        <w:tc>
          <w:tcPr>
            <w:tcW w:w="643" w:type="dxa"/>
            <w:tcBorders>
              <w:top w:val="nil"/>
              <w:left w:val="nil"/>
              <w:bottom w:val="single" w:sz="4" w:space="0" w:color="auto"/>
              <w:right w:val="single" w:sz="8" w:space="0" w:color="auto"/>
            </w:tcBorders>
            <w:shd w:val="clear" w:color="000000" w:fill="FFFFFF"/>
            <w:noWrap/>
            <w:vAlign w:val="center"/>
            <w:hideMark/>
          </w:tcPr>
          <w:p w14:paraId="129B2D44" w14:textId="77777777" w:rsidR="00A2120C" w:rsidRPr="00E7740F" w:rsidRDefault="00A2120C" w:rsidP="00A2120C">
            <w:pPr>
              <w:jc w:val="right"/>
              <w:rPr>
                <w:b/>
                <w:bCs/>
                <w:color w:val="000000"/>
                <w:sz w:val="11"/>
                <w:szCs w:val="11"/>
              </w:rPr>
            </w:pPr>
            <w:r w:rsidRPr="00E7740F">
              <w:rPr>
                <w:b/>
                <w:bCs/>
                <w:color w:val="000000"/>
                <w:sz w:val="11"/>
                <w:szCs w:val="11"/>
              </w:rPr>
              <w:t>57,05</w:t>
            </w:r>
          </w:p>
        </w:tc>
        <w:tc>
          <w:tcPr>
            <w:tcW w:w="643" w:type="dxa"/>
            <w:tcBorders>
              <w:top w:val="nil"/>
              <w:left w:val="nil"/>
              <w:bottom w:val="single" w:sz="4" w:space="0" w:color="auto"/>
              <w:right w:val="single" w:sz="8" w:space="0" w:color="auto"/>
            </w:tcBorders>
            <w:shd w:val="clear" w:color="000000" w:fill="FFFFFF"/>
            <w:noWrap/>
            <w:vAlign w:val="center"/>
            <w:hideMark/>
          </w:tcPr>
          <w:p w14:paraId="66245514" w14:textId="77777777" w:rsidR="00A2120C" w:rsidRPr="00E7740F" w:rsidRDefault="00A2120C" w:rsidP="00A2120C">
            <w:pPr>
              <w:jc w:val="right"/>
              <w:rPr>
                <w:b/>
                <w:bCs/>
                <w:color w:val="000000"/>
                <w:sz w:val="11"/>
                <w:szCs w:val="11"/>
              </w:rPr>
            </w:pPr>
            <w:r w:rsidRPr="00E7740F">
              <w:rPr>
                <w:b/>
                <w:bCs/>
                <w:color w:val="000000"/>
                <w:sz w:val="11"/>
                <w:szCs w:val="11"/>
              </w:rPr>
              <w:t>58,74</w:t>
            </w:r>
          </w:p>
        </w:tc>
        <w:tc>
          <w:tcPr>
            <w:tcW w:w="643" w:type="dxa"/>
            <w:tcBorders>
              <w:top w:val="nil"/>
              <w:left w:val="nil"/>
              <w:bottom w:val="single" w:sz="4" w:space="0" w:color="auto"/>
              <w:right w:val="single" w:sz="8" w:space="0" w:color="auto"/>
            </w:tcBorders>
            <w:shd w:val="clear" w:color="000000" w:fill="FFFFFF"/>
            <w:noWrap/>
            <w:vAlign w:val="center"/>
            <w:hideMark/>
          </w:tcPr>
          <w:p w14:paraId="1AE0D621" w14:textId="77777777" w:rsidR="00A2120C" w:rsidRPr="00E7740F" w:rsidRDefault="00A2120C" w:rsidP="00A2120C">
            <w:pPr>
              <w:jc w:val="right"/>
              <w:rPr>
                <w:b/>
                <w:bCs/>
                <w:color w:val="000000"/>
                <w:sz w:val="11"/>
                <w:szCs w:val="11"/>
              </w:rPr>
            </w:pPr>
            <w:r w:rsidRPr="00E7740F">
              <w:rPr>
                <w:b/>
                <w:bCs/>
                <w:color w:val="000000"/>
                <w:sz w:val="11"/>
                <w:szCs w:val="11"/>
              </w:rPr>
              <w:t>60,48</w:t>
            </w:r>
          </w:p>
        </w:tc>
        <w:tc>
          <w:tcPr>
            <w:tcW w:w="643" w:type="dxa"/>
            <w:tcBorders>
              <w:top w:val="nil"/>
              <w:left w:val="nil"/>
              <w:bottom w:val="single" w:sz="4" w:space="0" w:color="auto"/>
              <w:right w:val="single" w:sz="8" w:space="0" w:color="auto"/>
            </w:tcBorders>
            <w:shd w:val="clear" w:color="000000" w:fill="FFFFFF"/>
            <w:noWrap/>
            <w:vAlign w:val="center"/>
            <w:hideMark/>
          </w:tcPr>
          <w:p w14:paraId="3E837F1D" w14:textId="77777777" w:rsidR="00A2120C" w:rsidRPr="00E7740F" w:rsidRDefault="00A2120C" w:rsidP="00A2120C">
            <w:pPr>
              <w:jc w:val="right"/>
              <w:rPr>
                <w:b/>
                <w:bCs/>
                <w:color w:val="000000"/>
                <w:sz w:val="11"/>
                <w:szCs w:val="11"/>
              </w:rPr>
            </w:pPr>
            <w:r w:rsidRPr="00E7740F">
              <w:rPr>
                <w:b/>
                <w:bCs/>
                <w:color w:val="000000"/>
                <w:sz w:val="11"/>
                <w:szCs w:val="11"/>
              </w:rPr>
              <w:t>62,27</w:t>
            </w:r>
          </w:p>
        </w:tc>
        <w:tc>
          <w:tcPr>
            <w:tcW w:w="643" w:type="dxa"/>
            <w:tcBorders>
              <w:top w:val="nil"/>
              <w:left w:val="nil"/>
              <w:bottom w:val="single" w:sz="4" w:space="0" w:color="auto"/>
              <w:right w:val="single" w:sz="8" w:space="0" w:color="auto"/>
            </w:tcBorders>
            <w:shd w:val="clear" w:color="000000" w:fill="FFFFFF"/>
            <w:noWrap/>
            <w:vAlign w:val="center"/>
            <w:hideMark/>
          </w:tcPr>
          <w:p w14:paraId="55B04E2E" w14:textId="77777777" w:rsidR="00A2120C" w:rsidRPr="00E7740F" w:rsidRDefault="00A2120C" w:rsidP="00A2120C">
            <w:pPr>
              <w:jc w:val="right"/>
              <w:rPr>
                <w:b/>
                <w:bCs/>
                <w:color w:val="000000"/>
                <w:sz w:val="11"/>
                <w:szCs w:val="11"/>
              </w:rPr>
            </w:pPr>
            <w:r w:rsidRPr="00E7740F">
              <w:rPr>
                <w:b/>
                <w:bCs/>
                <w:color w:val="000000"/>
                <w:sz w:val="11"/>
                <w:szCs w:val="11"/>
              </w:rPr>
              <w:t>64,11</w:t>
            </w:r>
          </w:p>
        </w:tc>
        <w:tc>
          <w:tcPr>
            <w:tcW w:w="643" w:type="dxa"/>
            <w:tcBorders>
              <w:top w:val="nil"/>
              <w:left w:val="nil"/>
              <w:bottom w:val="single" w:sz="4" w:space="0" w:color="auto"/>
              <w:right w:val="single" w:sz="8" w:space="0" w:color="auto"/>
            </w:tcBorders>
            <w:shd w:val="clear" w:color="000000" w:fill="FFFFFF"/>
            <w:noWrap/>
            <w:vAlign w:val="center"/>
            <w:hideMark/>
          </w:tcPr>
          <w:p w14:paraId="67B421F6" w14:textId="77777777" w:rsidR="00A2120C" w:rsidRPr="00E7740F" w:rsidRDefault="00A2120C" w:rsidP="00A2120C">
            <w:pPr>
              <w:jc w:val="right"/>
              <w:rPr>
                <w:b/>
                <w:bCs/>
                <w:color w:val="000000"/>
                <w:sz w:val="11"/>
                <w:szCs w:val="11"/>
              </w:rPr>
            </w:pPr>
            <w:r w:rsidRPr="00E7740F">
              <w:rPr>
                <w:b/>
                <w:bCs/>
                <w:color w:val="000000"/>
                <w:sz w:val="11"/>
                <w:szCs w:val="11"/>
              </w:rPr>
              <w:t>66,01</w:t>
            </w:r>
          </w:p>
        </w:tc>
        <w:tc>
          <w:tcPr>
            <w:tcW w:w="643" w:type="dxa"/>
            <w:tcBorders>
              <w:top w:val="nil"/>
              <w:left w:val="nil"/>
              <w:bottom w:val="single" w:sz="4" w:space="0" w:color="auto"/>
              <w:right w:val="single" w:sz="8" w:space="0" w:color="auto"/>
            </w:tcBorders>
            <w:shd w:val="clear" w:color="000000" w:fill="FFFFFF"/>
            <w:noWrap/>
            <w:vAlign w:val="center"/>
            <w:hideMark/>
          </w:tcPr>
          <w:p w14:paraId="0487BFC0" w14:textId="77777777" w:rsidR="00A2120C" w:rsidRPr="00E7740F" w:rsidRDefault="00A2120C" w:rsidP="00A2120C">
            <w:pPr>
              <w:jc w:val="right"/>
              <w:rPr>
                <w:b/>
                <w:bCs/>
                <w:color w:val="000000"/>
                <w:sz w:val="11"/>
                <w:szCs w:val="11"/>
              </w:rPr>
            </w:pPr>
            <w:r w:rsidRPr="00E7740F">
              <w:rPr>
                <w:b/>
                <w:bCs/>
                <w:color w:val="000000"/>
                <w:sz w:val="11"/>
                <w:szCs w:val="11"/>
              </w:rPr>
              <w:t>67,97</w:t>
            </w:r>
          </w:p>
        </w:tc>
      </w:tr>
      <w:tr w:rsidR="00A2120C" w:rsidRPr="00E7740F" w14:paraId="0E0D6C60"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6752DEA6" w14:textId="77777777" w:rsidR="00A2120C" w:rsidRPr="00E7740F" w:rsidRDefault="00A2120C" w:rsidP="00A2120C">
            <w:pPr>
              <w:jc w:val="center"/>
              <w:rPr>
                <w:color w:val="000000"/>
                <w:sz w:val="11"/>
                <w:szCs w:val="11"/>
              </w:rPr>
            </w:pPr>
            <w:r w:rsidRPr="00E7740F">
              <w:rPr>
                <w:color w:val="000000"/>
                <w:sz w:val="11"/>
                <w:szCs w:val="11"/>
              </w:rPr>
              <w:t>2.5.2</w:t>
            </w:r>
          </w:p>
        </w:tc>
        <w:tc>
          <w:tcPr>
            <w:tcW w:w="1007" w:type="dxa"/>
            <w:tcBorders>
              <w:top w:val="nil"/>
              <w:left w:val="single" w:sz="8" w:space="0" w:color="auto"/>
              <w:bottom w:val="single" w:sz="4" w:space="0" w:color="auto"/>
              <w:right w:val="nil"/>
            </w:tcBorders>
            <w:shd w:val="clear" w:color="000000" w:fill="FFFFFF"/>
            <w:noWrap/>
            <w:hideMark/>
          </w:tcPr>
          <w:p w14:paraId="713467DC" w14:textId="77777777" w:rsidR="00A2120C" w:rsidRPr="00E7740F" w:rsidRDefault="00A2120C" w:rsidP="00A2120C">
            <w:pPr>
              <w:rPr>
                <w:color w:val="000000"/>
                <w:sz w:val="11"/>
                <w:szCs w:val="11"/>
              </w:rPr>
            </w:pPr>
            <w:r w:rsidRPr="00E7740F">
              <w:rPr>
                <w:color w:val="000000"/>
                <w:sz w:val="11"/>
                <w:szCs w:val="11"/>
              </w:rPr>
              <w:t>Расходы на оплату вневедомственной охраны</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02814FCC"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bottom"/>
            <w:hideMark/>
          </w:tcPr>
          <w:p w14:paraId="35DEF5BD" w14:textId="77777777" w:rsidR="00A2120C" w:rsidRPr="00E7740F" w:rsidRDefault="00A2120C" w:rsidP="00A2120C">
            <w:pPr>
              <w:jc w:val="right"/>
              <w:rPr>
                <w:color w:val="000000"/>
                <w:sz w:val="11"/>
                <w:szCs w:val="11"/>
              </w:rPr>
            </w:pPr>
            <w:r w:rsidRPr="00E7740F">
              <w:rPr>
                <w:color w:val="000000"/>
                <w:sz w:val="11"/>
                <w:szCs w:val="11"/>
              </w:rPr>
              <w:t>490,02</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45862915" w14:textId="77777777" w:rsidR="00A2120C" w:rsidRPr="00E7740F" w:rsidRDefault="00A2120C" w:rsidP="00A2120C">
            <w:pPr>
              <w:jc w:val="right"/>
              <w:rPr>
                <w:color w:val="000000"/>
                <w:sz w:val="11"/>
                <w:szCs w:val="11"/>
              </w:rPr>
            </w:pPr>
            <w:r w:rsidRPr="00E7740F">
              <w:rPr>
                <w:color w:val="000000"/>
                <w:sz w:val="11"/>
                <w:szCs w:val="11"/>
              </w:rPr>
              <w:t>504,52</w:t>
            </w:r>
          </w:p>
        </w:tc>
        <w:tc>
          <w:tcPr>
            <w:tcW w:w="748" w:type="dxa"/>
            <w:tcBorders>
              <w:top w:val="nil"/>
              <w:left w:val="nil"/>
              <w:bottom w:val="single" w:sz="4" w:space="0" w:color="auto"/>
              <w:right w:val="single" w:sz="8" w:space="0" w:color="auto"/>
            </w:tcBorders>
            <w:shd w:val="clear" w:color="000000" w:fill="FFFFFF"/>
            <w:noWrap/>
            <w:vAlign w:val="bottom"/>
            <w:hideMark/>
          </w:tcPr>
          <w:p w14:paraId="46E2D7CE" w14:textId="77777777" w:rsidR="00A2120C" w:rsidRPr="00E7740F" w:rsidRDefault="00A2120C" w:rsidP="00A2120C">
            <w:pPr>
              <w:jc w:val="right"/>
              <w:rPr>
                <w:color w:val="000000"/>
                <w:sz w:val="11"/>
                <w:szCs w:val="11"/>
              </w:rPr>
            </w:pPr>
            <w:r w:rsidRPr="00E7740F">
              <w:rPr>
                <w:color w:val="000000"/>
                <w:sz w:val="11"/>
                <w:szCs w:val="11"/>
              </w:rPr>
              <w:t>540,67</w:t>
            </w:r>
          </w:p>
        </w:tc>
        <w:tc>
          <w:tcPr>
            <w:tcW w:w="709" w:type="dxa"/>
            <w:tcBorders>
              <w:top w:val="nil"/>
              <w:left w:val="nil"/>
              <w:bottom w:val="single" w:sz="4" w:space="0" w:color="auto"/>
              <w:right w:val="nil"/>
            </w:tcBorders>
            <w:shd w:val="clear" w:color="000000" w:fill="FFFFFF"/>
            <w:noWrap/>
            <w:vAlign w:val="bottom"/>
            <w:hideMark/>
          </w:tcPr>
          <w:p w14:paraId="077DD720" w14:textId="77777777" w:rsidR="00A2120C" w:rsidRPr="00E7740F" w:rsidRDefault="00A2120C" w:rsidP="00A2120C">
            <w:pPr>
              <w:jc w:val="right"/>
              <w:rPr>
                <w:color w:val="000000"/>
                <w:sz w:val="11"/>
                <w:szCs w:val="11"/>
              </w:rPr>
            </w:pPr>
            <w:r w:rsidRPr="00E7740F">
              <w:rPr>
                <w:color w:val="000000"/>
                <w:sz w:val="11"/>
                <w:szCs w:val="11"/>
              </w:rPr>
              <w:t>540,67</w:t>
            </w:r>
          </w:p>
        </w:tc>
        <w:tc>
          <w:tcPr>
            <w:tcW w:w="521" w:type="dxa"/>
            <w:tcBorders>
              <w:top w:val="nil"/>
              <w:left w:val="single" w:sz="8" w:space="0" w:color="auto"/>
              <w:bottom w:val="single" w:sz="4" w:space="0" w:color="auto"/>
              <w:right w:val="single" w:sz="8" w:space="0" w:color="auto"/>
            </w:tcBorders>
            <w:shd w:val="clear" w:color="000000" w:fill="FFFFFF"/>
            <w:noWrap/>
            <w:vAlign w:val="bottom"/>
            <w:hideMark/>
          </w:tcPr>
          <w:p w14:paraId="01B29F93"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nil"/>
            </w:tcBorders>
            <w:shd w:val="clear" w:color="000000" w:fill="FFFFFF"/>
            <w:noWrap/>
            <w:vAlign w:val="bottom"/>
            <w:hideMark/>
          </w:tcPr>
          <w:p w14:paraId="3CA07FAD" w14:textId="77777777" w:rsidR="00A2120C" w:rsidRPr="00E7740F" w:rsidRDefault="00A2120C" w:rsidP="00A2120C">
            <w:pPr>
              <w:jc w:val="right"/>
              <w:rPr>
                <w:color w:val="000000"/>
                <w:sz w:val="11"/>
                <w:szCs w:val="11"/>
              </w:rPr>
            </w:pPr>
            <w:r w:rsidRPr="00E7740F">
              <w:rPr>
                <w:color w:val="000000"/>
                <w:sz w:val="11"/>
                <w:szCs w:val="11"/>
              </w:rPr>
              <w:t>7,16</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744EEF4E" w14:textId="77777777" w:rsidR="00A2120C" w:rsidRPr="00E7740F" w:rsidRDefault="00A2120C" w:rsidP="00A2120C">
            <w:pPr>
              <w:jc w:val="right"/>
              <w:rPr>
                <w:b/>
                <w:bCs/>
                <w:color w:val="000000"/>
                <w:sz w:val="11"/>
                <w:szCs w:val="11"/>
              </w:rPr>
            </w:pPr>
            <w:r w:rsidRPr="00E7740F">
              <w:rPr>
                <w:b/>
                <w:bCs/>
                <w:color w:val="000000"/>
                <w:sz w:val="11"/>
                <w:szCs w:val="11"/>
              </w:rPr>
              <w:t>553,46</w:t>
            </w:r>
          </w:p>
        </w:tc>
        <w:tc>
          <w:tcPr>
            <w:tcW w:w="643" w:type="dxa"/>
            <w:tcBorders>
              <w:top w:val="nil"/>
              <w:left w:val="nil"/>
              <w:bottom w:val="single" w:sz="4" w:space="0" w:color="auto"/>
              <w:right w:val="single" w:sz="8" w:space="0" w:color="auto"/>
            </w:tcBorders>
            <w:shd w:val="clear" w:color="000000" w:fill="FFFFFF"/>
            <w:noWrap/>
            <w:vAlign w:val="center"/>
            <w:hideMark/>
          </w:tcPr>
          <w:p w14:paraId="133F83EA" w14:textId="77777777" w:rsidR="00A2120C" w:rsidRPr="00E7740F" w:rsidRDefault="00A2120C" w:rsidP="00A2120C">
            <w:pPr>
              <w:jc w:val="right"/>
              <w:rPr>
                <w:b/>
                <w:bCs/>
                <w:color w:val="000000"/>
                <w:sz w:val="11"/>
                <w:szCs w:val="11"/>
              </w:rPr>
            </w:pPr>
            <w:r w:rsidRPr="00E7740F">
              <w:rPr>
                <w:b/>
                <w:bCs/>
                <w:color w:val="000000"/>
                <w:sz w:val="11"/>
                <w:szCs w:val="11"/>
              </w:rPr>
              <w:t>569,84</w:t>
            </w:r>
          </w:p>
        </w:tc>
        <w:tc>
          <w:tcPr>
            <w:tcW w:w="643" w:type="dxa"/>
            <w:tcBorders>
              <w:top w:val="nil"/>
              <w:left w:val="nil"/>
              <w:bottom w:val="single" w:sz="4" w:space="0" w:color="auto"/>
              <w:right w:val="single" w:sz="8" w:space="0" w:color="auto"/>
            </w:tcBorders>
            <w:shd w:val="clear" w:color="000000" w:fill="FFFFFF"/>
            <w:noWrap/>
            <w:vAlign w:val="center"/>
            <w:hideMark/>
          </w:tcPr>
          <w:p w14:paraId="06B47629" w14:textId="77777777" w:rsidR="00A2120C" w:rsidRPr="00E7740F" w:rsidRDefault="00A2120C" w:rsidP="00A2120C">
            <w:pPr>
              <w:jc w:val="right"/>
              <w:rPr>
                <w:b/>
                <w:bCs/>
                <w:color w:val="000000"/>
                <w:sz w:val="11"/>
                <w:szCs w:val="11"/>
              </w:rPr>
            </w:pPr>
            <w:r w:rsidRPr="00E7740F">
              <w:rPr>
                <w:b/>
                <w:bCs/>
                <w:color w:val="000000"/>
                <w:sz w:val="11"/>
                <w:szCs w:val="11"/>
              </w:rPr>
              <w:t>586,71</w:t>
            </w:r>
          </w:p>
        </w:tc>
        <w:tc>
          <w:tcPr>
            <w:tcW w:w="643" w:type="dxa"/>
            <w:tcBorders>
              <w:top w:val="nil"/>
              <w:left w:val="nil"/>
              <w:bottom w:val="single" w:sz="4" w:space="0" w:color="auto"/>
              <w:right w:val="single" w:sz="8" w:space="0" w:color="auto"/>
            </w:tcBorders>
            <w:shd w:val="clear" w:color="000000" w:fill="FFFFFF"/>
            <w:noWrap/>
            <w:vAlign w:val="center"/>
            <w:hideMark/>
          </w:tcPr>
          <w:p w14:paraId="5425C7AE" w14:textId="77777777" w:rsidR="00A2120C" w:rsidRPr="00E7740F" w:rsidRDefault="00A2120C" w:rsidP="00A2120C">
            <w:pPr>
              <w:jc w:val="right"/>
              <w:rPr>
                <w:b/>
                <w:bCs/>
                <w:color w:val="000000"/>
                <w:sz w:val="11"/>
                <w:szCs w:val="11"/>
              </w:rPr>
            </w:pPr>
            <w:r w:rsidRPr="00E7740F">
              <w:rPr>
                <w:b/>
                <w:bCs/>
                <w:color w:val="000000"/>
                <w:sz w:val="11"/>
                <w:szCs w:val="11"/>
              </w:rPr>
              <w:t>604,07</w:t>
            </w:r>
          </w:p>
        </w:tc>
        <w:tc>
          <w:tcPr>
            <w:tcW w:w="643" w:type="dxa"/>
            <w:tcBorders>
              <w:top w:val="nil"/>
              <w:left w:val="nil"/>
              <w:bottom w:val="single" w:sz="4" w:space="0" w:color="auto"/>
              <w:right w:val="single" w:sz="8" w:space="0" w:color="auto"/>
            </w:tcBorders>
            <w:shd w:val="clear" w:color="000000" w:fill="FFFFFF"/>
            <w:noWrap/>
            <w:vAlign w:val="center"/>
            <w:hideMark/>
          </w:tcPr>
          <w:p w14:paraId="486A2E4F" w14:textId="77777777" w:rsidR="00A2120C" w:rsidRPr="00E7740F" w:rsidRDefault="00A2120C" w:rsidP="00A2120C">
            <w:pPr>
              <w:jc w:val="right"/>
              <w:rPr>
                <w:b/>
                <w:bCs/>
                <w:color w:val="000000"/>
                <w:sz w:val="11"/>
                <w:szCs w:val="11"/>
              </w:rPr>
            </w:pPr>
            <w:r w:rsidRPr="00E7740F">
              <w:rPr>
                <w:b/>
                <w:bCs/>
                <w:color w:val="000000"/>
                <w:sz w:val="11"/>
                <w:szCs w:val="11"/>
              </w:rPr>
              <w:t>621,96</w:t>
            </w:r>
          </w:p>
        </w:tc>
        <w:tc>
          <w:tcPr>
            <w:tcW w:w="643" w:type="dxa"/>
            <w:tcBorders>
              <w:top w:val="nil"/>
              <w:left w:val="nil"/>
              <w:bottom w:val="single" w:sz="4" w:space="0" w:color="auto"/>
              <w:right w:val="single" w:sz="8" w:space="0" w:color="auto"/>
            </w:tcBorders>
            <w:shd w:val="clear" w:color="000000" w:fill="FFFFFF"/>
            <w:noWrap/>
            <w:vAlign w:val="center"/>
            <w:hideMark/>
          </w:tcPr>
          <w:p w14:paraId="2C7F6D35" w14:textId="77777777" w:rsidR="00A2120C" w:rsidRPr="00E7740F" w:rsidRDefault="00A2120C" w:rsidP="00A2120C">
            <w:pPr>
              <w:jc w:val="right"/>
              <w:rPr>
                <w:b/>
                <w:bCs/>
                <w:color w:val="000000"/>
                <w:sz w:val="11"/>
                <w:szCs w:val="11"/>
              </w:rPr>
            </w:pPr>
            <w:r w:rsidRPr="00E7740F">
              <w:rPr>
                <w:b/>
                <w:bCs/>
                <w:color w:val="000000"/>
                <w:sz w:val="11"/>
                <w:szCs w:val="11"/>
              </w:rPr>
              <w:t>640,37</w:t>
            </w:r>
          </w:p>
        </w:tc>
        <w:tc>
          <w:tcPr>
            <w:tcW w:w="643" w:type="dxa"/>
            <w:tcBorders>
              <w:top w:val="nil"/>
              <w:left w:val="nil"/>
              <w:bottom w:val="single" w:sz="4" w:space="0" w:color="auto"/>
              <w:right w:val="single" w:sz="8" w:space="0" w:color="auto"/>
            </w:tcBorders>
            <w:shd w:val="clear" w:color="000000" w:fill="FFFFFF"/>
            <w:noWrap/>
            <w:vAlign w:val="center"/>
            <w:hideMark/>
          </w:tcPr>
          <w:p w14:paraId="2F8D624C" w14:textId="77777777" w:rsidR="00A2120C" w:rsidRPr="00E7740F" w:rsidRDefault="00A2120C" w:rsidP="00A2120C">
            <w:pPr>
              <w:jc w:val="right"/>
              <w:rPr>
                <w:b/>
                <w:bCs/>
                <w:color w:val="000000"/>
                <w:sz w:val="11"/>
                <w:szCs w:val="11"/>
              </w:rPr>
            </w:pPr>
            <w:r w:rsidRPr="00E7740F">
              <w:rPr>
                <w:b/>
                <w:bCs/>
                <w:color w:val="000000"/>
                <w:sz w:val="11"/>
                <w:szCs w:val="11"/>
              </w:rPr>
              <w:t>659,32</w:t>
            </w:r>
          </w:p>
        </w:tc>
        <w:tc>
          <w:tcPr>
            <w:tcW w:w="643" w:type="dxa"/>
            <w:tcBorders>
              <w:top w:val="nil"/>
              <w:left w:val="nil"/>
              <w:bottom w:val="single" w:sz="4" w:space="0" w:color="auto"/>
              <w:right w:val="single" w:sz="8" w:space="0" w:color="auto"/>
            </w:tcBorders>
            <w:shd w:val="clear" w:color="000000" w:fill="FFFFFF"/>
            <w:noWrap/>
            <w:vAlign w:val="center"/>
            <w:hideMark/>
          </w:tcPr>
          <w:p w14:paraId="5E00C17E" w14:textId="77777777" w:rsidR="00A2120C" w:rsidRPr="00E7740F" w:rsidRDefault="00A2120C" w:rsidP="00A2120C">
            <w:pPr>
              <w:jc w:val="right"/>
              <w:rPr>
                <w:b/>
                <w:bCs/>
                <w:color w:val="000000"/>
                <w:sz w:val="11"/>
                <w:szCs w:val="11"/>
              </w:rPr>
            </w:pPr>
            <w:r w:rsidRPr="00E7740F">
              <w:rPr>
                <w:b/>
                <w:bCs/>
                <w:color w:val="000000"/>
                <w:sz w:val="11"/>
                <w:szCs w:val="11"/>
              </w:rPr>
              <w:t>678,84</w:t>
            </w:r>
          </w:p>
        </w:tc>
        <w:tc>
          <w:tcPr>
            <w:tcW w:w="643" w:type="dxa"/>
            <w:tcBorders>
              <w:top w:val="nil"/>
              <w:left w:val="nil"/>
              <w:bottom w:val="single" w:sz="4" w:space="0" w:color="auto"/>
              <w:right w:val="single" w:sz="8" w:space="0" w:color="auto"/>
            </w:tcBorders>
            <w:shd w:val="clear" w:color="000000" w:fill="FFFFFF"/>
            <w:noWrap/>
            <w:vAlign w:val="center"/>
            <w:hideMark/>
          </w:tcPr>
          <w:p w14:paraId="5E0BEE57" w14:textId="77777777" w:rsidR="00A2120C" w:rsidRPr="00E7740F" w:rsidRDefault="00A2120C" w:rsidP="00A2120C">
            <w:pPr>
              <w:jc w:val="right"/>
              <w:rPr>
                <w:b/>
                <w:bCs/>
                <w:color w:val="000000"/>
                <w:sz w:val="11"/>
                <w:szCs w:val="11"/>
              </w:rPr>
            </w:pPr>
            <w:r w:rsidRPr="00E7740F">
              <w:rPr>
                <w:b/>
                <w:bCs/>
                <w:color w:val="000000"/>
                <w:sz w:val="11"/>
                <w:szCs w:val="11"/>
              </w:rPr>
              <w:t>698,93</w:t>
            </w:r>
          </w:p>
        </w:tc>
        <w:tc>
          <w:tcPr>
            <w:tcW w:w="643" w:type="dxa"/>
            <w:tcBorders>
              <w:top w:val="nil"/>
              <w:left w:val="nil"/>
              <w:bottom w:val="single" w:sz="4" w:space="0" w:color="auto"/>
              <w:right w:val="single" w:sz="8" w:space="0" w:color="auto"/>
            </w:tcBorders>
            <w:shd w:val="clear" w:color="000000" w:fill="FFFFFF"/>
            <w:noWrap/>
            <w:vAlign w:val="center"/>
            <w:hideMark/>
          </w:tcPr>
          <w:p w14:paraId="0AC36B35" w14:textId="77777777" w:rsidR="00A2120C" w:rsidRPr="00E7740F" w:rsidRDefault="00A2120C" w:rsidP="00A2120C">
            <w:pPr>
              <w:jc w:val="right"/>
              <w:rPr>
                <w:b/>
                <w:bCs/>
                <w:color w:val="000000"/>
                <w:sz w:val="11"/>
                <w:szCs w:val="11"/>
              </w:rPr>
            </w:pPr>
            <w:r w:rsidRPr="00E7740F">
              <w:rPr>
                <w:b/>
                <w:bCs/>
                <w:color w:val="000000"/>
                <w:sz w:val="11"/>
                <w:szCs w:val="11"/>
              </w:rPr>
              <w:t>719,62</w:t>
            </w:r>
          </w:p>
        </w:tc>
        <w:tc>
          <w:tcPr>
            <w:tcW w:w="643" w:type="dxa"/>
            <w:tcBorders>
              <w:top w:val="nil"/>
              <w:left w:val="nil"/>
              <w:bottom w:val="single" w:sz="4" w:space="0" w:color="auto"/>
              <w:right w:val="single" w:sz="8" w:space="0" w:color="auto"/>
            </w:tcBorders>
            <w:shd w:val="clear" w:color="000000" w:fill="FFFFFF"/>
            <w:noWrap/>
            <w:vAlign w:val="center"/>
            <w:hideMark/>
          </w:tcPr>
          <w:p w14:paraId="05F47D71" w14:textId="77777777" w:rsidR="00A2120C" w:rsidRPr="00E7740F" w:rsidRDefault="00A2120C" w:rsidP="00A2120C">
            <w:pPr>
              <w:jc w:val="right"/>
              <w:rPr>
                <w:b/>
                <w:bCs/>
                <w:color w:val="000000"/>
                <w:sz w:val="11"/>
                <w:szCs w:val="11"/>
              </w:rPr>
            </w:pPr>
            <w:r w:rsidRPr="00E7740F">
              <w:rPr>
                <w:b/>
                <w:bCs/>
                <w:color w:val="000000"/>
                <w:sz w:val="11"/>
                <w:szCs w:val="11"/>
              </w:rPr>
              <w:t>740,92</w:t>
            </w:r>
          </w:p>
        </w:tc>
        <w:tc>
          <w:tcPr>
            <w:tcW w:w="643" w:type="dxa"/>
            <w:tcBorders>
              <w:top w:val="nil"/>
              <w:left w:val="nil"/>
              <w:bottom w:val="single" w:sz="4" w:space="0" w:color="auto"/>
              <w:right w:val="single" w:sz="8" w:space="0" w:color="auto"/>
            </w:tcBorders>
            <w:shd w:val="clear" w:color="000000" w:fill="FFFFFF"/>
            <w:noWrap/>
            <w:vAlign w:val="center"/>
            <w:hideMark/>
          </w:tcPr>
          <w:p w14:paraId="0F7CF979" w14:textId="77777777" w:rsidR="00A2120C" w:rsidRPr="00E7740F" w:rsidRDefault="00A2120C" w:rsidP="00A2120C">
            <w:pPr>
              <w:jc w:val="right"/>
              <w:rPr>
                <w:b/>
                <w:bCs/>
                <w:color w:val="000000"/>
                <w:sz w:val="11"/>
                <w:szCs w:val="11"/>
              </w:rPr>
            </w:pPr>
            <w:r w:rsidRPr="00E7740F">
              <w:rPr>
                <w:b/>
                <w:bCs/>
                <w:color w:val="000000"/>
                <w:sz w:val="11"/>
                <w:szCs w:val="11"/>
              </w:rPr>
              <w:t>762,85</w:t>
            </w:r>
          </w:p>
        </w:tc>
        <w:tc>
          <w:tcPr>
            <w:tcW w:w="643" w:type="dxa"/>
            <w:tcBorders>
              <w:top w:val="nil"/>
              <w:left w:val="nil"/>
              <w:bottom w:val="single" w:sz="4" w:space="0" w:color="auto"/>
              <w:right w:val="single" w:sz="8" w:space="0" w:color="auto"/>
            </w:tcBorders>
            <w:shd w:val="clear" w:color="000000" w:fill="FFFFFF"/>
            <w:noWrap/>
            <w:vAlign w:val="center"/>
            <w:hideMark/>
          </w:tcPr>
          <w:p w14:paraId="487B4AE2" w14:textId="77777777" w:rsidR="00A2120C" w:rsidRPr="00E7740F" w:rsidRDefault="00A2120C" w:rsidP="00A2120C">
            <w:pPr>
              <w:jc w:val="right"/>
              <w:rPr>
                <w:b/>
                <w:bCs/>
                <w:color w:val="000000"/>
                <w:sz w:val="11"/>
                <w:szCs w:val="11"/>
              </w:rPr>
            </w:pPr>
            <w:r w:rsidRPr="00E7740F">
              <w:rPr>
                <w:b/>
                <w:bCs/>
                <w:color w:val="000000"/>
                <w:sz w:val="11"/>
                <w:szCs w:val="11"/>
              </w:rPr>
              <w:t>785,43</w:t>
            </w:r>
          </w:p>
        </w:tc>
        <w:tc>
          <w:tcPr>
            <w:tcW w:w="643" w:type="dxa"/>
            <w:tcBorders>
              <w:top w:val="nil"/>
              <w:left w:val="nil"/>
              <w:bottom w:val="single" w:sz="4" w:space="0" w:color="auto"/>
              <w:right w:val="single" w:sz="8" w:space="0" w:color="auto"/>
            </w:tcBorders>
            <w:shd w:val="clear" w:color="000000" w:fill="FFFFFF"/>
            <w:noWrap/>
            <w:vAlign w:val="center"/>
            <w:hideMark/>
          </w:tcPr>
          <w:p w14:paraId="3CF49538" w14:textId="77777777" w:rsidR="00A2120C" w:rsidRPr="00E7740F" w:rsidRDefault="00A2120C" w:rsidP="00A2120C">
            <w:pPr>
              <w:jc w:val="right"/>
              <w:rPr>
                <w:b/>
                <w:bCs/>
                <w:color w:val="000000"/>
                <w:sz w:val="11"/>
                <w:szCs w:val="11"/>
              </w:rPr>
            </w:pPr>
            <w:r w:rsidRPr="00E7740F">
              <w:rPr>
                <w:b/>
                <w:bCs/>
                <w:color w:val="000000"/>
                <w:sz w:val="11"/>
                <w:szCs w:val="11"/>
              </w:rPr>
              <w:t>808,68</w:t>
            </w:r>
          </w:p>
        </w:tc>
      </w:tr>
      <w:tr w:rsidR="00A2120C" w:rsidRPr="00E7740F" w14:paraId="69114313"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340348FC" w14:textId="77777777" w:rsidR="00A2120C" w:rsidRPr="00E7740F" w:rsidRDefault="00A2120C" w:rsidP="00A2120C">
            <w:pPr>
              <w:jc w:val="center"/>
              <w:rPr>
                <w:color w:val="000000"/>
                <w:sz w:val="11"/>
                <w:szCs w:val="11"/>
              </w:rPr>
            </w:pPr>
            <w:r w:rsidRPr="00E7740F">
              <w:rPr>
                <w:color w:val="000000"/>
                <w:sz w:val="11"/>
                <w:szCs w:val="11"/>
              </w:rPr>
              <w:t>2.5.3</w:t>
            </w:r>
          </w:p>
        </w:tc>
        <w:tc>
          <w:tcPr>
            <w:tcW w:w="1007" w:type="dxa"/>
            <w:tcBorders>
              <w:top w:val="nil"/>
              <w:left w:val="single" w:sz="8" w:space="0" w:color="auto"/>
              <w:bottom w:val="single" w:sz="4" w:space="0" w:color="auto"/>
              <w:right w:val="nil"/>
            </w:tcBorders>
            <w:shd w:val="clear" w:color="000000" w:fill="FFFFFF"/>
            <w:noWrap/>
            <w:hideMark/>
          </w:tcPr>
          <w:p w14:paraId="7D13C888" w14:textId="77777777" w:rsidR="00A2120C" w:rsidRPr="00E7740F" w:rsidRDefault="00A2120C" w:rsidP="00A2120C">
            <w:pPr>
              <w:rPr>
                <w:color w:val="000000"/>
                <w:sz w:val="11"/>
                <w:szCs w:val="11"/>
              </w:rPr>
            </w:pPr>
            <w:r w:rsidRPr="00E7740F">
              <w:rPr>
                <w:color w:val="000000"/>
                <w:sz w:val="11"/>
                <w:szCs w:val="11"/>
              </w:rPr>
              <w:t>Расходы на оплату коммунальных услуг</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7B00F334"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bottom"/>
            <w:hideMark/>
          </w:tcPr>
          <w:p w14:paraId="6E7EFE02" w14:textId="77777777" w:rsidR="00A2120C" w:rsidRPr="00E7740F" w:rsidRDefault="00A2120C" w:rsidP="00A2120C">
            <w:pPr>
              <w:jc w:val="right"/>
              <w:rPr>
                <w:color w:val="000000"/>
                <w:sz w:val="11"/>
                <w:szCs w:val="11"/>
              </w:rPr>
            </w:pPr>
            <w:r w:rsidRPr="00E7740F">
              <w:rPr>
                <w:color w:val="000000"/>
                <w:sz w:val="11"/>
                <w:szCs w:val="11"/>
              </w:rPr>
              <w:t>0,00</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18E39721" w14:textId="77777777" w:rsidR="00A2120C" w:rsidRPr="00E7740F" w:rsidRDefault="00A2120C" w:rsidP="00A2120C">
            <w:pPr>
              <w:jc w:val="right"/>
              <w:rPr>
                <w:color w:val="000000"/>
                <w:sz w:val="11"/>
                <w:szCs w:val="11"/>
              </w:rPr>
            </w:pPr>
            <w:r w:rsidRPr="00E7740F">
              <w:rPr>
                <w:color w:val="000000"/>
                <w:sz w:val="11"/>
                <w:szCs w:val="11"/>
              </w:rPr>
              <w:t>0,00</w:t>
            </w:r>
          </w:p>
        </w:tc>
        <w:tc>
          <w:tcPr>
            <w:tcW w:w="748" w:type="dxa"/>
            <w:tcBorders>
              <w:top w:val="nil"/>
              <w:left w:val="nil"/>
              <w:bottom w:val="single" w:sz="4" w:space="0" w:color="auto"/>
              <w:right w:val="single" w:sz="8" w:space="0" w:color="auto"/>
            </w:tcBorders>
            <w:shd w:val="clear" w:color="000000" w:fill="FFFFFF"/>
            <w:noWrap/>
            <w:vAlign w:val="bottom"/>
            <w:hideMark/>
          </w:tcPr>
          <w:p w14:paraId="6E297EF7" w14:textId="77777777" w:rsidR="00A2120C" w:rsidRPr="00E7740F" w:rsidRDefault="00A2120C" w:rsidP="00A2120C">
            <w:pPr>
              <w:jc w:val="right"/>
              <w:rPr>
                <w:color w:val="000000"/>
                <w:sz w:val="11"/>
                <w:szCs w:val="11"/>
              </w:rPr>
            </w:pPr>
            <w:r w:rsidRPr="00E7740F">
              <w:rPr>
                <w:color w:val="000000"/>
                <w:sz w:val="11"/>
                <w:szCs w:val="11"/>
              </w:rPr>
              <w:t> </w:t>
            </w:r>
          </w:p>
        </w:tc>
        <w:tc>
          <w:tcPr>
            <w:tcW w:w="709" w:type="dxa"/>
            <w:tcBorders>
              <w:top w:val="nil"/>
              <w:left w:val="nil"/>
              <w:bottom w:val="single" w:sz="4" w:space="0" w:color="auto"/>
              <w:right w:val="nil"/>
            </w:tcBorders>
            <w:shd w:val="clear" w:color="000000" w:fill="FFFFFF"/>
            <w:noWrap/>
            <w:vAlign w:val="bottom"/>
            <w:hideMark/>
          </w:tcPr>
          <w:p w14:paraId="48F8A97D" w14:textId="77777777" w:rsidR="00A2120C" w:rsidRPr="00E7740F" w:rsidRDefault="00A2120C" w:rsidP="00A2120C">
            <w:pPr>
              <w:jc w:val="right"/>
              <w:rPr>
                <w:color w:val="000000"/>
                <w:sz w:val="11"/>
                <w:szCs w:val="11"/>
              </w:rPr>
            </w:pPr>
            <w:r w:rsidRPr="00E7740F">
              <w:rPr>
                <w:color w:val="000000"/>
                <w:sz w:val="11"/>
                <w:szCs w:val="11"/>
              </w:rPr>
              <w:t> </w:t>
            </w:r>
          </w:p>
        </w:tc>
        <w:tc>
          <w:tcPr>
            <w:tcW w:w="521" w:type="dxa"/>
            <w:tcBorders>
              <w:top w:val="nil"/>
              <w:left w:val="single" w:sz="8" w:space="0" w:color="auto"/>
              <w:bottom w:val="single" w:sz="4" w:space="0" w:color="auto"/>
              <w:right w:val="single" w:sz="8" w:space="0" w:color="auto"/>
            </w:tcBorders>
            <w:shd w:val="clear" w:color="000000" w:fill="FFFFFF"/>
            <w:noWrap/>
            <w:vAlign w:val="bottom"/>
            <w:hideMark/>
          </w:tcPr>
          <w:p w14:paraId="068AFFA6" w14:textId="77777777" w:rsidR="00A2120C" w:rsidRPr="00E7740F" w:rsidRDefault="00A2120C" w:rsidP="00A2120C">
            <w:pPr>
              <w:jc w:val="right"/>
              <w:rPr>
                <w:color w:val="000000"/>
                <w:sz w:val="11"/>
                <w:szCs w:val="11"/>
              </w:rPr>
            </w:pPr>
            <w:r w:rsidRPr="00E7740F">
              <w:rPr>
                <w:color w:val="000000"/>
                <w:sz w:val="11"/>
                <w:szCs w:val="11"/>
              </w:rPr>
              <w:t> </w:t>
            </w:r>
          </w:p>
        </w:tc>
        <w:tc>
          <w:tcPr>
            <w:tcW w:w="641" w:type="dxa"/>
            <w:tcBorders>
              <w:top w:val="nil"/>
              <w:left w:val="nil"/>
              <w:bottom w:val="single" w:sz="4" w:space="0" w:color="auto"/>
              <w:right w:val="nil"/>
            </w:tcBorders>
            <w:shd w:val="clear" w:color="000000" w:fill="FFFFFF"/>
            <w:noWrap/>
            <w:vAlign w:val="bottom"/>
            <w:hideMark/>
          </w:tcPr>
          <w:p w14:paraId="1D7E319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0D421141"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3A9CAD73"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27B6EF84"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300F7385"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5BCF839D"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42F9171F"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68F8C81E"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2B220828"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539FB787"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31509D72"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7CB4EB5D"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43B63D87"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41634FDD"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center"/>
            <w:hideMark/>
          </w:tcPr>
          <w:p w14:paraId="19FBB9BD" w14:textId="77777777" w:rsidR="00A2120C" w:rsidRPr="00E7740F" w:rsidRDefault="00A2120C" w:rsidP="00A2120C">
            <w:pPr>
              <w:jc w:val="right"/>
              <w:rPr>
                <w:b/>
                <w:bCs/>
                <w:color w:val="000000"/>
                <w:sz w:val="11"/>
                <w:szCs w:val="11"/>
              </w:rPr>
            </w:pPr>
            <w:r w:rsidRPr="00E7740F">
              <w:rPr>
                <w:b/>
                <w:bCs/>
                <w:color w:val="000000"/>
                <w:sz w:val="11"/>
                <w:szCs w:val="11"/>
              </w:rPr>
              <w:t> </w:t>
            </w:r>
          </w:p>
        </w:tc>
      </w:tr>
      <w:tr w:rsidR="00A2120C" w:rsidRPr="00E7740F" w14:paraId="1BB23E2A" w14:textId="77777777" w:rsidTr="00E7740F">
        <w:trPr>
          <w:trHeight w:val="960"/>
        </w:trPr>
        <w:tc>
          <w:tcPr>
            <w:tcW w:w="404" w:type="dxa"/>
            <w:tcBorders>
              <w:top w:val="nil"/>
              <w:left w:val="single" w:sz="8" w:space="0" w:color="auto"/>
              <w:bottom w:val="single" w:sz="4" w:space="0" w:color="auto"/>
              <w:right w:val="nil"/>
            </w:tcBorders>
            <w:shd w:val="clear" w:color="000000" w:fill="FFFFFF"/>
            <w:noWrap/>
            <w:hideMark/>
          </w:tcPr>
          <w:p w14:paraId="564731AD" w14:textId="77777777" w:rsidR="00A2120C" w:rsidRPr="00E7740F" w:rsidRDefault="00A2120C" w:rsidP="00A2120C">
            <w:pPr>
              <w:jc w:val="center"/>
              <w:rPr>
                <w:color w:val="000000"/>
                <w:sz w:val="11"/>
                <w:szCs w:val="11"/>
              </w:rPr>
            </w:pPr>
            <w:r w:rsidRPr="00E7740F">
              <w:rPr>
                <w:color w:val="000000"/>
                <w:sz w:val="11"/>
                <w:szCs w:val="11"/>
              </w:rPr>
              <w:lastRenderedPageBreak/>
              <w:t>2.5.4</w:t>
            </w:r>
          </w:p>
        </w:tc>
        <w:tc>
          <w:tcPr>
            <w:tcW w:w="1007" w:type="dxa"/>
            <w:tcBorders>
              <w:top w:val="nil"/>
              <w:left w:val="single" w:sz="8" w:space="0" w:color="auto"/>
              <w:bottom w:val="single" w:sz="4" w:space="0" w:color="auto"/>
              <w:right w:val="nil"/>
            </w:tcBorders>
            <w:shd w:val="clear" w:color="000000" w:fill="FFFFFF"/>
            <w:hideMark/>
          </w:tcPr>
          <w:p w14:paraId="0449AAC5" w14:textId="77777777" w:rsidR="00A2120C" w:rsidRPr="00E7740F" w:rsidRDefault="00A2120C" w:rsidP="00A2120C">
            <w:pPr>
              <w:rPr>
                <w:color w:val="000000"/>
                <w:sz w:val="11"/>
                <w:szCs w:val="11"/>
              </w:rPr>
            </w:pPr>
            <w:r w:rsidRPr="00E7740F">
              <w:rPr>
                <w:color w:val="000000"/>
                <w:sz w:val="11"/>
                <w:szCs w:val="11"/>
              </w:rPr>
              <w:t>Расходы на оплату юридических, информационных, аудиторских и консультационных услуг</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1928F0C8"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center"/>
            <w:hideMark/>
          </w:tcPr>
          <w:p w14:paraId="52A9D862" w14:textId="77777777" w:rsidR="00A2120C" w:rsidRPr="00E7740F" w:rsidRDefault="00A2120C" w:rsidP="00A2120C">
            <w:pPr>
              <w:jc w:val="right"/>
              <w:rPr>
                <w:color w:val="000000"/>
                <w:sz w:val="11"/>
                <w:szCs w:val="11"/>
              </w:rPr>
            </w:pPr>
            <w:r w:rsidRPr="00E7740F">
              <w:rPr>
                <w:color w:val="000000"/>
                <w:sz w:val="11"/>
                <w:szCs w:val="11"/>
              </w:rPr>
              <w:t>244,47</w:t>
            </w:r>
          </w:p>
        </w:tc>
        <w:tc>
          <w:tcPr>
            <w:tcW w:w="594" w:type="dxa"/>
            <w:tcBorders>
              <w:top w:val="nil"/>
              <w:left w:val="single" w:sz="8" w:space="0" w:color="auto"/>
              <w:bottom w:val="single" w:sz="4" w:space="0" w:color="auto"/>
              <w:right w:val="single" w:sz="8" w:space="0" w:color="auto"/>
            </w:tcBorders>
            <w:shd w:val="clear" w:color="000000" w:fill="FFFFFF"/>
            <w:noWrap/>
            <w:vAlign w:val="center"/>
            <w:hideMark/>
          </w:tcPr>
          <w:p w14:paraId="58DF1C7D" w14:textId="77777777" w:rsidR="00A2120C" w:rsidRPr="00E7740F" w:rsidRDefault="00A2120C" w:rsidP="00A2120C">
            <w:pPr>
              <w:jc w:val="right"/>
              <w:rPr>
                <w:color w:val="000000"/>
                <w:sz w:val="11"/>
                <w:szCs w:val="11"/>
              </w:rPr>
            </w:pPr>
            <w:r w:rsidRPr="00E7740F">
              <w:rPr>
                <w:color w:val="000000"/>
                <w:sz w:val="11"/>
                <w:szCs w:val="11"/>
              </w:rPr>
              <w:t>251,70</w:t>
            </w:r>
          </w:p>
        </w:tc>
        <w:tc>
          <w:tcPr>
            <w:tcW w:w="748" w:type="dxa"/>
            <w:tcBorders>
              <w:top w:val="nil"/>
              <w:left w:val="nil"/>
              <w:bottom w:val="single" w:sz="4" w:space="0" w:color="auto"/>
              <w:right w:val="single" w:sz="8" w:space="0" w:color="auto"/>
            </w:tcBorders>
            <w:shd w:val="clear" w:color="000000" w:fill="FFFFFF"/>
            <w:noWrap/>
            <w:vAlign w:val="center"/>
            <w:hideMark/>
          </w:tcPr>
          <w:p w14:paraId="0254CF0A" w14:textId="77777777" w:rsidR="00A2120C" w:rsidRPr="00E7740F" w:rsidRDefault="00A2120C" w:rsidP="00A2120C">
            <w:pPr>
              <w:jc w:val="right"/>
              <w:rPr>
                <w:color w:val="000000"/>
                <w:sz w:val="11"/>
                <w:szCs w:val="11"/>
              </w:rPr>
            </w:pPr>
            <w:r w:rsidRPr="00E7740F">
              <w:rPr>
                <w:color w:val="000000"/>
                <w:sz w:val="11"/>
                <w:szCs w:val="11"/>
              </w:rPr>
              <w:t>116,02</w:t>
            </w:r>
          </w:p>
        </w:tc>
        <w:tc>
          <w:tcPr>
            <w:tcW w:w="709" w:type="dxa"/>
            <w:tcBorders>
              <w:top w:val="nil"/>
              <w:left w:val="nil"/>
              <w:bottom w:val="single" w:sz="4" w:space="0" w:color="auto"/>
              <w:right w:val="nil"/>
            </w:tcBorders>
            <w:shd w:val="clear" w:color="000000" w:fill="FFFFFF"/>
            <w:noWrap/>
            <w:vAlign w:val="center"/>
            <w:hideMark/>
          </w:tcPr>
          <w:p w14:paraId="0A976E21" w14:textId="77777777" w:rsidR="00A2120C" w:rsidRPr="00E7740F" w:rsidRDefault="00A2120C" w:rsidP="00A2120C">
            <w:pPr>
              <w:jc w:val="right"/>
              <w:rPr>
                <w:color w:val="000000"/>
                <w:sz w:val="11"/>
                <w:szCs w:val="11"/>
              </w:rPr>
            </w:pPr>
            <w:r w:rsidRPr="00E7740F">
              <w:rPr>
                <w:color w:val="000000"/>
                <w:sz w:val="11"/>
                <w:szCs w:val="11"/>
              </w:rPr>
              <w:t>116,02</w:t>
            </w:r>
          </w:p>
        </w:tc>
        <w:tc>
          <w:tcPr>
            <w:tcW w:w="521" w:type="dxa"/>
            <w:tcBorders>
              <w:top w:val="nil"/>
              <w:left w:val="single" w:sz="8" w:space="0" w:color="auto"/>
              <w:bottom w:val="single" w:sz="4" w:space="0" w:color="auto"/>
              <w:right w:val="single" w:sz="8" w:space="0" w:color="auto"/>
            </w:tcBorders>
            <w:shd w:val="clear" w:color="000000" w:fill="FFFFFF"/>
            <w:noWrap/>
            <w:vAlign w:val="center"/>
            <w:hideMark/>
          </w:tcPr>
          <w:p w14:paraId="6E68A401"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nil"/>
            </w:tcBorders>
            <w:shd w:val="clear" w:color="000000" w:fill="FFFFFF"/>
            <w:noWrap/>
            <w:vAlign w:val="center"/>
            <w:hideMark/>
          </w:tcPr>
          <w:p w14:paraId="3F68BE27" w14:textId="77777777" w:rsidR="00A2120C" w:rsidRPr="00E7740F" w:rsidRDefault="00A2120C" w:rsidP="00A2120C">
            <w:pPr>
              <w:jc w:val="right"/>
              <w:rPr>
                <w:color w:val="000000"/>
                <w:sz w:val="11"/>
                <w:szCs w:val="11"/>
              </w:rPr>
            </w:pPr>
            <w:r w:rsidRPr="00E7740F">
              <w:rPr>
                <w:color w:val="000000"/>
                <w:sz w:val="11"/>
                <w:szCs w:val="11"/>
              </w:rPr>
              <w:t>-53,91</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3053BC34" w14:textId="77777777" w:rsidR="00A2120C" w:rsidRPr="00E7740F" w:rsidRDefault="00A2120C" w:rsidP="00A2120C">
            <w:pPr>
              <w:jc w:val="right"/>
              <w:rPr>
                <w:b/>
                <w:bCs/>
                <w:color w:val="000000"/>
                <w:sz w:val="11"/>
                <w:szCs w:val="11"/>
              </w:rPr>
            </w:pPr>
            <w:r w:rsidRPr="00E7740F">
              <w:rPr>
                <w:b/>
                <w:bCs/>
                <w:color w:val="000000"/>
                <w:sz w:val="11"/>
                <w:szCs w:val="11"/>
              </w:rPr>
              <w:t>118,76</w:t>
            </w:r>
          </w:p>
        </w:tc>
        <w:tc>
          <w:tcPr>
            <w:tcW w:w="643" w:type="dxa"/>
            <w:tcBorders>
              <w:top w:val="nil"/>
              <w:left w:val="nil"/>
              <w:bottom w:val="single" w:sz="4" w:space="0" w:color="auto"/>
              <w:right w:val="single" w:sz="8" w:space="0" w:color="auto"/>
            </w:tcBorders>
            <w:shd w:val="clear" w:color="000000" w:fill="FFFFFF"/>
            <w:noWrap/>
            <w:vAlign w:val="center"/>
            <w:hideMark/>
          </w:tcPr>
          <w:p w14:paraId="1767EF29" w14:textId="77777777" w:rsidR="00A2120C" w:rsidRPr="00E7740F" w:rsidRDefault="00A2120C" w:rsidP="00A2120C">
            <w:pPr>
              <w:jc w:val="right"/>
              <w:rPr>
                <w:b/>
                <w:bCs/>
                <w:color w:val="000000"/>
                <w:sz w:val="11"/>
                <w:szCs w:val="11"/>
              </w:rPr>
            </w:pPr>
            <w:r w:rsidRPr="00E7740F">
              <w:rPr>
                <w:b/>
                <w:bCs/>
                <w:color w:val="000000"/>
                <w:sz w:val="11"/>
                <w:szCs w:val="11"/>
              </w:rPr>
              <w:t>122,28</w:t>
            </w:r>
          </w:p>
        </w:tc>
        <w:tc>
          <w:tcPr>
            <w:tcW w:w="643" w:type="dxa"/>
            <w:tcBorders>
              <w:top w:val="nil"/>
              <w:left w:val="nil"/>
              <w:bottom w:val="single" w:sz="4" w:space="0" w:color="auto"/>
              <w:right w:val="single" w:sz="8" w:space="0" w:color="auto"/>
            </w:tcBorders>
            <w:shd w:val="clear" w:color="000000" w:fill="FFFFFF"/>
            <w:noWrap/>
            <w:vAlign w:val="center"/>
            <w:hideMark/>
          </w:tcPr>
          <w:p w14:paraId="094EAA53" w14:textId="77777777" w:rsidR="00A2120C" w:rsidRPr="00E7740F" w:rsidRDefault="00A2120C" w:rsidP="00A2120C">
            <w:pPr>
              <w:jc w:val="right"/>
              <w:rPr>
                <w:b/>
                <w:bCs/>
                <w:color w:val="000000"/>
                <w:sz w:val="11"/>
                <w:szCs w:val="11"/>
              </w:rPr>
            </w:pPr>
            <w:r w:rsidRPr="00E7740F">
              <w:rPr>
                <w:b/>
                <w:bCs/>
                <w:color w:val="000000"/>
                <w:sz w:val="11"/>
                <w:szCs w:val="11"/>
              </w:rPr>
              <w:t>125,90</w:t>
            </w:r>
          </w:p>
        </w:tc>
        <w:tc>
          <w:tcPr>
            <w:tcW w:w="643" w:type="dxa"/>
            <w:tcBorders>
              <w:top w:val="nil"/>
              <w:left w:val="nil"/>
              <w:bottom w:val="single" w:sz="4" w:space="0" w:color="auto"/>
              <w:right w:val="single" w:sz="8" w:space="0" w:color="auto"/>
            </w:tcBorders>
            <w:shd w:val="clear" w:color="000000" w:fill="FFFFFF"/>
            <w:noWrap/>
            <w:vAlign w:val="center"/>
            <w:hideMark/>
          </w:tcPr>
          <w:p w14:paraId="29E8EEFF" w14:textId="77777777" w:rsidR="00A2120C" w:rsidRPr="00E7740F" w:rsidRDefault="00A2120C" w:rsidP="00A2120C">
            <w:pPr>
              <w:jc w:val="right"/>
              <w:rPr>
                <w:b/>
                <w:bCs/>
                <w:color w:val="000000"/>
                <w:sz w:val="11"/>
                <w:szCs w:val="11"/>
              </w:rPr>
            </w:pPr>
            <w:r w:rsidRPr="00E7740F">
              <w:rPr>
                <w:b/>
                <w:bCs/>
                <w:color w:val="000000"/>
                <w:sz w:val="11"/>
                <w:szCs w:val="11"/>
              </w:rPr>
              <w:t>129,62</w:t>
            </w:r>
          </w:p>
        </w:tc>
        <w:tc>
          <w:tcPr>
            <w:tcW w:w="643" w:type="dxa"/>
            <w:tcBorders>
              <w:top w:val="nil"/>
              <w:left w:val="nil"/>
              <w:bottom w:val="single" w:sz="4" w:space="0" w:color="auto"/>
              <w:right w:val="single" w:sz="8" w:space="0" w:color="auto"/>
            </w:tcBorders>
            <w:shd w:val="clear" w:color="000000" w:fill="FFFFFF"/>
            <w:noWrap/>
            <w:vAlign w:val="center"/>
            <w:hideMark/>
          </w:tcPr>
          <w:p w14:paraId="682572FE" w14:textId="77777777" w:rsidR="00A2120C" w:rsidRPr="00E7740F" w:rsidRDefault="00A2120C" w:rsidP="00A2120C">
            <w:pPr>
              <w:jc w:val="right"/>
              <w:rPr>
                <w:b/>
                <w:bCs/>
                <w:color w:val="000000"/>
                <w:sz w:val="11"/>
                <w:szCs w:val="11"/>
              </w:rPr>
            </w:pPr>
            <w:r w:rsidRPr="00E7740F">
              <w:rPr>
                <w:b/>
                <w:bCs/>
                <w:color w:val="000000"/>
                <w:sz w:val="11"/>
                <w:szCs w:val="11"/>
              </w:rPr>
              <w:t>133,46</w:t>
            </w:r>
          </w:p>
        </w:tc>
        <w:tc>
          <w:tcPr>
            <w:tcW w:w="643" w:type="dxa"/>
            <w:tcBorders>
              <w:top w:val="nil"/>
              <w:left w:val="nil"/>
              <w:bottom w:val="single" w:sz="4" w:space="0" w:color="auto"/>
              <w:right w:val="single" w:sz="8" w:space="0" w:color="auto"/>
            </w:tcBorders>
            <w:shd w:val="clear" w:color="000000" w:fill="FFFFFF"/>
            <w:noWrap/>
            <w:vAlign w:val="center"/>
            <w:hideMark/>
          </w:tcPr>
          <w:p w14:paraId="7FB9699D" w14:textId="77777777" w:rsidR="00A2120C" w:rsidRPr="00E7740F" w:rsidRDefault="00A2120C" w:rsidP="00A2120C">
            <w:pPr>
              <w:jc w:val="right"/>
              <w:rPr>
                <w:b/>
                <w:bCs/>
                <w:color w:val="000000"/>
                <w:sz w:val="11"/>
                <w:szCs w:val="11"/>
              </w:rPr>
            </w:pPr>
            <w:r w:rsidRPr="00E7740F">
              <w:rPr>
                <w:b/>
                <w:bCs/>
                <w:color w:val="000000"/>
                <w:sz w:val="11"/>
                <w:szCs w:val="11"/>
              </w:rPr>
              <w:t>137,41</w:t>
            </w:r>
          </w:p>
        </w:tc>
        <w:tc>
          <w:tcPr>
            <w:tcW w:w="643" w:type="dxa"/>
            <w:tcBorders>
              <w:top w:val="nil"/>
              <w:left w:val="nil"/>
              <w:bottom w:val="single" w:sz="4" w:space="0" w:color="auto"/>
              <w:right w:val="single" w:sz="8" w:space="0" w:color="auto"/>
            </w:tcBorders>
            <w:shd w:val="clear" w:color="000000" w:fill="FFFFFF"/>
            <w:noWrap/>
            <w:vAlign w:val="center"/>
            <w:hideMark/>
          </w:tcPr>
          <w:p w14:paraId="0715A918" w14:textId="77777777" w:rsidR="00A2120C" w:rsidRPr="00E7740F" w:rsidRDefault="00A2120C" w:rsidP="00A2120C">
            <w:pPr>
              <w:jc w:val="right"/>
              <w:rPr>
                <w:b/>
                <w:bCs/>
                <w:color w:val="000000"/>
                <w:sz w:val="11"/>
                <w:szCs w:val="11"/>
              </w:rPr>
            </w:pPr>
            <w:r w:rsidRPr="00E7740F">
              <w:rPr>
                <w:b/>
                <w:bCs/>
                <w:color w:val="000000"/>
                <w:sz w:val="11"/>
                <w:szCs w:val="11"/>
              </w:rPr>
              <w:t>141,48</w:t>
            </w:r>
          </w:p>
        </w:tc>
        <w:tc>
          <w:tcPr>
            <w:tcW w:w="643" w:type="dxa"/>
            <w:tcBorders>
              <w:top w:val="nil"/>
              <w:left w:val="nil"/>
              <w:bottom w:val="single" w:sz="4" w:space="0" w:color="auto"/>
              <w:right w:val="single" w:sz="8" w:space="0" w:color="auto"/>
            </w:tcBorders>
            <w:shd w:val="clear" w:color="000000" w:fill="FFFFFF"/>
            <w:noWrap/>
            <w:vAlign w:val="center"/>
            <w:hideMark/>
          </w:tcPr>
          <w:p w14:paraId="6504B756" w14:textId="77777777" w:rsidR="00A2120C" w:rsidRPr="00E7740F" w:rsidRDefault="00A2120C" w:rsidP="00A2120C">
            <w:pPr>
              <w:jc w:val="right"/>
              <w:rPr>
                <w:b/>
                <w:bCs/>
                <w:color w:val="000000"/>
                <w:sz w:val="11"/>
                <w:szCs w:val="11"/>
              </w:rPr>
            </w:pPr>
            <w:r w:rsidRPr="00E7740F">
              <w:rPr>
                <w:b/>
                <w:bCs/>
                <w:color w:val="000000"/>
                <w:sz w:val="11"/>
                <w:szCs w:val="11"/>
              </w:rPr>
              <w:t>145,67</w:t>
            </w:r>
          </w:p>
        </w:tc>
        <w:tc>
          <w:tcPr>
            <w:tcW w:w="643" w:type="dxa"/>
            <w:tcBorders>
              <w:top w:val="nil"/>
              <w:left w:val="nil"/>
              <w:bottom w:val="single" w:sz="4" w:space="0" w:color="auto"/>
              <w:right w:val="single" w:sz="8" w:space="0" w:color="auto"/>
            </w:tcBorders>
            <w:shd w:val="clear" w:color="000000" w:fill="FFFFFF"/>
            <w:noWrap/>
            <w:vAlign w:val="center"/>
            <w:hideMark/>
          </w:tcPr>
          <w:p w14:paraId="00FA523C" w14:textId="77777777" w:rsidR="00A2120C" w:rsidRPr="00E7740F" w:rsidRDefault="00A2120C" w:rsidP="00A2120C">
            <w:pPr>
              <w:jc w:val="right"/>
              <w:rPr>
                <w:b/>
                <w:bCs/>
                <w:color w:val="000000"/>
                <w:sz w:val="11"/>
                <w:szCs w:val="11"/>
              </w:rPr>
            </w:pPr>
            <w:r w:rsidRPr="00E7740F">
              <w:rPr>
                <w:b/>
                <w:bCs/>
                <w:color w:val="000000"/>
                <w:sz w:val="11"/>
                <w:szCs w:val="11"/>
              </w:rPr>
              <w:t>149,98</w:t>
            </w:r>
          </w:p>
        </w:tc>
        <w:tc>
          <w:tcPr>
            <w:tcW w:w="643" w:type="dxa"/>
            <w:tcBorders>
              <w:top w:val="nil"/>
              <w:left w:val="nil"/>
              <w:bottom w:val="single" w:sz="4" w:space="0" w:color="auto"/>
              <w:right w:val="single" w:sz="8" w:space="0" w:color="auto"/>
            </w:tcBorders>
            <w:shd w:val="clear" w:color="000000" w:fill="FFFFFF"/>
            <w:noWrap/>
            <w:vAlign w:val="center"/>
            <w:hideMark/>
          </w:tcPr>
          <w:p w14:paraId="1E31822B" w14:textId="77777777" w:rsidR="00A2120C" w:rsidRPr="00E7740F" w:rsidRDefault="00A2120C" w:rsidP="00A2120C">
            <w:pPr>
              <w:jc w:val="right"/>
              <w:rPr>
                <w:b/>
                <w:bCs/>
                <w:color w:val="000000"/>
                <w:sz w:val="11"/>
                <w:szCs w:val="11"/>
              </w:rPr>
            </w:pPr>
            <w:r w:rsidRPr="00E7740F">
              <w:rPr>
                <w:b/>
                <w:bCs/>
                <w:color w:val="000000"/>
                <w:sz w:val="11"/>
                <w:szCs w:val="11"/>
              </w:rPr>
              <w:t>154,42</w:t>
            </w:r>
          </w:p>
        </w:tc>
        <w:tc>
          <w:tcPr>
            <w:tcW w:w="643" w:type="dxa"/>
            <w:tcBorders>
              <w:top w:val="nil"/>
              <w:left w:val="nil"/>
              <w:bottom w:val="single" w:sz="4" w:space="0" w:color="auto"/>
              <w:right w:val="single" w:sz="8" w:space="0" w:color="auto"/>
            </w:tcBorders>
            <w:shd w:val="clear" w:color="000000" w:fill="FFFFFF"/>
            <w:noWrap/>
            <w:vAlign w:val="center"/>
            <w:hideMark/>
          </w:tcPr>
          <w:p w14:paraId="6C5B7234" w14:textId="77777777" w:rsidR="00A2120C" w:rsidRPr="00E7740F" w:rsidRDefault="00A2120C" w:rsidP="00A2120C">
            <w:pPr>
              <w:jc w:val="right"/>
              <w:rPr>
                <w:b/>
                <w:bCs/>
                <w:color w:val="000000"/>
                <w:sz w:val="11"/>
                <w:szCs w:val="11"/>
              </w:rPr>
            </w:pPr>
            <w:r w:rsidRPr="00E7740F">
              <w:rPr>
                <w:b/>
                <w:bCs/>
                <w:color w:val="000000"/>
                <w:sz w:val="11"/>
                <w:szCs w:val="11"/>
              </w:rPr>
              <w:t>158,99</w:t>
            </w:r>
          </w:p>
        </w:tc>
        <w:tc>
          <w:tcPr>
            <w:tcW w:w="643" w:type="dxa"/>
            <w:tcBorders>
              <w:top w:val="nil"/>
              <w:left w:val="nil"/>
              <w:bottom w:val="single" w:sz="4" w:space="0" w:color="auto"/>
              <w:right w:val="single" w:sz="8" w:space="0" w:color="auto"/>
            </w:tcBorders>
            <w:shd w:val="clear" w:color="000000" w:fill="FFFFFF"/>
            <w:noWrap/>
            <w:vAlign w:val="center"/>
            <w:hideMark/>
          </w:tcPr>
          <w:p w14:paraId="0B391E48" w14:textId="77777777" w:rsidR="00A2120C" w:rsidRPr="00E7740F" w:rsidRDefault="00A2120C" w:rsidP="00A2120C">
            <w:pPr>
              <w:jc w:val="right"/>
              <w:rPr>
                <w:b/>
                <w:bCs/>
                <w:color w:val="000000"/>
                <w:sz w:val="11"/>
                <w:szCs w:val="11"/>
              </w:rPr>
            </w:pPr>
            <w:r w:rsidRPr="00E7740F">
              <w:rPr>
                <w:b/>
                <w:bCs/>
                <w:color w:val="000000"/>
                <w:sz w:val="11"/>
                <w:szCs w:val="11"/>
              </w:rPr>
              <w:t>163,70</w:t>
            </w:r>
          </w:p>
        </w:tc>
        <w:tc>
          <w:tcPr>
            <w:tcW w:w="643" w:type="dxa"/>
            <w:tcBorders>
              <w:top w:val="nil"/>
              <w:left w:val="nil"/>
              <w:bottom w:val="single" w:sz="4" w:space="0" w:color="auto"/>
              <w:right w:val="single" w:sz="8" w:space="0" w:color="auto"/>
            </w:tcBorders>
            <w:shd w:val="clear" w:color="000000" w:fill="FFFFFF"/>
            <w:noWrap/>
            <w:vAlign w:val="center"/>
            <w:hideMark/>
          </w:tcPr>
          <w:p w14:paraId="294B62E2" w14:textId="77777777" w:rsidR="00A2120C" w:rsidRPr="00E7740F" w:rsidRDefault="00A2120C" w:rsidP="00A2120C">
            <w:pPr>
              <w:jc w:val="right"/>
              <w:rPr>
                <w:b/>
                <w:bCs/>
                <w:color w:val="000000"/>
                <w:sz w:val="11"/>
                <w:szCs w:val="11"/>
              </w:rPr>
            </w:pPr>
            <w:r w:rsidRPr="00E7740F">
              <w:rPr>
                <w:b/>
                <w:bCs/>
                <w:color w:val="000000"/>
                <w:sz w:val="11"/>
                <w:szCs w:val="11"/>
              </w:rPr>
              <w:t>168,54</w:t>
            </w:r>
          </w:p>
        </w:tc>
        <w:tc>
          <w:tcPr>
            <w:tcW w:w="643" w:type="dxa"/>
            <w:tcBorders>
              <w:top w:val="nil"/>
              <w:left w:val="nil"/>
              <w:bottom w:val="single" w:sz="4" w:space="0" w:color="auto"/>
              <w:right w:val="single" w:sz="8" w:space="0" w:color="auto"/>
            </w:tcBorders>
            <w:shd w:val="clear" w:color="000000" w:fill="FFFFFF"/>
            <w:noWrap/>
            <w:vAlign w:val="center"/>
            <w:hideMark/>
          </w:tcPr>
          <w:p w14:paraId="4C1D50D1" w14:textId="77777777" w:rsidR="00A2120C" w:rsidRPr="00E7740F" w:rsidRDefault="00A2120C" w:rsidP="00A2120C">
            <w:pPr>
              <w:jc w:val="right"/>
              <w:rPr>
                <w:b/>
                <w:bCs/>
                <w:color w:val="000000"/>
                <w:sz w:val="11"/>
                <w:szCs w:val="11"/>
              </w:rPr>
            </w:pPr>
            <w:r w:rsidRPr="00E7740F">
              <w:rPr>
                <w:b/>
                <w:bCs/>
                <w:color w:val="000000"/>
                <w:sz w:val="11"/>
                <w:szCs w:val="11"/>
              </w:rPr>
              <w:t>173,53</w:t>
            </w:r>
          </w:p>
        </w:tc>
      </w:tr>
      <w:tr w:rsidR="00A2120C" w:rsidRPr="00E7740F" w14:paraId="4C672FE1" w14:textId="77777777" w:rsidTr="00E7740F">
        <w:trPr>
          <w:trHeight w:val="660"/>
        </w:trPr>
        <w:tc>
          <w:tcPr>
            <w:tcW w:w="404" w:type="dxa"/>
            <w:tcBorders>
              <w:top w:val="nil"/>
              <w:left w:val="single" w:sz="8" w:space="0" w:color="auto"/>
              <w:bottom w:val="single" w:sz="4" w:space="0" w:color="auto"/>
              <w:right w:val="nil"/>
            </w:tcBorders>
            <w:shd w:val="clear" w:color="000000" w:fill="FFFFFF"/>
            <w:noWrap/>
            <w:hideMark/>
          </w:tcPr>
          <w:p w14:paraId="20079BBD" w14:textId="77777777" w:rsidR="00A2120C" w:rsidRPr="00E7740F" w:rsidRDefault="00A2120C" w:rsidP="00A2120C">
            <w:pPr>
              <w:jc w:val="center"/>
              <w:rPr>
                <w:color w:val="000000"/>
                <w:sz w:val="11"/>
                <w:szCs w:val="11"/>
              </w:rPr>
            </w:pPr>
            <w:r w:rsidRPr="00E7740F">
              <w:rPr>
                <w:color w:val="000000"/>
                <w:sz w:val="11"/>
                <w:szCs w:val="11"/>
              </w:rPr>
              <w:t>2.5.5</w:t>
            </w:r>
          </w:p>
        </w:tc>
        <w:tc>
          <w:tcPr>
            <w:tcW w:w="1007" w:type="dxa"/>
            <w:tcBorders>
              <w:top w:val="nil"/>
              <w:left w:val="single" w:sz="8" w:space="0" w:color="auto"/>
              <w:bottom w:val="nil"/>
              <w:right w:val="nil"/>
            </w:tcBorders>
            <w:shd w:val="clear" w:color="000000" w:fill="FFFFFF"/>
            <w:hideMark/>
          </w:tcPr>
          <w:p w14:paraId="5EEE6A44" w14:textId="77777777" w:rsidR="00A2120C" w:rsidRPr="00E7740F" w:rsidRDefault="00A2120C" w:rsidP="00A2120C">
            <w:pPr>
              <w:rPr>
                <w:color w:val="000000"/>
                <w:sz w:val="11"/>
                <w:szCs w:val="11"/>
              </w:rPr>
            </w:pPr>
            <w:r w:rsidRPr="00E7740F">
              <w:rPr>
                <w:color w:val="000000"/>
                <w:sz w:val="11"/>
                <w:szCs w:val="11"/>
              </w:rPr>
              <w:t>Расходы на оплату услуг по стратегическому управлению организацией</w:t>
            </w:r>
          </w:p>
        </w:tc>
        <w:tc>
          <w:tcPr>
            <w:tcW w:w="612" w:type="dxa"/>
            <w:tcBorders>
              <w:top w:val="nil"/>
              <w:left w:val="single" w:sz="8" w:space="0" w:color="auto"/>
              <w:bottom w:val="nil"/>
              <w:right w:val="single" w:sz="8" w:space="0" w:color="auto"/>
            </w:tcBorders>
            <w:shd w:val="clear" w:color="000000" w:fill="FFFFFF"/>
            <w:noWrap/>
            <w:vAlign w:val="center"/>
            <w:hideMark/>
          </w:tcPr>
          <w:p w14:paraId="7B6F8CEA"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nil"/>
              <w:right w:val="single" w:sz="8" w:space="0" w:color="auto"/>
            </w:tcBorders>
            <w:shd w:val="clear" w:color="000000" w:fill="FFFFFF"/>
            <w:noWrap/>
            <w:vAlign w:val="center"/>
            <w:hideMark/>
          </w:tcPr>
          <w:p w14:paraId="017DE187" w14:textId="77777777" w:rsidR="00A2120C" w:rsidRPr="00E7740F" w:rsidRDefault="00A2120C" w:rsidP="00A2120C">
            <w:pPr>
              <w:jc w:val="right"/>
              <w:rPr>
                <w:color w:val="000000"/>
                <w:sz w:val="11"/>
                <w:szCs w:val="11"/>
              </w:rPr>
            </w:pPr>
            <w:r w:rsidRPr="00E7740F">
              <w:rPr>
                <w:color w:val="000000"/>
                <w:sz w:val="11"/>
                <w:szCs w:val="11"/>
              </w:rPr>
              <w:t>0,00</w:t>
            </w:r>
          </w:p>
        </w:tc>
        <w:tc>
          <w:tcPr>
            <w:tcW w:w="594" w:type="dxa"/>
            <w:tcBorders>
              <w:top w:val="nil"/>
              <w:left w:val="single" w:sz="8" w:space="0" w:color="auto"/>
              <w:bottom w:val="nil"/>
              <w:right w:val="single" w:sz="8" w:space="0" w:color="auto"/>
            </w:tcBorders>
            <w:shd w:val="clear" w:color="000000" w:fill="FFFFFF"/>
            <w:noWrap/>
            <w:vAlign w:val="center"/>
            <w:hideMark/>
          </w:tcPr>
          <w:p w14:paraId="5541968A" w14:textId="77777777" w:rsidR="00A2120C" w:rsidRPr="00E7740F" w:rsidRDefault="00A2120C" w:rsidP="00A2120C">
            <w:pPr>
              <w:jc w:val="right"/>
              <w:rPr>
                <w:color w:val="000000"/>
                <w:sz w:val="11"/>
                <w:szCs w:val="11"/>
              </w:rPr>
            </w:pPr>
            <w:r w:rsidRPr="00E7740F">
              <w:rPr>
                <w:color w:val="000000"/>
                <w:sz w:val="11"/>
                <w:szCs w:val="11"/>
              </w:rPr>
              <w:t>0,00</w:t>
            </w:r>
          </w:p>
        </w:tc>
        <w:tc>
          <w:tcPr>
            <w:tcW w:w="748" w:type="dxa"/>
            <w:tcBorders>
              <w:top w:val="nil"/>
              <w:left w:val="nil"/>
              <w:bottom w:val="nil"/>
              <w:right w:val="single" w:sz="8" w:space="0" w:color="auto"/>
            </w:tcBorders>
            <w:shd w:val="clear" w:color="000000" w:fill="FFFFFF"/>
            <w:noWrap/>
            <w:vAlign w:val="center"/>
            <w:hideMark/>
          </w:tcPr>
          <w:p w14:paraId="50390333" w14:textId="77777777" w:rsidR="00A2120C" w:rsidRPr="00E7740F" w:rsidRDefault="00A2120C" w:rsidP="00A2120C">
            <w:pPr>
              <w:jc w:val="right"/>
              <w:rPr>
                <w:color w:val="000000"/>
                <w:sz w:val="11"/>
                <w:szCs w:val="11"/>
              </w:rPr>
            </w:pPr>
            <w:r w:rsidRPr="00E7740F">
              <w:rPr>
                <w:color w:val="000000"/>
                <w:sz w:val="11"/>
                <w:szCs w:val="11"/>
              </w:rPr>
              <w:t>0,00</w:t>
            </w:r>
          </w:p>
        </w:tc>
        <w:tc>
          <w:tcPr>
            <w:tcW w:w="709" w:type="dxa"/>
            <w:tcBorders>
              <w:top w:val="nil"/>
              <w:left w:val="nil"/>
              <w:bottom w:val="nil"/>
              <w:right w:val="nil"/>
            </w:tcBorders>
            <w:shd w:val="clear" w:color="000000" w:fill="FFFFFF"/>
            <w:noWrap/>
            <w:vAlign w:val="center"/>
            <w:hideMark/>
          </w:tcPr>
          <w:p w14:paraId="363CA361"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single" w:sz="8" w:space="0" w:color="auto"/>
              <w:bottom w:val="nil"/>
              <w:right w:val="single" w:sz="8" w:space="0" w:color="auto"/>
            </w:tcBorders>
            <w:shd w:val="clear" w:color="000000" w:fill="FFFFFF"/>
            <w:noWrap/>
            <w:vAlign w:val="center"/>
            <w:hideMark/>
          </w:tcPr>
          <w:p w14:paraId="4F5490A3"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nil"/>
              <w:right w:val="nil"/>
            </w:tcBorders>
            <w:shd w:val="clear" w:color="000000" w:fill="FFFFFF"/>
            <w:noWrap/>
            <w:vAlign w:val="center"/>
            <w:hideMark/>
          </w:tcPr>
          <w:p w14:paraId="7A3D933B"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27462C5B"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A20648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57BD0467"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095EC53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3C010F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A56B81B"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7BE1B36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CAB8CB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7C415743"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71BD93E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0E11590"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604F1C8"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6BC4F8A"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144185B" w14:textId="77777777" w:rsidR="00A2120C" w:rsidRPr="00E7740F" w:rsidRDefault="00A2120C" w:rsidP="00A2120C">
            <w:pPr>
              <w:jc w:val="right"/>
              <w:rPr>
                <w:b/>
                <w:bCs/>
                <w:color w:val="000000"/>
                <w:sz w:val="11"/>
                <w:szCs w:val="11"/>
              </w:rPr>
            </w:pPr>
            <w:r w:rsidRPr="00E7740F">
              <w:rPr>
                <w:b/>
                <w:bCs/>
                <w:color w:val="000000"/>
                <w:sz w:val="11"/>
                <w:szCs w:val="11"/>
              </w:rPr>
              <w:t>0,00</w:t>
            </w:r>
          </w:p>
        </w:tc>
      </w:tr>
      <w:tr w:rsidR="00A2120C" w:rsidRPr="00E7740F" w14:paraId="4F275D17" w14:textId="77777777" w:rsidTr="00E7740F">
        <w:trPr>
          <w:trHeight w:val="510"/>
        </w:trPr>
        <w:tc>
          <w:tcPr>
            <w:tcW w:w="404" w:type="dxa"/>
            <w:tcBorders>
              <w:top w:val="nil"/>
              <w:left w:val="single" w:sz="8" w:space="0" w:color="auto"/>
              <w:bottom w:val="nil"/>
              <w:right w:val="nil"/>
            </w:tcBorders>
            <w:shd w:val="clear" w:color="000000" w:fill="FFFFFF"/>
            <w:noWrap/>
            <w:hideMark/>
          </w:tcPr>
          <w:p w14:paraId="2DA495E5" w14:textId="77777777" w:rsidR="00A2120C" w:rsidRPr="00E7740F" w:rsidRDefault="00A2120C" w:rsidP="00A2120C">
            <w:pPr>
              <w:jc w:val="center"/>
              <w:rPr>
                <w:color w:val="000000"/>
                <w:sz w:val="11"/>
                <w:szCs w:val="11"/>
              </w:rPr>
            </w:pPr>
            <w:r w:rsidRPr="00E7740F">
              <w:rPr>
                <w:color w:val="000000"/>
                <w:sz w:val="11"/>
                <w:szCs w:val="11"/>
              </w:rPr>
              <w:t>2.5.6</w:t>
            </w:r>
          </w:p>
        </w:tc>
        <w:tc>
          <w:tcPr>
            <w:tcW w:w="1007" w:type="dxa"/>
            <w:tcBorders>
              <w:top w:val="single" w:sz="4" w:space="0" w:color="auto"/>
              <w:left w:val="single" w:sz="4" w:space="0" w:color="auto"/>
              <w:bottom w:val="single" w:sz="4" w:space="0" w:color="auto"/>
              <w:right w:val="nil"/>
            </w:tcBorders>
            <w:shd w:val="clear" w:color="000000" w:fill="FFFFFF"/>
            <w:noWrap/>
            <w:hideMark/>
          </w:tcPr>
          <w:p w14:paraId="1E172CCA" w14:textId="77777777" w:rsidR="00A2120C" w:rsidRPr="00E7740F" w:rsidRDefault="00A2120C" w:rsidP="00A2120C">
            <w:pPr>
              <w:rPr>
                <w:color w:val="000000"/>
                <w:sz w:val="11"/>
                <w:szCs w:val="11"/>
              </w:rPr>
            </w:pPr>
            <w:r w:rsidRPr="00E7740F">
              <w:rPr>
                <w:color w:val="000000"/>
                <w:sz w:val="11"/>
                <w:szCs w:val="11"/>
              </w:rPr>
              <w:t>Расходы на оплату других работ и услуг</w:t>
            </w:r>
          </w:p>
        </w:tc>
        <w:tc>
          <w:tcPr>
            <w:tcW w:w="612"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7A1DF681"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4" w:space="0" w:color="auto"/>
              <w:left w:val="nil"/>
              <w:bottom w:val="single" w:sz="4" w:space="0" w:color="auto"/>
              <w:right w:val="single" w:sz="8" w:space="0" w:color="auto"/>
            </w:tcBorders>
            <w:shd w:val="clear" w:color="000000" w:fill="FFFFFF"/>
            <w:noWrap/>
            <w:vAlign w:val="bottom"/>
            <w:hideMark/>
          </w:tcPr>
          <w:p w14:paraId="6A86AABF" w14:textId="77777777" w:rsidR="00A2120C" w:rsidRPr="00E7740F" w:rsidRDefault="00A2120C" w:rsidP="00A2120C">
            <w:pPr>
              <w:jc w:val="right"/>
              <w:rPr>
                <w:color w:val="000000"/>
                <w:sz w:val="11"/>
                <w:szCs w:val="11"/>
              </w:rPr>
            </w:pPr>
            <w:r w:rsidRPr="00E7740F">
              <w:rPr>
                <w:color w:val="000000"/>
                <w:sz w:val="11"/>
                <w:szCs w:val="11"/>
              </w:rPr>
              <w:t>2001,08</w:t>
            </w:r>
          </w:p>
        </w:tc>
        <w:tc>
          <w:tcPr>
            <w:tcW w:w="594"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4B515334" w14:textId="77777777" w:rsidR="00A2120C" w:rsidRPr="00E7740F" w:rsidRDefault="00A2120C" w:rsidP="00A2120C">
            <w:pPr>
              <w:jc w:val="right"/>
              <w:rPr>
                <w:color w:val="000000"/>
                <w:sz w:val="11"/>
                <w:szCs w:val="11"/>
              </w:rPr>
            </w:pPr>
            <w:r w:rsidRPr="00E7740F">
              <w:rPr>
                <w:color w:val="000000"/>
                <w:sz w:val="11"/>
                <w:szCs w:val="11"/>
              </w:rPr>
              <w:t>2060,31</w:t>
            </w:r>
          </w:p>
        </w:tc>
        <w:tc>
          <w:tcPr>
            <w:tcW w:w="748" w:type="dxa"/>
            <w:tcBorders>
              <w:top w:val="single" w:sz="4" w:space="0" w:color="auto"/>
              <w:left w:val="nil"/>
              <w:bottom w:val="single" w:sz="4" w:space="0" w:color="auto"/>
              <w:right w:val="single" w:sz="8" w:space="0" w:color="auto"/>
            </w:tcBorders>
            <w:shd w:val="clear" w:color="000000" w:fill="FFFFFF"/>
            <w:noWrap/>
            <w:vAlign w:val="bottom"/>
            <w:hideMark/>
          </w:tcPr>
          <w:p w14:paraId="09F1C85D" w14:textId="77777777" w:rsidR="00A2120C" w:rsidRPr="00E7740F" w:rsidRDefault="00A2120C" w:rsidP="00A2120C">
            <w:pPr>
              <w:jc w:val="right"/>
              <w:rPr>
                <w:color w:val="000000"/>
                <w:sz w:val="11"/>
                <w:szCs w:val="11"/>
              </w:rPr>
            </w:pPr>
            <w:r w:rsidRPr="00E7740F">
              <w:rPr>
                <w:color w:val="000000"/>
                <w:sz w:val="11"/>
                <w:szCs w:val="11"/>
              </w:rPr>
              <w:t>898,56</w:t>
            </w:r>
          </w:p>
        </w:tc>
        <w:tc>
          <w:tcPr>
            <w:tcW w:w="709" w:type="dxa"/>
            <w:tcBorders>
              <w:top w:val="single" w:sz="4" w:space="0" w:color="auto"/>
              <w:left w:val="nil"/>
              <w:bottom w:val="single" w:sz="4" w:space="0" w:color="auto"/>
              <w:right w:val="nil"/>
            </w:tcBorders>
            <w:shd w:val="clear" w:color="000000" w:fill="FFFFFF"/>
            <w:noWrap/>
            <w:vAlign w:val="bottom"/>
            <w:hideMark/>
          </w:tcPr>
          <w:p w14:paraId="1BA03C6D" w14:textId="77777777" w:rsidR="00A2120C" w:rsidRPr="00E7740F" w:rsidRDefault="00A2120C" w:rsidP="00A2120C">
            <w:pPr>
              <w:jc w:val="right"/>
              <w:rPr>
                <w:color w:val="000000"/>
                <w:sz w:val="11"/>
                <w:szCs w:val="11"/>
              </w:rPr>
            </w:pPr>
            <w:r w:rsidRPr="00E7740F">
              <w:rPr>
                <w:color w:val="000000"/>
                <w:sz w:val="11"/>
                <w:szCs w:val="11"/>
              </w:rPr>
              <w:t>898,56</w:t>
            </w:r>
          </w:p>
        </w:tc>
        <w:tc>
          <w:tcPr>
            <w:tcW w:w="521"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6D3AF49E"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single" w:sz="4" w:space="0" w:color="auto"/>
              <w:left w:val="nil"/>
              <w:bottom w:val="single" w:sz="4" w:space="0" w:color="auto"/>
              <w:right w:val="nil"/>
            </w:tcBorders>
            <w:shd w:val="clear" w:color="000000" w:fill="FFFFFF"/>
            <w:noWrap/>
            <w:vAlign w:val="bottom"/>
            <w:hideMark/>
          </w:tcPr>
          <w:p w14:paraId="09C73522" w14:textId="77777777" w:rsidR="00A2120C" w:rsidRPr="00E7740F" w:rsidRDefault="00A2120C" w:rsidP="00A2120C">
            <w:pPr>
              <w:jc w:val="right"/>
              <w:rPr>
                <w:color w:val="000000"/>
                <w:sz w:val="11"/>
                <w:szCs w:val="11"/>
              </w:rPr>
            </w:pPr>
            <w:r w:rsidRPr="00E7740F">
              <w:rPr>
                <w:color w:val="000000"/>
                <w:sz w:val="11"/>
                <w:szCs w:val="11"/>
              </w:rPr>
              <w:t>-56,39</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3A4E03D6" w14:textId="77777777" w:rsidR="00A2120C" w:rsidRPr="00E7740F" w:rsidRDefault="00A2120C" w:rsidP="00A2120C">
            <w:pPr>
              <w:jc w:val="right"/>
              <w:rPr>
                <w:b/>
                <w:bCs/>
                <w:color w:val="000000"/>
                <w:sz w:val="11"/>
                <w:szCs w:val="11"/>
              </w:rPr>
            </w:pPr>
            <w:r w:rsidRPr="00E7740F">
              <w:rPr>
                <w:b/>
                <w:bCs/>
                <w:color w:val="000000"/>
                <w:sz w:val="11"/>
                <w:szCs w:val="11"/>
              </w:rPr>
              <w:t>919,82</w:t>
            </w:r>
          </w:p>
        </w:tc>
        <w:tc>
          <w:tcPr>
            <w:tcW w:w="643" w:type="dxa"/>
            <w:tcBorders>
              <w:top w:val="nil"/>
              <w:left w:val="nil"/>
              <w:bottom w:val="single" w:sz="4" w:space="0" w:color="auto"/>
              <w:right w:val="single" w:sz="8" w:space="0" w:color="auto"/>
            </w:tcBorders>
            <w:shd w:val="clear" w:color="000000" w:fill="FFFFFF"/>
            <w:noWrap/>
            <w:hideMark/>
          </w:tcPr>
          <w:p w14:paraId="5DF60234" w14:textId="77777777" w:rsidR="00A2120C" w:rsidRPr="00E7740F" w:rsidRDefault="00A2120C" w:rsidP="00A2120C">
            <w:pPr>
              <w:jc w:val="right"/>
              <w:rPr>
                <w:b/>
                <w:bCs/>
                <w:color w:val="000000"/>
                <w:sz w:val="11"/>
                <w:szCs w:val="11"/>
              </w:rPr>
            </w:pPr>
            <w:r w:rsidRPr="00E7740F">
              <w:rPr>
                <w:b/>
                <w:bCs/>
                <w:color w:val="000000"/>
                <w:sz w:val="11"/>
                <w:szCs w:val="11"/>
              </w:rPr>
              <w:t>947,05</w:t>
            </w:r>
          </w:p>
        </w:tc>
        <w:tc>
          <w:tcPr>
            <w:tcW w:w="643" w:type="dxa"/>
            <w:tcBorders>
              <w:top w:val="nil"/>
              <w:left w:val="nil"/>
              <w:bottom w:val="single" w:sz="4" w:space="0" w:color="auto"/>
              <w:right w:val="single" w:sz="8" w:space="0" w:color="auto"/>
            </w:tcBorders>
            <w:shd w:val="clear" w:color="000000" w:fill="FFFFFF"/>
            <w:noWrap/>
            <w:hideMark/>
          </w:tcPr>
          <w:p w14:paraId="41BF8073" w14:textId="77777777" w:rsidR="00A2120C" w:rsidRPr="00E7740F" w:rsidRDefault="00A2120C" w:rsidP="00A2120C">
            <w:pPr>
              <w:jc w:val="right"/>
              <w:rPr>
                <w:b/>
                <w:bCs/>
                <w:color w:val="000000"/>
                <w:sz w:val="11"/>
                <w:szCs w:val="11"/>
              </w:rPr>
            </w:pPr>
            <w:r w:rsidRPr="00E7740F">
              <w:rPr>
                <w:b/>
                <w:bCs/>
                <w:color w:val="000000"/>
                <w:sz w:val="11"/>
                <w:szCs w:val="11"/>
              </w:rPr>
              <w:t>975,08</w:t>
            </w:r>
          </w:p>
        </w:tc>
        <w:tc>
          <w:tcPr>
            <w:tcW w:w="643" w:type="dxa"/>
            <w:tcBorders>
              <w:top w:val="nil"/>
              <w:left w:val="nil"/>
              <w:bottom w:val="single" w:sz="4" w:space="0" w:color="auto"/>
              <w:right w:val="single" w:sz="8" w:space="0" w:color="auto"/>
            </w:tcBorders>
            <w:shd w:val="clear" w:color="000000" w:fill="FFFFFF"/>
            <w:noWrap/>
            <w:hideMark/>
          </w:tcPr>
          <w:p w14:paraId="6AAF8368" w14:textId="77777777" w:rsidR="00A2120C" w:rsidRPr="00E7740F" w:rsidRDefault="00A2120C" w:rsidP="00A2120C">
            <w:pPr>
              <w:jc w:val="right"/>
              <w:rPr>
                <w:b/>
                <w:bCs/>
                <w:color w:val="000000"/>
                <w:sz w:val="11"/>
                <w:szCs w:val="11"/>
              </w:rPr>
            </w:pPr>
            <w:r w:rsidRPr="00E7740F">
              <w:rPr>
                <w:b/>
                <w:bCs/>
                <w:color w:val="000000"/>
                <w:sz w:val="11"/>
                <w:szCs w:val="11"/>
              </w:rPr>
              <w:t>1003,94</w:t>
            </w:r>
          </w:p>
        </w:tc>
        <w:tc>
          <w:tcPr>
            <w:tcW w:w="643" w:type="dxa"/>
            <w:tcBorders>
              <w:top w:val="nil"/>
              <w:left w:val="nil"/>
              <w:bottom w:val="single" w:sz="4" w:space="0" w:color="auto"/>
              <w:right w:val="single" w:sz="8" w:space="0" w:color="auto"/>
            </w:tcBorders>
            <w:shd w:val="clear" w:color="000000" w:fill="FFFFFF"/>
            <w:noWrap/>
            <w:hideMark/>
          </w:tcPr>
          <w:p w14:paraId="6A511F7F" w14:textId="77777777" w:rsidR="00A2120C" w:rsidRPr="00E7740F" w:rsidRDefault="00A2120C" w:rsidP="00A2120C">
            <w:pPr>
              <w:jc w:val="right"/>
              <w:rPr>
                <w:b/>
                <w:bCs/>
                <w:color w:val="000000"/>
                <w:sz w:val="11"/>
                <w:szCs w:val="11"/>
              </w:rPr>
            </w:pPr>
            <w:r w:rsidRPr="00E7740F">
              <w:rPr>
                <w:b/>
                <w:bCs/>
                <w:color w:val="000000"/>
                <w:sz w:val="11"/>
                <w:szCs w:val="11"/>
              </w:rPr>
              <w:t>1033,66</w:t>
            </w:r>
          </w:p>
        </w:tc>
        <w:tc>
          <w:tcPr>
            <w:tcW w:w="643" w:type="dxa"/>
            <w:tcBorders>
              <w:top w:val="nil"/>
              <w:left w:val="nil"/>
              <w:bottom w:val="single" w:sz="4" w:space="0" w:color="auto"/>
              <w:right w:val="single" w:sz="8" w:space="0" w:color="auto"/>
            </w:tcBorders>
            <w:shd w:val="clear" w:color="000000" w:fill="FFFFFF"/>
            <w:noWrap/>
            <w:hideMark/>
          </w:tcPr>
          <w:p w14:paraId="4532287F" w14:textId="77777777" w:rsidR="00A2120C" w:rsidRPr="00E7740F" w:rsidRDefault="00A2120C" w:rsidP="00A2120C">
            <w:pPr>
              <w:jc w:val="right"/>
              <w:rPr>
                <w:b/>
                <w:bCs/>
                <w:color w:val="000000"/>
                <w:sz w:val="11"/>
                <w:szCs w:val="11"/>
              </w:rPr>
            </w:pPr>
            <w:r w:rsidRPr="00E7740F">
              <w:rPr>
                <w:b/>
                <w:bCs/>
                <w:color w:val="000000"/>
                <w:sz w:val="11"/>
                <w:szCs w:val="11"/>
              </w:rPr>
              <w:t>1064,25</w:t>
            </w:r>
          </w:p>
        </w:tc>
        <w:tc>
          <w:tcPr>
            <w:tcW w:w="643" w:type="dxa"/>
            <w:tcBorders>
              <w:top w:val="nil"/>
              <w:left w:val="nil"/>
              <w:bottom w:val="single" w:sz="4" w:space="0" w:color="auto"/>
              <w:right w:val="single" w:sz="8" w:space="0" w:color="auto"/>
            </w:tcBorders>
            <w:shd w:val="clear" w:color="000000" w:fill="FFFFFF"/>
            <w:noWrap/>
            <w:hideMark/>
          </w:tcPr>
          <w:p w14:paraId="3048766A" w14:textId="77777777" w:rsidR="00A2120C" w:rsidRPr="00E7740F" w:rsidRDefault="00A2120C" w:rsidP="00A2120C">
            <w:pPr>
              <w:jc w:val="right"/>
              <w:rPr>
                <w:b/>
                <w:bCs/>
                <w:color w:val="000000"/>
                <w:sz w:val="11"/>
                <w:szCs w:val="11"/>
              </w:rPr>
            </w:pPr>
            <w:r w:rsidRPr="00E7740F">
              <w:rPr>
                <w:b/>
                <w:bCs/>
                <w:color w:val="000000"/>
                <w:sz w:val="11"/>
                <w:szCs w:val="11"/>
              </w:rPr>
              <w:t>1095,76</w:t>
            </w:r>
          </w:p>
        </w:tc>
        <w:tc>
          <w:tcPr>
            <w:tcW w:w="643" w:type="dxa"/>
            <w:tcBorders>
              <w:top w:val="nil"/>
              <w:left w:val="nil"/>
              <w:bottom w:val="single" w:sz="4" w:space="0" w:color="auto"/>
              <w:right w:val="single" w:sz="8" w:space="0" w:color="auto"/>
            </w:tcBorders>
            <w:shd w:val="clear" w:color="000000" w:fill="FFFFFF"/>
            <w:noWrap/>
            <w:hideMark/>
          </w:tcPr>
          <w:p w14:paraId="66F39806" w14:textId="77777777" w:rsidR="00A2120C" w:rsidRPr="00E7740F" w:rsidRDefault="00A2120C" w:rsidP="00A2120C">
            <w:pPr>
              <w:jc w:val="right"/>
              <w:rPr>
                <w:b/>
                <w:bCs/>
                <w:color w:val="000000"/>
                <w:sz w:val="11"/>
                <w:szCs w:val="11"/>
              </w:rPr>
            </w:pPr>
            <w:r w:rsidRPr="00E7740F">
              <w:rPr>
                <w:b/>
                <w:bCs/>
                <w:color w:val="000000"/>
                <w:sz w:val="11"/>
                <w:szCs w:val="11"/>
              </w:rPr>
              <w:t>1128,19</w:t>
            </w:r>
          </w:p>
        </w:tc>
        <w:tc>
          <w:tcPr>
            <w:tcW w:w="643" w:type="dxa"/>
            <w:tcBorders>
              <w:top w:val="nil"/>
              <w:left w:val="nil"/>
              <w:bottom w:val="single" w:sz="4" w:space="0" w:color="auto"/>
              <w:right w:val="single" w:sz="8" w:space="0" w:color="auto"/>
            </w:tcBorders>
            <w:shd w:val="clear" w:color="000000" w:fill="FFFFFF"/>
            <w:noWrap/>
            <w:hideMark/>
          </w:tcPr>
          <w:p w14:paraId="2A1BFE04" w14:textId="77777777" w:rsidR="00A2120C" w:rsidRPr="00E7740F" w:rsidRDefault="00A2120C" w:rsidP="00A2120C">
            <w:pPr>
              <w:jc w:val="right"/>
              <w:rPr>
                <w:b/>
                <w:bCs/>
                <w:color w:val="000000"/>
                <w:sz w:val="11"/>
                <w:szCs w:val="11"/>
              </w:rPr>
            </w:pPr>
            <w:r w:rsidRPr="00E7740F">
              <w:rPr>
                <w:b/>
                <w:bCs/>
                <w:color w:val="000000"/>
                <w:sz w:val="11"/>
                <w:szCs w:val="11"/>
              </w:rPr>
              <w:t>1161,59</w:t>
            </w:r>
          </w:p>
        </w:tc>
        <w:tc>
          <w:tcPr>
            <w:tcW w:w="643" w:type="dxa"/>
            <w:tcBorders>
              <w:top w:val="nil"/>
              <w:left w:val="nil"/>
              <w:bottom w:val="single" w:sz="4" w:space="0" w:color="auto"/>
              <w:right w:val="single" w:sz="8" w:space="0" w:color="auto"/>
            </w:tcBorders>
            <w:shd w:val="clear" w:color="000000" w:fill="FFFFFF"/>
            <w:noWrap/>
            <w:hideMark/>
          </w:tcPr>
          <w:p w14:paraId="0EEC9F25" w14:textId="77777777" w:rsidR="00A2120C" w:rsidRPr="00E7740F" w:rsidRDefault="00A2120C" w:rsidP="00A2120C">
            <w:pPr>
              <w:jc w:val="right"/>
              <w:rPr>
                <w:b/>
                <w:bCs/>
                <w:color w:val="000000"/>
                <w:sz w:val="11"/>
                <w:szCs w:val="11"/>
              </w:rPr>
            </w:pPr>
            <w:r w:rsidRPr="00E7740F">
              <w:rPr>
                <w:b/>
                <w:bCs/>
                <w:color w:val="000000"/>
                <w:sz w:val="11"/>
                <w:szCs w:val="11"/>
              </w:rPr>
              <w:t>1195,97</w:t>
            </w:r>
          </w:p>
        </w:tc>
        <w:tc>
          <w:tcPr>
            <w:tcW w:w="643" w:type="dxa"/>
            <w:tcBorders>
              <w:top w:val="nil"/>
              <w:left w:val="nil"/>
              <w:bottom w:val="single" w:sz="4" w:space="0" w:color="auto"/>
              <w:right w:val="single" w:sz="8" w:space="0" w:color="auto"/>
            </w:tcBorders>
            <w:shd w:val="clear" w:color="000000" w:fill="FFFFFF"/>
            <w:noWrap/>
            <w:hideMark/>
          </w:tcPr>
          <w:p w14:paraId="26A2110E" w14:textId="77777777" w:rsidR="00A2120C" w:rsidRPr="00E7740F" w:rsidRDefault="00A2120C" w:rsidP="00A2120C">
            <w:pPr>
              <w:jc w:val="right"/>
              <w:rPr>
                <w:b/>
                <w:bCs/>
                <w:color w:val="000000"/>
                <w:sz w:val="11"/>
                <w:szCs w:val="11"/>
              </w:rPr>
            </w:pPr>
            <w:r w:rsidRPr="00E7740F">
              <w:rPr>
                <w:b/>
                <w:bCs/>
                <w:color w:val="000000"/>
                <w:sz w:val="11"/>
                <w:szCs w:val="11"/>
              </w:rPr>
              <w:t>1231,37</w:t>
            </w:r>
          </w:p>
        </w:tc>
        <w:tc>
          <w:tcPr>
            <w:tcW w:w="643" w:type="dxa"/>
            <w:tcBorders>
              <w:top w:val="nil"/>
              <w:left w:val="nil"/>
              <w:bottom w:val="single" w:sz="4" w:space="0" w:color="auto"/>
              <w:right w:val="single" w:sz="8" w:space="0" w:color="auto"/>
            </w:tcBorders>
            <w:shd w:val="clear" w:color="000000" w:fill="FFFFFF"/>
            <w:noWrap/>
            <w:hideMark/>
          </w:tcPr>
          <w:p w14:paraId="32750BEC" w14:textId="77777777" w:rsidR="00A2120C" w:rsidRPr="00E7740F" w:rsidRDefault="00A2120C" w:rsidP="00A2120C">
            <w:pPr>
              <w:jc w:val="right"/>
              <w:rPr>
                <w:b/>
                <w:bCs/>
                <w:color w:val="000000"/>
                <w:sz w:val="11"/>
                <w:szCs w:val="11"/>
              </w:rPr>
            </w:pPr>
            <w:r w:rsidRPr="00E7740F">
              <w:rPr>
                <w:b/>
                <w:bCs/>
                <w:color w:val="000000"/>
                <w:sz w:val="11"/>
                <w:szCs w:val="11"/>
              </w:rPr>
              <w:t>1267,82</w:t>
            </w:r>
          </w:p>
        </w:tc>
        <w:tc>
          <w:tcPr>
            <w:tcW w:w="643" w:type="dxa"/>
            <w:tcBorders>
              <w:top w:val="nil"/>
              <w:left w:val="nil"/>
              <w:bottom w:val="single" w:sz="4" w:space="0" w:color="auto"/>
              <w:right w:val="single" w:sz="8" w:space="0" w:color="auto"/>
            </w:tcBorders>
            <w:shd w:val="clear" w:color="000000" w:fill="FFFFFF"/>
            <w:noWrap/>
            <w:hideMark/>
          </w:tcPr>
          <w:p w14:paraId="4F571B4D" w14:textId="77777777" w:rsidR="00A2120C" w:rsidRPr="00E7740F" w:rsidRDefault="00A2120C" w:rsidP="00A2120C">
            <w:pPr>
              <w:jc w:val="right"/>
              <w:rPr>
                <w:b/>
                <w:bCs/>
                <w:color w:val="000000"/>
                <w:sz w:val="11"/>
                <w:szCs w:val="11"/>
              </w:rPr>
            </w:pPr>
            <w:r w:rsidRPr="00E7740F">
              <w:rPr>
                <w:b/>
                <w:bCs/>
                <w:color w:val="000000"/>
                <w:sz w:val="11"/>
                <w:szCs w:val="11"/>
              </w:rPr>
              <w:t>1305,35</w:t>
            </w:r>
          </w:p>
        </w:tc>
        <w:tc>
          <w:tcPr>
            <w:tcW w:w="643" w:type="dxa"/>
            <w:tcBorders>
              <w:top w:val="nil"/>
              <w:left w:val="nil"/>
              <w:bottom w:val="single" w:sz="4" w:space="0" w:color="auto"/>
              <w:right w:val="single" w:sz="8" w:space="0" w:color="auto"/>
            </w:tcBorders>
            <w:shd w:val="clear" w:color="000000" w:fill="FFFFFF"/>
            <w:noWrap/>
            <w:hideMark/>
          </w:tcPr>
          <w:p w14:paraId="5BBF2626" w14:textId="77777777" w:rsidR="00A2120C" w:rsidRPr="00E7740F" w:rsidRDefault="00A2120C" w:rsidP="00A2120C">
            <w:pPr>
              <w:jc w:val="right"/>
              <w:rPr>
                <w:b/>
                <w:bCs/>
                <w:color w:val="000000"/>
                <w:sz w:val="11"/>
                <w:szCs w:val="11"/>
              </w:rPr>
            </w:pPr>
            <w:r w:rsidRPr="00E7740F">
              <w:rPr>
                <w:b/>
                <w:bCs/>
                <w:color w:val="000000"/>
                <w:sz w:val="11"/>
                <w:szCs w:val="11"/>
              </w:rPr>
              <w:t>1343,98</w:t>
            </w:r>
          </w:p>
        </w:tc>
      </w:tr>
      <w:tr w:rsidR="00A2120C" w:rsidRPr="00E7740F" w14:paraId="26353A13" w14:textId="77777777" w:rsidTr="00E7740F">
        <w:trPr>
          <w:trHeight w:val="420"/>
        </w:trPr>
        <w:tc>
          <w:tcPr>
            <w:tcW w:w="404" w:type="dxa"/>
            <w:tcBorders>
              <w:top w:val="nil"/>
              <w:left w:val="single" w:sz="8" w:space="0" w:color="auto"/>
              <w:bottom w:val="nil"/>
              <w:right w:val="nil"/>
            </w:tcBorders>
            <w:shd w:val="clear" w:color="000000" w:fill="FFFFFF"/>
            <w:noWrap/>
            <w:hideMark/>
          </w:tcPr>
          <w:p w14:paraId="342B1AAA" w14:textId="77777777" w:rsidR="00A2120C" w:rsidRPr="00E7740F" w:rsidRDefault="00A2120C" w:rsidP="00A2120C">
            <w:pPr>
              <w:jc w:val="center"/>
              <w:rPr>
                <w:color w:val="000000"/>
                <w:sz w:val="11"/>
                <w:szCs w:val="11"/>
              </w:rPr>
            </w:pPr>
            <w:r w:rsidRPr="00E7740F">
              <w:rPr>
                <w:color w:val="000000"/>
                <w:sz w:val="11"/>
                <w:szCs w:val="11"/>
              </w:rPr>
              <w:t>2.5.6.1</w:t>
            </w:r>
          </w:p>
        </w:tc>
        <w:tc>
          <w:tcPr>
            <w:tcW w:w="1007" w:type="dxa"/>
            <w:tcBorders>
              <w:top w:val="nil"/>
              <w:left w:val="single" w:sz="4" w:space="0" w:color="auto"/>
              <w:bottom w:val="nil"/>
              <w:right w:val="nil"/>
            </w:tcBorders>
            <w:shd w:val="clear" w:color="000000" w:fill="FFFFFF"/>
            <w:noWrap/>
            <w:hideMark/>
          </w:tcPr>
          <w:p w14:paraId="74AAC764" w14:textId="77777777" w:rsidR="00A2120C" w:rsidRPr="00E7740F" w:rsidRDefault="00A2120C" w:rsidP="00A2120C">
            <w:pPr>
              <w:rPr>
                <w:color w:val="000000"/>
                <w:sz w:val="11"/>
                <w:szCs w:val="11"/>
              </w:rPr>
            </w:pPr>
            <w:r w:rsidRPr="00E7740F">
              <w:rPr>
                <w:color w:val="000000"/>
                <w:sz w:val="11"/>
                <w:szCs w:val="11"/>
              </w:rPr>
              <w:t>в том числе установление лимитов</w:t>
            </w:r>
          </w:p>
        </w:tc>
        <w:tc>
          <w:tcPr>
            <w:tcW w:w="612" w:type="dxa"/>
            <w:tcBorders>
              <w:top w:val="nil"/>
              <w:left w:val="single" w:sz="8" w:space="0" w:color="auto"/>
              <w:bottom w:val="nil"/>
              <w:right w:val="single" w:sz="8" w:space="0" w:color="auto"/>
            </w:tcBorders>
            <w:shd w:val="clear" w:color="000000" w:fill="FFFFFF"/>
            <w:noWrap/>
            <w:vAlign w:val="center"/>
            <w:hideMark/>
          </w:tcPr>
          <w:p w14:paraId="56B04D26"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nil"/>
              <w:right w:val="single" w:sz="8" w:space="0" w:color="auto"/>
            </w:tcBorders>
            <w:shd w:val="clear" w:color="000000" w:fill="FFFFFF"/>
            <w:noWrap/>
            <w:vAlign w:val="bottom"/>
            <w:hideMark/>
          </w:tcPr>
          <w:p w14:paraId="448C9487"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nil"/>
              <w:left w:val="single" w:sz="8" w:space="0" w:color="auto"/>
              <w:bottom w:val="nil"/>
              <w:right w:val="single" w:sz="8" w:space="0" w:color="auto"/>
            </w:tcBorders>
            <w:shd w:val="clear" w:color="000000" w:fill="FFFFFF"/>
            <w:noWrap/>
            <w:vAlign w:val="bottom"/>
            <w:hideMark/>
          </w:tcPr>
          <w:p w14:paraId="602AE432" w14:textId="77777777" w:rsidR="00A2120C" w:rsidRPr="00E7740F" w:rsidRDefault="00A2120C" w:rsidP="00A2120C">
            <w:pPr>
              <w:jc w:val="right"/>
              <w:rPr>
                <w:color w:val="000000"/>
                <w:sz w:val="11"/>
                <w:szCs w:val="11"/>
              </w:rPr>
            </w:pPr>
            <w:r w:rsidRPr="00E7740F">
              <w:rPr>
                <w:color w:val="000000"/>
                <w:sz w:val="11"/>
                <w:szCs w:val="11"/>
              </w:rPr>
              <w:t> </w:t>
            </w:r>
          </w:p>
        </w:tc>
        <w:tc>
          <w:tcPr>
            <w:tcW w:w="748" w:type="dxa"/>
            <w:tcBorders>
              <w:top w:val="nil"/>
              <w:left w:val="nil"/>
              <w:bottom w:val="nil"/>
              <w:right w:val="single" w:sz="8" w:space="0" w:color="auto"/>
            </w:tcBorders>
            <w:shd w:val="clear" w:color="000000" w:fill="FFFFFF"/>
            <w:noWrap/>
            <w:vAlign w:val="bottom"/>
            <w:hideMark/>
          </w:tcPr>
          <w:p w14:paraId="6881343E" w14:textId="77777777" w:rsidR="00A2120C" w:rsidRPr="00E7740F" w:rsidRDefault="00A2120C" w:rsidP="00A2120C">
            <w:pPr>
              <w:jc w:val="right"/>
              <w:rPr>
                <w:color w:val="000000"/>
                <w:sz w:val="11"/>
                <w:szCs w:val="11"/>
              </w:rPr>
            </w:pPr>
            <w:r w:rsidRPr="00E7740F">
              <w:rPr>
                <w:color w:val="000000"/>
                <w:sz w:val="11"/>
                <w:szCs w:val="11"/>
              </w:rPr>
              <w:t>73,80</w:t>
            </w:r>
          </w:p>
        </w:tc>
        <w:tc>
          <w:tcPr>
            <w:tcW w:w="709" w:type="dxa"/>
            <w:tcBorders>
              <w:top w:val="nil"/>
              <w:left w:val="nil"/>
              <w:bottom w:val="nil"/>
              <w:right w:val="nil"/>
            </w:tcBorders>
            <w:shd w:val="clear" w:color="000000" w:fill="FFFFFF"/>
            <w:noWrap/>
            <w:vAlign w:val="bottom"/>
            <w:hideMark/>
          </w:tcPr>
          <w:p w14:paraId="3FBE25CF" w14:textId="77777777" w:rsidR="00A2120C" w:rsidRPr="00E7740F" w:rsidRDefault="00A2120C" w:rsidP="00A2120C">
            <w:pPr>
              <w:jc w:val="right"/>
              <w:rPr>
                <w:color w:val="000000"/>
                <w:sz w:val="11"/>
                <w:szCs w:val="11"/>
              </w:rPr>
            </w:pPr>
            <w:r w:rsidRPr="00E7740F">
              <w:rPr>
                <w:color w:val="000000"/>
                <w:sz w:val="11"/>
                <w:szCs w:val="11"/>
              </w:rPr>
              <w:t>73,80</w:t>
            </w:r>
          </w:p>
        </w:tc>
        <w:tc>
          <w:tcPr>
            <w:tcW w:w="521" w:type="dxa"/>
            <w:tcBorders>
              <w:top w:val="nil"/>
              <w:left w:val="single" w:sz="8" w:space="0" w:color="auto"/>
              <w:bottom w:val="nil"/>
              <w:right w:val="single" w:sz="8" w:space="0" w:color="auto"/>
            </w:tcBorders>
            <w:shd w:val="clear" w:color="000000" w:fill="FFFFFF"/>
            <w:noWrap/>
            <w:vAlign w:val="bottom"/>
            <w:hideMark/>
          </w:tcPr>
          <w:p w14:paraId="7CBD56A1"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nil"/>
              <w:right w:val="nil"/>
            </w:tcBorders>
            <w:shd w:val="clear" w:color="000000" w:fill="FFFFFF"/>
            <w:noWrap/>
            <w:vAlign w:val="bottom"/>
            <w:hideMark/>
          </w:tcPr>
          <w:p w14:paraId="06B155E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nil"/>
              <w:right w:val="single" w:sz="8" w:space="0" w:color="auto"/>
            </w:tcBorders>
            <w:shd w:val="clear" w:color="000000" w:fill="FFFFFF"/>
            <w:noWrap/>
            <w:hideMark/>
          </w:tcPr>
          <w:p w14:paraId="5C3A2D41" w14:textId="77777777" w:rsidR="00A2120C" w:rsidRPr="00E7740F" w:rsidRDefault="00A2120C" w:rsidP="00A2120C">
            <w:pPr>
              <w:jc w:val="right"/>
              <w:rPr>
                <w:b/>
                <w:bCs/>
                <w:color w:val="000000"/>
                <w:sz w:val="11"/>
                <w:szCs w:val="11"/>
              </w:rPr>
            </w:pPr>
            <w:r w:rsidRPr="00E7740F">
              <w:rPr>
                <w:b/>
                <w:bCs/>
                <w:color w:val="000000"/>
                <w:sz w:val="11"/>
                <w:szCs w:val="11"/>
              </w:rPr>
              <w:t>75,55</w:t>
            </w:r>
          </w:p>
        </w:tc>
        <w:tc>
          <w:tcPr>
            <w:tcW w:w="643" w:type="dxa"/>
            <w:tcBorders>
              <w:top w:val="nil"/>
              <w:left w:val="nil"/>
              <w:bottom w:val="nil"/>
              <w:right w:val="single" w:sz="8" w:space="0" w:color="auto"/>
            </w:tcBorders>
            <w:shd w:val="clear" w:color="000000" w:fill="FFFFFF"/>
            <w:noWrap/>
            <w:hideMark/>
          </w:tcPr>
          <w:p w14:paraId="3EE6ED61" w14:textId="77777777" w:rsidR="00A2120C" w:rsidRPr="00E7740F" w:rsidRDefault="00A2120C" w:rsidP="00A2120C">
            <w:pPr>
              <w:jc w:val="right"/>
              <w:rPr>
                <w:b/>
                <w:bCs/>
                <w:color w:val="000000"/>
                <w:sz w:val="11"/>
                <w:szCs w:val="11"/>
              </w:rPr>
            </w:pPr>
            <w:r w:rsidRPr="00E7740F">
              <w:rPr>
                <w:b/>
                <w:bCs/>
                <w:color w:val="000000"/>
                <w:sz w:val="11"/>
                <w:szCs w:val="11"/>
              </w:rPr>
              <w:t>77,78</w:t>
            </w:r>
          </w:p>
        </w:tc>
        <w:tc>
          <w:tcPr>
            <w:tcW w:w="643" w:type="dxa"/>
            <w:tcBorders>
              <w:top w:val="nil"/>
              <w:left w:val="nil"/>
              <w:bottom w:val="nil"/>
              <w:right w:val="single" w:sz="8" w:space="0" w:color="auto"/>
            </w:tcBorders>
            <w:shd w:val="clear" w:color="000000" w:fill="FFFFFF"/>
            <w:noWrap/>
            <w:hideMark/>
          </w:tcPr>
          <w:p w14:paraId="3C2D891E" w14:textId="77777777" w:rsidR="00A2120C" w:rsidRPr="00E7740F" w:rsidRDefault="00A2120C" w:rsidP="00A2120C">
            <w:pPr>
              <w:jc w:val="right"/>
              <w:rPr>
                <w:b/>
                <w:bCs/>
                <w:color w:val="000000"/>
                <w:sz w:val="11"/>
                <w:szCs w:val="11"/>
              </w:rPr>
            </w:pPr>
            <w:r w:rsidRPr="00E7740F">
              <w:rPr>
                <w:b/>
                <w:bCs/>
                <w:color w:val="000000"/>
                <w:sz w:val="11"/>
                <w:szCs w:val="11"/>
              </w:rPr>
              <w:t>80,08</w:t>
            </w:r>
          </w:p>
        </w:tc>
        <w:tc>
          <w:tcPr>
            <w:tcW w:w="643" w:type="dxa"/>
            <w:tcBorders>
              <w:top w:val="nil"/>
              <w:left w:val="nil"/>
              <w:bottom w:val="nil"/>
              <w:right w:val="single" w:sz="8" w:space="0" w:color="auto"/>
            </w:tcBorders>
            <w:shd w:val="clear" w:color="000000" w:fill="FFFFFF"/>
            <w:noWrap/>
            <w:hideMark/>
          </w:tcPr>
          <w:p w14:paraId="39F2066F" w14:textId="77777777" w:rsidR="00A2120C" w:rsidRPr="00E7740F" w:rsidRDefault="00A2120C" w:rsidP="00A2120C">
            <w:pPr>
              <w:jc w:val="right"/>
              <w:rPr>
                <w:b/>
                <w:bCs/>
                <w:color w:val="000000"/>
                <w:sz w:val="11"/>
                <w:szCs w:val="11"/>
              </w:rPr>
            </w:pPr>
            <w:r w:rsidRPr="00E7740F">
              <w:rPr>
                <w:b/>
                <w:bCs/>
                <w:color w:val="000000"/>
                <w:sz w:val="11"/>
                <w:szCs w:val="11"/>
              </w:rPr>
              <w:t>82,46</w:t>
            </w:r>
          </w:p>
        </w:tc>
        <w:tc>
          <w:tcPr>
            <w:tcW w:w="643" w:type="dxa"/>
            <w:tcBorders>
              <w:top w:val="nil"/>
              <w:left w:val="nil"/>
              <w:bottom w:val="nil"/>
              <w:right w:val="single" w:sz="8" w:space="0" w:color="auto"/>
            </w:tcBorders>
            <w:shd w:val="clear" w:color="000000" w:fill="FFFFFF"/>
            <w:noWrap/>
            <w:hideMark/>
          </w:tcPr>
          <w:p w14:paraId="14EDB58E" w14:textId="77777777" w:rsidR="00A2120C" w:rsidRPr="00E7740F" w:rsidRDefault="00A2120C" w:rsidP="00A2120C">
            <w:pPr>
              <w:jc w:val="right"/>
              <w:rPr>
                <w:b/>
                <w:bCs/>
                <w:color w:val="000000"/>
                <w:sz w:val="11"/>
                <w:szCs w:val="11"/>
              </w:rPr>
            </w:pPr>
            <w:r w:rsidRPr="00E7740F">
              <w:rPr>
                <w:b/>
                <w:bCs/>
                <w:color w:val="000000"/>
                <w:sz w:val="11"/>
                <w:szCs w:val="11"/>
              </w:rPr>
              <w:t>84,90</w:t>
            </w:r>
          </w:p>
        </w:tc>
        <w:tc>
          <w:tcPr>
            <w:tcW w:w="643" w:type="dxa"/>
            <w:tcBorders>
              <w:top w:val="nil"/>
              <w:left w:val="nil"/>
              <w:bottom w:val="nil"/>
              <w:right w:val="single" w:sz="8" w:space="0" w:color="auto"/>
            </w:tcBorders>
            <w:shd w:val="clear" w:color="000000" w:fill="FFFFFF"/>
            <w:noWrap/>
            <w:hideMark/>
          </w:tcPr>
          <w:p w14:paraId="7E5ACB45" w14:textId="77777777" w:rsidR="00A2120C" w:rsidRPr="00E7740F" w:rsidRDefault="00A2120C" w:rsidP="00A2120C">
            <w:pPr>
              <w:jc w:val="right"/>
              <w:rPr>
                <w:b/>
                <w:bCs/>
                <w:color w:val="000000"/>
                <w:sz w:val="11"/>
                <w:szCs w:val="11"/>
              </w:rPr>
            </w:pPr>
            <w:r w:rsidRPr="00E7740F">
              <w:rPr>
                <w:b/>
                <w:bCs/>
                <w:color w:val="000000"/>
                <w:sz w:val="11"/>
                <w:szCs w:val="11"/>
              </w:rPr>
              <w:t>87,41</w:t>
            </w:r>
          </w:p>
        </w:tc>
        <w:tc>
          <w:tcPr>
            <w:tcW w:w="643" w:type="dxa"/>
            <w:tcBorders>
              <w:top w:val="nil"/>
              <w:left w:val="nil"/>
              <w:bottom w:val="nil"/>
              <w:right w:val="single" w:sz="8" w:space="0" w:color="auto"/>
            </w:tcBorders>
            <w:shd w:val="clear" w:color="000000" w:fill="FFFFFF"/>
            <w:noWrap/>
            <w:hideMark/>
          </w:tcPr>
          <w:p w14:paraId="7C35093A" w14:textId="77777777" w:rsidR="00A2120C" w:rsidRPr="00E7740F" w:rsidRDefault="00A2120C" w:rsidP="00A2120C">
            <w:pPr>
              <w:jc w:val="right"/>
              <w:rPr>
                <w:b/>
                <w:bCs/>
                <w:color w:val="000000"/>
                <w:sz w:val="11"/>
                <w:szCs w:val="11"/>
              </w:rPr>
            </w:pPr>
            <w:r w:rsidRPr="00E7740F">
              <w:rPr>
                <w:b/>
                <w:bCs/>
                <w:color w:val="000000"/>
                <w:sz w:val="11"/>
                <w:szCs w:val="11"/>
              </w:rPr>
              <w:t>90,00</w:t>
            </w:r>
          </w:p>
        </w:tc>
        <w:tc>
          <w:tcPr>
            <w:tcW w:w="643" w:type="dxa"/>
            <w:tcBorders>
              <w:top w:val="nil"/>
              <w:left w:val="nil"/>
              <w:bottom w:val="nil"/>
              <w:right w:val="single" w:sz="8" w:space="0" w:color="auto"/>
            </w:tcBorders>
            <w:shd w:val="clear" w:color="000000" w:fill="FFFFFF"/>
            <w:noWrap/>
            <w:hideMark/>
          </w:tcPr>
          <w:p w14:paraId="19AFFD52" w14:textId="77777777" w:rsidR="00A2120C" w:rsidRPr="00E7740F" w:rsidRDefault="00A2120C" w:rsidP="00A2120C">
            <w:pPr>
              <w:jc w:val="right"/>
              <w:rPr>
                <w:b/>
                <w:bCs/>
                <w:color w:val="000000"/>
                <w:sz w:val="11"/>
                <w:szCs w:val="11"/>
              </w:rPr>
            </w:pPr>
            <w:r w:rsidRPr="00E7740F">
              <w:rPr>
                <w:b/>
                <w:bCs/>
                <w:color w:val="000000"/>
                <w:sz w:val="11"/>
                <w:szCs w:val="11"/>
              </w:rPr>
              <w:t>92,66</w:t>
            </w:r>
          </w:p>
        </w:tc>
        <w:tc>
          <w:tcPr>
            <w:tcW w:w="643" w:type="dxa"/>
            <w:tcBorders>
              <w:top w:val="nil"/>
              <w:left w:val="nil"/>
              <w:bottom w:val="nil"/>
              <w:right w:val="single" w:sz="8" w:space="0" w:color="auto"/>
            </w:tcBorders>
            <w:shd w:val="clear" w:color="000000" w:fill="FFFFFF"/>
            <w:noWrap/>
            <w:hideMark/>
          </w:tcPr>
          <w:p w14:paraId="0F95E106" w14:textId="77777777" w:rsidR="00A2120C" w:rsidRPr="00E7740F" w:rsidRDefault="00A2120C" w:rsidP="00A2120C">
            <w:pPr>
              <w:jc w:val="right"/>
              <w:rPr>
                <w:b/>
                <w:bCs/>
                <w:color w:val="000000"/>
                <w:sz w:val="11"/>
                <w:szCs w:val="11"/>
              </w:rPr>
            </w:pPr>
            <w:r w:rsidRPr="00E7740F">
              <w:rPr>
                <w:b/>
                <w:bCs/>
                <w:color w:val="000000"/>
                <w:sz w:val="11"/>
                <w:szCs w:val="11"/>
              </w:rPr>
              <w:t>95,40</w:t>
            </w:r>
          </w:p>
        </w:tc>
        <w:tc>
          <w:tcPr>
            <w:tcW w:w="643" w:type="dxa"/>
            <w:tcBorders>
              <w:top w:val="nil"/>
              <w:left w:val="nil"/>
              <w:bottom w:val="nil"/>
              <w:right w:val="single" w:sz="8" w:space="0" w:color="auto"/>
            </w:tcBorders>
            <w:shd w:val="clear" w:color="000000" w:fill="FFFFFF"/>
            <w:noWrap/>
            <w:hideMark/>
          </w:tcPr>
          <w:p w14:paraId="03E6596F" w14:textId="77777777" w:rsidR="00A2120C" w:rsidRPr="00E7740F" w:rsidRDefault="00A2120C" w:rsidP="00A2120C">
            <w:pPr>
              <w:jc w:val="right"/>
              <w:rPr>
                <w:b/>
                <w:bCs/>
                <w:color w:val="000000"/>
                <w:sz w:val="11"/>
                <w:szCs w:val="11"/>
              </w:rPr>
            </w:pPr>
            <w:r w:rsidRPr="00E7740F">
              <w:rPr>
                <w:b/>
                <w:bCs/>
                <w:color w:val="000000"/>
                <w:sz w:val="11"/>
                <w:szCs w:val="11"/>
              </w:rPr>
              <w:t>98,23</w:t>
            </w:r>
          </w:p>
        </w:tc>
        <w:tc>
          <w:tcPr>
            <w:tcW w:w="643" w:type="dxa"/>
            <w:tcBorders>
              <w:top w:val="nil"/>
              <w:left w:val="nil"/>
              <w:bottom w:val="nil"/>
              <w:right w:val="single" w:sz="8" w:space="0" w:color="auto"/>
            </w:tcBorders>
            <w:shd w:val="clear" w:color="000000" w:fill="FFFFFF"/>
            <w:noWrap/>
            <w:hideMark/>
          </w:tcPr>
          <w:p w14:paraId="370197EB" w14:textId="77777777" w:rsidR="00A2120C" w:rsidRPr="00E7740F" w:rsidRDefault="00A2120C" w:rsidP="00A2120C">
            <w:pPr>
              <w:jc w:val="right"/>
              <w:rPr>
                <w:b/>
                <w:bCs/>
                <w:color w:val="000000"/>
                <w:sz w:val="11"/>
                <w:szCs w:val="11"/>
              </w:rPr>
            </w:pPr>
            <w:r w:rsidRPr="00E7740F">
              <w:rPr>
                <w:b/>
                <w:bCs/>
                <w:color w:val="000000"/>
                <w:sz w:val="11"/>
                <w:szCs w:val="11"/>
              </w:rPr>
              <w:t>101,13</w:t>
            </w:r>
          </w:p>
        </w:tc>
        <w:tc>
          <w:tcPr>
            <w:tcW w:w="643" w:type="dxa"/>
            <w:tcBorders>
              <w:top w:val="nil"/>
              <w:left w:val="nil"/>
              <w:bottom w:val="nil"/>
              <w:right w:val="single" w:sz="8" w:space="0" w:color="auto"/>
            </w:tcBorders>
            <w:shd w:val="clear" w:color="000000" w:fill="FFFFFF"/>
            <w:noWrap/>
            <w:hideMark/>
          </w:tcPr>
          <w:p w14:paraId="532DECBC" w14:textId="77777777" w:rsidR="00A2120C" w:rsidRPr="00E7740F" w:rsidRDefault="00A2120C" w:rsidP="00A2120C">
            <w:pPr>
              <w:jc w:val="right"/>
              <w:rPr>
                <w:b/>
                <w:bCs/>
                <w:color w:val="000000"/>
                <w:sz w:val="11"/>
                <w:szCs w:val="11"/>
              </w:rPr>
            </w:pPr>
            <w:r w:rsidRPr="00E7740F">
              <w:rPr>
                <w:b/>
                <w:bCs/>
                <w:color w:val="000000"/>
                <w:sz w:val="11"/>
                <w:szCs w:val="11"/>
              </w:rPr>
              <w:t>104,13</w:t>
            </w:r>
          </w:p>
        </w:tc>
        <w:tc>
          <w:tcPr>
            <w:tcW w:w="643" w:type="dxa"/>
            <w:tcBorders>
              <w:top w:val="nil"/>
              <w:left w:val="nil"/>
              <w:bottom w:val="nil"/>
              <w:right w:val="single" w:sz="8" w:space="0" w:color="auto"/>
            </w:tcBorders>
            <w:shd w:val="clear" w:color="000000" w:fill="FFFFFF"/>
            <w:noWrap/>
            <w:hideMark/>
          </w:tcPr>
          <w:p w14:paraId="23DFC463" w14:textId="77777777" w:rsidR="00A2120C" w:rsidRPr="00E7740F" w:rsidRDefault="00A2120C" w:rsidP="00A2120C">
            <w:pPr>
              <w:jc w:val="right"/>
              <w:rPr>
                <w:b/>
                <w:bCs/>
                <w:color w:val="000000"/>
                <w:sz w:val="11"/>
                <w:szCs w:val="11"/>
              </w:rPr>
            </w:pPr>
            <w:r w:rsidRPr="00E7740F">
              <w:rPr>
                <w:b/>
                <w:bCs/>
                <w:color w:val="000000"/>
                <w:sz w:val="11"/>
                <w:szCs w:val="11"/>
              </w:rPr>
              <w:t>107,21</w:t>
            </w:r>
          </w:p>
        </w:tc>
        <w:tc>
          <w:tcPr>
            <w:tcW w:w="643" w:type="dxa"/>
            <w:tcBorders>
              <w:top w:val="nil"/>
              <w:left w:val="nil"/>
              <w:bottom w:val="nil"/>
              <w:right w:val="single" w:sz="8" w:space="0" w:color="auto"/>
            </w:tcBorders>
            <w:shd w:val="clear" w:color="000000" w:fill="FFFFFF"/>
            <w:noWrap/>
            <w:hideMark/>
          </w:tcPr>
          <w:p w14:paraId="5A7DC681" w14:textId="77777777" w:rsidR="00A2120C" w:rsidRPr="00E7740F" w:rsidRDefault="00A2120C" w:rsidP="00A2120C">
            <w:pPr>
              <w:jc w:val="right"/>
              <w:rPr>
                <w:b/>
                <w:bCs/>
                <w:color w:val="000000"/>
                <w:sz w:val="11"/>
                <w:szCs w:val="11"/>
              </w:rPr>
            </w:pPr>
            <w:r w:rsidRPr="00E7740F">
              <w:rPr>
                <w:b/>
                <w:bCs/>
                <w:color w:val="000000"/>
                <w:sz w:val="11"/>
                <w:szCs w:val="11"/>
              </w:rPr>
              <w:t>110,38</w:t>
            </w:r>
          </w:p>
        </w:tc>
      </w:tr>
      <w:tr w:rsidR="00A2120C" w:rsidRPr="00E7740F" w14:paraId="2D4871D2" w14:textId="77777777" w:rsidTr="00E7740F">
        <w:trPr>
          <w:trHeight w:val="300"/>
        </w:trPr>
        <w:tc>
          <w:tcPr>
            <w:tcW w:w="404" w:type="dxa"/>
            <w:tcBorders>
              <w:top w:val="single" w:sz="8" w:space="0" w:color="auto"/>
              <w:left w:val="single" w:sz="8" w:space="0" w:color="auto"/>
              <w:bottom w:val="single" w:sz="8" w:space="0" w:color="auto"/>
              <w:right w:val="nil"/>
            </w:tcBorders>
            <w:shd w:val="clear" w:color="000000" w:fill="FFFFFF"/>
            <w:noWrap/>
            <w:hideMark/>
          </w:tcPr>
          <w:p w14:paraId="6301C45D" w14:textId="77777777" w:rsidR="00A2120C" w:rsidRPr="00E7740F" w:rsidRDefault="00A2120C" w:rsidP="00A2120C">
            <w:pPr>
              <w:jc w:val="center"/>
              <w:rPr>
                <w:b/>
                <w:bCs/>
                <w:color w:val="000000"/>
                <w:sz w:val="11"/>
                <w:szCs w:val="11"/>
              </w:rPr>
            </w:pPr>
            <w:r w:rsidRPr="00E7740F">
              <w:rPr>
                <w:b/>
                <w:bCs/>
                <w:color w:val="000000"/>
                <w:sz w:val="11"/>
                <w:szCs w:val="11"/>
              </w:rPr>
              <w:t>2.6</w:t>
            </w:r>
          </w:p>
        </w:tc>
        <w:tc>
          <w:tcPr>
            <w:tcW w:w="1007" w:type="dxa"/>
            <w:tcBorders>
              <w:top w:val="single" w:sz="8" w:space="0" w:color="auto"/>
              <w:left w:val="single" w:sz="8" w:space="0" w:color="auto"/>
              <w:bottom w:val="single" w:sz="8" w:space="0" w:color="auto"/>
              <w:right w:val="nil"/>
            </w:tcBorders>
            <w:shd w:val="clear" w:color="000000" w:fill="FFFFFF"/>
            <w:noWrap/>
            <w:hideMark/>
          </w:tcPr>
          <w:p w14:paraId="55D71F57" w14:textId="77777777" w:rsidR="00A2120C" w:rsidRPr="00E7740F" w:rsidRDefault="00A2120C" w:rsidP="00A2120C">
            <w:pPr>
              <w:rPr>
                <w:b/>
                <w:bCs/>
                <w:color w:val="000000"/>
                <w:sz w:val="11"/>
                <w:szCs w:val="11"/>
              </w:rPr>
            </w:pPr>
            <w:r w:rsidRPr="00E7740F">
              <w:rPr>
                <w:b/>
                <w:bCs/>
                <w:color w:val="000000"/>
                <w:sz w:val="11"/>
                <w:szCs w:val="11"/>
              </w:rPr>
              <w:t>Расходы на служебные командировки</w:t>
            </w:r>
          </w:p>
        </w:tc>
        <w:tc>
          <w:tcPr>
            <w:tcW w:w="61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8DA3A9A"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nil"/>
              <w:bottom w:val="single" w:sz="8" w:space="0" w:color="auto"/>
              <w:right w:val="single" w:sz="8" w:space="0" w:color="auto"/>
            </w:tcBorders>
            <w:shd w:val="clear" w:color="000000" w:fill="FFFFFF"/>
            <w:noWrap/>
            <w:vAlign w:val="bottom"/>
            <w:hideMark/>
          </w:tcPr>
          <w:p w14:paraId="2706F24D"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08A2AF8" w14:textId="77777777" w:rsidR="00A2120C" w:rsidRPr="00E7740F" w:rsidRDefault="00A2120C" w:rsidP="00A2120C">
            <w:pPr>
              <w:rPr>
                <w:b/>
                <w:bCs/>
                <w:color w:val="000000"/>
                <w:sz w:val="11"/>
                <w:szCs w:val="11"/>
              </w:rPr>
            </w:pPr>
            <w:r w:rsidRPr="00E7740F">
              <w:rPr>
                <w:b/>
                <w:bCs/>
                <w:color w:val="000000"/>
                <w:sz w:val="11"/>
                <w:szCs w:val="11"/>
              </w:rPr>
              <w:t> </w:t>
            </w:r>
          </w:p>
        </w:tc>
        <w:tc>
          <w:tcPr>
            <w:tcW w:w="748" w:type="dxa"/>
            <w:tcBorders>
              <w:top w:val="single" w:sz="8" w:space="0" w:color="auto"/>
              <w:left w:val="nil"/>
              <w:bottom w:val="single" w:sz="8" w:space="0" w:color="auto"/>
              <w:right w:val="single" w:sz="8" w:space="0" w:color="auto"/>
            </w:tcBorders>
            <w:shd w:val="clear" w:color="000000" w:fill="FFFFFF"/>
            <w:noWrap/>
            <w:vAlign w:val="bottom"/>
            <w:hideMark/>
          </w:tcPr>
          <w:p w14:paraId="5F9F525F"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709" w:type="dxa"/>
            <w:tcBorders>
              <w:top w:val="single" w:sz="8" w:space="0" w:color="auto"/>
              <w:left w:val="nil"/>
              <w:bottom w:val="single" w:sz="8" w:space="0" w:color="auto"/>
              <w:right w:val="nil"/>
            </w:tcBorders>
            <w:shd w:val="clear" w:color="000000" w:fill="FFFFFF"/>
            <w:noWrap/>
            <w:vAlign w:val="bottom"/>
            <w:hideMark/>
          </w:tcPr>
          <w:p w14:paraId="7E27DE06"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2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A7D9260"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single" w:sz="8" w:space="0" w:color="auto"/>
              <w:right w:val="nil"/>
            </w:tcBorders>
            <w:shd w:val="clear" w:color="000000" w:fill="FFFFFF"/>
            <w:noWrap/>
            <w:vAlign w:val="bottom"/>
            <w:hideMark/>
          </w:tcPr>
          <w:p w14:paraId="1E655301"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single" w:sz="8" w:space="0" w:color="auto"/>
              <w:left w:val="single" w:sz="8" w:space="0" w:color="auto"/>
              <w:bottom w:val="nil"/>
              <w:right w:val="single" w:sz="8" w:space="0" w:color="auto"/>
            </w:tcBorders>
            <w:shd w:val="clear" w:color="000000" w:fill="FFFFFF"/>
            <w:noWrap/>
            <w:vAlign w:val="bottom"/>
            <w:hideMark/>
          </w:tcPr>
          <w:p w14:paraId="302E16F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733303A0"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071EF66F"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49E0A39D"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49F1AD1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5789B97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599C3AC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5988DC5B"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727A81FF"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60DA05E7"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272148E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42F6CBE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10F8BAFB"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bottom"/>
            <w:hideMark/>
          </w:tcPr>
          <w:p w14:paraId="3129D7CC" w14:textId="77777777" w:rsidR="00A2120C" w:rsidRPr="00E7740F" w:rsidRDefault="00A2120C" w:rsidP="00A2120C">
            <w:pPr>
              <w:jc w:val="right"/>
              <w:rPr>
                <w:b/>
                <w:bCs/>
                <w:color w:val="000000"/>
                <w:sz w:val="11"/>
                <w:szCs w:val="11"/>
              </w:rPr>
            </w:pPr>
            <w:r w:rsidRPr="00E7740F">
              <w:rPr>
                <w:b/>
                <w:bCs/>
                <w:color w:val="000000"/>
                <w:sz w:val="11"/>
                <w:szCs w:val="11"/>
              </w:rPr>
              <w:t>0,00</w:t>
            </w:r>
          </w:p>
        </w:tc>
      </w:tr>
      <w:tr w:rsidR="00A2120C" w:rsidRPr="00E7740F" w14:paraId="512F9C84" w14:textId="77777777" w:rsidTr="00E7740F">
        <w:trPr>
          <w:trHeight w:val="465"/>
        </w:trPr>
        <w:tc>
          <w:tcPr>
            <w:tcW w:w="404" w:type="dxa"/>
            <w:tcBorders>
              <w:top w:val="nil"/>
              <w:left w:val="single" w:sz="8" w:space="0" w:color="auto"/>
              <w:bottom w:val="nil"/>
              <w:right w:val="nil"/>
            </w:tcBorders>
            <w:shd w:val="clear" w:color="000000" w:fill="FFFFFF"/>
            <w:noWrap/>
            <w:hideMark/>
          </w:tcPr>
          <w:p w14:paraId="4F434E6B" w14:textId="77777777" w:rsidR="00A2120C" w:rsidRPr="00E7740F" w:rsidRDefault="00A2120C" w:rsidP="00A2120C">
            <w:pPr>
              <w:jc w:val="center"/>
              <w:rPr>
                <w:b/>
                <w:bCs/>
                <w:color w:val="000000"/>
                <w:sz w:val="11"/>
                <w:szCs w:val="11"/>
              </w:rPr>
            </w:pPr>
            <w:r w:rsidRPr="00E7740F">
              <w:rPr>
                <w:b/>
                <w:bCs/>
                <w:color w:val="000000"/>
                <w:sz w:val="11"/>
                <w:szCs w:val="11"/>
              </w:rPr>
              <w:t>2.7</w:t>
            </w:r>
          </w:p>
        </w:tc>
        <w:tc>
          <w:tcPr>
            <w:tcW w:w="1007" w:type="dxa"/>
            <w:tcBorders>
              <w:top w:val="nil"/>
              <w:left w:val="single" w:sz="8" w:space="0" w:color="auto"/>
              <w:bottom w:val="nil"/>
              <w:right w:val="single" w:sz="8" w:space="0" w:color="auto"/>
            </w:tcBorders>
            <w:shd w:val="clear" w:color="000000" w:fill="FFFFFF"/>
            <w:noWrap/>
            <w:hideMark/>
          </w:tcPr>
          <w:p w14:paraId="6424437F" w14:textId="77777777" w:rsidR="00A2120C" w:rsidRPr="00E7740F" w:rsidRDefault="00A2120C" w:rsidP="00A2120C">
            <w:pPr>
              <w:rPr>
                <w:b/>
                <w:bCs/>
                <w:color w:val="000000"/>
                <w:sz w:val="11"/>
                <w:szCs w:val="11"/>
              </w:rPr>
            </w:pPr>
            <w:r w:rsidRPr="00E7740F">
              <w:rPr>
                <w:b/>
                <w:bCs/>
                <w:color w:val="000000"/>
                <w:sz w:val="11"/>
                <w:szCs w:val="11"/>
              </w:rPr>
              <w:t>Расходы на обучение персонала</w:t>
            </w:r>
          </w:p>
        </w:tc>
        <w:tc>
          <w:tcPr>
            <w:tcW w:w="612" w:type="dxa"/>
            <w:tcBorders>
              <w:top w:val="nil"/>
              <w:left w:val="nil"/>
              <w:bottom w:val="nil"/>
              <w:right w:val="single" w:sz="8" w:space="0" w:color="auto"/>
            </w:tcBorders>
            <w:shd w:val="clear" w:color="000000" w:fill="FFFFFF"/>
            <w:noWrap/>
            <w:vAlign w:val="center"/>
            <w:hideMark/>
          </w:tcPr>
          <w:p w14:paraId="5E3E5D2A"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4" w:space="0" w:color="auto"/>
              <w:bottom w:val="nil"/>
              <w:right w:val="nil"/>
            </w:tcBorders>
            <w:shd w:val="clear" w:color="000000" w:fill="FFFFFF"/>
            <w:noWrap/>
            <w:vAlign w:val="bottom"/>
            <w:hideMark/>
          </w:tcPr>
          <w:p w14:paraId="19890208" w14:textId="77777777" w:rsidR="00A2120C" w:rsidRPr="00E7740F" w:rsidRDefault="00A2120C" w:rsidP="00A2120C">
            <w:pPr>
              <w:jc w:val="right"/>
              <w:rPr>
                <w:b/>
                <w:bCs/>
                <w:color w:val="000000"/>
                <w:sz w:val="11"/>
                <w:szCs w:val="11"/>
              </w:rPr>
            </w:pPr>
            <w:r w:rsidRPr="00E7740F">
              <w:rPr>
                <w:b/>
                <w:bCs/>
                <w:color w:val="000000"/>
                <w:sz w:val="11"/>
                <w:szCs w:val="11"/>
              </w:rPr>
              <w:t>50,23</w:t>
            </w:r>
          </w:p>
        </w:tc>
        <w:tc>
          <w:tcPr>
            <w:tcW w:w="594" w:type="dxa"/>
            <w:tcBorders>
              <w:top w:val="nil"/>
              <w:left w:val="single" w:sz="8" w:space="0" w:color="auto"/>
              <w:bottom w:val="nil"/>
              <w:right w:val="nil"/>
            </w:tcBorders>
            <w:shd w:val="clear" w:color="000000" w:fill="FFFFFF"/>
            <w:noWrap/>
            <w:vAlign w:val="bottom"/>
            <w:hideMark/>
          </w:tcPr>
          <w:p w14:paraId="381FA45B" w14:textId="77777777" w:rsidR="00A2120C" w:rsidRPr="00E7740F" w:rsidRDefault="00A2120C" w:rsidP="00A2120C">
            <w:pPr>
              <w:jc w:val="right"/>
              <w:rPr>
                <w:b/>
                <w:bCs/>
                <w:color w:val="000000"/>
                <w:sz w:val="11"/>
                <w:szCs w:val="11"/>
              </w:rPr>
            </w:pPr>
            <w:r w:rsidRPr="00E7740F">
              <w:rPr>
                <w:b/>
                <w:bCs/>
                <w:color w:val="000000"/>
                <w:sz w:val="11"/>
                <w:szCs w:val="11"/>
              </w:rPr>
              <w:t>51,72</w:t>
            </w:r>
          </w:p>
        </w:tc>
        <w:tc>
          <w:tcPr>
            <w:tcW w:w="748" w:type="dxa"/>
            <w:tcBorders>
              <w:top w:val="nil"/>
              <w:left w:val="single" w:sz="8" w:space="0" w:color="auto"/>
              <w:bottom w:val="nil"/>
              <w:right w:val="single" w:sz="8" w:space="0" w:color="auto"/>
            </w:tcBorders>
            <w:shd w:val="clear" w:color="000000" w:fill="FFFFFF"/>
            <w:noWrap/>
            <w:vAlign w:val="bottom"/>
            <w:hideMark/>
          </w:tcPr>
          <w:p w14:paraId="30F0FA6C" w14:textId="77777777" w:rsidR="00A2120C" w:rsidRPr="00E7740F" w:rsidRDefault="00A2120C" w:rsidP="00A2120C">
            <w:pPr>
              <w:jc w:val="right"/>
              <w:rPr>
                <w:b/>
                <w:bCs/>
                <w:color w:val="000000"/>
                <w:sz w:val="11"/>
                <w:szCs w:val="11"/>
              </w:rPr>
            </w:pPr>
            <w:r w:rsidRPr="00E7740F">
              <w:rPr>
                <w:b/>
                <w:bCs/>
                <w:color w:val="000000"/>
                <w:sz w:val="11"/>
                <w:szCs w:val="11"/>
              </w:rPr>
              <w:t>51,72</w:t>
            </w:r>
          </w:p>
        </w:tc>
        <w:tc>
          <w:tcPr>
            <w:tcW w:w="709" w:type="dxa"/>
            <w:tcBorders>
              <w:top w:val="nil"/>
              <w:left w:val="nil"/>
              <w:bottom w:val="nil"/>
              <w:right w:val="nil"/>
            </w:tcBorders>
            <w:shd w:val="clear" w:color="000000" w:fill="FFFFFF"/>
            <w:noWrap/>
            <w:vAlign w:val="bottom"/>
            <w:hideMark/>
          </w:tcPr>
          <w:p w14:paraId="27C3C007" w14:textId="77777777" w:rsidR="00A2120C" w:rsidRPr="00E7740F" w:rsidRDefault="00A2120C" w:rsidP="00A2120C">
            <w:pPr>
              <w:jc w:val="right"/>
              <w:rPr>
                <w:b/>
                <w:bCs/>
                <w:color w:val="000000"/>
                <w:sz w:val="11"/>
                <w:szCs w:val="11"/>
              </w:rPr>
            </w:pPr>
            <w:r w:rsidRPr="00E7740F">
              <w:rPr>
                <w:b/>
                <w:bCs/>
                <w:color w:val="000000"/>
                <w:sz w:val="11"/>
                <w:szCs w:val="11"/>
              </w:rPr>
              <w:t>51,72</w:t>
            </w:r>
          </w:p>
        </w:tc>
        <w:tc>
          <w:tcPr>
            <w:tcW w:w="521" w:type="dxa"/>
            <w:tcBorders>
              <w:top w:val="nil"/>
              <w:left w:val="single" w:sz="8" w:space="0" w:color="auto"/>
              <w:bottom w:val="nil"/>
              <w:right w:val="single" w:sz="8" w:space="0" w:color="auto"/>
            </w:tcBorders>
            <w:shd w:val="clear" w:color="000000" w:fill="FFFFFF"/>
            <w:noWrap/>
            <w:vAlign w:val="bottom"/>
            <w:hideMark/>
          </w:tcPr>
          <w:p w14:paraId="1BAA8843"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nil"/>
              <w:bottom w:val="nil"/>
              <w:right w:val="nil"/>
            </w:tcBorders>
            <w:shd w:val="clear" w:color="000000" w:fill="FFFFFF"/>
            <w:noWrap/>
            <w:vAlign w:val="bottom"/>
            <w:hideMark/>
          </w:tcPr>
          <w:p w14:paraId="783A434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E3341C5" w14:textId="77777777" w:rsidR="00A2120C" w:rsidRPr="00E7740F" w:rsidRDefault="00A2120C" w:rsidP="00A2120C">
            <w:pPr>
              <w:jc w:val="right"/>
              <w:rPr>
                <w:b/>
                <w:bCs/>
                <w:color w:val="000000"/>
                <w:sz w:val="11"/>
                <w:szCs w:val="11"/>
              </w:rPr>
            </w:pPr>
            <w:r w:rsidRPr="00E7740F">
              <w:rPr>
                <w:b/>
                <w:bCs/>
                <w:color w:val="000000"/>
                <w:sz w:val="11"/>
                <w:szCs w:val="11"/>
              </w:rPr>
              <w:t>52,94</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3F6F1A14" w14:textId="77777777" w:rsidR="00A2120C" w:rsidRPr="00E7740F" w:rsidRDefault="00A2120C" w:rsidP="00A2120C">
            <w:pPr>
              <w:jc w:val="right"/>
              <w:rPr>
                <w:b/>
                <w:bCs/>
                <w:color w:val="000000"/>
                <w:sz w:val="11"/>
                <w:szCs w:val="11"/>
              </w:rPr>
            </w:pPr>
            <w:r w:rsidRPr="00E7740F">
              <w:rPr>
                <w:b/>
                <w:bCs/>
                <w:color w:val="000000"/>
                <w:sz w:val="11"/>
                <w:szCs w:val="11"/>
              </w:rPr>
              <w:t>54,51</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24484051" w14:textId="77777777" w:rsidR="00A2120C" w:rsidRPr="00E7740F" w:rsidRDefault="00A2120C" w:rsidP="00A2120C">
            <w:pPr>
              <w:jc w:val="right"/>
              <w:rPr>
                <w:b/>
                <w:bCs/>
                <w:color w:val="000000"/>
                <w:sz w:val="11"/>
                <w:szCs w:val="11"/>
              </w:rPr>
            </w:pPr>
            <w:r w:rsidRPr="00E7740F">
              <w:rPr>
                <w:b/>
                <w:bCs/>
                <w:color w:val="000000"/>
                <w:sz w:val="11"/>
                <w:szCs w:val="11"/>
              </w:rPr>
              <w:t>56,12</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02D82F1B" w14:textId="77777777" w:rsidR="00A2120C" w:rsidRPr="00E7740F" w:rsidRDefault="00A2120C" w:rsidP="00A2120C">
            <w:pPr>
              <w:jc w:val="right"/>
              <w:rPr>
                <w:b/>
                <w:bCs/>
                <w:color w:val="000000"/>
                <w:sz w:val="11"/>
                <w:szCs w:val="11"/>
              </w:rPr>
            </w:pPr>
            <w:r w:rsidRPr="00E7740F">
              <w:rPr>
                <w:b/>
                <w:bCs/>
                <w:color w:val="000000"/>
                <w:sz w:val="11"/>
                <w:szCs w:val="11"/>
              </w:rPr>
              <w:t>57,79</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3A93E3D1" w14:textId="77777777" w:rsidR="00A2120C" w:rsidRPr="00E7740F" w:rsidRDefault="00A2120C" w:rsidP="00A2120C">
            <w:pPr>
              <w:jc w:val="right"/>
              <w:rPr>
                <w:b/>
                <w:bCs/>
                <w:color w:val="000000"/>
                <w:sz w:val="11"/>
                <w:szCs w:val="11"/>
              </w:rPr>
            </w:pPr>
            <w:r w:rsidRPr="00E7740F">
              <w:rPr>
                <w:b/>
                <w:bCs/>
                <w:color w:val="000000"/>
                <w:sz w:val="11"/>
                <w:szCs w:val="11"/>
              </w:rPr>
              <w:t>59,50</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697ADEE" w14:textId="77777777" w:rsidR="00A2120C" w:rsidRPr="00E7740F" w:rsidRDefault="00A2120C" w:rsidP="00A2120C">
            <w:pPr>
              <w:jc w:val="right"/>
              <w:rPr>
                <w:b/>
                <w:bCs/>
                <w:color w:val="000000"/>
                <w:sz w:val="11"/>
                <w:szCs w:val="11"/>
              </w:rPr>
            </w:pPr>
            <w:r w:rsidRPr="00E7740F">
              <w:rPr>
                <w:b/>
                <w:bCs/>
                <w:color w:val="000000"/>
                <w:sz w:val="11"/>
                <w:szCs w:val="11"/>
              </w:rPr>
              <w:t>61,26</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13F86E9D" w14:textId="77777777" w:rsidR="00A2120C" w:rsidRPr="00E7740F" w:rsidRDefault="00A2120C" w:rsidP="00A2120C">
            <w:pPr>
              <w:jc w:val="right"/>
              <w:rPr>
                <w:b/>
                <w:bCs/>
                <w:color w:val="000000"/>
                <w:sz w:val="11"/>
                <w:szCs w:val="11"/>
              </w:rPr>
            </w:pPr>
            <w:r w:rsidRPr="00E7740F">
              <w:rPr>
                <w:b/>
                <w:bCs/>
                <w:color w:val="000000"/>
                <w:sz w:val="11"/>
                <w:szCs w:val="11"/>
              </w:rPr>
              <w:t>63,07</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3CB826C5" w14:textId="77777777" w:rsidR="00A2120C" w:rsidRPr="00E7740F" w:rsidRDefault="00A2120C" w:rsidP="00A2120C">
            <w:pPr>
              <w:jc w:val="right"/>
              <w:rPr>
                <w:b/>
                <w:bCs/>
                <w:color w:val="000000"/>
                <w:sz w:val="11"/>
                <w:szCs w:val="11"/>
              </w:rPr>
            </w:pPr>
            <w:r w:rsidRPr="00E7740F">
              <w:rPr>
                <w:b/>
                <w:bCs/>
                <w:color w:val="000000"/>
                <w:sz w:val="11"/>
                <w:szCs w:val="11"/>
              </w:rPr>
              <w:t>64,94</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7FB43412" w14:textId="77777777" w:rsidR="00A2120C" w:rsidRPr="00E7740F" w:rsidRDefault="00A2120C" w:rsidP="00A2120C">
            <w:pPr>
              <w:jc w:val="right"/>
              <w:rPr>
                <w:b/>
                <w:bCs/>
                <w:color w:val="000000"/>
                <w:sz w:val="11"/>
                <w:szCs w:val="11"/>
              </w:rPr>
            </w:pPr>
            <w:r w:rsidRPr="00E7740F">
              <w:rPr>
                <w:b/>
                <w:bCs/>
                <w:color w:val="000000"/>
                <w:sz w:val="11"/>
                <w:szCs w:val="11"/>
              </w:rPr>
              <w:t>66,86</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3F3E94F2" w14:textId="77777777" w:rsidR="00A2120C" w:rsidRPr="00E7740F" w:rsidRDefault="00A2120C" w:rsidP="00A2120C">
            <w:pPr>
              <w:jc w:val="right"/>
              <w:rPr>
                <w:b/>
                <w:bCs/>
                <w:color w:val="000000"/>
                <w:sz w:val="11"/>
                <w:szCs w:val="11"/>
              </w:rPr>
            </w:pPr>
            <w:r w:rsidRPr="00E7740F">
              <w:rPr>
                <w:b/>
                <w:bCs/>
                <w:color w:val="000000"/>
                <w:sz w:val="11"/>
                <w:szCs w:val="11"/>
              </w:rPr>
              <w:t>68,84</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EE4CBDF" w14:textId="77777777" w:rsidR="00A2120C" w:rsidRPr="00E7740F" w:rsidRDefault="00A2120C" w:rsidP="00A2120C">
            <w:pPr>
              <w:jc w:val="right"/>
              <w:rPr>
                <w:b/>
                <w:bCs/>
                <w:color w:val="000000"/>
                <w:sz w:val="11"/>
                <w:szCs w:val="11"/>
              </w:rPr>
            </w:pPr>
            <w:r w:rsidRPr="00E7740F">
              <w:rPr>
                <w:b/>
                <w:bCs/>
                <w:color w:val="000000"/>
                <w:sz w:val="11"/>
                <w:szCs w:val="11"/>
              </w:rPr>
              <w:t>70,88</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0A6E208D" w14:textId="77777777" w:rsidR="00A2120C" w:rsidRPr="00E7740F" w:rsidRDefault="00A2120C" w:rsidP="00A2120C">
            <w:pPr>
              <w:jc w:val="right"/>
              <w:rPr>
                <w:b/>
                <w:bCs/>
                <w:color w:val="000000"/>
                <w:sz w:val="11"/>
                <w:szCs w:val="11"/>
              </w:rPr>
            </w:pPr>
            <w:r w:rsidRPr="00E7740F">
              <w:rPr>
                <w:b/>
                <w:bCs/>
                <w:color w:val="000000"/>
                <w:sz w:val="11"/>
                <w:szCs w:val="11"/>
              </w:rPr>
              <w:t>72,97</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3DE38256" w14:textId="77777777" w:rsidR="00A2120C" w:rsidRPr="00E7740F" w:rsidRDefault="00A2120C" w:rsidP="00A2120C">
            <w:pPr>
              <w:jc w:val="right"/>
              <w:rPr>
                <w:b/>
                <w:bCs/>
                <w:color w:val="000000"/>
                <w:sz w:val="11"/>
                <w:szCs w:val="11"/>
              </w:rPr>
            </w:pPr>
            <w:r w:rsidRPr="00E7740F">
              <w:rPr>
                <w:b/>
                <w:bCs/>
                <w:color w:val="000000"/>
                <w:sz w:val="11"/>
                <w:szCs w:val="11"/>
              </w:rPr>
              <w:t>75,13</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C0BF129" w14:textId="77777777" w:rsidR="00A2120C" w:rsidRPr="00E7740F" w:rsidRDefault="00A2120C" w:rsidP="00A2120C">
            <w:pPr>
              <w:jc w:val="right"/>
              <w:rPr>
                <w:b/>
                <w:bCs/>
                <w:color w:val="000000"/>
                <w:sz w:val="11"/>
                <w:szCs w:val="11"/>
              </w:rPr>
            </w:pPr>
            <w:r w:rsidRPr="00E7740F">
              <w:rPr>
                <w:b/>
                <w:bCs/>
                <w:color w:val="000000"/>
                <w:sz w:val="11"/>
                <w:szCs w:val="11"/>
              </w:rPr>
              <w:t>77,36</w:t>
            </w:r>
          </w:p>
        </w:tc>
      </w:tr>
      <w:tr w:rsidR="00A2120C" w:rsidRPr="00E7740F" w14:paraId="25CD3B72" w14:textId="77777777" w:rsidTr="00E7740F">
        <w:trPr>
          <w:trHeight w:val="300"/>
        </w:trPr>
        <w:tc>
          <w:tcPr>
            <w:tcW w:w="404" w:type="dxa"/>
            <w:tcBorders>
              <w:top w:val="single" w:sz="8" w:space="0" w:color="auto"/>
              <w:left w:val="single" w:sz="8" w:space="0" w:color="auto"/>
              <w:bottom w:val="single" w:sz="8" w:space="0" w:color="auto"/>
              <w:right w:val="nil"/>
            </w:tcBorders>
            <w:shd w:val="clear" w:color="000000" w:fill="FFFFFF"/>
            <w:noWrap/>
            <w:hideMark/>
          </w:tcPr>
          <w:p w14:paraId="2A946000" w14:textId="77777777" w:rsidR="00A2120C" w:rsidRPr="00E7740F" w:rsidRDefault="00A2120C" w:rsidP="00A2120C">
            <w:pPr>
              <w:jc w:val="center"/>
              <w:rPr>
                <w:color w:val="000000"/>
                <w:sz w:val="11"/>
                <w:szCs w:val="11"/>
              </w:rPr>
            </w:pPr>
            <w:r w:rsidRPr="00E7740F">
              <w:rPr>
                <w:color w:val="000000"/>
                <w:sz w:val="11"/>
                <w:szCs w:val="11"/>
              </w:rPr>
              <w:t>2.8</w:t>
            </w:r>
          </w:p>
        </w:tc>
        <w:tc>
          <w:tcPr>
            <w:tcW w:w="1007" w:type="dxa"/>
            <w:tcBorders>
              <w:top w:val="single" w:sz="8" w:space="0" w:color="auto"/>
              <w:left w:val="single" w:sz="8" w:space="0" w:color="auto"/>
              <w:bottom w:val="single" w:sz="8" w:space="0" w:color="auto"/>
              <w:right w:val="single" w:sz="8" w:space="0" w:color="auto"/>
            </w:tcBorders>
            <w:shd w:val="clear" w:color="000000" w:fill="FFFFFF"/>
            <w:noWrap/>
            <w:hideMark/>
          </w:tcPr>
          <w:p w14:paraId="1933B6FF" w14:textId="77777777" w:rsidR="00A2120C" w:rsidRPr="00E7740F" w:rsidRDefault="00A2120C" w:rsidP="00A2120C">
            <w:pPr>
              <w:rPr>
                <w:color w:val="000000"/>
                <w:sz w:val="11"/>
                <w:szCs w:val="11"/>
              </w:rPr>
            </w:pPr>
            <w:r w:rsidRPr="00E7740F">
              <w:rPr>
                <w:color w:val="000000"/>
                <w:sz w:val="11"/>
                <w:szCs w:val="11"/>
              </w:rPr>
              <w:t>Лизинговый платеж</w:t>
            </w:r>
          </w:p>
        </w:tc>
        <w:tc>
          <w:tcPr>
            <w:tcW w:w="612" w:type="dxa"/>
            <w:tcBorders>
              <w:top w:val="single" w:sz="8" w:space="0" w:color="auto"/>
              <w:left w:val="nil"/>
              <w:bottom w:val="single" w:sz="8" w:space="0" w:color="auto"/>
              <w:right w:val="single" w:sz="8" w:space="0" w:color="auto"/>
            </w:tcBorders>
            <w:shd w:val="clear" w:color="000000" w:fill="FFFFFF"/>
            <w:noWrap/>
            <w:vAlign w:val="center"/>
            <w:hideMark/>
          </w:tcPr>
          <w:p w14:paraId="700003B0"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single" w:sz="4" w:space="0" w:color="auto"/>
              <w:bottom w:val="nil"/>
              <w:right w:val="nil"/>
            </w:tcBorders>
            <w:shd w:val="clear" w:color="000000" w:fill="FFFFFF"/>
            <w:noWrap/>
            <w:vAlign w:val="bottom"/>
            <w:hideMark/>
          </w:tcPr>
          <w:p w14:paraId="4B9A79D6"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94" w:type="dxa"/>
            <w:tcBorders>
              <w:top w:val="single" w:sz="8" w:space="0" w:color="auto"/>
              <w:left w:val="single" w:sz="8" w:space="0" w:color="auto"/>
              <w:bottom w:val="nil"/>
              <w:right w:val="nil"/>
            </w:tcBorders>
            <w:shd w:val="clear" w:color="000000" w:fill="FFFFFF"/>
            <w:noWrap/>
            <w:vAlign w:val="bottom"/>
            <w:hideMark/>
          </w:tcPr>
          <w:p w14:paraId="0040ED2C"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748" w:type="dxa"/>
            <w:tcBorders>
              <w:top w:val="single" w:sz="8" w:space="0" w:color="auto"/>
              <w:left w:val="single" w:sz="8" w:space="0" w:color="auto"/>
              <w:bottom w:val="nil"/>
              <w:right w:val="single" w:sz="8" w:space="0" w:color="auto"/>
            </w:tcBorders>
            <w:shd w:val="clear" w:color="000000" w:fill="FFFFFF"/>
            <w:noWrap/>
            <w:vAlign w:val="bottom"/>
            <w:hideMark/>
          </w:tcPr>
          <w:p w14:paraId="55D77013"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709" w:type="dxa"/>
            <w:tcBorders>
              <w:top w:val="single" w:sz="8" w:space="0" w:color="auto"/>
              <w:left w:val="nil"/>
              <w:bottom w:val="nil"/>
              <w:right w:val="nil"/>
            </w:tcBorders>
            <w:shd w:val="clear" w:color="000000" w:fill="FFFFFF"/>
            <w:noWrap/>
            <w:vAlign w:val="bottom"/>
            <w:hideMark/>
          </w:tcPr>
          <w:p w14:paraId="44F3607F"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521" w:type="dxa"/>
            <w:tcBorders>
              <w:top w:val="single" w:sz="8" w:space="0" w:color="auto"/>
              <w:left w:val="single" w:sz="8" w:space="0" w:color="auto"/>
              <w:bottom w:val="nil"/>
              <w:right w:val="single" w:sz="8" w:space="0" w:color="auto"/>
            </w:tcBorders>
            <w:shd w:val="clear" w:color="000000" w:fill="FFFFFF"/>
            <w:noWrap/>
            <w:vAlign w:val="bottom"/>
            <w:hideMark/>
          </w:tcPr>
          <w:p w14:paraId="47C9B6F6"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1" w:type="dxa"/>
            <w:tcBorders>
              <w:top w:val="single" w:sz="8" w:space="0" w:color="auto"/>
              <w:left w:val="nil"/>
              <w:bottom w:val="nil"/>
              <w:right w:val="nil"/>
            </w:tcBorders>
            <w:shd w:val="clear" w:color="000000" w:fill="FFFFFF"/>
            <w:noWrap/>
            <w:vAlign w:val="bottom"/>
            <w:hideMark/>
          </w:tcPr>
          <w:p w14:paraId="207CD881"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708A9E3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0E547A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46FB96A2"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CCE961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5C602CD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0A5416B"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0ECB95B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33C54D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C8FAC8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ED96FA9"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69D72F9"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150865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93F5155"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0D2028E3"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6D82CD70" w14:textId="77777777" w:rsidTr="00E7740F">
        <w:trPr>
          <w:trHeight w:val="300"/>
        </w:trPr>
        <w:tc>
          <w:tcPr>
            <w:tcW w:w="404" w:type="dxa"/>
            <w:tcBorders>
              <w:top w:val="nil"/>
              <w:left w:val="single" w:sz="8" w:space="0" w:color="auto"/>
              <w:bottom w:val="single" w:sz="8" w:space="0" w:color="auto"/>
              <w:right w:val="nil"/>
            </w:tcBorders>
            <w:shd w:val="clear" w:color="000000" w:fill="FFFFFF"/>
            <w:noWrap/>
            <w:hideMark/>
          </w:tcPr>
          <w:p w14:paraId="4D6E59FB" w14:textId="77777777" w:rsidR="00A2120C" w:rsidRPr="00E7740F" w:rsidRDefault="00A2120C" w:rsidP="00A2120C">
            <w:pPr>
              <w:jc w:val="center"/>
              <w:rPr>
                <w:color w:val="000000"/>
                <w:sz w:val="11"/>
                <w:szCs w:val="11"/>
              </w:rPr>
            </w:pPr>
            <w:r w:rsidRPr="00E7740F">
              <w:rPr>
                <w:color w:val="000000"/>
                <w:sz w:val="11"/>
                <w:szCs w:val="11"/>
              </w:rPr>
              <w:t>2.9</w:t>
            </w:r>
          </w:p>
        </w:tc>
        <w:tc>
          <w:tcPr>
            <w:tcW w:w="1007" w:type="dxa"/>
            <w:tcBorders>
              <w:top w:val="nil"/>
              <w:left w:val="single" w:sz="8" w:space="0" w:color="auto"/>
              <w:bottom w:val="single" w:sz="8" w:space="0" w:color="auto"/>
              <w:right w:val="single" w:sz="8" w:space="0" w:color="auto"/>
            </w:tcBorders>
            <w:shd w:val="clear" w:color="000000" w:fill="FFFFFF"/>
            <w:noWrap/>
            <w:hideMark/>
          </w:tcPr>
          <w:p w14:paraId="1D7EDCA9" w14:textId="77777777" w:rsidR="00A2120C" w:rsidRPr="00E7740F" w:rsidRDefault="00A2120C" w:rsidP="00A2120C">
            <w:pPr>
              <w:rPr>
                <w:color w:val="000000"/>
                <w:sz w:val="11"/>
                <w:szCs w:val="11"/>
              </w:rPr>
            </w:pPr>
            <w:r w:rsidRPr="00E7740F">
              <w:rPr>
                <w:color w:val="000000"/>
                <w:sz w:val="11"/>
                <w:szCs w:val="11"/>
              </w:rPr>
              <w:t>Арендная плата</w:t>
            </w:r>
          </w:p>
        </w:tc>
        <w:tc>
          <w:tcPr>
            <w:tcW w:w="612" w:type="dxa"/>
            <w:tcBorders>
              <w:top w:val="nil"/>
              <w:left w:val="nil"/>
              <w:bottom w:val="single" w:sz="8" w:space="0" w:color="auto"/>
              <w:right w:val="single" w:sz="8" w:space="0" w:color="auto"/>
            </w:tcBorders>
            <w:shd w:val="clear" w:color="000000" w:fill="FFFFFF"/>
            <w:noWrap/>
            <w:vAlign w:val="center"/>
            <w:hideMark/>
          </w:tcPr>
          <w:p w14:paraId="26E3F725"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single" w:sz="4" w:space="0" w:color="auto"/>
              <w:bottom w:val="nil"/>
              <w:right w:val="nil"/>
            </w:tcBorders>
            <w:shd w:val="clear" w:color="000000" w:fill="FFFFFF"/>
            <w:noWrap/>
            <w:vAlign w:val="bottom"/>
            <w:hideMark/>
          </w:tcPr>
          <w:p w14:paraId="128CFF5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94" w:type="dxa"/>
            <w:tcBorders>
              <w:top w:val="single" w:sz="8" w:space="0" w:color="auto"/>
              <w:left w:val="single" w:sz="8" w:space="0" w:color="auto"/>
              <w:bottom w:val="single" w:sz="8" w:space="0" w:color="auto"/>
              <w:right w:val="nil"/>
            </w:tcBorders>
            <w:shd w:val="clear" w:color="000000" w:fill="FFFFFF"/>
            <w:noWrap/>
            <w:vAlign w:val="bottom"/>
            <w:hideMark/>
          </w:tcPr>
          <w:p w14:paraId="462B74BB"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748" w:type="dxa"/>
            <w:tcBorders>
              <w:top w:val="single" w:sz="8" w:space="0" w:color="auto"/>
              <w:left w:val="single" w:sz="8" w:space="0" w:color="auto"/>
              <w:bottom w:val="nil"/>
              <w:right w:val="single" w:sz="8" w:space="0" w:color="auto"/>
            </w:tcBorders>
            <w:shd w:val="clear" w:color="000000" w:fill="FFFFFF"/>
            <w:noWrap/>
            <w:vAlign w:val="bottom"/>
            <w:hideMark/>
          </w:tcPr>
          <w:p w14:paraId="0C2A0D84"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709" w:type="dxa"/>
            <w:tcBorders>
              <w:top w:val="single" w:sz="8" w:space="0" w:color="auto"/>
              <w:left w:val="nil"/>
              <w:bottom w:val="nil"/>
              <w:right w:val="nil"/>
            </w:tcBorders>
            <w:shd w:val="clear" w:color="000000" w:fill="FFFFFF"/>
            <w:noWrap/>
            <w:vAlign w:val="bottom"/>
            <w:hideMark/>
          </w:tcPr>
          <w:p w14:paraId="445543CA"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521" w:type="dxa"/>
            <w:tcBorders>
              <w:top w:val="single" w:sz="8" w:space="0" w:color="auto"/>
              <w:left w:val="single" w:sz="8" w:space="0" w:color="auto"/>
              <w:bottom w:val="nil"/>
              <w:right w:val="single" w:sz="8" w:space="0" w:color="auto"/>
            </w:tcBorders>
            <w:shd w:val="clear" w:color="000000" w:fill="FFFFFF"/>
            <w:noWrap/>
            <w:vAlign w:val="bottom"/>
            <w:hideMark/>
          </w:tcPr>
          <w:p w14:paraId="16167720"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1" w:type="dxa"/>
            <w:tcBorders>
              <w:top w:val="single" w:sz="8" w:space="0" w:color="auto"/>
              <w:left w:val="nil"/>
              <w:bottom w:val="nil"/>
              <w:right w:val="nil"/>
            </w:tcBorders>
            <w:shd w:val="clear" w:color="000000" w:fill="FFFFFF"/>
            <w:noWrap/>
            <w:vAlign w:val="bottom"/>
            <w:hideMark/>
          </w:tcPr>
          <w:p w14:paraId="76E4B8D3"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single" w:sz="8" w:space="0" w:color="auto"/>
              <w:bottom w:val="nil"/>
              <w:right w:val="single" w:sz="8" w:space="0" w:color="auto"/>
            </w:tcBorders>
            <w:shd w:val="clear" w:color="000000" w:fill="FFFFFF"/>
            <w:noWrap/>
            <w:vAlign w:val="bottom"/>
            <w:hideMark/>
          </w:tcPr>
          <w:p w14:paraId="3F936B5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1588D539"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3D68BA8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75C8D08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33F535DF"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612069A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3382FE7F"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436A1026"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56FA5C9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5DBFF8E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28BDB30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10890076"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72E3733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1AC75E8B"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32DDBD77"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4E1044D0" w14:textId="77777777" w:rsidR="00A2120C" w:rsidRPr="00E7740F" w:rsidRDefault="00A2120C" w:rsidP="00A2120C">
            <w:pPr>
              <w:jc w:val="center"/>
              <w:rPr>
                <w:b/>
                <w:bCs/>
                <w:color w:val="000000"/>
                <w:sz w:val="11"/>
                <w:szCs w:val="11"/>
              </w:rPr>
            </w:pPr>
            <w:r w:rsidRPr="00E7740F">
              <w:rPr>
                <w:b/>
                <w:bCs/>
                <w:color w:val="000000"/>
                <w:sz w:val="11"/>
                <w:szCs w:val="11"/>
              </w:rPr>
              <w:t>2.10</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612CB49B" w14:textId="77777777" w:rsidR="00A2120C" w:rsidRPr="00E7740F" w:rsidRDefault="00A2120C" w:rsidP="00A2120C">
            <w:pPr>
              <w:rPr>
                <w:b/>
                <w:bCs/>
                <w:color w:val="000000"/>
                <w:sz w:val="11"/>
                <w:szCs w:val="11"/>
              </w:rPr>
            </w:pPr>
            <w:r w:rsidRPr="00E7740F">
              <w:rPr>
                <w:b/>
                <w:bCs/>
                <w:color w:val="000000"/>
                <w:sz w:val="11"/>
                <w:szCs w:val="11"/>
              </w:rPr>
              <w:t>Другие расходы, в том числе:</w:t>
            </w:r>
          </w:p>
        </w:tc>
        <w:tc>
          <w:tcPr>
            <w:tcW w:w="612" w:type="dxa"/>
            <w:tcBorders>
              <w:top w:val="nil"/>
              <w:left w:val="nil"/>
              <w:bottom w:val="single" w:sz="4" w:space="0" w:color="auto"/>
              <w:right w:val="nil"/>
            </w:tcBorders>
            <w:shd w:val="clear" w:color="000000" w:fill="FFFFFF"/>
            <w:noWrap/>
            <w:vAlign w:val="center"/>
            <w:hideMark/>
          </w:tcPr>
          <w:p w14:paraId="0B197E5F"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single" w:sz="8" w:space="0" w:color="auto"/>
              <w:bottom w:val="single" w:sz="4" w:space="0" w:color="auto"/>
              <w:right w:val="nil"/>
            </w:tcBorders>
            <w:shd w:val="clear" w:color="000000" w:fill="FFFFFF"/>
            <w:noWrap/>
            <w:vAlign w:val="bottom"/>
            <w:hideMark/>
          </w:tcPr>
          <w:p w14:paraId="6C11B0BD" w14:textId="77777777" w:rsidR="00A2120C" w:rsidRPr="00E7740F" w:rsidRDefault="00A2120C" w:rsidP="00A2120C">
            <w:pPr>
              <w:jc w:val="right"/>
              <w:rPr>
                <w:b/>
                <w:bCs/>
                <w:color w:val="000000"/>
                <w:sz w:val="11"/>
                <w:szCs w:val="11"/>
              </w:rPr>
            </w:pPr>
            <w:r w:rsidRPr="00E7740F">
              <w:rPr>
                <w:b/>
                <w:bCs/>
                <w:color w:val="000000"/>
                <w:sz w:val="11"/>
                <w:szCs w:val="11"/>
              </w:rPr>
              <w:t>579,48</w:t>
            </w:r>
          </w:p>
        </w:tc>
        <w:tc>
          <w:tcPr>
            <w:tcW w:w="594" w:type="dxa"/>
            <w:tcBorders>
              <w:top w:val="nil"/>
              <w:left w:val="single" w:sz="8" w:space="0" w:color="auto"/>
              <w:bottom w:val="single" w:sz="4" w:space="0" w:color="auto"/>
              <w:right w:val="nil"/>
            </w:tcBorders>
            <w:shd w:val="clear" w:color="000000" w:fill="FFFFFF"/>
            <w:noWrap/>
            <w:vAlign w:val="bottom"/>
            <w:hideMark/>
          </w:tcPr>
          <w:p w14:paraId="7DB645A2" w14:textId="77777777" w:rsidR="00A2120C" w:rsidRPr="00E7740F" w:rsidRDefault="00A2120C" w:rsidP="00A2120C">
            <w:pPr>
              <w:jc w:val="right"/>
              <w:rPr>
                <w:b/>
                <w:bCs/>
                <w:color w:val="000000"/>
                <w:sz w:val="11"/>
                <w:szCs w:val="11"/>
              </w:rPr>
            </w:pPr>
            <w:r w:rsidRPr="00E7740F">
              <w:rPr>
                <w:b/>
                <w:bCs/>
                <w:color w:val="000000"/>
                <w:sz w:val="11"/>
                <w:szCs w:val="11"/>
              </w:rPr>
              <w:t>596,63</w:t>
            </w:r>
          </w:p>
        </w:tc>
        <w:tc>
          <w:tcPr>
            <w:tcW w:w="748" w:type="dxa"/>
            <w:tcBorders>
              <w:top w:val="single" w:sz="8" w:space="0" w:color="auto"/>
              <w:left w:val="single" w:sz="8" w:space="0" w:color="auto"/>
              <w:bottom w:val="single" w:sz="4" w:space="0" w:color="auto"/>
              <w:right w:val="nil"/>
            </w:tcBorders>
            <w:shd w:val="clear" w:color="000000" w:fill="FFFFFF"/>
            <w:noWrap/>
            <w:vAlign w:val="bottom"/>
            <w:hideMark/>
          </w:tcPr>
          <w:p w14:paraId="549A452C" w14:textId="77777777" w:rsidR="00A2120C" w:rsidRPr="00E7740F" w:rsidRDefault="00A2120C" w:rsidP="00A2120C">
            <w:pPr>
              <w:jc w:val="right"/>
              <w:rPr>
                <w:b/>
                <w:bCs/>
                <w:color w:val="000000"/>
                <w:sz w:val="11"/>
                <w:szCs w:val="11"/>
              </w:rPr>
            </w:pPr>
            <w:r w:rsidRPr="00E7740F">
              <w:rPr>
                <w:b/>
                <w:bCs/>
                <w:color w:val="000000"/>
                <w:sz w:val="11"/>
                <w:szCs w:val="11"/>
              </w:rPr>
              <w:t>1396,68</w:t>
            </w:r>
          </w:p>
        </w:tc>
        <w:tc>
          <w:tcPr>
            <w:tcW w:w="709" w:type="dxa"/>
            <w:tcBorders>
              <w:top w:val="single" w:sz="8" w:space="0" w:color="auto"/>
              <w:left w:val="single" w:sz="8" w:space="0" w:color="auto"/>
              <w:bottom w:val="single" w:sz="4" w:space="0" w:color="auto"/>
              <w:right w:val="nil"/>
            </w:tcBorders>
            <w:shd w:val="clear" w:color="000000" w:fill="FFFFFF"/>
            <w:noWrap/>
            <w:vAlign w:val="bottom"/>
            <w:hideMark/>
          </w:tcPr>
          <w:p w14:paraId="3D5C836C" w14:textId="77777777" w:rsidR="00A2120C" w:rsidRPr="00E7740F" w:rsidRDefault="00A2120C" w:rsidP="00A2120C">
            <w:pPr>
              <w:jc w:val="right"/>
              <w:rPr>
                <w:b/>
                <w:bCs/>
                <w:color w:val="000000"/>
                <w:sz w:val="11"/>
                <w:szCs w:val="11"/>
              </w:rPr>
            </w:pPr>
            <w:r w:rsidRPr="00E7740F">
              <w:rPr>
                <w:b/>
                <w:bCs/>
                <w:color w:val="000000"/>
                <w:sz w:val="11"/>
                <w:szCs w:val="11"/>
              </w:rPr>
              <w:t>1396,69</w:t>
            </w:r>
          </w:p>
        </w:tc>
        <w:tc>
          <w:tcPr>
            <w:tcW w:w="521"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12AA94B"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single" w:sz="4" w:space="0" w:color="auto"/>
              <w:right w:val="nil"/>
            </w:tcBorders>
            <w:shd w:val="clear" w:color="000000" w:fill="FFFFFF"/>
            <w:noWrap/>
            <w:vAlign w:val="bottom"/>
            <w:hideMark/>
          </w:tcPr>
          <w:p w14:paraId="7CAD5AAA" w14:textId="77777777" w:rsidR="00A2120C" w:rsidRPr="00E7740F" w:rsidRDefault="00A2120C" w:rsidP="00A2120C">
            <w:pPr>
              <w:jc w:val="right"/>
              <w:rPr>
                <w:b/>
                <w:bCs/>
                <w:color w:val="000000"/>
                <w:sz w:val="11"/>
                <w:szCs w:val="11"/>
              </w:rPr>
            </w:pPr>
            <w:r w:rsidRPr="00E7740F">
              <w:rPr>
                <w:b/>
                <w:bCs/>
                <w:color w:val="000000"/>
                <w:sz w:val="11"/>
                <w:szCs w:val="11"/>
              </w:rPr>
              <w:t>134,10</w:t>
            </w:r>
          </w:p>
        </w:tc>
        <w:tc>
          <w:tcPr>
            <w:tcW w:w="643" w:type="dxa"/>
            <w:tcBorders>
              <w:top w:val="single" w:sz="8" w:space="0" w:color="auto"/>
              <w:left w:val="single" w:sz="8" w:space="0" w:color="auto"/>
              <w:bottom w:val="single" w:sz="4" w:space="0" w:color="auto"/>
              <w:right w:val="single" w:sz="8" w:space="0" w:color="auto"/>
            </w:tcBorders>
            <w:shd w:val="clear" w:color="000000" w:fill="FFFFFF"/>
            <w:noWrap/>
            <w:hideMark/>
          </w:tcPr>
          <w:p w14:paraId="217C2358" w14:textId="77777777" w:rsidR="00A2120C" w:rsidRPr="00E7740F" w:rsidRDefault="00A2120C" w:rsidP="00A2120C">
            <w:pPr>
              <w:jc w:val="right"/>
              <w:rPr>
                <w:b/>
                <w:bCs/>
                <w:color w:val="000000"/>
                <w:sz w:val="11"/>
                <w:szCs w:val="11"/>
              </w:rPr>
            </w:pPr>
            <w:r w:rsidRPr="00E7740F">
              <w:rPr>
                <w:b/>
                <w:bCs/>
                <w:color w:val="000000"/>
                <w:sz w:val="11"/>
                <w:szCs w:val="11"/>
              </w:rPr>
              <w:t>1429,73</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3264BCEA" w14:textId="77777777" w:rsidR="00A2120C" w:rsidRPr="00E7740F" w:rsidRDefault="00A2120C" w:rsidP="00A2120C">
            <w:pPr>
              <w:jc w:val="right"/>
              <w:rPr>
                <w:b/>
                <w:bCs/>
                <w:color w:val="000000"/>
                <w:sz w:val="11"/>
                <w:szCs w:val="11"/>
              </w:rPr>
            </w:pPr>
            <w:r w:rsidRPr="00E7740F">
              <w:rPr>
                <w:b/>
                <w:bCs/>
                <w:color w:val="000000"/>
                <w:sz w:val="11"/>
                <w:szCs w:val="11"/>
              </w:rPr>
              <w:t>1472,05</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DB01D98" w14:textId="77777777" w:rsidR="00A2120C" w:rsidRPr="00E7740F" w:rsidRDefault="00A2120C" w:rsidP="00A2120C">
            <w:pPr>
              <w:jc w:val="right"/>
              <w:rPr>
                <w:b/>
                <w:bCs/>
                <w:color w:val="000000"/>
                <w:sz w:val="11"/>
                <w:szCs w:val="11"/>
              </w:rPr>
            </w:pPr>
            <w:r w:rsidRPr="00E7740F">
              <w:rPr>
                <w:b/>
                <w:bCs/>
                <w:color w:val="000000"/>
                <w:sz w:val="11"/>
                <w:szCs w:val="11"/>
              </w:rPr>
              <w:t>1515,63</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486C4016" w14:textId="77777777" w:rsidR="00A2120C" w:rsidRPr="00E7740F" w:rsidRDefault="00A2120C" w:rsidP="00A2120C">
            <w:pPr>
              <w:jc w:val="right"/>
              <w:rPr>
                <w:b/>
                <w:bCs/>
                <w:color w:val="000000"/>
                <w:sz w:val="11"/>
                <w:szCs w:val="11"/>
              </w:rPr>
            </w:pPr>
            <w:r w:rsidRPr="00E7740F">
              <w:rPr>
                <w:b/>
                <w:bCs/>
                <w:color w:val="000000"/>
                <w:sz w:val="11"/>
                <w:szCs w:val="11"/>
              </w:rPr>
              <w:t>1560,49</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7BE36D19" w14:textId="77777777" w:rsidR="00A2120C" w:rsidRPr="00E7740F" w:rsidRDefault="00A2120C" w:rsidP="00A2120C">
            <w:pPr>
              <w:jc w:val="right"/>
              <w:rPr>
                <w:b/>
                <w:bCs/>
                <w:color w:val="000000"/>
                <w:sz w:val="11"/>
                <w:szCs w:val="11"/>
              </w:rPr>
            </w:pPr>
            <w:r w:rsidRPr="00E7740F">
              <w:rPr>
                <w:b/>
                <w:bCs/>
                <w:color w:val="000000"/>
                <w:sz w:val="11"/>
                <w:szCs w:val="11"/>
              </w:rPr>
              <w:t>1606,68</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EDD4181" w14:textId="77777777" w:rsidR="00A2120C" w:rsidRPr="00E7740F" w:rsidRDefault="00A2120C" w:rsidP="00A2120C">
            <w:pPr>
              <w:jc w:val="right"/>
              <w:rPr>
                <w:b/>
                <w:bCs/>
                <w:color w:val="000000"/>
                <w:sz w:val="11"/>
                <w:szCs w:val="11"/>
              </w:rPr>
            </w:pPr>
            <w:r w:rsidRPr="00E7740F">
              <w:rPr>
                <w:b/>
                <w:bCs/>
                <w:color w:val="000000"/>
                <w:sz w:val="11"/>
                <w:szCs w:val="11"/>
              </w:rPr>
              <w:t>1654,24</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6926E194" w14:textId="77777777" w:rsidR="00A2120C" w:rsidRPr="00E7740F" w:rsidRDefault="00A2120C" w:rsidP="00A2120C">
            <w:pPr>
              <w:jc w:val="right"/>
              <w:rPr>
                <w:b/>
                <w:bCs/>
                <w:color w:val="000000"/>
                <w:sz w:val="11"/>
                <w:szCs w:val="11"/>
              </w:rPr>
            </w:pPr>
            <w:r w:rsidRPr="00E7740F">
              <w:rPr>
                <w:b/>
                <w:bCs/>
                <w:color w:val="000000"/>
                <w:sz w:val="11"/>
                <w:szCs w:val="11"/>
              </w:rPr>
              <w:t>1703,20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13A8E44D" w14:textId="77777777" w:rsidR="00A2120C" w:rsidRPr="00E7740F" w:rsidRDefault="00A2120C" w:rsidP="00A2120C">
            <w:pPr>
              <w:jc w:val="right"/>
              <w:rPr>
                <w:b/>
                <w:bCs/>
                <w:color w:val="000000"/>
                <w:sz w:val="11"/>
                <w:szCs w:val="11"/>
              </w:rPr>
            </w:pPr>
            <w:r w:rsidRPr="00E7740F">
              <w:rPr>
                <w:b/>
                <w:bCs/>
                <w:color w:val="000000"/>
                <w:sz w:val="11"/>
                <w:szCs w:val="11"/>
              </w:rPr>
              <w:t>1753,62</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14B2946" w14:textId="77777777" w:rsidR="00A2120C" w:rsidRPr="00E7740F" w:rsidRDefault="00A2120C" w:rsidP="00A2120C">
            <w:pPr>
              <w:jc w:val="right"/>
              <w:rPr>
                <w:b/>
                <w:bCs/>
                <w:color w:val="000000"/>
                <w:sz w:val="11"/>
                <w:szCs w:val="11"/>
              </w:rPr>
            </w:pPr>
            <w:r w:rsidRPr="00E7740F">
              <w:rPr>
                <w:b/>
                <w:bCs/>
                <w:color w:val="000000"/>
                <w:sz w:val="11"/>
                <w:szCs w:val="11"/>
              </w:rPr>
              <w:t>1805,53</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4B7B5153" w14:textId="77777777" w:rsidR="00A2120C" w:rsidRPr="00E7740F" w:rsidRDefault="00A2120C" w:rsidP="00A2120C">
            <w:pPr>
              <w:jc w:val="right"/>
              <w:rPr>
                <w:b/>
                <w:bCs/>
                <w:color w:val="000000"/>
                <w:sz w:val="11"/>
                <w:szCs w:val="11"/>
              </w:rPr>
            </w:pPr>
            <w:r w:rsidRPr="00E7740F">
              <w:rPr>
                <w:b/>
                <w:bCs/>
                <w:color w:val="000000"/>
                <w:sz w:val="11"/>
                <w:szCs w:val="11"/>
              </w:rPr>
              <w:t>1858,97</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4EBB066" w14:textId="77777777" w:rsidR="00A2120C" w:rsidRPr="00E7740F" w:rsidRDefault="00A2120C" w:rsidP="00A2120C">
            <w:pPr>
              <w:jc w:val="right"/>
              <w:rPr>
                <w:b/>
                <w:bCs/>
                <w:color w:val="000000"/>
                <w:sz w:val="11"/>
                <w:szCs w:val="11"/>
              </w:rPr>
            </w:pPr>
            <w:r w:rsidRPr="00E7740F">
              <w:rPr>
                <w:b/>
                <w:bCs/>
                <w:color w:val="000000"/>
                <w:sz w:val="11"/>
                <w:szCs w:val="11"/>
              </w:rPr>
              <w:t>1913,99</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70DB0B53" w14:textId="77777777" w:rsidR="00A2120C" w:rsidRPr="00E7740F" w:rsidRDefault="00A2120C" w:rsidP="00A2120C">
            <w:pPr>
              <w:jc w:val="right"/>
              <w:rPr>
                <w:b/>
                <w:bCs/>
                <w:color w:val="000000"/>
                <w:sz w:val="11"/>
                <w:szCs w:val="11"/>
              </w:rPr>
            </w:pPr>
            <w:r w:rsidRPr="00E7740F">
              <w:rPr>
                <w:b/>
                <w:bCs/>
                <w:color w:val="000000"/>
                <w:sz w:val="11"/>
                <w:szCs w:val="11"/>
              </w:rPr>
              <w:t>1970,65</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1E4E59ED" w14:textId="77777777" w:rsidR="00A2120C" w:rsidRPr="00E7740F" w:rsidRDefault="00A2120C" w:rsidP="00A2120C">
            <w:pPr>
              <w:jc w:val="right"/>
              <w:rPr>
                <w:b/>
                <w:bCs/>
                <w:color w:val="000000"/>
                <w:sz w:val="11"/>
                <w:szCs w:val="11"/>
              </w:rPr>
            </w:pPr>
            <w:r w:rsidRPr="00E7740F">
              <w:rPr>
                <w:b/>
                <w:bCs/>
                <w:color w:val="000000"/>
                <w:sz w:val="11"/>
                <w:szCs w:val="11"/>
              </w:rPr>
              <w:t>2028,98</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3EDCACCB" w14:textId="77777777" w:rsidR="00A2120C" w:rsidRPr="00E7740F" w:rsidRDefault="00A2120C" w:rsidP="00A2120C">
            <w:pPr>
              <w:jc w:val="right"/>
              <w:rPr>
                <w:b/>
                <w:bCs/>
                <w:color w:val="000000"/>
                <w:sz w:val="11"/>
                <w:szCs w:val="11"/>
              </w:rPr>
            </w:pPr>
            <w:r w:rsidRPr="00E7740F">
              <w:rPr>
                <w:b/>
                <w:bCs/>
                <w:color w:val="000000"/>
                <w:sz w:val="11"/>
                <w:szCs w:val="11"/>
              </w:rPr>
              <w:t>2089,04</w:t>
            </w:r>
          </w:p>
        </w:tc>
      </w:tr>
      <w:tr w:rsidR="00A2120C" w:rsidRPr="00E7740F" w14:paraId="0750391F" w14:textId="77777777" w:rsidTr="00E7740F">
        <w:trPr>
          <w:trHeight w:val="375"/>
        </w:trPr>
        <w:tc>
          <w:tcPr>
            <w:tcW w:w="404" w:type="dxa"/>
            <w:tcBorders>
              <w:top w:val="nil"/>
              <w:left w:val="single" w:sz="8" w:space="0" w:color="auto"/>
              <w:bottom w:val="nil"/>
              <w:right w:val="nil"/>
            </w:tcBorders>
            <w:shd w:val="clear" w:color="000000" w:fill="FFFFFF"/>
            <w:noWrap/>
            <w:hideMark/>
          </w:tcPr>
          <w:p w14:paraId="7FBA5046" w14:textId="77777777" w:rsidR="00A2120C" w:rsidRPr="00E7740F" w:rsidRDefault="00A2120C" w:rsidP="00A2120C">
            <w:pPr>
              <w:jc w:val="center"/>
              <w:rPr>
                <w:color w:val="000000"/>
                <w:sz w:val="11"/>
                <w:szCs w:val="11"/>
              </w:rPr>
            </w:pPr>
            <w:r w:rsidRPr="00E7740F">
              <w:rPr>
                <w:color w:val="000000"/>
                <w:sz w:val="11"/>
                <w:szCs w:val="11"/>
              </w:rPr>
              <w:t>2.10.1</w:t>
            </w:r>
          </w:p>
        </w:tc>
        <w:tc>
          <w:tcPr>
            <w:tcW w:w="1007" w:type="dxa"/>
            <w:tcBorders>
              <w:top w:val="nil"/>
              <w:left w:val="single" w:sz="8" w:space="0" w:color="auto"/>
              <w:bottom w:val="single" w:sz="4" w:space="0" w:color="auto"/>
              <w:right w:val="single" w:sz="8" w:space="0" w:color="auto"/>
            </w:tcBorders>
            <w:shd w:val="clear" w:color="000000" w:fill="FFFFFF"/>
            <w:hideMark/>
          </w:tcPr>
          <w:p w14:paraId="29A689AA" w14:textId="77777777" w:rsidR="00A2120C" w:rsidRPr="00E7740F" w:rsidRDefault="00A2120C" w:rsidP="00A2120C">
            <w:pPr>
              <w:rPr>
                <w:color w:val="000000"/>
                <w:sz w:val="11"/>
                <w:szCs w:val="11"/>
              </w:rPr>
            </w:pPr>
            <w:r w:rsidRPr="00E7740F">
              <w:rPr>
                <w:color w:val="000000"/>
                <w:sz w:val="11"/>
                <w:szCs w:val="11"/>
              </w:rPr>
              <w:t>Расходы на охрану труда</w:t>
            </w:r>
          </w:p>
        </w:tc>
        <w:tc>
          <w:tcPr>
            <w:tcW w:w="612" w:type="dxa"/>
            <w:tcBorders>
              <w:top w:val="nil"/>
              <w:left w:val="nil"/>
              <w:bottom w:val="single" w:sz="4" w:space="0" w:color="auto"/>
              <w:right w:val="nil"/>
            </w:tcBorders>
            <w:shd w:val="clear" w:color="000000" w:fill="FFFFFF"/>
            <w:noWrap/>
            <w:vAlign w:val="center"/>
            <w:hideMark/>
          </w:tcPr>
          <w:p w14:paraId="74FBF886"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nil"/>
            </w:tcBorders>
            <w:shd w:val="clear" w:color="000000" w:fill="FFFFFF"/>
            <w:noWrap/>
            <w:vAlign w:val="bottom"/>
            <w:hideMark/>
          </w:tcPr>
          <w:p w14:paraId="017A2E9C" w14:textId="77777777" w:rsidR="00A2120C" w:rsidRPr="00E7740F" w:rsidRDefault="00A2120C" w:rsidP="00A2120C">
            <w:pPr>
              <w:jc w:val="right"/>
              <w:rPr>
                <w:color w:val="000000"/>
                <w:sz w:val="11"/>
                <w:szCs w:val="11"/>
              </w:rPr>
            </w:pPr>
            <w:r w:rsidRPr="00E7740F">
              <w:rPr>
                <w:color w:val="000000"/>
                <w:sz w:val="11"/>
                <w:szCs w:val="11"/>
              </w:rPr>
              <w:t>579,48</w:t>
            </w:r>
          </w:p>
        </w:tc>
        <w:tc>
          <w:tcPr>
            <w:tcW w:w="594" w:type="dxa"/>
            <w:tcBorders>
              <w:top w:val="nil"/>
              <w:left w:val="single" w:sz="8" w:space="0" w:color="auto"/>
              <w:bottom w:val="single" w:sz="4" w:space="0" w:color="auto"/>
              <w:right w:val="nil"/>
            </w:tcBorders>
            <w:shd w:val="clear" w:color="000000" w:fill="FFFFFF"/>
            <w:noWrap/>
            <w:vAlign w:val="bottom"/>
            <w:hideMark/>
          </w:tcPr>
          <w:p w14:paraId="475AC8F3" w14:textId="77777777" w:rsidR="00A2120C" w:rsidRPr="00E7740F" w:rsidRDefault="00A2120C" w:rsidP="00A2120C">
            <w:pPr>
              <w:jc w:val="right"/>
              <w:rPr>
                <w:color w:val="000000"/>
                <w:sz w:val="11"/>
                <w:szCs w:val="11"/>
              </w:rPr>
            </w:pPr>
            <w:r w:rsidRPr="00E7740F">
              <w:rPr>
                <w:color w:val="000000"/>
                <w:sz w:val="11"/>
                <w:szCs w:val="11"/>
              </w:rPr>
              <w:t>596,63</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00DBE78D" w14:textId="77777777" w:rsidR="00A2120C" w:rsidRPr="00E7740F" w:rsidRDefault="00A2120C" w:rsidP="00A2120C">
            <w:pPr>
              <w:jc w:val="right"/>
              <w:rPr>
                <w:color w:val="000000"/>
                <w:sz w:val="11"/>
                <w:szCs w:val="11"/>
              </w:rPr>
            </w:pPr>
            <w:r w:rsidRPr="00E7740F">
              <w:rPr>
                <w:color w:val="000000"/>
                <w:sz w:val="11"/>
                <w:szCs w:val="11"/>
              </w:rPr>
              <w:t>331,83</w:t>
            </w:r>
          </w:p>
        </w:tc>
        <w:tc>
          <w:tcPr>
            <w:tcW w:w="709" w:type="dxa"/>
            <w:tcBorders>
              <w:top w:val="nil"/>
              <w:left w:val="nil"/>
              <w:bottom w:val="single" w:sz="4" w:space="0" w:color="auto"/>
              <w:right w:val="nil"/>
            </w:tcBorders>
            <w:shd w:val="clear" w:color="000000" w:fill="FFFFFF"/>
            <w:noWrap/>
            <w:vAlign w:val="bottom"/>
            <w:hideMark/>
          </w:tcPr>
          <w:p w14:paraId="0F4EBFED" w14:textId="77777777" w:rsidR="00A2120C" w:rsidRPr="00E7740F" w:rsidRDefault="00A2120C" w:rsidP="00A2120C">
            <w:pPr>
              <w:jc w:val="right"/>
              <w:rPr>
                <w:color w:val="000000"/>
                <w:sz w:val="11"/>
                <w:szCs w:val="11"/>
              </w:rPr>
            </w:pPr>
            <w:r w:rsidRPr="00E7740F">
              <w:rPr>
                <w:color w:val="000000"/>
                <w:sz w:val="11"/>
                <w:szCs w:val="11"/>
              </w:rPr>
              <w:t>331,83</w:t>
            </w:r>
          </w:p>
        </w:tc>
        <w:tc>
          <w:tcPr>
            <w:tcW w:w="521" w:type="dxa"/>
            <w:tcBorders>
              <w:top w:val="nil"/>
              <w:left w:val="single" w:sz="8" w:space="0" w:color="auto"/>
              <w:bottom w:val="single" w:sz="4" w:space="0" w:color="auto"/>
              <w:right w:val="single" w:sz="8" w:space="0" w:color="auto"/>
            </w:tcBorders>
            <w:shd w:val="clear" w:color="000000" w:fill="FFFFFF"/>
            <w:noWrap/>
            <w:vAlign w:val="bottom"/>
            <w:hideMark/>
          </w:tcPr>
          <w:p w14:paraId="5B25A750"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nil"/>
            </w:tcBorders>
            <w:shd w:val="clear" w:color="000000" w:fill="FFFFFF"/>
            <w:noWrap/>
            <w:vAlign w:val="bottom"/>
            <w:hideMark/>
          </w:tcPr>
          <w:p w14:paraId="4E908097" w14:textId="77777777" w:rsidR="00A2120C" w:rsidRPr="00E7740F" w:rsidRDefault="00A2120C" w:rsidP="00A2120C">
            <w:pPr>
              <w:jc w:val="right"/>
              <w:rPr>
                <w:color w:val="000000"/>
                <w:sz w:val="11"/>
                <w:szCs w:val="11"/>
              </w:rPr>
            </w:pPr>
            <w:r w:rsidRPr="00E7740F">
              <w:rPr>
                <w:color w:val="000000"/>
                <w:sz w:val="11"/>
                <w:szCs w:val="11"/>
              </w:rPr>
              <w:t>-44,38</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18A1FED1" w14:textId="77777777" w:rsidR="00A2120C" w:rsidRPr="00E7740F" w:rsidRDefault="00A2120C" w:rsidP="00A2120C">
            <w:pPr>
              <w:jc w:val="right"/>
              <w:rPr>
                <w:b/>
                <w:bCs/>
                <w:color w:val="000000"/>
                <w:sz w:val="11"/>
                <w:szCs w:val="11"/>
              </w:rPr>
            </w:pPr>
            <w:r w:rsidRPr="00E7740F">
              <w:rPr>
                <w:b/>
                <w:bCs/>
                <w:color w:val="000000"/>
                <w:sz w:val="11"/>
                <w:szCs w:val="11"/>
              </w:rPr>
              <w:t>339,69</w:t>
            </w:r>
          </w:p>
        </w:tc>
        <w:tc>
          <w:tcPr>
            <w:tcW w:w="643" w:type="dxa"/>
            <w:tcBorders>
              <w:top w:val="nil"/>
              <w:left w:val="nil"/>
              <w:bottom w:val="single" w:sz="4" w:space="0" w:color="auto"/>
              <w:right w:val="single" w:sz="8" w:space="0" w:color="auto"/>
            </w:tcBorders>
            <w:shd w:val="clear" w:color="000000" w:fill="FFFFFF"/>
            <w:noWrap/>
            <w:vAlign w:val="center"/>
            <w:hideMark/>
          </w:tcPr>
          <w:p w14:paraId="19B9693A" w14:textId="77777777" w:rsidR="00A2120C" w:rsidRPr="00E7740F" w:rsidRDefault="00A2120C" w:rsidP="00A2120C">
            <w:pPr>
              <w:jc w:val="right"/>
              <w:rPr>
                <w:b/>
                <w:bCs/>
                <w:color w:val="000000"/>
                <w:sz w:val="11"/>
                <w:szCs w:val="11"/>
              </w:rPr>
            </w:pPr>
            <w:r w:rsidRPr="00E7740F">
              <w:rPr>
                <w:b/>
                <w:bCs/>
                <w:color w:val="000000"/>
                <w:sz w:val="11"/>
                <w:szCs w:val="11"/>
              </w:rPr>
              <w:t>349,74</w:t>
            </w:r>
          </w:p>
        </w:tc>
        <w:tc>
          <w:tcPr>
            <w:tcW w:w="643" w:type="dxa"/>
            <w:tcBorders>
              <w:top w:val="nil"/>
              <w:left w:val="nil"/>
              <w:bottom w:val="single" w:sz="4" w:space="0" w:color="auto"/>
              <w:right w:val="single" w:sz="8" w:space="0" w:color="auto"/>
            </w:tcBorders>
            <w:shd w:val="clear" w:color="000000" w:fill="FFFFFF"/>
            <w:noWrap/>
            <w:vAlign w:val="center"/>
            <w:hideMark/>
          </w:tcPr>
          <w:p w14:paraId="79068C9D" w14:textId="77777777" w:rsidR="00A2120C" w:rsidRPr="00E7740F" w:rsidRDefault="00A2120C" w:rsidP="00A2120C">
            <w:pPr>
              <w:jc w:val="right"/>
              <w:rPr>
                <w:b/>
                <w:bCs/>
                <w:color w:val="000000"/>
                <w:sz w:val="11"/>
                <w:szCs w:val="11"/>
              </w:rPr>
            </w:pPr>
            <w:r w:rsidRPr="00E7740F">
              <w:rPr>
                <w:b/>
                <w:bCs/>
                <w:color w:val="000000"/>
                <w:sz w:val="11"/>
                <w:szCs w:val="11"/>
              </w:rPr>
              <w:t>360,09</w:t>
            </w:r>
          </w:p>
        </w:tc>
        <w:tc>
          <w:tcPr>
            <w:tcW w:w="643" w:type="dxa"/>
            <w:tcBorders>
              <w:top w:val="nil"/>
              <w:left w:val="nil"/>
              <w:bottom w:val="single" w:sz="4" w:space="0" w:color="auto"/>
              <w:right w:val="single" w:sz="8" w:space="0" w:color="auto"/>
            </w:tcBorders>
            <w:shd w:val="clear" w:color="000000" w:fill="FFFFFF"/>
            <w:noWrap/>
            <w:vAlign w:val="center"/>
            <w:hideMark/>
          </w:tcPr>
          <w:p w14:paraId="0B4D6C3B" w14:textId="77777777" w:rsidR="00A2120C" w:rsidRPr="00E7740F" w:rsidRDefault="00A2120C" w:rsidP="00A2120C">
            <w:pPr>
              <w:jc w:val="right"/>
              <w:rPr>
                <w:b/>
                <w:bCs/>
                <w:color w:val="000000"/>
                <w:sz w:val="11"/>
                <w:szCs w:val="11"/>
              </w:rPr>
            </w:pPr>
            <w:r w:rsidRPr="00E7740F">
              <w:rPr>
                <w:b/>
                <w:bCs/>
                <w:color w:val="000000"/>
                <w:sz w:val="11"/>
                <w:szCs w:val="11"/>
              </w:rPr>
              <w:t>370,75</w:t>
            </w:r>
          </w:p>
        </w:tc>
        <w:tc>
          <w:tcPr>
            <w:tcW w:w="643" w:type="dxa"/>
            <w:tcBorders>
              <w:top w:val="nil"/>
              <w:left w:val="nil"/>
              <w:bottom w:val="single" w:sz="4" w:space="0" w:color="auto"/>
              <w:right w:val="single" w:sz="8" w:space="0" w:color="auto"/>
            </w:tcBorders>
            <w:shd w:val="clear" w:color="000000" w:fill="FFFFFF"/>
            <w:noWrap/>
            <w:vAlign w:val="center"/>
            <w:hideMark/>
          </w:tcPr>
          <w:p w14:paraId="343DDD64" w14:textId="77777777" w:rsidR="00A2120C" w:rsidRPr="00E7740F" w:rsidRDefault="00A2120C" w:rsidP="00A2120C">
            <w:pPr>
              <w:jc w:val="right"/>
              <w:rPr>
                <w:b/>
                <w:bCs/>
                <w:color w:val="000000"/>
                <w:sz w:val="11"/>
                <w:szCs w:val="11"/>
              </w:rPr>
            </w:pPr>
            <w:r w:rsidRPr="00E7740F">
              <w:rPr>
                <w:b/>
                <w:bCs/>
                <w:color w:val="000000"/>
                <w:sz w:val="11"/>
                <w:szCs w:val="11"/>
              </w:rPr>
              <w:t>381,73</w:t>
            </w:r>
          </w:p>
        </w:tc>
        <w:tc>
          <w:tcPr>
            <w:tcW w:w="643" w:type="dxa"/>
            <w:tcBorders>
              <w:top w:val="nil"/>
              <w:left w:val="nil"/>
              <w:bottom w:val="single" w:sz="4" w:space="0" w:color="auto"/>
              <w:right w:val="single" w:sz="8" w:space="0" w:color="auto"/>
            </w:tcBorders>
            <w:shd w:val="clear" w:color="000000" w:fill="FFFFFF"/>
            <w:noWrap/>
            <w:vAlign w:val="center"/>
            <w:hideMark/>
          </w:tcPr>
          <w:p w14:paraId="44630385" w14:textId="77777777" w:rsidR="00A2120C" w:rsidRPr="00E7740F" w:rsidRDefault="00A2120C" w:rsidP="00A2120C">
            <w:pPr>
              <w:jc w:val="right"/>
              <w:rPr>
                <w:b/>
                <w:bCs/>
                <w:color w:val="000000"/>
                <w:sz w:val="11"/>
                <w:szCs w:val="11"/>
              </w:rPr>
            </w:pPr>
            <w:r w:rsidRPr="00E7740F">
              <w:rPr>
                <w:b/>
                <w:bCs/>
                <w:color w:val="000000"/>
                <w:sz w:val="11"/>
                <w:szCs w:val="11"/>
              </w:rPr>
              <w:t>393,03</w:t>
            </w:r>
          </w:p>
        </w:tc>
        <w:tc>
          <w:tcPr>
            <w:tcW w:w="643" w:type="dxa"/>
            <w:tcBorders>
              <w:top w:val="nil"/>
              <w:left w:val="nil"/>
              <w:bottom w:val="single" w:sz="4" w:space="0" w:color="auto"/>
              <w:right w:val="single" w:sz="8" w:space="0" w:color="auto"/>
            </w:tcBorders>
            <w:shd w:val="clear" w:color="000000" w:fill="FFFFFF"/>
            <w:noWrap/>
            <w:vAlign w:val="center"/>
            <w:hideMark/>
          </w:tcPr>
          <w:p w14:paraId="258AD604" w14:textId="77777777" w:rsidR="00A2120C" w:rsidRPr="00E7740F" w:rsidRDefault="00A2120C" w:rsidP="00A2120C">
            <w:pPr>
              <w:jc w:val="right"/>
              <w:rPr>
                <w:b/>
                <w:bCs/>
                <w:color w:val="000000"/>
                <w:sz w:val="11"/>
                <w:szCs w:val="11"/>
              </w:rPr>
            </w:pPr>
            <w:r w:rsidRPr="00E7740F">
              <w:rPr>
                <w:b/>
                <w:bCs/>
                <w:color w:val="000000"/>
                <w:sz w:val="11"/>
                <w:szCs w:val="11"/>
              </w:rPr>
              <w:t>404,66</w:t>
            </w:r>
          </w:p>
        </w:tc>
        <w:tc>
          <w:tcPr>
            <w:tcW w:w="643" w:type="dxa"/>
            <w:tcBorders>
              <w:top w:val="nil"/>
              <w:left w:val="nil"/>
              <w:bottom w:val="single" w:sz="4" w:space="0" w:color="auto"/>
              <w:right w:val="single" w:sz="8" w:space="0" w:color="auto"/>
            </w:tcBorders>
            <w:shd w:val="clear" w:color="000000" w:fill="FFFFFF"/>
            <w:noWrap/>
            <w:vAlign w:val="center"/>
            <w:hideMark/>
          </w:tcPr>
          <w:p w14:paraId="5A4122FB" w14:textId="77777777" w:rsidR="00A2120C" w:rsidRPr="00E7740F" w:rsidRDefault="00A2120C" w:rsidP="00A2120C">
            <w:pPr>
              <w:jc w:val="right"/>
              <w:rPr>
                <w:b/>
                <w:bCs/>
                <w:color w:val="000000"/>
                <w:sz w:val="11"/>
                <w:szCs w:val="11"/>
              </w:rPr>
            </w:pPr>
            <w:r w:rsidRPr="00E7740F">
              <w:rPr>
                <w:b/>
                <w:bCs/>
                <w:color w:val="000000"/>
                <w:sz w:val="11"/>
                <w:szCs w:val="11"/>
              </w:rPr>
              <w:t>416,64</w:t>
            </w:r>
          </w:p>
        </w:tc>
        <w:tc>
          <w:tcPr>
            <w:tcW w:w="643" w:type="dxa"/>
            <w:tcBorders>
              <w:top w:val="nil"/>
              <w:left w:val="nil"/>
              <w:bottom w:val="single" w:sz="4" w:space="0" w:color="auto"/>
              <w:right w:val="single" w:sz="8" w:space="0" w:color="auto"/>
            </w:tcBorders>
            <w:shd w:val="clear" w:color="000000" w:fill="FFFFFF"/>
            <w:noWrap/>
            <w:vAlign w:val="center"/>
            <w:hideMark/>
          </w:tcPr>
          <w:p w14:paraId="0FE7D49F" w14:textId="77777777" w:rsidR="00A2120C" w:rsidRPr="00E7740F" w:rsidRDefault="00A2120C" w:rsidP="00A2120C">
            <w:pPr>
              <w:jc w:val="right"/>
              <w:rPr>
                <w:b/>
                <w:bCs/>
                <w:color w:val="000000"/>
                <w:sz w:val="11"/>
                <w:szCs w:val="11"/>
              </w:rPr>
            </w:pPr>
            <w:r w:rsidRPr="00E7740F">
              <w:rPr>
                <w:b/>
                <w:bCs/>
                <w:color w:val="000000"/>
                <w:sz w:val="11"/>
                <w:szCs w:val="11"/>
              </w:rPr>
              <w:t>428,97</w:t>
            </w:r>
          </w:p>
        </w:tc>
        <w:tc>
          <w:tcPr>
            <w:tcW w:w="643" w:type="dxa"/>
            <w:tcBorders>
              <w:top w:val="nil"/>
              <w:left w:val="nil"/>
              <w:bottom w:val="single" w:sz="4" w:space="0" w:color="auto"/>
              <w:right w:val="single" w:sz="8" w:space="0" w:color="auto"/>
            </w:tcBorders>
            <w:shd w:val="clear" w:color="000000" w:fill="FFFFFF"/>
            <w:noWrap/>
            <w:vAlign w:val="center"/>
            <w:hideMark/>
          </w:tcPr>
          <w:p w14:paraId="4BD49EA5" w14:textId="77777777" w:rsidR="00A2120C" w:rsidRPr="00E7740F" w:rsidRDefault="00A2120C" w:rsidP="00A2120C">
            <w:pPr>
              <w:jc w:val="right"/>
              <w:rPr>
                <w:b/>
                <w:bCs/>
                <w:color w:val="000000"/>
                <w:sz w:val="11"/>
                <w:szCs w:val="11"/>
              </w:rPr>
            </w:pPr>
            <w:r w:rsidRPr="00E7740F">
              <w:rPr>
                <w:b/>
                <w:bCs/>
                <w:color w:val="000000"/>
                <w:sz w:val="11"/>
                <w:szCs w:val="11"/>
              </w:rPr>
              <w:t>441,67</w:t>
            </w:r>
          </w:p>
        </w:tc>
        <w:tc>
          <w:tcPr>
            <w:tcW w:w="643" w:type="dxa"/>
            <w:tcBorders>
              <w:top w:val="nil"/>
              <w:left w:val="nil"/>
              <w:bottom w:val="single" w:sz="4" w:space="0" w:color="auto"/>
              <w:right w:val="single" w:sz="8" w:space="0" w:color="auto"/>
            </w:tcBorders>
            <w:shd w:val="clear" w:color="000000" w:fill="FFFFFF"/>
            <w:noWrap/>
            <w:vAlign w:val="center"/>
            <w:hideMark/>
          </w:tcPr>
          <w:p w14:paraId="36D6F356" w14:textId="77777777" w:rsidR="00A2120C" w:rsidRPr="00E7740F" w:rsidRDefault="00A2120C" w:rsidP="00A2120C">
            <w:pPr>
              <w:jc w:val="right"/>
              <w:rPr>
                <w:b/>
                <w:bCs/>
                <w:color w:val="000000"/>
                <w:sz w:val="11"/>
                <w:szCs w:val="11"/>
              </w:rPr>
            </w:pPr>
            <w:r w:rsidRPr="00E7740F">
              <w:rPr>
                <w:b/>
                <w:bCs/>
                <w:color w:val="000000"/>
                <w:sz w:val="11"/>
                <w:szCs w:val="11"/>
              </w:rPr>
              <w:t>454,74</w:t>
            </w:r>
          </w:p>
        </w:tc>
        <w:tc>
          <w:tcPr>
            <w:tcW w:w="643" w:type="dxa"/>
            <w:tcBorders>
              <w:top w:val="nil"/>
              <w:left w:val="nil"/>
              <w:bottom w:val="single" w:sz="4" w:space="0" w:color="auto"/>
              <w:right w:val="single" w:sz="8" w:space="0" w:color="auto"/>
            </w:tcBorders>
            <w:shd w:val="clear" w:color="000000" w:fill="FFFFFF"/>
            <w:noWrap/>
            <w:vAlign w:val="center"/>
            <w:hideMark/>
          </w:tcPr>
          <w:p w14:paraId="6F420A73" w14:textId="77777777" w:rsidR="00A2120C" w:rsidRPr="00E7740F" w:rsidRDefault="00A2120C" w:rsidP="00A2120C">
            <w:pPr>
              <w:jc w:val="right"/>
              <w:rPr>
                <w:b/>
                <w:bCs/>
                <w:color w:val="000000"/>
                <w:sz w:val="11"/>
                <w:szCs w:val="11"/>
              </w:rPr>
            </w:pPr>
            <w:r w:rsidRPr="00E7740F">
              <w:rPr>
                <w:b/>
                <w:bCs/>
                <w:color w:val="000000"/>
                <w:sz w:val="11"/>
                <w:szCs w:val="11"/>
              </w:rPr>
              <w:t>468,20</w:t>
            </w:r>
          </w:p>
        </w:tc>
        <w:tc>
          <w:tcPr>
            <w:tcW w:w="643" w:type="dxa"/>
            <w:tcBorders>
              <w:top w:val="nil"/>
              <w:left w:val="nil"/>
              <w:bottom w:val="single" w:sz="4" w:space="0" w:color="auto"/>
              <w:right w:val="single" w:sz="8" w:space="0" w:color="auto"/>
            </w:tcBorders>
            <w:shd w:val="clear" w:color="000000" w:fill="FFFFFF"/>
            <w:noWrap/>
            <w:vAlign w:val="center"/>
            <w:hideMark/>
          </w:tcPr>
          <w:p w14:paraId="5397C04F" w14:textId="77777777" w:rsidR="00A2120C" w:rsidRPr="00E7740F" w:rsidRDefault="00A2120C" w:rsidP="00A2120C">
            <w:pPr>
              <w:jc w:val="right"/>
              <w:rPr>
                <w:b/>
                <w:bCs/>
                <w:color w:val="000000"/>
                <w:sz w:val="11"/>
                <w:szCs w:val="11"/>
              </w:rPr>
            </w:pPr>
            <w:r w:rsidRPr="00E7740F">
              <w:rPr>
                <w:b/>
                <w:bCs/>
                <w:color w:val="000000"/>
                <w:sz w:val="11"/>
                <w:szCs w:val="11"/>
              </w:rPr>
              <w:t>482,06</w:t>
            </w:r>
          </w:p>
        </w:tc>
        <w:tc>
          <w:tcPr>
            <w:tcW w:w="643" w:type="dxa"/>
            <w:tcBorders>
              <w:top w:val="nil"/>
              <w:left w:val="nil"/>
              <w:bottom w:val="single" w:sz="4" w:space="0" w:color="auto"/>
              <w:right w:val="single" w:sz="8" w:space="0" w:color="auto"/>
            </w:tcBorders>
            <w:shd w:val="clear" w:color="000000" w:fill="FFFFFF"/>
            <w:noWrap/>
            <w:vAlign w:val="center"/>
            <w:hideMark/>
          </w:tcPr>
          <w:p w14:paraId="7FB96B24" w14:textId="77777777" w:rsidR="00A2120C" w:rsidRPr="00E7740F" w:rsidRDefault="00A2120C" w:rsidP="00A2120C">
            <w:pPr>
              <w:jc w:val="right"/>
              <w:rPr>
                <w:b/>
                <w:bCs/>
                <w:color w:val="000000"/>
                <w:sz w:val="11"/>
                <w:szCs w:val="11"/>
              </w:rPr>
            </w:pPr>
            <w:r w:rsidRPr="00E7740F">
              <w:rPr>
                <w:b/>
                <w:bCs/>
                <w:color w:val="000000"/>
                <w:sz w:val="11"/>
                <w:szCs w:val="11"/>
              </w:rPr>
              <w:t>496,33</w:t>
            </w:r>
          </w:p>
        </w:tc>
      </w:tr>
      <w:tr w:rsidR="00A2120C" w:rsidRPr="00E7740F" w14:paraId="1DB639D4" w14:textId="77777777" w:rsidTr="00E7740F">
        <w:trPr>
          <w:trHeight w:val="345"/>
        </w:trPr>
        <w:tc>
          <w:tcPr>
            <w:tcW w:w="404" w:type="dxa"/>
            <w:tcBorders>
              <w:top w:val="single" w:sz="4" w:space="0" w:color="auto"/>
              <w:left w:val="single" w:sz="8" w:space="0" w:color="auto"/>
              <w:bottom w:val="nil"/>
              <w:right w:val="nil"/>
            </w:tcBorders>
            <w:shd w:val="clear" w:color="000000" w:fill="FFFFFF"/>
            <w:noWrap/>
            <w:hideMark/>
          </w:tcPr>
          <w:p w14:paraId="2BAC0340" w14:textId="77777777" w:rsidR="00A2120C" w:rsidRPr="00E7740F" w:rsidRDefault="00A2120C" w:rsidP="00A2120C">
            <w:pPr>
              <w:jc w:val="center"/>
              <w:rPr>
                <w:color w:val="000000"/>
                <w:sz w:val="11"/>
                <w:szCs w:val="11"/>
              </w:rPr>
            </w:pPr>
            <w:r w:rsidRPr="00E7740F">
              <w:rPr>
                <w:color w:val="000000"/>
                <w:sz w:val="11"/>
                <w:szCs w:val="11"/>
              </w:rPr>
              <w:t>2.10.2</w:t>
            </w:r>
          </w:p>
        </w:tc>
        <w:tc>
          <w:tcPr>
            <w:tcW w:w="1007" w:type="dxa"/>
            <w:tcBorders>
              <w:top w:val="nil"/>
              <w:left w:val="single" w:sz="8" w:space="0" w:color="auto"/>
              <w:bottom w:val="nil"/>
              <w:right w:val="single" w:sz="8" w:space="0" w:color="auto"/>
            </w:tcBorders>
            <w:shd w:val="clear" w:color="000000" w:fill="FFFFFF"/>
            <w:noWrap/>
            <w:hideMark/>
          </w:tcPr>
          <w:p w14:paraId="01056F71" w14:textId="77777777" w:rsidR="00A2120C" w:rsidRPr="00E7740F" w:rsidRDefault="00A2120C" w:rsidP="00A2120C">
            <w:pPr>
              <w:rPr>
                <w:color w:val="000000"/>
                <w:sz w:val="11"/>
                <w:szCs w:val="11"/>
              </w:rPr>
            </w:pPr>
            <w:r w:rsidRPr="00E7740F">
              <w:rPr>
                <w:color w:val="000000"/>
                <w:sz w:val="11"/>
                <w:szCs w:val="11"/>
              </w:rPr>
              <w:t xml:space="preserve">Прочие другие </w:t>
            </w:r>
            <w:proofErr w:type="gramStart"/>
            <w:r w:rsidRPr="00E7740F">
              <w:rPr>
                <w:color w:val="000000"/>
                <w:sz w:val="11"/>
                <w:szCs w:val="11"/>
              </w:rPr>
              <w:t>расходы  (</w:t>
            </w:r>
            <w:proofErr w:type="gramEnd"/>
            <w:r w:rsidRPr="00E7740F">
              <w:rPr>
                <w:color w:val="000000"/>
                <w:sz w:val="11"/>
                <w:szCs w:val="11"/>
              </w:rPr>
              <w:t xml:space="preserve"> услуги банка)</w:t>
            </w:r>
          </w:p>
        </w:tc>
        <w:tc>
          <w:tcPr>
            <w:tcW w:w="612" w:type="dxa"/>
            <w:tcBorders>
              <w:top w:val="nil"/>
              <w:left w:val="nil"/>
              <w:bottom w:val="nil"/>
              <w:right w:val="nil"/>
            </w:tcBorders>
            <w:shd w:val="clear" w:color="000000" w:fill="FFFFFF"/>
            <w:noWrap/>
            <w:vAlign w:val="center"/>
            <w:hideMark/>
          </w:tcPr>
          <w:p w14:paraId="4890F693"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nil"/>
              <w:right w:val="nil"/>
            </w:tcBorders>
            <w:shd w:val="clear" w:color="000000" w:fill="FFFFFF"/>
            <w:noWrap/>
            <w:vAlign w:val="bottom"/>
            <w:hideMark/>
          </w:tcPr>
          <w:p w14:paraId="7C504BE7" w14:textId="77777777" w:rsidR="00A2120C" w:rsidRPr="00E7740F" w:rsidRDefault="00A2120C" w:rsidP="00A2120C">
            <w:pPr>
              <w:jc w:val="right"/>
              <w:rPr>
                <w:color w:val="000000"/>
                <w:sz w:val="11"/>
                <w:szCs w:val="11"/>
              </w:rPr>
            </w:pPr>
            <w:r w:rsidRPr="00E7740F">
              <w:rPr>
                <w:color w:val="000000"/>
                <w:sz w:val="11"/>
                <w:szCs w:val="11"/>
              </w:rPr>
              <w:t>0,00</w:t>
            </w:r>
          </w:p>
        </w:tc>
        <w:tc>
          <w:tcPr>
            <w:tcW w:w="594" w:type="dxa"/>
            <w:tcBorders>
              <w:top w:val="nil"/>
              <w:left w:val="single" w:sz="8" w:space="0" w:color="auto"/>
              <w:bottom w:val="nil"/>
              <w:right w:val="nil"/>
            </w:tcBorders>
            <w:shd w:val="clear" w:color="000000" w:fill="FFFFFF"/>
            <w:noWrap/>
            <w:vAlign w:val="bottom"/>
            <w:hideMark/>
          </w:tcPr>
          <w:p w14:paraId="2F7CD4CE" w14:textId="77777777" w:rsidR="00A2120C" w:rsidRPr="00E7740F" w:rsidRDefault="00A2120C" w:rsidP="00A2120C">
            <w:pPr>
              <w:rPr>
                <w:color w:val="000000"/>
                <w:sz w:val="11"/>
                <w:szCs w:val="11"/>
              </w:rPr>
            </w:pPr>
            <w:r w:rsidRPr="00E7740F">
              <w:rPr>
                <w:color w:val="000000"/>
                <w:sz w:val="11"/>
                <w:szCs w:val="11"/>
              </w:rPr>
              <w:t> </w:t>
            </w:r>
          </w:p>
        </w:tc>
        <w:tc>
          <w:tcPr>
            <w:tcW w:w="748" w:type="dxa"/>
            <w:tcBorders>
              <w:top w:val="nil"/>
              <w:left w:val="single" w:sz="8" w:space="0" w:color="auto"/>
              <w:bottom w:val="nil"/>
              <w:right w:val="single" w:sz="8" w:space="0" w:color="auto"/>
            </w:tcBorders>
            <w:shd w:val="clear" w:color="000000" w:fill="FFFFFF"/>
            <w:noWrap/>
            <w:vAlign w:val="bottom"/>
            <w:hideMark/>
          </w:tcPr>
          <w:p w14:paraId="62FCAE49" w14:textId="77777777" w:rsidR="00A2120C" w:rsidRPr="00E7740F" w:rsidRDefault="00A2120C" w:rsidP="00A2120C">
            <w:pPr>
              <w:jc w:val="right"/>
              <w:rPr>
                <w:color w:val="000000"/>
                <w:sz w:val="11"/>
                <w:szCs w:val="11"/>
              </w:rPr>
            </w:pPr>
            <w:r w:rsidRPr="00E7740F">
              <w:rPr>
                <w:color w:val="000000"/>
                <w:sz w:val="11"/>
                <w:szCs w:val="11"/>
              </w:rPr>
              <w:t>1064,85</w:t>
            </w:r>
          </w:p>
        </w:tc>
        <w:tc>
          <w:tcPr>
            <w:tcW w:w="709" w:type="dxa"/>
            <w:tcBorders>
              <w:top w:val="nil"/>
              <w:left w:val="nil"/>
              <w:bottom w:val="nil"/>
              <w:right w:val="nil"/>
            </w:tcBorders>
            <w:shd w:val="clear" w:color="000000" w:fill="FFFFFF"/>
            <w:noWrap/>
            <w:vAlign w:val="bottom"/>
            <w:hideMark/>
          </w:tcPr>
          <w:p w14:paraId="12B7235A" w14:textId="77777777" w:rsidR="00A2120C" w:rsidRPr="00E7740F" w:rsidRDefault="00A2120C" w:rsidP="00A2120C">
            <w:pPr>
              <w:jc w:val="right"/>
              <w:rPr>
                <w:color w:val="000000"/>
                <w:sz w:val="11"/>
                <w:szCs w:val="11"/>
              </w:rPr>
            </w:pPr>
            <w:r w:rsidRPr="00E7740F">
              <w:rPr>
                <w:color w:val="000000"/>
                <w:sz w:val="11"/>
                <w:szCs w:val="11"/>
              </w:rPr>
              <w:t>1064,85</w:t>
            </w:r>
          </w:p>
        </w:tc>
        <w:tc>
          <w:tcPr>
            <w:tcW w:w="521" w:type="dxa"/>
            <w:tcBorders>
              <w:top w:val="nil"/>
              <w:left w:val="single" w:sz="8" w:space="0" w:color="auto"/>
              <w:bottom w:val="nil"/>
              <w:right w:val="single" w:sz="8" w:space="0" w:color="auto"/>
            </w:tcBorders>
            <w:shd w:val="clear" w:color="000000" w:fill="FFFFFF"/>
            <w:noWrap/>
            <w:vAlign w:val="bottom"/>
            <w:hideMark/>
          </w:tcPr>
          <w:p w14:paraId="16D3FEB4"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nil"/>
              <w:right w:val="nil"/>
            </w:tcBorders>
            <w:shd w:val="clear" w:color="000000" w:fill="FFFFFF"/>
            <w:noWrap/>
            <w:vAlign w:val="bottom"/>
            <w:hideMark/>
          </w:tcPr>
          <w:p w14:paraId="5DDEEC0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8" w:space="0" w:color="auto"/>
              <w:right w:val="single" w:sz="8" w:space="0" w:color="auto"/>
            </w:tcBorders>
            <w:shd w:val="clear" w:color="000000" w:fill="FFFFFF"/>
            <w:noWrap/>
            <w:hideMark/>
          </w:tcPr>
          <w:p w14:paraId="4C126C17" w14:textId="77777777" w:rsidR="00A2120C" w:rsidRPr="00E7740F" w:rsidRDefault="00A2120C" w:rsidP="00A2120C">
            <w:pPr>
              <w:jc w:val="right"/>
              <w:rPr>
                <w:color w:val="000000"/>
                <w:sz w:val="11"/>
                <w:szCs w:val="11"/>
              </w:rPr>
            </w:pPr>
            <w:r w:rsidRPr="00E7740F">
              <w:rPr>
                <w:color w:val="000000"/>
                <w:sz w:val="11"/>
                <w:szCs w:val="11"/>
              </w:rPr>
              <w:t>1090,05</w:t>
            </w:r>
          </w:p>
        </w:tc>
        <w:tc>
          <w:tcPr>
            <w:tcW w:w="643" w:type="dxa"/>
            <w:tcBorders>
              <w:top w:val="nil"/>
              <w:left w:val="nil"/>
              <w:bottom w:val="single" w:sz="8" w:space="0" w:color="auto"/>
              <w:right w:val="single" w:sz="8" w:space="0" w:color="auto"/>
            </w:tcBorders>
            <w:shd w:val="clear" w:color="000000" w:fill="FFFFFF"/>
            <w:noWrap/>
            <w:hideMark/>
          </w:tcPr>
          <w:p w14:paraId="79C97F20" w14:textId="77777777" w:rsidR="00A2120C" w:rsidRPr="00E7740F" w:rsidRDefault="00A2120C" w:rsidP="00A2120C">
            <w:pPr>
              <w:jc w:val="right"/>
              <w:rPr>
                <w:color w:val="000000"/>
                <w:sz w:val="11"/>
                <w:szCs w:val="11"/>
              </w:rPr>
            </w:pPr>
            <w:r w:rsidRPr="00E7740F">
              <w:rPr>
                <w:color w:val="000000"/>
                <w:sz w:val="11"/>
                <w:szCs w:val="11"/>
              </w:rPr>
              <w:t>1122,31</w:t>
            </w:r>
          </w:p>
        </w:tc>
        <w:tc>
          <w:tcPr>
            <w:tcW w:w="643" w:type="dxa"/>
            <w:tcBorders>
              <w:top w:val="nil"/>
              <w:left w:val="nil"/>
              <w:bottom w:val="single" w:sz="8" w:space="0" w:color="auto"/>
              <w:right w:val="single" w:sz="8" w:space="0" w:color="auto"/>
            </w:tcBorders>
            <w:shd w:val="clear" w:color="000000" w:fill="FFFFFF"/>
            <w:noWrap/>
            <w:hideMark/>
          </w:tcPr>
          <w:p w14:paraId="421EE77C" w14:textId="77777777" w:rsidR="00A2120C" w:rsidRPr="00E7740F" w:rsidRDefault="00A2120C" w:rsidP="00A2120C">
            <w:pPr>
              <w:jc w:val="right"/>
              <w:rPr>
                <w:color w:val="000000"/>
                <w:sz w:val="11"/>
                <w:szCs w:val="11"/>
              </w:rPr>
            </w:pPr>
            <w:r w:rsidRPr="00E7740F">
              <w:rPr>
                <w:color w:val="000000"/>
                <w:sz w:val="11"/>
                <w:szCs w:val="11"/>
              </w:rPr>
              <w:t>1155,53</w:t>
            </w:r>
          </w:p>
        </w:tc>
        <w:tc>
          <w:tcPr>
            <w:tcW w:w="643" w:type="dxa"/>
            <w:tcBorders>
              <w:top w:val="nil"/>
              <w:left w:val="nil"/>
              <w:bottom w:val="single" w:sz="8" w:space="0" w:color="auto"/>
              <w:right w:val="single" w:sz="8" w:space="0" w:color="auto"/>
            </w:tcBorders>
            <w:shd w:val="clear" w:color="000000" w:fill="FFFFFF"/>
            <w:noWrap/>
            <w:hideMark/>
          </w:tcPr>
          <w:p w14:paraId="36A35970" w14:textId="77777777" w:rsidR="00A2120C" w:rsidRPr="00E7740F" w:rsidRDefault="00A2120C" w:rsidP="00A2120C">
            <w:pPr>
              <w:jc w:val="right"/>
              <w:rPr>
                <w:color w:val="000000"/>
                <w:sz w:val="11"/>
                <w:szCs w:val="11"/>
              </w:rPr>
            </w:pPr>
            <w:r w:rsidRPr="00E7740F">
              <w:rPr>
                <w:color w:val="000000"/>
                <w:sz w:val="11"/>
                <w:szCs w:val="11"/>
              </w:rPr>
              <w:t>1189,74</w:t>
            </w:r>
          </w:p>
        </w:tc>
        <w:tc>
          <w:tcPr>
            <w:tcW w:w="643" w:type="dxa"/>
            <w:tcBorders>
              <w:top w:val="nil"/>
              <w:left w:val="nil"/>
              <w:bottom w:val="single" w:sz="8" w:space="0" w:color="auto"/>
              <w:right w:val="single" w:sz="8" w:space="0" w:color="auto"/>
            </w:tcBorders>
            <w:shd w:val="clear" w:color="000000" w:fill="FFFFFF"/>
            <w:noWrap/>
            <w:hideMark/>
          </w:tcPr>
          <w:p w14:paraId="33AAEBEA" w14:textId="77777777" w:rsidR="00A2120C" w:rsidRPr="00E7740F" w:rsidRDefault="00A2120C" w:rsidP="00A2120C">
            <w:pPr>
              <w:jc w:val="right"/>
              <w:rPr>
                <w:color w:val="000000"/>
                <w:sz w:val="11"/>
                <w:szCs w:val="11"/>
              </w:rPr>
            </w:pPr>
            <w:r w:rsidRPr="00E7740F">
              <w:rPr>
                <w:color w:val="000000"/>
                <w:sz w:val="11"/>
                <w:szCs w:val="11"/>
              </w:rPr>
              <w:t>1224,95</w:t>
            </w:r>
          </w:p>
        </w:tc>
        <w:tc>
          <w:tcPr>
            <w:tcW w:w="643" w:type="dxa"/>
            <w:tcBorders>
              <w:top w:val="nil"/>
              <w:left w:val="nil"/>
              <w:bottom w:val="single" w:sz="8" w:space="0" w:color="auto"/>
              <w:right w:val="single" w:sz="8" w:space="0" w:color="auto"/>
            </w:tcBorders>
            <w:shd w:val="clear" w:color="000000" w:fill="FFFFFF"/>
            <w:noWrap/>
            <w:hideMark/>
          </w:tcPr>
          <w:p w14:paraId="3F293BC3" w14:textId="77777777" w:rsidR="00A2120C" w:rsidRPr="00E7740F" w:rsidRDefault="00A2120C" w:rsidP="00A2120C">
            <w:pPr>
              <w:jc w:val="right"/>
              <w:rPr>
                <w:color w:val="000000"/>
                <w:sz w:val="11"/>
                <w:szCs w:val="11"/>
              </w:rPr>
            </w:pPr>
            <w:r w:rsidRPr="00E7740F">
              <w:rPr>
                <w:color w:val="000000"/>
                <w:sz w:val="11"/>
                <w:szCs w:val="11"/>
              </w:rPr>
              <w:t>1261,21</w:t>
            </w:r>
          </w:p>
        </w:tc>
        <w:tc>
          <w:tcPr>
            <w:tcW w:w="643" w:type="dxa"/>
            <w:tcBorders>
              <w:top w:val="nil"/>
              <w:left w:val="nil"/>
              <w:bottom w:val="single" w:sz="8" w:space="0" w:color="auto"/>
              <w:right w:val="single" w:sz="8" w:space="0" w:color="auto"/>
            </w:tcBorders>
            <w:shd w:val="clear" w:color="000000" w:fill="FFFFFF"/>
            <w:noWrap/>
            <w:hideMark/>
          </w:tcPr>
          <w:p w14:paraId="2BE673D2" w14:textId="77777777" w:rsidR="00A2120C" w:rsidRPr="00E7740F" w:rsidRDefault="00A2120C" w:rsidP="00A2120C">
            <w:pPr>
              <w:jc w:val="right"/>
              <w:rPr>
                <w:color w:val="000000"/>
                <w:sz w:val="11"/>
                <w:szCs w:val="11"/>
              </w:rPr>
            </w:pPr>
            <w:r w:rsidRPr="00E7740F">
              <w:rPr>
                <w:color w:val="000000"/>
                <w:sz w:val="11"/>
                <w:szCs w:val="11"/>
              </w:rPr>
              <w:t>1298,54</w:t>
            </w:r>
          </w:p>
        </w:tc>
        <w:tc>
          <w:tcPr>
            <w:tcW w:w="643" w:type="dxa"/>
            <w:tcBorders>
              <w:top w:val="nil"/>
              <w:left w:val="nil"/>
              <w:bottom w:val="single" w:sz="8" w:space="0" w:color="auto"/>
              <w:right w:val="single" w:sz="8" w:space="0" w:color="auto"/>
            </w:tcBorders>
            <w:shd w:val="clear" w:color="000000" w:fill="FFFFFF"/>
            <w:noWrap/>
            <w:hideMark/>
          </w:tcPr>
          <w:p w14:paraId="42F5F9CF" w14:textId="77777777" w:rsidR="00A2120C" w:rsidRPr="00E7740F" w:rsidRDefault="00A2120C" w:rsidP="00A2120C">
            <w:pPr>
              <w:jc w:val="right"/>
              <w:rPr>
                <w:color w:val="000000"/>
                <w:sz w:val="11"/>
                <w:szCs w:val="11"/>
              </w:rPr>
            </w:pPr>
            <w:r w:rsidRPr="00E7740F">
              <w:rPr>
                <w:color w:val="000000"/>
                <w:sz w:val="11"/>
                <w:szCs w:val="11"/>
              </w:rPr>
              <w:t>1336,98</w:t>
            </w:r>
          </w:p>
        </w:tc>
        <w:tc>
          <w:tcPr>
            <w:tcW w:w="643" w:type="dxa"/>
            <w:tcBorders>
              <w:top w:val="nil"/>
              <w:left w:val="nil"/>
              <w:bottom w:val="single" w:sz="8" w:space="0" w:color="auto"/>
              <w:right w:val="single" w:sz="8" w:space="0" w:color="auto"/>
            </w:tcBorders>
            <w:shd w:val="clear" w:color="000000" w:fill="FFFFFF"/>
            <w:noWrap/>
            <w:hideMark/>
          </w:tcPr>
          <w:p w14:paraId="717D4EB7" w14:textId="77777777" w:rsidR="00A2120C" w:rsidRPr="00E7740F" w:rsidRDefault="00A2120C" w:rsidP="00A2120C">
            <w:pPr>
              <w:jc w:val="right"/>
              <w:rPr>
                <w:color w:val="000000"/>
                <w:sz w:val="11"/>
                <w:szCs w:val="11"/>
              </w:rPr>
            </w:pPr>
            <w:r w:rsidRPr="00E7740F">
              <w:rPr>
                <w:color w:val="000000"/>
                <w:sz w:val="11"/>
                <w:szCs w:val="11"/>
              </w:rPr>
              <w:t>1376,56</w:t>
            </w:r>
          </w:p>
        </w:tc>
        <w:tc>
          <w:tcPr>
            <w:tcW w:w="643" w:type="dxa"/>
            <w:tcBorders>
              <w:top w:val="nil"/>
              <w:left w:val="nil"/>
              <w:bottom w:val="single" w:sz="8" w:space="0" w:color="auto"/>
              <w:right w:val="single" w:sz="8" w:space="0" w:color="auto"/>
            </w:tcBorders>
            <w:shd w:val="clear" w:color="000000" w:fill="FFFFFF"/>
            <w:noWrap/>
            <w:hideMark/>
          </w:tcPr>
          <w:p w14:paraId="6F41BE7C" w14:textId="77777777" w:rsidR="00A2120C" w:rsidRPr="00E7740F" w:rsidRDefault="00A2120C" w:rsidP="00A2120C">
            <w:pPr>
              <w:jc w:val="right"/>
              <w:rPr>
                <w:color w:val="000000"/>
                <w:sz w:val="11"/>
                <w:szCs w:val="11"/>
              </w:rPr>
            </w:pPr>
            <w:r w:rsidRPr="00E7740F">
              <w:rPr>
                <w:color w:val="000000"/>
                <w:sz w:val="11"/>
                <w:szCs w:val="11"/>
              </w:rPr>
              <w:t>1417,30</w:t>
            </w:r>
          </w:p>
        </w:tc>
        <w:tc>
          <w:tcPr>
            <w:tcW w:w="643" w:type="dxa"/>
            <w:tcBorders>
              <w:top w:val="nil"/>
              <w:left w:val="nil"/>
              <w:bottom w:val="single" w:sz="8" w:space="0" w:color="auto"/>
              <w:right w:val="single" w:sz="8" w:space="0" w:color="auto"/>
            </w:tcBorders>
            <w:shd w:val="clear" w:color="000000" w:fill="FFFFFF"/>
            <w:noWrap/>
            <w:hideMark/>
          </w:tcPr>
          <w:p w14:paraId="48358C90" w14:textId="77777777" w:rsidR="00A2120C" w:rsidRPr="00E7740F" w:rsidRDefault="00A2120C" w:rsidP="00A2120C">
            <w:pPr>
              <w:jc w:val="right"/>
              <w:rPr>
                <w:color w:val="000000"/>
                <w:sz w:val="11"/>
                <w:szCs w:val="11"/>
              </w:rPr>
            </w:pPr>
            <w:r w:rsidRPr="00E7740F">
              <w:rPr>
                <w:color w:val="000000"/>
                <w:sz w:val="11"/>
                <w:szCs w:val="11"/>
              </w:rPr>
              <w:t>1459,25</w:t>
            </w:r>
          </w:p>
        </w:tc>
        <w:tc>
          <w:tcPr>
            <w:tcW w:w="643" w:type="dxa"/>
            <w:tcBorders>
              <w:top w:val="nil"/>
              <w:left w:val="nil"/>
              <w:bottom w:val="single" w:sz="8" w:space="0" w:color="auto"/>
              <w:right w:val="single" w:sz="8" w:space="0" w:color="auto"/>
            </w:tcBorders>
            <w:shd w:val="clear" w:color="000000" w:fill="FFFFFF"/>
            <w:noWrap/>
            <w:hideMark/>
          </w:tcPr>
          <w:p w14:paraId="495E5158" w14:textId="77777777" w:rsidR="00A2120C" w:rsidRPr="00E7740F" w:rsidRDefault="00A2120C" w:rsidP="00A2120C">
            <w:pPr>
              <w:jc w:val="right"/>
              <w:rPr>
                <w:color w:val="000000"/>
                <w:sz w:val="11"/>
                <w:szCs w:val="11"/>
              </w:rPr>
            </w:pPr>
            <w:r w:rsidRPr="00E7740F">
              <w:rPr>
                <w:color w:val="000000"/>
                <w:sz w:val="11"/>
                <w:szCs w:val="11"/>
              </w:rPr>
              <w:t>1502,45</w:t>
            </w:r>
          </w:p>
        </w:tc>
        <w:tc>
          <w:tcPr>
            <w:tcW w:w="643" w:type="dxa"/>
            <w:tcBorders>
              <w:top w:val="nil"/>
              <w:left w:val="nil"/>
              <w:bottom w:val="single" w:sz="8" w:space="0" w:color="auto"/>
              <w:right w:val="single" w:sz="8" w:space="0" w:color="auto"/>
            </w:tcBorders>
            <w:shd w:val="clear" w:color="000000" w:fill="FFFFFF"/>
            <w:noWrap/>
            <w:hideMark/>
          </w:tcPr>
          <w:p w14:paraId="42637F6D" w14:textId="77777777" w:rsidR="00A2120C" w:rsidRPr="00E7740F" w:rsidRDefault="00A2120C" w:rsidP="00A2120C">
            <w:pPr>
              <w:jc w:val="right"/>
              <w:rPr>
                <w:color w:val="000000"/>
                <w:sz w:val="11"/>
                <w:szCs w:val="11"/>
              </w:rPr>
            </w:pPr>
            <w:r w:rsidRPr="00E7740F">
              <w:rPr>
                <w:color w:val="000000"/>
                <w:sz w:val="11"/>
                <w:szCs w:val="11"/>
              </w:rPr>
              <w:t>1546,92</w:t>
            </w:r>
          </w:p>
        </w:tc>
        <w:tc>
          <w:tcPr>
            <w:tcW w:w="643" w:type="dxa"/>
            <w:tcBorders>
              <w:top w:val="nil"/>
              <w:left w:val="nil"/>
              <w:bottom w:val="single" w:sz="8" w:space="0" w:color="auto"/>
              <w:right w:val="single" w:sz="8" w:space="0" w:color="auto"/>
            </w:tcBorders>
            <w:shd w:val="clear" w:color="000000" w:fill="FFFFFF"/>
            <w:noWrap/>
            <w:hideMark/>
          </w:tcPr>
          <w:p w14:paraId="7E1C45FF" w14:textId="77777777" w:rsidR="00A2120C" w:rsidRPr="00E7740F" w:rsidRDefault="00A2120C" w:rsidP="00A2120C">
            <w:pPr>
              <w:jc w:val="right"/>
              <w:rPr>
                <w:color w:val="000000"/>
                <w:sz w:val="11"/>
                <w:szCs w:val="11"/>
              </w:rPr>
            </w:pPr>
            <w:r w:rsidRPr="00E7740F">
              <w:rPr>
                <w:color w:val="000000"/>
                <w:sz w:val="11"/>
                <w:szCs w:val="11"/>
              </w:rPr>
              <w:t>1592,71</w:t>
            </w:r>
          </w:p>
        </w:tc>
      </w:tr>
      <w:tr w:rsidR="00A2120C" w:rsidRPr="00E7740F" w14:paraId="46156972" w14:textId="77777777" w:rsidTr="00E7740F">
        <w:trPr>
          <w:trHeight w:val="555"/>
        </w:trPr>
        <w:tc>
          <w:tcPr>
            <w:tcW w:w="404" w:type="dxa"/>
            <w:tcBorders>
              <w:top w:val="single" w:sz="8" w:space="0" w:color="auto"/>
              <w:left w:val="single" w:sz="8" w:space="0" w:color="auto"/>
              <w:bottom w:val="single" w:sz="8" w:space="0" w:color="auto"/>
              <w:right w:val="nil"/>
            </w:tcBorders>
            <w:shd w:val="clear" w:color="000000" w:fill="FFFFFF"/>
            <w:noWrap/>
            <w:hideMark/>
          </w:tcPr>
          <w:p w14:paraId="72D54CF5" w14:textId="77777777" w:rsidR="00A2120C" w:rsidRPr="00E7740F" w:rsidRDefault="00A2120C" w:rsidP="00A2120C">
            <w:pPr>
              <w:jc w:val="center"/>
              <w:rPr>
                <w:b/>
                <w:bCs/>
                <w:color w:val="000000"/>
                <w:sz w:val="11"/>
                <w:szCs w:val="11"/>
              </w:rPr>
            </w:pPr>
            <w:r w:rsidRPr="00E7740F">
              <w:rPr>
                <w:b/>
                <w:bCs/>
                <w:color w:val="000000"/>
                <w:sz w:val="11"/>
                <w:szCs w:val="11"/>
              </w:rPr>
              <w:t>2</w:t>
            </w:r>
          </w:p>
        </w:tc>
        <w:tc>
          <w:tcPr>
            <w:tcW w:w="1007" w:type="dxa"/>
            <w:tcBorders>
              <w:top w:val="single" w:sz="8" w:space="0" w:color="auto"/>
              <w:left w:val="single" w:sz="8" w:space="0" w:color="auto"/>
              <w:bottom w:val="single" w:sz="8" w:space="0" w:color="auto"/>
              <w:right w:val="single" w:sz="8" w:space="0" w:color="auto"/>
            </w:tcBorders>
            <w:shd w:val="clear" w:color="000000" w:fill="FFFFFF"/>
            <w:hideMark/>
          </w:tcPr>
          <w:p w14:paraId="7BF65620" w14:textId="77777777" w:rsidR="00A2120C" w:rsidRPr="00E7740F" w:rsidRDefault="00A2120C" w:rsidP="00A2120C">
            <w:pPr>
              <w:rPr>
                <w:b/>
                <w:bCs/>
                <w:color w:val="000000"/>
                <w:sz w:val="11"/>
                <w:szCs w:val="11"/>
              </w:rPr>
            </w:pPr>
            <w:r w:rsidRPr="00E7740F">
              <w:rPr>
                <w:b/>
                <w:bCs/>
                <w:color w:val="000000"/>
                <w:sz w:val="11"/>
                <w:szCs w:val="11"/>
              </w:rPr>
              <w:t>ИТОГО базовый уровень операционных расходов</w:t>
            </w:r>
          </w:p>
        </w:tc>
        <w:tc>
          <w:tcPr>
            <w:tcW w:w="612" w:type="dxa"/>
            <w:tcBorders>
              <w:top w:val="single" w:sz="8" w:space="0" w:color="auto"/>
              <w:left w:val="nil"/>
              <w:bottom w:val="single" w:sz="8" w:space="0" w:color="auto"/>
              <w:right w:val="single" w:sz="8" w:space="0" w:color="auto"/>
            </w:tcBorders>
            <w:shd w:val="clear" w:color="000000" w:fill="FFFFFF"/>
            <w:noWrap/>
            <w:hideMark/>
          </w:tcPr>
          <w:p w14:paraId="34530508" w14:textId="77777777" w:rsidR="00A2120C" w:rsidRPr="00E7740F" w:rsidRDefault="00A2120C" w:rsidP="00A2120C">
            <w:pPr>
              <w:rPr>
                <w:b/>
                <w:bCs/>
                <w:color w:val="000000"/>
                <w:sz w:val="11"/>
                <w:szCs w:val="11"/>
              </w:rPr>
            </w:pPr>
            <w:r w:rsidRPr="00E7740F">
              <w:rPr>
                <w:b/>
                <w:bCs/>
                <w:color w:val="000000"/>
                <w:sz w:val="11"/>
                <w:szCs w:val="11"/>
              </w:rPr>
              <w:t> </w:t>
            </w:r>
          </w:p>
        </w:tc>
        <w:tc>
          <w:tcPr>
            <w:tcW w:w="594" w:type="dxa"/>
            <w:tcBorders>
              <w:top w:val="single" w:sz="8" w:space="0" w:color="auto"/>
              <w:left w:val="nil"/>
              <w:bottom w:val="single" w:sz="8" w:space="0" w:color="auto"/>
              <w:right w:val="single" w:sz="8" w:space="0" w:color="auto"/>
            </w:tcBorders>
            <w:shd w:val="clear" w:color="000000" w:fill="FFFFFF"/>
            <w:noWrap/>
            <w:hideMark/>
          </w:tcPr>
          <w:p w14:paraId="6FF4E409" w14:textId="77777777" w:rsidR="00A2120C" w:rsidRPr="00E7740F" w:rsidRDefault="00A2120C" w:rsidP="00A2120C">
            <w:pPr>
              <w:jc w:val="right"/>
              <w:rPr>
                <w:b/>
                <w:bCs/>
                <w:color w:val="000000"/>
                <w:sz w:val="11"/>
                <w:szCs w:val="11"/>
              </w:rPr>
            </w:pPr>
            <w:r w:rsidRPr="00E7740F">
              <w:rPr>
                <w:b/>
                <w:bCs/>
                <w:color w:val="000000"/>
                <w:sz w:val="11"/>
                <w:szCs w:val="11"/>
              </w:rPr>
              <w:t>39462,65</w:t>
            </w:r>
          </w:p>
        </w:tc>
        <w:tc>
          <w:tcPr>
            <w:tcW w:w="594" w:type="dxa"/>
            <w:tcBorders>
              <w:top w:val="single" w:sz="8" w:space="0" w:color="auto"/>
              <w:left w:val="nil"/>
              <w:bottom w:val="single" w:sz="8" w:space="0" w:color="auto"/>
              <w:right w:val="single" w:sz="8" w:space="0" w:color="auto"/>
            </w:tcBorders>
            <w:shd w:val="clear" w:color="000000" w:fill="FFFFFF"/>
            <w:noWrap/>
            <w:hideMark/>
          </w:tcPr>
          <w:p w14:paraId="20DD2F33" w14:textId="77777777" w:rsidR="00A2120C" w:rsidRPr="00E7740F" w:rsidRDefault="00A2120C" w:rsidP="00A2120C">
            <w:pPr>
              <w:jc w:val="right"/>
              <w:rPr>
                <w:b/>
                <w:bCs/>
                <w:color w:val="000000"/>
                <w:sz w:val="11"/>
                <w:szCs w:val="11"/>
              </w:rPr>
            </w:pPr>
            <w:r w:rsidRPr="00E7740F">
              <w:rPr>
                <w:b/>
                <w:bCs/>
                <w:color w:val="000000"/>
                <w:sz w:val="11"/>
                <w:szCs w:val="11"/>
              </w:rPr>
              <w:t>40630,75</w:t>
            </w:r>
          </w:p>
        </w:tc>
        <w:tc>
          <w:tcPr>
            <w:tcW w:w="748" w:type="dxa"/>
            <w:tcBorders>
              <w:top w:val="single" w:sz="8" w:space="0" w:color="auto"/>
              <w:left w:val="nil"/>
              <w:bottom w:val="single" w:sz="8" w:space="0" w:color="auto"/>
              <w:right w:val="single" w:sz="8" w:space="0" w:color="auto"/>
            </w:tcBorders>
            <w:shd w:val="clear" w:color="000000" w:fill="FFFFFF"/>
            <w:noWrap/>
            <w:hideMark/>
          </w:tcPr>
          <w:p w14:paraId="606869CD" w14:textId="77777777" w:rsidR="00A2120C" w:rsidRPr="00E7740F" w:rsidRDefault="00A2120C" w:rsidP="00A2120C">
            <w:pPr>
              <w:jc w:val="right"/>
              <w:rPr>
                <w:b/>
                <w:bCs/>
                <w:color w:val="000000"/>
                <w:sz w:val="11"/>
                <w:szCs w:val="11"/>
              </w:rPr>
            </w:pPr>
            <w:r w:rsidRPr="00E7740F">
              <w:rPr>
                <w:b/>
                <w:bCs/>
                <w:color w:val="000000"/>
                <w:sz w:val="11"/>
                <w:szCs w:val="11"/>
              </w:rPr>
              <w:t>49966,32</w:t>
            </w:r>
          </w:p>
        </w:tc>
        <w:tc>
          <w:tcPr>
            <w:tcW w:w="709" w:type="dxa"/>
            <w:tcBorders>
              <w:top w:val="single" w:sz="8" w:space="0" w:color="auto"/>
              <w:left w:val="nil"/>
              <w:bottom w:val="single" w:sz="8" w:space="0" w:color="auto"/>
              <w:right w:val="nil"/>
            </w:tcBorders>
            <w:shd w:val="clear" w:color="000000" w:fill="FFFFFF"/>
            <w:noWrap/>
            <w:hideMark/>
          </w:tcPr>
          <w:p w14:paraId="20AFD91B" w14:textId="77777777" w:rsidR="00A2120C" w:rsidRPr="00E7740F" w:rsidRDefault="00A2120C" w:rsidP="00A2120C">
            <w:pPr>
              <w:jc w:val="right"/>
              <w:rPr>
                <w:b/>
                <w:bCs/>
                <w:color w:val="000000"/>
                <w:sz w:val="11"/>
                <w:szCs w:val="11"/>
              </w:rPr>
            </w:pPr>
            <w:r w:rsidRPr="00E7740F">
              <w:rPr>
                <w:b/>
                <w:bCs/>
                <w:color w:val="000000"/>
                <w:sz w:val="11"/>
                <w:szCs w:val="11"/>
              </w:rPr>
              <w:t>49966,32</w:t>
            </w:r>
          </w:p>
        </w:tc>
        <w:tc>
          <w:tcPr>
            <w:tcW w:w="521" w:type="dxa"/>
            <w:tcBorders>
              <w:top w:val="single" w:sz="8" w:space="0" w:color="auto"/>
              <w:left w:val="single" w:sz="8" w:space="0" w:color="auto"/>
              <w:bottom w:val="single" w:sz="8" w:space="0" w:color="auto"/>
              <w:right w:val="single" w:sz="8" w:space="0" w:color="auto"/>
            </w:tcBorders>
            <w:shd w:val="clear" w:color="000000" w:fill="FFFFFF"/>
            <w:noWrap/>
            <w:hideMark/>
          </w:tcPr>
          <w:p w14:paraId="1528AF6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single" w:sz="8" w:space="0" w:color="auto"/>
              <w:right w:val="nil"/>
            </w:tcBorders>
            <w:shd w:val="clear" w:color="000000" w:fill="FFFFFF"/>
            <w:noWrap/>
            <w:hideMark/>
          </w:tcPr>
          <w:p w14:paraId="54DE1760" w14:textId="77777777" w:rsidR="00A2120C" w:rsidRPr="00E7740F" w:rsidRDefault="00A2120C" w:rsidP="00A2120C">
            <w:pPr>
              <w:jc w:val="right"/>
              <w:rPr>
                <w:b/>
                <w:bCs/>
                <w:color w:val="000000"/>
                <w:sz w:val="11"/>
                <w:szCs w:val="11"/>
              </w:rPr>
            </w:pPr>
            <w:r w:rsidRPr="00E7740F">
              <w:rPr>
                <w:b/>
                <w:bCs/>
                <w:color w:val="000000"/>
                <w:sz w:val="11"/>
                <w:szCs w:val="11"/>
              </w:rPr>
              <w:t>22,98</w:t>
            </w:r>
          </w:p>
        </w:tc>
        <w:tc>
          <w:tcPr>
            <w:tcW w:w="643" w:type="dxa"/>
            <w:tcBorders>
              <w:top w:val="nil"/>
              <w:left w:val="single" w:sz="8" w:space="0" w:color="auto"/>
              <w:bottom w:val="single" w:sz="8" w:space="0" w:color="auto"/>
              <w:right w:val="single" w:sz="8" w:space="0" w:color="auto"/>
            </w:tcBorders>
            <w:shd w:val="clear" w:color="000000" w:fill="FFFFFF"/>
            <w:noWrap/>
            <w:hideMark/>
          </w:tcPr>
          <w:p w14:paraId="67339B9C" w14:textId="77777777" w:rsidR="00A2120C" w:rsidRPr="00E7740F" w:rsidRDefault="00A2120C" w:rsidP="00A2120C">
            <w:pPr>
              <w:jc w:val="right"/>
              <w:rPr>
                <w:b/>
                <w:bCs/>
                <w:color w:val="000000"/>
                <w:sz w:val="11"/>
                <w:szCs w:val="11"/>
              </w:rPr>
            </w:pPr>
            <w:r w:rsidRPr="00E7740F">
              <w:rPr>
                <w:b/>
                <w:bCs/>
                <w:color w:val="000000"/>
                <w:sz w:val="11"/>
                <w:szCs w:val="11"/>
              </w:rPr>
              <w:t>51148,53</w:t>
            </w:r>
          </w:p>
        </w:tc>
        <w:tc>
          <w:tcPr>
            <w:tcW w:w="643" w:type="dxa"/>
            <w:tcBorders>
              <w:top w:val="nil"/>
              <w:left w:val="nil"/>
              <w:bottom w:val="single" w:sz="8" w:space="0" w:color="auto"/>
              <w:right w:val="single" w:sz="8" w:space="0" w:color="auto"/>
            </w:tcBorders>
            <w:shd w:val="clear" w:color="000000" w:fill="FFFFFF"/>
            <w:noWrap/>
            <w:hideMark/>
          </w:tcPr>
          <w:p w14:paraId="41E5926D" w14:textId="77777777" w:rsidR="00A2120C" w:rsidRPr="00E7740F" w:rsidRDefault="00A2120C" w:rsidP="00A2120C">
            <w:pPr>
              <w:jc w:val="right"/>
              <w:rPr>
                <w:b/>
                <w:bCs/>
                <w:color w:val="000000"/>
                <w:sz w:val="11"/>
                <w:szCs w:val="11"/>
              </w:rPr>
            </w:pPr>
            <w:r w:rsidRPr="00E7740F">
              <w:rPr>
                <w:b/>
                <w:bCs/>
                <w:color w:val="000000"/>
                <w:sz w:val="11"/>
                <w:szCs w:val="11"/>
              </w:rPr>
              <w:t>52662,53</w:t>
            </w:r>
          </w:p>
        </w:tc>
        <w:tc>
          <w:tcPr>
            <w:tcW w:w="643" w:type="dxa"/>
            <w:tcBorders>
              <w:top w:val="nil"/>
              <w:left w:val="nil"/>
              <w:bottom w:val="single" w:sz="8" w:space="0" w:color="auto"/>
              <w:right w:val="single" w:sz="8" w:space="0" w:color="auto"/>
            </w:tcBorders>
            <w:shd w:val="clear" w:color="000000" w:fill="FFFFFF"/>
            <w:noWrap/>
            <w:hideMark/>
          </w:tcPr>
          <w:p w14:paraId="1F2F48E0" w14:textId="77777777" w:rsidR="00A2120C" w:rsidRPr="00E7740F" w:rsidRDefault="00A2120C" w:rsidP="00A2120C">
            <w:pPr>
              <w:jc w:val="right"/>
              <w:rPr>
                <w:b/>
                <w:bCs/>
                <w:color w:val="000000"/>
                <w:sz w:val="11"/>
                <w:szCs w:val="11"/>
              </w:rPr>
            </w:pPr>
            <w:r w:rsidRPr="00E7740F">
              <w:rPr>
                <w:b/>
                <w:bCs/>
                <w:color w:val="000000"/>
                <w:sz w:val="11"/>
                <w:szCs w:val="11"/>
              </w:rPr>
              <w:t>54221,34</w:t>
            </w:r>
          </w:p>
        </w:tc>
        <w:tc>
          <w:tcPr>
            <w:tcW w:w="643" w:type="dxa"/>
            <w:tcBorders>
              <w:top w:val="nil"/>
              <w:left w:val="nil"/>
              <w:bottom w:val="single" w:sz="8" w:space="0" w:color="auto"/>
              <w:right w:val="single" w:sz="8" w:space="0" w:color="auto"/>
            </w:tcBorders>
            <w:shd w:val="clear" w:color="000000" w:fill="FFFFFF"/>
            <w:noWrap/>
            <w:hideMark/>
          </w:tcPr>
          <w:p w14:paraId="740B74B7" w14:textId="77777777" w:rsidR="00A2120C" w:rsidRPr="00E7740F" w:rsidRDefault="00A2120C" w:rsidP="00A2120C">
            <w:pPr>
              <w:jc w:val="right"/>
              <w:rPr>
                <w:b/>
                <w:bCs/>
                <w:color w:val="000000"/>
                <w:sz w:val="11"/>
                <w:szCs w:val="11"/>
              </w:rPr>
            </w:pPr>
            <w:r w:rsidRPr="00E7740F">
              <w:rPr>
                <w:b/>
                <w:bCs/>
                <w:color w:val="000000"/>
                <w:sz w:val="11"/>
                <w:szCs w:val="11"/>
              </w:rPr>
              <w:t>55826,30</w:t>
            </w:r>
          </w:p>
        </w:tc>
        <w:tc>
          <w:tcPr>
            <w:tcW w:w="643" w:type="dxa"/>
            <w:tcBorders>
              <w:top w:val="nil"/>
              <w:left w:val="nil"/>
              <w:bottom w:val="single" w:sz="8" w:space="0" w:color="auto"/>
              <w:right w:val="single" w:sz="8" w:space="0" w:color="auto"/>
            </w:tcBorders>
            <w:shd w:val="clear" w:color="000000" w:fill="FFFFFF"/>
            <w:noWrap/>
            <w:hideMark/>
          </w:tcPr>
          <w:p w14:paraId="76898B49" w14:textId="77777777" w:rsidR="00A2120C" w:rsidRPr="00E7740F" w:rsidRDefault="00A2120C" w:rsidP="00A2120C">
            <w:pPr>
              <w:jc w:val="right"/>
              <w:rPr>
                <w:b/>
                <w:bCs/>
                <w:color w:val="000000"/>
                <w:sz w:val="11"/>
                <w:szCs w:val="11"/>
              </w:rPr>
            </w:pPr>
            <w:r w:rsidRPr="00E7740F">
              <w:rPr>
                <w:b/>
                <w:bCs/>
                <w:color w:val="000000"/>
                <w:sz w:val="11"/>
                <w:szCs w:val="11"/>
              </w:rPr>
              <w:t>57478,76</w:t>
            </w:r>
          </w:p>
        </w:tc>
        <w:tc>
          <w:tcPr>
            <w:tcW w:w="643" w:type="dxa"/>
            <w:tcBorders>
              <w:top w:val="nil"/>
              <w:left w:val="nil"/>
              <w:bottom w:val="single" w:sz="8" w:space="0" w:color="auto"/>
              <w:right w:val="single" w:sz="8" w:space="0" w:color="auto"/>
            </w:tcBorders>
            <w:shd w:val="clear" w:color="000000" w:fill="FFFFFF"/>
            <w:noWrap/>
            <w:hideMark/>
          </w:tcPr>
          <w:p w14:paraId="15B164A3" w14:textId="77777777" w:rsidR="00A2120C" w:rsidRPr="00E7740F" w:rsidRDefault="00A2120C" w:rsidP="00A2120C">
            <w:pPr>
              <w:jc w:val="right"/>
              <w:rPr>
                <w:b/>
                <w:bCs/>
                <w:color w:val="000000"/>
                <w:sz w:val="11"/>
                <w:szCs w:val="11"/>
              </w:rPr>
            </w:pPr>
            <w:r w:rsidRPr="00E7740F">
              <w:rPr>
                <w:b/>
                <w:bCs/>
                <w:color w:val="000000"/>
                <w:sz w:val="11"/>
                <w:szCs w:val="11"/>
              </w:rPr>
              <w:t>59180,14</w:t>
            </w:r>
          </w:p>
        </w:tc>
        <w:tc>
          <w:tcPr>
            <w:tcW w:w="643" w:type="dxa"/>
            <w:tcBorders>
              <w:top w:val="nil"/>
              <w:left w:val="nil"/>
              <w:bottom w:val="single" w:sz="8" w:space="0" w:color="auto"/>
              <w:right w:val="single" w:sz="8" w:space="0" w:color="auto"/>
            </w:tcBorders>
            <w:shd w:val="clear" w:color="000000" w:fill="FFFFFF"/>
            <w:noWrap/>
            <w:hideMark/>
          </w:tcPr>
          <w:p w14:paraId="516E7118" w14:textId="77777777" w:rsidR="00A2120C" w:rsidRPr="00E7740F" w:rsidRDefault="00A2120C" w:rsidP="00A2120C">
            <w:pPr>
              <w:jc w:val="right"/>
              <w:rPr>
                <w:b/>
                <w:bCs/>
                <w:color w:val="000000"/>
                <w:sz w:val="11"/>
                <w:szCs w:val="11"/>
              </w:rPr>
            </w:pPr>
            <w:r w:rsidRPr="00E7740F">
              <w:rPr>
                <w:b/>
                <w:bCs/>
                <w:color w:val="000000"/>
                <w:sz w:val="11"/>
                <w:szCs w:val="11"/>
              </w:rPr>
              <w:t>60931,87</w:t>
            </w:r>
          </w:p>
        </w:tc>
        <w:tc>
          <w:tcPr>
            <w:tcW w:w="643" w:type="dxa"/>
            <w:tcBorders>
              <w:top w:val="nil"/>
              <w:left w:val="nil"/>
              <w:bottom w:val="single" w:sz="8" w:space="0" w:color="auto"/>
              <w:right w:val="single" w:sz="8" w:space="0" w:color="auto"/>
            </w:tcBorders>
            <w:shd w:val="clear" w:color="000000" w:fill="FFFFFF"/>
            <w:noWrap/>
            <w:hideMark/>
          </w:tcPr>
          <w:p w14:paraId="14F5822F" w14:textId="77777777" w:rsidR="00A2120C" w:rsidRPr="00E7740F" w:rsidRDefault="00A2120C" w:rsidP="00A2120C">
            <w:pPr>
              <w:jc w:val="right"/>
              <w:rPr>
                <w:b/>
                <w:bCs/>
                <w:color w:val="000000"/>
                <w:sz w:val="11"/>
                <w:szCs w:val="11"/>
              </w:rPr>
            </w:pPr>
            <w:r w:rsidRPr="00E7740F">
              <w:rPr>
                <w:b/>
                <w:bCs/>
                <w:color w:val="000000"/>
                <w:sz w:val="11"/>
                <w:szCs w:val="11"/>
              </w:rPr>
              <w:t>62735,46</w:t>
            </w:r>
          </w:p>
        </w:tc>
        <w:tc>
          <w:tcPr>
            <w:tcW w:w="643" w:type="dxa"/>
            <w:tcBorders>
              <w:top w:val="nil"/>
              <w:left w:val="nil"/>
              <w:bottom w:val="single" w:sz="8" w:space="0" w:color="auto"/>
              <w:right w:val="single" w:sz="8" w:space="0" w:color="auto"/>
            </w:tcBorders>
            <w:shd w:val="clear" w:color="000000" w:fill="FFFFFF"/>
            <w:noWrap/>
            <w:hideMark/>
          </w:tcPr>
          <w:p w14:paraId="298FFE19" w14:textId="77777777" w:rsidR="00A2120C" w:rsidRPr="00E7740F" w:rsidRDefault="00A2120C" w:rsidP="00A2120C">
            <w:pPr>
              <w:jc w:val="right"/>
              <w:rPr>
                <w:b/>
                <w:bCs/>
                <w:color w:val="000000"/>
                <w:sz w:val="11"/>
                <w:szCs w:val="11"/>
              </w:rPr>
            </w:pPr>
            <w:r w:rsidRPr="00E7740F">
              <w:rPr>
                <w:b/>
                <w:bCs/>
                <w:color w:val="000000"/>
                <w:sz w:val="11"/>
                <w:szCs w:val="11"/>
              </w:rPr>
              <w:t>64592,44</w:t>
            </w:r>
          </w:p>
        </w:tc>
        <w:tc>
          <w:tcPr>
            <w:tcW w:w="643" w:type="dxa"/>
            <w:tcBorders>
              <w:top w:val="nil"/>
              <w:left w:val="nil"/>
              <w:bottom w:val="single" w:sz="8" w:space="0" w:color="auto"/>
              <w:right w:val="single" w:sz="8" w:space="0" w:color="auto"/>
            </w:tcBorders>
            <w:shd w:val="clear" w:color="000000" w:fill="FFFFFF"/>
            <w:noWrap/>
            <w:hideMark/>
          </w:tcPr>
          <w:p w14:paraId="1413C154" w14:textId="77777777" w:rsidR="00A2120C" w:rsidRPr="00E7740F" w:rsidRDefault="00A2120C" w:rsidP="00A2120C">
            <w:pPr>
              <w:jc w:val="right"/>
              <w:rPr>
                <w:b/>
                <w:bCs/>
                <w:color w:val="000000"/>
                <w:sz w:val="11"/>
                <w:szCs w:val="11"/>
              </w:rPr>
            </w:pPr>
            <w:r w:rsidRPr="00E7740F">
              <w:rPr>
                <w:b/>
                <w:bCs/>
                <w:color w:val="000000"/>
                <w:sz w:val="11"/>
                <w:szCs w:val="11"/>
              </w:rPr>
              <w:t>66504,38</w:t>
            </w:r>
          </w:p>
        </w:tc>
        <w:tc>
          <w:tcPr>
            <w:tcW w:w="643" w:type="dxa"/>
            <w:tcBorders>
              <w:top w:val="nil"/>
              <w:left w:val="nil"/>
              <w:bottom w:val="single" w:sz="8" w:space="0" w:color="auto"/>
              <w:right w:val="single" w:sz="8" w:space="0" w:color="auto"/>
            </w:tcBorders>
            <w:shd w:val="clear" w:color="000000" w:fill="FFFFFF"/>
            <w:noWrap/>
            <w:hideMark/>
          </w:tcPr>
          <w:p w14:paraId="54EC687D" w14:textId="77777777" w:rsidR="00A2120C" w:rsidRPr="00E7740F" w:rsidRDefault="00A2120C" w:rsidP="00A2120C">
            <w:pPr>
              <w:jc w:val="right"/>
              <w:rPr>
                <w:b/>
                <w:bCs/>
                <w:color w:val="000000"/>
                <w:sz w:val="11"/>
                <w:szCs w:val="11"/>
              </w:rPr>
            </w:pPr>
            <w:r w:rsidRPr="00E7740F">
              <w:rPr>
                <w:b/>
                <w:bCs/>
                <w:color w:val="000000"/>
                <w:sz w:val="11"/>
                <w:szCs w:val="11"/>
              </w:rPr>
              <w:t>68472,91</w:t>
            </w:r>
          </w:p>
        </w:tc>
        <w:tc>
          <w:tcPr>
            <w:tcW w:w="643" w:type="dxa"/>
            <w:tcBorders>
              <w:top w:val="nil"/>
              <w:left w:val="nil"/>
              <w:bottom w:val="single" w:sz="8" w:space="0" w:color="auto"/>
              <w:right w:val="single" w:sz="8" w:space="0" w:color="auto"/>
            </w:tcBorders>
            <w:shd w:val="clear" w:color="000000" w:fill="FFFFFF"/>
            <w:noWrap/>
            <w:hideMark/>
          </w:tcPr>
          <w:p w14:paraId="0C716D5D" w14:textId="77777777" w:rsidR="00A2120C" w:rsidRPr="00E7740F" w:rsidRDefault="00A2120C" w:rsidP="00A2120C">
            <w:pPr>
              <w:jc w:val="right"/>
              <w:rPr>
                <w:b/>
                <w:bCs/>
                <w:color w:val="000000"/>
                <w:sz w:val="11"/>
                <w:szCs w:val="11"/>
              </w:rPr>
            </w:pPr>
            <w:r w:rsidRPr="00E7740F">
              <w:rPr>
                <w:b/>
                <w:bCs/>
                <w:color w:val="000000"/>
                <w:sz w:val="11"/>
                <w:szCs w:val="11"/>
              </w:rPr>
              <w:t>70499,71</w:t>
            </w:r>
          </w:p>
        </w:tc>
        <w:tc>
          <w:tcPr>
            <w:tcW w:w="643" w:type="dxa"/>
            <w:tcBorders>
              <w:top w:val="nil"/>
              <w:left w:val="nil"/>
              <w:bottom w:val="single" w:sz="8" w:space="0" w:color="auto"/>
              <w:right w:val="single" w:sz="8" w:space="0" w:color="auto"/>
            </w:tcBorders>
            <w:shd w:val="clear" w:color="000000" w:fill="FFFFFF"/>
            <w:noWrap/>
            <w:hideMark/>
          </w:tcPr>
          <w:p w14:paraId="767D361D" w14:textId="77777777" w:rsidR="00A2120C" w:rsidRPr="00E7740F" w:rsidRDefault="00A2120C" w:rsidP="00A2120C">
            <w:pPr>
              <w:jc w:val="right"/>
              <w:rPr>
                <w:b/>
                <w:bCs/>
                <w:color w:val="000000"/>
                <w:sz w:val="11"/>
                <w:szCs w:val="11"/>
              </w:rPr>
            </w:pPr>
            <w:r w:rsidRPr="00E7740F">
              <w:rPr>
                <w:b/>
                <w:bCs/>
                <w:color w:val="000000"/>
                <w:sz w:val="11"/>
                <w:szCs w:val="11"/>
              </w:rPr>
              <w:t>72586,51</w:t>
            </w:r>
          </w:p>
        </w:tc>
        <w:tc>
          <w:tcPr>
            <w:tcW w:w="643" w:type="dxa"/>
            <w:tcBorders>
              <w:top w:val="nil"/>
              <w:left w:val="nil"/>
              <w:bottom w:val="single" w:sz="8" w:space="0" w:color="auto"/>
              <w:right w:val="single" w:sz="8" w:space="0" w:color="auto"/>
            </w:tcBorders>
            <w:shd w:val="clear" w:color="000000" w:fill="FFFFFF"/>
            <w:noWrap/>
            <w:hideMark/>
          </w:tcPr>
          <w:p w14:paraId="3C91F29E" w14:textId="77777777" w:rsidR="00A2120C" w:rsidRPr="00E7740F" w:rsidRDefault="00A2120C" w:rsidP="00A2120C">
            <w:pPr>
              <w:jc w:val="right"/>
              <w:rPr>
                <w:b/>
                <w:bCs/>
                <w:color w:val="000000"/>
                <w:sz w:val="11"/>
                <w:szCs w:val="11"/>
              </w:rPr>
            </w:pPr>
            <w:r w:rsidRPr="00E7740F">
              <w:rPr>
                <w:b/>
                <w:bCs/>
                <w:color w:val="000000"/>
                <w:sz w:val="11"/>
                <w:szCs w:val="11"/>
              </w:rPr>
              <w:t>74735,07</w:t>
            </w:r>
          </w:p>
        </w:tc>
      </w:tr>
      <w:tr w:rsidR="00A2120C" w:rsidRPr="00E7740F" w14:paraId="122C7A24" w14:textId="77777777" w:rsidTr="00E7740F">
        <w:trPr>
          <w:trHeight w:val="450"/>
        </w:trPr>
        <w:tc>
          <w:tcPr>
            <w:tcW w:w="14832" w:type="dxa"/>
            <w:gridSpan w:val="23"/>
            <w:tcBorders>
              <w:top w:val="single" w:sz="8" w:space="0" w:color="auto"/>
              <w:left w:val="single" w:sz="8" w:space="0" w:color="auto"/>
              <w:bottom w:val="single" w:sz="8" w:space="0" w:color="auto"/>
              <w:right w:val="nil"/>
            </w:tcBorders>
            <w:shd w:val="clear" w:color="000000" w:fill="FFFFFF"/>
            <w:vAlign w:val="center"/>
            <w:hideMark/>
          </w:tcPr>
          <w:p w14:paraId="3E7B1048" w14:textId="77777777" w:rsidR="00A2120C" w:rsidRPr="00E7740F" w:rsidRDefault="00A2120C" w:rsidP="00A2120C">
            <w:pPr>
              <w:jc w:val="center"/>
              <w:rPr>
                <w:b/>
                <w:bCs/>
                <w:color w:val="000000"/>
                <w:sz w:val="11"/>
                <w:szCs w:val="11"/>
              </w:rPr>
            </w:pPr>
            <w:r w:rsidRPr="00E7740F">
              <w:rPr>
                <w:b/>
                <w:bCs/>
                <w:color w:val="000000"/>
                <w:sz w:val="11"/>
                <w:szCs w:val="11"/>
              </w:rPr>
              <w:t xml:space="preserve">Неподконтрольные расходы (данные согласно </w:t>
            </w:r>
            <w:proofErr w:type="gramStart"/>
            <w:r w:rsidRPr="00E7740F">
              <w:rPr>
                <w:b/>
                <w:bCs/>
                <w:color w:val="000000"/>
                <w:sz w:val="11"/>
                <w:szCs w:val="11"/>
              </w:rPr>
              <w:t>реестру  Приложения</w:t>
            </w:r>
            <w:proofErr w:type="gramEnd"/>
            <w:r w:rsidRPr="00E7740F">
              <w:rPr>
                <w:b/>
                <w:bCs/>
                <w:color w:val="000000"/>
                <w:sz w:val="11"/>
                <w:szCs w:val="11"/>
              </w:rPr>
              <w:t xml:space="preserve"> 5.3 Методических указаний)</w:t>
            </w:r>
          </w:p>
        </w:tc>
      </w:tr>
      <w:tr w:rsidR="00A2120C" w:rsidRPr="00E7740F" w14:paraId="1C147928" w14:textId="77777777" w:rsidTr="00E7740F">
        <w:trPr>
          <w:trHeight w:val="630"/>
        </w:trPr>
        <w:tc>
          <w:tcPr>
            <w:tcW w:w="404" w:type="dxa"/>
            <w:tcBorders>
              <w:top w:val="nil"/>
              <w:left w:val="single" w:sz="8" w:space="0" w:color="auto"/>
              <w:bottom w:val="single" w:sz="4" w:space="0" w:color="auto"/>
              <w:right w:val="nil"/>
            </w:tcBorders>
            <w:shd w:val="clear" w:color="000000" w:fill="FFFFFF"/>
            <w:noWrap/>
            <w:hideMark/>
          </w:tcPr>
          <w:p w14:paraId="4F5684B4" w14:textId="77777777" w:rsidR="00A2120C" w:rsidRPr="00E7740F" w:rsidRDefault="00A2120C" w:rsidP="00A2120C">
            <w:pPr>
              <w:jc w:val="center"/>
              <w:rPr>
                <w:b/>
                <w:bCs/>
                <w:color w:val="000000"/>
                <w:sz w:val="11"/>
                <w:szCs w:val="11"/>
              </w:rPr>
            </w:pPr>
            <w:r w:rsidRPr="00E7740F">
              <w:rPr>
                <w:b/>
                <w:bCs/>
                <w:color w:val="000000"/>
                <w:sz w:val="11"/>
                <w:szCs w:val="11"/>
              </w:rPr>
              <w:t>3.1</w:t>
            </w:r>
          </w:p>
        </w:tc>
        <w:tc>
          <w:tcPr>
            <w:tcW w:w="1007" w:type="dxa"/>
            <w:tcBorders>
              <w:top w:val="nil"/>
              <w:left w:val="single" w:sz="8" w:space="0" w:color="auto"/>
              <w:bottom w:val="single" w:sz="4" w:space="0" w:color="auto"/>
              <w:right w:val="single" w:sz="8" w:space="0" w:color="auto"/>
            </w:tcBorders>
            <w:shd w:val="clear" w:color="000000" w:fill="FFFFFF"/>
            <w:hideMark/>
          </w:tcPr>
          <w:p w14:paraId="452DCE20" w14:textId="77777777" w:rsidR="00A2120C" w:rsidRPr="00E7740F" w:rsidRDefault="00A2120C" w:rsidP="00A2120C">
            <w:pPr>
              <w:rPr>
                <w:b/>
                <w:bCs/>
                <w:color w:val="000000"/>
                <w:sz w:val="11"/>
                <w:szCs w:val="11"/>
              </w:rPr>
            </w:pPr>
            <w:r w:rsidRPr="00E7740F">
              <w:rPr>
                <w:b/>
                <w:bCs/>
                <w:color w:val="000000"/>
                <w:sz w:val="11"/>
                <w:szCs w:val="11"/>
              </w:rPr>
              <w:t xml:space="preserve">Расходы на оплату услуг, оказываемых организациями, осуществляющими </w:t>
            </w:r>
            <w:proofErr w:type="spellStart"/>
            <w:proofErr w:type="gramStart"/>
            <w:r w:rsidRPr="00E7740F">
              <w:rPr>
                <w:b/>
                <w:bCs/>
                <w:color w:val="000000"/>
                <w:sz w:val="11"/>
                <w:szCs w:val="11"/>
              </w:rPr>
              <w:t>регули-руемые</w:t>
            </w:r>
            <w:proofErr w:type="spellEnd"/>
            <w:proofErr w:type="gramEnd"/>
            <w:r w:rsidRPr="00E7740F">
              <w:rPr>
                <w:b/>
                <w:bCs/>
                <w:color w:val="000000"/>
                <w:sz w:val="11"/>
                <w:szCs w:val="11"/>
              </w:rPr>
              <w:t xml:space="preserve"> виды деятельности: </w:t>
            </w:r>
          </w:p>
        </w:tc>
        <w:tc>
          <w:tcPr>
            <w:tcW w:w="612" w:type="dxa"/>
            <w:tcBorders>
              <w:top w:val="nil"/>
              <w:left w:val="nil"/>
              <w:bottom w:val="single" w:sz="4" w:space="0" w:color="auto"/>
              <w:right w:val="nil"/>
            </w:tcBorders>
            <w:shd w:val="clear" w:color="000000" w:fill="FFFFFF"/>
            <w:noWrap/>
            <w:vAlign w:val="center"/>
            <w:hideMark/>
          </w:tcPr>
          <w:p w14:paraId="09496836"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vAlign w:val="center"/>
            <w:hideMark/>
          </w:tcPr>
          <w:p w14:paraId="602F9723" w14:textId="77777777" w:rsidR="00A2120C" w:rsidRPr="00E7740F" w:rsidRDefault="00A2120C" w:rsidP="00A2120C">
            <w:pPr>
              <w:jc w:val="right"/>
              <w:rPr>
                <w:b/>
                <w:bCs/>
                <w:color w:val="000000"/>
                <w:sz w:val="11"/>
                <w:szCs w:val="11"/>
              </w:rPr>
            </w:pPr>
            <w:r w:rsidRPr="00E7740F">
              <w:rPr>
                <w:b/>
                <w:bCs/>
                <w:color w:val="000000"/>
                <w:sz w:val="11"/>
                <w:szCs w:val="11"/>
              </w:rPr>
              <w:t>4,39</w:t>
            </w:r>
          </w:p>
        </w:tc>
        <w:tc>
          <w:tcPr>
            <w:tcW w:w="594" w:type="dxa"/>
            <w:tcBorders>
              <w:top w:val="nil"/>
              <w:left w:val="nil"/>
              <w:bottom w:val="single" w:sz="4" w:space="0" w:color="auto"/>
              <w:right w:val="nil"/>
            </w:tcBorders>
            <w:shd w:val="clear" w:color="000000" w:fill="FFFFFF"/>
            <w:noWrap/>
            <w:vAlign w:val="center"/>
            <w:hideMark/>
          </w:tcPr>
          <w:p w14:paraId="1CC60A69" w14:textId="77777777" w:rsidR="00A2120C" w:rsidRPr="00E7740F" w:rsidRDefault="00A2120C" w:rsidP="00A2120C">
            <w:pPr>
              <w:jc w:val="right"/>
              <w:rPr>
                <w:b/>
                <w:bCs/>
                <w:color w:val="000000"/>
                <w:sz w:val="11"/>
                <w:szCs w:val="11"/>
              </w:rPr>
            </w:pPr>
            <w:r w:rsidRPr="00E7740F">
              <w:rPr>
                <w:b/>
                <w:bCs/>
                <w:color w:val="000000"/>
                <w:sz w:val="11"/>
                <w:szCs w:val="11"/>
              </w:rPr>
              <w:t>4,56</w:t>
            </w:r>
          </w:p>
        </w:tc>
        <w:tc>
          <w:tcPr>
            <w:tcW w:w="748" w:type="dxa"/>
            <w:tcBorders>
              <w:top w:val="nil"/>
              <w:left w:val="single" w:sz="8" w:space="0" w:color="auto"/>
              <w:bottom w:val="single" w:sz="4" w:space="0" w:color="auto"/>
              <w:right w:val="nil"/>
            </w:tcBorders>
            <w:shd w:val="clear" w:color="000000" w:fill="FFFFFF"/>
            <w:noWrap/>
            <w:vAlign w:val="center"/>
            <w:hideMark/>
          </w:tcPr>
          <w:p w14:paraId="748A18CF" w14:textId="77777777" w:rsidR="00A2120C" w:rsidRPr="00E7740F" w:rsidRDefault="00A2120C" w:rsidP="00A2120C">
            <w:pPr>
              <w:jc w:val="right"/>
              <w:rPr>
                <w:b/>
                <w:bCs/>
                <w:color w:val="000000"/>
                <w:sz w:val="11"/>
                <w:szCs w:val="11"/>
              </w:rPr>
            </w:pPr>
            <w:r w:rsidRPr="00E7740F">
              <w:rPr>
                <w:b/>
                <w:bCs/>
                <w:color w:val="000000"/>
                <w:sz w:val="11"/>
                <w:szCs w:val="11"/>
              </w:rPr>
              <w:t>3,57</w:t>
            </w:r>
          </w:p>
        </w:tc>
        <w:tc>
          <w:tcPr>
            <w:tcW w:w="709" w:type="dxa"/>
            <w:tcBorders>
              <w:top w:val="nil"/>
              <w:left w:val="single" w:sz="8" w:space="0" w:color="auto"/>
              <w:bottom w:val="single" w:sz="4" w:space="0" w:color="auto"/>
              <w:right w:val="nil"/>
            </w:tcBorders>
            <w:shd w:val="clear" w:color="000000" w:fill="FFFFFF"/>
            <w:noWrap/>
            <w:vAlign w:val="center"/>
            <w:hideMark/>
          </w:tcPr>
          <w:p w14:paraId="70E6C60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21" w:type="dxa"/>
            <w:tcBorders>
              <w:top w:val="nil"/>
              <w:left w:val="single" w:sz="8" w:space="0" w:color="auto"/>
              <w:bottom w:val="single" w:sz="4" w:space="0" w:color="auto"/>
              <w:right w:val="nil"/>
            </w:tcBorders>
            <w:shd w:val="clear" w:color="000000" w:fill="FFFFFF"/>
            <w:noWrap/>
            <w:vAlign w:val="center"/>
            <w:hideMark/>
          </w:tcPr>
          <w:p w14:paraId="60477B5E" w14:textId="77777777" w:rsidR="00A2120C" w:rsidRPr="00E7740F" w:rsidRDefault="00A2120C" w:rsidP="00A2120C">
            <w:pPr>
              <w:jc w:val="right"/>
              <w:rPr>
                <w:b/>
                <w:bCs/>
                <w:color w:val="000000"/>
                <w:sz w:val="11"/>
                <w:szCs w:val="11"/>
              </w:rPr>
            </w:pPr>
            <w:r w:rsidRPr="00E7740F">
              <w:rPr>
                <w:b/>
                <w:bCs/>
                <w:color w:val="000000"/>
                <w:sz w:val="11"/>
                <w:szCs w:val="11"/>
              </w:rPr>
              <w:t>-3,57</w:t>
            </w:r>
          </w:p>
        </w:tc>
        <w:tc>
          <w:tcPr>
            <w:tcW w:w="641" w:type="dxa"/>
            <w:tcBorders>
              <w:top w:val="nil"/>
              <w:left w:val="single" w:sz="8" w:space="0" w:color="auto"/>
              <w:bottom w:val="single" w:sz="4" w:space="0" w:color="auto"/>
              <w:right w:val="nil"/>
            </w:tcBorders>
            <w:shd w:val="clear" w:color="000000" w:fill="FFFFFF"/>
            <w:noWrap/>
            <w:vAlign w:val="center"/>
            <w:hideMark/>
          </w:tcPr>
          <w:p w14:paraId="31549EFD" w14:textId="77777777" w:rsidR="00A2120C" w:rsidRPr="00E7740F" w:rsidRDefault="00A2120C" w:rsidP="00A2120C">
            <w:pPr>
              <w:jc w:val="right"/>
              <w:rPr>
                <w:b/>
                <w:bCs/>
                <w:color w:val="000000"/>
                <w:sz w:val="11"/>
                <w:szCs w:val="11"/>
              </w:rPr>
            </w:pPr>
            <w:r w:rsidRPr="00E7740F">
              <w:rPr>
                <w:b/>
                <w:bCs/>
                <w:color w:val="000000"/>
                <w:sz w:val="11"/>
                <w:szCs w:val="11"/>
              </w:rPr>
              <w:t>-100,00</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16642196"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1A692A85"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4F90FE8A"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0881E64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7A6AF13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73B51EF3"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06714B3D"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4360197C"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58BE77F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1E0D61B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0269EC7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34A256CB"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52E88C5A"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center"/>
            <w:hideMark/>
          </w:tcPr>
          <w:p w14:paraId="3E5D4B09" w14:textId="77777777" w:rsidR="00A2120C" w:rsidRPr="00E7740F" w:rsidRDefault="00A2120C" w:rsidP="00A2120C">
            <w:pPr>
              <w:jc w:val="right"/>
              <w:rPr>
                <w:b/>
                <w:bCs/>
                <w:color w:val="000000"/>
                <w:sz w:val="11"/>
                <w:szCs w:val="11"/>
              </w:rPr>
            </w:pPr>
            <w:r w:rsidRPr="00E7740F">
              <w:rPr>
                <w:b/>
                <w:bCs/>
                <w:color w:val="000000"/>
                <w:sz w:val="11"/>
                <w:szCs w:val="11"/>
              </w:rPr>
              <w:t>0,00</w:t>
            </w:r>
          </w:p>
        </w:tc>
      </w:tr>
      <w:tr w:rsidR="00A2120C" w:rsidRPr="00E7740F" w14:paraId="5D4E5058"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5878A1B0" w14:textId="77777777" w:rsidR="00A2120C" w:rsidRPr="00E7740F" w:rsidRDefault="00A2120C" w:rsidP="00A2120C">
            <w:pPr>
              <w:jc w:val="center"/>
              <w:rPr>
                <w:color w:val="000000"/>
                <w:sz w:val="11"/>
                <w:szCs w:val="11"/>
              </w:rPr>
            </w:pPr>
            <w:r w:rsidRPr="00E7740F">
              <w:rPr>
                <w:color w:val="000000"/>
                <w:sz w:val="11"/>
                <w:szCs w:val="11"/>
              </w:rPr>
              <w:t>3.1.1</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26DFB295" w14:textId="77777777" w:rsidR="00A2120C" w:rsidRPr="00E7740F" w:rsidRDefault="00A2120C" w:rsidP="00A2120C">
            <w:pPr>
              <w:rPr>
                <w:color w:val="000000"/>
                <w:sz w:val="11"/>
                <w:szCs w:val="11"/>
              </w:rPr>
            </w:pPr>
            <w:r w:rsidRPr="00E7740F">
              <w:rPr>
                <w:color w:val="000000"/>
                <w:sz w:val="11"/>
                <w:szCs w:val="11"/>
              </w:rPr>
              <w:t>покупная тепловая энергия</w:t>
            </w:r>
          </w:p>
        </w:tc>
        <w:tc>
          <w:tcPr>
            <w:tcW w:w="612" w:type="dxa"/>
            <w:tcBorders>
              <w:top w:val="nil"/>
              <w:left w:val="nil"/>
              <w:bottom w:val="single" w:sz="4" w:space="0" w:color="auto"/>
              <w:right w:val="nil"/>
            </w:tcBorders>
            <w:shd w:val="clear" w:color="000000" w:fill="FFFFFF"/>
            <w:noWrap/>
            <w:vAlign w:val="center"/>
            <w:hideMark/>
          </w:tcPr>
          <w:p w14:paraId="6ED2C934"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277DD03F" w14:textId="77777777" w:rsidR="00A2120C" w:rsidRPr="00E7740F" w:rsidRDefault="00A2120C" w:rsidP="00A2120C">
            <w:pPr>
              <w:jc w:val="right"/>
              <w:rPr>
                <w:color w:val="000000"/>
                <w:sz w:val="11"/>
                <w:szCs w:val="11"/>
              </w:rPr>
            </w:pPr>
            <w:r w:rsidRPr="00E7740F">
              <w:rPr>
                <w:color w:val="000000"/>
                <w:sz w:val="11"/>
                <w:szCs w:val="11"/>
              </w:rPr>
              <w:t>0,00</w:t>
            </w:r>
          </w:p>
        </w:tc>
        <w:tc>
          <w:tcPr>
            <w:tcW w:w="594" w:type="dxa"/>
            <w:tcBorders>
              <w:top w:val="nil"/>
              <w:left w:val="nil"/>
              <w:bottom w:val="single" w:sz="4" w:space="0" w:color="auto"/>
              <w:right w:val="nil"/>
            </w:tcBorders>
            <w:shd w:val="clear" w:color="000000" w:fill="FFFFFF"/>
            <w:noWrap/>
            <w:vAlign w:val="bottom"/>
            <w:hideMark/>
          </w:tcPr>
          <w:p w14:paraId="20AABA36" w14:textId="77777777" w:rsidR="00A2120C" w:rsidRPr="00E7740F" w:rsidRDefault="00A2120C" w:rsidP="00A2120C">
            <w:pPr>
              <w:jc w:val="right"/>
              <w:rPr>
                <w:color w:val="000000"/>
                <w:sz w:val="11"/>
                <w:szCs w:val="11"/>
              </w:rPr>
            </w:pPr>
            <w:r w:rsidRPr="00E7740F">
              <w:rPr>
                <w:color w:val="000000"/>
                <w:sz w:val="11"/>
                <w:szCs w:val="11"/>
              </w:rPr>
              <w:t>0,00</w:t>
            </w:r>
          </w:p>
        </w:tc>
        <w:tc>
          <w:tcPr>
            <w:tcW w:w="748" w:type="dxa"/>
            <w:tcBorders>
              <w:top w:val="nil"/>
              <w:left w:val="single" w:sz="8" w:space="0" w:color="auto"/>
              <w:bottom w:val="single" w:sz="4" w:space="0" w:color="auto"/>
              <w:right w:val="nil"/>
            </w:tcBorders>
            <w:shd w:val="clear" w:color="000000" w:fill="FFFFFF"/>
            <w:noWrap/>
            <w:vAlign w:val="bottom"/>
            <w:hideMark/>
          </w:tcPr>
          <w:p w14:paraId="50B65B5E" w14:textId="77777777" w:rsidR="00A2120C" w:rsidRPr="00E7740F" w:rsidRDefault="00A2120C" w:rsidP="00A2120C">
            <w:pPr>
              <w:jc w:val="right"/>
              <w:rPr>
                <w:color w:val="000000"/>
                <w:sz w:val="11"/>
                <w:szCs w:val="11"/>
              </w:rPr>
            </w:pPr>
            <w:r w:rsidRPr="00E7740F">
              <w:rPr>
                <w:color w:val="000000"/>
                <w:sz w:val="11"/>
                <w:szCs w:val="11"/>
              </w:rPr>
              <w:t>0,00</w:t>
            </w:r>
          </w:p>
        </w:tc>
        <w:tc>
          <w:tcPr>
            <w:tcW w:w="709" w:type="dxa"/>
            <w:tcBorders>
              <w:top w:val="nil"/>
              <w:left w:val="single" w:sz="8" w:space="0" w:color="auto"/>
              <w:bottom w:val="single" w:sz="4" w:space="0" w:color="auto"/>
              <w:right w:val="nil"/>
            </w:tcBorders>
            <w:shd w:val="clear" w:color="000000" w:fill="FFFFFF"/>
            <w:noWrap/>
            <w:vAlign w:val="bottom"/>
            <w:hideMark/>
          </w:tcPr>
          <w:p w14:paraId="7EDC165D"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single" w:sz="8" w:space="0" w:color="auto"/>
              <w:bottom w:val="single" w:sz="4" w:space="0" w:color="auto"/>
              <w:right w:val="nil"/>
            </w:tcBorders>
            <w:shd w:val="clear" w:color="000000" w:fill="FFFFFF"/>
            <w:noWrap/>
            <w:vAlign w:val="bottom"/>
            <w:hideMark/>
          </w:tcPr>
          <w:p w14:paraId="5C52D93B"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7164988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3B3D5D8C"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3C3A954F"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E7EBC2F"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F0631A9"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3BAC1163"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5323D982"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15C2233"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6698CD6D"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0F0DB2B5"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B8D70A5"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C2727D6"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52FF192"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3B5323B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7F8CF2DF" w14:textId="77777777" w:rsidR="00A2120C" w:rsidRPr="00E7740F" w:rsidRDefault="00A2120C" w:rsidP="00A2120C">
            <w:pPr>
              <w:jc w:val="right"/>
              <w:rPr>
                <w:color w:val="000000"/>
                <w:sz w:val="11"/>
                <w:szCs w:val="11"/>
              </w:rPr>
            </w:pPr>
            <w:r w:rsidRPr="00E7740F">
              <w:rPr>
                <w:color w:val="000000"/>
                <w:sz w:val="11"/>
                <w:szCs w:val="11"/>
              </w:rPr>
              <w:t>0,00</w:t>
            </w:r>
          </w:p>
        </w:tc>
      </w:tr>
      <w:tr w:rsidR="00A2120C" w:rsidRPr="00E7740F" w14:paraId="0A178B3F"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206D1936" w14:textId="77777777" w:rsidR="00A2120C" w:rsidRPr="00E7740F" w:rsidRDefault="00A2120C" w:rsidP="00A2120C">
            <w:pPr>
              <w:jc w:val="center"/>
              <w:rPr>
                <w:color w:val="000000"/>
                <w:sz w:val="11"/>
                <w:szCs w:val="11"/>
              </w:rPr>
            </w:pPr>
            <w:r w:rsidRPr="00E7740F">
              <w:rPr>
                <w:color w:val="000000"/>
                <w:sz w:val="11"/>
                <w:szCs w:val="11"/>
              </w:rPr>
              <w:t>3.1.2</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146CECE9" w14:textId="77777777" w:rsidR="00A2120C" w:rsidRPr="00E7740F" w:rsidRDefault="00A2120C" w:rsidP="00A2120C">
            <w:pPr>
              <w:rPr>
                <w:color w:val="000000"/>
                <w:sz w:val="11"/>
                <w:szCs w:val="11"/>
              </w:rPr>
            </w:pPr>
            <w:r w:rsidRPr="00E7740F">
              <w:rPr>
                <w:color w:val="000000"/>
                <w:sz w:val="11"/>
                <w:szCs w:val="11"/>
              </w:rPr>
              <w:t>расходы на стоки</w:t>
            </w:r>
          </w:p>
        </w:tc>
        <w:tc>
          <w:tcPr>
            <w:tcW w:w="612" w:type="dxa"/>
            <w:tcBorders>
              <w:top w:val="nil"/>
              <w:left w:val="nil"/>
              <w:bottom w:val="single" w:sz="4" w:space="0" w:color="auto"/>
              <w:right w:val="nil"/>
            </w:tcBorders>
            <w:shd w:val="clear" w:color="000000" w:fill="FFFFFF"/>
            <w:noWrap/>
            <w:vAlign w:val="center"/>
            <w:hideMark/>
          </w:tcPr>
          <w:p w14:paraId="31C95447"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hideMark/>
          </w:tcPr>
          <w:p w14:paraId="13B2F306" w14:textId="77777777" w:rsidR="00A2120C" w:rsidRPr="00E7740F" w:rsidRDefault="00A2120C" w:rsidP="00A2120C">
            <w:pPr>
              <w:jc w:val="right"/>
              <w:rPr>
                <w:color w:val="000000"/>
                <w:sz w:val="11"/>
                <w:szCs w:val="11"/>
              </w:rPr>
            </w:pPr>
            <w:r w:rsidRPr="00E7740F">
              <w:rPr>
                <w:color w:val="000000"/>
                <w:sz w:val="11"/>
                <w:szCs w:val="11"/>
              </w:rPr>
              <w:t>4,39</w:t>
            </w:r>
          </w:p>
        </w:tc>
        <w:tc>
          <w:tcPr>
            <w:tcW w:w="594" w:type="dxa"/>
            <w:tcBorders>
              <w:top w:val="nil"/>
              <w:left w:val="nil"/>
              <w:bottom w:val="single" w:sz="4" w:space="0" w:color="auto"/>
              <w:right w:val="nil"/>
            </w:tcBorders>
            <w:shd w:val="clear" w:color="000000" w:fill="FFFFFF"/>
            <w:noWrap/>
            <w:vAlign w:val="bottom"/>
            <w:hideMark/>
          </w:tcPr>
          <w:p w14:paraId="5321EEBE" w14:textId="77777777" w:rsidR="00A2120C" w:rsidRPr="00E7740F" w:rsidRDefault="00A2120C" w:rsidP="00A2120C">
            <w:pPr>
              <w:jc w:val="right"/>
              <w:rPr>
                <w:color w:val="000000"/>
                <w:sz w:val="11"/>
                <w:szCs w:val="11"/>
              </w:rPr>
            </w:pPr>
            <w:r w:rsidRPr="00E7740F">
              <w:rPr>
                <w:color w:val="000000"/>
                <w:sz w:val="11"/>
                <w:szCs w:val="11"/>
              </w:rPr>
              <w:t>4,56</w:t>
            </w:r>
          </w:p>
        </w:tc>
        <w:tc>
          <w:tcPr>
            <w:tcW w:w="748" w:type="dxa"/>
            <w:tcBorders>
              <w:top w:val="nil"/>
              <w:left w:val="single" w:sz="8" w:space="0" w:color="auto"/>
              <w:bottom w:val="single" w:sz="4" w:space="0" w:color="auto"/>
              <w:right w:val="nil"/>
            </w:tcBorders>
            <w:shd w:val="clear" w:color="000000" w:fill="FFFFFF"/>
            <w:noWrap/>
            <w:vAlign w:val="bottom"/>
            <w:hideMark/>
          </w:tcPr>
          <w:p w14:paraId="57D0C664" w14:textId="77777777" w:rsidR="00A2120C" w:rsidRPr="00E7740F" w:rsidRDefault="00A2120C" w:rsidP="00A2120C">
            <w:pPr>
              <w:jc w:val="right"/>
              <w:rPr>
                <w:color w:val="000000"/>
                <w:sz w:val="11"/>
                <w:szCs w:val="11"/>
              </w:rPr>
            </w:pPr>
            <w:r w:rsidRPr="00E7740F">
              <w:rPr>
                <w:color w:val="000000"/>
                <w:sz w:val="11"/>
                <w:szCs w:val="11"/>
              </w:rPr>
              <w:t>3,57</w:t>
            </w:r>
          </w:p>
        </w:tc>
        <w:tc>
          <w:tcPr>
            <w:tcW w:w="709" w:type="dxa"/>
            <w:tcBorders>
              <w:top w:val="nil"/>
              <w:left w:val="single" w:sz="8" w:space="0" w:color="auto"/>
              <w:bottom w:val="single" w:sz="4" w:space="0" w:color="auto"/>
              <w:right w:val="nil"/>
            </w:tcBorders>
            <w:shd w:val="clear" w:color="000000" w:fill="FFFFFF"/>
            <w:noWrap/>
            <w:vAlign w:val="bottom"/>
            <w:hideMark/>
          </w:tcPr>
          <w:p w14:paraId="7F57BC39"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single" w:sz="8" w:space="0" w:color="auto"/>
              <w:bottom w:val="single" w:sz="4" w:space="0" w:color="auto"/>
              <w:right w:val="nil"/>
            </w:tcBorders>
            <w:shd w:val="clear" w:color="000000" w:fill="FFFFFF"/>
            <w:noWrap/>
            <w:vAlign w:val="bottom"/>
            <w:hideMark/>
          </w:tcPr>
          <w:p w14:paraId="63DCC500" w14:textId="77777777" w:rsidR="00A2120C" w:rsidRPr="00E7740F" w:rsidRDefault="00A2120C" w:rsidP="00A2120C">
            <w:pPr>
              <w:jc w:val="right"/>
              <w:rPr>
                <w:color w:val="000000"/>
                <w:sz w:val="11"/>
                <w:szCs w:val="11"/>
              </w:rPr>
            </w:pPr>
            <w:r w:rsidRPr="00E7740F">
              <w:rPr>
                <w:color w:val="000000"/>
                <w:sz w:val="11"/>
                <w:szCs w:val="11"/>
              </w:rPr>
              <w:t>-3,57</w:t>
            </w:r>
          </w:p>
        </w:tc>
        <w:tc>
          <w:tcPr>
            <w:tcW w:w="641" w:type="dxa"/>
            <w:tcBorders>
              <w:top w:val="nil"/>
              <w:left w:val="single" w:sz="8" w:space="0" w:color="auto"/>
              <w:bottom w:val="single" w:sz="4" w:space="0" w:color="auto"/>
              <w:right w:val="nil"/>
            </w:tcBorders>
            <w:shd w:val="clear" w:color="000000" w:fill="FFFFFF"/>
            <w:noWrap/>
            <w:vAlign w:val="bottom"/>
            <w:hideMark/>
          </w:tcPr>
          <w:p w14:paraId="277E793A" w14:textId="77777777" w:rsidR="00A2120C" w:rsidRPr="00E7740F" w:rsidRDefault="00A2120C" w:rsidP="00A2120C">
            <w:pPr>
              <w:jc w:val="right"/>
              <w:rPr>
                <w:color w:val="000000"/>
                <w:sz w:val="11"/>
                <w:szCs w:val="11"/>
              </w:rPr>
            </w:pPr>
            <w:r w:rsidRPr="00E7740F">
              <w:rPr>
                <w:color w:val="000000"/>
                <w:sz w:val="11"/>
                <w:szCs w:val="11"/>
              </w:rPr>
              <w:t>-100,00</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39FD72F3"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B2F95B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7B8E70BA"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2879013"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5AEF029"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634024C4"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ECF652C"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65690706"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093F5A4F"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5E78361B"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4C0867F"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28F4841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477B300E"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5BEF658C" w14:textId="77777777" w:rsidR="00A2120C" w:rsidRPr="00E7740F" w:rsidRDefault="00A2120C" w:rsidP="00A2120C">
            <w:pPr>
              <w:jc w:val="right"/>
              <w:rPr>
                <w:color w:val="000000"/>
                <w:sz w:val="11"/>
                <w:szCs w:val="11"/>
              </w:rPr>
            </w:pPr>
            <w:r w:rsidRPr="00E7740F">
              <w:rPr>
                <w:color w:val="000000"/>
                <w:sz w:val="11"/>
                <w:szCs w:val="11"/>
              </w:rPr>
              <w:t>0,00</w:t>
            </w:r>
          </w:p>
        </w:tc>
      </w:tr>
      <w:tr w:rsidR="00A2120C" w:rsidRPr="00E7740F" w14:paraId="143C0387" w14:textId="77777777" w:rsidTr="00E7740F">
        <w:trPr>
          <w:trHeight w:val="300"/>
        </w:trPr>
        <w:tc>
          <w:tcPr>
            <w:tcW w:w="404" w:type="dxa"/>
            <w:tcBorders>
              <w:top w:val="nil"/>
              <w:left w:val="single" w:sz="8" w:space="0" w:color="auto"/>
              <w:bottom w:val="nil"/>
              <w:right w:val="nil"/>
            </w:tcBorders>
            <w:shd w:val="clear" w:color="000000" w:fill="FFFFFF"/>
            <w:noWrap/>
            <w:hideMark/>
          </w:tcPr>
          <w:p w14:paraId="4445AC21"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nil"/>
              <w:right w:val="single" w:sz="8" w:space="0" w:color="auto"/>
            </w:tcBorders>
            <w:shd w:val="clear" w:color="000000" w:fill="FFFFFF"/>
            <w:noWrap/>
            <w:hideMark/>
          </w:tcPr>
          <w:p w14:paraId="3FE94954" w14:textId="77777777" w:rsidR="00A2120C" w:rsidRPr="00E7740F" w:rsidRDefault="00A2120C" w:rsidP="00A2120C">
            <w:pPr>
              <w:rPr>
                <w:color w:val="000000"/>
                <w:sz w:val="11"/>
                <w:szCs w:val="11"/>
              </w:rPr>
            </w:pPr>
            <w:r w:rsidRPr="00E7740F">
              <w:rPr>
                <w:color w:val="000000"/>
                <w:sz w:val="11"/>
                <w:szCs w:val="11"/>
              </w:rPr>
              <w:t>цена на стоки</w:t>
            </w:r>
          </w:p>
        </w:tc>
        <w:tc>
          <w:tcPr>
            <w:tcW w:w="612" w:type="dxa"/>
            <w:tcBorders>
              <w:top w:val="nil"/>
              <w:left w:val="nil"/>
              <w:bottom w:val="single" w:sz="4" w:space="0" w:color="auto"/>
              <w:right w:val="nil"/>
            </w:tcBorders>
            <w:shd w:val="clear" w:color="000000" w:fill="FFFFFF"/>
            <w:noWrap/>
            <w:vAlign w:val="center"/>
            <w:hideMark/>
          </w:tcPr>
          <w:p w14:paraId="73AEDF19" w14:textId="77777777" w:rsidR="00A2120C" w:rsidRPr="00E7740F" w:rsidRDefault="00A2120C" w:rsidP="00A2120C">
            <w:pPr>
              <w:jc w:val="center"/>
              <w:rPr>
                <w:color w:val="000000"/>
                <w:sz w:val="11"/>
                <w:szCs w:val="11"/>
              </w:rPr>
            </w:pPr>
            <w:r w:rsidRPr="00E7740F">
              <w:rPr>
                <w:color w:val="000000"/>
                <w:sz w:val="11"/>
                <w:szCs w:val="11"/>
              </w:rPr>
              <w:t>руб./м3</w:t>
            </w:r>
          </w:p>
        </w:tc>
        <w:tc>
          <w:tcPr>
            <w:tcW w:w="594" w:type="dxa"/>
            <w:tcBorders>
              <w:top w:val="nil"/>
              <w:left w:val="single" w:sz="8" w:space="0" w:color="auto"/>
              <w:bottom w:val="single" w:sz="4" w:space="0" w:color="auto"/>
              <w:right w:val="single" w:sz="8" w:space="0" w:color="auto"/>
            </w:tcBorders>
            <w:shd w:val="clear" w:color="000000" w:fill="FFFFFF"/>
            <w:hideMark/>
          </w:tcPr>
          <w:p w14:paraId="16B1BC25" w14:textId="77777777" w:rsidR="00A2120C" w:rsidRPr="00E7740F" w:rsidRDefault="00A2120C" w:rsidP="00A2120C">
            <w:pPr>
              <w:jc w:val="right"/>
              <w:rPr>
                <w:color w:val="000000"/>
                <w:sz w:val="11"/>
                <w:szCs w:val="11"/>
              </w:rPr>
            </w:pPr>
            <w:r w:rsidRPr="00E7740F">
              <w:rPr>
                <w:color w:val="000000"/>
                <w:sz w:val="11"/>
                <w:szCs w:val="11"/>
              </w:rPr>
              <w:t>14,67</w:t>
            </w:r>
          </w:p>
        </w:tc>
        <w:tc>
          <w:tcPr>
            <w:tcW w:w="594" w:type="dxa"/>
            <w:tcBorders>
              <w:top w:val="nil"/>
              <w:left w:val="nil"/>
              <w:bottom w:val="single" w:sz="4" w:space="0" w:color="auto"/>
              <w:right w:val="nil"/>
            </w:tcBorders>
            <w:shd w:val="clear" w:color="000000" w:fill="FFFFFF"/>
            <w:noWrap/>
            <w:vAlign w:val="bottom"/>
            <w:hideMark/>
          </w:tcPr>
          <w:p w14:paraId="3B8B86DF" w14:textId="77777777" w:rsidR="00A2120C" w:rsidRPr="00E7740F" w:rsidRDefault="00A2120C" w:rsidP="00A2120C">
            <w:pPr>
              <w:jc w:val="right"/>
              <w:rPr>
                <w:color w:val="000000"/>
                <w:sz w:val="11"/>
                <w:szCs w:val="11"/>
              </w:rPr>
            </w:pPr>
            <w:r w:rsidRPr="00E7740F">
              <w:rPr>
                <w:color w:val="000000"/>
                <w:sz w:val="11"/>
                <w:szCs w:val="11"/>
              </w:rPr>
              <w:t>15,26</w:t>
            </w:r>
          </w:p>
        </w:tc>
        <w:tc>
          <w:tcPr>
            <w:tcW w:w="748" w:type="dxa"/>
            <w:tcBorders>
              <w:top w:val="nil"/>
              <w:left w:val="single" w:sz="8" w:space="0" w:color="auto"/>
              <w:bottom w:val="single" w:sz="4" w:space="0" w:color="auto"/>
              <w:right w:val="nil"/>
            </w:tcBorders>
            <w:shd w:val="clear" w:color="000000" w:fill="FFFFFF"/>
            <w:noWrap/>
            <w:vAlign w:val="bottom"/>
            <w:hideMark/>
          </w:tcPr>
          <w:p w14:paraId="72C1F206" w14:textId="77777777" w:rsidR="00A2120C" w:rsidRPr="00E7740F" w:rsidRDefault="00A2120C" w:rsidP="00A2120C">
            <w:pPr>
              <w:jc w:val="right"/>
              <w:rPr>
                <w:color w:val="000000"/>
                <w:sz w:val="11"/>
                <w:szCs w:val="11"/>
              </w:rPr>
            </w:pPr>
            <w:r w:rsidRPr="00E7740F">
              <w:rPr>
                <w:color w:val="000000"/>
                <w:sz w:val="11"/>
                <w:szCs w:val="11"/>
              </w:rPr>
              <w:t>16,23</w:t>
            </w:r>
          </w:p>
        </w:tc>
        <w:tc>
          <w:tcPr>
            <w:tcW w:w="709" w:type="dxa"/>
            <w:tcBorders>
              <w:top w:val="nil"/>
              <w:left w:val="single" w:sz="8" w:space="0" w:color="auto"/>
              <w:bottom w:val="single" w:sz="4" w:space="0" w:color="auto"/>
              <w:right w:val="nil"/>
            </w:tcBorders>
            <w:shd w:val="clear" w:color="000000" w:fill="FFFFFF"/>
            <w:noWrap/>
            <w:vAlign w:val="bottom"/>
            <w:hideMark/>
          </w:tcPr>
          <w:p w14:paraId="156EC84B"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single" w:sz="8" w:space="0" w:color="auto"/>
              <w:bottom w:val="single" w:sz="4" w:space="0" w:color="auto"/>
              <w:right w:val="nil"/>
            </w:tcBorders>
            <w:shd w:val="clear" w:color="000000" w:fill="FFFFFF"/>
            <w:noWrap/>
            <w:vAlign w:val="bottom"/>
            <w:hideMark/>
          </w:tcPr>
          <w:p w14:paraId="56069F51" w14:textId="77777777" w:rsidR="00A2120C" w:rsidRPr="00E7740F" w:rsidRDefault="00A2120C" w:rsidP="00A2120C">
            <w:pPr>
              <w:jc w:val="right"/>
              <w:rPr>
                <w:color w:val="000000"/>
                <w:sz w:val="11"/>
                <w:szCs w:val="11"/>
              </w:rPr>
            </w:pPr>
            <w:r w:rsidRPr="00E7740F">
              <w:rPr>
                <w:color w:val="000000"/>
                <w:sz w:val="11"/>
                <w:szCs w:val="11"/>
              </w:rPr>
              <w:t>-16,23</w:t>
            </w:r>
          </w:p>
        </w:tc>
        <w:tc>
          <w:tcPr>
            <w:tcW w:w="641" w:type="dxa"/>
            <w:tcBorders>
              <w:top w:val="nil"/>
              <w:left w:val="single" w:sz="8" w:space="0" w:color="auto"/>
              <w:bottom w:val="single" w:sz="4" w:space="0" w:color="auto"/>
              <w:right w:val="nil"/>
            </w:tcBorders>
            <w:shd w:val="clear" w:color="000000" w:fill="FFFFFF"/>
            <w:noWrap/>
            <w:vAlign w:val="bottom"/>
            <w:hideMark/>
          </w:tcPr>
          <w:p w14:paraId="571AB77F" w14:textId="77777777" w:rsidR="00A2120C" w:rsidRPr="00E7740F" w:rsidRDefault="00A2120C" w:rsidP="00A2120C">
            <w:pPr>
              <w:jc w:val="right"/>
              <w:rPr>
                <w:color w:val="000000"/>
                <w:sz w:val="11"/>
                <w:szCs w:val="11"/>
              </w:rPr>
            </w:pPr>
            <w:r w:rsidRPr="00E7740F">
              <w:rPr>
                <w:color w:val="000000"/>
                <w:sz w:val="11"/>
                <w:szCs w:val="11"/>
              </w:rPr>
              <w:t>-100,00</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36FE7182"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5A55510E"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6137535"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0384340C"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01CD4FE9"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3C7F3CD1"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784CE6FB"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39461FD9"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52409AA1"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378E151"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1F689733"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0A7D50E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04956B7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vAlign w:val="bottom"/>
            <w:hideMark/>
          </w:tcPr>
          <w:p w14:paraId="73476008" w14:textId="77777777" w:rsidR="00A2120C" w:rsidRPr="00E7740F" w:rsidRDefault="00A2120C" w:rsidP="00A2120C">
            <w:pPr>
              <w:jc w:val="right"/>
              <w:rPr>
                <w:color w:val="000000"/>
                <w:sz w:val="11"/>
                <w:szCs w:val="11"/>
              </w:rPr>
            </w:pPr>
            <w:r w:rsidRPr="00E7740F">
              <w:rPr>
                <w:color w:val="000000"/>
                <w:sz w:val="11"/>
                <w:szCs w:val="11"/>
              </w:rPr>
              <w:t>0,00</w:t>
            </w:r>
          </w:p>
        </w:tc>
      </w:tr>
      <w:tr w:rsidR="00A2120C" w:rsidRPr="00E7740F" w14:paraId="79EE09BB" w14:textId="77777777" w:rsidTr="00E7740F">
        <w:trPr>
          <w:trHeight w:val="300"/>
        </w:trPr>
        <w:tc>
          <w:tcPr>
            <w:tcW w:w="404" w:type="dxa"/>
            <w:tcBorders>
              <w:top w:val="single" w:sz="4" w:space="0" w:color="auto"/>
              <w:left w:val="single" w:sz="8" w:space="0" w:color="auto"/>
              <w:bottom w:val="nil"/>
              <w:right w:val="nil"/>
            </w:tcBorders>
            <w:shd w:val="clear" w:color="000000" w:fill="FFFFFF"/>
            <w:noWrap/>
            <w:hideMark/>
          </w:tcPr>
          <w:p w14:paraId="5D6005D1"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single" w:sz="4" w:space="0" w:color="auto"/>
              <w:left w:val="single" w:sz="8" w:space="0" w:color="auto"/>
              <w:bottom w:val="single" w:sz="8" w:space="0" w:color="auto"/>
              <w:right w:val="single" w:sz="8" w:space="0" w:color="auto"/>
            </w:tcBorders>
            <w:shd w:val="clear" w:color="000000" w:fill="FFFFFF"/>
            <w:noWrap/>
            <w:hideMark/>
          </w:tcPr>
          <w:p w14:paraId="47CC1079" w14:textId="77777777" w:rsidR="00A2120C" w:rsidRPr="00E7740F" w:rsidRDefault="00A2120C" w:rsidP="00A2120C">
            <w:pPr>
              <w:rPr>
                <w:color w:val="000000"/>
                <w:sz w:val="11"/>
                <w:szCs w:val="11"/>
              </w:rPr>
            </w:pPr>
            <w:r w:rsidRPr="00E7740F">
              <w:rPr>
                <w:color w:val="000000"/>
                <w:sz w:val="11"/>
                <w:szCs w:val="11"/>
              </w:rPr>
              <w:t>объем стоков</w:t>
            </w:r>
          </w:p>
        </w:tc>
        <w:tc>
          <w:tcPr>
            <w:tcW w:w="612" w:type="dxa"/>
            <w:tcBorders>
              <w:top w:val="nil"/>
              <w:left w:val="nil"/>
              <w:bottom w:val="nil"/>
              <w:right w:val="nil"/>
            </w:tcBorders>
            <w:shd w:val="clear" w:color="000000" w:fill="FFFFFF"/>
            <w:noWrap/>
            <w:vAlign w:val="center"/>
            <w:hideMark/>
          </w:tcPr>
          <w:p w14:paraId="7AA0BADC" w14:textId="77777777" w:rsidR="00A2120C" w:rsidRPr="00E7740F" w:rsidRDefault="00A2120C" w:rsidP="00A2120C">
            <w:pPr>
              <w:jc w:val="center"/>
              <w:rPr>
                <w:color w:val="000000"/>
                <w:sz w:val="11"/>
                <w:szCs w:val="11"/>
              </w:rPr>
            </w:pPr>
            <w:proofErr w:type="gramStart"/>
            <w:r w:rsidRPr="00E7740F">
              <w:rPr>
                <w:color w:val="000000"/>
                <w:sz w:val="11"/>
                <w:szCs w:val="11"/>
              </w:rPr>
              <w:t>тыс.м</w:t>
            </w:r>
            <w:proofErr w:type="gramEnd"/>
            <w:r w:rsidRPr="00E7740F">
              <w:rPr>
                <w:color w:val="000000"/>
                <w:sz w:val="11"/>
                <w:szCs w:val="11"/>
              </w:rPr>
              <w:t>3</w:t>
            </w:r>
          </w:p>
        </w:tc>
        <w:tc>
          <w:tcPr>
            <w:tcW w:w="594" w:type="dxa"/>
            <w:tcBorders>
              <w:top w:val="nil"/>
              <w:left w:val="single" w:sz="8" w:space="0" w:color="auto"/>
              <w:bottom w:val="single" w:sz="8" w:space="0" w:color="auto"/>
              <w:right w:val="single" w:sz="8" w:space="0" w:color="auto"/>
            </w:tcBorders>
            <w:shd w:val="clear" w:color="000000" w:fill="FFFFFF"/>
            <w:noWrap/>
            <w:vAlign w:val="bottom"/>
            <w:hideMark/>
          </w:tcPr>
          <w:p w14:paraId="032D8003" w14:textId="77777777" w:rsidR="00A2120C" w:rsidRPr="00E7740F" w:rsidRDefault="00A2120C" w:rsidP="00A2120C">
            <w:pPr>
              <w:jc w:val="right"/>
              <w:rPr>
                <w:color w:val="000000"/>
                <w:sz w:val="11"/>
                <w:szCs w:val="11"/>
              </w:rPr>
            </w:pPr>
            <w:r w:rsidRPr="00E7740F">
              <w:rPr>
                <w:color w:val="000000"/>
                <w:sz w:val="11"/>
                <w:szCs w:val="11"/>
              </w:rPr>
              <w:t>0,30</w:t>
            </w:r>
          </w:p>
        </w:tc>
        <w:tc>
          <w:tcPr>
            <w:tcW w:w="594" w:type="dxa"/>
            <w:tcBorders>
              <w:top w:val="nil"/>
              <w:left w:val="nil"/>
              <w:bottom w:val="nil"/>
              <w:right w:val="nil"/>
            </w:tcBorders>
            <w:shd w:val="clear" w:color="000000" w:fill="FFFFFF"/>
            <w:noWrap/>
            <w:vAlign w:val="bottom"/>
            <w:hideMark/>
          </w:tcPr>
          <w:p w14:paraId="0394B0C3" w14:textId="77777777" w:rsidR="00A2120C" w:rsidRPr="00E7740F" w:rsidRDefault="00A2120C" w:rsidP="00A2120C">
            <w:pPr>
              <w:jc w:val="right"/>
              <w:rPr>
                <w:color w:val="000000"/>
                <w:sz w:val="11"/>
                <w:szCs w:val="11"/>
              </w:rPr>
            </w:pPr>
            <w:r w:rsidRPr="00E7740F">
              <w:rPr>
                <w:color w:val="000000"/>
                <w:sz w:val="11"/>
                <w:szCs w:val="11"/>
              </w:rPr>
              <w:t>0,30</w:t>
            </w:r>
          </w:p>
        </w:tc>
        <w:tc>
          <w:tcPr>
            <w:tcW w:w="748" w:type="dxa"/>
            <w:tcBorders>
              <w:top w:val="nil"/>
              <w:left w:val="single" w:sz="8" w:space="0" w:color="auto"/>
              <w:bottom w:val="nil"/>
              <w:right w:val="nil"/>
            </w:tcBorders>
            <w:shd w:val="clear" w:color="000000" w:fill="FFFFFF"/>
            <w:noWrap/>
            <w:vAlign w:val="bottom"/>
            <w:hideMark/>
          </w:tcPr>
          <w:p w14:paraId="7A4DC8C2" w14:textId="77777777" w:rsidR="00A2120C" w:rsidRPr="00E7740F" w:rsidRDefault="00A2120C" w:rsidP="00A2120C">
            <w:pPr>
              <w:jc w:val="right"/>
              <w:rPr>
                <w:color w:val="000000"/>
                <w:sz w:val="11"/>
                <w:szCs w:val="11"/>
              </w:rPr>
            </w:pPr>
            <w:r w:rsidRPr="00E7740F">
              <w:rPr>
                <w:color w:val="000000"/>
                <w:sz w:val="11"/>
                <w:szCs w:val="11"/>
              </w:rPr>
              <w:t>0,22</w:t>
            </w:r>
          </w:p>
        </w:tc>
        <w:tc>
          <w:tcPr>
            <w:tcW w:w="709" w:type="dxa"/>
            <w:tcBorders>
              <w:top w:val="nil"/>
              <w:left w:val="single" w:sz="8" w:space="0" w:color="auto"/>
              <w:bottom w:val="nil"/>
              <w:right w:val="nil"/>
            </w:tcBorders>
            <w:shd w:val="clear" w:color="000000" w:fill="FFFFFF"/>
            <w:noWrap/>
            <w:vAlign w:val="bottom"/>
            <w:hideMark/>
          </w:tcPr>
          <w:p w14:paraId="151BB9D9" w14:textId="77777777" w:rsidR="00A2120C" w:rsidRPr="00E7740F" w:rsidRDefault="00A2120C" w:rsidP="00A2120C">
            <w:pPr>
              <w:jc w:val="right"/>
              <w:rPr>
                <w:color w:val="000000"/>
                <w:sz w:val="11"/>
                <w:szCs w:val="11"/>
              </w:rPr>
            </w:pPr>
            <w:r w:rsidRPr="00E7740F">
              <w:rPr>
                <w:color w:val="000000"/>
                <w:sz w:val="11"/>
                <w:szCs w:val="11"/>
              </w:rPr>
              <w:t>0,22</w:t>
            </w:r>
          </w:p>
        </w:tc>
        <w:tc>
          <w:tcPr>
            <w:tcW w:w="521" w:type="dxa"/>
            <w:tcBorders>
              <w:top w:val="nil"/>
              <w:left w:val="single" w:sz="8" w:space="0" w:color="auto"/>
              <w:bottom w:val="nil"/>
              <w:right w:val="nil"/>
            </w:tcBorders>
            <w:shd w:val="clear" w:color="000000" w:fill="FFFFFF"/>
            <w:noWrap/>
            <w:vAlign w:val="bottom"/>
            <w:hideMark/>
          </w:tcPr>
          <w:p w14:paraId="63B57C71"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nil"/>
              <w:right w:val="nil"/>
            </w:tcBorders>
            <w:shd w:val="clear" w:color="000000" w:fill="FFFFFF"/>
            <w:noWrap/>
            <w:vAlign w:val="bottom"/>
            <w:hideMark/>
          </w:tcPr>
          <w:p w14:paraId="4473E73F" w14:textId="77777777" w:rsidR="00A2120C" w:rsidRPr="00E7740F" w:rsidRDefault="00A2120C" w:rsidP="00A2120C">
            <w:pPr>
              <w:jc w:val="right"/>
              <w:rPr>
                <w:color w:val="000000"/>
                <w:sz w:val="11"/>
                <w:szCs w:val="11"/>
              </w:rPr>
            </w:pPr>
            <w:r w:rsidRPr="00E7740F">
              <w:rPr>
                <w:color w:val="000000"/>
                <w:sz w:val="11"/>
                <w:szCs w:val="11"/>
              </w:rPr>
              <w:t>-26,48</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2D7B40D1"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single" w:sz="8" w:space="0" w:color="auto"/>
              <w:right w:val="single" w:sz="8" w:space="0" w:color="auto"/>
            </w:tcBorders>
            <w:shd w:val="clear" w:color="000000" w:fill="FFFFFF"/>
            <w:noWrap/>
            <w:vAlign w:val="bottom"/>
            <w:hideMark/>
          </w:tcPr>
          <w:p w14:paraId="6C725F19"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7AB745BA"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63FAF651"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2DC8641C"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7BB5421C"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73B6385C"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309D1BEE"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164552B4"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7C8283AD"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36027E35"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18B0828F"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468D707B" w14:textId="77777777" w:rsidR="00A2120C" w:rsidRPr="00E7740F" w:rsidRDefault="00A2120C" w:rsidP="00A2120C">
            <w:pPr>
              <w:jc w:val="right"/>
              <w:rPr>
                <w:color w:val="000000"/>
                <w:sz w:val="11"/>
                <w:szCs w:val="11"/>
              </w:rPr>
            </w:pPr>
            <w:r w:rsidRPr="00E7740F">
              <w:rPr>
                <w:color w:val="000000"/>
                <w:sz w:val="11"/>
                <w:szCs w:val="11"/>
              </w:rPr>
              <w:t>0,22</w:t>
            </w:r>
          </w:p>
        </w:tc>
        <w:tc>
          <w:tcPr>
            <w:tcW w:w="643" w:type="dxa"/>
            <w:tcBorders>
              <w:top w:val="nil"/>
              <w:left w:val="nil"/>
              <w:bottom w:val="nil"/>
              <w:right w:val="single" w:sz="8" w:space="0" w:color="auto"/>
            </w:tcBorders>
            <w:shd w:val="clear" w:color="000000" w:fill="FFFFFF"/>
            <w:noWrap/>
            <w:vAlign w:val="bottom"/>
            <w:hideMark/>
          </w:tcPr>
          <w:p w14:paraId="3B20F1EE" w14:textId="77777777" w:rsidR="00A2120C" w:rsidRPr="00E7740F" w:rsidRDefault="00A2120C" w:rsidP="00A2120C">
            <w:pPr>
              <w:jc w:val="right"/>
              <w:rPr>
                <w:color w:val="000000"/>
                <w:sz w:val="11"/>
                <w:szCs w:val="11"/>
              </w:rPr>
            </w:pPr>
            <w:r w:rsidRPr="00E7740F">
              <w:rPr>
                <w:color w:val="000000"/>
                <w:sz w:val="11"/>
                <w:szCs w:val="11"/>
              </w:rPr>
              <w:t>0,22</w:t>
            </w:r>
          </w:p>
        </w:tc>
      </w:tr>
      <w:tr w:rsidR="00A2120C" w:rsidRPr="00E7740F" w14:paraId="0A771B52" w14:textId="77777777" w:rsidTr="00E7740F">
        <w:trPr>
          <w:trHeight w:val="630"/>
        </w:trPr>
        <w:tc>
          <w:tcPr>
            <w:tcW w:w="404" w:type="dxa"/>
            <w:tcBorders>
              <w:top w:val="single" w:sz="8" w:space="0" w:color="auto"/>
              <w:left w:val="single" w:sz="8" w:space="0" w:color="auto"/>
              <w:bottom w:val="single" w:sz="4" w:space="0" w:color="auto"/>
              <w:right w:val="nil"/>
            </w:tcBorders>
            <w:shd w:val="clear" w:color="000000" w:fill="FFFFFF"/>
            <w:noWrap/>
            <w:hideMark/>
          </w:tcPr>
          <w:p w14:paraId="3BF835B5" w14:textId="77777777" w:rsidR="00A2120C" w:rsidRPr="00E7740F" w:rsidRDefault="00A2120C" w:rsidP="00A2120C">
            <w:pPr>
              <w:jc w:val="center"/>
              <w:rPr>
                <w:b/>
                <w:bCs/>
                <w:color w:val="000000"/>
                <w:sz w:val="11"/>
                <w:szCs w:val="11"/>
              </w:rPr>
            </w:pPr>
            <w:r w:rsidRPr="00E7740F">
              <w:rPr>
                <w:b/>
                <w:bCs/>
                <w:color w:val="000000"/>
                <w:sz w:val="11"/>
                <w:szCs w:val="11"/>
              </w:rPr>
              <w:lastRenderedPageBreak/>
              <w:t>3.2</w:t>
            </w:r>
          </w:p>
        </w:tc>
        <w:tc>
          <w:tcPr>
            <w:tcW w:w="1007" w:type="dxa"/>
            <w:tcBorders>
              <w:top w:val="nil"/>
              <w:left w:val="single" w:sz="8" w:space="0" w:color="auto"/>
              <w:bottom w:val="single" w:sz="4" w:space="0" w:color="auto"/>
              <w:right w:val="single" w:sz="8" w:space="0" w:color="auto"/>
            </w:tcBorders>
            <w:shd w:val="clear" w:color="000000" w:fill="FFFFFF"/>
            <w:hideMark/>
          </w:tcPr>
          <w:p w14:paraId="3C313473" w14:textId="77777777" w:rsidR="00A2120C" w:rsidRPr="00E7740F" w:rsidRDefault="00A2120C" w:rsidP="00A2120C">
            <w:pPr>
              <w:rPr>
                <w:b/>
                <w:bCs/>
                <w:color w:val="000000"/>
                <w:sz w:val="11"/>
                <w:szCs w:val="11"/>
              </w:rPr>
            </w:pPr>
            <w:r w:rsidRPr="00E7740F">
              <w:rPr>
                <w:b/>
                <w:bCs/>
                <w:color w:val="000000"/>
                <w:sz w:val="11"/>
                <w:szCs w:val="11"/>
              </w:rPr>
              <w:t xml:space="preserve">Арендная плата (используемая для регулируемых видов деятельности), в </w:t>
            </w:r>
            <w:proofErr w:type="spellStart"/>
            <w:r w:rsidRPr="00E7740F">
              <w:rPr>
                <w:b/>
                <w:bCs/>
                <w:color w:val="000000"/>
                <w:sz w:val="11"/>
                <w:szCs w:val="11"/>
              </w:rPr>
              <w:t>т.ч</w:t>
            </w:r>
            <w:proofErr w:type="spellEnd"/>
            <w:r w:rsidRPr="00E7740F">
              <w:rPr>
                <w:b/>
                <w:bCs/>
                <w:color w:val="000000"/>
                <w:sz w:val="11"/>
                <w:szCs w:val="11"/>
              </w:rPr>
              <w:t>:</w:t>
            </w:r>
          </w:p>
        </w:tc>
        <w:tc>
          <w:tcPr>
            <w:tcW w:w="612" w:type="dxa"/>
            <w:tcBorders>
              <w:top w:val="single" w:sz="8" w:space="0" w:color="auto"/>
              <w:left w:val="nil"/>
              <w:bottom w:val="single" w:sz="4" w:space="0" w:color="auto"/>
              <w:right w:val="single" w:sz="8" w:space="0" w:color="auto"/>
            </w:tcBorders>
            <w:shd w:val="clear" w:color="000000" w:fill="FFFFFF"/>
            <w:noWrap/>
            <w:vAlign w:val="center"/>
            <w:hideMark/>
          </w:tcPr>
          <w:p w14:paraId="46B5F57F"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hideMark/>
          </w:tcPr>
          <w:p w14:paraId="4D97DB2F" w14:textId="77777777" w:rsidR="00A2120C" w:rsidRPr="00E7740F" w:rsidRDefault="00A2120C" w:rsidP="00A2120C">
            <w:pPr>
              <w:jc w:val="right"/>
              <w:rPr>
                <w:b/>
                <w:bCs/>
                <w:color w:val="000000"/>
                <w:sz w:val="11"/>
                <w:szCs w:val="11"/>
              </w:rPr>
            </w:pPr>
            <w:r w:rsidRPr="00E7740F">
              <w:rPr>
                <w:b/>
                <w:bCs/>
                <w:color w:val="000000"/>
                <w:sz w:val="11"/>
                <w:szCs w:val="11"/>
              </w:rPr>
              <w:t>594,67</w:t>
            </w:r>
          </w:p>
        </w:tc>
        <w:tc>
          <w:tcPr>
            <w:tcW w:w="594" w:type="dxa"/>
            <w:tcBorders>
              <w:top w:val="single" w:sz="8" w:space="0" w:color="auto"/>
              <w:left w:val="nil"/>
              <w:bottom w:val="single" w:sz="4" w:space="0" w:color="auto"/>
              <w:right w:val="nil"/>
            </w:tcBorders>
            <w:shd w:val="clear" w:color="000000" w:fill="FFFFFF"/>
            <w:noWrap/>
            <w:hideMark/>
          </w:tcPr>
          <w:p w14:paraId="55C06FF1" w14:textId="77777777" w:rsidR="00A2120C" w:rsidRPr="00E7740F" w:rsidRDefault="00A2120C" w:rsidP="00A2120C">
            <w:pPr>
              <w:jc w:val="right"/>
              <w:rPr>
                <w:b/>
                <w:bCs/>
                <w:color w:val="000000"/>
                <w:sz w:val="11"/>
                <w:szCs w:val="11"/>
              </w:rPr>
            </w:pPr>
            <w:r w:rsidRPr="00E7740F">
              <w:rPr>
                <w:b/>
                <w:bCs/>
                <w:color w:val="000000"/>
                <w:sz w:val="11"/>
                <w:szCs w:val="11"/>
              </w:rPr>
              <w:t>594,67</w:t>
            </w:r>
          </w:p>
        </w:tc>
        <w:tc>
          <w:tcPr>
            <w:tcW w:w="748" w:type="dxa"/>
            <w:tcBorders>
              <w:top w:val="single" w:sz="8" w:space="0" w:color="auto"/>
              <w:left w:val="single" w:sz="8" w:space="0" w:color="auto"/>
              <w:bottom w:val="single" w:sz="4" w:space="0" w:color="auto"/>
              <w:right w:val="nil"/>
            </w:tcBorders>
            <w:shd w:val="clear" w:color="000000" w:fill="FFFFFF"/>
            <w:noWrap/>
            <w:hideMark/>
          </w:tcPr>
          <w:p w14:paraId="52935088" w14:textId="77777777" w:rsidR="00A2120C" w:rsidRPr="00E7740F" w:rsidRDefault="00A2120C" w:rsidP="00A2120C">
            <w:pPr>
              <w:jc w:val="right"/>
              <w:rPr>
                <w:b/>
                <w:bCs/>
                <w:color w:val="000000"/>
                <w:sz w:val="11"/>
                <w:szCs w:val="11"/>
              </w:rPr>
            </w:pPr>
            <w:r w:rsidRPr="00E7740F">
              <w:rPr>
                <w:b/>
                <w:bCs/>
                <w:color w:val="000000"/>
                <w:sz w:val="11"/>
                <w:szCs w:val="11"/>
              </w:rPr>
              <w:t>10,42</w:t>
            </w:r>
          </w:p>
        </w:tc>
        <w:tc>
          <w:tcPr>
            <w:tcW w:w="709" w:type="dxa"/>
            <w:tcBorders>
              <w:top w:val="single" w:sz="8" w:space="0" w:color="auto"/>
              <w:left w:val="single" w:sz="8" w:space="0" w:color="auto"/>
              <w:bottom w:val="single" w:sz="4" w:space="0" w:color="auto"/>
              <w:right w:val="single" w:sz="8" w:space="0" w:color="auto"/>
            </w:tcBorders>
            <w:shd w:val="clear" w:color="000000" w:fill="FFFFFF"/>
            <w:noWrap/>
            <w:hideMark/>
          </w:tcPr>
          <w:p w14:paraId="7885656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21" w:type="dxa"/>
            <w:tcBorders>
              <w:top w:val="single" w:sz="8" w:space="0" w:color="auto"/>
              <w:left w:val="nil"/>
              <w:bottom w:val="single" w:sz="4" w:space="0" w:color="auto"/>
              <w:right w:val="single" w:sz="8" w:space="0" w:color="auto"/>
            </w:tcBorders>
            <w:shd w:val="clear" w:color="000000" w:fill="FFFFFF"/>
            <w:noWrap/>
            <w:hideMark/>
          </w:tcPr>
          <w:p w14:paraId="308FB46D" w14:textId="77777777" w:rsidR="00A2120C" w:rsidRPr="00E7740F" w:rsidRDefault="00A2120C" w:rsidP="00A2120C">
            <w:pPr>
              <w:jc w:val="right"/>
              <w:rPr>
                <w:b/>
                <w:bCs/>
                <w:color w:val="000000"/>
                <w:sz w:val="11"/>
                <w:szCs w:val="11"/>
              </w:rPr>
            </w:pPr>
            <w:r w:rsidRPr="00E7740F">
              <w:rPr>
                <w:b/>
                <w:bCs/>
                <w:color w:val="000000"/>
                <w:sz w:val="11"/>
                <w:szCs w:val="11"/>
              </w:rPr>
              <w:t>-10,42</w:t>
            </w:r>
          </w:p>
        </w:tc>
        <w:tc>
          <w:tcPr>
            <w:tcW w:w="641" w:type="dxa"/>
            <w:tcBorders>
              <w:top w:val="single" w:sz="8" w:space="0" w:color="auto"/>
              <w:left w:val="nil"/>
              <w:bottom w:val="single" w:sz="4" w:space="0" w:color="auto"/>
              <w:right w:val="single" w:sz="8" w:space="0" w:color="auto"/>
            </w:tcBorders>
            <w:shd w:val="clear" w:color="000000" w:fill="FFFFFF"/>
            <w:noWrap/>
            <w:hideMark/>
          </w:tcPr>
          <w:p w14:paraId="14098042" w14:textId="77777777" w:rsidR="00A2120C" w:rsidRPr="00E7740F" w:rsidRDefault="00A2120C" w:rsidP="00A2120C">
            <w:pPr>
              <w:jc w:val="right"/>
              <w:rPr>
                <w:b/>
                <w:bCs/>
                <w:color w:val="000000"/>
                <w:sz w:val="11"/>
                <w:szCs w:val="11"/>
              </w:rPr>
            </w:pPr>
            <w:r w:rsidRPr="00E7740F">
              <w:rPr>
                <w:b/>
                <w:bCs/>
                <w:color w:val="000000"/>
                <w:sz w:val="11"/>
                <w:szCs w:val="11"/>
              </w:rPr>
              <w:t>-100,00</w:t>
            </w:r>
          </w:p>
        </w:tc>
        <w:tc>
          <w:tcPr>
            <w:tcW w:w="643" w:type="dxa"/>
            <w:tcBorders>
              <w:top w:val="nil"/>
              <w:left w:val="nil"/>
              <w:bottom w:val="single" w:sz="4" w:space="0" w:color="auto"/>
              <w:right w:val="nil"/>
            </w:tcBorders>
            <w:shd w:val="clear" w:color="000000" w:fill="FFFFFF"/>
            <w:noWrap/>
            <w:hideMark/>
          </w:tcPr>
          <w:p w14:paraId="4B8A2277"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single" w:sz="8" w:space="0" w:color="auto"/>
              <w:bottom w:val="single" w:sz="4" w:space="0" w:color="auto"/>
              <w:right w:val="nil"/>
            </w:tcBorders>
            <w:shd w:val="clear" w:color="000000" w:fill="FFFFFF"/>
            <w:noWrap/>
            <w:hideMark/>
          </w:tcPr>
          <w:p w14:paraId="0D591BC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single" w:sz="8" w:space="0" w:color="auto"/>
              <w:bottom w:val="single" w:sz="4" w:space="0" w:color="auto"/>
              <w:right w:val="single" w:sz="8" w:space="0" w:color="auto"/>
            </w:tcBorders>
            <w:shd w:val="clear" w:color="000000" w:fill="FFFFFF"/>
            <w:noWrap/>
            <w:hideMark/>
          </w:tcPr>
          <w:p w14:paraId="2E8C68E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BA05EAC"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325CCBA5"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2CFD46A5"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0B8BE948"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1181319F"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245958A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12AB123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47E6215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629904C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23584245"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0BF328F6" w14:textId="77777777" w:rsidR="00A2120C" w:rsidRPr="00E7740F" w:rsidRDefault="00A2120C" w:rsidP="00A2120C">
            <w:pPr>
              <w:jc w:val="right"/>
              <w:rPr>
                <w:b/>
                <w:bCs/>
                <w:color w:val="000000"/>
                <w:sz w:val="11"/>
                <w:szCs w:val="11"/>
              </w:rPr>
            </w:pPr>
            <w:r w:rsidRPr="00E7740F">
              <w:rPr>
                <w:b/>
                <w:bCs/>
                <w:color w:val="000000"/>
                <w:sz w:val="11"/>
                <w:szCs w:val="11"/>
              </w:rPr>
              <w:t>0,00</w:t>
            </w:r>
          </w:p>
        </w:tc>
      </w:tr>
      <w:tr w:rsidR="00A2120C" w:rsidRPr="00E7740F" w14:paraId="197DFEE4"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165FC3E0" w14:textId="77777777" w:rsidR="00A2120C" w:rsidRPr="00E7740F" w:rsidRDefault="00A2120C" w:rsidP="00A2120C">
            <w:pPr>
              <w:jc w:val="center"/>
              <w:rPr>
                <w:color w:val="000000"/>
                <w:sz w:val="11"/>
                <w:szCs w:val="11"/>
              </w:rPr>
            </w:pPr>
            <w:r w:rsidRPr="00E7740F">
              <w:rPr>
                <w:color w:val="000000"/>
                <w:sz w:val="11"/>
                <w:szCs w:val="11"/>
              </w:rPr>
              <w:t>3.2.1</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72EA2CDB" w14:textId="77777777" w:rsidR="00A2120C" w:rsidRPr="00E7740F" w:rsidRDefault="00A2120C" w:rsidP="00A2120C">
            <w:pPr>
              <w:rPr>
                <w:color w:val="000000"/>
                <w:sz w:val="11"/>
                <w:szCs w:val="11"/>
              </w:rPr>
            </w:pPr>
            <w:r w:rsidRPr="00E7740F">
              <w:rPr>
                <w:color w:val="000000"/>
                <w:sz w:val="11"/>
                <w:szCs w:val="11"/>
              </w:rPr>
              <w:t xml:space="preserve">   аренда имущества КУМИ</w:t>
            </w:r>
          </w:p>
        </w:tc>
        <w:tc>
          <w:tcPr>
            <w:tcW w:w="612" w:type="dxa"/>
            <w:tcBorders>
              <w:top w:val="nil"/>
              <w:left w:val="nil"/>
              <w:bottom w:val="single" w:sz="4" w:space="0" w:color="auto"/>
              <w:right w:val="single" w:sz="8" w:space="0" w:color="auto"/>
            </w:tcBorders>
            <w:shd w:val="clear" w:color="000000" w:fill="FFFFFF"/>
            <w:noWrap/>
            <w:vAlign w:val="center"/>
            <w:hideMark/>
          </w:tcPr>
          <w:p w14:paraId="1CC7CE83"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hideMark/>
          </w:tcPr>
          <w:p w14:paraId="384A424B" w14:textId="77777777" w:rsidR="00A2120C" w:rsidRPr="00E7740F" w:rsidRDefault="00A2120C" w:rsidP="00A2120C">
            <w:pPr>
              <w:jc w:val="right"/>
              <w:rPr>
                <w:color w:val="000000"/>
                <w:sz w:val="11"/>
                <w:szCs w:val="11"/>
              </w:rPr>
            </w:pPr>
            <w:r w:rsidRPr="00E7740F">
              <w:rPr>
                <w:color w:val="000000"/>
                <w:sz w:val="11"/>
                <w:szCs w:val="11"/>
              </w:rPr>
              <w:t>584,25</w:t>
            </w:r>
          </w:p>
        </w:tc>
        <w:tc>
          <w:tcPr>
            <w:tcW w:w="594" w:type="dxa"/>
            <w:tcBorders>
              <w:top w:val="nil"/>
              <w:left w:val="nil"/>
              <w:bottom w:val="single" w:sz="4" w:space="0" w:color="auto"/>
              <w:right w:val="nil"/>
            </w:tcBorders>
            <w:shd w:val="clear" w:color="000000" w:fill="FFFFFF"/>
            <w:noWrap/>
            <w:hideMark/>
          </w:tcPr>
          <w:p w14:paraId="13DE14C2" w14:textId="77777777" w:rsidR="00A2120C" w:rsidRPr="00E7740F" w:rsidRDefault="00A2120C" w:rsidP="00A2120C">
            <w:pPr>
              <w:jc w:val="right"/>
              <w:rPr>
                <w:color w:val="000000"/>
                <w:sz w:val="11"/>
                <w:szCs w:val="11"/>
              </w:rPr>
            </w:pPr>
            <w:r w:rsidRPr="00E7740F">
              <w:rPr>
                <w:color w:val="000000"/>
                <w:sz w:val="11"/>
                <w:szCs w:val="11"/>
              </w:rPr>
              <w:t>584,25</w:t>
            </w:r>
          </w:p>
        </w:tc>
        <w:tc>
          <w:tcPr>
            <w:tcW w:w="748" w:type="dxa"/>
            <w:tcBorders>
              <w:top w:val="nil"/>
              <w:left w:val="single" w:sz="8" w:space="0" w:color="auto"/>
              <w:bottom w:val="single" w:sz="4" w:space="0" w:color="auto"/>
              <w:right w:val="nil"/>
            </w:tcBorders>
            <w:shd w:val="clear" w:color="000000" w:fill="FFFFFF"/>
            <w:noWrap/>
            <w:hideMark/>
          </w:tcPr>
          <w:p w14:paraId="49CF2454" w14:textId="77777777" w:rsidR="00A2120C" w:rsidRPr="00E7740F" w:rsidRDefault="00A2120C" w:rsidP="00A2120C">
            <w:pPr>
              <w:jc w:val="right"/>
              <w:rPr>
                <w:color w:val="000000"/>
                <w:sz w:val="11"/>
                <w:szCs w:val="11"/>
              </w:rPr>
            </w:pPr>
            <w:r w:rsidRPr="00E7740F">
              <w:rPr>
                <w:color w:val="000000"/>
                <w:sz w:val="11"/>
                <w:szCs w:val="11"/>
              </w:rPr>
              <w:t>0,00</w:t>
            </w:r>
          </w:p>
        </w:tc>
        <w:tc>
          <w:tcPr>
            <w:tcW w:w="709" w:type="dxa"/>
            <w:tcBorders>
              <w:top w:val="nil"/>
              <w:left w:val="single" w:sz="8" w:space="0" w:color="auto"/>
              <w:bottom w:val="single" w:sz="4" w:space="0" w:color="auto"/>
              <w:right w:val="single" w:sz="8" w:space="0" w:color="auto"/>
            </w:tcBorders>
            <w:shd w:val="clear" w:color="000000" w:fill="FFFFFF"/>
            <w:noWrap/>
            <w:hideMark/>
          </w:tcPr>
          <w:p w14:paraId="2AB179CB"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nil"/>
              <w:bottom w:val="single" w:sz="4" w:space="0" w:color="auto"/>
              <w:right w:val="single" w:sz="8" w:space="0" w:color="auto"/>
            </w:tcBorders>
            <w:shd w:val="clear" w:color="000000" w:fill="FFFFFF"/>
            <w:noWrap/>
            <w:hideMark/>
          </w:tcPr>
          <w:p w14:paraId="759A1AF6"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hideMark/>
          </w:tcPr>
          <w:p w14:paraId="340954BE" w14:textId="77777777" w:rsidR="00A2120C" w:rsidRPr="00E7740F" w:rsidRDefault="00A2120C" w:rsidP="00A2120C">
            <w:pPr>
              <w:jc w:val="right"/>
              <w:rPr>
                <w:color w:val="000000"/>
                <w:sz w:val="11"/>
                <w:szCs w:val="11"/>
              </w:rPr>
            </w:pPr>
            <w:r w:rsidRPr="00E7740F">
              <w:rPr>
                <w:color w:val="000000"/>
                <w:sz w:val="11"/>
                <w:szCs w:val="11"/>
              </w:rPr>
              <w:t>-100,00</w:t>
            </w:r>
          </w:p>
        </w:tc>
        <w:tc>
          <w:tcPr>
            <w:tcW w:w="643" w:type="dxa"/>
            <w:tcBorders>
              <w:top w:val="nil"/>
              <w:left w:val="nil"/>
              <w:bottom w:val="single" w:sz="4" w:space="0" w:color="auto"/>
              <w:right w:val="nil"/>
            </w:tcBorders>
            <w:shd w:val="clear" w:color="000000" w:fill="FFFFFF"/>
            <w:noWrap/>
            <w:hideMark/>
          </w:tcPr>
          <w:p w14:paraId="6504BCC9"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single" w:sz="8" w:space="0" w:color="auto"/>
              <w:bottom w:val="single" w:sz="4" w:space="0" w:color="auto"/>
              <w:right w:val="nil"/>
            </w:tcBorders>
            <w:shd w:val="clear" w:color="000000" w:fill="FFFFFF"/>
            <w:noWrap/>
            <w:hideMark/>
          </w:tcPr>
          <w:p w14:paraId="01CB5AF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716D7771"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0F8C0F5C"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0B35F6CB"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30499054"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1132C46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63A56DBF"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5C70196B"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538C0053"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3CF563EB"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2D06FA33"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7FB94978"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024483B9" w14:textId="77777777" w:rsidR="00A2120C" w:rsidRPr="00E7740F" w:rsidRDefault="00A2120C" w:rsidP="00A2120C">
            <w:pPr>
              <w:jc w:val="right"/>
              <w:rPr>
                <w:color w:val="000000"/>
                <w:sz w:val="11"/>
                <w:szCs w:val="11"/>
              </w:rPr>
            </w:pPr>
            <w:r w:rsidRPr="00E7740F">
              <w:rPr>
                <w:color w:val="000000"/>
                <w:sz w:val="11"/>
                <w:szCs w:val="11"/>
              </w:rPr>
              <w:t>0,00</w:t>
            </w:r>
          </w:p>
        </w:tc>
      </w:tr>
      <w:tr w:rsidR="00A2120C" w:rsidRPr="00E7740F" w14:paraId="7E50E7B3"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11A82A87" w14:textId="77777777" w:rsidR="00A2120C" w:rsidRPr="00E7740F" w:rsidRDefault="00A2120C" w:rsidP="00A2120C">
            <w:pPr>
              <w:jc w:val="center"/>
              <w:rPr>
                <w:color w:val="000000"/>
                <w:sz w:val="11"/>
                <w:szCs w:val="11"/>
              </w:rPr>
            </w:pPr>
            <w:r w:rsidRPr="00E7740F">
              <w:rPr>
                <w:color w:val="000000"/>
                <w:sz w:val="11"/>
                <w:szCs w:val="11"/>
              </w:rPr>
              <w:t>3.2.2</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7B744246" w14:textId="77777777" w:rsidR="00A2120C" w:rsidRPr="00E7740F" w:rsidRDefault="00A2120C" w:rsidP="00A2120C">
            <w:pPr>
              <w:rPr>
                <w:color w:val="000000"/>
                <w:sz w:val="11"/>
                <w:szCs w:val="11"/>
              </w:rPr>
            </w:pPr>
            <w:r w:rsidRPr="00E7740F">
              <w:rPr>
                <w:color w:val="000000"/>
                <w:sz w:val="11"/>
                <w:szCs w:val="11"/>
              </w:rPr>
              <w:t xml:space="preserve">   аренда земли</w:t>
            </w:r>
          </w:p>
        </w:tc>
        <w:tc>
          <w:tcPr>
            <w:tcW w:w="612" w:type="dxa"/>
            <w:tcBorders>
              <w:top w:val="nil"/>
              <w:left w:val="nil"/>
              <w:bottom w:val="single" w:sz="4" w:space="0" w:color="auto"/>
              <w:right w:val="single" w:sz="8" w:space="0" w:color="auto"/>
            </w:tcBorders>
            <w:shd w:val="clear" w:color="000000" w:fill="FFFFFF"/>
            <w:noWrap/>
            <w:vAlign w:val="center"/>
            <w:hideMark/>
          </w:tcPr>
          <w:p w14:paraId="361F7157"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hideMark/>
          </w:tcPr>
          <w:p w14:paraId="6F4BDE76" w14:textId="77777777" w:rsidR="00A2120C" w:rsidRPr="00E7740F" w:rsidRDefault="00A2120C" w:rsidP="00A2120C">
            <w:pPr>
              <w:jc w:val="right"/>
              <w:rPr>
                <w:color w:val="000000"/>
                <w:sz w:val="11"/>
                <w:szCs w:val="11"/>
              </w:rPr>
            </w:pPr>
            <w:r w:rsidRPr="00E7740F">
              <w:rPr>
                <w:color w:val="000000"/>
                <w:sz w:val="11"/>
                <w:szCs w:val="11"/>
              </w:rPr>
              <w:t>10,42</w:t>
            </w:r>
          </w:p>
        </w:tc>
        <w:tc>
          <w:tcPr>
            <w:tcW w:w="594" w:type="dxa"/>
            <w:tcBorders>
              <w:top w:val="nil"/>
              <w:left w:val="nil"/>
              <w:bottom w:val="single" w:sz="4" w:space="0" w:color="auto"/>
              <w:right w:val="nil"/>
            </w:tcBorders>
            <w:shd w:val="clear" w:color="000000" w:fill="FFFFFF"/>
            <w:noWrap/>
            <w:hideMark/>
          </w:tcPr>
          <w:p w14:paraId="4CA23620" w14:textId="77777777" w:rsidR="00A2120C" w:rsidRPr="00E7740F" w:rsidRDefault="00A2120C" w:rsidP="00A2120C">
            <w:pPr>
              <w:jc w:val="right"/>
              <w:rPr>
                <w:color w:val="000000"/>
                <w:sz w:val="11"/>
                <w:szCs w:val="11"/>
              </w:rPr>
            </w:pPr>
            <w:r w:rsidRPr="00E7740F">
              <w:rPr>
                <w:color w:val="000000"/>
                <w:sz w:val="11"/>
                <w:szCs w:val="11"/>
              </w:rPr>
              <w:t>10,42</w:t>
            </w:r>
          </w:p>
        </w:tc>
        <w:tc>
          <w:tcPr>
            <w:tcW w:w="748" w:type="dxa"/>
            <w:tcBorders>
              <w:top w:val="nil"/>
              <w:left w:val="single" w:sz="8" w:space="0" w:color="auto"/>
              <w:bottom w:val="single" w:sz="4" w:space="0" w:color="auto"/>
              <w:right w:val="nil"/>
            </w:tcBorders>
            <w:shd w:val="clear" w:color="000000" w:fill="FFFFFF"/>
            <w:noWrap/>
            <w:hideMark/>
          </w:tcPr>
          <w:p w14:paraId="06033AC7" w14:textId="77777777" w:rsidR="00A2120C" w:rsidRPr="00E7740F" w:rsidRDefault="00A2120C" w:rsidP="00A2120C">
            <w:pPr>
              <w:jc w:val="right"/>
              <w:rPr>
                <w:color w:val="000000"/>
                <w:sz w:val="11"/>
                <w:szCs w:val="11"/>
              </w:rPr>
            </w:pPr>
            <w:r w:rsidRPr="00E7740F">
              <w:rPr>
                <w:color w:val="000000"/>
                <w:sz w:val="11"/>
                <w:szCs w:val="11"/>
              </w:rPr>
              <w:t>10,42</w:t>
            </w:r>
          </w:p>
        </w:tc>
        <w:tc>
          <w:tcPr>
            <w:tcW w:w="709" w:type="dxa"/>
            <w:tcBorders>
              <w:top w:val="nil"/>
              <w:left w:val="single" w:sz="8" w:space="0" w:color="auto"/>
              <w:bottom w:val="single" w:sz="4" w:space="0" w:color="auto"/>
              <w:right w:val="single" w:sz="8" w:space="0" w:color="auto"/>
            </w:tcBorders>
            <w:shd w:val="clear" w:color="000000" w:fill="FFFFFF"/>
            <w:noWrap/>
            <w:hideMark/>
          </w:tcPr>
          <w:p w14:paraId="44F28CE7"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nil"/>
              <w:bottom w:val="single" w:sz="4" w:space="0" w:color="auto"/>
              <w:right w:val="single" w:sz="8" w:space="0" w:color="auto"/>
            </w:tcBorders>
            <w:shd w:val="clear" w:color="000000" w:fill="FFFFFF"/>
            <w:noWrap/>
            <w:hideMark/>
          </w:tcPr>
          <w:p w14:paraId="281464FE" w14:textId="77777777" w:rsidR="00A2120C" w:rsidRPr="00E7740F" w:rsidRDefault="00A2120C" w:rsidP="00A2120C">
            <w:pPr>
              <w:jc w:val="right"/>
              <w:rPr>
                <w:color w:val="000000"/>
                <w:sz w:val="11"/>
                <w:szCs w:val="11"/>
              </w:rPr>
            </w:pPr>
            <w:r w:rsidRPr="00E7740F">
              <w:rPr>
                <w:color w:val="000000"/>
                <w:sz w:val="11"/>
                <w:szCs w:val="11"/>
              </w:rPr>
              <w:t>-10,42</w:t>
            </w:r>
          </w:p>
        </w:tc>
        <w:tc>
          <w:tcPr>
            <w:tcW w:w="641" w:type="dxa"/>
            <w:tcBorders>
              <w:top w:val="nil"/>
              <w:left w:val="nil"/>
              <w:bottom w:val="single" w:sz="4" w:space="0" w:color="auto"/>
              <w:right w:val="single" w:sz="8" w:space="0" w:color="auto"/>
            </w:tcBorders>
            <w:shd w:val="clear" w:color="000000" w:fill="FFFFFF"/>
            <w:noWrap/>
            <w:hideMark/>
          </w:tcPr>
          <w:p w14:paraId="31732D68" w14:textId="77777777" w:rsidR="00A2120C" w:rsidRPr="00E7740F" w:rsidRDefault="00A2120C" w:rsidP="00A2120C">
            <w:pPr>
              <w:jc w:val="right"/>
              <w:rPr>
                <w:color w:val="000000"/>
                <w:sz w:val="11"/>
                <w:szCs w:val="11"/>
              </w:rPr>
            </w:pPr>
            <w:r w:rsidRPr="00E7740F">
              <w:rPr>
                <w:color w:val="000000"/>
                <w:sz w:val="11"/>
                <w:szCs w:val="11"/>
              </w:rPr>
              <w:t>-100,00</w:t>
            </w:r>
          </w:p>
        </w:tc>
        <w:tc>
          <w:tcPr>
            <w:tcW w:w="643" w:type="dxa"/>
            <w:tcBorders>
              <w:top w:val="nil"/>
              <w:left w:val="nil"/>
              <w:bottom w:val="single" w:sz="4" w:space="0" w:color="auto"/>
              <w:right w:val="nil"/>
            </w:tcBorders>
            <w:shd w:val="clear" w:color="000000" w:fill="FFFFFF"/>
            <w:noWrap/>
            <w:hideMark/>
          </w:tcPr>
          <w:p w14:paraId="2AA1AD0C"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single" w:sz="8" w:space="0" w:color="auto"/>
              <w:bottom w:val="single" w:sz="4" w:space="0" w:color="auto"/>
              <w:right w:val="nil"/>
            </w:tcBorders>
            <w:shd w:val="clear" w:color="000000" w:fill="FFFFFF"/>
            <w:noWrap/>
            <w:hideMark/>
          </w:tcPr>
          <w:p w14:paraId="17787D0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04613CF4"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216C141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4A4B79B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4C8946A2"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496796EF"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26161FC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39CCC2D2"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7F5AC35C"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58058ECA"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6843CAA6"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0BC23865"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34FA385C" w14:textId="77777777" w:rsidR="00A2120C" w:rsidRPr="00E7740F" w:rsidRDefault="00A2120C" w:rsidP="00A2120C">
            <w:pPr>
              <w:jc w:val="right"/>
              <w:rPr>
                <w:color w:val="000000"/>
                <w:sz w:val="11"/>
                <w:szCs w:val="11"/>
              </w:rPr>
            </w:pPr>
            <w:r w:rsidRPr="00E7740F">
              <w:rPr>
                <w:color w:val="000000"/>
                <w:sz w:val="11"/>
                <w:szCs w:val="11"/>
              </w:rPr>
              <w:t>0,00</w:t>
            </w:r>
          </w:p>
        </w:tc>
      </w:tr>
      <w:tr w:rsidR="00A2120C" w:rsidRPr="00E7740F" w14:paraId="13EAF88C" w14:textId="77777777" w:rsidTr="00E7740F">
        <w:trPr>
          <w:trHeight w:val="300"/>
        </w:trPr>
        <w:tc>
          <w:tcPr>
            <w:tcW w:w="404" w:type="dxa"/>
            <w:tcBorders>
              <w:top w:val="nil"/>
              <w:left w:val="single" w:sz="8" w:space="0" w:color="auto"/>
              <w:bottom w:val="nil"/>
              <w:right w:val="nil"/>
            </w:tcBorders>
            <w:shd w:val="clear" w:color="000000" w:fill="FFFFFF"/>
            <w:noWrap/>
            <w:hideMark/>
          </w:tcPr>
          <w:p w14:paraId="00D5CCC5" w14:textId="77777777" w:rsidR="00A2120C" w:rsidRPr="00E7740F" w:rsidRDefault="00A2120C" w:rsidP="00A2120C">
            <w:pPr>
              <w:jc w:val="center"/>
              <w:rPr>
                <w:color w:val="000000"/>
                <w:sz w:val="11"/>
                <w:szCs w:val="11"/>
              </w:rPr>
            </w:pPr>
            <w:r w:rsidRPr="00E7740F">
              <w:rPr>
                <w:color w:val="000000"/>
                <w:sz w:val="11"/>
                <w:szCs w:val="11"/>
              </w:rPr>
              <w:t>3.2.3</w:t>
            </w:r>
          </w:p>
        </w:tc>
        <w:tc>
          <w:tcPr>
            <w:tcW w:w="1007" w:type="dxa"/>
            <w:tcBorders>
              <w:top w:val="nil"/>
              <w:left w:val="single" w:sz="8" w:space="0" w:color="auto"/>
              <w:bottom w:val="single" w:sz="8" w:space="0" w:color="auto"/>
              <w:right w:val="single" w:sz="8" w:space="0" w:color="auto"/>
            </w:tcBorders>
            <w:shd w:val="clear" w:color="000000" w:fill="FFFFFF"/>
            <w:noWrap/>
            <w:hideMark/>
          </w:tcPr>
          <w:p w14:paraId="251D5618" w14:textId="77777777" w:rsidR="00A2120C" w:rsidRPr="00E7740F" w:rsidRDefault="00A2120C" w:rsidP="00A2120C">
            <w:pPr>
              <w:rPr>
                <w:color w:val="000000"/>
                <w:sz w:val="11"/>
                <w:szCs w:val="11"/>
              </w:rPr>
            </w:pPr>
            <w:r w:rsidRPr="00E7740F">
              <w:rPr>
                <w:color w:val="000000"/>
                <w:sz w:val="11"/>
                <w:szCs w:val="11"/>
              </w:rPr>
              <w:t>аренда прочего имущества</w:t>
            </w:r>
          </w:p>
        </w:tc>
        <w:tc>
          <w:tcPr>
            <w:tcW w:w="612" w:type="dxa"/>
            <w:tcBorders>
              <w:top w:val="nil"/>
              <w:left w:val="nil"/>
              <w:bottom w:val="single" w:sz="8" w:space="0" w:color="auto"/>
              <w:right w:val="single" w:sz="8" w:space="0" w:color="auto"/>
            </w:tcBorders>
            <w:shd w:val="clear" w:color="000000" w:fill="FFFFFF"/>
            <w:noWrap/>
            <w:vAlign w:val="center"/>
            <w:hideMark/>
          </w:tcPr>
          <w:p w14:paraId="717C96DB"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hideMark/>
          </w:tcPr>
          <w:p w14:paraId="53B4477B" w14:textId="77777777" w:rsidR="00A2120C" w:rsidRPr="00E7740F" w:rsidRDefault="00A2120C" w:rsidP="00A2120C">
            <w:pPr>
              <w:jc w:val="right"/>
              <w:rPr>
                <w:color w:val="000000"/>
                <w:sz w:val="11"/>
                <w:szCs w:val="11"/>
              </w:rPr>
            </w:pPr>
            <w:r w:rsidRPr="00E7740F">
              <w:rPr>
                <w:color w:val="000000"/>
                <w:sz w:val="11"/>
                <w:szCs w:val="11"/>
              </w:rPr>
              <w:t>0,00</w:t>
            </w:r>
          </w:p>
        </w:tc>
        <w:tc>
          <w:tcPr>
            <w:tcW w:w="594" w:type="dxa"/>
            <w:tcBorders>
              <w:top w:val="nil"/>
              <w:left w:val="nil"/>
              <w:bottom w:val="single" w:sz="8" w:space="0" w:color="auto"/>
              <w:right w:val="nil"/>
            </w:tcBorders>
            <w:shd w:val="clear" w:color="000000" w:fill="FFFFFF"/>
            <w:noWrap/>
            <w:hideMark/>
          </w:tcPr>
          <w:p w14:paraId="46271BEA" w14:textId="77777777" w:rsidR="00A2120C" w:rsidRPr="00E7740F" w:rsidRDefault="00A2120C" w:rsidP="00A2120C">
            <w:pPr>
              <w:jc w:val="right"/>
              <w:rPr>
                <w:color w:val="000000"/>
                <w:sz w:val="11"/>
                <w:szCs w:val="11"/>
              </w:rPr>
            </w:pPr>
            <w:r w:rsidRPr="00E7740F">
              <w:rPr>
                <w:color w:val="000000"/>
                <w:sz w:val="11"/>
                <w:szCs w:val="11"/>
              </w:rPr>
              <w:t>0,00</w:t>
            </w:r>
          </w:p>
        </w:tc>
        <w:tc>
          <w:tcPr>
            <w:tcW w:w="748" w:type="dxa"/>
            <w:tcBorders>
              <w:top w:val="nil"/>
              <w:left w:val="single" w:sz="8" w:space="0" w:color="auto"/>
              <w:bottom w:val="nil"/>
              <w:right w:val="nil"/>
            </w:tcBorders>
            <w:shd w:val="clear" w:color="000000" w:fill="FFFFFF"/>
            <w:noWrap/>
            <w:hideMark/>
          </w:tcPr>
          <w:p w14:paraId="6566BEDD" w14:textId="77777777" w:rsidR="00A2120C" w:rsidRPr="00E7740F" w:rsidRDefault="00A2120C" w:rsidP="00A2120C">
            <w:pPr>
              <w:jc w:val="right"/>
              <w:rPr>
                <w:color w:val="000000"/>
                <w:sz w:val="11"/>
                <w:szCs w:val="11"/>
              </w:rPr>
            </w:pPr>
            <w:r w:rsidRPr="00E7740F">
              <w:rPr>
                <w:color w:val="000000"/>
                <w:sz w:val="11"/>
                <w:szCs w:val="11"/>
              </w:rPr>
              <w:t>0,00</w:t>
            </w:r>
          </w:p>
        </w:tc>
        <w:tc>
          <w:tcPr>
            <w:tcW w:w="709" w:type="dxa"/>
            <w:tcBorders>
              <w:top w:val="nil"/>
              <w:left w:val="single" w:sz="8" w:space="0" w:color="auto"/>
              <w:bottom w:val="nil"/>
              <w:right w:val="single" w:sz="8" w:space="0" w:color="auto"/>
            </w:tcBorders>
            <w:shd w:val="clear" w:color="000000" w:fill="FFFFFF"/>
            <w:noWrap/>
            <w:hideMark/>
          </w:tcPr>
          <w:p w14:paraId="31B522D7"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nil"/>
              <w:bottom w:val="nil"/>
              <w:right w:val="single" w:sz="8" w:space="0" w:color="auto"/>
            </w:tcBorders>
            <w:shd w:val="clear" w:color="000000" w:fill="FFFFFF"/>
            <w:noWrap/>
            <w:hideMark/>
          </w:tcPr>
          <w:p w14:paraId="0D0663EE"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nil"/>
              <w:right w:val="single" w:sz="8" w:space="0" w:color="auto"/>
            </w:tcBorders>
            <w:shd w:val="clear" w:color="000000" w:fill="FFFFFF"/>
            <w:noWrap/>
            <w:hideMark/>
          </w:tcPr>
          <w:p w14:paraId="4934626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nil"/>
              <w:right w:val="nil"/>
            </w:tcBorders>
            <w:shd w:val="clear" w:color="000000" w:fill="FFFFFF"/>
            <w:noWrap/>
            <w:hideMark/>
          </w:tcPr>
          <w:p w14:paraId="79B0B594"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single" w:sz="8" w:space="0" w:color="auto"/>
              <w:bottom w:val="nil"/>
              <w:right w:val="nil"/>
            </w:tcBorders>
            <w:shd w:val="clear" w:color="000000" w:fill="FFFFFF"/>
            <w:noWrap/>
            <w:hideMark/>
          </w:tcPr>
          <w:p w14:paraId="0B32E1A2"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single" w:sz="8" w:space="0" w:color="auto"/>
              <w:bottom w:val="single" w:sz="8" w:space="0" w:color="auto"/>
              <w:right w:val="single" w:sz="8" w:space="0" w:color="auto"/>
            </w:tcBorders>
            <w:shd w:val="clear" w:color="000000" w:fill="FFFFFF"/>
            <w:noWrap/>
            <w:hideMark/>
          </w:tcPr>
          <w:p w14:paraId="3A06C8DC"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315484ED"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127C4C3F"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4585BFB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3717A29F"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20C685E1"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7B0AD39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6964334D"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4410FD18"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5ACA5FAD"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20C56783"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5020C323" w14:textId="77777777" w:rsidR="00A2120C" w:rsidRPr="00E7740F" w:rsidRDefault="00A2120C" w:rsidP="00A2120C">
            <w:pPr>
              <w:jc w:val="right"/>
              <w:rPr>
                <w:color w:val="000000"/>
                <w:sz w:val="11"/>
                <w:szCs w:val="11"/>
              </w:rPr>
            </w:pPr>
            <w:r w:rsidRPr="00E7740F">
              <w:rPr>
                <w:color w:val="000000"/>
                <w:sz w:val="11"/>
                <w:szCs w:val="11"/>
              </w:rPr>
              <w:t>0,00</w:t>
            </w:r>
          </w:p>
        </w:tc>
      </w:tr>
      <w:tr w:rsidR="00A2120C" w:rsidRPr="00E7740F" w14:paraId="39B73790" w14:textId="77777777" w:rsidTr="00E7740F">
        <w:trPr>
          <w:trHeight w:val="300"/>
        </w:trPr>
        <w:tc>
          <w:tcPr>
            <w:tcW w:w="404" w:type="dxa"/>
            <w:tcBorders>
              <w:top w:val="single" w:sz="8" w:space="0" w:color="auto"/>
              <w:left w:val="single" w:sz="8" w:space="0" w:color="auto"/>
              <w:bottom w:val="single" w:sz="8" w:space="0" w:color="auto"/>
              <w:right w:val="nil"/>
            </w:tcBorders>
            <w:shd w:val="clear" w:color="000000" w:fill="FFFFFF"/>
            <w:noWrap/>
            <w:hideMark/>
          </w:tcPr>
          <w:p w14:paraId="384DDCBD" w14:textId="77777777" w:rsidR="00A2120C" w:rsidRPr="00E7740F" w:rsidRDefault="00A2120C" w:rsidP="00A2120C">
            <w:pPr>
              <w:jc w:val="center"/>
              <w:rPr>
                <w:b/>
                <w:bCs/>
                <w:color w:val="000000"/>
                <w:sz w:val="11"/>
                <w:szCs w:val="11"/>
              </w:rPr>
            </w:pPr>
            <w:r w:rsidRPr="00E7740F">
              <w:rPr>
                <w:b/>
                <w:bCs/>
                <w:color w:val="000000"/>
                <w:sz w:val="11"/>
                <w:szCs w:val="11"/>
              </w:rPr>
              <w:t>3.3</w:t>
            </w:r>
          </w:p>
        </w:tc>
        <w:tc>
          <w:tcPr>
            <w:tcW w:w="1007" w:type="dxa"/>
            <w:tcBorders>
              <w:top w:val="nil"/>
              <w:left w:val="single" w:sz="8" w:space="0" w:color="auto"/>
              <w:bottom w:val="nil"/>
              <w:right w:val="single" w:sz="8" w:space="0" w:color="auto"/>
            </w:tcBorders>
            <w:shd w:val="clear" w:color="000000" w:fill="FFFFFF"/>
            <w:noWrap/>
            <w:hideMark/>
          </w:tcPr>
          <w:p w14:paraId="1E1A1C3F" w14:textId="77777777" w:rsidR="00A2120C" w:rsidRPr="00E7740F" w:rsidRDefault="00A2120C" w:rsidP="00A2120C">
            <w:pPr>
              <w:rPr>
                <w:color w:val="000000"/>
                <w:sz w:val="11"/>
                <w:szCs w:val="11"/>
              </w:rPr>
            </w:pPr>
            <w:r w:rsidRPr="00E7740F">
              <w:rPr>
                <w:color w:val="000000"/>
                <w:sz w:val="11"/>
                <w:szCs w:val="11"/>
              </w:rPr>
              <w:t>Концессионная плата</w:t>
            </w:r>
          </w:p>
        </w:tc>
        <w:tc>
          <w:tcPr>
            <w:tcW w:w="612" w:type="dxa"/>
            <w:tcBorders>
              <w:top w:val="nil"/>
              <w:left w:val="nil"/>
              <w:bottom w:val="single" w:sz="8" w:space="0" w:color="auto"/>
              <w:right w:val="single" w:sz="8" w:space="0" w:color="auto"/>
            </w:tcBorders>
            <w:shd w:val="clear" w:color="000000" w:fill="FFFFFF"/>
            <w:noWrap/>
            <w:vAlign w:val="center"/>
            <w:hideMark/>
          </w:tcPr>
          <w:p w14:paraId="6ABA71B4"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hideMark/>
          </w:tcPr>
          <w:p w14:paraId="0DA8F7E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94" w:type="dxa"/>
            <w:tcBorders>
              <w:top w:val="nil"/>
              <w:left w:val="nil"/>
              <w:bottom w:val="single" w:sz="8" w:space="0" w:color="auto"/>
              <w:right w:val="nil"/>
            </w:tcBorders>
            <w:shd w:val="clear" w:color="000000" w:fill="FFFFFF"/>
            <w:noWrap/>
            <w:vAlign w:val="bottom"/>
            <w:hideMark/>
          </w:tcPr>
          <w:p w14:paraId="263B603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74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EE7DFA6"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14:paraId="307BB4D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21" w:type="dxa"/>
            <w:tcBorders>
              <w:top w:val="single" w:sz="8" w:space="0" w:color="auto"/>
              <w:left w:val="nil"/>
              <w:bottom w:val="single" w:sz="8" w:space="0" w:color="auto"/>
              <w:right w:val="single" w:sz="8" w:space="0" w:color="auto"/>
            </w:tcBorders>
            <w:shd w:val="clear" w:color="000000" w:fill="FFFFFF"/>
            <w:noWrap/>
            <w:vAlign w:val="bottom"/>
            <w:hideMark/>
          </w:tcPr>
          <w:p w14:paraId="14D4F47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single" w:sz="8" w:space="0" w:color="auto"/>
              <w:right w:val="single" w:sz="8" w:space="0" w:color="auto"/>
            </w:tcBorders>
            <w:shd w:val="clear" w:color="000000" w:fill="FFFFFF"/>
            <w:noWrap/>
            <w:vAlign w:val="bottom"/>
            <w:hideMark/>
          </w:tcPr>
          <w:p w14:paraId="48B37610"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27C50ED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4DD63AF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2EA039A5"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53D03FB7"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772921F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00094D2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7FE0FEF8"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75A2665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723CA44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1B76B95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34B21DF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30339BBD"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46EA7ECC"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2D0F297C" w14:textId="77777777" w:rsidR="00A2120C" w:rsidRPr="00E7740F" w:rsidRDefault="00A2120C" w:rsidP="00A2120C">
            <w:pPr>
              <w:jc w:val="right"/>
              <w:rPr>
                <w:b/>
                <w:bCs/>
                <w:color w:val="000000"/>
                <w:sz w:val="11"/>
                <w:szCs w:val="11"/>
              </w:rPr>
            </w:pPr>
            <w:r w:rsidRPr="00E7740F">
              <w:rPr>
                <w:b/>
                <w:bCs/>
                <w:color w:val="000000"/>
                <w:sz w:val="11"/>
                <w:szCs w:val="11"/>
              </w:rPr>
              <w:t>0,00</w:t>
            </w:r>
          </w:p>
        </w:tc>
      </w:tr>
      <w:tr w:rsidR="00A2120C" w:rsidRPr="00E7740F" w14:paraId="72534B48" w14:textId="77777777" w:rsidTr="00E7740F">
        <w:trPr>
          <w:trHeight w:val="600"/>
        </w:trPr>
        <w:tc>
          <w:tcPr>
            <w:tcW w:w="404" w:type="dxa"/>
            <w:tcBorders>
              <w:top w:val="nil"/>
              <w:left w:val="single" w:sz="8" w:space="0" w:color="auto"/>
              <w:bottom w:val="single" w:sz="4" w:space="0" w:color="auto"/>
              <w:right w:val="nil"/>
            </w:tcBorders>
            <w:shd w:val="clear" w:color="000000" w:fill="FFFFFF"/>
            <w:noWrap/>
            <w:hideMark/>
          </w:tcPr>
          <w:p w14:paraId="44DB6E06" w14:textId="77777777" w:rsidR="00A2120C" w:rsidRPr="00E7740F" w:rsidRDefault="00A2120C" w:rsidP="00A2120C">
            <w:pPr>
              <w:jc w:val="center"/>
              <w:rPr>
                <w:b/>
                <w:bCs/>
                <w:color w:val="000000"/>
                <w:sz w:val="11"/>
                <w:szCs w:val="11"/>
              </w:rPr>
            </w:pPr>
            <w:r w:rsidRPr="00E7740F">
              <w:rPr>
                <w:b/>
                <w:bCs/>
                <w:color w:val="000000"/>
                <w:sz w:val="11"/>
                <w:szCs w:val="11"/>
              </w:rPr>
              <w:t>3.4</w:t>
            </w:r>
          </w:p>
        </w:tc>
        <w:tc>
          <w:tcPr>
            <w:tcW w:w="1007" w:type="dxa"/>
            <w:tcBorders>
              <w:top w:val="single" w:sz="8" w:space="0" w:color="auto"/>
              <w:left w:val="single" w:sz="8" w:space="0" w:color="auto"/>
              <w:bottom w:val="single" w:sz="4" w:space="0" w:color="auto"/>
              <w:right w:val="single" w:sz="8" w:space="0" w:color="auto"/>
            </w:tcBorders>
            <w:shd w:val="clear" w:color="000000" w:fill="FFFFFF"/>
            <w:hideMark/>
          </w:tcPr>
          <w:p w14:paraId="3118A66F" w14:textId="77777777" w:rsidR="00A2120C" w:rsidRPr="00E7740F" w:rsidRDefault="00A2120C" w:rsidP="00A2120C">
            <w:pPr>
              <w:rPr>
                <w:b/>
                <w:bCs/>
                <w:color w:val="000000"/>
                <w:sz w:val="11"/>
                <w:szCs w:val="11"/>
              </w:rPr>
            </w:pPr>
            <w:r w:rsidRPr="00E7740F">
              <w:rPr>
                <w:b/>
                <w:bCs/>
                <w:color w:val="000000"/>
                <w:sz w:val="11"/>
                <w:szCs w:val="11"/>
              </w:rPr>
              <w:t>Расходы на оплату налогов, сборов и других обязательных платежей, в т.ч.:</w:t>
            </w:r>
          </w:p>
        </w:tc>
        <w:tc>
          <w:tcPr>
            <w:tcW w:w="612" w:type="dxa"/>
            <w:tcBorders>
              <w:top w:val="nil"/>
              <w:left w:val="nil"/>
              <w:bottom w:val="single" w:sz="4" w:space="0" w:color="auto"/>
              <w:right w:val="nil"/>
            </w:tcBorders>
            <w:shd w:val="clear" w:color="000000" w:fill="FFFFFF"/>
            <w:noWrap/>
            <w:vAlign w:val="center"/>
            <w:hideMark/>
          </w:tcPr>
          <w:p w14:paraId="19B5CA64"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center"/>
            <w:hideMark/>
          </w:tcPr>
          <w:p w14:paraId="6E221E8A" w14:textId="77777777" w:rsidR="00A2120C" w:rsidRPr="00E7740F" w:rsidRDefault="00A2120C" w:rsidP="00A2120C">
            <w:pPr>
              <w:jc w:val="right"/>
              <w:rPr>
                <w:b/>
                <w:bCs/>
                <w:color w:val="000000"/>
                <w:sz w:val="11"/>
                <w:szCs w:val="11"/>
              </w:rPr>
            </w:pPr>
            <w:r w:rsidRPr="00E7740F">
              <w:rPr>
                <w:b/>
                <w:bCs/>
                <w:color w:val="000000"/>
                <w:sz w:val="11"/>
                <w:szCs w:val="11"/>
              </w:rPr>
              <w:t>81,83</w:t>
            </w:r>
          </w:p>
        </w:tc>
        <w:tc>
          <w:tcPr>
            <w:tcW w:w="594" w:type="dxa"/>
            <w:tcBorders>
              <w:top w:val="nil"/>
              <w:left w:val="nil"/>
              <w:bottom w:val="single" w:sz="4" w:space="0" w:color="auto"/>
              <w:right w:val="nil"/>
            </w:tcBorders>
            <w:shd w:val="clear" w:color="000000" w:fill="FFFFFF"/>
            <w:noWrap/>
            <w:vAlign w:val="center"/>
            <w:hideMark/>
          </w:tcPr>
          <w:p w14:paraId="2DFA8786" w14:textId="77777777" w:rsidR="00A2120C" w:rsidRPr="00E7740F" w:rsidRDefault="00A2120C" w:rsidP="00A2120C">
            <w:pPr>
              <w:jc w:val="right"/>
              <w:rPr>
                <w:b/>
                <w:bCs/>
                <w:color w:val="000000"/>
                <w:sz w:val="11"/>
                <w:szCs w:val="11"/>
              </w:rPr>
            </w:pPr>
            <w:r w:rsidRPr="00E7740F">
              <w:rPr>
                <w:b/>
                <w:bCs/>
                <w:color w:val="000000"/>
                <w:sz w:val="11"/>
                <w:szCs w:val="11"/>
              </w:rPr>
              <w:t>49,23</w:t>
            </w:r>
          </w:p>
        </w:tc>
        <w:tc>
          <w:tcPr>
            <w:tcW w:w="748" w:type="dxa"/>
            <w:tcBorders>
              <w:top w:val="nil"/>
              <w:left w:val="single" w:sz="8" w:space="0" w:color="auto"/>
              <w:bottom w:val="single" w:sz="4" w:space="0" w:color="auto"/>
              <w:right w:val="single" w:sz="8" w:space="0" w:color="auto"/>
            </w:tcBorders>
            <w:shd w:val="clear" w:color="000000" w:fill="FFFFFF"/>
            <w:noWrap/>
            <w:vAlign w:val="center"/>
            <w:hideMark/>
          </w:tcPr>
          <w:p w14:paraId="7F2DEF06" w14:textId="77777777" w:rsidR="00A2120C" w:rsidRPr="00E7740F" w:rsidRDefault="00A2120C" w:rsidP="00A2120C">
            <w:pPr>
              <w:jc w:val="right"/>
              <w:rPr>
                <w:b/>
                <w:bCs/>
                <w:color w:val="000000"/>
                <w:sz w:val="11"/>
                <w:szCs w:val="11"/>
              </w:rPr>
            </w:pPr>
            <w:r w:rsidRPr="00E7740F">
              <w:rPr>
                <w:b/>
                <w:bCs/>
                <w:color w:val="000000"/>
                <w:sz w:val="11"/>
                <w:szCs w:val="11"/>
              </w:rPr>
              <w:t>527,84</w:t>
            </w:r>
          </w:p>
        </w:tc>
        <w:tc>
          <w:tcPr>
            <w:tcW w:w="709" w:type="dxa"/>
            <w:tcBorders>
              <w:top w:val="nil"/>
              <w:left w:val="nil"/>
              <w:bottom w:val="single" w:sz="4" w:space="0" w:color="auto"/>
              <w:right w:val="nil"/>
            </w:tcBorders>
            <w:shd w:val="clear" w:color="000000" w:fill="FFFFFF"/>
            <w:noWrap/>
            <w:vAlign w:val="center"/>
            <w:hideMark/>
          </w:tcPr>
          <w:p w14:paraId="2037C719" w14:textId="77777777" w:rsidR="00A2120C" w:rsidRPr="00E7740F" w:rsidRDefault="00A2120C" w:rsidP="00A2120C">
            <w:pPr>
              <w:jc w:val="right"/>
              <w:rPr>
                <w:b/>
                <w:bCs/>
                <w:color w:val="000000"/>
                <w:sz w:val="11"/>
                <w:szCs w:val="11"/>
              </w:rPr>
            </w:pPr>
            <w:r w:rsidRPr="00E7740F">
              <w:rPr>
                <w:b/>
                <w:bCs/>
                <w:color w:val="000000"/>
                <w:sz w:val="11"/>
                <w:szCs w:val="11"/>
              </w:rPr>
              <w:t>521,86</w:t>
            </w:r>
          </w:p>
        </w:tc>
        <w:tc>
          <w:tcPr>
            <w:tcW w:w="521" w:type="dxa"/>
            <w:tcBorders>
              <w:top w:val="nil"/>
              <w:left w:val="single" w:sz="8" w:space="0" w:color="auto"/>
              <w:bottom w:val="single" w:sz="4" w:space="0" w:color="auto"/>
              <w:right w:val="nil"/>
            </w:tcBorders>
            <w:shd w:val="clear" w:color="000000" w:fill="FFFFFF"/>
            <w:noWrap/>
            <w:vAlign w:val="center"/>
            <w:hideMark/>
          </w:tcPr>
          <w:p w14:paraId="16DDBEC2" w14:textId="77777777" w:rsidR="00A2120C" w:rsidRPr="00E7740F" w:rsidRDefault="00A2120C" w:rsidP="00A2120C">
            <w:pPr>
              <w:jc w:val="right"/>
              <w:rPr>
                <w:b/>
                <w:bCs/>
                <w:color w:val="000000"/>
                <w:sz w:val="11"/>
                <w:szCs w:val="11"/>
              </w:rPr>
            </w:pPr>
            <w:r w:rsidRPr="00E7740F">
              <w:rPr>
                <w:b/>
                <w:bCs/>
                <w:color w:val="000000"/>
                <w:sz w:val="11"/>
                <w:szCs w:val="11"/>
              </w:rPr>
              <w:t>-5,98</w:t>
            </w:r>
          </w:p>
        </w:tc>
        <w:tc>
          <w:tcPr>
            <w:tcW w:w="641" w:type="dxa"/>
            <w:tcBorders>
              <w:top w:val="nil"/>
              <w:left w:val="single" w:sz="8" w:space="0" w:color="auto"/>
              <w:bottom w:val="single" w:sz="4" w:space="0" w:color="auto"/>
              <w:right w:val="nil"/>
            </w:tcBorders>
            <w:shd w:val="clear" w:color="000000" w:fill="FFFFFF"/>
            <w:noWrap/>
            <w:vAlign w:val="center"/>
            <w:hideMark/>
          </w:tcPr>
          <w:p w14:paraId="53EBE68D" w14:textId="77777777" w:rsidR="00A2120C" w:rsidRPr="00E7740F" w:rsidRDefault="00A2120C" w:rsidP="00A2120C">
            <w:pPr>
              <w:jc w:val="right"/>
              <w:rPr>
                <w:b/>
                <w:bCs/>
                <w:color w:val="000000"/>
                <w:sz w:val="11"/>
                <w:szCs w:val="11"/>
              </w:rPr>
            </w:pPr>
            <w:r w:rsidRPr="00E7740F">
              <w:rPr>
                <w:b/>
                <w:bCs/>
                <w:color w:val="000000"/>
                <w:sz w:val="11"/>
                <w:szCs w:val="11"/>
              </w:rPr>
              <w:t>960,06</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1BF89368" w14:textId="77777777" w:rsidR="00A2120C" w:rsidRPr="00E7740F" w:rsidRDefault="00A2120C" w:rsidP="00A2120C">
            <w:pPr>
              <w:jc w:val="right"/>
              <w:rPr>
                <w:b/>
                <w:bCs/>
                <w:color w:val="000000"/>
                <w:sz w:val="11"/>
                <w:szCs w:val="11"/>
              </w:rPr>
            </w:pPr>
            <w:r w:rsidRPr="00E7740F">
              <w:rPr>
                <w:b/>
                <w:bCs/>
                <w:color w:val="000000"/>
                <w:sz w:val="11"/>
                <w:szCs w:val="11"/>
              </w:rPr>
              <w:t>483,27</w:t>
            </w:r>
          </w:p>
        </w:tc>
        <w:tc>
          <w:tcPr>
            <w:tcW w:w="643" w:type="dxa"/>
            <w:tcBorders>
              <w:top w:val="nil"/>
              <w:left w:val="nil"/>
              <w:bottom w:val="single" w:sz="4" w:space="0" w:color="auto"/>
              <w:right w:val="single" w:sz="8" w:space="0" w:color="auto"/>
            </w:tcBorders>
            <w:shd w:val="clear" w:color="000000" w:fill="FFFFFF"/>
            <w:noWrap/>
            <w:vAlign w:val="center"/>
            <w:hideMark/>
          </w:tcPr>
          <w:p w14:paraId="2A3BAAA4" w14:textId="77777777" w:rsidR="00A2120C" w:rsidRPr="00E7740F" w:rsidRDefault="00A2120C" w:rsidP="00A2120C">
            <w:pPr>
              <w:jc w:val="right"/>
              <w:rPr>
                <w:b/>
                <w:bCs/>
                <w:color w:val="000000"/>
                <w:sz w:val="11"/>
                <w:szCs w:val="11"/>
              </w:rPr>
            </w:pPr>
            <w:r w:rsidRPr="00E7740F">
              <w:rPr>
                <w:b/>
                <w:bCs/>
                <w:color w:val="000000"/>
                <w:sz w:val="11"/>
                <w:szCs w:val="11"/>
              </w:rPr>
              <w:t>446,00</w:t>
            </w:r>
          </w:p>
        </w:tc>
        <w:tc>
          <w:tcPr>
            <w:tcW w:w="643" w:type="dxa"/>
            <w:tcBorders>
              <w:top w:val="nil"/>
              <w:left w:val="nil"/>
              <w:bottom w:val="single" w:sz="4" w:space="0" w:color="auto"/>
              <w:right w:val="single" w:sz="8" w:space="0" w:color="auto"/>
            </w:tcBorders>
            <w:shd w:val="clear" w:color="000000" w:fill="FFFFFF"/>
            <w:noWrap/>
            <w:vAlign w:val="center"/>
            <w:hideMark/>
          </w:tcPr>
          <w:p w14:paraId="4E0E0F59" w14:textId="77777777" w:rsidR="00A2120C" w:rsidRPr="00E7740F" w:rsidRDefault="00A2120C" w:rsidP="00A2120C">
            <w:pPr>
              <w:jc w:val="right"/>
              <w:rPr>
                <w:b/>
                <w:bCs/>
                <w:color w:val="000000"/>
                <w:sz w:val="11"/>
                <w:szCs w:val="11"/>
              </w:rPr>
            </w:pPr>
            <w:r w:rsidRPr="00E7740F">
              <w:rPr>
                <w:b/>
                <w:bCs/>
                <w:color w:val="000000"/>
                <w:sz w:val="11"/>
                <w:szCs w:val="11"/>
              </w:rPr>
              <w:t>796,60</w:t>
            </w:r>
          </w:p>
        </w:tc>
        <w:tc>
          <w:tcPr>
            <w:tcW w:w="643" w:type="dxa"/>
            <w:tcBorders>
              <w:top w:val="nil"/>
              <w:left w:val="nil"/>
              <w:bottom w:val="single" w:sz="4" w:space="0" w:color="auto"/>
              <w:right w:val="single" w:sz="8" w:space="0" w:color="auto"/>
            </w:tcBorders>
            <w:shd w:val="clear" w:color="000000" w:fill="FFFFFF"/>
            <w:noWrap/>
            <w:vAlign w:val="center"/>
            <w:hideMark/>
          </w:tcPr>
          <w:p w14:paraId="0C6FA4E6" w14:textId="77777777" w:rsidR="00A2120C" w:rsidRPr="00E7740F" w:rsidRDefault="00A2120C" w:rsidP="00A2120C">
            <w:pPr>
              <w:jc w:val="right"/>
              <w:rPr>
                <w:b/>
                <w:bCs/>
                <w:color w:val="000000"/>
                <w:sz w:val="11"/>
                <w:szCs w:val="11"/>
              </w:rPr>
            </w:pPr>
            <w:r w:rsidRPr="00E7740F">
              <w:rPr>
                <w:b/>
                <w:bCs/>
                <w:color w:val="000000"/>
                <w:sz w:val="11"/>
                <w:szCs w:val="11"/>
              </w:rPr>
              <w:t>797,86</w:t>
            </w:r>
          </w:p>
        </w:tc>
        <w:tc>
          <w:tcPr>
            <w:tcW w:w="643" w:type="dxa"/>
            <w:tcBorders>
              <w:top w:val="nil"/>
              <w:left w:val="nil"/>
              <w:bottom w:val="single" w:sz="4" w:space="0" w:color="auto"/>
              <w:right w:val="single" w:sz="8" w:space="0" w:color="auto"/>
            </w:tcBorders>
            <w:shd w:val="clear" w:color="000000" w:fill="FFFFFF"/>
            <w:noWrap/>
            <w:vAlign w:val="center"/>
            <w:hideMark/>
          </w:tcPr>
          <w:p w14:paraId="3215BDAF" w14:textId="77777777" w:rsidR="00A2120C" w:rsidRPr="00E7740F" w:rsidRDefault="00A2120C" w:rsidP="00A2120C">
            <w:pPr>
              <w:jc w:val="right"/>
              <w:rPr>
                <w:b/>
                <w:bCs/>
                <w:color w:val="000000"/>
                <w:sz w:val="11"/>
                <w:szCs w:val="11"/>
              </w:rPr>
            </w:pPr>
            <w:r w:rsidRPr="00E7740F">
              <w:rPr>
                <w:b/>
                <w:bCs/>
                <w:color w:val="000000"/>
                <w:sz w:val="11"/>
                <w:szCs w:val="11"/>
              </w:rPr>
              <w:t>793,00</w:t>
            </w:r>
          </w:p>
        </w:tc>
        <w:tc>
          <w:tcPr>
            <w:tcW w:w="643" w:type="dxa"/>
            <w:tcBorders>
              <w:top w:val="nil"/>
              <w:left w:val="nil"/>
              <w:bottom w:val="single" w:sz="4" w:space="0" w:color="auto"/>
              <w:right w:val="single" w:sz="8" w:space="0" w:color="auto"/>
            </w:tcBorders>
            <w:shd w:val="clear" w:color="000000" w:fill="FFFFFF"/>
            <w:noWrap/>
            <w:vAlign w:val="center"/>
            <w:hideMark/>
          </w:tcPr>
          <w:p w14:paraId="071AA9E9" w14:textId="77777777" w:rsidR="00A2120C" w:rsidRPr="00E7740F" w:rsidRDefault="00A2120C" w:rsidP="00A2120C">
            <w:pPr>
              <w:jc w:val="right"/>
              <w:rPr>
                <w:b/>
                <w:bCs/>
                <w:color w:val="000000"/>
                <w:sz w:val="11"/>
                <w:szCs w:val="11"/>
              </w:rPr>
            </w:pPr>
            <w:r w:rsidRPr="00E7740F">
              <w:rPr>
                <w:b/>
                <w:bCs/>
                <w:color w:val="000000"/>
                <w:sz w:val="11"/>
                <w:szCs w:val="11"/>
              </w:rPr>
              <w:t>747,01</w:t>
            </w:r>
          </w:p>
        </w:tc>
        <w:tc>
          <w:tcPr>
            <w:tcW w:w="643" w:type="dxa"/>
            <w:tcBorders>
              <w:top w:val="nil"/>
              <w:left w:val="nil"/>
              <w:bottom w:val="single" w:sz="4" w:space="0" w:color="auto"/>
              <w:right w:val="single" w:sz="8" w:space="0" w:color="auto"/>
            </w:tcBorders>
            <w:shd w:val="clear" w:color="000000" w:fill="FFFFFF"/>
            <w:noWrap/>
            <w:vAlign w:val="center"/>
            <w:hideMark/>
          </w:tcPr>
          <w:p w14:paraId="24F50020" w14:textId="77777777" w:rsidR="00A2120C" w:rsidRPr="00E7740F" w:rsidRDefault="00A2120C" w:rsidP="00A2120C">
            <w:pPr>
              <w:jc w:val="right"/>
              <w:rPr>
                <w:b/>
                <w:bCs/>
                <w:color w:val="000000"/>
                <w:sz w:val="11"/>
                <w:szCs w:val="11"/>
              </w:rPr>
            </w:pPr>
            <w:r w:rsidRPr="00E7740F">
              <w:rPr>
                <w:b/>
                <w:bCs/>
                <w:color w:val="000000"/>
                <w:sz w:val="11"/>
                <w:szCs w:val="11"/>
              </w:rPr>
              <w:t>751,83</w:t>
            </w:r>
          </w:p>
        </w:tc>
        <w:tc>
          <w:tcPr>
            <w:tcW w:w="643" w:type="dxa"/>
            <w:tcBorders>
              <w:top w:val="nil"/>
              <w:left w:val="nil"/>
              <w:bottom w:val="single" w:sz="4" w:space="0" w:color="auto"/>
              <w:right w:val="single" w:sz="8" w:space="0" w:color="auto"/>
            </w:tcBorders>
            <w:shd w:val="clear" w:color="000000" w:fill="FFFFFF"/>
            <w:noWrap/>
            <w:vAlign w:val="center"/>
            <w:hideMark/>
          </w:tcPr>
          <w:p w14:paraId="6612931B" w14:textId="77777777" w:rsidR="00A2120C" w:rsidRPr="00E7740F" w:rsidRDefault="00A2120C" w:rsidP="00A2120C">
            <w:pPr>
              <w:jc w:val="right"/>
              <w:rPr>
                <w:b/>
                <w:bCs/>
                <w:color w:val="000000"/>
                <w:sz w:val="11"/>
                <w:szCs w:val="11"/>
              </w:rPr>
            </w:pPr>
            <w:r w:rsidRPr="00E7740F">
              <w:rPr>
                <w:b/>
                <w:bCs/>
                <w:color w:val="000000"/>
                <w:sz w:val="11"/>
                <w:szCs w:val="11"/>
              </w:rPr>
              <w:t>662,68</w:t>
            </w:r>
          </w:p>
        </w:tc>
        <w:tc>
          <w:tcPr>
            <w:tcW w:w="643" w:type="dxa"/>
            <w:tcBorders>
              <w:top w:val="nil"/>
              <w:left w:val="nil"/>
              <w:bottom w:val="single" w:sz="4" w:space="0" w:color="auto"/>
              <w:right w:val="single" w:sz="8" w:space="0" w:color="auto"/>
            </w:tcBorders>
            <w:shd w:val="clear" w:color="000000" w:fill="FFFFFF"/>
            <w:noWrap/>
            <w:vAlign w:val="center"/>
            <w:hideMark/>
          </w:tcPr>
          <w:p w14:paraId="71A25796" w14:textId="77777777" w:rsidR="00A2120C" w:rsidRPr="00E7740F" w:rsidRDefault="00A2120C" w:rsidP="00A2120C">
            <w:pPr>
              <w:jc w:val="right"/>
              <w:rPr>
                <w:b/>
                <w:bCs/>
                <w:color w:val="000000"/>
                <w:sz w:val="11"/>
                <w:szCs w:val="11"/>
              </w:rPr>
            </w:pPr>
            <w:r w:rsidRPr="00E7740F">
              <w:rPr>
                <w:b/>
                <w:bCs/>
                <w:color w:val="000000"/>
                <w:sz w:val="11"/>
                <w:szCs w:val="11"/>
              </w:rPr>
              <w:t>622,80</w:t>
            </w:r>
          </w:p>
        </w:tc>
        <w:tc>
          <w:tcPr>
            <w:tcW w:w="643" w:type="dxa"/>
            <w:tcBorders>
              <w:top w:val="nil"/>
              <w:left w:val="nil"/>
              <w:bottom w:val="single" w:sz="4" w:space="0" w:color="auto"/>
              <w:right w:val="single" w:sz="8" w:space="0" w:color="auto"/>
            </w:tcBorders>
            <w:shd w:val="clear" w:color="000000" w:fill="FFFFFF"/>
            <w:noWrap/>
            <w:vAlign w:val="center"/>
            <w:hideMark/>
          </w:tcPr>
          <w:p w14:paraId="7C06FB17" w14:textId="77777777" w:rsidR="00A2120C" w:rsidRPr="00E7740F" w:rsidRDefault="00A2120C" w:rsidP="00A2120C">
            <w:pPr>
              <w:jc w:val="right"/>
              <w:rPr>
                <w:b/>
                <w:bCs/>
                <w:color w:val="000000"/>
                <w:sz w:val="11"/>
                <w:szCs w:val="11"/>
              </w:rPr>
            </w:pPr>
            <w:r w:rsidRPr="00E7740F">
              <w:rPr>
                <w:b/>
                <w:bCs/>
                <w:color w:val="000000"/>
                <w:sz w:val="11"/>
                <w:szCs w:val="11"/>
              </w:rPr>
              <w:t>583,29</w:t>
            </w:r>
          </w:p>
        </w:tc>
        <w:tc>
          <w:tcPr>
            <w:tcW w:w="643" w:type="dxa"/>
            <w:tcBorders>
              <w:top w:val="nil"/>
              <w:left w:val="nil"/>
              <w:bottom w:val="single" w:sz="4" w:space="0" w:color="auto"/>
              <w:right w:val="single" w:sz="8" w:space="0" w:color="auto"/>
            </w:tcBorders>
            <w:shd w:val="clear" w:color="000000" w:fill="FFFFFF"/>
            <w:noWrap/>
            <w:vAlign w:val="center"/>
            <w:hideMark/>
          </w:tcPr>
          <w:p w14:paraId="32DBAD3F" w14:textId="77777777" w:rsidR="00A2120C" w:rsidRPr="00E7740F" w:rsidRDefault="00A2120C" w:rsidP="00A2120C">
            <w:pPr>
              <w:jc w:val="right"/>
              <w:rPr>
                <w:b/>
                <w:bCs/>
                <w:color w:val="000000"/>
                <w:sz w:val="11"/>
                <w:szCs w:val="11"/>
              </w:rPr>
            </w:pPr>
            <w:r w:rsidRPr="00E7740F">
              <w:rPr>
                <w:b/>
                <w:bCs/>
                <w:color w:val="000000"/>
                <w:sz w:val="11"/>
                <w:szCs w:val="11"/>
              </w:rPr>
              <w:t>544,18</w:t>
            </w:r>
          </w:p>
        </w:tc>
        <w:tc>
          <w:tcPr>
            <w:tcW w:w="643" w:type="dxa"/>
            <w:tcBorders>
              <w:top w:val="nil"/>
              <w:left w:val="nil"/>
              <w:bottom w:val="single" w:sz="4" w:space="0" w:color="auto"/>
              <w:right w:val="single" w:sz="8" w:space="0" w:color="auto"/>
            </w:tcBorders>
            <w:shd w:val="clear" w:color="000000" w:fill="FFFFFF"/>
            <w:noWrap/>
            <w:vAlign w:val="center"/>
            <w:hideMark/>
          </w:tcPr>
          <w:p w14:paraId="30922886" w14:textId="77777777" w:rsidR="00A2120C" w:rsidRPr="00E7740F" w:rsidRDefault="00A2120C" w:rsidP="00A2120C">
            <w:pPr>
              <w:jc w:val="right"/>
              <w:rPr>
                <w:b/>
                <w:bCs/>
                <w:color w:val="000000"/>
                <w:sz w:val="11"/>
                <w:szCs w:val="11"/>
              </w:rPr>
            </w:pPr>
            <w:r w:rsidRPr="00E7740F">
              <w:rPr>
                <w:b/>
                <w:bCs/>
                <w:color w:val="000000"/>
                <w:sz w:val="11"/>
                <w:szCs w:val="11"/>
              </w:rPr>
              <w:t>505,55</w:t>
            </w:r>
          </w:p>
        </w:tc>
        <w:tc>
          <w:tcPr>
            <w:tcW w:w="643" w:type="dxa"/>
            <w:tcBorders>
              <w:top w:val="nil"/>
              <w:left w:val="nil"/>
              <w:bottom w:val="single" w:sz="4" w:space="0" w:color="auto"/>
              <w:right w:val="single" w:sz="8" w:space="0" w:color="auto"/>
            </w:tcBorders>
            <w:shd w:val="clear" w:color="000000" w:fill="FFFFFF"/>
            <w:noWrap/>
            <w:vAlign w:val="center"/>
            <w:hideMark/>
          </w:tcPr>
          <w:p w14:paraId="72295FF6" w14:textId="77777777" w:rsidR="00A2120C" w:rsidRPr="00E7740F" w:rsidRDefault="00A2120C" w:rsidP="00A2120C">
            <w:pPr>
              <w:jc w:val="right"/>
              <w:rPr>
                <w:b/>
                <w:bCs/>
                <w:color w:val="000000"/>
                <w:sz w:val="11"/>
                <w:szCs w:val="11"/>
              </w:rPr>
            </w:pPr>
            <w:r w:rsidRPr="00E7740F">
              <w:rPr>
                <w:b/>
                <w:bCs/>
                <w:color w:val="000000"/>
                <w:sz w:val="11"/>
                <w:szCs w:val="11"/>
              </w:rPr>
              <w:t>467,24</w:t>
            </w:r>
          </w:p>
        </w:tc>
        <w:tc>
          <w:tcPr>
            <w:tcW w:w="643" w:type="dxa"/>
            <w:tcBorders>
              <w:top w:val="nil"/>
              <w:left w:val="nil"/>
              <w:bottom w:val="single" w:sz="4" w:space="0" w:color="auto"/>
              <w:right w:val="single" w:sz="8" w:space="0" w:color="auto"/>
            </w:tcBorders>
            <w:shd w:val="clear" w:color="000000" w:fill="FFFFFF"/>
            <w:noWrap/>
            <w:vAlign w:val="center"/>
            <w:hideMark/>
          </w:tcPr>
          <w:p w14:paraId="385364EB" w14:textId="77777777" w:rsidR="00A2120C" w:rsidRPr="00E7740F" w:rsidRDefault="00A2120C" w:rsidP="00A2120C">
            <w:pPr>
              <w:jc w:val="right"/>
              <w:rPr>
                <w:b/>
                <w:bCs/>
                <w:color w:val="000000"/>
                <w:sz w:val="11"/>
                <w:szCs w:val="11"/>
              </w:rPr>
            </w:pPr>
            <w:r w:rsidRPr="00E7740F">
              <w:rPr>
                <w:b/>
                <w:bCs/>
                <w:color w:val="000000"/>
                <w:sz w:val="11"/>
                <w:szCs w:val="11"/>
              </w:rPr>
              <w:t>429,52</w:t>
            </w:r>
          </w:p>
        </w:tc>
      </w:tr>
      <w:tr w:rsidR="00A2120C" w:rsidRPr="00E7740F" w14:paraId="1D77AA6D" w14:textId="77777777" w:rsidTr="00E7740F">
        <w:trPr>
          <w:trHeight w:val="1305"/>
        </w:trPr>
        <w:tc>
          <w:tcPr>
            <w:tcW w:w="404" w:type="dxa"/>
            <w:tcBorders>
              <w:top w:val="nil"/>
              <w:left w:val="single" w:sz="8" w:space="0" w:color="auto"/>
              <w:bottom w:val="single" w:sz="4" w:space="0" w:color="auto"/>
              <w:right w:val="nil"/>
            </w:tcBorders>
            <w:shd w:val="clear" w:color="000000" w:fill="FFFFFF"/>
            <w:noWrap/>
            <w:hideMark/>
          </w:tcPr>
          <w:p w14:paraId="007C070A" w14:textId="77777777" w:rsidR="00A2120C" w:rsidRPr="00E7740F" w:rsidRDefault="00A2120C" w:rsidP="00A2120C">
            <w:pPr>
              <w:jc w:val="center"/>
              <w:rPr>
                <w:color w:val="000000"/>
                <w:sz w:val="11"/>
                <w:szCs w:val="11"/>
              </w:rPr>
            </w:pPr>
            <w:r w:rsidRPr="00E7740F">
              <w:rPr>
                <w:color w:val="000000"/>
                <w:sz w:val="11"/>
                <w:szCs w:val="11"/>
              </w:rPr>
              <w:t>3.4.1</w:t>
            </w:r>
          </w:p>
        </w:tc>
        <w:tc>
          <w:tcPr>
            <w:tcW w:w="1007" w:type="dxa"/>
            <w:tcBorders>
              <w:top w:val="nil"/>
              <w:left w:val="single" w:sz="8" w:space="0" w:color="auto"/>
              <w:bottom w:val="single" w:sz="4" w:space="0" w:color="auto"/>
              <w:right w:val="single" w:sz="8" w:space="0" w:color="auto"/>
            </w:tcBorders>
            <w:shd w:val="clear" w:color="000000" w:fill="FFFFFF"/>
            <w:hideMark/>
          </w:tcPr>
          <w:p w14:paraId="3126C41B" w14:textId="77777777" w:rsidR="00A2120C" w:rsidRPr="00E7740F" w:rsidRDefault="00A2120C" w:rsidP="00A2120C">
            <w:pPr>
              <w:rPr>
                <w:color w:val="000000"/>
                <w:sz w:val="11"/>
                <w:szCs w:val="11"/>
              </w:rPr>
            </w:pPr>
            <w:r w:rsidRPr="00E7740F">
              <w:rPr>
                <w:color w:val="000000"/>
                <w:sz w:val="11"/>
                <w:szCs w:val="11"/>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E7740F">
              <w:rPr>
                <w:b/>
                <w:bCs/>
                <w:color w:val="000000"/>
                <w:sz w:val="11"/>
                <w:szCs w:val="11"/>
              </w:rPr>
              <w:t xml:space="preserve">в пределах установленных нормативов </w:t>
            </w:r>
            <w:r w:rsidRPr="00E7740F">
              <w:rPr>
                <w:color w:val="000000"/>
                <w:sz w:val="11"/>
                <w:szCs w:val="11"/>
              </w:rPr>
              <w:t>и (или) лимитов</w:t>
            </w:r>
          </w:p>
        </w:tc>
        <w:tc>
          <w:tcPr>
            <w:tcW w:w="612" w:type="dxa"/>
            <w:tcBorders>
              <w:top w:val="nil"/>
              <w:left w:val="nil"/>
              <w:bottom w:val="single" w:sz="4" w:space="0" w:color="auto"/>
              <w:right w:val="nil"/>
            </w:tcBorders>
            <w:shd w:val="clear" w:color="000000" w:fill="FFFFFF"/>
            <w:noWrap/>
            <w:vAlign w:val="center"/>
            <w:hideMark/>
          </w:tcPr>
          <w:p w14:paraId="373DFF80"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center"/>
            <w:hideMark/>
          </w:tcPr>
          <w:p w14:paraId="607F9F9C" w14:textId="77777777" w:rsidR="00A2120C" w:rsidRPr="00E7740F" w:rsidRDefault="00A2120C" w:rsidP="00A2120C">
            <w:pPr>
              <w:jc w:val="right"/>
              <w:rPr>
                <w:color w:val="000000"/>
                <w:sz w:val="11"/>
                <w:szCs w:val="11"/>
              </w:rPr>
            </w:pPr>
            <w:r w:rsidRPr="00E7740F">
              <w:rPr>
                <w:color w:val="000000"/>
                <w:sz w:val="11"/>
                <w:szCs w:val="11"/>
              </w:rPr>
              <w:t>60,79</w:t>
            </w:r>
          </w:p>
        </w:tc>
        <w:tc>
          <w:tcPr>
            <w:tcW w:w="594" w:type="dxa"/>
            <w:tcBorders>
              <w:top w:val="nil"/>
              <w:left w:val="nil"/>
              <w:bottom w:val="single" w:sz="4" w:space="0" w:color="auto"/>
              <w:right w:val="nil"/>
            </w:tcBorders>
            <w:shd w:val="clear" w:color="000000" w:fill="FFFFFF"/>
            <w:noWrap/>
            <w:vAlign w:val="center"/>
            <w:hideMark/>
          </w:tcPr>
          <w:p w14:paraId="1B1B1E8F" w14:textId="77777777" w:rsidR="00A2120C" w:rsidRPr="00E7740F" w:rsidRDefault="00A2120C" w:rsidP="00A2120C">
            <w:pPr>
              <w:jc w:val="right"/>
              <w:rPr>
                <w:color w:val="000000"/>
                <w:sz w:val="11"/>
                <w:szCs w:val="11"/>
              </w:rPr>
            </w:pPr>
            <w:r w:rsidRPr="00E7740F">
              <w:rPr>
                <w:color w:val="000000"/>
                <w:sz w:val="11"/>
                <w:szCs w:val="11"/>
              </w:rPr>
              <w:t>27,35</w:t>
            </w:r>
          </w:p>
        </w:tc>
        <w:tc>
          <w:tcPr>
            <w:tcW w:w="748" w:type="dxa"/>
            <w:tcBorders>
              <w:top w:val="nil"/>
              <w:left w:val="single" w:sz="8" w:space="0" w:color="auto"/>
              <w:bottom w:val="single" w:sz="4" w:space="0" w:color="auto"/>
              <w:right w:val="single" w:sz="8" w:space="0" w:color="auto"/>
            </w:tcBorders>
            <w:shd w:val="clear" w:color="000000" w:fill="FFFFFF"/>
            <w:noWrap/>
            <w:vAlign w:val="center"/>
            <w:hideMark/>
          </w:tcPr>
          <w:p w14:paraId="7A70033A" w14:textId="77777777" w:rsidR="00A2120C" w:rsidRPr="00E7740F" w:rsidRDefault="00A2120C" w:rsidP="00A2120C">
            <w:pPr>
              <w:jc w:val="right"/>
              <w:rPr>
                <w:color w:val="000000"/>
                <w:sz w:val="11"/>
                <w:szCs w:val="11"/>
              </w:rPr>
            </w:pPr>
            <w:r w:rsidRPr="00E7740F">
              <w:rPr>
                <w:color w:val="000000"/>
                <w:sz w:val="11"/>
                <w:szCs w:val="11"/>
              </w:rPr>
              <w:t>101,72</w:t>
            </w:r>
          </w:p>
        </w:tc>
        <w:tc>
          <w:tcPr>
            <w:tcW w:w="709" w:type="dxa"/>
            <w:tcBorders>
              <w:top w:val="nil"/>
              <w:left w:val="nil"/>
              <w:bottom w:val="single" w:sz="4" w:space="0" w:color="auto"/>
              <w:right w:val="nil"/>
            </w:tcBorders>
            <w:shd w:val="clear" w:color="000000" w:fill="FFFFFF"/>
            <w:noWrap/>
            <w:vAlign w:val="center"/>
            <w:hideMark/>
          </w:tcPr>
          <w:p w14:paraId="3638B983" w14:textId="77777777" w:rsidR="00A2120C" w:rsidRPr="00E7740F" w:rsidRDefault="00A2120C" w:rsidP="00A2120C">
            <w:pPr>
              <w:jc w:val="right"/>
              <w:rPr>
                <w:color w:val="000000"/>
                <w:sz w:val="11"/>
                <w:szCs w:val="11"/>
              </w:rPr>
            </w:pPr>
            <w:r w:rsidRPr="00E7740F">
              <w:rPr>
                <w:color w:val="000000"/>
                <w:sz w:val="11"/>
                <w:szCs w:val="11"/>
              </w:rPr>
              <w:t>95,75</w:t>
            </w:r>
          </w:p>
        </w:tc>
        <w:tc>
          <w:tcPr>
            <w:tcW w:w="521" w:type="dxa"/>
            <w:tcBorders>
              <w:top w:val="nil"/>
              <w:left w:val="single" w:sz="8" w:space="0" w:color="auto"/>
              <w:bottom w:val="single" w:sz="4" w:space="0" w:color="auto"/>
              <w:right w:val="nil"/>
            </w:tcBorders>
            <w:shd w:val="clear" w:color="000000" w:fill="FFFFFF"/>
            <w:noWrap/>
            <w:vAlign w:val="center"/>
            <w:hideMark/>
          </w:tcPr>
          <w:p w14:paraId="3931B0BB" w14:textId="77777777" w:rsidR="00A2120C" w:rsidRPr="00E7740F" w:rsidRDefault="00A2120C" w:rsidP="00A2120C">
            <w:pPr>
              <w:jc w:val="right"/>
              <w:rPr>
                <w:color w:val="000000"/>
                <w:sz w:val="11"/>
                <w:szCs w:val="11"/>
              </w:rPr>
            </w:pPr>
            <w:r w:rsidRPr="00E7740F">
              <w:rPr>
                <w:color w:val="000000"/>
                <w:sz w:val="11"/>
                <w:szCs w:val="11"/>
              </w:rPr>
              <w:t>-5,98</w:t>
            </w:r>
          </w:p>
        </w:tc>
        <w:tc>
          <w:tcPr>
            <w:tcW w:w="641" w:type="dxa"/>
            <w:tcBorders>
              <w:top w:val="nil"/>
              <w:left w:val="single" w:sz="8" w:space="0" w:color="auto"/>
              <w:bottom w:val="single" w:sz="4" w:space="0" w:color="auto"/>
              <w:right w:val="nil"/>
            </w:tcBorders>
            <w:shd w:val="clear" w:color="000000" w:fill="FFFFFF"/>
            <w:noWrap/>
            <w:vAlign w:val="center"/>
            <w:hideMark/>
          </w:tcPr>
          <w:p w14:paraId="4255BD1E" w14:textId="77777777" w:rsidR="00A2120C" w:rsidRPr="00E7740F" w:rsidRDefault="00A2120C" w:rsidP="00A2120C">
            <w:pPr>
              <w:jc w:val="right"/>
              <w:rPr>
                <w:color w:val="000000"/>
                <w:sz w:val="11"/>
                <w:szCs w:val="11"/>
              </w:rPr>
            </w:pPr>
            <w:r w:rsidRPr="00E7740F">
              <w:rPr>
                <w:color w:val="000000"/>
                <w:sz w:val="11"/>
                <w:szCs w:val="11"/>
              </w:rPr>
              <w:t>250,11</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6E44F0CD" w14:textId="77777777" w:rsidR="00A2120C" w:rsidRPr="00E7740F" w:rsidRDefault="00A2120C" w:rsidP="00A2120C">
            <w:pPr>
              <w:jc w:val="right"/>
              <w:rPr>
                <w:color w:val="000000"/>
                <w:sz w:val="11"/>
                <w:szCs w:val="11"/>
              </w:rPr>
            </w:pPr>
            <w:r w:rsidRPr="00E7740F">
              <w:rPr>
                <w:color w:val="000000"/>
                <w:sz w:val="11"/>
                <w:szCs w:val="11"/>
              </w:rPr>
              <w:t>99,00</w:t>
            </w:r>
          </w:p>
        </w:tc>
        <w:tc>
          <w:tcPr>
            <w:tcW w:w="643" w:type="dxa"/>
            <w:tcBorders>
              <w:top w:val="nil"/>
              <w:left w:val="nil"/>
              <w:bottom w:val="single" w:sz="4" w:space="0" w:color="auto"/>
              <w:right w:val="single" w:sz="8" w:space="0" w:color="auto"/>
            </w:tcBorders>
            <w:shd w:val="clear" w:color="000000" w:fill="FFFFFF"/>
            <w:noWrap/>
            <w:vAlign w:val="center"/>
            <w:hideMark/>
          </w:tcPr>
          <w:p w14:paraId="65D6DE8F" w14:textId="77777777" w:rsidR="00A2120C" w:rsidRPr="00E7740F" w:rsidRDefault="00A2120C" w:rsidP="00A2120C">
            <w:pPr>
              <w:jc w:val="right"/>
              <w:rPr>
                <w:color w:val="000000"/>
                <w:sz w:val="11"/>
                <w:szCs w:val="11"/>
              </w:rPr>
            </w:pPr>
            <w:r w:rsidRPr="00E7740F">
              <w:rPr>
                <w:color w:val="000000"/>
                <w:sz w:val="11"/>
                <w:szCs w:val="11"/>
              </w:rPr>
              <w:t>102,96</w:t>
            </w:r>
          </w:p>
        </w:tc>
        <w:tc>
          <w:tcPr>
            <w:tcW w:w="643" w:type="dxa"/>
            <w:tcBorders>
              <w:top w:val="nil"/>
              <w:left w:val="nil"/>
              <w:bottom w:val="single" w:sz="4" w:space="0" w:color="auto"/>
              <w:right w:val="single" w:sz="8" w:space="0" w:color="auto"/>
            </w:tcBorders>
            <w:shd w:val="clear" w:color="000000" w:fill="FFFFFF"/>
            <w:noWrap/>
            <w:vAlign w:val="center"/>
            <w:hideMark/>
          </w:tcPr>
          <w:p w14:paraId="7F24F7FA" w14:textId="77777777" w:rsidR="00A2120C" w:rsidRPr="00E7740F" w:rsidRDefault="00A2120C" w:rsidP="00A2120C">
            <w:pPr>
              <w:jc w:val="right"/>
              <w:rPr>
                <w:color w:val="000000"/>
                <w:sz w:val="11"/>
                <w:szCs w:val="11"/>
              </w:rPr>
            </w:pPr>
            <w:r w:rsidRPr="00E7740F">
              <w:rPr>
                <w:color w:val="000000"/>
                <w:sz w:val="11"/>
                <w:szCs w:val="11"/>
              </w:rPr>
              <w:t>107,08</w:t>
            </w:r>
          </w:p>
        </w:tc>
        <w:tc>
          <w:tcPr>
            <w:tcW w:w="643" w:type="dxa"/>
            <w:tcBorders>
              <w:top w:val="nil"/>
              <w:left w:val="nil"/>
              <w:bottom w:val="single" w:sz="4" w:space="0" w:color="auto"/>
              <w:right w:val="single" w:sz="8" w:space="0" w:color="auto"/>
            </w:tcBorders>
            <w:shd w:val="clear" w:color="000000" w:fill="FFFFFF"/>
            <w:noWrap/>
            <w:vAlign w:val="center"/>
            <w:hideMark/>
          </w:tcPr>
          <w:p w14:paraId="484A1E77" w14:textId="77777777" w:rsidR="00A2120C" w:rsidRPr="00E7740F" w:rsidRDefault="00A2120C" w:rsidP="00A2120C">
            <w:pPr>
              <w:jc w:val="right"/>
              <w:rPr>
                <w:color w:val="000000"/>
                <w:sz w:val="11"/>
                <w:szCs w:val="11"/>
              </w:rPr>
            </w:pPr>
            <w:r w:rsidRPr="00E7740F">
              <w:rPr>
                <w:color w:val="000000"/>
                <w:sz w:val="11"/>
                <w:szCs w:val="11"/>
              </w:rPr>
              <w:t>111,36</w:t>
            </w:r>
          </w:p>
        </w:tc>
        <w:tc>
          <w:tcPr>
            <w:tcW w:w="643" w:type="dxa"/>
            <w:tcBorders>
              <w:top w:val="nil"/>
              <w:left w:val="nil"/>
              <w:bottom w:val="single" w:sz="4" w:space="0" w:color="auto"/>
              <w:right w:val="single" w:sz="8" w:space="0" w:color="auto"/>
            </w:tcBorders>
            <w:shd w:val="clear" w:color="000000" w:fill="FFFFFF"/>
            <w:noWrap/>
            <w:vAlign w:val="center"/>
            <w:hideMark/>
          </w:tcPr>
          <w:p w14:paraId="5E7FA3C1" w14:textId="77777777" w:rsidR="00A2120C" w:rsidRPr="00E7740F" w:rsidRDefault="00A2120C" w:rsidP="00A2120C">
            <w:pPr>
              <w:jc w:val="right"/>
              <w:rPr>
                <w:color w:val="000000"/>
                <w:sz w:val="11"/>
                <w:szCs w:val="11"/>
              </w:rPr>
            </w:pPr>
            <w:r w:rsidRPr="00E7740F">
              <w:rPr>
                <w:color w:val="000000"/>
                <w:sz w:val="11"/>
                <w:szCs w:val="11"/>
              </w:rPr>
              <w:t>115,82</w:t>
            </w:r>
          </w:p>
        </w:tc>
        <w:tc>
          <w:tcPr>
            <w:tcW w:w="643" w:type="dxa"/>
            <w:tcBorders>
              <w:top w:val="nil"/>
              <w:left w:val="nil"/>
              <w:bottom w:val="single" w:sz="4" w:space="0" w:color="auto"/>
              <w:right w:val="single" w:sz="8" w:space="0" w:color="auto"/>
            </w:tcBorders>
            <w:shd w:val="clear" w:color="000000" w:fill="FFFFFF"/>
            <w:noWrap/>
            <w:vAlign w:val="center"/>
            <w:hideMark/>
          </w:tcPr>
          <w:p w14:paraId="61BA0BDC" w14:textId="77777777" w:rsidR="00A2120C" w:rsidRPr="00E7740F" w:rsidRDefault="00A2120C" w:rsidP="00A2120C">
            <w:pPr>
              <w:jc w:val="right"/>
              <w:rPr>
                <w:color w:val="000000"/>
                <w:sz w:val="11"/>
                <w:szCs w:val="11"/>
              </w:rPr>
            </w:pPr>
            <w:r w:rsidRPr="00E7740F">
              <w:rPr>
                <w:color w:val="000000"/>
                <w:sz w:val="11"/>
                <w:szCs w:val="11"/>
              </w:rPr>
              <w:t>120,45</w:t>
            </w:r>
          </w:p>
        </w:tc>
        <w:tc>
          <w:tcPr>
            <w:tcW w:w="643" w:type="dxa"/>
            <w:tcBorders>
              <w:top w:val="nil"/>
              <w:left w:val="nil"/>
              <w:bottom w:val="single" w:sz="4" w:space="0" w:color="auto"/>
              <w:right w:val="single" w:sz="8" w:space="0" w:color="auto"/>
            </w:tcBorders>
            <w:shd w:val="clear" w:color="000000" w:fill="FFFFFF"/>
            <w:noWrap/>
            <w:vAlign w:val="center"/>
            <w:hideMark/>
          </w:tcPr>
          <w:p w14:paraId="3965F494" w14:textId="77777777" w:rsidR="00A2120C" w:rsidRPr="00E7740F" w:rsidRDefault="00A2120C" w:rsidP="00A2120C">
            <w:pPr>
              <w:jc w:val="right"/>
              <w:rPr>
                <w:color w:val="000000"/>
                <w:sz w:val="11"/>
                <w:szCs w:val="11"/>
              </w:rPr>
            </w:pPr>
            <w:r w:rsidRPr="00E7740F">
              <w:rPr>
                <w:color w:val="000000"/>
                <w:sz w:val="11"/>
                <w:szCs w:val="11"/>
              </w:rPr>
              <w:t>125,27</w:t>
            </w:r>
          </w:p>
        </w:tc>
        <w:tc>
          <w:tcPr>
            <w:tcW w:w="643" w:type="dxa"/>
            <w:tcBorders>
              <w:top w:val="nil"/>
              <w:left w:val="nil"/>
              <w:bottom w:val="single" w:sz="4" w:space="0" w:color="auto"/>
              <w:right w:val="single" w:sz="8" w:space="0" w:color="auto"/>
            </w:tcBorders>
            <w:shd w:val="clear" w:color="000000" w:fill="FFFFFF"/>
            <w:noWrap/>
            <w:vAlign w:val="center"/>
            <w:hideMark/>
          </w:tcPr>
          <w:p w14:paraId="17649CB2" w14:textId="77777777" w:rsidR="00A2120C" w:rsidRPr="00E7740F" w:rsidRDefault="00A2120C" w:rsidP="00A2120C">
            <w:pPr>
              <w:jc w:val="right"/>
              <w:rPr>
                <w:color w:val="000000"/>
                <w:sz w:val="11"/>
                <w:szCs w:val="11"/>
              </w:rPr>
            </w:pPr>
            <w:r w:rsidRPr="00E7740F">
              <w:rPr>
                <w:color w:val="000000"/>
                <w:sz w:val="11"/>
                <w:szCs w:val="11"/>
              </w:rPr>
              <w:t>130,28</w:t>
            </w:r>
          </w:p>
        </w:tc>
        <w:tc>
          <w:tcPr>
            <w:tcW w:w="643" w:type="dxa"/>
            <w:tcBorders>
              <w:top w:val="nil"/>
              <w:left w:val="nil"/>
              <w:bottom w:val="single" w:sz="4" w:space="0" w:color="auto"/>
              <w:right w:val="single" w:sz="8" w:space="0" w:color="auto"/>
            </w:tcBorders>
            <w:shd w:val="clear" w:color="000000" w:fill="FFFFFF"/>
            <w:noWrap/>
            <w:vAlign w:val="center"/>
            <w:hideMark/>
          </w:tcPr>
          <w:p w14:paraId="09DC24B8" w14:textId="77777777" w:rsidR="00A2120C" w:rsidRPr="00E7740F" w:rsidRDefault="00A2120C" w:rsidP="00A2120C">
            <w:pPr>
              <w:jc w:val="right"/>
              <w:rPr>
                <w:color w:val="000000"/>
                <w:sz w:val="11"/>
                <w:szCs w:val="11"/>
              </w:rPr>
            </w:pPr>
            <w:r w:rsidRPr="00E7740F">
              <w:rPr>
                <w:color w:val="000000"/>
                <w:sz w:val="11"/>
                <w:szCs w:val="11"/>
              </w:rPr>
              <w:t>135,49</w:t>
            </w:r>
          </w:p>
        </w:tc>
        <w:tc>
          <w:tcPr>
            <w:tcW w:w="643" w:type="dxa"/>
            <w:tcBorders>
              <w:top w:val="nil"/>
              <w:left w:val="nil"/>
              <w:bottom w:val="single" w:sz="4" w:space="0" w:color="auto"/>
              <w:right w:val="single" w:sz="8" w:space="0" w:color="auto"/>
            </w:tcBorders>
            <w:shd w:val="clear" w:color="000000" w:fill="FFFFFF"/>
            <w:noWrap/>
            <w:vAlign w:val="center"/>
            <w:hideMark/>
          </w:tcPr>
          <w:p w14:paraId="5D796854" w14:textId="77777777" w:rsidR="00A2120C" w:rsidRPr="00E7740F" w:rsidRDefault="00A2120C" w:rsidP="00A2120C">
            <w:pPr>
              <w:jc w:val="right"/>
              <w:rPr>
                <w:color w:val="000000"/>
                <w:sz w:val="11"/>
                <w:szCs w:val="11"/>
              </w:rPr>
            </w:pPr>
            <w:r w:rsidRPr="00E7740F">
              <w:rPr>
                <w:color w:val="000000"/>
                <w:sz w:val="11"/>
                <w:szCs w:val="11"/>
              </w:rPr>
              <w:t>140,91</w:t>
            </w:r>
          </w:p>
        </w:tc>
        <w:tc>
          <w:tcPr>
            <w:tcW w:w="643" w:type="dxa"/>
            <w:tcBorders>
              <w:top w:val="nil"/>
              <w:left w:val="nil"/>
              <w:bottom w:val="single" w:sz="4" w:space="0" w:color="auto"/>
              <w:right w:val="single" w:sz="8" w:space="0" w:color="auto"/>
            </w:tcBorders>
            <w:shd w:val="clear" w:color="000000" w:fill="FFFFFF"/>
            <w:noWrap/>
            <w:vAlign w:val="center"/>
            <w:hideMark/>
          </w:tcPr>
          <w:p w14:paraId="15A45548" w14:textId="77777777" w:rsidR="00A2120C" w:rsidRPr="00E7740F" w:rsidRDefault="00A2120C" w:rsidP="00A2120C">
            <w:pPr>
              <w:jc w:val="right"/>
              <w:rPr>
                <w:color w:val="000000"/>
                <w:sz w:val="11"/>
                <w:szCs w:val="11"/>
              </w:rPr>
            </w:pPr>
            <w:r w:rsidRPr="00E7740F">
              <w:rPr>
                <w:color w:val="000000"/>
                <w:sz w:val="11"/>
                <w:szCs w:val="11"/>
              </w:rPr>
              <w:t>146,55</w:t>
            </w:r>
          </w:p>
        </w:tc>
        <w:tc>
          <w:tcPr>
            <w:tcW w:w="643" w:type="dxa"/>
            <w:tcBorders>
              <w:top w:val="nil"/>
              <w:left w:val="nil"/>
              <w:bottom w:val="single" w:sz="4" w:space="0" w:color="auto"/>
              <w:right w:val="single" w:sz="8" w:space="0" w:color="auto"/>
            </w:tcBorders>
            <w:shd w:val="clear" w:color="000000" w:fill="FFFFFF"/>
            <w:noWrap/>
            <w:vAlign w:val="center"/>
            <w:hideMark/>
          </w:tcPr>
          <w:p w14:paraId="5C685ACF" w14:textId="77777777" w:rsidR="00A2120C" w:rsidRPr="00E7740F" w:rsidRDefault="00A2120C" w:rsidP="00A2120C">
            <w:pPr>
              <w:jc w:val="right"/>
              <w:rPr>
                <w:color w:val="000000"/>
                <w:sz w:val="11"/>
                <w:szCs w:val="11"/>
              </w:rPr>
            </w:pPr>
            <w:r w:rsidRPr="00E7740F">
              <w:rPr>
                <w:color w:val="000000"/>
                <w:sz w:val="11"/>
                <w:szCs w:val="11"/>
              </w:rPr>
              <w:t>152,41</w:t>
            </w:r>
          </w:p>
        </w:tc>
        <w:tc>
          <w:tcPr>
            <w:tcW w:w="643" w:type="dxa"/>
            <w:tcBorders>
              <w:top w:val="nil"/>
              <w:left w:val="nil"/>
              <w:bottom w:val="single" w:sz="4" w:space="0" w:color="auto"/>
              <w:right w:val="single" w:sz="8" w:space="0" w:color="auto"/>
            </w:tcBorders>
            <w:shd w:val="clear" w:color="000000" w:fill="FFFFFF"/>
            <w:noWrap/>
            <w:vAlign w:val="center"/>
            <w:hideMark/>
          </w:tcPr>
          <w:p w14:paraId="2A70A51F" w14:textId="77777777" w:rsidR="00A2120C" w:rsidRPr="00E7740F" w:rsidRDefault="00A2120C" w:rsidP="00A2120C">
            <w:pPr>
              <w:jc w:val="right"/>
              <w:rPr>
                <w:color w:val="000000"/>
                <w:sz w:val="11"/>
                <w:szCs w:val="11"/>
              </w:rPr>
            </w:pPr>
            <w:r w:rsidRPr="00E7740F">
              <w:rPr>
                <w:color w:val="000000"/>
                <w:sz w:val="11"/>
                <w:szCs w:val="11"/>
              </w:rPr>
              <w:t>158,51</w:t>
            </w:r>
          </w:p>
        </w:tc>
        <w:tc>
          <w:tcPr>
            <w:tcW w:w="643" w:type="dxa"/>
            <w:tcBorders>
              <w:top w:val="nil"/>
              <w:left w:val="nil"/>
              <w:bottom w:val="single" w:sz="4" w:space="0" w:color="auto"/>
              <w:right w:val="single" w:sz="8" w:space="0" w:color="auto"/>
            </w:tcBorders>
            <w:shd w:val="clear" w:color="000000" w:fill="FFFFFF"/>
            <w:noWrap/>
            <w:vAlign w:val="center"/>
            <w:hideMark/>
          </w:tcPr>
          <w:p w14:paraId="3E7B5BA5" w14:textId="77777777" w:rsidR="00A2120C" w:rsidRPr="00E7740F" w:rsidRDefault="00A2120C" w:rsidP="00A2120C">
            <w:pPr>
              <w:jc w:val="right"/>
              <w:rPr>
                <w:color w:val="000000"/>
                <w:sz w:val="11"/>
                <w:szCs w:val="11"/>
              </w:rPr>
            </w:pPr>
            <w:r w:rsidRPr="00E7740F">
              <w:rPr>
                <w:color w:val="000000"/>
                <w:sz w:val="11"/>
                <w:szCs w:val="11"/>
              </w:rPr>
              <w:t>164,85</w:t>
            </w:r>
          </w:p>
        </w:tc>
      </w:tr>
      <w:tr w:rsidR="00A2120C" w:rsidRPr="00E7740F" w14:paraId="00B2A6B3" w14:textId="77777777" w:rsidTr="00E7740F">
        <w:trPr>
          <w:trHeight w:val="345"/>
        </w:trPr>
        <w:tc>
          <w:tcPr>
            <w:tcW w:w="404" w:type="dxa"/>
            <w:tcBorders>
              <w:top w:val="nil"/>
              <w:left w:val="single" w:sz="8" w:space="0" w:color="auto"/>
              <w:bottom w:val="single" w:sz="4" w:space="0" w:color="auto"/>
              <w:right w:val="nil"/>
            </w:tcBorders>
            <w:shd w:val="clear" w:color="000000" w:fill="FFFFFF"/>
            <w:noWrap/>
            <w:hideMark/>
          </w:tcPr>
          <w:p w14:paraId="12D1D724" w14:textId="77777777" w:rsidR="00A2120C" w:rsidRPr="00E7740F" w:rsidRDefault="00A2120C" w:rsidP="00A2120C">
            <w:pPr>
              <w:jc w:val="center"/>
              <w:rPr>
                <w:color w:val="000000"/>
                <w:sz w:val="11"/>
                <w:szCs w:val="11"/>
              </w:rPr>
            </w:pPr>
            <w:r w:rsidRPr="00E7740F">
              <w:rPr>
                <w:color w:val="000000"/>
                <w:sz w:val="11"/>
                <w:szCs w:val="11"/>
              </w:rPr>
              <w:t>3.4.2</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173734C1" w14:textId="77777777" w:rsidR="00A2120C" w:rsidRPr="00E7740F" w:rsidRDefault="00A2120C" w:rsidP="00A2120C">
            <w:pPr>
              <w:rPr>
                <w:color w:val="000000"/>
                <w:sz w:val="11"/>
                <w:szCs w:val="11"/>
              </w:rPr>
            </w:pPr>
            <w:r w:rsidRPr="00E7740F">
              <w:rPr>
                <w:color w:val="000000"/>
                <w:sz w:val="11"/>
                <w:szCs w:val="11"/>
              </w:rPr>
              <w:t xml:space="preserve">расходы на обязательное страхование </w:t>
            </w:r>
          </w:p>
        </w:tc>
        <w:tc>
          <w:tcPr>
            <w:tcW w:w="612" w:type="dxa"/>
            <w:tcBorders>
              <w:top w:val="nil"/>
              <w:left w:val="nil"/>
              <w:bottom w:val="single" w:sz="4" w:space="0" w:color="auto"/>
              <w:right w:val="nil"/>
            </w:tcBorders>
            <w:shd w:val="clear" w:color="000000" w:fill="FFFFFF"/>
            <w:noWrap/>
            <w:vAlign w:val="center"/>
            <w:hideMark/>
          </w:tcPr>
          <w:p w14:paraId="3BEF9E30"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72947B9D" w14:textId="77777777" w:rsidR="00A2120C" w:rsidRPr="00E7740F" w:rsidRDefault="00A2120C" w:rsidP="00A2120C">
            <w:pPr>
              <w:jc w:val="right"/>
              <w:rPr>
                <w:color w:val="000000"/>
                <w:sz w:val="11"/>
                <w:szCs w:val="11"/>
              </w:rPr>
            </w:pPr>
            <w:r w:rsidRPr="00E7740F">
              <w:rPr>
                <w:color w:val="000000"/>
                <w:sz w:val="11"/>
                <w:szCs w:val="11"/>
              </w:rPr>
              <w:t>21,04</w:t>
            </w:r>
          </w:p>
        </w:tc>
        <w:tc>
          <w:tcPr>
            <w:tcW w:w="594" w:type="dxa"/>
            <w:tcBorders>
              <w:top w:val="nil"/>
              <w:left w:val="nil"/>
              <w:bottom w:val="single" w:sz="4" w:space="0" w:color="auto"/>
              <w:right w:val="nil"/>
            </w:tcBorders>
            <w:shd w:val="clear" w:color="000000" w:fill="FFFFFF"/>
            <w:noWrap/>
            <w:vAlign w:val="bottom"/>
            <w:hideMark/>
          </w:tcPr>
          <w:p w14:paraId="4557309E" w14:textId="77777777" w:rsidR="00A2120C" w:rsidRPr="00E7740F" w:rsidRDefault="00A2120C" w:rsidP="00A2120C">
            <w:pPr>
              <w:jc w:val="right"/>
              <w:rPr>
                <w:color w:val="000000"/>
                <w:sz w:val="11"/>
                <w:szCs w:val="11"/>
              </w:rPr>
            </w:pPr>
            <w:r w:rsidRPr="00E7740F">
              <w:rPr>
                <w:color w:val="000000"/>
                <w:sz w:val="11"/>
                <w:szCs w:val="11"/>
              </w:rPr>
              <w:t>21,88</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3CF0FD88" w14:textId="77777777" w:rsidR="00A2120C" w:rsidRPr="00E7740F" w:rsidRDefault="00A2120C" w:rsidP="00A2120C">
            <w:pPr>
              <w:jc w:val="right"/>
              <w:rPr>
                <w:color w:val="000000"/>
                <w:sz w:val="11"/>
                <w:szCs w:val="11"/>
              </w:rPr>
            </w:pPr>
            <w:r w:rsidRPr="00E7740F">
              <w:rPr>
                <w:color w:val="000000"/>
                <w:sz w:val="11"/>
                <w:szCs w:val="11"/>
              </w:rPr>
              <w:t>18,72</w:t>
            </w:r>
          </w:p>
        </w:tc>
        <w:tc>
          <w:tcPr>
            <w:tcW w:w="709" w:type="dxa"/>
            <w:tcBorders>
              <w:top w:val="nil"/>
              <w:left w:val="nil"/>
              <w:bottom w:val="single" w:sz="4" w:space="0" w:color="auto"/>
              <w:right w:val="nil"/>
            </w:tcBorders>
            <w:shd w:val="clear" w:color="000000" w:fill="FFFFFF"/>
            <w:noWrap/>
            <w:vAlign w:val="bottom"/>
            <w:hideMark/>
          </w:tcPr>
          <w:p w14:paraId="043B25F9" w14:textId="77777777" w:rsidR="00A2120C" w:rsidRPr="00E7740F" w:rsidRDefault="00A2120C" w:rsidP="00A2120C">
            <w:pPr>
              <w:jc w:val="right"/>
              <w:rPr>
                <w:color w:val="000000"/>
                <w:sz w:val="11"/>
                <w:szCs w:val="11"/>
              </w:rPr>
            </w:pPr>
            <w:r w:rsidRPr="00E7740F">
              <w:rPr>
                <w:color w:val="000000"/>
                <w:sz w:val="11"/>
                <w:szCs w:val="11"/>
              </w:rPr>
              <w:t>18,72</w:t>
            </w:r>
          </w:p>
        </w:tc>
        <w:tc>
          <w:tcPr>
            <w:tcW w:w="521" w:type="dxa"/>
            <w:tcBorders>
              <w:top w:val="nil"/>
              <w:left w:val="single" w:sz="8" w:space="0" w:color="auto"/>
              <w:bottom w:val="single" w:sz="4" w:space="0" w:color="auto"/>
              <w:right w:val="nil"/>
            </w:tcBorders>
            <w:shd w:val="clear" w:color="000000" w:fill="FFFFFF"/>
            <w:noWrap/>
            <w:vAlign w:val="bottom"/>
            <w:hideMark/>
          </w:tcPr>
          <w:p w14:paraId="6C2C7395"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005B08D4" w14:textId="77777777" w:rsidR="00A2120C" w:rsidRPr="00E7740F" w:rsidRDefault="00A2120C" w:rsidP="00A2120C">
            <w:pPr>
              <w:jc w:val="right"/>
              <w:rPr>
                <w:color w:val="000000"/>
                <w:sz w:val="11"/>
                <w:szCs w:val="11"/>
              </w:rPr>
            </w:pPr>
            <w:r w:rsidRPr="00E7740F">
              <w:rPr>
                <w:color w:val="000000"/>
                <w:sz w:val="11"/>
                <w:szCs w:val="11"/>
              </w:rPr>
              <w:t>-14,45</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3F6E5D7F"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080598A0"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59BCD890"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3CCCED1F"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1CB18BD1"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624D8453"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52DA5538"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1D0422DB"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42B9F969"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73A2006A"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28F6E975"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2366E63A"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3D9B05CE" w14:textId="77777777" w:rsidR="00A2120C" w:rsidRPr="00E7740F" w:rsidRDefault="00A2120C" w:rsidP="00A2120C">
            <w:pPr>
              <w:jc w:val="right"/>
              <w:rPr>
                <w:color w:val="000000"/>
                <w:sz w:val="11"/>
                <w:szCs w:val="11"/>
              </w:rPr>
            </w:pPr>
            <w:r w:rsidRPr="00E7740F">
              <w:rPr>
                <w:color w:val="000000"/>
                <w:sz w:val="11"/>
                <w:szCs w:val="11"/>
              </w:rPr>
              <w:t>18,72</w:t>
            </w:r>
          </w:p>
        </w:tc>
        <w:tc>
          <w:tcPr>
            <w:tcW w:w="643" w:type="dxa"/>
            <w:tcBorders>
              <w:top w:val="nil"/>
              <w:left w:val="nil"/>
              <w:bottom w:val="single" w:sz="4" w:space="0" w:color="auto"/>
              <w:right w:val="single" w:sz="8" w:space="0" w:color="auto"/>
            </w:tcBorders>
            <w:shd w:val="clear" w:color="000000" w:fill="FFFFFF"/>
            <w:noWrap/>
            <w:vAlign w:val="bottom"/>
            <w:hideMark/>
          </w:tcPr>
          <w:p w14:paraId="7F3A754A" w14:textId="77777777" w:rsidR="00A2120C" w:rsidRPr="00E7740F" w:rsidRDefault="00A2120C" w:rsidP="00A2120C">
            <w:pPr>
              <w:jc w:val="right"/>
              <w:rPr>
                <w:color w:val="000000"/>
                <w:sz w:val="11"/>
                <w:szCs w:val="11"/>
              </w:rPr>
            </w:pPr>
            <w:r w:rsidRPr="00E7740F">
              <w:rPr>
                <w:color w:val="000000"/>
                <w:sz w:val="11"/>
                <w:szCs w:val="11"/>
              </w:rPr>
              <w:t>18,72</w:t>
            </w:r>
          </w:p>
        </w:tc>
      </w:tr>
      <w:tr w:rsidR="00A2120C" w:rsidRPr="00E7740F" w14:paraId="66598A05" w14:textId="77777777" w:rsidTr="00E7740F">
        <w:trPr>
          <w:trHeight w:val="405"/>
        </w:trPr>
        <w:tc>
          <w:tcPr>
            <w:tcW w:w="404" w:type="dxa"/>
            <w:tcBorders>
              <w:top w:val="nil"/>
              <w:left w:val="single" w:sz="8" w:space="0" w:color="auto"/>
              <w:bottom w:val="single" w:sz="4" w:space="0" w:color="auto"/>
              <w:right w:val="nil"/>
            </w:tcBorders>
            <w:shd w:val="clear" w:color="000000" w:fill="FFFFFF"/>
            <w:noWrap/>
            <w:hideMark/>
          </w:tcPr>
          <w:p w14:paraId="60B1DC98" w14:textId="77777777" w:rsidR="00A2120C" w:rsidRPr="00E7740F" w:rsidRDefault="00A2120C" w:rsidP="00A2120C">
            <w:pPr>
              <w:jc w:val="center"/>
              <w:rPr>
                <w:color w:val="000000"/>
                <w:sz w:val="11"/>
                <w:szCs w:val="11"/>
              </w:rPr>
            </w:pPr>
            <w:r w:rsidRPr="00E7740F">
              <w:rPr>
                <w:color w:val="000000"/>
                <w:sz w:val="11"/>
                <w:szCs w:val="11"/>
              </w:rPr>
              <w:t>3.4.3</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22689C92" w14:textId="77777777" w:rsidR="00A2120C" w:rsidRPr="00E7740F" w:rsidRDefault="00A2120C" w:rsidP="00A2120C">
            <w:pPr>
              <w:rPr>
                <w:color w:val="000000"/>
                <w:sz w:val="11"/>
                <w:szCs w:val="11"/>
              </w:rPr>
            </w:pPr>
            <w:r w:rsidRPr="00E7740F">
              <w:rPr>
                <w:color w:val="000000"/>
                <w:sz w:val="11"/>
                <w:szCs w:val="11"/>
              </w:rPr>
              <w:t>налог на имущество организации</w:t>
            </w:r>
          </w:p>
        </w:tc>
        <w:tc>
          <w:tcPr>
            <w:tcW w:w="612" w:type="dxa"/>
            <w:tcBorders>
              <w:top w:val="nil"/>
              <w:left w:val="nil"/>
              <w:bottom w:val="single" w:sz="4" w:space="0" w:color="auto"/>
              <w:right w:val="nil"/>
            </w:tcBorders>
            <w:shd w:val="clear" w:color="000000" w:fill="FFFFFF"/>
            <w:noWrap/>
            <w:vAlign w:val="center"/>
            <w:hideMark/>
          </w:tcPr>
          <w:p w14:paraId="224B5AD1"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3FE7CC3B" w14:textId="77777777" w:rsidR="00A2120C" w:rsidRPr="00E7740F" w:rsidRDefault="00A2120C" w:rsidP="00A2120C">
            <w:pPr>
              <w:jc w:val="right"/>
              <w:rPr>
                <w:color w:val="000000"/>
                <w:sz w:val="11"/>
                <w:szCs w:val="11"/>
              </w:rPr>
            </w:pPr>
            <w:r w:rsidRPr="00E7740F">
              <w:rPr>
                <w:color w:val="000000"/>
                <w:sz w:val="11"/>
                <w:szCs w:val="11"/>
              </w:rPr>
              <w:t>0,00</w:t>
            </w:r>
          </w:p>
        </w:tc>
        <w:tc>
          <w:tcPr>
            <w:tcW w:w="594" w:type="dxa"/>
            <w:tcBorders>
              <w:top w:val="nil"/>
              <w:left w:val="nil"/>
              <w:bottom w:val="single" w:sz="4" w:space="0" w:color="auto"/>
              <w:right w:val="nil"/>
            </w:tcBorders>
            <w:shd w:val="clear" w:color="000000" w:fill="FFFFFF"/>
            <w:noWrap/>
            <w:vAlign w:val="bottom"/>
            <w:hideMark/>
          </w:tcPr>
          <w:p w14:paraId="3A92D823" w14:textId="77777777" w:rsidR="00A2120C" w:rsidRPr="00E7740F" w:rsidRDefault="00A2120C" w:rsidP="00A2120C">
            <w:pPr>
              <w:rPr>
                <w:color w:val="000000"/>
                <w:sz w:val="11"/>
                <w:szCs w:val="11"/>
              </w:rPr>
            </w:pPr>
            <w:r w:rsidRPr="00E7740F">
              <w:rPr>
                <w:color w:val="000000"/>
                <w:sz w:val="11"/>
                <w:szCs w:val="11"/>
              </w:rPr>
              <w:t> </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2E7A955A" w14:textId="77777777" w:rsidR="00A2120C" w:rsidRPr="00E7740F" w:rsidRDefault="00A2120C" w:rsidP="00A2120C">
            <w:pPr>
              <w:jc w:val="right"/>
              <w:rPr>
                <w:color w:val="000000"/>
                <w:sz w:val="11"/>
                <w:szCs w:val="11"/>
              </w:rPr>
            </w:pPr>
            <w:r w:rsidRPr="00E7740F">
              <w:rPr>
                <w:color w:val="000000"/>
                <w:sz w:val="11"/>
                <w:szCs w:val="11"/>
              </w:rPr>
              <w:t>407,39</w:t>
            </w:r>
          </w:p>
        </w:tc>
        <w:tc>
          <w:tcPr>
            <w:tcW w:w="709" w:type="dxa"/>
            <w:tcBorders>
              <w:top w:val="nil"/>
              <w:left w:val="nil"/>
              <w:bottom w:val="single" w:sz="4" w:space="0" w:color="auto"/>
              <w:right w:val="single" w:sz="8" w:space="0" w:color="auto"/>
            </w:tcBorders>
            <w:shd w:val="clear" w:color="000000" w:fill="FFFFFF"/>
            <w:noWrap/>
            <w:vAlign w:val="bottom"/>
            <w:hideMark/>
          </w:tcPr>
          <w:p w14:paraId="2FC060FB" w14:textId="77777777" w:rsidR="00A2120C" w:rsidRPr="00E7740F" w:rsidRDefault="00A2120C" w:rsidP="00A2120C">
            <w:pPr>
              <w:jc w:val="right"/>
              <w:rPr>
                <w:color w:val="000000"/>
                <w:sz w:val="11"/>
                <w:szCs w:val="11"/>
              </w:rPr>
            </w:pPr>
            <w:r w:rsidRPr="00E7740F">
              <w:rPr>
                <w:color w:val="000000"/>
                <w:sz w:val="11"/>
                <w:szCs w:val="11"/>
              </w:rPr>
              <w:t>407,4</w:t>
            </w:r>
          </w:p>
        </w:tc>
        <w:tc>
          <w:tcPr>
            <w:tcW w:w="521" w:type="dxa"/>
            <w:tcBorders>
              <w:top w:val="nil"/>
              <w:left w:val="nil"/>
              <w:bottom w:val="single" w:sz="4" w:space="0" w:color="auto"/>
              <w:right w:val="single" w:sz="8" w:space="0" w:color="auto"/>
            </w:tcBorders>
            <w:shd w:val="clear" w:color="000000" w:fill="FFFFFF"/>
            <w:noWrap/>
            <w:vAlign w:val="bottom"/>
            <w:hideMark/>
          </w:tcPr>
          <w:p w14:paraId="02555B5F" w14:textId="77777777" w:rsidR="00A2120C" w:rsidRPr="00E7740F" w:rsidRDefault="00A2120C" w:rsidP="00A2120C">
            <w:pPr>
              <w:jc w:val="right"/>
              <w:rPr>
                <w:color w:val="000000"/>
                <w:sz w:val="11"/>
                <w:szCs w:val="11"/>
              </w:rPr>
            </w:pPr>
            <w:r w:rsidRPr="00E7740F">
              <w:rPr>
                <w:color w:val="000000"/>
                <w:sz w:val="11"/>
                <w:szCs w:val="11"/>
              </w:rPr>
              <w:t>0,0</w:t>
            </w:r>
          </w:p>
        </w:tc>
        <w:tc>
          <w:tcPr>
            <w:tcW w:w="641" w:type="dxa"/>
            <w:tcBorders>
              <w:top w:val="nil"/>
              <w:left w:val="nil"/>
              <w:bottom w:val="single" w:sz="4" w:space="0" w:color="auto"/>
              <w:right w:val="nil"/>
            </w:tcBorders>
            <w:shd w:val="clear" w:color="000000" w:fill="FFFFFF"/>
            <w:noWrap/>
            <w:vAlign w:val="bottom"/>
            <w:hideMark/>
          </w:tcPr>
          <w:p w14:paraId="1F9F0B5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33834C3F" w14:textId="77777777" w:rsidR="00A2120C" w:rsidRPr="00E7740F" w:rsidRDefault="00A2120C" w:rsidP="00A2120C">
            <w:pPr>
              <w:jc w:val="right"/>
              <w:rPr>
                <w:color w:val="000000"/>
                <w:sz w:val="11"/>
                <w:szCs w:val="11"/>
              </w:rPr>
            </w:pPr>
            <w:r w:rsidRPr="00E7740F">
              <w:rPr>
                <w:color w:val="000000"/>
                <w:sz w:val="11"/>
                <w:szCs w:val="11"/>
              </w:rPr>
              <w:t>365,55</w:t>
            </w:r>
          </w:p>
        </w:tc>
        <w:tc>
          <w:tcPr>
            <w:tcW w:w="643" w:type="dxa"/>
            <w:tcBorders>
              <w:top w:val="nil"/>
              <w:left w:val="nil"/>
              <w:bottom w:val="single" w:sz="4" w:space="0" w:color="auto"/>
              <w:right w:val="single" w:sz="8" w:space="0" w:color="auto"/>
            </w:tcBorders>
            <w:shd w:val="clear" w:color="000000" w:fill="FFFFFF"/>
            <w:noWrap/>
            <w:vAlign w:val="bottom"/>
            <w:hideMark/>
          </w:tcPr>
          <w:p w14:paraId="4F10E17B" w14:textId="77777777" w:rsidR="00A2120C" w:rsidRPr="00E7740F" w:rsidRDefault="00A2120C" w:rsidP="00A2120C">
            <w:pPr>
              <w:jc w:val="right"/>
              <w:rPr>
                <w:color w:val="000000"/>
                <w:sz w:val="11"/>
                <w:szCs w:val="11"/>
              </w:rPr>
            </w:pPr>
            <w:r w:rsidRPr="00E7740F">
              <w:rPr>
                <w:color w:val="000000"/>
                <w:sz w:val="11"/>
                <w:szCs w:val="11"/>
              </w:rPr>
              <w:t>324,32</w:t>
            </w:r>
          </w:p>
        </w:tc>
        <w:tc>
          <w:tcPr>
            <w:tcW w:w="643" w:type="dxa"/>
            <w:tcBorders>
              <w:top w:val="nil"/>
              <w:left w:val="nil"/>
              <w:bottom w:val="single" w:sz="4" w:space="0" w:color="auto"/>
              <w:right w:val="single" w:sz="8" w:space="0" w:color="auto"/>
            </w:tcBorders>
            <w:shd w:val="clear" w:color="000000" w:fill="FFFFFF"/>
            <w:noWrap/>
            <w:vAlign w:val="bottom"/>
            <w:hideMark/>
          </w:tcPr>
          <w:p w14:paraId="55A7084B" w14:textId="77777777" w:rsidR="00A2120C" w:rsidRPr="00E7740F" w:rsidRDefault="00A2120C" w:rsidP="00A2120C">
            <w:pPr>
              <w:jc w:val="right"/>
              <w:rPr>
                <w:color w:val="000000"/>
                <w:sz w:val="11"/>
                <w:szCs w:val="11"/>
              </w:rPr>
            </w:pPr>
            <w:r w:rsidRPr="00E7740F">
              <w:rPr>
                <w:color w:val="000000"/>
                <w:sz w:val="11"/>
                <w:szCs w:val="11"/>
              </w:rPr>
              <w:t>670,80</w:t>
            </w:r>
          </w:p>
        </w:tc>
        <w:tc>
          <w:tcPr>
            <w:tcW w:w="643" w:type="dxa"/>
            <w:tcBorders>
              <w:top w:val="nil"/>
              <w:left w:val="nil"/>
              <w:bottom w:val="single" w:sz="4" w:space="0" w:color="auto"/>
              <w:right w:val="single" w:sz="8" w:space="0" w:color="auto"/>
            </w:tcBorders>
            <w:shd w:val="clear" w:color="000000" w:fill="FFFFFF"/>
            <w:noWrap/>
            <w:vAlign w:val="bottom"/>
            <w:hideMark/>
          </w:tcPr>
          <w:p w14:paraId="03F61292" w14:textId="77777777" w:rsidR="00A2120C" w:rsidRPr="00E7740F" w:rsidRDefault="00A2120C" w:rsidP="00A2120C">
            <w:pPr>
              <w:jc w:val="right"/>
              <w:rPr>
                <w:color w:val="000000"/>
                <w:sz w:val="11"/>
                <w:szCs w:val="11"/>
              </w:rPr>
            </w:pPr>
            <w:r w:rsidRPr="00E7740F">
              <w:rPr>
                <w:color w:val="000000"/>
                <w:sz w:val="11"/>
                <w:szCs w:val="11"/>
              </w:rPr>
              <w:t>667,78</w:t>
            </w:r>
          </w:p>
        </w:tc>
        <w:tc>
          <w:tcPr>
            <w:tcW w:w="643" w:type="dxa"/>
            <w:tcBorders>
              <w:top w:val="nil"/>
              <w:left w:val="nil"/>
              <w:bottom w:val="single" w:sz="4" w:space="0" w:color="auto"/>
              <w:right w:val="single" w:sz="8" w:space="0" w:color="auto"/>
            </w:tcBorders>
            <w:shd w:val="clear" w:color="000000" w:fill="FFFFFF"/>
            <w:noWrap/>
            <w:vAlign w:val="bottom"/>
            <w:hideMark/>
          </w:tcPr>
          <w:p w14:paraId="12331F0B" w14:textId="77777777" w:rsidR="00A2120C" w:rsidRPr="00E7740F" w:rsidRDefault="00A2120C" w:rsidP="00A2120C">
            <w:pPr>
              <w:jc w:val="right"/>
              <w:rPr>
                <w:color w:val="000000"/>
                <w:sz w:val="11"/>
                <w:szCs w:val="11"/>
              </w:rPr>
            </w:pPr>
            <w:r w:rsidRPr="00E7740F">
              <w:rPr>
                <w:color w:val="000000"/>
                <w:sz w:val="11"/>
                <w:szCs w:val="11"/>
              </w:rPr>
              <w:t>658,46</w:t>
            </w:r>
          </w:p>
        </w:tc>
        <w:tc>
          <w:tcPr>
            <w:tcW w:w="643" w:type="dxa"/>
            <w:tcBorders>
              <w:top w:val="nil"/>
              <w:left w:val="nil"/>
              <w:bottom w:val="single" w:sz="4" w:space="0" w:color="auto"/>
              <w:right w:val="single" w:sz="8" w:space="0" w:color="auto"/>
            </w:tcBorders>
            <w:shd w:val="clear" w:color="000000" w:fill="FFFFFF"/>
            <w:noWrap/>
            <w:vAlign w:val="bottom"/>
            <w:hideMark/>
          </w:tcPr>
          <w:p w14:paraId="4E3A9EB8" w14:textId="77777777" w:rsidR="00A2120C" w:rsidRPr="00E7740F" w:rsidRDefault="00A2120C" w:rsidP="00A2120C">
            <w:pPr>
              <w:jc w:val="right"/>
              <w:rPr>
                <w:color w:val="000000"/>
                <w:sz w:val="11"/>
                <w:szCs w:val="11"/>
              </w:rPr>
            </w:pPr>
            <w:r w:rsidRPr="00E7740F">
              <w:rPr>
                <w:color w:val="000000"/>
                <w:sz w:val="11"/>
                <w:szCs w:val="11"/>
              </w:rPr>
              <w:t>607,84</w:t>
            </w:r>
          </w:p>
        </w:tc>
        <w:tc>
          <w:tcPr>
            <w:tcW w:w="643" w:type="dxa"/>
            <w:tcBorders>
              <w:top w:val="nil"/>
              <w:left w:val="nil"/>
              <w:bottom w:val="single" w:sz="4" w:space="0" w:color="auto"/>
              <w:right w:val="single" w:sz="8" w:space="0" w:color="auto"/>
            </w:tcBorders>
            <w:shd w:val="clear" w:color="000000" w:fill="FFFFFF"/>
            <w:noWrap/>
            <w:vAlign w:val="bottom"/>
            <w:hideMark/>
          </w:tcPr>
          <w:p w14:paraId="39E7DBC0" w14:textId="77777777" w:rsidR="00A2120C" w:rsidRPr="00E7740F" w:rsidRDefault="00A2120C" w:rsidP="00A2120C">
            <w:pPr>
              <w:jc w:val="right"/>
              <w:rPr>
                <w:color w:val="000000"/>
                <w:sz w:val="11"/>
                <w:szCs w:val="11"/>
              </w:rPr>
            </w:pPr>
            <w:r w:rsidRPr="00E7740F">
              <w:rPr>
                <w:color w:val="000000"/>
                <w:sz w:val="11"/>
                <w:szCs w:val="11"/>
              </w:rPr>
              <w:t>607,84</w:t>
            </w:r>
          </w:p>
        </w:tc>
        <w:tc>
          <w:tcPr>
            <w:tcW w:w="643" w:type="dxa"/>
            <w:tcBorders>
              <w:top w:val="nil"/>
              <w:left w:val="nil"/>
              <w:bottom w:val="single" w:sz="4" w:space="0" w:color="auto"/>
              <w:right w:val="single" w:sz="8" w:space="0" w:color="auto"/>
            </w:tcBorders>
            <w:shd w:val="clear" w:color="000000" w:fill="FFFFFF"/>
            <w:noWrap/>
            <w:vAlign w:val="bottom"/>
            <w:hideMark/>
          </w:tcPr>
          <w:p w14:paraId="0EE6259A" w14:textId="77777777" w:rsidR="00A2120C" w:rsidRPr="00E7740F" w:rsidRDefault="00A2120C" w:rsidP="00A2120C">
            <w:pPr>
              <w:jc w:val="right"/>
              <w:rPr>
                <w:color w:val="000000"/>
                <w:sz w:val="11"/>
                <w:szCs w:val="11"/>
              </w:rPr>
            </w:pPr>
            <w:r w:rsidRPr="00E7740F">
              <w:rPr>
                <w:color w:val="000000"/>
                <w:sz w:val="11"/>
                <w:szCs w:val="11"/>
              </w:rPr>
              <w:t>513,68</w:t>
            </w:r>
          </w:p>
        </w:tc>
        <w:tc>
          <w:tcPr>
            <w:tcW w:w="643" w:type="dxa"/>
            <w:tcBorders>
              <w:top w:val="nil"/>
              <w:left w:val="nil"/>
              <w:bottom w:val="single" w:sz="4" w:space="0" w:color="auto"/>
              <w:right w:val="single" w:sz="8" w:space="0" w:color="auto"/>
            </w:tcBorders>
            <w:shd w:val="clear" w:color="000000" w:fill="FFFFFF"/>
            <w:noWrap/>
            <w:vAlign w:val="bottom"/>
            <w:hideMark/>
          </w:tcPr>
          <w:p w14:paraId="2E3D380C" w14:textId="77777777" w:rsidR="00A2120C" w:rsidRPr="00E7740F" w:rsidRDefault="00A2120C" w:rsidP="00A2120C">
            <w:pPr>
              <w:jc w:val="right"/>
              <w:rPr>
                <w:color w:val="000000"/>
                <w:sz w:val="11"/>
                <w:szCs w:val="11"/>
              </w:rPr>
            </w:pPr>
            <w:r w:rsidRPr="00E7740F">
              <w:rPr>
                <w:color w:val="000000"/>
                <w:sz w:val="11"/>
                <w:szCs w:val="11"/>
              </w:rPr>
              <w:t>468,59</w:t>
            </w:r>
          </w:p>
        </w:tc>
        <w:tc>
          <w:tcPr>
            <w:tcW w:w="643" w:type="dxa"/>
            <w:tcBorders>
              <w:top w:val="nil"/>
              <w:left w:val="nil"/>
              <w:bottom w:val="single" w:sz="4" w:space="0" w:color="auto"/>
              <w:right w:val="single" w:sz="8" w:space="0" w:color="auto"/>
            </w:tcBorders>
            <w:shd w:val="clear" w:color="000000" w:fill="FFFFFF"/>
            <w:noWrap/>
            <w:vAlign w:val="bottom"/>
            <w:hideMark/>
          </w:tcPr>
          <w:p w14:paraId="7D9BF98D" w14:textId="77777777" w:rsidR="00A2120C" w:rsidRPr="00E7740F" w:rsidRDefault="00A2120C" w:rsidP="00A2120C">
            <w:pPr>
              <w:jc w:val="right"/>
              <w:rPr>
                <w:color w:val="000000"/>
                <w:sz w:val="11"/>
                <w:szCs w:val="11"/>
              </w:rPr>
            </w:pPr>
            <w:r w:rsidRPr="00E7740F">
              <w:rPr>
                <w:color w:val="000000"/>
                <w:sz w:val="11"/>
                <w:szCs w:val="11"/>
              </w:rPr>
              <w:t>423,66</w:t>
            </w:r>
          </w:p>
        </w:tc>
        <w:tc>
          <w:tcPr>
            <w:tcW w:w="643" w:type="dxa"/>
            <w:tcBorders>
              <w:top w:val="nil"/>
              <w:left w:val="nil"/>
              <w:bottom w:val="single" w:sz="4" w:space="0" w:color="auto"/>
              <w:right w:val="single" w:sz="8" w:space="0" w:color="auto"/>
            </w:tcBorders>
            <w:shd w:val="clear" w:color="000000" w:fill="FFFFFF"/>
            <w:noWrap/>
            <w:vAlign w:val="bottom"/>
            <w:hideMark/>
          </w:tcPr>
          <w:p w14:paraId="63C18437" w14:textId="77777777" w:rsidR="00A2120C" w:rsidRPr="00E7740F" w:rsidRDefault="00A2120C" w:rsidP="00A2120C">
            <w:pPr>
              <w:jc w:val="right"/>
              <w:rPr>
                <w:color w:val="000000"/>
                <w:sz w:val="11"/>
                <w:szCs w:val="11"/>
              </w:rPr>
            </w:pPr>
            <w:r w:rsidRPr="00E7740F">
              <w:rPr>
                <w:color w:val="000000"/>
                <w:sz w:val="11"/>
                <w:szCs w:val="11"/>
              </w:rPr>
              <w:t>378,91</w:t>
            </w:r>
          </w:p>
        </w:tc>
        <w:tc>
          <w:tcPr>
            <w:tcW w:w="643" w:type="dxa"/>
            <w:tcBorders>
              <w:top w:val="nil"/>
              <w:left w:val="nil"/>
              <w:bottom w:val="single" w:sz="4" w:space="0" w:color="auto"/>
              <w:right w:val="single" w:sz="8" w:space="0" w:color="auto"/>
            </w:tcBorders>
            <w:shd w:val="clear" w:color="000000" w:fill="FFFFFF"/>
            <w:noWrap/>
            <w:vAlign w:val="bottom"/>
            <w:hideMark/>
          </w:tcPr>
          <w:p w14:paraId="11FA24B3" w14:textId="77777777" w:rsidR="00A2120C" w:rsidRPr="00E7740F" w:rsidRDefault="00A2120C" w:rsidP="00A2120C">
            <w:pPr>
              <w:jc w:val="right"/>
              <w:rPr>
                <w:color w:val="000000"/>
                <w:sz w:val="11"/>
                <w:szCs w:val="11"/>
              </w:rPr>
            </w:pPr>
            <w:r w:rsidRPr="00E7740F">
              <w:rPr>
                <w:color w:val="000000"/>
                <w:sz w:val="11"/>
                <w:szCs w:val="11"/>
              </w:rPr>
              <w:t>334,42</w:t>
            </w:r>
          </w:p>
        </w:tc>
        <w:tc>
          <w:tcPr>
            <w:tcW w:w="643" w:type="dxa"/>
            <w:tcBorders>
              <w:top w:val="nil"/>
              <w:left w:val="nil"/>
              <w:bottom w:val="single" w:sz="4" w:space="0" w:color="auto"/>
              <w:right w:val="single" w:sz="8" w:space="0" w:color="auto"/>
            </w:tcBorders>
            <w:shd w:val="clear" w:color="000000" w:fill="FFFFFF"/>
            <w:noWrap/>
            <w:vAlign w:val="bottom"/>
            <w:hideMark/>
          </w:tcPr>
          <w:p w14:paraId="445E9E06" w14:textId="77777777" w:rsidR="00A2120C" w:rsidRPr="00E7740F" w:rsidRDefault="00A2120C" w:rsidP="00A2120C">
            <w:pPr>
              <w:jc w:val="right"/>
              <w:rPr>
                <w:color w:val="000000"/>
                <w:sz w:val="11"/>
                <w:szCs w:val="11"/>
              </w:rPr>
            </w:pPr>
            <w:r w:rsidRPr="00E7740F">
              <w:rPr>
                <w:color w:val="000000"/>
                <w:sz w:val="11"/>
                <w:szCs w:val="11"/>
              </w:rPr>
              <w:t>290,01</w:t>
            </w:r>
          </w:p>
        </w:tc>
        <w:tc>
          <w:tcPr>
            <w:tcW w:w="643" w:type="dxa"/>
            <w:tcBorders>
              <w:top w:val="nil"/>
              <w:left w:val="nil"/>
              <w:bottom w:val="single" w:sz="4" w:space="0" w:color="auto"/>
              <w:right w:val="single" w:sz="8" w:space="0" w:color="auto"/>
            </w:tcBorders>
            <w:shd w:val="clear" w:color="000000" w:fill="FFFFFF"/>
            <w:noWrap/>
            <w:vAlign w:val="bottom"/>
            <w:hideMark/>
          </w:tcPr>
          <w:p w14:paraId="7CE13274" w14:textId="77777777" w:rsidR="00A2120C" w:rsidRPr="00E7740F" w:rsidRDefault="00A2120C" w:rsidP="00A2120C">
            <w:pPr>
              <w:jc w:val="right"/>
              <w:rPr>
                <w:color w:val="000000"/>
                <w:sz w:val="11"/>
                <w:szCs w:val="11"/>
              </w:rPr>
            </w:pPr>
            <w:r w:rsidRPr="00E7740F">
              <w:rPr>
                <w:color w:val="000000"/>
                <w:sz w:val="11"/>
                <w:szCs w:val="11"/>
              </w:rPr>
              <w:t>245,95</w:t>
            </w:r>
          </w:p>
        </w:tc>
      </w:tr>
      <w:tr w:rsidR="00A2120C" w:rsidRPr="00E7740F" w14:paraId="018333CC"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1410C1A7"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61E1E35B" w14:textId="77777777" w:rsidR="00A2120C" w:rsidRPr="00E7740F" w:rsidRDefault="00A2120C" w:rsidP="00A2120C">
            <w:pPr>
              <w:rPr>
                <w:rFonts w:ascii="Bookman Old Style" w:hAnsi="Bookman Old Style" w:cs="Calibri"/>
                <w:color w:val="000000"/>
                <w:sz w:val="11"/>
                <w:szCs w:val="11"/>
              </w:rPr>
            </w:pPr>
            <w:proofErr w:type="gramStart"/>
            <w:r w:rsidRPr="00E7740F">
              <w:rPr>
                <w:rFonts w:ascii="Bookman Old Style" w:hAnsi="Bookman Old Style" w:cs="Calibri"/>
                <w:color w:val="000000"/>
                <w:sz w:val="11"/>
                <w:szCs w:val="11"/>
              </w:rPr>
              <w:t>с имущества</w:t>
            </w:r>
            <w:proofErr w:type="gramEnd"/>
            <w:r w:rsidRPr="00E7740F">
              <w:rPr>
                <w:rFonts w:ascii="Bookman Old Style" w:hAnsi="Bookman Old Style" w:cs="Calibri"/>
                <w:color w:val="000000"/>
                <w:sz w:val="11"/>
                <w:szCs w:val="11"/>
              </w:rPr>
              <w:t xml:space="preserve"> переданного в концессию</w:t>
            </w:r>
          </w:p>
        </w:tc>
        <w:tc>
          <w:tcPr>
            <w:tcW w:w="612" w:type="dxa"/>
            <w:tcBorders>
              <w:top w:val="nil"/>
              <w:left w:val="nil"/>
              <w:bottom w:val="single" w:sz="4" w:space="0" w:color="auto"/>
              <w:right w:val="nil"/>
            </w:tcBorders>
            <w:shd w:val="clear" w:color="000000" w:fill="FFFFFF"/>
            <w:noWrap/>
            <w:vAlign w:val="center"/>
            <w:hideMark/>
          </w:tcPr>
          <w:p w14:paraId="31DC0309"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606D361A"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nil"/>
              <w:left w:val="nil"/>
              <w:bottom w:val="single" w:sz="4" w:space="0" w:color="auto"/>
              <w:right w:val="nil"/>
            </w:tcBorders>
            <w:shd w:val="clear" w:color="000000" w:fill="FFFFFF"/>
            <w:noWrap/>
            <w:vAlign w:val="bottom"/>
            <w:hideMark/>
          </w:tcPr>
          <w:p w14:paraId="58C1685F" w14:textId="77777777" w:rsidR="00A2120C" w:rsidRPr="00E7740F" w:rsidRDefault="00A2120C" w:rsidP="00A2120C">
            <w:pPr>
              <w:rPr>
                <w:color w:val="000000"/>
                <w:sz w:val="11"/>
                <w:szCs w:val="11"/>
              </w:rPr>
            </w:pPr>
            <w:r w:rsidRPr="00E7740F">
              <w:rPr>
                <w:color w:val="000000"/>
                <w:sz w:val="11"/>
                <w:szCs w:val="11"/>
              </w:rPr>
              <w:t> </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0ECDF80E" w14:textId="77777777" w:rsidR="00A2120C" w:rsidRPr="00E7740F" w:rsidRDefault="00A2120C" w:rsidP="00A2120C">
            <w:pPr>
              <w:jc w:val="right"/>
              <w:rPr>
                <w:color w:val="000000"/>
                <w:sz w:val="11"/>
                <w:szCs w:val="11"/>
              </w:rPr>
            </w:pPr>
            <w:r w:rsidRPr="00E7740F">
              <w:rPr>
                <w:color w:val="000000"/>
                <w:sz w:val="11"/>
                <w:szCs w:val="11"/>
              </w:rPr>
              <w:t>407,39</w:t>
            </w:r>
          </w:p>
        </w:tc>
        <w:tc>
          <w:tcPr>
            <w:tcW w:w="709" w:type="dxa"/>
            <w:tcBorders>
              <w:top w:val="nil"/>
              <w:left w:val="nil"/>
              <w:bottom w:val="single" w:sz="4" w:space="0" w:color="auto"/>
              <w:right w:val="single" w:sz="8" w:space="0" w:color="auto"/>
            </w:tcBorders>
            <w:shd w:val="clear" w:color="000000" w:fill="FFFFFF"/>
            <w:noWrap/>
            <w:vAlign w:val="bottom"/>
            <w:hideMark/>
          </w:tcPr>
          <w:p w14:paraId="0EB1E803" w14:textId="77777777" w:rsidR="00A2120C" w:rsidRPr="00E7740F" w:rsidRDefault="00A2120C" w:rsidP="00A2120C">
            <w:pPr>
              <w:jc w:val="right"/>
              <w:rPr>
                <w:color w:val="000000"/>
                <w:sz w:val="11"/>
                <w:szCs w:val="11"/>
              </w:rPr>
            </w:pPr>
            <w:r w:rsidRPr="00E7740F">
              <w:rPr>
                <w:color w:val="000000"/>
                <w:sz w:val="11"/>
                <w:szCs w:val="11"/>
              </w:rPr>
              <w:t>407,4</w:t>
            </w:r>
          </w:p>
        </w:tc>
        <w:tc>
          <w:tcPr>
            <w:tcW w:w="521" w:type="dxa"/>
            <w:tcBorders>
              <w:top w:val="nil"/>
              <w:left w:val="nil"/>
              <w:bottom w:val="single" w:sz="4" w:space="0" w:color="auto"/>
              <w:right w:val="single" w:sz="8" w:space="0" w:color="auto"/>
            </w:tcBorders>
            <w:shd w:val="clear" w:color="000000" w:fill="FFFFFF"/>
            <w:noWrap/>
            <w:vAlign w:val="bottom"/>
            <w:hideMark/>
          </w:tcPr>
          <w:p w14:paraId="5A1E7409" w14:textId="77777777" w:rsidR="00A2120C" w:rsidRPr="00E7740F" w:rsidRDefault="00A2120C" w:rsidP="00A2120C">
            <w:pPr>
              <w:jc w:val="right"/>
              <w:rPr>
                <w:color w:val="000000"/>
                <w:sz w:val="11"/>
                <w:szCs w:val="11"/>
              </w:rPr>
            </w:pPr>
            <w:r w:rsidRPr="00E7740F">
              <w:rPr>
                <w:color w:val="000000"/>
                <w:sz w:val="11"/>
                <w:szCs w:val="11"/>
              </w:rPr>
              <w:t>0,0</w:t>
            </w:r>
          </w:p>
        </w:tc>
        <w:tc>
          <w:tcPr>
            <w:tcW w:w="641" w:type="dxa"/>
            <w:tcBorders>
              <w:top w:val="nil"/>
              <w:left w:val="nil"/>
              <w:bottom w:val="single" w:sz="4" w:space="0" w:color="auto"/>
              <w:right w:val="nil"/>
            </w:tcBorders>
            <w:shd w:val="clear" w:color="000000" w:fill="FFFFFF"/>
            <w:noWrap/>
            <w:vAlign w:val="bottom"/>
            <w:hideMark/>
          </w:tcPr>
          <w:p w14:paraId="5D5658E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549D9BBD" w14:textId="77777777" w:rsidR="00A2120C" w:rsidRPr="00E7740F" w:rsidRDefault="00A2120C" w:rsidP="00A2120C">
            <w:pPr>
              <w:jc w:val="right"/>
              <w:rPr>
                <w:color w:val="000000"/>
                <w:sz w:val="11"/>
                <w:szCs w:val="11"/>
              </w:rPr>
            </w:pPr>
            <w:r w:rsidRPr="00E7740F">
              <w:rPr>
                <w:color w:val="000000"/>
                <w:sz w:val="11"/>
                <w:szCs w:val="11"/>
              </w:rPr>
              <w:t>365,55</w:t>
            </w:r>
          </w:p>
        </w:tc>
        <w:tc>
          <w:tcPr>
            <w:tcW w:w="643" w:type="dxa"/>
            <w:tcBorders>
              <w:top w:val="nil"/>
              <w:left w:val="nil"/>
              <w:bottom w:val="single" w:sz="4" w:space="0" w:color="auto"/>
              <w:right w:val="single" w:sz="8" w:space="0" w:color="auto"/>
            </w:tcBorders>
            <w:shd w:val="clear" w:color="000000" w:fill="FFFFFF"/>
            <w:noWrap/>
            <w:vAlign w:val="bottom"/>
            <w:hideMark/>
          </w:tcPr>
          <w:p w14:paraId="3D6C8B3C" w14:textId="77777777" w:rsidR="00A2120C" w:rsidRPr="00E7740F" w:rsidRDefault="00A2120C" w:rsidP="00A2120C">
            <w:pPr>
              <w:jc w:val="right"/>
              <w:rPr>
                <w:color w:val="000000"/>
                <w:sz w:val="11"/>
                <w:szCs w:val="11"/>
              </w:rPr>
            </w:pPr>
            <w:r w:rsidRPr="00E7740F">
              <w:rPr>
                <w:color w:val="000000"/>
                <w:sz w:val="11"/>
                <w:szCs w:val="11"/>
              </w:rPr>
              <w:t>324,32</w:t>
            </w:r>
          </w:p>
        </w:tc>
        <w:tc>
          <w:tcPr>
            <w:tcW w:w="643" w:type="dxa"/>
            <w:tcBorders>
              <w:top w:val="nil"/>
              <w:left w:val="nil"/>
              <w:bottom w:val="single" w:sz="4" w:space="0" w:color="auto"/>
              <w:right w:val="single" w:sz="8" w:space="0" w:color="auto"/>
            </w:tcBorders>
            <w:shd w:val="clear" w:color="000000" w:fill="FFFFFF"/>
            <w:noWrap/>
            <w:vAlign w:val="bottom"/>
            <w:hideMark/>
          </w:tcPr>
          <w:p w14:paraId="08265404" w14:textId="77777777" w:rsidR="00A2120C" w:rsidRPr="00E7740F" w:rsidRDefault="00A2120C" w:rsidP="00A2120C">
            <w:pPr>
              <w:jc w:val="right"/>
              <w:rPr>
                <w:color w:val="000000"/>
                <w:sz w:val="11"/>
                <w:szCs w:val="11"/>
              </w:rPr>
            </w:pPr>
            <w:r w:rsidRPr="00E7740F">
              <w:rPr>
                <w:color w:val="000000"/>
                <w:sz w:val="11"/>
                <w:szCs w:val="11"/>
              </w:rPr>
              <w:t>291,91</w:t>
            </w:r>
          </w:p>
        </w:tc>
        <w:tc>
          <w:tcPr>
            <w:tcW w:w="643" w:type="dxa"/>
            <w:tcBorders>
              <w:top w:val="nil"/>
              <w:left w:val="nil"/>
              <w:bottom w:val="single" w:sz="4" w:space="0" w:color="auto"/>
              <w:right w:val="single" w:sz="8" w:space="0" w:color="auto"/>
            </w:tcBorders>
            <w:shd w:val="clear" w:color="000000" w:fill="FFFFFF"/>
            <w:noWrap/>
            <w:vAlign w:val="bottom"/>
            <w:hideMark/>
          </w:tcPr>
          <w:p w14:paraId="4171E16A" w14:textId="77777777" w:rsidR="00A2120C" w:rsidRPr="00E7740F" w:rsidRDefault="00A2120C" w:rsidP="00A2120C">
            <w:pPr>
              <w:jc w:val="right"/>
              <w:rPr>
                <w:color w:val="000000"/>
                <w:sz w:val="11"/>
                <w:szCs w:val="11"/>
              </w:rPr>
            </w:pPr>
            <w:r w:rsidRPr="00E7740F">
              <w:rPr>
                <w:color w:val="000000"/>
                <w:sz w:val="11"/>
                <w:szCs w:val="11"/>
              </w:rPr>
              <w:t>229,11</w:t>
            </w:r>
          </w:p>
        </w:tc>
        <w:tc>
          <w:tcPr>
            <w:tcW w:w="643" w:type="dxa"/>
            <w:tcBorders>
              <w:top w:val="nil"/>
              <w:left w:val="nil"/>
              <w:bottom w:val="single" w:sz="4" w:space="0" w:color="auto"/>
              <w:right w:val="single" w:sz="8" w:space="0" w:color="auto"/>
            </w:tcBorders>
            <w:shd w:val="clear" w:color="000000" w:fill="FFFFFF"/>
            <w:noWrap/>
            <w:vAlign w:val="bottom"/>
            <w:hideMark/>
          </w:tcPr>
          <w:p w14:paraId="48E16FAE" w14:textId="77777777" w:rsidR="00A2120C" w:rsidRPr="00E7740F" w:rsidRDefault="00A2120C" w:rsidP="00A2120C">
            <w:pPr>
              <w:jc w:val="right"/>
              <w:rPr>
                <w:color w:val="000000"/>
                <w:sz w:val="11"/>
                <w:szCs w:val="11"/>
              </w:rPr>
            </w:pPr>
            <w:r w:rsidRPr="00E7740F">
              <w:rPr>
                <w:color w:val="000000"/>
                <w:sz w:val="11"/>
                <w:szCs w:val="11"/>
              </w:rPr>
              <w:t>251,85</w:t>
            </w:r>
          </w:p>
        </w:tc>
        <w:tc>
          <w:tcPr>
            <w:tcW w:w="643" w:type="dxa"/>
            <w:tcBorders>
              <w:top w:val="nil"/>
              <w:left w:val="nil"/>
              <w:bottom w:val="single" w:sz="4" w:space="0" w:color="auto"/>
              <w:right w:val="single" w:sz="8" w:space="0" w:color="auto"/>
            </w:tcBorders>
            <w:shd w:val="clear" w:color="000000" w:fill="FFFFFF"/>
            <w:noWrap/>
            <w:vAlign w:val="bottom"/>
            <w:hideMark/>
          </w:tcPr>
          <w:p w14:paraId="0B864DB1" w14:textId="77777777" w:rsidR="00A2120C" w:rsidRPr="00E7740F" w:rsidRDefault="00A2120C" w:rsidP="00A2120C">
            <w:pPr>
              <w:jc w:val="right"/>
              <w:rPr>
                <w:color w:val="000000"/>
                <w:sz w:val="11"/>
                <w:szCs w:val="11"/>
              </w:rPr>
            </w:pPr>
            <w:r w:rsidRPr="00E7740F">
              <w:rPr>
                <w:color w:val="000000"/>
                <w:sz w:val="11"/>
                <w:szCs w:val="11"/>
              </w:rPr>
              <w:t>233,28</w:t>
            </w:r>
          </w:p>
        </w:tc>
        <w:tc>
          <w:tcPr>
            <w:tcW w:w="643" w:type="dxa"/>
            <w:tcBorders>
              <w:top w:val="nil"/>
              <w:left w:val="nil"/>
              <w:bottom w:val="single" w:sz="4" w:space="0" w:color="auto"/>
              <w:right w:val="single" w:sz="8" w:space="0" w:color="auto"/>
            </w:tcBorders>
            <w:shd w:val="clear" w:color="000000" w:fill="FFFFFF"/>
            <w:noWrap/>
            <w:vAlign w:val="bottom"/>
            <w:hideMark/>
          </w:tcPr>
          <w:p w14:paraId="3A5F2CDC" w14:textId="77777777" w:rsidR="00A2120C" w:rsidRPr="00E7740F" w:rsidRDefault="00A2120C" w:rsidP="00A2120C">
            <w:pPr>
              <w:jc w:val="right"/>
              <w:rPr>
                <w:color w:val="000000"/>
                <w:sz w:val="11"/>
                <w:szCs w:val="11"/>
              </w:rPr>
            </w:pPr>
            <w:r w:rsidRPr="00E7740F">
              <w:rPr>
                <w:color w:val="000000"/>
                <w:sz w:val="11"/>
                <w:szCs w:val="11"/>
              </w:rPr>
              <w:t>233,28</w:t>
            </w:r>
          </w:p>
        </w:tc>
        <w:tc>
          <w:tcPr>
            <w:tcW w:w="643" w:type="dxa"/>
            <w:tcBorders>
              <w:top w:val="nil"/>
              <w:left w:val="nil"/>
              <w:bottom w:val="single" w:sz="4" w:space="0" w:color="auto"/>
              <w:right w:val="single" w:sz="8" w:space="0" w:color="auto"/>
            </w:tcBorders>
            <w:shd w:val="clear" w:color="000000" w:fill="FFFFFF"/>
            <w:noWrap/>
            <w:vAlign w:val="bottom"/>
            <w:hideMark/>
          </w:tcPr>
          <w:p w14:paraId="7048B82E" w14:textId="77777777" w:rsidR="00A2120C" w:rsidRPr="00E7740F" w:rsidRDefault="00A2120C" w:rsidP="00A2120C">
            <w:pPr>
              <w:jc w:val="right"/>
              <w:rPr>
                <w:color w:val="000000"/>
                <w:sz w:val="11"/>
                <w:szCs w:val="11"/>
              </w:rPr>
            </w:pPr>
            <w:r w:rsidRPr="00E7740F">
              <w:rPr>
                <w:color w:val="000000"/>
                <w:sz w:val="11"/>
                <w:szCs w:val="11"/>
              </w:rPr>
              <w:t>203,23</w:t>
            </w:r>
          </w:p>
        </w:tc>
        <w:tc>
          <w:tcPr>
            <w:tcW w:w="643" w:type="dxa"/>
            <w:tcBorders>
              <w:top w:val="nil"/>
              <w:left w:val="nil"/>
              <w:bottom w:val="single" w:sz="4" w:space="0" w:color="auto"/>
              <w:right w:val="single" w:sz="8" w:space="0" w:color="auto"/>
            </w:tcBorders>
            <w:shd w:val="clear" w:color="000000" w:fill="FFFFFF"/>
            <w:noWrap/>
            <w:vAlign w:val="bottom"/>
            <w:hideMark/>
          </w:tcPr>
          <w:p w14:paraId="30CEA8C2" w14:textId="77777777" w:rsidR="00A2120C" w:rsidRPr="00E7740F" w:rsidRDefault="00A2120C" w:rsidP="00A2120C">
            <w:pPr>
              <w:jc w:val="right"/>
              <w:rPr>
                <w:color w:val="000000"/>
                <w:sz w:val="11"/>
                <w:szCs w:val="11"/>
              </w:rPr>
            </w:pPr>
            <w:r w:rsidRPr="00E7740F">
              <w:rPr>
                <w:color w:val="000000"/>
                <w:sz w:val="11"/>
                <w:szCs w:val="11"/>
              </w:rPr>
              <w:t>190,2</w:t>
            </w:r>
          </w:p>
        </w:tc>
        <w:tc>
          <w:tcPr>
            <w:tcW w:w="643" w:type="dxa"/>
            <w:tcBorders>
              <w:top w:val="nil"/>
              <w:left w:val="nil"/>
              <w:bottom w:val="single" w:sz="4" w:space="0" w:color="auto"/>
              <w:right w:val="single" w:sz="8" w:space="0" w:color="auto"/>
            </w:tcBorders>
            <w:shd w:val="clear" w:color="000000" w:fill="FFFFFF"/>
            <w:noWrap/>
            <w:vAlign w:val="bottom"/>
            <w:hideMark/>
          </w:tcPr>
          <w:p w14:paraId="032CF19F" w14:textId="77777777" w:rsidR="00A2120C" w:rsidRPr="00E7740F" w:rsidRDefault="00A2120C" w:rsidP="00A2120C">
            <w:pPr>
              <w:jc w:val="right"/>
              <w:rPr>
                <w:color w:val="000000"/>
                <w:sz w:val="11"/>
                <w:szCs w:val="11"/>
              </w:rPr>
            </w:pPr>
            <w:r w:rsidRPr="00E7740F">
              <w:rPr>
                <w:color w:val="000000"/>
                <w:sz w:val="11"/>
                <w:szCs w:val="11"/>
              </w:rPr>
              <w:t>177,32</w:t>
            </w:r>
          </w:p>
        </w:tc>
        <w:tc>
          <w:tcPr>
            <w:tcW w:w="643" w:type="dxa"/>
            <w:tcBorders>
              <w:top w:val="nil"/>
              <w:left w:val="nil"/>
              <w:bottom w:val="single" w:sz="4" w:space="0" w:color="auto"/>
              <w:right w:val="single" w:sz="8" w:space="0" w:color="auto"/>
            </w:tcBorders>
            <w:shd w:val="clear" w:color="000000" w:fill="FFFFFF"/>
            <w:noWrap/>
            <w:vAlign w:val="bottom"/>
            <w:hideMark/>
          </w:tcPr>
          <w:p w14:paraId="6E3E1DC0" w14:textId="77777777" w:rsidR="00A2120C" w:rsidRPr="00E7740F" w:rsidRDefault="00A2120C" w:rsidP="00A2120C">
            <w:pPr>
              <w:jc w:val="right"/>
              <w:rPr>
                <w:color w:val="000000"/>
                <w:sz w:val="11"/>
                <w:szCs w:val="11"/>
              </w:rPr>
            </w:pPr>
            <w:r w:rsidRPr="00E7740F">
              <w:rPr>
                <w:color w:val="000000"/>
                <w:sz w:val="11"/>
                <w:szCs w:val="11"/>
              </w:rPr>
              <w:t>164,63</w:t>
            </w:r>
          </w:p>
        </w:tc>
        <w:tc>
          <w:tcPr>
            <w:tcW w:w="643" w:type="dxa"/>
            <w:tcBorders>
              <w:top w:val="nil"/>
              <w:left w:val="nil"/>
              <w:bottom w:val="single" w:sz="4" w:space="0" w:color="auto"/>
              <w:right w:val="single" w:sz="8" w:space="0" w:color="auto"/>
            </w:tcBorders>
            <w:shd w:val="clear" w:color="000000" w:fill="FFFFFF"/>
            <w:noWrap/>
            <w:vAlign w:val="bottom"/>
            <w:hideMark/>
          </w:tcPr>
          <w:p w14:paraId="60084969" w14:textId="77777777" w:rsidR="00A2120C" w:rsidRPr="00E7740F" w:rsidRDefault="00A2120C" w:rsidP="00A2120C">
            <w:pPr>
              <w:jc w:val="right"/>
              <w:rPr>
                <w:color w:val="000000"/>
                <w:sz w:val="11"/>
                <w:szCs w:val="11"/>
              </w:rPr>
            </w:pPr>
            <w:r w:rsidRPr="00E7740F">
              <w:rPr>
                <w:color w:val="000000"/>
                <w:sz w:val="11"/>
                <w:szCs w:val="11"/>
              </w:rPr>
              <w:t>152,19</w:t>
            </w:r>
          </w:p>
        </w:tc>
        <w:tc>
          <w:tcPr>
            <w:tcW w:w="643" w:type="dxa"/>
            <w:tcBorders>
              <w:top w:val="nil"/>
              <w:left w:val="nil"/>
              <w:bottom w:val="single" w:sz="4" w:space="0" w:color="auto"/>
              <w:right w:val="single" w:sz="8" w:space="0" w:color="auto"/>
            </w:tcBorders>
            <w:shd w:val="clear" w:color="000000" w:fill="FFFFFF"/>
            <w:noWrap/>
            <w:vAlign w:val="bottom"/>
            <w:hideMark/>
          </w:tcPr>
          <w:p w14:paraId="38F518E3" w14:textId="77777777" w:rsidR="00A2120C" w:rsidRPr="00E7740F" w:rsidRDefault="00A2120C" w:rsidP="00A2120C">
            <w:pPr>
              <w:jc w:val="right"/>
              <w:rPr>
                <w:color w:val="000000"/>
                <w:sz w:val="11"/>
                <w:szCs w:val="11"/>
              </w:rPr>
            </w:pPr>
            <w:r w:rsidRPr="00E7740F">
              <w:rPr>
                <w:color w:val="000000"/>
                <w:sz w:val="11"/>
                <w:szCs w:val="11"/>
              </w:rPr>
              <w:t>139,84</w:t>
            </w:r>
          </w:p>
        </w:tc>
        <w:tc>
          <w:tcPr>
            <w:tcW w:w="643" w:type="dxa"/>
            <w:tcBorders>
              <w:top w:val="nil"/>
              <w:left w:val="nil"/>
              <w:bottom w:val="single" w:sz="4" w:space="0" w:color="auto"/>
              <w:right w:val="single" w:sz="8" w:space="0" w:color="auto"/>
            </w:tcBorders>
            <w:shd w:val="clear" w:color="000000" w:fill="FFFFFF"/>
            <w:noWrap/>
            <w:vAlign w:val="bottom"/>
            <w:hideMark/>
          </w:tcPr>
          <w:p w14:paraId="2DC88AD7" w14:textId="77777777" w:rsidR="00A2120C" w:rsidRPr="00E7740F" w:rsidRDefault="00A2120C" w:rsidP="00A2120C">
            <w:pPr>
              <w:jc w:val="right"/>
              <w:rPr>
                <w:color w:val="000000"/>
                <w:sz w:val="11"/>
                <w:szCs w:val="11"/>
              </w:rPr>
            </w:pPr>
            <w:r w:rsidRPr="00E7740F">
              <w:rPr>
                <w:color w:val="000000"/>
                <w:sz w:val="11"/>
                <w:szCs w:val="11"/>
              </w:rPr>
              <w:t>127,83</w:t>
            </w:r>
          </w:p>
        </w:tc>
      </w:tr>
      <w:tr w:rsidR="00A2120C" w:rsidRPr="00E7740F" w14:paraId="49AF9907"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2166DCD9"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02332C1B" w14:textId="77777777" w:rsidR="00A2120C" w:rsidRPr="00E7740F" w:rsidRDefault="00A2120C" w:rsidP="00A2120C">
            <w:pPr>
              <w:rPr>
                <w:rFonts w:ascii="Bookman Old Style" w:hAnsi="Bookman Old Style" w:cs="Calibri"/>
                <w:color w:val="000000"/>
                <w:sz w:val="11"/>
                <w:szCs w:val="11"/>
              </w:rPr>
            </w:pPr>
            <w:r w:rsidRPr="00E7740F">
              <w:rPr>
                <w:rFonts w:ascii="Bookman Old Style" w:hAnsi="Bookman Old Style" w:cs="Calibri"/>
                <w:color w:val="000000"/>
                <w:sz w:val="11"/>
                <w:szCs w:val="11"/>
              </w:rPr>
              <w:t xml:space="preserve">с вновь вводимого имущества </w:t>
            </w:r>
          </w:p>
        </w:tc>
        <w:tc>
          <w:tcPr>
            <w:tcW w:w="612" w:type="dxa"/>
            <w:tcBorders>
              <w:top w:val="nil"/>
              <w:left w:val="nil"/>
              <w:bottom w:val="single" w:sz="4" w:space="0" w:color="auto"/>
              <w:right w:val="nil"/>
            </w:tcBorders>
            <w:shd w:val="clear" w:color="000000" w:fill="FFFFFF"/>
            <w:noWrap/>
            <w:vAlign w:val="center"/>
            <w:hideMark/>
          </w:tcPr>
          <w:p w14:paraId="002FBA6D"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420FA2AE"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nil"/>
              <w:left w:val="nil"/>
              <w:bottom w:val="single" w:sz="4" w:space="0" w:color="auto"/>
              <w:right w:val="nil"/>
            </w:tcBorders>
            <w:shd w:val="clear" w:color="000000" w:fill="FFFFFF"/>
            <w:noWrap/>
            <w:vAlign w:val="bottom"/>
            <w:hideMark/>
          </w:tcPr>
          <w:p w14:paraId="6CE0D371" w14:textId="77777777" w:rsidR="00A2120C" w:rsidRPr="00E7740F" w:rsidRDefault="00A2120C" w:rsidP="00A2120C">
            <w:pPr>
              <w:rPr>
                <w:color w:val="000000"/>
                <w:sz w:val="11"/>
                <w:szCs w:val="11"/>
              </w:rPr>
            </w:pPr>
            <w:r w:rsidRPr="00E7740F">
              <w:rPr>
                <w:color w:val="000000"/>
                <w:sz w:val="11"/>
                <w:szCs w:val="11"/>
              </w:rPr>
              <w:t> </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081C9369" w14:textId="77777777" w:rsidR="00A2120C" w:rsidRPr="00E7740F" w:rsidRDefault="00A2120C" w:rsidP="00A2120C">
            <w:pPr>
              <w:rPr>
                <w:color w:val="000000"/>
                <w:sz w:val="11"/>
                <w:szCs w:val="11"/>
              </w:rPr>
            </w:pPr>
            <w:r w:rsidRPr="00E7740F">
              <w:rPr>
                <w:color w:val="000000"/>
                <w:sz w:val="11"/>
                <w:szCs w:val="11"/>
              </w:rPr>
              <w:t> </w:t>
            </w:r>
          </w:p>
        </w:tc>
        <w:tc>
          <w:tcPr>
            <w:tcW w:w="709" w:type="dxa"/>
            <w:tcBorders>
              <w:top w:val="nil"/>
              <w:left w:val="nil"/>
              <w:bottom w:val="single" w:sz="4" w:space="0" w:color="auto"/>
              <w:right w:val="nil"/>
            </w:tcBorders>
            <w:shd w:val="clear" w:color="000000" w:fill="FFFFFF"/>
            <w:noWrap/>
            <w:vAlign w:val="bottom"/>
            <w:hideMark/>
          </w:tcPr>
          <w:p w14:paraId="4B4FD246" w14:textId="77777777" w:rsidR="00A2120C" w:rsidRPr="00E7740F" w:rsidRDefault="00A2120C" w:rsidP="00A2120C">
            <w:pPr>
              <w:jc w:val="right"/>
              <w:rPr>
                <w:color w:val="000000"/>
                <w:sz w:val="11"/>
                <w:szCs w:val="11"/>
              </w:rPr>
            </w:pPr>
            <w:r w:rsidRPr="00E7740F">
              <w:rPr>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5042AAEF"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28A4750F"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82B78F2" w14:textId="77777777" w:rsidR="00A2120C" w:rsidRPr="00E7740F" w:rsidRDefault="00A2120C" w:rsidP="00A2120C">
            <w:pPr>
              <w:jc w:val="right"/>
              <w:rPr>
                <w:color w:val="000000"/>
                <w:sz w:val="11"/>
                <w:szCs w:val="11"/>
              </w:rPr>
            </w:pPr>
            <w:r w:rsidRPr="00E7740F">
              <w:rPr>
                <w:color w:val="000000"/>
                <w:sz w:val="11"/>
                <w:szCs w:val="11"/>
              </w:rPr>
              <w:t>0</w:t>
            </w:r>
          </w:p>
        </w:tc>
        <w:tc>
          <w:tcPr>
            <w:tcW w:w="643" w:type="dxa"/>
            <w:tcBorders>
              <w:top w:val="nil"/>
              <w:left w:val="nil"/>
              <w:bottom w:val="single" w:sz="4" w:space="0" w:color="auto"/>
              <w:right w:val="single" w:sz="8" w:space="0" w:color="auto"/>
            </w:tcBorders>
            <w:shd w:val="clear" w:color="000000" w:fill="FFFFFF"/>
            <w:noWrap/>
            <w:vAlign w:val="bottom"/>
            <w:hideMark/>
          </w:tcPr>
          <w:p w14:paraId="46CBB41B" w14:textId="77777777" w:rsidR="00A2120C" w:rsidRPr="00E7740F" w:rsidRDefault="00A2120C" w:rsidP="00A2120C">
            <w:pPr>
              <w:jc w:val="right"/>
              <w:rPr>
                <w:color w:val="000000"/>
                <w:sz w:val="11"/>
                <w:szCs w:val="11"/>
              </w:rPr>
            </w:pPr>
            <w:r w:rsidRPr="00E7740F">
              <w:rPr>
                <w:color w:val="000000"/>
                <w:sz w:val="11"/>
                <w:szCs w:val="11"/>
              </w:rPr>
              <w:t>0</w:t>
            </w:r>
          </w:p>
        </w:tc>
        <w:tc>
          <w:tcPr>
            <w:tcW w:w="643" w:type="dxa"/>
            <w:tcBorders>
              <w:top w:val="nil"/>
              <w:left w:val="nil"/>
              <w:bottom w:val="single" w:sz="4" w:space="0" w:color="auto"/>
              <w:right w:val="single" w:sz="8" w:space="0" w:color="auto"/>
            </w:tcBorders>
            <w:shd w:val="clear" w:color="000000" w:fill="FFFFFF"/>
            <w:noWrap/>
            <w:vAlign w:val="bottom"/>
            <w:hideMark/>
          </w:tcPr>
          <w:p w14:paraId="0FC941A2" w14:textId="77777777" w:rsidR="00A2120C" w:rsidRPr="00E7740F" w:rsidRDefault="00A2120C" w:rsidP="00A2120C">
            <w:pPr>
              <w:jc w:val="right"/>
              <w:rPr>
                <w:color w:val="000000"/>
                <w:sz w:val="11"/>
                <w:szCs w:val="11"/>
              </w:rPr>
            </w:pPr>
            <w:r w:rsidRPr="00E7740F">
              <w:rPr>
                <w:color w:val="000000"/>
                <w:sz w:val="11"/>
                <w:szCs w:val="11"/>
              </w:rPr>
              <w:t>378,88</w:t>
            </w:r>
          </w:p>
        </w:tc>
        <w:tc>
          <w:tcPr>
            <w:tcW w:w="643" w:type="dxa"/>
            <w:tcBorders>
              <w:top w:val="nil"/>
              <w:left w:val="nil"/>
              <w:bottom w:val="single" w:sz="4" w:space="0" w:color="auto"/>
              <w:right w:val="single" w:sz="8" w:space="0" w:color="auto"/>
            </w:tcBorders>
            <w:shd w:val="clear" w:color="000000" w:fill="FFFFFF"/>
            <w:noWrap/>
            <w:vAlign w:val="bottom"/>
            <w:hideMark/>
          </w:tcPr>
          <w:p w14:paraId="36E7A4D1" w14:textId="77777777" w:rsidR="00A2120C" w:rsidRPr="00E7740F" w:rsidRDefault="00A2120C" w:rsidP="00A2120C">
            <w:pPr>
              <w:jc w:val="right"/>
              <w:rPr>
                <w:color w:val="000000"/>
                <w:sz w:val="11"/>
                <w:szCs w:val="11"/>
              </w:rPr>
            </w:pPr>
            <w:r w:rsidRPr="00E7740F">
              <w:rPr>
                <w:color w:val="000000"/>
                <w:sz w:val="11"/>
                <w:szCs w:val="11"/>
              </w:rPr>
              <w:t>438,67</w:t>
            </w:r>
          </w:p>
        </w:tc>
        <w:tc>
          <w:tcPr>
            <w:tcW w:w="643" w:type="dxa"/>
            <w:tcBorders>
              <w:top w:val="nil"/>
              <w:left w:val="nil"/>
              <w:bottom w:val="single" w:sz="4" w:space="0" w:color="auto"/>
              <w:right w:val="single" w:sz="8" w:space="0" w:color="auto"/>
            </w:tcBorders>
            <w:shd w:val="clear" w:color="000000" w:fill="FFFFFF"/>
            <w:noWrap/>
            <w:vAlign w:val="bottom"/>
            <w:hideMark/>
          </w:tcPr>
          <w:p w14:paraId="6FAAABE8" w14:textId="77777777" w:rsidR="00A2120C" w:rsidRPr="00E7740F" w:rsidRDefault="00A2120C" w:rsidP="00A2120C">
            <w:pPr>
              <w:jc w:val="right"/>
              <w:rPr>
                <w:color w:val="000000"/>
                <w:sz w:val="11"/>
                <w:szCs w:val="11"/>
              </w:rPr>
            </w:pPr>
            <w:r w:rsidRPr="00E7740F">
              <w:rPr>
                <w:color w:val="000000"/>
                <w:sz w:val="11"/>
                <w:szCs w:val="11"/>
              </w:rPr>
              <w:t>406,61</w:t>
            </w:r>
          </w:p>
        </w:tc>
        <w:tc>
          <w:tcPr>
            <w:tcW w:w="643" w:type="dxa"/>
            <w:tcBorders>
              <w:top w:val="nil"/>
              <w:left w:val="nil"/>
              <w:bottom w:val="single" w:sz="4" w:space="0" w:color="auto"/>
              <w:right w:val="single" w:sz="8" w:space="0" w:color="auto"/>
            </w:tcBorders>
            <w:shd w:val="clear" w:color="000000" w:fill="FFFFFF"/>
            <w:noWrap/>
            <w:vAlign w:val="bottom"/>
            <w:hideMark/>
          </w:tcPr>
          <w:p w14:paraId="0191D627" w14:textId="77777777" w:rsidR="00A2120C" w:rsidRPr="00E7740F" w:rsidRDefault="00A2120C" w:rsidP="00A2120C">
            <w:pPr>
              <w:jc w:val="right"/>
              <w:rPr>
                <w:color w:val="000000"/>
                <w:sz w:val="11"/>
                <w:szCs w:val="11"/>
              </w:rPr>
            </w:pPr>
            <w:r w:rsidRPr="00E7740F">
              <w:rPr>
                <w:color w:val="000000"/>
                <w:sz w:val="11"/>
                <w:szCs w:val="11"/>
              </w:rPr>
              <w:t>374,56</w:t>
            </w:r>
          </w:p>
        </w:tc>
        <w:tc>
          <w:tcPr>
            <w:tcW w:w="643" w:type="dxa"/>
            <w:tcBorders>
              <w:top w:val="nil"/>
              <w:left w:val="nil"/>
              <w:bottom w:val="single" w:sz="4" w:space="0" w:color="auto"/>
              <w:right w:val="single" w:sz="8" w:space="0" w:color="auto"/>
            </w:tcBorders>
            <w:shd w:val="clear" w:color="000000" w:fill="FFFFFF"/>
            <w:noWrap/>
            <w:vAlign w:val="bottom"/>
            <w:hideMark/>
          </w:tcPr>
          <w:p w14:paraId="52D134D0" w14:textId="77777777" w:rsidR="00A2120C" w:rsidRPr="00E7740F" w:rsidRDefault="00A2120C" w:rsidP="00A2120C">
            <w:pPr>
              <w:jc w:val="right"/>
              <w:rPr>
                <w:color w:val="000000"/>
                <w:sz w:val="11"/>
                <w:szCs w:val="11"/>
              </w:rPr>
            </w:pPr>
            <w:r w:rsidRPr="00E7740F">
              <w:rPr>
                <w:color w:val="000000"/>
                <w:sz w:val="11"/>
                <w:szCs w:val="11"/>
              </w:rPr>
              <w:t>374,56</w:t>
            </w:r>
          </w:p>
        </w:tc>
        <w:tc>
          <w:tcPr>
            <w:tcW w:w="643" w:type="dxa"/>
            <w:tcBorders>
              <w:top w:val="nil"/>
              <w:left w:val="nil"/>
              <w:bottom w:val="single" w:sz="4" w:space="0" w:color="auto"/>
              <w:right w:val="single" w:sz="8" w:space="0" w:color="auto"/>
            </w:tcBorders>
            <w:shd w:val="clear" w:color="000000" w:fill="FFFFFF"/>
            <w:noWrap/>
            <w:vAlign w:val="bottom"/>
            <w:hideMark/>
          </w:tcPr>
          <w:p w14:paraId="3EE3F491" w14:textId="77777777" w:rsidR="00A2120C" w:rsidRPr="00E7740F" w:rsidRDefault="00A2120C" w:rsidP="00A2120C">
            <w:pPr>
              <w:jc w:val="right"/>
              <w:rPr>
                <w:color w:val="000000"/>
                <w:sz w:val="11"/>
                <w:szCs w:val="11"/>
              </w:rPr>
            </w:pPr>
            <w:r w:rsidRPr="00E7740F">
              <w:rPr>
                <w:color w:val="000000"/>
                <w:sz w:val="11"/>
                <w:szCs w:val="11"/>
              </w:rPr>
              <w:t>310,45</w:t>
            </w:r>
          </w:p>
        </w:tc>
        <w:tc>
          <w:tcPr>
            <w:tcW w:w="643" w:type="dxa"/>
            <w:tcBorders>
              <w:top w:val="nil"/>
              <w:left w:val="nil"/>
              <w:bottom w:val="single" w:sz="4" w:space="0" w:color="auto"/>
              <w:right w:val="single" w:sz="8" w:space="0" w:color="auto"/>
            </w:tcBorders>
            <w:shd w:val="clear" w:color="000000" w:fill="FFFFFF"/>
            <w:noWrap/>
            <w:vAlign w:val="bottom"/>
            <w:hideMark/>
          </w:tcPr>
          <w:p w14:paraId="4A2A3E49" w14:textId="77777777" w:rsidR="00A2120C" w:rsidRPr="00E7740F" w:rsidRDefault="00A2120C" w:rsidP="00A2120C">
            <w:pPr>
              <w:jc w:val="right"/>
              <w:rPr>
                <w:color w:val="000000"/>
                <w:sz w:val="11"/>
                <w:szCs w:val="11"/>
              </w:rPr>
            </w:pPr>
            <w:r w:rsidRPr="00E7740F">
              <w:rPr>
                <w:color w:val="000000"/>
                <w:sz w:val="11"/>
                <w:szCs w:val="11"/>
              </w:rPr>
              <w:t>278,39</w:t>
            </w:r>
          </w:p>
        </w:tc>
        <w:tc>
          <w:tcPr>
            <w:tcW w:w="643" w:type="dxa"/>
            <w:tcBorders>
              <w:top w:val="nil"/>
              <w:left w:val="nil"/>
              <w:bottom w:val="single" w:sz="4" w:space="0" w:color="auto"/>
              <w:right w:val="single" w:sz="8" w:space="0" w:color="auto"/>
            </w:tcBorders>
            <w:shd w:val="clear" w:color="000000" w:fill="FFFFFF"/>
            <w:noWrap/>
            <w:vAlign w:val="bottom"/>
            <w:hideMark/>
          </w:tcPr>
          <w:p w14:paraId="51A447AB" w14:textId="77777777" w:rsidR="00A2120C" w:rsidRPr="00E7740F" w:rsidRDefault="00A2120C" w:rsidP="00A2120C">
            <w:pPr>
              <w:jc w:val="right"/>
              <w:rPr>
                <w:color w:val="000000"/>
                <w:sz w:val="11"/>
                <w:szCs w:val="11"/>
              </w:rPr>
            </w:pPr>
            <w:r w:rsidRPr="00E7740F">
              <w:rPr>
                <w:color w:val="000000"/>
                <w:sz w:val="11"/>
                <w:szCs w:val="11"/>
              </w:rPr>
              <w:t>246,34</w:t>
            </w:r>
          </w:p>
        </w:tc>
        <w:tc>
          <w:tcPr>
            <w:tcW w:w="643" w:type="dxa"/>
            <w:tcBorders>
              <w:top w:val="nil"/>
              <w:left w:val="nil"/>
              <w:bottom w:val="single" w:sz="4" w:space="0" w:color="auto"/>
              <w:right w:val="single" w:sz="8" w:space="0" w:color="auto"/>
            </w:tcBorders>
            <w:shd w:val="clear" w:color="000000" w:fill="FFFFFF"/>
            <w:noWrap/>
            <w:vAlign w:val="bottom"/>
            <w:hideMark/>
          </w:tcPr>
          <w:p w14:paraId="265E3A19" w14:textId="77777777" w:rsidR="00A2120C" w:rsidRPr="00E7740F" w:rsidRDefault="00A2120C" w:rsidP="00A2120C">
            <w:pPr>
              <w:jc w:val="right"/>
              <w:rPr>
                <w:color w:val="000000"/>
                <w:sz w:val="11"/>
                <w:szCs w:val="11"/>
              </w:rPr>
            </w:pPr>
            <w:r w:rsidRPr="00E7740F">
              <w:rPr>
                <w:color w:val="000000"/>
                <w:sz w:val="11"/>
                <w:szCs w:val="11"/>
              </w:rPr>
              <w:t>214,28</w:t>
            </w:r>
          </w:p>
        </w:tc>
        <w:tc>
          <w:tcPr>
            <w:tcW w:w="643" w:type="dxa"/>
            <w:tcBorders>
              <w:top w:val="nil"/>
              <w:left w:val="nil"/>
              <w:bottom w:val="single" w:sz="4" w:space="0" w:color="auto"/>
              <w:right w:val="single" w:sz="8" w:space="0" w:color="auto"/>
            </w:tcBorders>
            <w:shd w:val="clear" w:color="000000" w:fill="FFFFFF"/>
            <w:noWrap/>
            <w:vAlign w:val="bottom"/>
            <w:hideMark/>
          </w:tcPr>
          <w:p w14:paraId="07E795CC" w14:textId="77777777" w:rsidR="00A2120C" w:rsidRPr="00E7740F" w:rsidRDefault="00A2120C" w:rsidP="00A2120C">
            <w:pPr>
              <w:jc w:val="right"/>
              <w:rPr>
                <w:color w:val="000000"/>
                <w:sz w:val="11"/>
                <w:szCs w:val="11"/>
              </w:rPr>
            </w:pPr>
            <w:r w:rsidRPr="00E7740F">
              <w:rPr>
                <w:color w:val="000000"/>
                <w:sz w:val="11"/>
                <w:szCs w:val="11"/>
              </w:rPr>
              <w:t>182,23</w:t>
            </w:r>
          </w:p>
        </w:tc>
        <w:tc>
          <w:tcPr>
            <w:tcW w:w="643" w:type="dxa"/>
            <w:tcBorders>
              <w:top w:val="nil"/>
              <w:left w:val="nil"/>
              <w:bottom w:val="single" w:sz="4" w:space="0" w:color="auto"/>
              <w:right w:val="single" w:sz="8" w:space="0" w:color="auto"/>
            </w:tcBorders>
            <w:shd w:val="clear" w:color="000000" w:fill="FFFFFF"/>
            <w:noWrap/>
            <w:vAlign w:val="bottom"/>
            <w:hideMark/>
          </w:tcPr>
          <w:p w14:paraId="5A6A55E0" w14:textId="77777777" w:rsidR="00A2120C" w:rsidRPr="00E7740F" w:rsidRDefault="00A2120C" w:rsidP="00A2120C">
            <w:pPr>
              <w:jc w:val="right"/>
              <w:rPr>
                <w:color w:val="000000"/>
                <w:sz w:val="11"/>
                <w:szCs w:val="11"/>
              </w:rPr>
            </w:pPr>
            <w:r w:rsidRPr="00E7740F">
              <w:rPr>
                <w:color w:val="000000"/>
                <w:sz w:val="11"/>
                <w:szCs w:val="11"/>
              </w:rPr>
              <w:t>150,17</w:t>
            </w:r>
          </w:p>
        </w:tc>
        <w:tc>
          <w:tcPr>
            <w:tcW w:w="643" w:type="dxa"/>
            <w:tcBorders>
              <w:top w:val="nil"/>
              <w:left w:val="nil"/>
              <w:bottom w:val="single" w:sz="4" w:space="0" w:color="auto"/>
              <w:right w:val="single" w:sz="8" w:space="0" w:color="auto"/>
            </w:tcBorders>
            <w:shd w:val="clear" w:color="000000" w:fill="FFFFFF"/>
            <w:noWrap/>
            <w:vAlign w:val="bottom"/>
            <w:hideMark/>
          </w:tcPr>
          <w:p w14:paraId="3C6D5701" w14:textId="77777777" w:rsidR="00A2120C" w:rsidRPr="00E7740F" w:rsidRDefault="00A2120C" w:rsidP="00A2120C">
            <w:pPr>
              <w:jc w:val="right"/>
              <w:rPr>
                <w:color w:val="000000"/>
                <w:sz w:val="11"/>
                <w:szCs w:val="11"/>
              </w:rPr>
            </w:pPr>
            <w:r w:rsidRPr="00E7740F">
              <w:rPr>
                <w:color w:val="000000"/>
                <w:sz w:val="11"/>
                <w:szCs w:val="11"/>
              </w:rPr>
              <w:t>118,12</w:t>
            </w:r>
          </w:p>
        </w:tc>
      </w:tr>
      <w:tr w:rsidR="00A2120C" w:rsidRPr="00E7740F" w14:paraId="5E27443D"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708E8F4F"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281CCDE0" w14:textId="77777777" w:rsidR="00A2120C" w:rsidRPr="00E7740F" w:rsidRDefault="00A2120C" w:rsidP="00A2120C">
            <w:pPr>
              <w:rPr>
                <w:rFonts w:ascii="Bookman Old Style" w:hAnsi="Bookman Old Style" w:cs="Calibri"/>
                <w:color w:val="000000"/>
                <w:sz w:val="11"/>
                <w:szCs w:val="11"/>
              </w:rPr>
            </w:pPr>
            <w:r w:rsidRPr="00E7740F">
              <w:rPr>
                <w:rFonts w:ascii="Bookman Old Style" w:hAnsi="Bookman Old Style" w:cs="Calibri"/>
                <w:color w:val="000000"/>
                <w:sz w:val="11"/>
                <w:szCs w:val="11"/>
              </w:rPr>
              <w:t>с имущества организации</w:t>
            </w:r>
          </w:p>
        </w:tc>
        <w:tc>
          <w:tcPr>
            <w:tcW w:w="612" w:type="dxa"/>
            <w:tcBorders>
              <w:top w:val="nil"/>
              <w:left w:val="nil"/>
              <w:bottom w:val="single" w:sz="4" w:space="0" w:color="auto"/>
              <w:right w:val="nil"/>
            </w:tcBorders>
            <w:shd w:val="clear" w:color="000000" w:fill="FFFFFF"/>
            <w:noWrap/>
            <w:vAlign w:val="center"/>
            <w:hideMark/>
          </w:tcPr>
          <w:p w14:paraId="7412CDBC"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106B8A74" w14:textId="77777777" w:rsidR="00A2120C" w:rsidRPr="00E7740F" w:rsidRDefault="00A2120C" w:rsidP="00A2120C">
            <w:pPr>
              <w:jc w:val="right"/>
              <w:rPr>
                <w:color w:val="000000"/>
                <w:sz w:val="11"/>
                <w:szCs w:val="11"/>
              </w:rPr>
            </w:pPr>
            <w:r w:rsidRPr="00E7740F">
              <w:rPr>
                <w:color w:val="000000"/>
                <w:sz w:val="11"/>
                <w:szCs w:val="11"/>
              </w:rPr>
              <w:t> </w:t>
            </w:r>
          </w:p>
        </w:tc>
        <w:tc>
          <w:tcPr>
            <w:tcW w:w="594" w:type="dxa"/>
            <w:tcBorders>
              <w:top w:val="nil"/>
              <w:left w:val="nil"/>
              <w:bottom w:val="single" w:sz="4" w:space="0" w:color="auto"/>
              <w:right w:val="nil"/>
            </w:tcBorders>
            <w:shd w:val="clear" w:color="000000" w:fill="FFFFFF"/>
            <w:noWrap/>
            <w:vAlign w:val="bottom"/>
            <w:hideMark/>
          </w:tcPr>
          <w:p w14:paraId="08AB4003" w14:textId="77777777" w:rsidR="00A2120C" w:rsidRPr="00E7740F" w:rsidRDefault="00A2120C" w:rsidP="00A2120C">
            <w:pPr>
              <w:rPr>
                <w:color w:val="000000"/>
                <w:sz w:val="11"/>
                <w:szCs w:val="11"/>
              </w:rPr>
            </w:pPr>
            <w:r w:rsidRPr="00E7740F">
              <w:rPr>
                <w:color w:val="000000"/>
                <w:sz w:val="11"/>
                <w:szCs w:val="11"/>
              </w:rPr>
              <w:t> </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2CC36B96" w14:textId="77777777" w:rsidR="00A2120C" w:rsidRPr="00E7740F" w:rsidRDefault="00A2120C" w:rsidP="00A2120C">
            <w:pPr>
              <w:rPr>
                <w:color w:val="000000"/>
                <w:sz w:val="11"/>
                <w:szCs w:val="11"/>
              </w:rPr>
            </w:pPr>
            <w:r w:rsidRPr="00E7740F">
              <w:rPr>
                <w:color w:val="000000"/>
                <w:sz w:val="11"/>
                <w:szCs w:val="11"/>
              </w:rPr>
              <w:t> </w:t>
            </w:r>
          </w:p>
        </w:tc>
        <w:tc>
          <w:tcPr>
            <w:tcW w:w="709" w:type="dxa"/>
            <w:tcBorders>
              <w:top w:val="nil"/>
              <w:left w:val="nil"/>
              <w:bottom w:val="single" w:sz="4" w:space="0" w:color="auto"/>
              <w:right w:val="nil"/>
            </w:tcBorders>
            <w:shd w:val="clear" w:color="000000" w:fill="FFFFFF"/>
            <w:noWrap/>
            <w:vAlign w:val="bottom"/>
            <w:hideMark/>
          </w:tcPr>
          <w:p w14:paraId="600331AE" w14:textId="77777777" w:rsidR="00A2120C" w:rsidRPr="00E7740F" w:rsidRDefault="00A2120C" w:rsidP="00A2120C">
            <w:pPr>
              <w:jc w:val="right"/>
              <w:rPr>
                <w:color w:val="000000"/>
                <w:sz w:val="11"/>
                <w:szCs w:val="11"/>
              </w:rPr>
            </w:pPr>
            <w:r w:rsidRPr="00E7740F">
              <w:rPr>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7595D865"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109B8205"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38D7BFE0"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7E8C7D8"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84790A5"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C84E859"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1D29971"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755484F"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DC3EABE"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60117860"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943F6BC"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F5D4770"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88A75EC"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2DA973C"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66E88A9F"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21AEDF3" w14:textId="77777777" w:rsidR="00A2120C" w:rsidRPr="00E7740F" w:rsidRDefault="00A2120C" w:rsidP="00A2120C">
            <w:pPr>
              <w:rPr>
                <w:color w:val="000000"/>
                <w:sz w:val="11"/>
                <w:szCs w:val="11"/>
              </w:rPr>
            </w:pPr>
            <w:r w:rsidRPr="00E7740F">
              <w:rPr>
                <w:color w:val="000000"/>
                <w:sz w:val="11"/>
                <w:szCs w:val="11"/>
              </w:rPr>
              <w:t> </w:t>
            </w:r>
          </w:p>
        </w:tc>
      </w:tr>
      <w:tr w:rsidR="00A2120C" w:rsidRPr="00E7740F" w14:paraId="18AC587C"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2371C483" w14:textId="77777777" w:rsidR="00A2120C" w:rsidRPr="00E7740F" w:rsidRDefault="00A2120C" w:rsidP="00A2120C">
            <w:pPr>
              <w:jc w:val="center"/>
              <w:rPr>
                <w:color w:val="000000"/>
                <w:sz w:val="11"/>
                <w:szCs w:val="11"/>
              </w:rPr>
            </w:pPr>
            <w:r w:rsidRPr="00E7740F">
              <w:rPr>
                <w:color w:val="000000"/>
                <w:sz w:val="11"/>
                <w:szCs w:val="11"/>
              </w:rPr>
              <w:t>3.4.4</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5E8C92BB" w14:textId="77777777" w:rsidR="00A2120C" w:rsidRPr="00E7740F" w:rsidRDefault="00A2120C" w:rsidP="00A2120C">
            <w:pPr>
              <w:rPr>
                <w:color w:val="000000"/>
                <w:sz w:val="11"/>
                <w:szCs w:val="11"/>
              </w:rPr>
            </w:pPr>
            <w:r w:rsidRPr="00E7740F">
              <w:rPr>
                <w:color w:val="000000"/>
                <w:sz w:val="11"/>
                <w:szCs w:val="11"/>
              </w:rPr>
              <w:t>земельный налог</w:t>
            </w:r>
          </w:p>
        </w:tc>
        <w:tc>
          <w:tcPr>
            <w:tcW w:w="612" w:type="dxa"/>
            <w:tcBorders>
              <w:top w:val="nil"/>
              <w:left w:val="nil"/>
              <w:bottom w:val="single" w:sz="4" w:space="0" w:color="auto"/>
              <w:right w:val="nil"/>
            </w:tcBorders>
            <w:shd w:val="clear" w:color="000000" w:fill="FFFFFF"/>
            <w:noWrap/>
            <w:vAlign w:val="center"/>
            <w:hideMark/>
          </w:tcPr>
          <w:p w14:paraId="51E5F22A"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7D88141D" w14:textId="77777777" w:rsidR="00A2120C" w:rsidRPr="00E7740F" w:rsidRDefault="00A2120C" w:rsidP="00A2120C">
            <w:pPr>
              <w:jc w:val="right"/>
              <w:rPr>
                <w:color w:val="000000"/>
                <w:sz w:val="11"/>
                <w:szCs w:val="11"/>
              </w:rPr>
            </w:pPr>
            <w:r w:rsidRPr="00E7740F">
              <w:rPr>
                <w:color w:val="000000"/>
                <w:sz w:val="11"/>
                <w:szCs w:val="11"/>
              </w:rPr>
              <w:t>0,00</w:t>
            </w:r>
          </w:p>
        </w:tc>
        <w:tc>
          <w:tcPr>
            <w:tcW w:w="594" w:type="dxa"/>
            <w:tcBorders>
              <w:top w:val="nil"/>
              <w:left w:val="nil"/>
              <w:bottom w:val="single" w:sz="4" w:space="0" w:color="auto"/>
              <w:right w:val="nil"/>
            </w:tcBorders>
            <w:shd w:val="clear" w:color="000000" w:fill="FFFFFF"/>
            <w:noWrap/>
            <w:vAlign w:val="bottom"/>
            <w:hideMark/>
          </w:tcPr>
          <w:p w14:paraId="68789B16" w14:textId="77777777" w:rsidR="00A2120C" w:rsidRPr="00E7740F" w:rsidRDefault="00A2120C" w:rsidP="00A2120C">
            <w:pPr>
              <w:jc w:val="right"/>
              <w:rPr>
                <w:color w:val="000000"/>
                <w:sz w:val="11"/>
                <w:szCs w:val="11"/>
              </w:rPr>
            </w:pPr>
            <w:r w:rsidRPr="00E7740F">
              <w:rPr>
                <w:color w:val="000000"/>
                <w:sz w:val="11"/>
                <w:szCs w:val="11"/>
              </w:rPr>
              <w:t>0,00</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75E29340" w14:textId="77777777" w:rsidR="00A2120C" w:rsidRPr="00E7740F" w:rsidRDefault="00A2120C" w:rsidP="00A2120C">
            <w:pPr>
              <w:jc w:val="right"/>
              <w:rPr>
                <w:color w:val="000000"/>
                <w:sz w:val="11"/>
                <w:szCs w:val="11"/>
              </w:rPr>
            </w:pPr>
            <w:r w:rsidRPr="00E7740F">
              <w:rPr>
                <w:color w:val="000000"/>
                <w:sz w:val="11"/>
                <w:szCs w:val="11"/>
              </w:rPr>
              <w:t>30,98</w:t>
            </w:r>
          </w:p>
        </w:tc>
        <w:tc>
          <w:tcPr>
            <w:tcW w:w="709" w:type="dxa"/>
            <w:tcBorders>
              <w:top w:val="nil"/>
              <w:left w:val="nil"/>
              <w:bottom w:val="single" w:sz="4" w:space="0" w:color="auto"/>
              <w:right w:val="nil"/>
            </w:tcBorders>
            <w:shd w:val="clear" w:color="000000" w:fill="FFFFFF"/>
            <w:noWrap/>
            <w:vAlign w:val="bottom"/>
            <w:hideMark/>
          </w:tcPr>
          <w:p w14:paraId="1037EC8C"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single" w:sz="8" w:space="0" w:color="auto"/>
              <w:bottom w:val="single" w:sz="4" w:space="0" w:color="auto"/>
              <w:right w:val="nil"/>
            </w:tcBorders>
            <w:shd w:val="clear" w:color="000000" w:fill="FFFFFF"/>
            <w:noWrap/>
            <w:vAlign w:val="bottom"/>
            <w:hideMark/>
          </w:tcPr>
          <w:p w14:paraId="4C7A78B9" w14:textId="77777777" w:rsidR="00A2120C" w:rsidRPr="00E7740F" w:rsidRDefault="00A2120C" w:rsidP="00A2120C">
            <w:pPr>
              <w:jc w:val="right"/>
              <w:rPr>
                <w:color w:val="000000"/>
                <w:sz w:val="11"/>
                <w:szCs w:val="11"/>
              </w:rPr>
            </w:pPr>
            <w:r w:rsidRPr="00E7740F">
              <w:rPr>
                <w:color w:val="000000"/>
                <w:sz w:val="11"/>
                <w:szCs w:val="11"/>
              </w:rPr>
              <w:t>-30,98</w:t>
            </w:r>
          </w:p>
        </w:tc>
        <w:tc>
          <w:tcPr>
            <w:tcW w:w="641" w:type="dxa"/>
            <w:tcBorders>
              <w:top w:val="nil"/>
              <w:left w:val="single" w:sz="8" w:space="0" w:color="auto"/>
              <w:bottom w:val="single" w:sz="4" w:space="0" w:color="auto"/>
              <w:right w:val="nil"/>
            </w:tcBorders>
            <w:shd w:val="clear" w:color="000000" w:fill="FFFFFF"/>
            <w:noWrap/>
            <w:vAlign w:val="bottom"/>
            <w:hideMark/>
          </w:tcPr>
          <w:p w14:paraId="11761E16"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7B6CF367"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DC2A637"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F6F3FC1"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9EDBCA8"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06B684D"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38D21C6"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8556D90"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05915D7"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4A79B90"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D07E7F0"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359B762"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3DCF23B"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E45B425"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31CF33D" w14:textId="77777777" w:rsidR="00A2120C" w:rsidRPr="00E7740F" w:rsidRDefault="00A2120C" w:rsidP="00A2120C">
            <w:pPr>
              <w:rPr>
                <w:color w:val="000000"/>
                <w:sz w:val="11"/>
                <w:szCs w:val="11"/>
              </w:rPr>
            </w:pPr>
            <w:r w:rsidRPr="00E7740F">
              <w:rPr>
                <w:color w:val="000000"/>
                <w:sz w:val="11"/>
                <w:szCs w:val="11"/>
              </w:rPr>
              <w:t> </w:t>
            </w:r>
          </w:p>
        </w:tc>
      </w:tr>
      <w:tr w:rsidR="00A2120C" w:rsidRPr="00E7740F" w14:paraId="42F67012"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26CB410D" w14:textId="77777777" w:rsidR="00A2120C" w:rsidRPr="00E7740F" w:rsidRDefault="00A2120C" w:rsidP="00A2120C">
            <w:pPr>
              <w:jc w:val="center"/>
              <w:rPr>
                <w:color w:val="000000"/>
                <w:sz w:val="11"/>
                <w:szCs w:val="11"/>
              </w:rPr>
            </w:pPr>
            <w:r w:rsidRPr="00E7740F">
              <w:rPr>
                <w:color w:val="000000"/>
                <w:sz w:val="11"/>
                <w:szCs w:val="11"/>
              </w:rPr>
              <w:t>3.4.5</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5E8B4572" w14:textId="77777777" w:rsidR="00A2120C" w:rsidRPr="00E7740F" w:rsidRDefault="00A2120C" w:rsidP="00A2120C">
            <w:pPr>
              <w:rPr>
                <w:color w:val="000000"/>
                <w:sz w:val="11"/>
                <w:szCs w:val="11"/>
              </w:rPr>
            </w:pPr>
            <w:r w:rsidRPr="00E7740F">
              <w:rPr>
                <w:color w:val="000000"/>
                <w:sz w:val="11"/>
                <w:szCs w:val="11"/>
              </w:rPr>
              <w:t>транспортный налог</w:t>
            </w:r>
          </w:p>
        </w:tc>
        <w:tc>
          <w:tcPr>
            <w:tcW w:w="612" w:type="dxa"/>
            <w:tcBorders>
              <w:top w:val="nil"/>
              <w:left w:val="nil"/>
              <w:bottom w:val="single" w:sz="4" w:space="0" w:color="auto"/>
              <w:right w:val="nil"/>
            </w:tcBorders>
            <w:shd w:val="clear" w:color="000000" w:fill="FFFFFF"/>
            <w:noWrap/>
            <w:vAlign w:val="center"/>
            <w:hideMark/>
          </w:tcPr>
          <w:p w14:paraId="1FF40952"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70165FA2" w14:textId="77777777" w:rsidR="00A2120C" w:rsidRPr="00E7740F" w:rsidRDefault="00A2120C" w:rsidP="00A2120C">
            <w:pPr>
              <w:jc w:val="right"/>
              <w:rPr>
                <w:color w:val="000000"/>
                <w:sz w:val="11"/>
                <w:szCs w:val="11"/>
              </w:rPr>
            </w:pPr>
            <w:r w:rsidRPr="00E7740F">
              <w:rPr>
                <w:color w:val="000000"/>
                <w:sz w:val="11"/>
                <w:szCs w:val="11"/>
              </w:rPr>
              <w:t>0,00</w:t>
            </w:r>
          </w:p>
        </w:tc>
        <w:tc>
          <w:tcPr>
            <w:tcW w:w="594" w:type="dxa"/>
            <w:tcBorders>
              <w:top w:val="nil"/>
              <w:left w:val="nil"/>
              <w:bottom w:val="single" w:sz="4" w:space="0" w:color="auto"/>
              <w:right w:val="nil"/>
            </w:tcBorders>
            <w:shd w:val="clear" w:color="000000" w:fill="FFFFFF"/>
            <w:noWrap/>
            <w:vAlign w:val="bottom"/>
            <w:hideMark/>
          </w:tcPr>
          <w:p w14:paraId="255FC9AE" w14:textId="77777777" w:rsidR="00A2120C" w:rsidRPr="00E7740F" w:rsidRDefault="00A2120C" w:rsidP="00A2120C">
            <w:pPr>
              <w:jc w:val="right"/>
              <w:rPr>
                <w:color w:val="000000"/>
                <w:sz w:val="11"/>
                <w:szCs w:val="11"/>
              </w:rPr>
            </w:pPr>
            <w:r w:rsidRPr="00E7740F">
              <w:rPr>
                <w:color w:val="000000"/>
                <w:sz w:val="11"/>
                <w:szCs w:val="11"/>
              </w:rPr>
              <w:t>0,00</w:t>
            </w:r>
          </w:p>
        </w:tc>
        <w:tc>
          <w:tcPr>
            <w:tcW w:w="748" w:type="dxa"/>
            <w:tcBorders>
              <w:top w:val="nil"/>
              <w:left w:val="single" w:sz="8" w:space="0" w:color="auto"/>
              <w:bottom w:val="single" w:sz="4" w:space="0" w:color="auto"/>
              <w:right w:val="single" w:sz="8" w:space="0" w:color="auto"/>
            </w:tcBorders>
            <w:shd w:val="clear" w:color="000000" w:fill="FFFFFF"/>
            <w:noWrap/>
            <w:vAlign w:val="bottom"/>
            <w:hideMark/>
          </w:tcPr>
          <w:p w14:paraId="66C8ED8D" w14:textId="77777777" w:rsidR="00A2120C" w:rsidRPr="00E7740F" w:rsidRDefault="00A2120C" w:rsidP="00A2120C">
            <w:pPr>
              <w:jc w:val="right"/>
              <w:rPr>
                <w:color w:val="000000"/>
                <w:sz w:val="11"/>
                <w:szCs w:val="11"/>
              </w:rPr>
            </w:pPr>
            <w:r w:rsidRPr="00E7740F">
              <w:rPr>
                <w:color w:val="000000"/>
                <w:sz w:val="11"/>
                <w:szCs w:val="11"/>
              </w:rPr>
              <w:t>0,31</w:t>
            </w:r>
          </w:p>
        </w:tc>
        <w:tc>
          <w:tcPr>
            <w:tcW w:w="709" w:type="dxa"/>
            <w:tcBorders>
              <w:top w:val="nil"/>
              <w:left w:val="nil"/>
              <w:bottom w:val="single" w:sz="4" w:space="0" w:color="auto"/>
              <w:right w:val="nil"/>
            </w:tcBorders>
            <w:shd w:val="clear" w:color="000000" w:fill="FFFFFF"/>
            <w:noWrap/>
            <w:vAlign w:val="bottom"/>
            <w:hideMark/>
          </w:tcPr>
          <w:p w14:paraId="454E3627"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single" w:sz="8" w:space="0" w:color="auto"/>
              <w:bottom w:val="single" w:sz="4" w:space="0" w:color="auto"/>
              <w:right w:val="nil"/>
            </w:tcBorders>
            <w:shd w:val="clear" w:color="000000" w:fill="FFFFFF"/>
            <w:noWrap/>
            <w:vAlign w:val="bottom"/>
            <w:hideMark/>
          </w:tcPr>
          <w:p w14:paraId="648060A4" w14:textId="77777777" w:rsidR="00A2120C" w:rsidRPr="00E7740F" w:rsidRDefault="00A2120C" w:rsidP="00A2120C">
            <w:pPr>
              <w:jc w:val="right"/>
              <w:rPr>
                <w:color w:val="000000"/>
                <w:sz w:val="11"/>
                <w:szCs w:val="11"/>
              </w:rPr>
            </w:pPr>
            <w:r w:rsidRPr="00E7740F">
              <w:rPr>
                <w:color w:val="000000"/>
                <w:sz w:val="11"/>
                <w:szCs w:val="11"/>
              </w:rPr>
              <w:t>-0,31</w:t>
            </w:r>
          </w:p>
        </w:tc>
        <w:tc>
          <w:tcPr>
            <w:tcW w:w="641" w:type="dxa"/>
            <w:tcBorders>
              <w:top w:val="nil"/>
              <w:left w:val="single" w:sz="8" w:space="0" w:color="auto"/>
              <w:bottom w:val="single" w:sz="4" w:space="0" w:color="auto"/>
              <w:right w:val="nil"/>
            </w:tcBorders>
            <w:shd w:val="clear" w:color="000000" w:fill="FFFFFF"/>
            <w:noWrap/>
            <w:vAlign w:val="bottom"/>
            <w:hideMark/>
          </w:tcPr>
          <w:p w14:paraId="2C0851B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5632AC2C"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103E8A7"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E013240"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EF18429"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267FA9A"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A05BA65"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8CC5D01"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318BE8F"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75373EE"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7932E3A"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64614CD2"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3CD07E8"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6BB50D2B"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BC72C2D" w14:textId="77777777" w:rsidR="00A2120C" w:rsidRPr="00E7740F" w:rsidRDefault="00A2120C" w:rsidP="00A2120C">
            <w:pPr>
              <w:rPr>
                <w:color w:val="000000"/>
                <w:sz w:val="11"/>
                <w:szCs w:val="11"/>
              </w:rPr>
            </w:pPr>
            <w:r w:rsidRPr="00E7740F">
              <w:rPr>
                <w:color w:val="000000"/>
                <w:sz w:val="11"/>
                <w:szCs w:val="11"/>
              </w:rPr>
              <w:t> </w:t>
            </w:r>
          </w:p>
        </w:tc>
      </w:tr>
      <w:tr w:rsidR="00A2120C" w:rsidRPr="00E7740F" w14:paraId="098BA7DF"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03364573" w14:textId="77777777" w:rsidR="00A2120C" w:rsidRPr="00E7740F" w:rsidRDefault="00A2120C" w:rsidP="00A2120C">
            <w:pPr>
              <w:jc w:val="center"/>
              <w:rPr>
                <w:b/>
                <w:bCs/>
                <w:color w:val="000000"/>
                <w:sz w:val="11"/>
                <w:szCs w:val="11"/>
              </w:rPr>
            </w:pPr>
            <w:r w:rsidRPr="00E7740F">
              <w:rPr>
                <w:b/>
                <w:bCs/>
                <w:color w:val="000000"/>
                <w:sz w:val="11"/>
                <w:szCs w:val="11"/>
              </w:rPr>
              <w:t>3.5</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5412F743" w14:textId="77777777" w:rsidR="00A2120C" w:rsidRPr="00E7740F" w:rsidRDefault="00A2120C" w:rsidP="00A2120C">
            <w:pPr>
              <w:rPr>
                <w:b/>
                <w:bCs/>
                <w:color w:val="000000"/>
                <w:sz w:val="11"/>
                <w:szCs w:val="11"/>
              </w:rPr>
            </w:pPr>
            <w:r w:rsidRPr="00E7740F">
              <w:rPr>
                <w:b/>
                <w:bCs/>
                <w:color w:val="000000"/>
                <w:sz w:val="11"/>
                <w:szCs w:val="11"/>
              </w:rPr>
              <w:t>Отчисления на социальные нужды, в т.ч.:</w:t>
            </w:r>
          </w:p>
        </w:tc>
        <w:tc>
          <w:tcPr>
            <w:tcW w:w="612" w:type="dxa"/>
            <w:tcBorders>
              <w:top w:val="nil"/>
              <w:left w:val="nil"/>
              <w:bottom w:val="single" w:sz="4" w:space="0" w:color="auto"/>
              <w:right w:val="nil"/>
            </w:tcBorders>
            <w:shd w:val="clear" w:color="000000" w:fill="FFFFFF"/>
            <w:noWrap/>
            <w:vAlign w:val="center"/>
            <w:hideMark/>
          </w:tcPr>
          <w:p w14:paraId="76A49ECE"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hideMark/>
          </w:tcPr>
          <w:p w14:paraId="246D3109" w14:textId="77777777" w:rsidR="00A2120C" w:rsidRPr="00E7740F" w:rsidRDefault="00A2120C" w:rsidP="00A2120C">
            <w:pPr>
              <w:jc w:val="right"/>
              <w:rPr>
                <w:b/>
                <w:bCs/>
                <w:color w:val="000000"/>
                <w:sz w:val="11"/>
                <w:szCs w:val="11"/>
              </w:rPr>
            </w:pPr>
            <w:r w:rsidRPr="00E7740F">
              <w:rPr>
                <w:b/>
                <w:bCs/>
                <w:color w:val="000000"/>
                <w:sz w:val="11"/>
                <w:szCs w:val="11"/>
              </w:rPr>
              <w:t>7998,00</w:t>
            </w:r>
          </w:p>
        </w:tc>
        <w:tc>
          <w:tcPr>
            <w:tcW w:w="594" w:type="dxa"/>
            <w:tcBorders>
              <w:top w:val="nil"/>
              <w:left w:val="nil"/>
              <w:bottom w:val="single" w:sz="4" w:space="0" w:color="auto"/>
              <w:right w:val="nil"/>
            </w:tcBorders>
            <w:shd w:val="clear" w:color="000000" w:fill="FFFFFF"/>
            <w:noWrap/>
            <w:vAlign w:val="bottom"/>
            <w:hideMark/>
          </w:tcPr>
          <w:p w14:paraId="0BFEE4D7" w14:textId="77777777" w:rsidR="00A2120C" w:rsidRPr="00E7740F" w:rsidRDefault="00A2120C" w:rsidP="00A2120C">
            <w:pPr>
              <w:jc w:val="right"/>
              <w:rPr>
                <w:b/>
                <w:bCs/>
                <w:color w:val="000000"/>
                <w:sz w:val="11"/>
                <w:szCs w:val="11"/>
              </w:rPr>
            </w:pPr>
            <w:r w:rsidRPr="00E7740F">
              <w:rPr>
                <w:b/>
                <w:bCs/>
                <w:color w:val="000000"/>
                <w:sz w:val="11"/>
                <w:szCs w:val="11"/>
              </w:rPr>
              <w:t>8234,74</w:t>
            </w:r>
          </w:p>
        </w:tc>
        <w:tc>
          <w:tcPr>
            <w:tcW w:w="748" w:type="dxa"/>
            <w:tcBorders>
              <w:top w:val="nil"/>
              <w:left w:val="single" w:sz="8" w:space="0" w:color="auto"/>
              <w:bottom w:val="single" w:sz="4" w:space="0" w:color="auto"/>
              <w:right w:val="nil"/>
            </w:tcBorders>
            <w:shd w:val="clear" w:color="000000" w:fill="FFFFFF"/>
            <w:noWrap/>
            <w:vAlign w:val="bottom"/>
            <w:hideMark/>
          </w:tcPr>
          <w:p w14:paraId="4C9DB2EB" w14:textId="77777777" w:rsidR="00A2120C" w:rsidRPr="00E7740F" w:rsidRDefault="00A2120C" w:rsidP="00A2120C">
            <w:pPr>
              <w:jc w:val="right"/>
              <w:rPr>
                <w:b/>
                <w:bCs/>
                <w:color w:val="000000"/>
                <w:sz w:val="11"/>
                <w:szCs w:val="11"/>
              </w:rPr>
            </w:pPr>
            <w:r w:rsidRPr="00E7740F">
              <w:rPr>
                <w:b/>
                <w:bCs/>
                <w:color w:val="000000"/>
                <w:sz w:val="11"/>
                <w:szCs w:val="11"/>
              </w:rPr>
              <w:t>9 461,79</w:t>
            </w:r>
          </w:p>
        </w:tc>
        <w:tc>
          <w:tcPr>
            <w:tcW w:w="709" w:type="dxa"/>
            <w:tcBorders>
              <w:top w:val="nil"/>
              <w:left w:val="single" w:sz="8" w:space="0" w:color="auto"/>
              <w:bottom w:val="single" w:sz="4" w:space="0" w:color="auto"/>
              <w:right w:val="nil"/>
            </w:tcBorders>
            <w:shd w:val="clear" w:color="000000" w:fill="FFFFFF"/>
            <w:noWrap/>
            <w:vAlign w:val="bottom"/>
            <w:hideMark/>
          </w:tcPr>
          <w:p w14:paraId="58E5BEA8" w14:textId="77777777" w:rsidR="00A2120C" w:rsidRPr="00E7740F" w:rsidRDefault="00A2120C" w:rsidP="00A2120C">
            <w:pPr>
              <w:jc w:val="right"/>
              <w:rPr>
                <w:b/>
                <w:bCs/>
                <w:color w:val="000000"/>
                <w:sz w:val="11"/>
                <w:szCs w:val="11"/>
              </w:rPr>
            </w:pPr>
            <w:r w:rsidRPr="00E7740F">
              <w:rPr>
                <w:b/>
                <w:bCs/>
                <w:color w:val="000000"/>
                <w:sz w:val="11"/>
                <w:szCs w:val="11"/>
              </w:rPr>
              <w:t>9 461,79</w:t>
            </w:r>
          </w:p>
        </w:tc>
        <w:tc>
          <w:tcPr>
            <w:tcW w:w="521" w:type="dxa"/>
            <w:tcBorders>
              <w:top w:val="nil"/>
              <w:left w:val="single" w:sz="8" w:space="0" w:color="auto"/>
              <w:bottom w:val="single" w:sz="4" w:space="0" w:color="auto"/>
              <w:right w:val="nil"/>
            </w:tcBorders>
            <w:shd w:val="clear" w:color="000000" w:fill="FFFFFF"/>
            <w:noWrap/>
            <w:vAlign w:val="bottom"/>
            <w:hideMark/>
          </w:tcPr>
          <w:p w14:paraId="00D01258"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495C6F3E" w14:textId="77777777" w:rsidR="00A2120C" w:rsidRPr="00E7740F" w:rsidRDefault="00A2120C" w:rsidP="00A2120C">
            <w:pPr>
              <w:jc w:val="right"/>
              <w:rPr>
                <w:b/>
                <w:bCs/>
                <w:color w:val="000000"/>
                <w:sz w:val="11"/>
                <w:szCs w:val="11"/>
              </w:rPr>
            </w:pPr>
            <w:r w:rsidRPr="00E7740F">
              <w:rPr>
                <w:b/>
                <w:bCs/>
                <w:color w:val="000000"/>
                <w:sz w:val="11"/>
                <w:szCs w:val="11"/>
              </w:rPr>
              <w:t>14,90</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7A247CFB" w14:textId="77777777" w:rsidR="00A2120C" w:rsidRPr="00E7740F" w:rsidRDefault="00A2120C" w:rsidP="00A2120C">
            <w:pPr>
              <w:jc w:val="right"/>
              <w:rPr>
                <w:b/>
                <w:bCs/>
                <w:color w:val="000000"/>
                <w:sz w:val="11"/>
                <w:szCs w:val="11"/>
              </w:rPr>
            </w:pPr>
            <w:r w:rsidRPr="00E7740F">
              <w:rPr>
                <w:b/>
                <w:bCs/>
                <w:color w:val="000000"/>
                <w:sz w:val="11"/>
                <w:szCs w:val="11"/>
              </w:rPr>
              <w:t>9690,79</w:t>
            </w:r>
          </w:p>
        </w:tc>
        <w:tc>
          <w:tcPr>
            <w:tcW w:w="643" w:type="dxa"/>
            <w:tcBorders>
              <w:top w:val="nil"/>
              <w:left w:val="nil"/>
              <w:bottom w:val="single" w:sz="4" w:space="0" w:color="auto"/>
              <w:right w:val="nil"/>
            </w:tcBorders>
            <w:shd w:val="clear" w:color="000000" w:fill="FFFFFF"/>
            <w:noWrap/>
            <w:vAlign w:val="bottom"/>
            <w:hideMark/>
          </w:tcPr>
          <w:p w14:paraId="64DB9E38" w14:textId="77777777" w:rsidR="00A2120C" w:rsidRPr="00E7740F" w:rsidRDefault="00A2120C" w:rsidP="00A2120C">
            <w:pPr>
              <w:jc w:val="right"/>
              <w:rPr>
                <w:b/>
                <w:bCs/>
                <w:color w:val="000000"/>
                <w:sz w:val="11"/>
                <w:szCs w:val="11"/>
              </w:rPr>
            </w:pPr>
            <w:r w:rsidRPr="00E7740F">
              <w:rPr>
                <w:b/>
                <w:bCs/>
                <w:color w:val="000000"/>
                <w:sz w:val="11"/>
                <w:szCs w:val="11"/>
              </w:rPr>
              <w:t>9977,64</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5851C00E" w14:textId="77777777" w:rsidR="00A2120C" w:rsidRPr="00E7740F" w:rsidRDefault="00A2120C" w:rsidP="00A2120C">
            <w:pPr>
              <w:jc w:val="right"/>
              <w:rPr>
                <w:b/>
                <w:bCs/>
                <w:color w:val="000000"/>
                <w:sz w:val="11"/>
                <w:szCs w:val="11"/>
              </w:rPr>
            </w:pPr>
            <w:r w:rsidRPr="00E7740F">
              <w:rPr>
                <w:b/>
                <w:bCs/>
                <w:color w:val="000000"/>
                <w:sz w:val="11"/>
                <w:szCs w:val="11"/>
              </w:rPr>
              <w:t>10272,98</w:t>
            </w:r>
          </w:p>
        </w:tc>
        <w:tc>
          <w:tcPr>
            <w:tcW w:w="643" w:type="dxa"/>
            <w:tcBorders>
              <w:top w:val="nil"/>
              <w:left w:val="nil"/>
              <w:bottom w:val="single" w:sz="4" w:space="0" w:color="auto"/>
              <w:right w:val="single" w:sz="8" w:space="0" w:color="auto"/>
            </w:tcBorders>
            <w:shd w:val="clear" w:color="000000" w:fill="FFFFFF"/>
            <w:noWrap/>
            <w:vAlign w:val="bottom"/>
            <w:hideMark/>
          </w:tcPr>
          <w:p w14:paraId="5341C0A3" w14:textId="77777777" w:rsidR="00A2120C" w:rsidRPr="00E7740F" w:rsidRDefault="00A2120C" w:rsidP="00A2120C">
            <w:pPr>
              <w:jc w:val="right"/>
              <w:rPr>
                <w:b/>
                <w:bCs/>
                <w:color w:val="000000"/>
                <w:sz w:val="11"/>
                <w:szCs w:val="11"/>
              </w:rPr>
            </w:pPr>
            <w:r w:rsidRPr="00E7740F">
              <w:rPr>
                <w:b/>
                <w:bCs/>
                <w:color w:val="000000"/>
                <w:sz w:val="11"/>
                <w:szCs w:val="11"/>
              </w:rPr>
              <w:t>10577,06</w:t>
            </w:r>
          </w:p>
        </w:tc>
        <w:tc>
          <w:tcPr>
            <w:tcW w:w="643" w:type="dxa"/>
            <w:tcBorders>
              <w:top w:val="nil"/>
              <w:left w:val="nil"/>
              <w:bottom w:val="single" w:sz="4" w:space="0" w:color="auto"/>
              <w:right w:val="single" w:sz="8" w:space="0" w:color="auto"/>
            </w:tcBorders>
            <w:shd w:val="clear" w:color="000000" w:fill="FFFFFF"/>
            <w:noWrap/>
            <w:vAlign w:val="bottom"/>
            <w:hideMark/>
          </w:tcPr>
          <w:p w14:paraId="1C88081B" w14:textId="77777777" w:rsidR="00A2120C" w:rsidRPr="00E7740F" w:rsidRDefault="00A2120C" w:rsidP="00A2120C">
            <w:pPr>
              <w:jc w:val="right"/>
              <w:rPr>
                <w:b/>
                <w:bCs/>
                <w:color w:val="000000"/>
                <w:sz w:val="11"/>
                <w:szCs w:val="11"/>
              </w:rPr>
            </w:pPr>
            <w:r w:rsidRPr="00E7740F">
              <w:rPr>
                <w:b/>
                <w:bCs/>
                <w:color w:val="000000"/>
                <w:sz w:val="11"/>
                <w:szCs w:val="11"/>
              </w:rPr>
              <w:t>10890,14</w:t>
            </w:r>
          </w:p>
        </w:tc>
        <w:tc>
          <w:tcPr>
            <w:tcW w:w="643" w:type="dxa"/>
            <w:tcBorders>
              <w:top w:val="nil"/>
              <w:left w:val="nil"/>
              <w:bottom w:val="single" w:sz="4" w:space="0" w:color="auto"/>
              <w:right w:val="single" w:sz="8" w:space="0" w:color="auto"/>
            </w:tcBorders>
            <w:shd w:val="clear" w:color="000000" w:fill="FFFFFF"/>
            <w:noWrap/>
            <w:vAlign w:val="bottom"/>
            <w:hideMark/>
          </w:tcPr>
          <w:p w14:paraId="29ABB3F3" w14:textId="77777777" w:rsidR="00A2120C" w:rsidRPr="00E7740F" w:rsidRDefault="00A2120C" w:rsidP="00A2120C">
            <w:pPr>
              <w:jc w:val="right"/>
              <w:rPr>
                <w:b/>
                <w:bCs/>
                <w:color w:val="000000"/>
                <w:sz w:val="11"/>
                <w:szCs w:val="11"/>
              </w:rPr>
            </w:pPr>
            <w:r w:rsidRPr="00E7740F">
              <w:rPr>
                <w:b/>
                <w:bCs/>
                <w:color w:val="000000"/>
                <w:sz w:val="11"/>
                <w:szCs w:val="11"/>
              </w:rPr>
              <w:t>11212,49</w:t>
            </w:r>
          </w:p>
        </w:tc>
        <w:tc>
          <w:tcPr>
            <w:tcW w:w="643" w:type="dxa"/>
            <w:tcBorders>
              <w:top w:val="nil"/>
              <w:left w:val="nil"/>
              <w:bottom w:val="single" w:sz="4" w:space="0" w:color="auto"/>
              <w:right w:val="single" w:sz="8" w:space="0" w:color="auto"/>
            </w:tcBorders>
            <w:shd w:val="clear" w:color="000000" w:fill="FFFFFF"/>
            <w:noWrap/>
            <w:vAlign w:val="bottom"/>
            <w:hideMark/>
          </w:tcPr>
          <w:p w14:paraId="3B233756" w14:textId="77777777" w:rsidR="00A2120C" w:rsidRPr="00E7740F" w:rsidRDefault="00A2120C" w:rsidP="00A2120C">
            <w:pPr>
              <w:jc w:val="right"/>
              <w:rPr>
                <w:b/>
                <w:bCs/>
                <w:color w:val="000000"/>
                <w:sz w:val="11"/>
                <w:szCs w:val="11"/>
              </w:rPr>
            </w:pPr>
            <w:r w:rsidRPr="00E7740F">
              <w:rPr>
                <w:b/>
                <w:bCs/>
                <w:color w:val="000000"/>
                <w:sz w:val="11"/>
                <w:szCs w:val="11"/>
              </w:rPr>
              <w:t>11544,38</w:t>
            </w:r>
          </w:p>
        </w:tc>
        <w:tc>
          <w:tcPr>
            <w:tcW w:w="643" w:type="dxa"/>
            <w:tcBorders>
              <w:top w:val="nil"/>
              <w:left w:val="nil"/>
              <w:bottom w:val="single" w:sz="4" w:space="0" w:color="auto"/>
              <w:right w:val="single" w:sz="8" w:space="0" w:color="auto"/>
            </w:tcBorders>
            <w:shd w:val="clear" w:color="000000" w:fill="FFFFFF"/>
            <w:noWrap/>
            <w:vAlign w:val="bottom"/>
            <w:hideMark/>
          </w:tcPr>
          <w:p w14:paraId="510EB1B6" w14:textId="77777777" w:rsidR="00A2120C" w:rsidRPr="00E7740F" w:rsidRDefault="00A2120C" w:rsidP="00A2120C">
            <w:pPr>
              <w:jc w:val="right"/>
              <w:rPr>
                <w:b/>
                <w:bCs/>
                <w:color w:val="000000"/>
                <w:sz w:val="11"/>
                <w:szCs w:val="11"/>
              </w:rPr>
            </w:pPr>
            <w:r w:rsidRPr="00E7740F">
              <w:rPr>
                <w:b/>
                <w:bCs/>
                <w:color w:val="000000"/>
                <w:sz w:val="11"/>
                <w:szCs w:val="11"/>
              </w:rPr>
              <w:t>11886,09</w:t>
            </w:r>
          </w:p>
        </w:tc>
        <w:tc>
          <w:tcPr>
            <w:tcW w:w="643" w:type="dxa"/>
            <w:tcBorders>
              <w:top w:val="nil"/>
              <w:left w:val="nil"/>
              <w:bottom w:val="single" w:sz="4" w:space="0" w:color="auto"/>
              <w:right w:val="single" w:sz="8" w:space="0" w:color="auto"/>
            </w:tcBorders>
            <w:shd w:val="clear" w:color="000000" w:fill="FFFFFF"/>
            <w:noWrap/>
            <w:vAlign w:val="bottom"/>
            <w:hideMark/>
          </w:tcPr>
          <w:p w14:paraId="3BC47A4B" w14:textId="77777777" w:rsidR="00A2120C" w:rsidRPr="00E7740F" w:rsidRDefault="00A2120C" w:rsidP="00A2120C">
            <w:pPr>
              <w:jc w:val="right"/>
              <w:rPr>
                <w:b/>
                <w:bCs/>
                <w:color w:val="000000"/>
                <w:sz w:val="11"/>
                <w:szCs w:val="11"/>
              </w:rPr>
            </w:pPr>
            <w:r w:rsidRPr="00E7740F">
              <w:rPr>
                <w:b/>
                <w:bCs/>
                <w:color w:val="000000"/>
                <w:sz w:val="11"/>
                <w:szCs w:val="11"/>
              </w:rPr>
              <w:t>12237,92</w:t>
            </w:r>
          </w:p>
        </w:tc>
        <w:tc>
          <w:tcPr>
            <w:tcW w:w="643" w:type="dxa"/>
            <w:tcBorders>
              <w:top w:val="nil"/>
              <w:left w:val="nil"/>
              <w:bottom w:val="single" w:sz="4" w:space="0" w:color="auto"/>
              <w:right w:val="single" w:sz="8" w:space="0" w:color="auto"/>
            </w:tcBorders>
            <w:shd w:val="clear" w:color="000000" w:fill="FFFFFF"/>
            <w:noWrap/>
            <w:vAlign w:val="bottom"/>
            <w:hideMark/>
          </w:tcPr>
          <w:p w14:paraId="7B946DA7" w14:textId="77777777" w:rsidR="00A2120C" w:rsidRPr="00E7740F" w:rsidRDefault="00A2120C" w:rsidP="00A2120C">
            <w:pPr>
              <w:jc w:val="right"/>
              <w:rPr>
                <w:b/>
                <w:bCs/>
                <w:color w:val="000000"/>
                <w:sz w:val="11"/>
                <w:szCs w:val="11"/>
              </w:rPr>
            </w:pPr>
            <w:r w:rsidRPr="00E7740F">
              <w:rPr>
                <w:b/>
                <w:bCs/>
                <w:color w:val="000000"/>
                <w:sz w:val="11"/>
                <w:szCs w:val="11"/>
              </w:rPr>
              <w:t>12600,17</w:t>
            </w:r>
          </w:p>
        </w:tc>
        <w:tc>
          <w:tcPr>
            <w:tcW w:w="643" w:type="dxa"/>
            <w:tcBorders>
              <w:top w:val="nil"/>
              <w:left w:val="nil"/>
              <w:bottom w:val="single" w:sz="4" w:space="0" w:color="auto"/>
              <w:right w:val="single" w:sz="8" w:space="0" w:color="auto"/>
            </w:tcBorders>
            <w:shd w:val="clear" w:color="000000" w:fill="FFFFFF"/>
            <w:noWrap/>
            <w:vAlign w:val="bottom"/>
            <w:hideMark/>
          </w:tcPr>
          <w:p w14:paraId="083F9AC7" w14:textId="77777777" w:rsidR="00A2120C" w:rsidRPr="00E7740F" w:rsidRDefault="00A2120C" w:rsidP="00A2120C">
            <w:pPr>
              <w:jc w:val="right"/>
              <w:rPr>
                <w:b/>
                <w:bCs/>
                <w:color w:val="000000"/>
                <w:sz w:val="11"/>
                <w:szCs w:val="11"/>
              </w:rPr>
            </w:pPr>
            <w:r w:rsidRPr="00E7740F">
              <w:rPr>
                <w:b/>
                <w:bCs/>
                <w:color w:val="000000"/>
                <w:sz w:val="11"/>
                <w:szCs w:val="11"/>
              </w:rPr>
              <w:t>12973,13</w:t>
            </w:r>
          </w:p>
        </w:tc>
        <w:tc>
          <w:tcPr>
            <w:tcW w:w="643" w:type="dxa"/>
            <w:tcBorders>
              <w:top w:val="nil"/>
              <w:left w:val="nil"/>
              <w:bottom w:val="single" w:sz="4" w:space="0" w:color="auto"/>
              <w:right w:val="single" w:sz="8" w:space="0" w:color="auto"/>
            </w:tcBorders>
            <w:shd w:val="clear" w:color="000000" w:fill="FFFFFF"/>
            <w:noWrap/>
            <w:vAlign w:val="bottom"/>
            <w:hideMark/>
          </w:tcPr>
          <w:p w14:paraId="0B21888E" w14:textId="77777777" w:rsidR="00A2120C" w:rsidRPr="00E7740F" w:rsidRDefault="00A2120C" w:rsidP="00A2120C">
            <w:pPr>
              <w:jc w:val="right"/>
              <w:rPr>
                <w:b/>
                <w:bCs/>
                <w:color w:val="000000"/>
                <w:sz w:val="11"/>
                <w:szCs w:val="11"/>
              </w:rPr>
            </w:pPr>
            <w:r w:rsidRPr="00E7740F">
              <w:rPr>
                <w:b/>
                <w:bCs/>
                <w:color w:val="000000"/>
                <w:sz w:val="11"/>
                <w:szCs w:val="11"/>
              </w:rPr>
              <w:t>13357,14</w:t>
            </w:r>
          </w:p>
        </w:tc>
        <w:tc>
          <w:tcPr>
            <w:tcW w:w="643" w:type="dxa"/>
            <w:tcBorders>
              <w:top w:val="nil"/>
              <w:left w:val="nil"/>
              <w:bottom w:val="single" w:sz="4" w:space="0" w:color="auto"/>
              <w:right w:val="single" w:sz="8" w:space="0" w:color="auto"/>
            </w:tcBorders>
            <w:shd w:val="clear" w:color="000000" w:fill="FFFFFF"/>
            <w:noWrap/>
            <w:vAlign w:val="bottom"/>
            <w:hideMark/>
          </w:tcPr>
          <w:p w14:paraId="20807546" w14:textId="77777777" w:rsidR="00A2120C" w:rsidRPr="00E7740F" w:rsidRDefault="00A2120C" w:rsidP="00A2120C">
            <w:pPr>
              <w:jc w:val="right"/>
              <w:rPr>
                <w:b/>
                <w:bCs/>
                <w:color w:val="000000"/>
                <w:sz w:val="11"/>
                <w:szCs w:val="11"/>
              </w:rPr>
            </w:pPr>
            <w:r w:rsidRPr="00E7740F">
              <w:rPr>
                <w:b/>
                <w:bCs/>
                <w:color w:val="000000"/>
                <w:sz w:val="11"/>
                <w:szCs w:val="11"/>
              </w:rPr>
              <w:t>13752,51</w:t>
            </w:r>
          </w:p>
        </w:tc>
        <w:tc>
          <w:tcPr>
            <w:tcW w:w="643" w:type="dxa"/>
            <w:tcBorders>
              <w:top w:val="nil"/>
              <w:left w:val="nil"/>
              <w:bottom w:val="single" w:sz="4" w:space="0" w:color="auto"/>
              <w:right w:val="single" w:sz="8" w:space="0" w:color="auto"/>
            </w:tcBorders>
            <w:shd w:val="clear" w:color="000000" w:fill="FFFFFF"/>
            <w:noWrap/>
            <w:vAlign w:val="bottom"/>
            <w:hideMark/>
          </w:tcPr>
          <w:p w14:paraId="7B1FAF0E" w14:textId="77777777" w:rsidR="00A2120C" w:rsidRPr="00E7740F" w:rsidRDefault="00A2120C" w:rsidP="00A2120C">
            <w:pPr>
              <w:jc w:val="right"/>
              <w:rPr>
                <w:b/>
                <w:bCs/>
                <w:color w:val="000000"/>
                <w:sz w:val="11"/>
                <w:szCs w:val="11"/>
              </w:rPr>
            </w:pPr>
            <w:r w:rsidRPr="00E7740F">
              <w:rPr>
                <w:b/>
                <w:bCs/>
                <w:color w:val="000000"/>
                <w:sz w:val="11"/>
                <w:szCs w:val="11"/>
              </w:rPr>
              <w:t>14159,58</w:t>
            </w:r>
          </w:p>
        </w:tc>
      </w:tr>
      <w:tr w:rsidR="00A2120C" w:rsidRPr="00E7740F" w14:paraId="1096CC9F"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4DB3CC2F" w14:textId="77777777" w:rsidR="00A2120C" w:rsidRPr="00E7740F" w:rsidRDefault="00A2120C" w:rsidP="00A2120C">
            <w:pPr>
              <w:jc w:val="center"/>
              <w:rPr>
                <w:color w:val="000000"/>
                <w:sz w:val="11"/>
                <w:szCs w:val="11"/>
              </w:rPr>
            </w:pPr>
            <w:r w:rsidRPr="00E7740F">
              <w:rPr>
                <w:color w:val="000000"/>
                <w:sz w:val="11"/>
                <w:szCs w:val="11"/>
              </w:rPr>
              <w:t>3.5.1</w:t>
            </w:r>
          </w:p>
        </w:tc>
        <w:tc>
          <w:tcPr>
            <w:tcW w:w="1007" w:type="dxa"/>
            <w:tcBorders>
              <w:top w:val="nil"/>
              <w:left w:val="single" w:sz="8" w:space="0" w:color="auto"/>
              <w:bottom w:val="single" w:sz="4" w:space="0" w:color="auto"/>
              <w:right w:val="single" w:sz="8" w:space="0" w:color="auto"/>
            </w:tcBorders>
            <w:shd w:val="clear" w:color="000000" w:fill="FFFFFF"/>
            <w:noWrap/>
            <w:hideMark/>
          </w:tcPr>
          <w:p w14:paraId="05AD0D6E" w14:textId="77777777" w:rsidR="00A2120C" w:rsidRPr="00E7740F" w:rsidRDefault="00A2120C" w:rsidP="00A2120C">
            <w:pPr>
              <w:rPr>
                <w:color w:val="000000"/>
                <w:sz w:val="11"/>
                <w:szCs w:val="11"/>
              </w:rPr>
            </w:pPr>
            <w:r w:rsidRPr="00E7740F">
              <w:rPr>
                <w:color w:val="000000"/>
                <w:sz w:val="11"/>
                <w:szCs w:val="11"/>
              </w:rPr>
              <w:t>отчисления ППП</w:t>
            </w:r>
          </w:p>
        </w:tc>
        <w:tc>
          <w:tcPr>
            <w:tcW w:w="612" w:type="dxa"/>
            <w:tcBorders>
              <w:top w:val="nil"/>
              <w:left w:val="nil"/>
              <w:bottom w:val="single" w:sz="4" w:space="0" w:color="auto"/>
              <w:right w:val="nil"/>
            </w:tcBorders>
            <w:shd w:val="clear" w:color="000000" w:fill="FFFFFF"/>
            <w:noWrap/>
            <w:vAlign w:val="center"/>
            <w:hideMark/>
          </w:tcPr>
          <w:p w14:paraId="5AE8ED15"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single" w:sz="4" w:space="0" w:color="auto"/>
              <w:right w:val="single" w:sz="8" w:space="0" w:color="auto"/>
            </w:tcBorders>
            <w:shd w:val="clear" w:color="000000" w:fill="FFFFFF"/>
            <w:noWrap/>
            <w:hideMark/>
          </w:tcPr>
          <w:p w14:paraId="34DC1A58" w14:textId="77777777" w:rsidR="00A2120C" w:rsidRPr="00E7740F" w:rsidRDefault="00A2120C" w:rsidP="00A2120C">
            <w:pPr>
              <w:jc w:val="right"/>
              <w:rPr>
                <w:color w:val="000000"/>
                <w:sz w:val="11"/>
                <w:szCs w:val="11"/>
              </w:rPr>
            </w:pPr>
            <w:r w:rsidRPr="00E7740F">
              <w:rPr>
                <w:color w:val="000000"/>
                <w:sz w:val="11"/>
                <w:szCs w:val="11"/>
              </w:rPr>
              <w:t>6778,09</w:t>
            </w:r>
          </w:p>
        </w:tc>
        <w:tc>
          <w:tcPr>
            <w:tcW w:w="594" w:type="dxa"/>
            <w:tcBorders>
              <w:top w:val="nil"/>
              <w:left w:val="nil"/>
              <w:bottom w:val="single" w:sz="4" w:space="0" w:color="auto"/>
              <w:right w:val="nil"/>
            </w:tcBorders>
            <w:shd w:val="clear" w:color="000000" w:fill="FFFFFF"/>
            <w:noWrap/>
            <w:vAlign w:val="bottom"/>
            <w:hideMark/>
          </w:tcPr>
          <w:p w14:paraId="7AEB6207" w14:textId="77777777" w:rsidR="00A2120C" w:rsidRPr="00E7740F" w:rsidRDefault="00A2120C" w:rsidP="00A2120C">
            <w:pPr>
              <w:jc w:val="right"/>
              <w:rPr>
                <w:color w:val="000000"/>
                <w:sz w:val="11"/>
                <w:szCs w:val="11"/>
              </w:rPr>
            </w:pPr>
            <w:r w:rsidRPr="00E7740F">
              <w:rPr>
                <w:color w:val="000000"/>
                <w:sz w:val="11"/>
                <w:szCs w:val="11"/>
              </w:rPr>
              <w:t>6978,72</w:t>
            </w:r>
          </w:p>
        </w:tc>
        <w:tc>
          <w:tcPr>
            <w:tcW w:w="748" w:type="dxa"/>
            <w:tcBorders>
              <w:top w:val="nil"/>
              <w:left w:val="single" w:sz="8" w:space="0" w:color="auto"/>
              <w:bottom w:val="single" w:sz="4" w:space="0" w:color="auto"/>
              <w:right w:val="nil"/>
            </w:tcBorders>
            <w:shd w:val="clear" w:color="000000" w:fill="FFFFFF"/>
            <w:noWrap/>
            <w:vAlign w:val="bottom"/>
            <w:hideMark/>
          </w:tcPr>
          <w:p w14:paraId="331CB25C" w14:textId="77777777" w:rsidR="00A2120C" w:rsidRPr="00E7740F" w:rsidRDefault="00A2120C" w:rsidP="00A2120C">
            <w:pPr>
              <w:jc w:val="right"/>
              <w:rPr>
                <w:color w:val="000000"/>
                <w:sz w:val="11"/>
                <w:szCs w:val="11"/>
              </w:rPr>
            </w:pPr>
            <w:r w:rsidRPr="00E7740F">
              <w:rPr>
                <w:color w:val="000000"/>
                <w:sz w:val="11"/>
                <w:szCs w:val="11"/>
              </w:rPr>
              <w:t>7 972,24</w:t>
            </w:r>
          </w:p>
        </w:tc>
        <w:tc>
          <w:tcPr>
            <w:tcW w:w="709" w:type="dxa"/>
            <w:tcBorders>
              <w:top w:val="nil"/>
              <w:left w:val="single" w:sz="8" w:space="0" w:color="auto"/>
              <w:bottom w:val="single" w:sz="4" w:space="0" w:color="auto"/>
              <w:right w:val="nil"/>
            </w:tcBorders>
            <w:shd w:val="clear" w:color="000000" w:fill="FFFFFF"/>
            <w:noWrap/>
            <w:vAlign w:val="bottom"/>
            <w:hideMark/>
          </w:tcPr>
          <w:p w14:paraId="6EF34B29" w14:textId="77777777" w:rsidR="00A2120C" w:rsidRPr="00E7740F" w:rsidRDefault="00A2120C" w:rsidP="00A2120C">
            <w:pPr>
              <w:jc w:val="right"/>
              <w:rPr>
                <w:color w:val="000000"/>
                <w:sz w:val="11"/>
                <w:szCs w:val="11"/>
              </w:rPr>
            </w:pPr>
            <w:r w:rsidRPr="00E7740F">
              <w:rPr>
                <w:color w:val="000000"/>
                <w:sz w:val="11"/>
                <w:szCs w:val="11"/>
              </w:rPr>
              <w:t>7972,24</w:t>
            </w:r>
          </w:p>
        </w:tc>
        <w:tc>
          <w:tcPr>
            <w:tcW w:w="521" w:type="dxa"/>
            <w:tcBorders>
              <w:top w:val="nil"/>
              <w:left w:val="single" w:sz="8" w:space="0" w:color="auto"/>
              <w:bottom w:val="single" w:sz="4" w:space="0" w:color="auto"/>
              <w:right w:val="nil"/>
            </w:tcBorders>
            <w:shd w:val="clear" w:color="000000" w:fill="FFFFFF"/>
            <w:noWrap/>
            <w:vAlign w:val="bottom"/>
            <w:hideMark/>
          </w:tcPr>
          <w:p w14:paraId="069758A3"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773018B0" w14:textId="77777777" w:rsidR="00A2120C" w:rsidRPr="00E7740F" w:rsidRDefault="00A2120C" w:rsidP="00A2120C">
            <w:pPr>
              <w:jc w:val="right"/>
              <w:rPr>
                <w:color w:val="000000"/>
                <w:sz w:val="11"/>
                <w:szCs w:val="11"/>
              </w:rPr>
            </w:pPr>
            <w:r w:rsidRPr="00E7740F">
              <w:rPr>
                <w:color w:val="000000"/>
                <w:sz w:val="11"/>
                <w:szCs w:val="11"/>
              </w:rPr>
              <w:t>14,24</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0B300FFA" w14:textId="77777777" w:rsidR="00A2120C" w:rsidRPr="00E7740F" w:rsidRDefault="00A2120C" w:rsidP="00A2120C">
            <w:pPr>
              <w:jc w:val="right"/>
              <w:rPr>
                <w:color w:val="000000"/>
                <w:sz w:val="11"/>
                <w:szCs w:val="11"/>
              </w:rPr>
            </w:pPr>
            <w:r w:rsidRPr="00E7740F">
              <w:rPr>
                <w:color w:val="000000"/>
                <w:sz w:val="11"/>
                <w:szCs w:val="11"/>
              </w:rPr>
              <w:t>8159,56</w:t>
            </w:r>
          </w:p>
        </w:tc>
        <w:tc>
          <w:tcPr>
            <w:tcW w:w="643" w:type="dxa"/>
            <w:tcBorders>
              <w:top w:val="nil"/>
              <w:left w:val="nil"/>
              <w:bottom w:val="single" w:sz="4" w:space="0" w:color="auto"/>
              <w:right w:val="nil"/>
            </w:tcBorders>
            <w:shd w:val="clear" w:color="000000" w:fill="FFFFFF"/>
            <w:noWrap/>
            <w:vAlign w:val="bottom"/>
            <w:hideMark/>
          </w:tcPr>
          <w:p w14:paraId="4DE19CFF" w14:textId="77777777" w:rsidR="00A2120C" w:rsidRPr="00E7740F" w:rsidRDefault="00A2120C" w:rsidP="00A2120C">
            <w:pPr>
              <w:jc w:val="right"/>
              <w:rPr>
                <w:color w:val="000000"/>
                <w:sz w:val="11"/>
                <w:szCs w:val="11"/>
              </w:rPr>
            </w:pPr>
            <w:r w:rsidRPr="00E7740F">
              <w:rPr>
                <w:color w:val="000000"/>
                <w:sz w:val="11"/>
                <w:szCs w:val="11"/>
              </w:rPr>
              <w:t>8401,08</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6350BECC" w14:textId="77777777" w:rsidR="00A2120C" w:rsidRPr="00E7740F" w:rsidRDefault="00A2120C" w:rsidP="00A2120C">
            <w:pPr>
              <w:jc w:val="right"/>
              <w:rPr>
                <w:color w:val="000000"/>
                <w:sz w:val="11"/>
                <w:szCs w:val="11"/>
              </w:rPr>
            </w:pPr>
            <w:r w:rsidRPr="00E7740F">
              <w:rPr>
                <w:color w:val="000000"/>
                <w:sz w:val="11"/>
                <w:szCs w:val="11"/>
              </w:rPr>
              <w:t>8649,75</w:t>
            </w:r>
          </w:p>
        </w:tc>
        <w:tc>
          <w:tcPr>
            <w:tcW w:w="643" w:type="dxa"/>
            <w:tcBorders>
              <w:top w:val="nil"/>
              <w:left w:val="nil"/>
              <w:bottom w:val="single" w:sz="4" w:space="0" w:color="auto"/>
              <w:right w:val="single" w:sz="8" w:space="0" w:color="auto"/>
            </w:tcBorders>
            <w:shd w:val="clear" w:color="000000" w:fill="FFFFFF"/>
            <w:noWrap/>
            <w:vAlign w:val="bottom"/>
            <w:hideMark/>
          </w:tcPr>
          <w:p w14:paraId="2BB481FC" w14:textId="77777777" w:rsidR="00A2120C" w:rsidRPr="00E7740F" w:rsidRDefault="00A2120C" w:rsidP="00A2120C">
            <w:pPr>
              <w:jc w:val="right"/>
              <w:rPr>
                <w:color w:val="000000"/>
                <w:sz w:val="11"/>
                <w:szCs w:val="11"/>
              </w:rPr>
            </w:pPr>
            <w:r w:rsidRPr="00E7740F">
              <w:rPr>
                <w:color w:val="000000"/>
                <w:sz w:val="11"/>
                <w:szCs w:val="11"/>
              </w:rPr>
              <w:t>8905,78</w:t>
            </w:r>
          </w:p>
        </w:tc>
        <w:tc>
          <w:tcPr>
            <w:tcW w:w="643" w:type="dxa"/>
            <w:tcBorders>
              <w:top w:val="nil"/>
              <w:left w:val="nil"/>
              <w:bottom w:val="single" w:sz="4" w:space="0" w:color="auto"/>
              <w:right w:val="single" w:sz="8" w:space="0" w:color="auto"/>
            </w:tcBorders>
            <w:shd w:val="clear" w:color="000000" w:fill="FFFFFF"/>
            <w:noWrap/>
            <w:vAlign w:val="bottom"/>
            <w:hideMark/>
          </w:tcPr>
          <w:p w14:paraId="46EB6D46" w14:textId="77777777" w:rsidR="00A2120C" w:rsidRPr="00E7740F" w:rsidRDefault="00A2120C" w:rsidP="00A2120C">
            <w:pPr>
              <w:jc w:val="right"/>
              <w:rPr>
                <w:color w:val="000000"/>
                <w:sz w:val="11"/>
                <w:szCs w:val="11"/>
              </w:rPr>
            </w:pPr>
            <w:r w:rsidRPr="00E7740F">
              <w:rPr>
                <w:color w:val="000000"/>
                <w:sz w:val="11"/>
                <w:szCs w:val="11"/>
              </w:rPr>
              <w:t>9169,40</w:t>
            </w:r>
          </w:p>
        </w:tc>
        <w:tc>
          <w:tcPr>
            <w:tcW w:w="643" w:type="dxa"/>
            <w:tcBorders>
              <w:top w:val="nil"/>
              <w:left w:val="nil"/>
              <w:bottom w:val="single" w:sz="4" w:space="0" w:color="auto"/>
              <w:right w:val="single" w:sz="8" w:space="0" w:color="auto"/>
            </w:tcBorders>
            <w:shd w:val="clear" w:color="000000" w:fill="FFFFFF"/>
            <w:noWrap/>
            <w:vAlign w:val="bottom"/>
            <w:hideMark/>
          </w:tcPr>
          <w:p w14:paraId="50CBF045" w14:textId="77777777" w:rsidR="00A2120C" w:rsidRPr="00E7740F" w:rsidRDefault="00A2120C" w:rsidP="00A2120C">
            <w:pPr>
              <w:jc w:val="right"/>
              <w:rPr>
                <w:color w:val="000000"/>
                <w:sz w:val="11"/>
                <w:szCs w:val="11"/>
              </w:rPr>
            </w:pPr>
            <w:r w:rsidRPr="00E7740F">
              <w:rPr>
                <w:color w:val="000000"/>
                <w:sz w:val="11"/>
                <w:szCs w:val="11"/>
              </w:rPr>
              <w:t>9440,81</w:t>
            </w:r>
          </w:p>
        </w:tc>
        <w:tc>
          <w:tcPr>
            <w:tcW w:w="643" w:type="dxa"/>
            <w:tcBorders>
              <w:top w:val="nil"/>
              <w:left w:val="nil"/>
              <w:bottom w:val="single" w:sz="4" w:space="0" w:color="auto"/>
              <w:right w:val="single" w:sz="8" w:space="0" w:color="auto"/>
            </w:tcBorders>
            <w:shd w:val="clear" w:color="000000" w:fill="FFFFFF"/>
            <w:noWrap/>
            <w:vAlign w:val="bottom"/>
            <w:hideMark/>
          </w:tcPr>
          <w:p w14:paraId="3ACD58BD" w14:textId="77777777" w:rsidR="00A2120C" w:rsidRPr="00E7740F" w:rsidRDefault="00A2120C" w:rsidP="00A2120C">
            <w:pPr>
              <w:jc w:val="right"/>
              <w:rPr>
                <w:color w:val="000000"/>
                <w:sz w:val="11"/>
                <w:szCs w:val="11"/>
              </w:rPr>
            </w:pPr>
            <w:r w:rsidRPr="00E7740F">
              <w:rPr>
                <w:color w:val="000000"/>
                <w:sz w:val="11"/>
                <w:szCs w:val="11"/>
              </w:rPr>
              <w:t>9720,26</w:t>
            </w:r>
          </w:p>
        </w:tc>
        <w:tc>
          <w:tcPr>
            <w:tcW w:w="643" w:type="dxa"/>
            <w:tcBorders>
              <w:top w:val="nil"/>
              <w:left w:val="nil"/>
              <w:bottom w:val="single" w:sz="4" w:space="0" w:color="auto"/>
              <w:right w:val="single" w:sz="8" w:space="0" w:color="auto"/>
            </w:tcBorders>
            <w:shd w:val="clear" w:color="000000" w:fill="FFFFFF"/>
            <w:noWrap/>
            <w:vAlign w:val="bottom"/>
            <w:hideMark/>
          </w:tcPr>
          <w:p w14:paraId="72D2240C" w14:textId="77777777" w:rsidR="00A2120C" w:rsidRPr="00E7740F" w:rsidRDefault="00A2120C" w:rsidP="00A2120C">
            <w:pPr>
              <w:jc w:val="right"/>
              <w:rPr>
                <w:color w:val="000000"/>
                <w:sz w:val="11"/>
                <w:szCs w:val="11"/>
              </w:rPr>
            </w:pPr>
            <w:r w:rsidRPr="00E7740F">
              <w:rPr>
                <w:color w:val="000000"/>
                <w:sz w:val="11"/>
                <w:szCs w:val="11"/>
              </w:rPr>
              <w:t>10007,98</w:t>
            </w:r>
          </w:p>
        </w:tc>
        <w:tc>
          <w:tcPr>
            <w:tcW w:w="643" w:type="dxa"/>
            <w:tcBorders>
              <w:top w:val="nil"/>
              <w:left w:val="nil"/>
              <w:bottom w:val="single" w:sz="4" w:space="0" w:color="auto"/>
              <w:right w:val="single" w:sz="8" w:space="0" w:color="auto"/>
            </w:tcBorders>
            <w:shd w:val="clear" w:color="000000" w:fill="FFFFFF"/>
            <w:noWrap/>
            <w:vAlign w:val="bottom"/>
            <w:hideMark/>
          </w:tcPr>
          <w:p w14:paraId="02BDD4F4" w14:textId="77777777" w:rsidR="00A2120C" w:rsidRPr="00E7740F" w:rsidRDefault="00A2120C" w:rsidP="00A2120C">
            <w:pPr>
              <w:jc w:val="right"/>
              <w:rPr>
                <w:color w:val="000000"/>
                <w:sz w:val="11"/>
                <w:szCs w:val="11"/>
              </w:rPr>
            </w:pPr>
            <w:r w:rsidRPr="00E7740F">
              <w:rPr>
                <w:color w:val="000000"/>
                <w:sz w:val="11"/>
                <w:szCs w:val="11"/>
              </w:rPr>
              <w:t>10304,22</w:t>
            </w:r>
          </w:p>
        </w:tc>
        <w:tc>
          <w:tcPr>
            <w:tcW w:w="643" w:type="dxa"/>
            <w:tcBorders>
              <w:top w:val="nil"/>
              <w:left w:val="nil"/>
              <w:bottom w:val="single" w:sz="4" w:space="0" w:color="auto"/>
              <w:right w:val="single" w:sz="8" w:space="0" w:color="auto"/>
            </w:tcBorders>
            <w:shd w:val="clear" w:color="000000" w:fill="FFFFFF"/>
            <w:noWrap/>
            <w:vAlign w:val="bottom"/>
            <w:hideMark/>
          </w:tcPr>
          <w:p w14:paraId="479F3A08" w14:textId="77777777" w:rsidR="00A2120C" w:rsidRPr="00E7740F" w:rsidRDefault="00A2120C" w:rsidP="00A2120C">
            <w:pPr>
              <w:jc w:val="right"/>
              <w:rPr>
                <w:color w:val="000000"/>
                <w:sz w:val="11"/>
                <w:szCs w:val="11"/>
              </w:rPr>
            </w:pPr>
            <w:r w:rsidRPr="00E7740F">
              <w:rPr>
                <w:color w:val="000000"/>
                <w:sz w:val="11"/>
                <w:szCs w:val="11"/>
              </w:rPr>
              <w:t>10609,22</w:t>
            </w:r>
          </w:p>
        </w:tc>
        <w:tc>
          <w:tcPr>
            <w:tcW w:w="643" w:type="dxa"/>
            <w:tcBorders>
              <w:top w:val="nil"/>
              <w:left w:val="nil"/>
              <w:bottom w:val="single" w:sz="4" w:space="0" w:color="auto"/>
              <w:right w:val="single" w:sz="8" w:space="0" w:color="auto"/>
            </w:tcBorders>
            <w:shd w:val="clear" w:color="000000" w:fill="FFFFFF"/>
            <w:noWrap/>
            <w:vAlign w:val="bottom"/>
            <w:hideMark/>
          </w:tcPr>
          <w:p w14:paraId="428210E3" w14:textId="77777777" w:rsidR="00A2120C" w:rsidRPr="00E7740F" w:rsidRDefault="00A2120C" w:rsidP="00A2120C">
            <w:pPr>
              <w:jc w:val="right"/>
              <w:rPr>
                <w:color w:val="000000"/>
                <w:sz w:val="11"/>
                <w:szCs w:val="11"/>
              </w:rPr>
            </w:pPr>
            <w:r w:rsidRPr="00E7740F">
              <w:rPr>
                <w:color w:val="000000"/>
                <w:sz w:val="11"/>
                <w:szCs w:val="11"/>
              </w:rPr>
              <w:t>10923,26</w:t>
            </w:r>
          </w:p>
        </w:tc>
        <w:tc>
          <w:tcPr>
            <w:tcW w:w="643" w:type="dxa"/>
            <w:tcBorders>
              <w:top w:val="nil"/>
              <w:left w:val="nil"/>
              <w:bottom w:val="single" w:sz="4" w:space="0" w:color="auto"/>
              <w:right w:val="single" w:sz="8" w:space="0" w:color="auto"/>
            </w:tcBorders>
            <w:shd w:val="clear" w:color="000000" w:fill="FFFFFF"/>
            <w:noWrap/>
            <w:vAlign w:val="bottom"/>
            <w:hideMark/>
          </w:tcPr>
          <w:p w14:paraId="12CEA5FD" w14:textId="77777777" w:rsidR="00A2120C" w:rsidRPr="00E7740F" w:rsidRDefault="00A2120C" w:rsidP="00A2120C">
            <w:pPr>
              <w:jc w:val="right"/>
              <w:rPr>
                <w:color w:val="000000"/>
                <w:sz w:val="11"/>
                <w:szCs w:val="11"/>
              </w:rPr>
            </w:pPr>
            <w:r w:rsidRPr="00E7740F">
              <w:rPr>
                <w:color w:val="000000"/>
                <w:sz w:val="11"/>
                <w:szCs w:val="11"/>
              </w:rPr>
              <w:t>11246,59</w:t>
            </w:r>
          </w:p>
        </w:tc>
        <w:tc>
          <w:tcPr>
            <w:tcW w:w="643" w:type="dxa"/>
            <w:tcBorders>
              <w:top w:val="nil"/>
              <w:left w:val="nil"/>
              <w:bottom w:val="single" w:sz="4" w:space="0" w:color="auto"/>
              <w:right w:val="single" w:sz="8" w:space="0" w:color="auto"/>
            </w:tcBorders>
            <w:shd w:val="clear" w:color="000000" w:fill="FFFFFF"/>
            <w:noWrap/>
            <w:vAlign w:val="bottom"/>
            <w:hideMark/>
          </w:tcPr>
          <w:p w14:paraId="1CC2A65E" w14:textId="77777777" w:rsidR="00A2120C" w:rsidRPr="00E7740F" w:rsidRDefault="00A2120C" w:rsidP="00A2120C">
            <w:pPr>
              <w:jc w:val="right"/>
              <w:rPr>
                <w:color w:val="000000"/>
                <w:sz w:val="11"/>
                <w:szCs w:val="11"/>
              </w:rPr>
            </w:pPr>
            <w:r w:rsidRPr="00E7740F">
              <w:rPr>
                <w:color w:val="000000"/>
                <w:sz w:val="11"/>
                <w:szCs w:val="11"/>
              </w:rPr>
              <w:t>11579,48</w:t>
            </w:r>
          </w:p>
        </w:tc>
        <w:tc>
          <w:tcPr>
            <w:tcW w:w="643" w:type="dxa"/>
            <w:tcBorders>
              <w:top w:val="nil"/>
              <w:left w:val="nil"/>
              <w:bottom w:val="single" w:sz="4" w:space="0" w:color="auto"/>
              <w:right w:val="single" w:sz="8" w:space="0" w:color="auto"/>
            </w:tcBorders>
            <w:shd w:val="clear" w:color="000000" w:fill="FFFFFF"/>
            <w:noWrap/>
            <w:vAlign w:val="bottom"/>
            <w:hideMark/>
          </w:tcPr>
          <w:p w14:paraId="72751440" w14:textId="77777777" w:rsidR="00A2120C" w:rsidRPr="00E7740F" w:rsidRDefault="00A2120C" w:rsidP="00A2120C">
            <w:pPr>
              <w:jc w:val="right"/>
              <w:rPr>
                <w:color w:val="000000"/>
                <w:sz w:val="11"/>
                <w:szCs w:val="11"/>
              </w:rPr>
            </w:pPr>
            <w:r w:rsidRPr="00E7740F">
              <w:rPr>
                <w:color w:val="000000"/>
                <w:sz w:val="11"/>
                <w:szCs w:val="11"/>
              </w:rPr>
              <w:t>11922,24</w:t>
            </w:r>
          </w:p>
        </w:tc>
      </w:tr>
      <w:tr w:rsidR="00A2120C" w:rsidRPr="00E7740F" w14:paraId="5A64A3BE" w14:textId="77777777" w:rsidTr="00E7740F">
        <w:trPr>
          <w:trHeight w:val="300"/>
        </w:trPr>
        <w:tc>
          <w:tcPr>
            <w:tcW w:w="404" w:type="dxa"/>
            <w:tcBorders>
              <w:top w:val="nil"/>
              <w:left w:val="single" w:sz="8" w:space="0" w:color="auto"/>
              <w:bottom w:val="nil"/>
              <w:right w:val="nil"/>
            </w:tcBorders>
            <w:shd w:val="clear" w:color="000000" w:fill="FFFFFF"/>
            <w:noWrap/>
            <w:hideMark/>
          </w:tcPr>
          <w:p w14:paraId="04349C7F" w14:textId="77777777" w:rsidR="00A2120C" w:rsidRPr="00E7740F" w:rsidRDefault="00A2120C" w:rsidP="00A2120C">
            <w:pPr>
              <w:jc w:val="center"/>
              <w:rPr>
                <w:color w:val="000000"/>
                <w:sz w:val="11"/>
                <w:szCs w:val="11"/>
              </w:rPr>
            </w:pPr>
            <w:r w:rsidRPr="00E7740F">
              <w:rPr>
                <w:color w:val="000000"/>
                <w:sz w:val="11"/>
                <w:szCs w:val="11"/>
              </w:rPr>
              <w:t>3.5.2</w:t>
            </w:r>
          </w:p>
        </w:tc>
        <w:tc>
          <w:tcPr>
            <w:tcW w:w="1007" w:type="dxa"/>
            <w:tcBorders>
              <w:top w:val="nil"/>
              <w:left w:val="single" w:sz="8" w:space="0" w:color="auto"/>
              <w:bottom w:val="single" w:sz="8" w:space="0" w:color="auto"/>
              <w:right w:val="single" w:sz="8" w:space="0" w:color="auto"/>
            </w:tcBorders>
            <w:shd w:val="clear" w:color="000000" w:fill="FFFFFF"/>
            <w:noWrap/>
            <w:hideMark/>
          </w:tcPr>
          <w:p w14:paraId="71647878" w14:textId="77777777" w:rsidR="00A2120C" w:rsidRPr="00E7740F" w:rsidRDefault="00A2120C" w:rsidP="00A2120C">
            <w:pPr>
              <w:rPr>
                <w:color w:val="000000"/>
                <w:sz w:val="11"/>
                <w:szCs w:val="11"/>
              </w:rPr>
            </w:pPr>
            <w:r w:rsidRPr="00E7740F">
              <w:rPr>
                <w:color w:val="000000"/>
                <w:sz w:val="11"/>
                <w:szCs w:val="11"/>
              </w:rPr>
              <w:t>отчисления АУП</w:t>
            </w:r>
          </w:p>
        </w:tc>
        <w:tc>
          <w:tcPr>
            <w:tcW w:w="612" w:type="dxa"/>
            <w:tcBorders>
              <w:top w:val="nil"/>
              <w:left w:val="nil"/>
              <w:bottom w:val="nil"/>
              <w:right w:val="nil"/>
            </w:tcBorders>
            <w:shd w:val="clear" w:color="000000" w:fill="FFFFFF"/>
            <w:noWrap/>
            <w:vAlign w:val="center"/>
            <w:hideMark/>
          </w:tcPr>
          <w:p w14:paraId="366E869C"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single" w:sz="8" w:space="0" w:color="auto"/>
              <w:bottom w:val="nil"/>
              <w:right w:val="single" w:sz="8" w:space="0" w:color="auto"/>
            </w:tcBorders>
            <w:shd w:val="clear" w:color="000000" w:fill="FFFFFF"/>
            <w:noWrap/>
            <w:hideMark/>
          </w:tcPr>
          <w:p w14:paraId="492EE19E" w14:textId="77777777" w:rsidR="00A2120C" w:rsidRPr="00E7740F" w:rsidRDefault="00A2120C" w:rsidP="00A2120C">
            <w:pPr>
              <w:jc w:val="right"/>
              <w:rPr>
                <w:color w:val="000000"/>
                <w:sz w:val="11"/>
                <w:szCs w:val="11"/>
              </w:rPr>
            </w:pPr>
            <w:r w:rsidRPr="00E7740F">
              <w:rPr>
                <w:color w:val="000000"/>
                <w:sz w:val="11"/>
                <w:szCs w:val="11"/>
              </w:rPr>
              <w:t>1219,92</w:t>
            </w:r>
          </w:p>
        </w:tc>
        <w:tc>
          <w:tcPr>
            <w:tcW w:w="594" w:type="dxa"/>
            <w:tcBorders>
              <w:top w:val="nil"/>
              <w:left w:val="nil"/>
              <w:bottom w:val="single" w:sz="8" w:space="0" w:color="auto"/>
              <w:right w:val="nil"/>
            </w:tcBorders>
            <w:shd w:val="clear" w:color="000000" w:fill="FFFFFF"/>
            <w:noWrap/>
            <w:vAlign w:val="bottom"/>
            <w:hideMark/>
          </w:tcPr>
          <w:p w14:paraId="26924729" w14:textId="77777777" w:rsidR="00A2120C" w:rsidRPr="00E7740F" w:rsidRDefault="00A2120C" w:rsidP="00A2120C">
            <w:pPr>
              <w:jc w:val="right"/>
              <w:rPr>
                <w:color w:val="000000"/>
                <w:sz w:val="11"/>
                <w:szCs w:val="11"/>
              </w:rPr>
            </w:pPr>
            <w:r w:rsidRPr="00E7740F">
              <w:rPr>
                <w:color w:val="000000"/>
                <w:sz w:val="11"/>
                <w:szCs w:val="11"/>
              </w:rPr>
              <w:t>1256,03</w:t>
            </w:r>
          </w:p>
        </w:tc>
        <w:tc>
          <w:tcPr>
            <w:tcW w:w="748" w:type="dxa"/>
            <w:tcBorders>
              <w:top w:val="nil"/>
              <w:left w:val="single" w:sz="8" w:space="0" w:color="auto"/>
              <w:bottom w:val="single" w:sz="8" w:space="0" w:color="auto"/>
              <w:right w:val="nil"/>
            </w:tcBorders>
            <w:shd w:val="clear" w:color="000000" w:fill="FFFFFF"/>
            <w:noWrap/>
            <w:vAlign w:val="bottom"/>
            <w:hideMark/>
          </w:tcPr>
          <w:p w14:paraId="54C0C4CA" w14:textId="77777777" w:rsidR="00A2120C" w:rsidRPr="00E7740F" w:rsidRDefault="00A2120C" w:rsidP="00A2120C">
            <w:pPr>
              <w:jc w:val="right"/>
              <w:rPr>
                <w:color w:val="000000"/>
                <w:sz w:val="11"/>
                <w:szCs w:val="11"/>
              </w:rPr>
            </w:pPr>
            <w:r w:rsidRPr="00E7740F">
              <w:rPr>
                <w:color w:val="000000"/>
                <w:sz w:val="11"/>
                <w:szCs w:val="11"/>
              </w:rPr>
              <w:t>1 489,55</w:t>
            </w:r>
          </w:p>
        </w:tc>
        <w:tc>
          <w:tcPr>
            <w:tcW w:w="709" w:type="dxa"/>
            <w:tcBorders>
              <w:top w:val="nil"/>
              <w:left w:val="single" w:sz="8" w:space="0" w:color="auto"/>
              <w:bottom w:val="single" w:sz="8" w:space="0" w:color="auto"/>
              <w:right w:val="nil"/>
            </w:tcBorders>
            <w:shd w:val="clear" w:color="000000" w:fill="FFFFFF"/>
            <w:noWrap/>
            <w:vAlign w:val="bottom"/>
            <w:hideMark/>
          </w:tcPr>
          <w:p w14:paraId="024A4B82" w14:textId="77777777" w:rsidR="00A2120C" w:rsidRPr="00E7740F" w:rsidRDefault="00A2120C" w:rsidP="00A2120C">
            <w:pPr>
              <w:jc w:val="right"/>
              <w:rPr>
                <w:color w:val="000000"/>
                <w:sz w:val="11"/>
                <w:szCs w:val="11"/>
              </w:rPr>
            </w:pPr>
            <w:r w:rsidRPr="00E7740F">
              <w:rPr>
                <w:color w:val="000000"/>
                <w:sz w:val="11"/>
                <w:szCs w:val="11"/>
              </w:rPr>
              <w:t>1489,55</w:t>
            </w:r>
          </w:p>
        </w:tc>
        <w:tc>
          <w:tcPr>
            <w:tcW w:w="521" w:type="dxa"/>
            <w:tcBorders>
              <w:top w:val="nil"/>
              <w:left w:val="single" w:sz="8" w:space="0" w:color="auto"/>
              <w:bottom w:val="single" w:sz="8" w:space="0" w:color="auto"/>
              <w:right w:val="nil"/>
            </w:tcBorders>
            <w:shd w:val="clear" w:color="000000" w:fill="FFFFFF"/>
            <w:noWrap/>
            <w:vAlign w:val="bottom"/>
            <w:hideMark/>
          </w:tcPr>
          <w:p w14:paraId="773F70B2"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single" w:sz="8" w:space="0" w:color="auto"/>
              <w:right w:val="nil"/>
            </w:tcBorders>
            <w:shd w:val="clear" w:color="000000" w:fill="FFFFFF"/>
            <w:noWrap/>
            <w:vAlign w:val="bottom"/>
            <w:hideMark/>
          </w:tcPr>
          <w:p w14:paraId="57D35EE4" w14:textId="77777777" w:rsidR="00A2120C" w:rsidRPr="00E7740F" w:rsidRDefault="00A2120C" w:rsidP="00A2120C">
            <w:pPr>
              <w:jc w:val="right"/>
              <w:rPr>
                <w:color w:val="000000"/>
                <w:sz w:val="11"/>
                <w:szCs w:val="11"/>
              </w:rPr>
            </w:pPr>
            <w:r w:rsidRPr="00E7740F">
              <w:rPr>
                <w:color w:val="000000"/>
                <w:sz w:val="11"/>
                <w:szCs w:val="11"/>
              </w:rPr>
              <w:t>18,59</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62EC35E8" w14:textId="77777777" w:rsidR="00A2120C" w:rsidRPr="00E7740F" w:rsidRDefault="00A2120C" w:rsidP="00A2120C">
            <w:pPr>
              <w:jc w:val="right"/>
              <w:rPr>
                <w:color w:val="000000"/>
                <w:sz w:val="11"/>
                <w:szCs w:val="11"/>
              </w:rPr>
            </w:pPr>
            <w:r w:rsidRPr="00E7740F">
              <w:rPr>
                <w:color w:val="000000"/>
                <w:sz w:val="11"/>
                <w:szCs w:val="11"/>
              </w:rPr>
              <w:t>1531,24</w:t>
            </w:r>
          </w:p>
        </w:tc>
        <w:tc>
          <w:tcPr>
            <w:tcW w:w="643" w:type="dxa"/>
            <w:tcBorders>
              <w:top w:val="nil"/>
              <w:left w:val="nil"/>
              <w:bottom w:val="single" w:sz="4" w:space="0" w:color="auto"/>
              <w:right w:val="nil"/>
            </w:tcBorders>
            <w:shd w:val="clear" w:color="000000" w:fill="FFFFFF"/>
            <w:noWrap/>
            <w:vAlign w:val="bottom"/>
            <w:hideMark/>
          </w:tcPr>
          <w:p w14:paraId="1ADCE066" w14:textId="77777777" w:rsidR="00A2120C" w:rsidRPr="00E7740F" w:rsidRDefault="00A2120C" w:rsidP="00A2120C">
            <w:pPr>
              <w:jc w:val="right"/>
              <w:rPr>
                <w:color w:val="000000"/>
                <w:sz w:val="11"/>
                <w:szCs w:val="11"/>
              </w:rPr>
            </w:pPr>
            <w:r w:rsidRPr="00E7740F">
              <w:rPr>
                <w:color w:val="000000"/>
                <w:sz w:val="11"/>
                <w:szCs w:val="11"/>
              </w:rPr>
              <w:t>1576,56</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269957BD" w14:textId="77777777" w:rsidR="00A2120C" w:rsidRPr="00E7740F" w:rsidRDefault="00A2120C" w:rsidP="00A2120C">
            <w:pPr>
              <w:jc w:val="right"/>
              <w:rPr>
                <w:color w:val="000000"/>
                <w:sz w:val="11"/>
                <w:szCs w:val="11"/>
              </w:rPr>
            </w:pPr>
            <w:r w:rsidRPr="00E7740F">
              <w:rPr>
                <w:color w:val="000000"/>
                <w:sz w:val="11"/>
                <w:szCs w:val="11"/>
              </w:rPr>
              <w:t>1623,23</w:t>
            </w:r>
          </w:p>
        </w:tc>
        <w:tc>
          <w:tcPr>
            <w:tcW w:w="643" w:type="dxa"/>
            <w:tcBorders>
              <w:top w:val="nil"/>
              <w:left w:val="nil"/>
              <w:bottom w:val="single" w:sz="8" w:space="0" w:color="auto"/>
              <w:right w:val="single" w:sz="8" w:space="0" w:color="auto"/>
            </w:tcBorders>
            <w:shd w:val="clear" w:color="000000" w:fill="FFFFFF"/>
            <w:noWrap/>
            <w:vAlign w:val="bottom"/>
            <w:hideMark/>
          </w:tcPr>
          <w:p w14:paraId="63C7A75A" w14:textId="77777777" w:rsidR="00A2120C" w:rsidRPr="00E7740F" w:rsidRDefault="00A2120C" w:rsidP="00A2120C">
            <w:pPr>
              <w:jc w:val="right"/>
              <w:rPr>
                <w:color w:val="000000"/>
                <w:sz w:val="11"/>
                <w:szCs w:val="11"/>
              </w:rPr>
            </w:pPr>
            <w:r w:rsidRPr="00E7740F">
              <w:rPr>
                <w:color w:val="000000"/>
                <w:sz w:val="11"/>
                <w:szCs w:val="11"/>
              </w:rPr>
              <w:t>1671,27</w:t>
            </w:r>
          </w:p>
        </w:tc>
        <w:tc>
          <w:tcPr>
            <w:tcW w:w="643" w:type="dxa"/>
            <w:tcBorders>
              <w:top w:val="nil"/>
              <w:left w:val="nil"/>
              <w:bottom w:val="single" w:sz="8" w:space="0" w:color="auto"/>
              <w:right w:val="single" w:sz="8" w:space="0" w:color="auto"/>
            </w:tcBorders>
            <w:shd w:val="clear" w:color="000000" w:fill="FFFFFF"/>
            <w:noWrap/>
            <w:vAlign w:val="bottom"/>
            <w:hideMark/>
          </w:tcPr>
          <w:p w14:paraId="7D6C22A6" w14:textId="77777777" w:rsidR="00A2120C" w:rsidRPr="00E7740F" w:rsidRDefault="00A2120C" w:rsidP="00A2120C">
            <w:pPr>
              <w:jc w:val="right"/>
              <w:rPr>
                <w:color w:val="000000"/>
                <w:sz w:val="11"/>
                <w:szCs w:val="11"/>
              </w:rPr>
            </w:pPr>
            <w:r w:rsidRPr="00E7740F">
              <w:rPr>
                <w:color w:val="000000"/>
                <w:sz w:val="11"/>
                <w:szCs w:val="11"/>
              </w:rPr>
              <w:t>1720,74</w:t>
            </w:r>
          </w:p>
        </w:tc>
        <w:tc>
          <w:tcPr>
            <w:tcW w:w="643" w:type="dxa"/>
            <w:tcBorders>
              <w:top w:val="nil"/>
              <w:left w:val="nil"/>
              <w:bottom w:val="single" w:sz="8" w:space="0" w:color="auto"/>
              <w:right w:val="single" w:sz="8" w:space="0" w:color="auto"/>
            </w:tcBorders>
            <w:shd w:val="clear" w:color="000000" w:fill="FFFFFF"/>
            <w:noWrap/>
            <w:vAlign w:val="bottom"/>
            <w:hideMark/>
          </w:tcPr>
          <w:p w14:paraId="387A3D48" w14:textId="77777777" w:rsidR="00A2120C" w:rsidRPr="00E7740F" w:rsidRDefault="00A2120C" w:rsidP="00A2120C">
            <w:pPr>
              <w:jc w:val="right"/>
              <w:rPr>
                <w:color w:val="000000"/>
                <w:sz w:val="11"/>
                <w:szCs w:val="11"/>
              </w:rPr>
            </w:pPr>
            <w:r w:rsidRPr="00E7740F">
              <w:rPr>
                <w:color w:val="000000"/>
                <w:sz w:val="11"/>
                <w:szCs w:val="11"/>
              </w:rPr>
              <w:t>1771,68</w:t>
            </w:r>
          </w:p>
        </w:tc>
        <w:tc>
          <w:tcPr>
            <w:tcW w:w="643" w:type="dxa"/>
            <w:tcBorders>
              <w:top w:val="nil"/>
              <w:left w:val="nil"/>
              <w:bottom w:val="single" w:sz="8" w:space="0" w:color="auto"/>
              <w:right w:val="single" w:sz="8" w:space="0" w:color="auto"/>
            </w:tcBorders>
            <w:shd w:val="clear" w:color="000000" w:fill="FFFFFF"/>
            <w:noWrap/>
            <w:vAlign w:val="bottom"/>
            <w:hideMark/>
          </w:tcPr>
          <w:p w14:paraId="448DBA1D" w14:textId="77777777" w:rsidR="00A2120C" w:rsidRPr="00E7740F" w:rsidRDefault="00A2120C" w:rsidP="00A2120C">
            <w:pPr>
              <w:jc w:val="right"/>
              <w:rPr>
                <w:color w:val="000000"/>
                <w:sz w:val="11"/>
                <w:szCs w:val="11"/>
              </w:rPr>
            </w:pPr>
            <w:r w:rsidRPr="00E7740F">
              <w:rPr>
                <w:color w:val="000000"/>
                <w:sz w:val="11"/>
                <w:szCs w:val="11"/>
              </w:rPr>
              <w:t>1824,12</w:t>
            </w:r>
          </w:p>
        </w:tc>
        <w:tc>
          <w:tcPr>
            <w:tcW w:w="643" w:type="dxa"/>
            <w:tcBorders>
              <w:top w:val="nil"/>
              <w:left w:val="nil"/>
              <w:bottom w:val="single" w:sz="8" w:space="0" w:color="auto"/>
              <w:right w:val="single" w:sz="8" w:space="0" w:color="auto"/>
            </w:tcBorders>
            <w:shd w:val="clear" w:color="000000" w:fill="FFFFFF"/>
            <w:noWrap/>
            <w:vAlign w:val="bottom"/>
            <w:hideMark/>
          </w:tcPr>
          <w:p w14:paraId="0C29C4E7" w14:textId="77777777" w:rsidR="00A2120C" w:rsidRPr="00E7740F" w:rsidRDefault="00A2120C" w:rsidP="00A2120C">
            <w:pPr>
              <w:jc w:val="right"/>
              <w:rPr>
                <w:color w:val="000000"/>
                <w:sz w:val="11"/>
                <w:szCs w:val="11"/>
              </w:rPr>
            </w:pPr>
            <w:r w:rsidRPr="00E7740F">
              <w:rPr>
                <w:color w:val="000000"/>
                <w:sz w:val="11"/>
                <w:szCs w:val="11"/>
              </w:rPr>
              <w:t>1878,11</w:t>
            </w:r>
          </w:p>
        </w:tc>
        <w:tc>
          <w:tcPr>
            <w:tcW w:w="643" w:type="dxa"/>
            <w:tcBorders>
              <w:top w:val="nil"/>
              <w:left w:val="nil"/>
              <w:bottom w:val="single" w:sz="8" w:space="0" w:color="auto"/>
              <w:right w:val="single" w:sz="8" w:space="0" w:color="auto"/>
            </w:tcBorders>
            <w:shd w:val="clear" w:color="000000" w:fill="FFFFFF"/>
            <w:noWrap/>
            <w:vAlign w:val="bottom"/>
            <w:hideMark/>
          </w:tcPr>
          <w:p w14:paraId="397387A4" w14:textId="77777777" w:rsidR="00A2120C" w:rsidRPr="00E7740F" w:rsidRDefault="00A2120C" w:rsidP="00A2120C">
            <w:pPr>
              <w:jc w:val="right"/>
              <w:rPr>
                <w:color w:val="000000"/>
                <w:sz w:val="11"/>
                <w:szCs w:val="11"/>
              </w:rPr>
            </w:pPr>
            <w:r w:rsidRPr="00E7740F">
              <w:rPr>
                <w:color w:val="000000"/>
                <w:sz w:val="11"/>
                <w:szCs w:val="11"/>
              </w:rPr>
              <w:t>1933,71</w:t>
            </w:r>
          </w:p>
        </w:tc>
        <w:tc>
          <w:tcPr>
            <w:tcW w:w="643" w:type="dxa"/>
            <w:tcBorders>
              <w:top w:val="nil"/>
              <w:left w:val="nil"/>
              <w:bottom w:val="single" w:sz="8" w:space="0" w:color="auto"/>
              <w:right w:val="single" w:sz="8" w:space="0" w:color="auto"/>
            </w:tcBorders>
            <w:shd w:val="clear" w:color="000000" w:fill="FFFFFF"/>
            <w:noWrap/>
            <w:vAlign w:val="bottom"/>
            <w:hideMark/>
          </w:tcPr>
          <w:p w14:paraId="2027817C" w14:textId="77777777" w:rsidR="00A2120C" w:rsidRPr="00E7740F" w:rsidRDefault="00A2120C" w:rsidP="00A2120C">
            <w:pPr>
              <w:jc w:val="right"/>
              <w:rPr>
                <w:color w:val="000000"/>
                <w:sz w:val="11"/>
                <w:szCs w:val="11"/>
              </w:rPr>
            </w:pPr>
            <w:r w:rsidRPr="00E7740F">
              <w:rPr>
                <w:color w:val="000000"/>
                <w:sz w:val="11"/>
                <w:szCs w:val="11"/>
              </w:rPr>
              <w:t>1990,94</w:t>
            </w:r>
          </w:p>
        </w:tc>
        <w:tc>
          <w:tcPr>
            <w:tcW w:w="643" w:type="dxa"/>
            <w:tcBorders>
              <w:top w:val="nil"/>
              <w:left w:val="nil"/>
              <w:bottom w:val="single" w:sz="8" w:space="0" w:color="auto"/>
              <w:right w:val="single" w:sz="8" w:space="0" w:color="auto"/>
            </w:tcBorders>
            <w:shd w:val="clear" w:color="000000" w:fill="FFFFFF"/>
            <w:noWrap/>
            <w:vAlign w:val="bottom"/>
            <w:hideMark/>
          </w:tcPr>
          <w:p w14:paraId="269F42E5" w14:textId="77777777" w:rsidR="00A2120C" w:rsidRPr="00E7740F" w:rsidRDefault="00A2120C" w:rsidP="00A2120C">
            <w:pPr>
              <w:jc w:val="right"/>
              <w:rPr>
                <w:color w:val="000000"/>
                <w:sz w:val="11"/>
                <w:szCs w:val="11"/>
              </w:rPr>
            </w:pPr>
            <w:r w:rsidRPr="00E7740F">
              <w:rPr>
                <w:color w:val="000000"/>
                <w:sz w:val="11"/>
                <w:szCs w:val="11"/>
              </w:rPr>
              <w:t>2049,88</w:t>
            </w:r>
          </w:p>
        </w:tc>
        <w:tc>
          <w:tcPr>
            <w:tcW w:w="643" w:type="dxa"/>
            <w:tcBorders>
              <w:top w:val="nil"/>
              <w:left w:val="nil"/>
              <w:bottom w:val="single" w:sz="8" w:space="0" w:color="auto"/>
              <w:right w:val="single" w:sz="8" w:space="0" w:color="auto"/>
            </w:tcBorders>
            <w:shd w:val="clear" w:color="000000" w:fill="FFFFFF"/>
            <w:noWrap/>
            <w:vAlign w:val="bottom"/>
            <w:hideMark/>
          </w:tcPr>
          <w:p w14:paraId="46D624A8" w14:textId="77777777" w:rsidR="00A2120C" w:rsidRPr="00E7740F" w:rsidRDefault="00A2120C" w:rsidP="00A2120C">
            <w:pPr>
              <w:jc w:val="right"/>
              <w:rPr>
                <w:color w:val="000000"/>
                <w:sz w:val="11"/>
                <w:szCs w:val="11"/>
              </w:rPr>
            </w:pPr>
            <w:r w:rsidRPr="00E7740F">
              <w:rPr>
                <w:color w:val="000000"/>
                <w:sz w:val="11"/>
                <w:szCs w:val="11"/>
              </w:rPr>
              <w:t>2110,55</w:t>
            </w:r>
          </w:p>
        </w:tc>
        <w:tc>
          <w:tcPr>
            <w:tcW w:w="643" w:type="dxa"/>
            <w:tcBorders>
              <w:top w:val="nil"/>
              <w:left w:val="nil"/>
              <w:bottom w:val="single" w:sz="8" w:space="0" w:color="auto"/>
              <w:right w:val="single" w:sz="8" w:space="0" w:color="auto"/>
            </w:tcBorders>
            <w:shd w:val="clear" w:color="000000" w:fill="FFFFFF"/>
            <w:noWrap/>
            <w:vAlign w:val="bottom"/>
            <w:hideMark/>
          </w:tcPr>
          <w:p w14:paraId="2049163A" w14:textId="77777777" w:rsidR="00A2120C" w:rsidRPr="00E7740F" w:rsidRDefault="00A2120C" w:rsidP="00A2120C">
            <w:pPr>
              <w:jc w:val="right"/>
              <w:rPr>
                <w:color w:val="000000"/>
                <w:sz w:val="11"/>
                <w:szCs w:val="11"/>
              </w:rPr>
            </w:pPr>
            <w:r w:rsidRPr="00E7740F">
              <w:rPr>
                <w:color w:val="000000"/>
                <w:sz w:val="11"/>
                <w:szCs w:val="11"/>
              </w:rPr>
              <w:t>2173,02</w:t>
            </w:r>
          </w:p>
        </w:tc>
        <w:tc>
          <w:tcPr>
            <w:tcW w:w="643" w:type="dxa"/>
            <w:tcBorders>
              <w:top w:val="nil"/>
              <w:left w:val="nil"/>
              <w:bottom w:val="single" w:sz="8" w:space="0" w:color="auto"/>
              <w:right w:val="single" w:sz="8" w:space="0" w:color="auto"/>
            </w:tcBorders>
            <w:shd w:val="clear" w:color="000000" w:fill="FFFFFF"/>
            <w:noWrap/>
            <w:vAlign w:val="bottom"/>
            <w:hideMark/>
          </w:tcPr>
          <w:p w14:paraId="2EE676B4" w14:textId="77777777" w:rsidR="00A2120C" w:rsidRPr="00E7740F" w:rsidRDefault="00A2120C" w:rsidP="00A2120C">
            <w:pPr>
              <w:jc w:val="right"/>
              <w:rPr>
                <w:color w:val="000000"/>
                <w:sz w:val="11"/>
                <w:szCs w:val="11"/>
              </w:rPr>
            </w:pPr>
            <w:r w:rsidRPr="00E7740F">
              <w:rPr>
                <w:color w:val="000000"/>
                <w:sz w:val="11"/>
                <w:szCs w:val="11"/>
              </w:rPr>
              <w:t>2237,35</w:t>
            </w:r>
          </w:p>
        </w:tc>
      </w:tr>
      <w:tr w:rsidR="00A2120C" w:rsidRPr="00E7740F" w14:paraId="6665575A" w14:textId="77777777" w:rsidTr="00E7740F">
        <w:trPr>
          <w:trHeight w:val="885"/>
        </w:trPr>
        <w:tc>
          <w:tcPr>
            <w:tcW w:w="404" w:type="dxa"/>
            <w:tcBorders>
              <w:top w:val="single" w:sz="8" w:space="0" w:color="auto"/>
              <w:left w:val="single" w:sz="8" w:space="0" w:color="auto"/>
              <w:bottom w:val="nil"/>
              <w:right w:val="nil"/>
            </w:tcBorders>
            <w:shd w:val="clear" w:color="000000" w:fill="FFFFFF"/>
            <w:noWrap/>
            <w:hideMark/>
          </w:tcPr>
          <w:p w14:paraId="61EA8D62" w14:textId="77777777" w:rsidR="00A2120C" w:rsidRPr="00E7740F" w:rsidRDefault="00A2120C" w:rsidP="00A2120C">
            <w:pPr>
              <w:jc w:val="center"/>
              <w:rPr>
                <w:b/>
                <w:bCs/>
                <w:color w:val="000000"/>
                <w:sz w:val="11"/>
                <w:szCs w:val="11"/>
              </w:rPr>
            </w:pPr>
            <w:r w:rsidRPr="00E7740F">
              <w:rPr>
                <w:b/>
                <w:bCs/>
                <w:color w:val="000000"/>
                <w:sz w:val="11"/>
                <w:szCs w:val="11"/>
              </w:rPr>
              <w:lastRenderedPageBreak/>
              <w:t>3.6</w:t>
            </w:r>
          </w:p>
        </w:tc>
        <w:tc>
          <w:tcPr>
            <w:tcW w:w="1007" w:type="dxa"/>
            <w:tcBorders>
              <w:top w:val="nil"/>
              <w:left w:val="single" w:sz="8" w:space="0" w:color="auto"/>
              <w:bottom w:val="nil"/>
              <w:right w:val="single" w:sz="8" w:space="0" w:color="auto"/>
            </w:tcBorders>
            <w:shd w:val="clear" w:color="000000" w:fill="FFFFFF"/>
            <w:hideMark/>
          </w:tcPr>
          <w:p w14:paraId="7E3ECEE0" w14:textId="77777777" w:rsidR="00A2120C" w:rsidRPr="00E7740F" w:rsidRDefault="00A2120C" w:rsidP="00A2120C">
            <w:pPr>
              <w:rPr>
                <w:b/>
                <w:bCs/>
                <w:color w:val="000000"/>
                <w:sz w:val="11"/>
                <w:szCs w:val="11"/>
              </w:rPr>
            </w:pPr>
            <w:r w:rsidRPr="00E7740F">
              <w:rPr>
                <w:b/>
                <w:bCs/>
                <w:color w:val="000000"/>
                <w:sz w:val="11"/>
                <w:szCs w:val="11"/>
              </w:rPr>
              <w:t>Расходы по сомнительным долгам (менее 10% от выручки налогом на прибыль не облагаются)</w:t>
            </w:r>
          </w:p>
        </w:tc>
        <w:tc>
          <w:tcPr>
            <w:tcW w:w="612" w:type="dxa"/>
            <w:tcBorders>
              <w:top w:val="single" w:sz="8" w:space="0" w:color="auto"/>
              <w:left w:val="nil"/>
              <w:bottom w:val="nil"/>
              <w:right w:val="single" w:sz="8" w:space="0" w:color="auto"/>
            </w:tcBorders>
            <w:shd w:val="clear" w:color="000000" w:fill="FFFFFF"/>
            <w:noWrap/>
            <w:vAlign w:val="center"/>
            <w:hideMark/>
          </w:tcPr>
          <w:p w14:paraId="4A936541"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nil"/>
              <w:bottom w:val="nil"/>
              <w:right w:val="single" w:sz="8" w:space="0" w:color="auto"/>
            </w:tcBorders>
            <w:shd w:val="clear" w:color="000000" w:fill="FFFFFF"/>
            <w:noWrap/>
            <w:vAlign w:val="center"/>
            <w:hideMark/>
          </w:tcPr>
          <w:p w14:paraId="13A04E73"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594" w:type="dxa"/>
            <w:tcBorders>
              <w:top w:val="nil"/>
              <w:left w:val="nil"/>
              <w:bottom w:val="nil"/>
              <w:right w:val="nil"/>
            </w:tcBorders>
            <w:shd w:val="clear" w:color="000000" w:fill="FFFFFF"/>
            <w:noWrap/>
            <w:vAlign w:val="center"/>
            <w:hideMark/>
          </w:tcPr>
          <w:p w14:paraId="07EE5178"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748" w:type="dxa"/>
            <w:tcBorders>
              <w:top w:val="nil"/>
              <w:left w:val="single" w:sz="8" w:space="0" w:color="auto"/>
              <w:bottom w:val="nil"/>
              <w:right w:val="single" w:sz="8" w:space="0" w:color="auto"/>
            </w:tcBorders>
            <w:shd w:val="clear" w:color="000000" w:fill="FFFFFF"/>
            <w:noWrap/>
            <w:vAlign w:val="center"/>
            <w:hideMark/>
          </w:tcPr>
          <w:p w14:paraId="5CB82B3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709" w:type="dxa"/>
            <w:tcBorders>
              <w:top w:val="single" w:sz="4" w:space="0" w:color="auto"/>
              <w:left w:val="nil"/>
              <w:bottom w:val="nil"/>
              <w:right w:val="single" w:sz="8" w:space="0" w:color="auto"/>
            </w:tcBorders>
            <w:shd w:val="clear" w:color="000000" w:fill="FFFFFF"/>
            <w:noWrap/>
            <w:vAlign w:val="center"/>
            <w:hideMark/>
          </w:tcPr>
          <w:p w14:paraId="205E5617"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21" w:type="dxa"/>
            <w:tcBorders>
              <w:top w:val="single" w:sz="4" w:space="0" w:color="auto"/>
              <w:left w:val="nil"/>
              <w:bottom w:val="nil"/>
              <w:right w:val="single" w:sz="8" w:space="0" w:color="auto"/>
            </w:tcBorders>
            <w:shd w:val="clear" w:color="000000" w:fill="FFFFFF"/>
            <w:noWrap/>
            <w:vAlign w:val="center"/>
            <w:hideMark/>
          </w:tcPr>
          <w:p w14:paraId="5E196EEB"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4" w:space="0" w:color="auto"/>
              <w:left w:val="nil"/>
              <w:bottom w:val="nil"/>
              <w:right w:val="single" w:sz="8" w:space="0" w:color="auto"/>
            </w:tcBorders>
            <w:shd w:val="clear" w:color="000000" w:fill="FFFFFF"/>
            <w:noWrap/>
            <w:vAlign w:val="center"/>
            <w:hideMark/>
          </w:tcPr>
          <w:p w14:paraId="10C120EA"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5C1867E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single" w:sz="8" w:space="0" w:color="auto"/>
              <w:left w:val="nil"/>
              <w:bottom w:val="nil"/>
              <w:right w:val="single" w:sz="8" w:space="0" w:color="auto"/>
            </w:tcBorders>
            <w:shd w:val="clear" w:color="000000" w:fill="FFFFFF"/>
            <w:noWrap/>
            <w:vAlign w:val="center"/>
            <w:hideMark/>
          </w:tcPr>
          <w:p w14:paraId="2F57F4C5"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5C560534"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6B127B5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3F12EEE8"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5464119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1E02FF55"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740A2BE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45443150"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64249A9C"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6B4C36A0"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65D87DCD"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3D5F0E0B"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nil"/>
              <w:bottom w:val="nil"/>
              <w:right w:val="single" w:sz="8" w:space="0" w:color="auto"/>
            </w:tcBorders>
            <w:shd w:val="clear" w:color="000000" w:fill="FFFFFF"/>
            <w:noWrap/>
            <w:vAlign w:val="center"/>
            <w:hideMark/>
          </w:tcPr>
          <w:p w14:paraId="02AA9D68" w14:textId="77777777" w:rsidR="00A2120C" w:rsidRPr="00E7740F" w:rsidRDefault="00A2120C" w:rsidP="00A2120C">
            <w:pPr>
              <w:jc w:val="right"/>
              <w:rPr>
                <w:b/>
                <w:bCs/>
                <w:color w:val="000000"/>
                <w:sz w:val="11"/>
                <w:szCs w:val="11"/>
              </w:rPr>
            </w:pPr>
            <w:r w:rsidRPr="00E7740F">
              <w:rPr>
                <w:b/>
                <w:bCs/>
                <w:color w:val="000000"/>
                <w:sz w:val="11"/>
                <w:szCs w:val="11"/>
              </w:rPr>
              <w:t>0,00</w:t>
            </w:r>
          </w:p>
        </w:tc>
      </w:tr>
      <w:tr w:rsidR="00A2120C" w:rsidRPr="00E7740F" w14:paraId="4E4C5747" w14:textId="77777777" w:rsidTr="00E7740F">
        <w:trPr>
          <w:trHeight w:val="810"/>
        </w:trPr>
        <w:tc>
          <w:tcPr>
            <w:tcW w:w="404" w:type="dxa"/>
            <w:tcBorders>
              <w:top w:val="single" w:sz="8" w:space="0" w:color="auto"/>
              <w:left w:val="single" w:sz="8" w:space="0" w:color="auto"/>
              <w:bottom w:val="single" w:sz="4" w:space="0" w:color="auto"/>
              <w:right w:val="single" w:sz="8" w:space="0" w:color="auto"/>
            </w:tcBorders>
            <w:shd w:val="clear" w:color="000000" w:fill="FFFFFF"/>
            <w:noWrap/>
            <w:hideMark/>
          </w:tcPr>
          <w:p w14:paraId="58D4F6DB" w14:textId="77777777" w:rsidR="00A2120C" w:rsidRPr="00E7740F" w:rsidRDefault="00A2120C" w:rsidP="00A2120C">
            <w:pPr>
              <w:jc w:val="center"/>
              <w:rPr>
                <w:b/>
                <w:bCs/>
                <w:color w:val="000000"/>
                <w:sz w:val="11"/>
                <w:szCs w:val="11"/>
              </w:rPr>
            </w:pPr>
            <w:r w:rsidRPr="00E7740F">
              <w:rPr>
                <w:b/>
                <w:bCs/>
                <w:color w:val="000000"/>
                <w:sz w:val="11"/>
                <w:szCs w:val="11"/>
              </w:rPr>
              <w:t>3.7</w:t>
            </w:r>
          </w:p>
        </w:tc>
        <w:tc>
          <w:tcPr>
            <w:tcW w:w="1007" w:type="dxa"/>
            <w:tcBorders>
              <w:top w:val="single" w:sz="8" w:space="0" w:color="auto"/>
              <w:left w:val="nil"/>
              <w:bottom w:val="nil"/>
              <w:right w:val="nil"/>
            </w:tcBorders>
            <w:shd w:val="clear" w:color="000000" w:fill="FFFFFF"/>
            <w:hideMark/>
          </w:tcPr>
          <w:p w14:paraId="7D0F1442" w14:textId="77777777" w:rsidR="00A2120C" w:rsidRPr="00E7740F" w:rsidRDefault="00A2120C" w:rsidP="00A2120C">
            <w:pPr>
              <w:rPr>
                <w:b/>
                <w:bCs/>
                <w:color w:val="000000"/>
                <w:sz w:val="11"/>
                <w:szCs w:val="11"/>
              </w:rPr>
            </w:pPr>
            <w:r w:rsidRPr="00E7740F">
              <w:rPr>
                <w:b/>
                <w:bCs/>
                <w:color w:val="000000"/>
                <w:sz w:val="11"/>
                <w:szCs w:val="11"/>
              </w:rPr>
              <w:t>Амортизация основных средств и нематериальных активов</w:t>
            </w:r>
          </w:p>
        </w:tc>
        <w:tc>
          <w:tcPr>
            <w:tcW w:w="612" w:type="dxa"/>
            <w:tcBorders>
              <w:top w:val="single" w:sz="8" w:space="0" w:color="auto"/>
              <w:left w:val="single" w:sz="8" w:space="0" w:color="auto"/>
              <w:bottom w:val="single" w:sz="4" w:space="0" w:color="auto"/>
              <w:right w:val="nil"/>
            </w:tcBorders>
            <w:shd w:val="clear" w:color="000000" w:fill="FFFFFF"/>
            <w:noWrap/>
            <w:vAlign w:val="center"/>
            <w:hideMark/>
          </w:tcPr>
          <w:p w14:paraId="46892CF9"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single" w:sz="8" w:space="0" w:color="auto"/>
              <w:bottom w:val="single" w:sz="4" w:space="0" w:color="auto"/>
              <w:right w:val="nil"/>
            </w:tcBorders>
            <w:shd w:val="clear" w:color="000000" w:fill="FFFFFF"/>
            <w:noWrap/>
            <w:hideMark/>
          </w:tcPr>
          <w:p w14:paraId="178F362F"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94" w:type="dxa"/>
            <w:tcBorders>
              <w:top w:val="single" w:sz="8" w:space="0" w:color="auto"/>
              <w:left w:val="nil"/>
              <w:bottom w:val="single" w:sz="4" w:space="0" w:color="auto"/>
              <w:right w:val="single" w:sz="8" w:space="0" w:color="auto"/>
            </w:tcBorders>
            <w:shd w:val="clear" w:color="000000" w:fill="FFFFFF"/>
            <w:noWrap/>
            <w:hideMark/>
          </w:tcPr>
          <w:p w14:paraId="6C1E67DD"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748" w:type="dxa"/>
            <w:tcBorders>
              <w:top w:val="single" w:sz="8" w:space="0" w:color="auto"/>
              <w:left w:val="nil"/>
              <w:bottom w:val="single" w:sz="4" w:space="0" w:color="auto"/>
              <w:right w:val="single" w:sz="8" w:space="0" w:color="auto"/>
            </w:tcBorders>
            <w:shd w:val="clear" w:color="000000" w:fill="FFFFFF"/>
            <w:noWrap/>
            <w:hideMark/>
          </w:tcPr>
          <w:p w14:paraId="65836B5D" w14:textId="77777777" w:rsidR="00A2120C" w:rsidRPr="00E7740F" w:rsidRDefault="00A2120C" w:rsidP="00A2120C">
            <w:pPr>
              <w:jc w:val="right"/>
              <w:rPr>
                <w:b/>
                <w:bCs/>
                <w:color w:val="000000"/>
                <w:sz w:val="11"/>
                <w:szCs w:val="11"/>
              </w:rPr>
            </w:pPr>
            <w:r w:rsidRPr="00E7740F">
              <w:rPr>
                <w:b/>
                <w:bCs/>
                <w:color w:val="000000"/>
                <w:sz w:val="11"/>
                <w:szCs w:val="11"/>
              </w:rPr>
              <w:t>2 080,59</w:t>
            </w:r>
          </w:p>
        </w:tc>
        <w:tc>
          <w:tcPr>
            <w:tcW w:w="709" w:type="dxa"/>
            <w:tcBorders>
              <w:top w:val="single" w:sz="8" w:space="0" w:color="auto"/>
              <w:left w:val="nil"/>
              <w:bottom w:val="single" w:sz="4" w:space="0" w:color="auto"/>
              <w:right w:val="single" w:sz="8" w:space="0" w:color="auto"/>
            </w:tcBorders>
            <w:shd w:val="clear" w:color="000000" w:fill="FFFFFF"/>
            <w:noWrap/>
            <w:hideMark/>
          </w:tcPr>
          <w:p w14:paraId="7DBAC624" w14:textId="77777777" w:rsidR="00A2120C" w:rsidRPr="00E7740F" w:rsidRDefault="00A2120C" w:rsidP="00A2120C">
            <w:pPr>
              <w:jc w:val="right"/>
              <w:rPr>
                <w:b/>
                <w:bCs/>
                <w:color w:val="000000"/>
                <w:sz w:val="11"/>
                <w:szCs w:val="11"/>
              </w:rPr>
            </w:pPr>
            <w:r w:rsidRPr="00E7740F">
              <w:rPr>
                <w:b/>
                <w:bCs/>
                <w:color w:val="000000"/>
                <w:sz w:val="11"/>
                <w:szCs w:val="11"/>
              </w:rPr>
              <w:t>2080,59</w:t>
            </w:r>
          </w:p>
        </w:tc>
        <w:tc>
          <w:tcPr>
            <w:tcW w:w="521" w:type="dxa"/>
            <w:tcBorders>
              <w:top w:val="single" w:sz="8" w:space="0" w:color="auto"/>
              <w:left w:val="nil"/>
              <w:bottom w:val="single" w:sz="4" w:space="0" w:color="auto"/>
              <w:right w:val="single" w:sz="8" w:space="0" w:color="auto"/>
            </w:tcBorders>
            <w:shd w:val="clear" w:color="000000" w:fill="FFFFFF"/>
            <w:noWrap/>
            <w:hideMark/>
          </w:tcPr>
          <w:p w14:paraId="015060D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nil"/>
              <w:bottom w:val="single" w:sz="4" w:space="0" w:color="auto"/>
              <w:right w:val="single" w:sz="8" w:space="0" w:color="auto"/>
            </w:tcBorders>
            <w:shd w:val="clear" w:color="000000" w:fill="FFFFFF"/>
            <w:noWrap/>
            <w:hideMark/>
          </w:tcPr>
          <w:p w14:paraId="03A00B6D"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2DE2F69E" w14:textId="77777777" w:rsidR="00A2120C" w:rsidRPr="00E7740F" w:rsidRDefault="00A2120C" w:rsidP="00A2120C">
            <w:pPr>
              <w:jc w:val="right"/>
              <w:rPr>
                <w:b/>
                <w:bCs/>
                <w:color w:val="000000"/>
                <w:sz w:val="11"/>
                <w:szCs w:val="11"/>
              </w:rPr>
            </w:pPr>
            <w:r w:rsidRPr="00E7740F">
              <w:rPr>
                <w:b/>
                <w:bCs/>
                <w:color w:val="000000"/>
                <w:sz w:val="11"/>
                <w:szCs w:val="11"/>
              </w:rPr>
              <w:t>2029,52</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771BDC33" w14:textId="77777777" w:rsidR="00A2120C" w:rsidRPr="00E7740F" w:rsidRDefault="00A2120C" w:rsidP="00A2120C">
            <w:pPr>
              <w:jc w:val="right"/>
              <w:rPr>
                <w:b/>
                <w:bCs/>
                <w:color w:val="000000"/>
                <w:sz w:val="11"/>
                <w:szCs w:val="11"/>
              </w:rPr>
            </w:pPr>
            <w:r w:rsidRPr="00E7740F">
              <w:rPr>
                <w:b/>
                <w:bCs/>
                <w:color w:val="000000"/>
                <w:sz w:val="11"/>
                <w:szCs w:val="11"/>
              </w:rPr>
              <w:t>1968,64</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02DB986A" w14:textId="77777777" w:rsidR="00A2120C" w:rsidRPr="00E7740F" w:rsidRDefault="00A2120C" w:rsidP="00A2120C">
            <w:pPr>
              <w:jc w:val="right"/>
              <w:rPr>
                <w:b/>
                <w:bCs/>
                <w:color w:val="000000"/>
                <w:sz w:val="11"/>
                <w:szCs w:val="11"/>
              </w:rPr>
            </w:pPr>
            <w:r w:rsidRPr="00E7740F">
              <w:rPr>
                <w:b/>
                <w:bCs/>
                <w:color w:val="000000"/>
                <w:sz w:val="11"/>
                <w:szCs w:val="11"/>
              </w:rPr>
              <w:t>2315,78</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3D72CA63" w14:textId="77777777" w:rsidR="00A2120C" w:rsidRPr="00E7740F" w:rsidRDefault="00A2120C" w:rsidP="00A2120C">
            <w:pPr>
              <w:jc w:val="right"/>
              <w:rPr>
                <w:b/>
                <w:bCs/>
                <w:color w:val="000000"/>
                <w:sz w:val="11"/>
                <w:szCs w:val="11"/>
              </w:rPr>
            </w:pPr>
            <w:r w:rsidRPr="00E7740F">
              <w:rPr>
                <w:b/>
                <w:bCs/>
                <w:color w:val="000000"/>
                <w:sz w:val="11"/>
                <w:szCs w:val="11"/>
              </w:rPr>
              <w:t>2079,95</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77CB146D" w14:textId="77777777" w:rsidR="00A2120C" w:rsidRPr="00E7740F" w:rsidRDefault="00A2120C" w:rsidP="00A2120C">
            <w:pPr>
              <w:jc w:val="right"/>
              <w:rPr>
                <w:b/>
                <w:bCs/>
                <w:color w:val="000000"/>
                <w:sz w:val="11"/>
                <w:szCs w:val="11"/>
              </w:rPr>
            </w:pPr>
            <w:r w:rsidRPr="00E7740F">
              <w:rPr>
                <w:b/>
                <w:bCs/>
                <w:color w:val="000000"/>
                <w:sz w:val="11"/>
                <w:szCs w:val="11"/>
              </w:rPr>
              <w:t>2348,80</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44DB8FFC" w14:textId="77777777" w:rsidR="00A2120C" w:rsidRPr="00E7740F" w:rsidRDefault="00A2120C" w:rsidP="00A2120C">
            <w:pPr>
              <w:jc w:val="right"/>
              <w:rPr>
                <w:b/>
                <w:bCs/>
                <w:color w:val="000000"/>
                <w:sz w:val="11"/>
                <w:szCs w:val="11"/>
              </w:rPr>
            </w:pPr>
            <w:r w:rsidRPr="00E7740F">
              <w:rPr>
                <w:b/>
                <w:bCs/>
                <w:color w:val="000000"/>
                <w:sz w:val="11"/>
                <w:szCs w:val="11"/>
              </w:rPr>
              <w:t>2334,14</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362F9016" w14:textId="77777777" w:rsidR="00A2120C" w:rsidRPr="00E7740F" w:rsidRDefault="00A2120C" w:rsidP="00A2120C">
            <w:pPr>
              <w:jc w:val="right"/>
              <w:rPr>
                <w:b/>
                <w:bCs/>
                <w:color w:val="000000"/>
                <w:sz w:val="11"/>
                <w:szCs w:val="11"/>
              </w:rPr>
            </w:pPr>
            <w:r w:rsidRPr="00E7740F">
              <w:rPr>
                <w:b/>
                <w:bCs/>
                <w:color w:val="000000"/>
                <w:sz w:val="11"/>
                <w:szCs w:val="11"/>
              </w:rPr>
              <w:t>2144,95</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9B77827" w14:textId="77777777" w:rsidR="00A2120C" w:rsidRPr="00E7740F" w:rsidRDefault="00A2120C" w:rsidP="00A2120C">
            <w:pPr>
              <w:jc w:val="right"/>
              <w:rPr>
                <w:b/>
                <w:bCs/>
                <w:color w:val="000000"/>
                <w:sz w:val="11"/>
                <w:szCs w:val="11"/>
              </w:rPr>
            </w:pPr>
            <w:r w:rsidRPr="00E7740F">
              <w:rPr>
                <w:b/>
                <w:bCs/>
                <w:color w:val="000000"/>
                <w:sz w:val="11"/>
                <w:szCs w:val="11"/>
              </w:rPr>
              <w:t>2070,91</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6E895A0A" w14:textId="77777777" w:rsidR="00A2120C" w:rsidRPr="00E7740F" w:rsidRDefault="00A2120C" w:rsidP="00A2120C">
            <w:pPr>
              <w:jc w:val="right"/>
              <w:rPr>
                <w:b/>
                <w:bCs/>
                <w:color w:val="000000"/>
                <w:sz w:val="11"/>
                <w:szCs w:val="11"/>
              </w:rPr>
            </w:pPr>
            <w:r w:rsidRPr="00E7740F">
              <w:rPr>
                <w:b/>
                <w:bCs/>
                <w:color w:val="000000"/>
                <w:sz w:val="11"/>
                <w:szCs w:val="11"/>
              </w:rPr>
              <w:t>2042,17</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265024B9" w14:textId="77777777" w:rsidR="00A2120C" w:rsidRPr="00E7740F" w:rsidRDefault="00A2120C" w:rsidP="00A2120C">
            <w:pPr>
              <w:jc w:val="right"/>
              <w:rPr>
                <w:b/>
                <w:bCs/>
                <w:color w:val="000000"/>
                <w:sz w:val="11"/>
                <w:szCs w:val="11"/>
              </w:rPr>
            </w:pPr>
            <w:r w:rsidRPr="00E7740F">
              <w:rPr>
                <w:b/>
                <w:bCs/>
                <w:color w:val="000000"/>
                <w:sz w:val="11"/>
                <w:szCs w:val="11"/>
              </w:rPr>
              <w:t>2042,17</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6B9DA70B" w14:textId="77777777" w:rsidR="00A2120C" w:rsidRPr="00E7740F" w:rsidRDefault="00A2120C" w:rsidP="00A2120C">
            <w:pPr>
              <w:jc w:val="right"/>
              <w:rPr>
                <w:b/>
                <w:bCs/>
                <w:color w:val="000000"/>
                <w:sz w:val="11"/>
                <w:szCs w:val="11"/>
              </w:rPr>
            </w:pPr>
            <w:r w:rsidRPr="00E7740F">
              <w:rPr>
                <w:b/>
                <w:bCs/>
                <w:color w:val="000000"/>
                <w:sz w:val="11"/>
                <w:szCs w:val="11"/>
              </w:rPr>
              <w:t>2026,06</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1A1E4909" w14:textId="77777777" w:rsidR="00A2120C" w:rsidRPr="00E7740F" w:rsidRDefault="00A2120C" w:rsidP="00A2120C">
            <w:pPr>
              <w:jc w:val="right"/>
              <w:rPr>
                <w:b/>
                <w:bCs/>
                <w:color w:val="000000"/>
                <w:sz w:val="11"/>
                <w:szCs w:val="11"/>
              </w:rPr>
            </w:pPr>
            <w:r w:rsidRPr="00E7740F">
              <w:rPr>
                <w:b/>
                <w:bCs/>
                <w:color w:val="000000"/>
                <w:sz w:val="11"/>
                <w:szCs w:val="11"/>
              </w:rPr>
              <w:t>2018,68</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16E49173" w14:textId="77777777" w:rsidR="00A2120C" w:rsidRPr="00E7740F" w:rsidRDefault="00A2120C" w:rsidP="00A2120C">
            <w:pPr>
              <w:jc w:val="right"/>
              <w:rPr>
                <w:b/>
                <w:bCs/>
                <w:color w:val="000000"/>
                <w:sz w:val="11"/>
                <w:szCs w:val="11"/>
              </w:rPr>
            </w:pPr>
            <w:r w:rsidRPr="00E7740F">
              <w:rPr>
                <w:b/>
                <w:bCs/>
                <w:color w:val="000000"/>
                <w:sz w:val="11"/>
                <w:szCs w:val="11"/>
              </w:rPr>
              <w:t>2018,23</w:t>
            </w:r>
          </w:p>
        </w:tc>
        <w:tc>
          <w:tcPr>
            <w:tcW w:w="643" w:type="dxa"/>
            <w:tcBorders>
              <w:top w:val="single" w:sz="8" w:space="0" w:color="auto"/>
              <w:left w:val="nil"/>
              <w:bottom w:val="single" w:sz="4" w:space="0" w:color="auto"/>
              <w:right w:val="single" w:sz="8" w:space="0" w:color="auto"/>
            </w:tcBorders>
            <w:shd w:val="clear" w:color="000000" w:fill="FFFFFF"/>
            <w:noWrap/>
            <w:hideMark/>
          </w:tcPr>
          <w:p w14:paraId="59AC9E93" w14:textId="77777777" w:rsidR="00A2120C" w:rsidRPr="00E7740F" w:rsidRDefault="00A2120C" w:rsidP="00A2120C">
            <w:pPr>
              <w:jc w:val="right"/>
              <w:rPr>
                <w:b/>
                <w:bCs/>
                <w:color w:val="000000"/>
                <w:sz w:val="11"/>
                <w:szCs w:val="11"/>
              </w:rPr>
            </w:pPr>
            <w:r w:rsidRPr="00E7740F">
              <w:rPr>
                <w:b/>
                <w:bCs/>
                <w:color w:val="000000"/>
                <w:sz w:val="11"/>
                <w:szCs w:val="11"/>
              </w:rPr>
              <w:t>1987,67</w:t>
            </w:r>
          </w:p>
        </w:tc>
      </w:tr>
      <w:tr w:rsidR="00A2120C" w:rsidRPr="00E7740F" w14:paraId="286B0A9D" w14:textId="77777777" w:rsidTr="00E7740F">
        <w:trPr>
          <w:trHeight w:val="495"/>
        </w:trPr>
        <w:tc>
          <w:tcPr>
            <w:tcW w:w="404" w:type="dxa"/>
            <w:tcBorders>
              <w:top w:val="nil"/>
              <w:left w:val="single" w:sz="8" w:space="0" w:color="auto"/>
              <w:bottom w:val="single" w:sz="4" w:space="0" w:color="auto"/>
              <w:right w:val="single" w:sz="8" w:space="0" w:color="auto"/>
            </w:tcBorders>
            <w:shd w:val="clear" w:color="000000" w:fill="FFFFFF"/>
            <w:noWrap/>
            <w:hideMark/>
          </w:tcPr>
          <w:p w14:paraId="61BD0B85"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1007" w:type="dxa"/>
            <w:tcBorders>
              <w:top w:val="single" w:sz="4" w:space="0" w:color="auto"/>
              <w:left w:val="nil"/>
              <w:bottom w:val="single" w:sz="4" w:space="0" w:color="auto"/>
              <w:right w:val="nil"/>
            </w:tcBorders>
            <w:shd w:val="clear" w:color="000000" w:fill="FFFFFF"/>
            <w:noWrap/>
            <w:hideMark/>
          </w:tcPr>
          <w:p w14:paraId="2C6FC728" w14:textId="77777777" w:rsidR="00A2120C" w:rsidRPr="00E7740F" w:rsidRDefault="00A2120C" w:rsidP="00A2120C">
            <w:pPr>
              <w:rPr>
                <w:rFonts w:ascii="Bookman Old Style" w:hAnsi="Bookman Old Style" w:cs="Calibri"/>
                <w:color w:val="000000"/>
                <w:sz w:val="11"/>
                <w:szCs w:val="11"/>
              </w:rPr>
            </w:pPr>
            <w:proofErr w:type="gramStart"/>
            <w:r w:rsidRPr="00E7740F">
              <w:rPr>
                <w:rFonts w:ascii="Bookman Old Style" w:hAnsi="Bookman Old Style" w:cs="Calibri"/>
                <w:color w:val="000000"/>
                <w:sz w:val="11"/>
                <w:szCs w:val="11"/>
              </w:rPr>
              <w:t>с имущества</w:t>
            </w:r>
            <w:proofErr w:type="gramEnd"/>
            <w:r w:rsidRPr="00E7740F">
              <w:rPr>
                <w:rFonts w:ascii="Bookman Old Style" w:hAnsi="Bookman Old Style" w:cs="Calibri"/>
                <w:color w:val="000000"/>
                <w:sz w:val="11"/>
                <w:szCs w:val="11"/>
              </w:rPr>
              <w:t xml:space="preserve"> переданного в концессию</w:t>
            </w:r>
          </w:p>
        </w:tc>
        <w:tc>
          <w:tcPr>
            <w:tcW w:w="612" w:type="dxa"/>
            <w:tcBorders>
              <w:top w:val="nil"/>
              <w:left w:val="single" w:sz="8" w:space="0" w:color="auto"/>
              <w:bottom w:val="single" w:sz="4" w:space="0" w:color="auto"/>
              <w:right w:val="nil"/>
            </w:tcBorders>
            <w:shd w:val="clear" w:color="000000" w:fill="FFFFFF"/>
            <w:noWrap/>
            <w:vAlign w:val="center"/>
            <w:hideMark/>
          </w:tcPr>
          <w:p w14:paraId="57381B34" w14:textId="77777777" w:rsidR="00A2120C" w:rsidRPr="00E7740F" w:rsidRDefault="00A2120C" w:rsidP="00A2120C">
            <w:pPr>
              <w:jc w:val="center"/>
              <w:rPr>
                <w:color w:val="000000"/>
                <w:sz w:val="11"/>
                <w:szCs w:val="11"/>
              </w:rPr>
            </w:pPr>
            <w:r w:rsidRPr="00E7740F">
              <w:rPr>
                <w:color w:val="000000"/>
                <w:sz w:val="11"/>
                <w:szCs w:val="11"/>
              </w:rPr>
              <w:t> </w:t>
            </w:r>
          </w:p>
        </w:tc>
        <w:tc>
          <w:tcPr>
            <w:tcW w:w="594" w:type="dxa"/>
            <w:tcBorders>
              <w:top w:val="nil"/>
              <w:left w:val="single" w:sz="8" w:space="0" w:color="auto"/>
              <w:bottom w:val="single" w:sz="4" w:space="0" w:color="auto"/>
              <w:right w:val="nil"/>
            </w:tcBorders>
            <w:shd w:val="clear" w:color="000000" w:fill="FFFFFF"/>
            <w:noWrap/>
            <w:hideMark/>
          </w:tcPr>
          <w:p w14:paraId="1E787348" w14:textId="77777777" w:rsidR="00A2120C" w:rsidRPr="00E7740F" w:rsidRDefault="00A2120C" w:rsidP="00A2120C">
            <w:pPr>
              <w:rPr>
                <w:b/>
                <w:bCs/>
                <w:color w:val="000000"/>
                <w:sz w:val="11"/>
                <w:szCs w:val="11"/>
              </w:rPr>
            </w:pPr>
            <w:r w:rsidRPr="00E7740F">
              <w:rPr>
                <w:b/>
                <w:bCs/>
                <w:color w:val="000000"/>
                <w:sz w:val="11"/>
                <w:szCs w:val="11"/>
              </w:rPr>
              <w:t> </w:t>
            </w:r>
          </w:p>
        </w:tc>
        <w:tc>
          <w:tcPr>
            <w:tcW w:w="594" w:type="dxa"/>
            <w:tcBorders>
              <w:top w:val="nil"/>
              <w:left w:val="nil"/>
              <w:bottom w:val="single" w:sz="4" w:space="0" w:color="auto"/>
              <w:right w:val="single" w:sz="8" w:space="0" w:color="auto"/>
            </w:tcBorders>
            <w:shd w:val="clear" w:color="000000" w:fill="FFFFFF"/>
            <w:noWrap/>
            <w:hideMark/>
          </w:tcPr>
          <w:p w14:paraId="0DEB5F63" w14:textId="77777777" w:rsidR="00A2120C" w:rsidRPr="00E7740F" w:rsidRDefault="00A2120C" w:rsidP="00A2120C">
            <w:pPr>
              <w:jc w:val="right"/>
              <w:rPr>
                <w:color w:val="000000"/>
                <w:sz w:val="11"/>
                <w:szCs w:val="11"/>
              </w:rPr>
            </w:pPr>
            <w:r w:rsidRPr="00E7740F">
              <w:rPr>
                <w:color w:val="000000"/>
                <w:sz w:val="11"/>
                <w:szCs w:val="11"/>
              </w:rPr>
              <w:t> </w:t>
            </w:r>
          </w:p>
        </w:tc>
        <w:tc>
          <w:tcPr>
            <w:tcW w:w="748" w:type="dxa"/>
            <w:tcBorders>
              <w:top w:val="nil"/>
              <w:left w:val="nil"/>
              <w:bottom w:val="single" w:sz="4" w:space="0" w:color="auto"/>
              <w:right w:val="single" w:sz="8" w:space="0" w:color="auto"/>
            </w:tcBorders>
            <w:shd w:val="clear" w:color="000000" w:fill="FFFFFF"/>
            <w:noWrap/>
            <w:hideMark/>
          </w:tcPr>
          <w:p w14:paraId="19B6FE5B" w14:textId="77777777" w:rsidR="00A2120C" w:rsidRPr="00E7740F" w:rsidRDefault="00A2120C" w:rsidP="00A2120C">
            <w:pPr>
              <w:jc w:val="right"/>
              <w:rPr>
                <w:color w:val="000000"/>
                <w:sz w:val="11"/>
                <w:szCs w:val="11"/>
              </w:rPr>
            </w:pPr>
            <w:r w:rsidRPr="00E7740F">
              <w:rPr>
                <w:color w:val="000000"/>
                <w:sz w:val="11"/>
                <w:szCs w:val="11"/>
              </w:rPr>
              <w:t>2 080,59</w:t>
            </w:r>
          </w:p>
        </w:tc>
        <w:tc>
          <w:tcPr>
            <w:tcW w:w="709" w:type="dxa"/>
            <w:tcBorders>
              <w:top w:val="nil"/>
              <w:left w:val="nil"/>
              <w:bottom w:val="single" w:sz="4" w:space="0" w:color="auto"/>
              <w:right w:val="single" w:sz="8" w:space="0" w:color="auto"/>
            </w:tcBorders>
            <w:shd w:val="clear" w:color="000000" w:fill="FFFFFF"/>
            <w:noWrap/>
            <w:hideMark/>
          </w:tcPr>
          <w:p w14:paraId="1C48B50A" w14:textId="77777777" w:rsidR="00A2120C" w:rsidRPr="00E7740F" w:rsidRDefault="00A2120C" w:rsidP="00A2120C">
            <w:pPr>
              <w:jc w:val="right"/>
              <w:rPr>
                <w:color w:val="000000"/>
                <w:sz w:val="11"/>
                <w:szCs w:val="11"/>
              </w:rPr>
            </w:pPr>
            <w:r w:rsidRPr="00E7740F">
              <w:rPr>
                <w:color w:val="000000"/>
                <w:sz w:val="11"/>
                <w:szCs w:val="11"/>
              </w:rPr>
              <w:t>2080,6</w:t>
            </w:r>
          </w:p>
        </w:tc>
        <w:tc>
          <w:tcPr>
            <w:tcW w:w="521" w:type="dxa"/>
            <w:tcBorders>
              <w:top w:val="nil"/>
              <w:left w:val="nil"/>
              <w:bottom w:val="single" w:sz="4" w:space="0" w:color="auto"/>
              <w:right w:val="single" w:sz="8" w:space="0" w:color="auto"/>
            </w:tcBorders>
            <w:shd w:val="clear" w:color="000000" w:fill="FFFFFF"/>
            <w:noWrap/>
            <w:hideMark/>
          </w:tcPr>
          <w:p w14:paraId="2C55FB27" w14:textId="77777777" w:rsidR="00A2120C" w:rsidRPr="00E7740F" w:rsidRDefault="00A2120C" w:rsidP="00A2120C">
            <w:pPr>
              <w:jc w:val="right"/>
              <w:rPr>
                <w:color w:val="000000"/>
                <w:sz w:val="11"/>
                <w:szCs w:val="11"/>
              </w:rPr>
            </w:pPr>
            <w:r w:rsidRPr="00E7740F">
              <w:rPr>
                <w:color w:val="000000"/>
                <w:sz w:val="11"/>
                <w:szCs w:val="11"/>
              </w:rPr>
              <w:t>0,0</w:t>
            </w:r>
          </w:p>
        </w:tc>
        <w:tc>
          <w:tcPr>
            <w:tcW w:w="641" w:type="dxa"/>
            <w:tcBorders>
              <w:top w:val="nil"/>
              <w:left w:val="nil"/>
              <w:bottom w:val="single" w:sz="4" w:space="0" w:color="auto"/>
              <w:right w:val="single" w:sz="8" w:space="0" w:color="auto"/>
            </w:tcBorders>
            <w:shd w:val="clear" w:color="000000" w:fill="FFFFFF"/>
            <w:noWrap/>
            <w:hideMark/>
          </w:tcPr>
          <w:p w14:paraId="7990DBAF"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4548C495" w14:textId="77777777" w:rsidR="00A2120C" w:rsidRPr="00E7740F" w:rsidRDefault="00A2120C" w:rsidP="00A2120C">
            <w:pPr>
              <w:jc w:val="right"/>
              <w:rPr>
                <w:color w:val="000000"/>
                <w:sz w:val="11"/>
                <w:szCs w:val="11"/>
              </w:rPr>
            </w:pPr>
            <w:r w:rsidRPr="00E7740F">
              <w:rPr>
                <w:color w:val="000000"/>
                <w:sz w:val="11"/>
                <w:szCs w:val="11"/>
              </w:rPr>
              <w:t>2029,52</w:t>
            </w:r>
          </w:p>
        </w:tc>
        <w:tc>
          <w:tcPr>
            <w:tcW w:w="643" w:type="dxa"/>
            <w:tcBorders>
              <w:top w:val="nil"/>
              <w:left w:val="nil"/>
              <w:bottom w:val="single" w:sz="4" w:space="0" w:color="auto"/>
              <w:right w:val="single" w:sz="8" w:space="0" w:color="auto"/>
            </w:tcBorders>
            <w:shd w:val="clear" w:color="000000" w:fill="FFFFFF"/>
            <w:noWrap/>
            <w:hideMark/>
          </w:tcPr>
          <w:p w14:paraId="13AA5349" w14:textId="77777777" w:rsidR="00A2120C" w:rsidRPr="00E7740F" w:rsidRDefault="00A2120C" w:rsidP="00A2120C">
            <w:pPr>
              <w:jc w:val="right"/>
              <w:rPr>
                <w:color w:val="000000"/>
                <w:sz w:val="11"/>
                <w:szCs w:val="11"/>
              </w:rPr>
            </w:pPr>
            <w:r w:rsidRPr="00E7740F">
              <w:rPr>
                <w:color w:val="000000"/>
                <w:sz w:val="11"/>
                <w:szCs w:val="11"/>
              </w:rPr>
              <w:t>1968,64</w:t>
            </w:r>
          </w:p>
        </w:tc>
        <w:tc>
          <w:tcPr>
            <w:tcW w:w="643" w:type="dxa"/>
            <w:tcBorders>
              <w:top w:val="nil"/>
              <w:left w:val="nil"/>
              <w:bottom w:val="single" w:sz="4" w:space="0" w:color="auto"/>
              <w:right w:val="single" w:sz="8" w:space="0" w:color="auto"/>
            </w:tcBorders>
            <w:shd w:val="clear" w:color="000000" w:fill="FFFFFF"/>
            <w:noWrap/>
            <w:hideMark/>
          </w:tcPr>
          <w:p w14:paraId="0849D21E" w14:textId="77777777" w:rsidR="00A2120C" w:rsidRPr="00E7740F" w:rsidRDefault="00A2120C" w:rsidP="00A2120C">
            <w:pPr>
              <w:jc w:val="right"/>
              <w:rPr>
                <w:color w:val="000000"/>
                <w:sz w:val="11"/>
                <w:szCs w:val="11"/>
              </w:rPr>
            </w:pPr>
            <w:r w:rsidRPr="00E7740F">
              <w:rPr>
                <w:color w:val="000000"/>
                <w:sz w:val="11"/>
                <w:szCs w:val="11"/>
              </w:rPr>
              <w:t>1128,06</w:t>
            </w:r>
          </w:p>
        </w:tc>
        <w:tc>
          <w:tcPr>
            <w:tcW w:w="643" w:type="dxa"/>
            <w:tcBorders>
              <w:top w:val="nil"/>
              <w:left w:val="nil"/>
              <w:bottom w:val="single" w:sz="4" w:space="0" w:color="auto"/>
              <w:right w:val="single" w:sz="8" w:space="0" w:color="auto"/>
            </w:tcBorders>
            <w:shd w:val="clear" w:color="000000" w:fill="FFFFFF"/>
            <w:noWrap/>
            <w:hideMark/>
          </w:tcPr>
          <w:p w14:paraId="130E7E07" w14:textId="77777777" w:rsidR="00A2120C" w:rsidRPr="00E7740F" w:rsidRDefault="00A2120C" w:rsidP="00A2120C">
            <w:pPr>
              <w:jc w:val="right"/>
              <w:rPr>
                <w:color w:val="000000"/>
                <w:sz w:val="11"/>
                <w:szCs w:val="11"/>
              </w:rPr>
            </w:pPr>
            <w:r w:rsidRPr="00E7740F">
              <w:rPr>
                <w:color w:val="000000"/>
                <w:sz w:val="11"/>
                <w:szCs w:val="11"/>
              </w:rPr>
              <w:t>622,90</w:t>
            </w:r>
          </w:p>
        </w:tc>
        <w:tc>
          <w:tcPr>
            <w:tcW w:w="643" w:type="dxa"/>
            <w:tcBorders>
              <w:top w:val="nil"/>
              <w:left w:val="nil"/>
              <w:bottom w:val="single" w:sz="4" w:space="0" w:color="auto"/>
              <w:right w:val="single" w:sz="8" w:space="0" w:color="auto"/>
            </w:tcBorders>
            <w:shd w:val="clear" w:color="000000" w:fill="FFFFFF"/>
            <w:noWrap/>
            <w:hideMark/>
          </w:tcPr>
          <w:p w14:paraId="2E057DB4" w14:textId="77777777" w:rsidR="00A2120C" w:rsidRPr="00E7740F" w:rsidRDefault="00A2120C" w:rsidP="00A2120C">
            <w:pPr>
              <w:jc w:val="right"/>
              <w:rPr>
                <w:color w:val="000000"/>
                <w:sz w:val="11"/>
                <w:szCs w:val="11"/>
              </w:rPr>
            </w:pPr>
            <w:r w:rsidRPr="00E7740F">
              <w:rPr>
                <w:color w:val="000000"/>
                <w:sz w:val="11"/>
                <w:szCs w:val="11"/>
              </w:rPr>
              <w:t>891,75</w:t>
            </w:r>
          </w:p>
        </w:tc>
        <w:tc>
          <w:tcPr>
            <w:tcW w:w="643" w:type="dxa"/>
            <w:tcBorders>
              <w:top w:val="nil"/>
              <w:left w:val="nil"/>
              <w:bottom w:val="single" w:sz="4" w:space="0" w:color="auto"/>
              <w:right w:val="single" w:sz="8" w:space="0" w:color="auto"/>
            </w:tcBorders>
            <w:shd w:val="clear" w:color="000000" w:fill="FFFFFF"/>
            <w:noWrap/>
            <w:hideMark/>
          </w:tcPr>
          <w:p w14:paraId="23B42DD8" w14:textId="77777777" w:rsidR="00A2120C" w:rsidRPr="00E7740F" w:rsidRDefault="00A2120C" w:rsidP="00A2120C">
            <w:pPr>
              <w:jc w:val="right"/>
              <w:rPr>
                <w:color w:val="000000"/>
                <w:sz w:val="11"/>
                <w:szCs w:val="11"/>
              </w:rPr>
            </w:pPr>
            <w:r w:rsidRPr="00E7740F">
              <w:rPr>
                <w:color w:val="000000"/>
                <w:sz w:val="11"/>
                <w:szCs w:val="11"/>
              </w:rPr>
              <w:t>877,09</w:t>
            </w:r>
          </w:p>
        </w:tc>
        <w:tc>
          <w:tcPr>
            <w:tcW w:w="643" w:type="dxa"/>
            <w:tcBorders>
              <w:top w:val="nil"/>
              <w:left w:val="nil"/>
              <w:bottom w:val="single" w:sz="4" w:space="0" w:color="auto"/>
              <w:right w:val="single" w:sz="8" w:space="0" w:color="auto"/>
            </w:tcBorders>
            <w:shd w:val="clear" w:color="000000" w:fill="FFFFFF"/>
            <w:noWrap/>
            <w:hideMark/>
          </w:tcPr>
          <w:p w14:paraId="524F8DEF" w14:textId="77777777" w:rsidR="00A2120C" w:rsidRPr="00E7740F" w:rsidRDefault="00A2120C" w:rsidP="00A2120C">
            <w:pPr>
              <w:jc w:val="right"/>
              <w:rPr>
                <w:color w:val="000000"/>
                <w:sz w:val="11"/>
                <w:szCs w:val="11"/>
              </w:rPr>
            </w:pPr>
            <w:r w:rsidRPr="00E7740F">
              <w:rPr>
                <w:color w:val="000000"/>
                <w:sz w:val="11"/>
                <w:szCs w:val="11"/>
              </w:rPr>
              <w:t>687,90</w:t>
            </w:r>
          </w:p>
        </w:tc>
        <w:tc>
          <w:tcPr>
            <w:tcW w:w="643" w:type="dxa"/>
            <w:tcBorders>
              <w:top w:val="nil"/>
              <w:left w:val="nil"/>
              <w:bottom w:val="single" w:sz="4" w:space="0" w:color="auto"/>
              <w:right w:val="single" w:sz="8" w:space="0" w:color="auto"/>
            </w:tcBorders>
            <w:shd w:val="clear" w:color="000000" w:fill="FFFFFF"/>
            <w:noWrap/>
            <w:hideMark/>
          </w:tcPr>
          <w:p w14:paraId="5104FB31" w14:textId="77777777" w:rsidR="00A2120C" w:rsidRPr="00E7740F" w:rsidRDefault="00A2120C" w:rsidP="00A2120C">
            <w:pPr>
              <w:jc w:val="right"/>
              <w:rPr>
                <w:color w:val="000000"/>
                <w:sz w:val="11"/>
                <w:szCs w:val="11"/>
              </w:rPr>
            </w:pPr>
            <w:r w:rsidRPr="00E7740F">
              <w:rPr>
                <w:color w:val="000000"/>
                <w:sz w:val="11"/>
                <w:szCs w:val="11"/>
              </w:rPr>
              <w:t>613,86</w:t>
            </w:r>
          </w:p>
        </w:tc>
        <w:tc>
          <w:tcPr>
            <w:tcW w:w="643" w:type="dxa"/>
            <w:tcBorders>
              <w:top w:val="nil"/>
              <w:left w:val="nil"/>
              <w:bottom w:val="single" w:sz="4" w:space="0" w:color="auto"/>
              <w:right w:val="single" w:sz="8" w:space="0" w:color="auto"/>
            </w:tcBorders>
            <w:shd w:val="clear" w:color="000000" w:fill="FFFFFF"/>
            <w:noWrap/>
            <w:hideMark/>
          </w:tcPr>
          <w:p w14:paraId="472559D2" w14:textId="77777777" w:rsidR="00A2120C" w:rsidRPr="00E7740F" w:rsidRDefault="00A2120C" w:rsidP="00A2120C">
            <w:pPr>
              <w:jc w:val="right"/>
              <w:rPr>
                <w:color w:val="000000"/>
                <w:sz w:val="11"/>
                <w:szCs w:val="11"/>
              </w:rPr>
            </w:pPr>
            <w:r w:rsidRPr="00E7740F">
              <w:rPr>
                <w:color w:val="000000"/>
                <w:sz w:val="11"/>
                <w:szCs w:val="11"/>
              </w:rPr>
              <w:t>585,12</w:t>
            </w:r>
          </w:p>
        </w:tc>
        <w:tc>
          <w:tcPr>
            <w:tcW w:w="643" w:type="dxa"/>
            <w:tcBorders>
              <w:top w:val="nil"/>
              <w:left w:val="nil"/>
              <w:bottom w:val="single" w:sz="4" w:space="0" w:color="auto"/>
              <w:right w:val="single" w:sz="8" w:space="0" w:color="auto"/>
            </w:tcBorders>
            <w:shd w:val="clear" w:color="000000" w:fill="FFFFFF"/>
            <w:noWrap/>
            <w:hideMark/>
          </w:tcPr>
          <w:p w14:paraId="7EF3B104" w14:textId="77777777" w:rsidR="00A2120C" w:rsidRPr="00E7740F" w:rsidRDefault="00A2120C" w:rsidP="00A2120C">
            <w:pPr>
              <w:jc w:val="right"/>
              <w:rPr>
                <w:color w:val="000000"/>
                <w:sz w:val="11"/>
                <w:szCs w:val="11"/>
              </w:rPr>
            </w:pPr>
            <w:r w:rsidRPr="00E7740F">
              <w:rPr>
                <w:color w:val="000000"/>
                <w:sz w:val="11"/>
                <w:szCs w:val="11"/>
              </w:rPr>
              <w:t>585,12</w:t>
            </w:r>
          </w:p>
        </w:tc>
        <w:tc>
          <w:tcPr>
            <w:tcW w:w="643" w:type="dxa"/>
            <w:tcBorders>
              <w:top w:val="nil"/>
              <w:left w:val="nil"/>
              <w:bottom w:val="single" w:sz="4" w:space="0" w:color="auto"/>
              <w:right w:val="single" w:sz="8" w:space="0" w:color="auto"/>
            </w:tcBorders>
            <w:shd w:val="clear" w:color="000000" w:fill="FFFFFF"/>
            <w:noWrap/>
            <w:hideMark/>
          </w:tcPr>
          <w:p w14:paraId="65DADD96" w14:textId="77777777" w:rsidR="00A2120C" w:rsidRPr="00E7740F" w:rsidRDefault="00A2120C" w:rsidP="00A2120C">
            <w:pPr>
              <w:jc w:val="right"/>
              <w:rPr>
                <w:color w:val="000000"/>
                <w:sz w:val="11"/>
                <w:szCs w:val="11"/>
              </w:rPr>
            </w:pPr>
            <w:r w:rsidRPr="00E7740F">
              <w:rPr>
                <w:color w:val="000000"/>
                <w:sz w:val="11"/>
                <w:szCs w:val="11"/>
              </w:rPr>
              <w:t>569,01</w:t>
            </w:r>
          </w:p>
        </w:tc>
        <w:tc>
          <w:tcPr>
            <w:tcW w:w="643" w:type="dxa"/>
            <w:tcBorders>
              <w:top w:val="nil"/>
              <w:left w:val="nil"/>
              <w:bottom w:val="single" w:sz="4" w:space="0" w:color="auto"/>
              <w:right w:val="single" w:sz="8" w:space="0" w:color="auto"/>
            </w:tcBorders>
            <w:shd w:val="clear" w:color="000000" w:fill="FFFFFF"/>
            <w:noWrap/>
            <w:hideMark/>
          </w:tcPr>
          <w:p w14:paraId="1873BC81" w14:textId="77777777" w:rsidR="00A2120C" w:rsidRPr="00E7740F" w:rsidRDefault="00A2120C" w:rsidP="00A2120C">
            <w:pPr>
              <w:jc w:val="right"/>
              <w:rPr>
                <w:color w:val="000000"/>
                <w:sz w:val="11"/>
                <w:szCs w:val="11"/>
              </w:rPr>
            </w:pPr>
            <w:r w:rsidRPr="00E7740F">
              <w:rPr>
                <w:color w:val="000000"/>
                <w:sz w:val="11"/>
                <w:szCs w:val="11"/>
              </w:rPr>
              <w:t>561,63</w:t>
            </w:r>
          </w:p>
        </w:tc>
        <w:tc>
          <w:tcPr>
            <w:tcW w:w="643" w:type="dxa"/>
            <w:tcBorders>
              <w:top w:val="nil"/>
              <w:left w:val="nil"/>
              <w:bottom w:val="single" w:sz="4" w:space="0" w:color="auto"/>
              <w:right w:val="single" w:sz="8" w:space="0" w:color="auto"/>
            </w:tcBorders>
            <w:shd w:val="clear" w:color="000000" w:fill="FFFFFF"/>
            <w:noWrap/>
            <w:hideMark/>
          </w:tcPr>
          <w:p w14:paraId="2B1361C1" w14:textId="77777777" w:rsidR="00A2120C" w:rsidRPr="00E7740F" w:rsidRDefault="00A2120C" w:rsidP="00A2120C">
            <w:pPr>
              <w:jc w:val="right"/>
              <w:rPr>
                <w:color w:val="000000"/>
                <w:sz w:val="11"/>
                <w:szCs w:val="11"/>
              </w:rPr>
            </w:pPr>
            <w:r w:rsidRPr="00E7740F">
              <w:rPr>
                <w:color w:val="000000"/>
                <w:sz w:val="11"/>
                <w:szCs w:val="11"/>
              </w:rPr>
              <w:t>561,18</w:t>
            </w:r>
          </w:p>
        </w:tc>
        <w:tc>
          <w:tcPr>
            <w:tcW w:w="643" w:type="dxa"/>
            <w:tcBorders>
              <w:top w:val="nil"/>
              <w:left w:val="nil"/>
              <w:bottom w:val="single" w:sz="4" w:space="0" w:color="auto"/>
              <w:right w:val="single" w:sz="8" w:space="0" w:color="auto"/>
            </w:tcBorders>
            <w:shd w:val="clear" w:color="000000" w:fill="FFFFFF"/>
            <w:noWrap/>
            <w:hideMark/>
          </w:tcPr>
          <w:p w14:paraId="2199E821" w14:textId="77777777" w:rsidR="00A2120C" w:rsidRPr="00E7740F" w:rsidRDefault="00A2120C" w:rsidP="00A2120C">
            <w:pPr>
              <w:jc w:val="right"/>
              <w:rPr>
                <w:color w:val="000000"/>
                <w:sz w:val="11"/>
                <w:szCs w:val="11"/>
              </w:rPr>
            </w:pPr>
            <w:r w:rsidRPr="00E7740F">
              <w:rPr>
                <w:color w:val="000000"/>
                <w:sz w:val="11"/>
                <w:szCs w:val="11"/>
              </w:rPr>
              <w:t>530,62</w:t>
            </w:r>
          </w:p>
        </w:tc>
      </w:tr>
      <w:tr w:rsidR="00A2120C" w:rsidRPr="00E7740F" w14:paraId="101E411F" w14:textId="77777777" w:rsidTr="00E7740F">
        <w:trPr>
          <w:trHeight w:val="420"/>
        </w:trPr>
        <w:tc>
          <w:tcPr>
            <w:tcW w:w="404" w:type="dxa"/>
            <w:tcBorders>
              <w:top w:val="nil"/>
              <w:left w:val="single" w:sz="8" w:space="0" w:color="auto"/>
              <w:bottom w:val="single" w:sz="4" w:space="0" w:color="auto"/>
              <w:right w:val="single" w:sz="8" w:space="0" w:color="auto"/>
            </w:tcBorders>
            <w:shd w:val="clear" w:color="000000" w:fill="FFFFFF"/>
            <w:noWrap/>
            <w:hideMark/>
          </w:tcPr>
          <w:p w14:paraId="2D82ED99"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1007" w:type="dxa"/>
            <w:tcBorders>
              <w:top w:val="nil"/>
              <w:left w:val="nil"/>
              <w:bottom w:val="single" w:sz="4" w:space="0" w:color="auto"/>
              <w:right w:val="nil"/>
            </w:tcBorders>
            <w:shd w:val="clear" w:color="000000" w:fill="FFFFFF"/>
            <w:noWrap/>
            <w:hideMark/>
          </w:tcPr>
          <w:p w14:paraId="12E1C1C7" w14:textId="77777777" w:rsidR="00A2120C" w:rsidRPr="00E7740F" w:rsidRDefault="00A2120C" w:rsidP="00A2120C">
            <w:pPr>
              <w:rPr>
                <w:rFonts w:ascii="Bookman Old Style" w:hAnsi="Bookman Old Style" w:cs="Calibri"/>
                <w:color w:val="000000"/>
                <w:sz w:val="11"/>
                <w:szCs w:val="11"/>
              </w:rPr>
            </w:pPr>
            <w:r w:rsidRPr="00E7740F">
              <w:rPr>
                <w:rFonts w:ascii="Bookman Old Style" w:hAnsi="Bookman Old Style" w:cs="Calibri"/>
                <w:color w:val="000000"/>
                <w:sz w:val="11"/>
                <w:szCs w:val="11"/>
              </w:rPr>
              <w:t xml:space="preserve">с вновь вводимого имущества </w:t>
            </w:r>
          </w:p>
        </w:tc>
        <w:tc>
          <w:tcPr>
            <w:tcW w:w="612" w:type="dxa"/>
            <w:tcBorders>
              <w:top w:val="nil"/>
              <w:left w:val="single" w:sz="8" w:space="0" w:color="auto"/>
              <w:bottom w:val="single" w:sz="4" w:space="0" w:color="auto"/>
              <w:right w:val="nil"/>
            </w:tcBorders>
            <w:shd w:val="clear" w:color="000000" w:fill="FFFFFF"/>
            <w:noWrap/>
            <w:vAlign w:val="center"/>
            <w:hideMark/>
          </w:tcPr>
          <w:p w14:paraId="79D3B5CC" w14:textId="77777777" w:rsidR="00A2120C" w:rsidRPr="00E7740F" w:rsidRDefault="00A2120C" w:rsidP="00A2120C">
            <w:pPr>
              <w:jc w:val="center"/>
              <w:rPr>
                <w:color w:val="000000"/>
                <w:sz w:val="11"/>
                <w:szCs w:val="11"/>
              </w:rPr>
            </w:pPr>
            <w:r w:rsidRPr="00E7740F">
              <w:rPr>
                <w:color w:val="000000"/>
                <w:sz w:val="11"/>
                <w:szCs w:val="11"/>
              </w:rPr>
              <w:t> </w:t>
            </w:r>
          </w:p>
        </w:tc>
        <w:tc>
          <w:tcPr>
            <w:tcW w:w="594" w:type="dxa"/>
            <w:tcBorders>
              <w:top w:val="nil"/>
              <w:left w:val="single" w:sz="8" w:space="0" w:color="auto"/>
              <w:bottom w:val="single" w:sz="4" w:space="0" w:color="auto"/>
              <w:right w:val="nil"/>
            </w:tcBorders>
            <w:shd w:val="clear" w:color="000000" w:fill="FFFFFF"/>
            <w:noWrap/>
            <w:hideMark/>
          </w:tcPr>
          <w:p w14:paraId="49F25064" w14:textId="77777777" w:rsidR="00A2120C" w:rsidRPr="00E7740F" w:rsidRDefault="00A2120C" w:rsidP="00A2120C">
            <w:pPr>
              <w:rPr>
                <w:b/>
                <w:bCs/>
                <w:color w:val="000000"/>
                <w:sz w:val="11"/>
                <w:szCs w:val="11"/>
              </w:rPr>
            </w:pPr>
            <w:r w:rsidRPr="00E7740F">
              <w:rPr>
                <w:b/>
                <w:bCs/>
                <w:color w:val="000000"/>
                <w:sz w:val="11"/>
                <w:szCs w:val="11"/>
              </w:rPr>
              <w:t> </w:t>
            </w:r>
          </w:p>
        </w:tc>
        <w:tc>
          <w:tcPr>
            <w:tcW w:w="594" w:type="dxa"/>
            <w:tcBorders>
              <w:top w:val="nil"/>
              <w:left w:val="nil"/>
              <w:bottom w:val="single" w:sz="4" w:space="0" w:color="auto"/>
              <w:right w:val="single" w:sz="8" w:space="0" w:color="auto"/>
            </w:tcBorders>
            <w:shd w:val="clear" w:color="000000" w:fill="FFFFFF"/>
            <w:noWrap/>
            <w:hideMark/>
          </w:tcPr>
          <w:p w14:paraId="7002DAC7" w14:textId="77777777" w:rsidR="00A2120C" w:rsidRPr="00E7740F" w:rsidRDefault="00A2120C" w:rsidP="00A2120C">
            <w:pPr>
              <w:jc w:val="right"/>
              <w:rPr>
                <w:color w:val="000000"/>
                <w:sz w:val="11"/>
                <w:szCs w:val="11"/>
              </w:rPr>
            </w:pPr>
            <w:r w:rsidRPr="00E7740F">
              <w:rPr>
                <w:color w:val="000000"/>
                <w:sz w:val="11"/>
                <w:szCs w:val="11"/>
              </w:rPr>
              <w:t> </w:t>
            </w:r>
          </w:p>
        </w:tc>
        <w:tc>
          <w:tcPr>
            <w:tcW w:w="748" w:type="dxa"/>
            <w:tcBorders>
              <w:top w:val="nil"/>
              <w:left w:val="nil"/>
              <w:bottom w:val="single" w:sz="4" w:space="0" w:color="auto"/>
              <w:right w:val="single" w:sz="8" w:space="0" w:color="auto"/>
            </w:tcBorders>
            <w:shd w:val="clear" w:color="000000" w:fill="FFFFFF"/>
            <w:noWrap/>
            <w:hideMark/>
          </w:tcPr>
          <w:p w14:paraId="388FE4F4" w14:textId="77777777" w:rsidR="00A2120C" w:rsidRPr="00E7740F" w:rsidRDefault="00A2120C" w:rsidP="00A2120C">
            <w:pPr>
              <w:jc w:val="right"/>
              <w:rPr>
                <w:color w:val="000000"/>
                <w:sz w:val="11"/>
                <w:szCs w:val="11"/>
              </w:rPr>
            </w:pPr>
            <w:r w:rsidRPr="00E7740F">
              <w:rPr>
                <w:color w:val="000000"/>
                <w:sz w:val="11"/>
                <w:szCs w:val="11"/>
              </w:rPr>
              <w:t>0,00</w:t>
            </w:r>
          </w:p>
        </w:tc>
        <w:tc>
          <w:tcPr>
            <w:tcW w:w="709" w:type="dxa"/>
            <w:tcBorders>
              <w:top w:val="nil"/>
              <w:left w:val="nil"/>
              <w:bottom w:val="single" w:sz="4" w:space="0" w:color="auto"/>
              <w:right w:val="single" w:sz="8" w:space="0" w:color="auto"/>
            </w:tcBorders>
            <w:shd w:val="clear" w:color="000000" w:fill="FFFFFF"/>
            <w:noWrap/>
            <w:hideMark/>
          </w:tcPr>
          <w:p w14:paraId="034F2469"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nil"/>
              <w:bottom w:val="single" w:sz="4" w:space="0" w:color="auto"/>
              <w:right w:val="single" w:sz="8" w:space="0" w:color="auto"/>
            </w:tcBorders>
            <w:shd w:val="clear" w:color="000000" w:fill="FFFFFF"/>
            <w:noWrap/>
            <w:hideMark/>
          </w:tcPr>
          <w:p w14:paraId="0E34735D"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4" w:space="0" w:color="auto"/>
              <w:right w:val="single" w:sz="8" w:space="0" w:color="auto"/>
            </w:tcBorders>
            <w:shd w:val="clear" w:color="000000" w:fill="FFFFFF"/>
            <w:noWrap/>
            <w:hideMark/>
          </w:tcPr>
          <w:p w14:paraId="0D3A788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hideMark/>
          </w:tcPr>
          <w:p w14:paraId="172D9C72"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4BD7820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4" w:space="0" w:color="auto"/>
              <w:right w:val="single" w:sz="8" w:space="0" w:color="auto"/>
            </w:tcBorders>
            <w:shd w:val="clear" w:color="000000" w:fill="FFFFFF"/>
            <w:noWrap/>
            <w:hideMark/>
          </w:tcPr>
          <w:p w14:paraId="25A329DF" w14:textId="77777777" w:rsidR="00A2120C" w:rsidRPr="00E7740F" w:rsidRDefault="00A2120C" w:rsidP="00A2120C">
            <w:pPr>
              <w:jc w:val="right"/>
              <w:rPr>
                <w:color w:val="000000"/>
                <w:sz w:val="11"/>
                <w:szCs w:val="11"/>
              </w:rPr>
            </w:pPr>
            <w:r w:rsidRPr="00E7740F">
              <w:rPr>
                <w:color w:val="000000"/>
                <w:sz w:val="11"/>
                <w:szCs w:val="11"/>
              </w:rPr>
              <w:t>1187,72</w:t>
            </w:r>
          </w:p>
        </w:tc>
        <w:tc>
          <w:tcPr>
            <w:tcW w:w="643" w:type="dxa"/>
            <w:tcBorders>
              <w:top w:val="nil"/>
              <w:left w:val="nil"/>
              <w:bottom w:val="single" w:sz="4" w:space="0" w:color="auto"/>
              <w:right w:val="single" w:sz="8" w:space="0" w:color="auto"/>
            </w:tcBorders>
            <w:shd w:val="clear" w:color="000000" w:fill="FFFFFF"/>
            <w:noWrap/>
            <w:hideMark/>
          </w:tcPr>
          <w:p w14:paraId="7F8A0AC0"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6DCB7789"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31B5B27D"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228D38A8"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1EC3574E"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46F90FBF"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5BDDE601"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6ACDA979"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6EEB837C"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5C20280D" w14:textId="77777777" w:rsidR="00A2120C" w:rsidRPr="00E7740F" w:rsidRDefault="00A2120C" w:rsidP="00A2120C">
            <w:pPr>
              <w:jc w:val="right"/>
              <w:rPr>
                <w:color w:val="000000"/>
                <w:sz w:val="11"/>
                <w:szCs w:val="11"/>
              </w:rPr>
            </w:pPr>
            <w:r w:rsidRPr="00E7740F">
              <w:rPr>
                <w:color w:val="000000"/>
                <w:sz w:val="11"/>
                <w:szCs w:val="11"/>
              </w:rPr>
              <w:t>1457,05</w:t>
            </w:r>
          </w:p>
        </w:tc>
        <w:tc>
          <w:tcPr>
            <w:tcW w:w="643" w:type="dxa"/>
            <w:tcBorders>
              <w:top w:val="nil"/>
              <w:left w:val="nil"/>
              <w:bottom w:val="single" w:sz="4" w:space="0" w:color="auto"/>
              <w:right w:val="single" w:sz="8" w:space="0" w:color="auto"/>
            </w:tcBorders>
            <w:shd w:val="clear" w:color="000000" w:fill="FFFFFF"/>
            <w:noWrap/>
            <w:hideMark/>
          </w:tcPr>
          <w:p w14:paraId="58AD6C3D" w14:textId="77777777" w:rsidR="00A2120C" w:rsidRPr="00E7740F" w:rsidRDefault="00A2120C" w:rsidP="00A2120C">
            <w:pPr>
              <w:jc w:val="right"/>
              <w:rPr>
                <w:color w:val="000000"/>
                <w:sz w:val="11"/>
                <w:szCs w:val="11"/>
              </w:rPr>
            </w:pPr>
            <w:r w:rsidRPr="00E7740F">
              <w:rPr>
                <w:color w:val="000000"/>
                <w:sz w:val="11"/>
                <w:szCs w:val="11"/>
              </w:rPr>
              <w:t>1457,05</w:t>
            </w:r>
          </w:p>
        </w:tc>
      </w:tr>
      <w:tr w:rsidR="00A2120C" w:rsidRPr="00E7740F" w14:paraId="7C275F54" w14:textId="77777777" w:rsidTr="00E7740F">
        <w:trPr>
          <w:trHeight w:val="465"/>
        </w:trPr>
        <w:tc>
          <w:tcPr>
            <w:tcW w:w="404" w:type="dxa"/>
            <w:tcBorders>
              <w:top w:val="nil"/>
              <w:left w:val="single" w:sz="8" w:space="0" w:color="auto"/>
              <w:bottom w:val="single" w:sz="8" w:space="0" w:color="auto"/>
              <w:right w:val="single" w:sz="8" w:space="0" w:color="auto"/>
            </w:tcBorders>
            <w:shd w:val="clear" w:color="000000" w:fill="FFFFFF"/>
            <w:noWrap/>
            <w:hideMark/>
          </w:tcPr>
          <w:p w14:paraId="73B4F762"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1007" w:type="dxa"/>
            <w:tcBorders>
              <w:top w:val="nil"/>
              <w:left w:val="nil"/>
              <w:bottom w:val="single" w:sz="8" w:space="0" w:color="auto"/>
              <w:right w:val="nil"/>
            </w:tcBorders>
            <w:shd w:val="clear" w:color="000000" w:fill="FFFFFF"/>
            <w:noWrap/>
            <w:hideMark/>
          </w:tcPr>
          <w:p w14:paraId="0083627E" w14:textId="77777777" w:rsidR="00A2120C" w:rsidRPr="00E7740F" w:rsidRDefault="00A2120C" w:rsidP="00A2120C">
            <w:pPr>
              <w:rPr>
                <w:rFonts w:ascii="Bookman Old Style" w:hAnsi="Bookman Old Style" w:cs="Calibri"/>
                <w:color w:val="000000"/>
                <w:sz w:val="11"/>
                <w:szCs w:val="11"/>
              </w:rPr>
            </w:pPr>
            <w:r w:rsidRPr="00E7740F">
              <w:rPr>
                <w:rFonts w:ascii="Bookman Old Style" w:hAnsi="Bookman Old Style" w:cs="Calibri"/>
                <w:color w:val="000000"/>
                <w:sz w:val="11"/>
                <w:szCs w:val="11"/>
              </w:rPr>
              <w:t>с имущества организации</w:t>
            </w:r>
          </w:p>
        </w:tc>
        <w:tc>
          <w:tcPr>
            <w:tcW w:w="612" w:type="dxa"/>
            <w:tcBorders>
              <w:top w:val="nil"/>
              <w:left w:val="single" w:sz="8" w:space="0" w:color="auto"/>
              <w:bottom w:val="single" w:sz="8" w:space="0" w:color="auto"/>
              <w:right w:val="nil"/>
            </w:tcBorders>
            <w:shd w:val="clear" w:color="000000" w:fill="FFFFFF"/>
            <w:noWrap/>
            <w:vAlign w:val="center"/>
            <w:hideMark/>
          </w:tcPr>
          <w:p w14:paraId="4B6620DD" w14:textId="77777777" w:rsidR="00A2120C" w:rsidRPr="00E7740F" w:rsidRDefault="00A2120C" w:rsidP="00A2120C">
            <w:pPr>
              <w:jc w:val="center"/>
              <w:rPr>
                <w:color w:val="000000"/>
                <w:sz w:val="11"/>
                <w:szCs w:val="11"/>
              </w:rPr>
            </w:pPr>
            <w:r w:rsidRPr="00E7740F">
              <w:rPr>
                <w:color w:val="000000"/>
                <w:sz w:val="11"/>
                <w:szCs w:val="11"/>
              </w:rPr>
              <w:t> </w:t>
            </w:r>
          </w:p>
        </w:tc>
        <w:tc>
          <w:tcPr>
            <w:tcW w:w="594" w:type="dxa"/>
            <w:tcBorders>
              <w:top w:val="nil"/>
              <w:left w:val="single" w:sz="8" w:space="0" w:color="auto"/>
              <w:bottom w:val="single" w:sz="8" w:space="0" w:color="auto"/>
              <w:right w:val="nil"/>
            </w:tcBorders>
            <w:shd w:val="clear" w:color="000000" w:fill="FFFFFF"/>
            <w:noWrap/>
            <w:hideMark/>
          </w:tcPr>
          <w:p w14:paraId="280794C1" w14:textId="77777777" w:rsidR="00A2120C" w:rsidRPr="00E7740F" w:rsidRDefault="00A2120C" w:rsidP="00A2120C">
            <w:pPr>
              <w:rPr>
                <w:b/>
                <w:bCs/>
                <w:color w:val="000000"/>
                <w:sz w:val="11"/>
                <w:szCs w:val="11"/>
              </w:rPr>
            </w:pPr>
            <w:r w:rsidRPr="00E7740F">
              <w:rPr>
                <w:b/>
                <w:bCs/>
                <w:color w:val="000000"/>
                <w:sz w:val="11"/>
                <w:szCs w:val="11"/>
              </w:rPr>
              <w:t> </w:t>
            </w:r>
          </w:p>
        </w:tc>
        <w:tc>
          <w:tcPr>
            <w:tcW w:w="594" w:type="dxa"/>
            <w:tcBorders>
              <w:top w:val="nil"/>
              <w:left w:val="nil"/>
              <w:bottom w:val="single" w:sz="8" w:space="0" w:color="auto"/>
              <w:right w:val="single" w:sz="8" w:space="0" w:color="auto"/>
            </w:tcBorders>
            <w:shd w:val="clear" w:color="000000" w:fill="FFFFFF"/>
            <w:noWrap/>
            <w:hideMark/>
          </w:tcPr>
          <w:p w14:paraId="45E28695" w14:textId="77777777" w:rsidR="00A2120C" w:rsidRPr="00E7740F" w:rsidRDefault="00A2120C" w:rsidP="00A2120C">
            <w:pPr>
              <w:jc w:val="right"/>
              <w:rPr>
                <w:color w:val="000000"/>
                <w:sz w:val="11"/>
                <w:szCs w:val="11"/>
              </w:rPr>
            </w:pPr>
            <w:r w:rsidRPr="00E7740F">
              <w:rPr>
                <w:color w:val="000000"/>
                <w:sz w:val="11"/>
                <w:szCs w:val="11"/>
              </w:rPr>
              <w:t> </w:t>
            </w:r>
          </w:p>
        </w:tc>
        <w:tc>
          <w:tcPr>
            <w:tcW w:w="748" w:type="dxa"/>
            <w:tcBorders>
              <w:top w:val="nil"/>
              <w:left w:val="nil"/>
              <w:bottom w:val="single" w:sz="8" w:space="0" w:color="auto"/>
              <w:right w:val="single" w:sz="8" w:space="0" w:color="auto"/>
            </w:tcBorders>
            <w:shd w:val="clear" w:color="000000" w:fill="FFFFFF"/>
            <w:noWrap/>
            <w:hideMark/>
          </w:tcPr>
          <w:p w14:paraId="1E51CD22" w14:textId="77777777" w:rsidR="00A2120C" w:rsidRPr="00E7740F" w:rsidRDefault="00A2120C" w:rsidP="00A2120C">
            <w:pPr>
              <w:jc w:val="right"/>
              <w:rPr>
                <w:color w:val="000000"/>
                <w:sz w:val="11"/>
                <w:szCs w:val="11"/>
              </w:rPr>
            </w:pPr>
            <w:r w:rsidRPr="00E7740F">
              <w:rPr>
                <w:color w:val="000000"/>
                <w:sz w:val="11"/>
                <w:szCs w:val="11"/>
              </w:rPr>
              <w:t> </w:t>
            </w:r>
          </w:p>
        </w:tc>
        <w:tc>
          <w:tcPr>
            <w:tcW w:w="709" w:type="dxa"/>
            <w:tcBorders>
              <w:top w:val="nil"/>
              <w:left w:val="nil"/>
              <w:bottom w:val="single" w:sz="8" w:space="0" w:color="auto"/>
              <w:right w:val="single" w:sz="8" w:space="0" w:color="auto"/>
            </w:tcBorders>
            <w:shd w:val="clear" w:color="000000" w:fill="FFFFFF"/>
            <w:noWrap/>
            <w:hideMark/>
          </w:tcPr>
          <w:p w14:paraId="4337645F" w14:textId="77777777" w:rsidR="00A2120C" w:rsidRPr="00E7740F" w:rsidRDefault="00A2120C" w:rsidP="00A2120C">
            <w:pPr>
              <w:jc w:val="right"/>
              <w:rPr>
                <w:color w:val="000000"/>
                <w:sz w:val="11"/>
                <w:szCs w:val="11"/>
              </w:rPr>
            </w:pPr>
            <w:r w:rsidRPr="00E7740F">
              <w:rPr>
                <w:color w:val="000000"/>
                <w:sz w:val="11"/>
                <w:szCs w:val="11"/>
              </w:rPr>
              <w:t> </w:t>
            </w:r>
          </w:p>
        </w:tc>
        <w:tc>
          <w:tcPr>
            <w:tcW w:w="521" w:type="dxa"/>
            <w:tcBorders>
              <w:top w:val="nil"/>
              <w:left w:val="nil"/>
              <w:bottom w:val="single" w:sz="8" w:space="0" w:color="auto"/>
              <w:right w:val="single" w:sz="8" w:space="0" w:color="auto"/>
            </w:tcBorders>
            <w:shd w:val="clear" w:color="000000" w:fill="FFFFFF"/>
            <w:noWrap/>
            <w:hideMark/>
          </w:tcPr>
          <w:p w14:paraId="3F12743E"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8" w:space="0" w:color="auto"/>
              <w:right w:val="single" w:sz="8" w:space="0" w:color="auto"/>
            </w:tcBorders>
            <w:shd w:val="clear" w:color="000000" w:fill="FFFFFF"/>
            <w:noWrap/>
            <w:hideMark/>
          </w:tcPr>
          <w:p w14:paraId="42023F4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6B43191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0826FA2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5A5664E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3F6901FA"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3A7D9F6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0059D6A4"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118C145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45F5216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680E4AE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075D5D76"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23D738E8"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12AEE93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5B366B2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51BA8905"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4A0F38F8" w14:textId="77777777" w:rsidTr="00E7740F">
        <w:trPr>
          <w:trHeight w:val="810"/>
        </w:trPr>
        <w:tc>
          <w:tcPr>
            <w:tcW w:w="404" w:type="dxa"/>
            <w:tcBorders>
              <w:top w:val="nil"/>
              <w:left w:val="single" w:sz="8" w:space="0" w:color="auto"/>
              <w:bottom w:val="single" w:sz="8" w:space="0" w:color="auto"/>
              <w:right w:val="nil"/>
            </w:tcBorders>
            <w:shd w:val="clear" w:color="000000" w:fill="FFFFFF"/>
            <w:noWrap/>
            <w:hideMark/>
          </w:tcPr>
          <w:p w14:paraId="0D81038B" w14:textId="77777777" w:rsidR="00A2120C" w:rsidRPr="00E7740F" w:rsidRDefault="00A2120C" w:rsidP="00A2120C">
            <w:pPr>
              <w:jc w:val="center"/>
              <w:rPr>
                <w:b/>
                <w:bCs/>
                <w:color w:val="000000"/>
                <w:sz w:val="11"/>
                <w:szCs w:val="11"/>
              </w:rPr>
            </w:pPr>
            <w:r w:rsidRPr="00E7740F">
              <w:rPr>
                <w:b/>
                <w:bCs/>
                <w:color w:val="000000"/>
                <w:sz w:val="11"/>
                <w:szCs w:val="11"/>
              </w:rPr>
              <w:t>3.8</w:t>
            </w:r>
          </w:p>
        </w:tc>
        <w:tc>
          <w:tcPr>
            <w:tcW w:w="1007" w:type="dxa"/>
            <w:tcBorders>
              <w:top w:val="nil"/>
              <w:left w:val="single" w:sz="8" w:space="0" w:color="auto"/>
              <w:bottom w:val="single" w:sz="8" w:space="0" w:color="auto"/>
              <w:right w:val="single" w:sz="8" w:space="0" w:color="auto"/>
            </w:tcBorders>
            <w:shd w:val="clear" w:color="000000" w:fill="FFFFFF"/>
            <w:hideMark/>
          </w:tcPr>
          <w:p w14:paraId="29719FDF" w14:textId="77777777" w:rsidR="00A2120C" w:rsidRPr="00E7740F" w:rsidRDefault="00A2120C" w:rsidP="00A2120C">
            <w:pPr>
              <w:rPr>
                <w:b/>
                <w:bCs/>
                <w:color w:val="000000"/>
                <w:sz w:val="11"/>
                <w:szCs w:val="11"/>
              </w:rPr>
            </w:pPr>
            <w:r w:rsidRPr="00E7740F">
              <w:rPr>
                <w:b/>
                <w:bCs/>
                <w:color w:val="000000"/>
                <w:sz w:val="11"/>
                <w:szCs w:val="11"/>
              </w:rPr>
              <w:t>Расходы на выплаты по договорам займа и кредитным договорам, включая проценты</w:t>
            </w:r>
          </w:p>
        </w:tc>
        <w:tc>
          <w:tcPr>
            <w:tcW w:w="612" w:type="dxa"/>
            <w:tcBorders>
              <w:top w:val="nil"/>
              <w:left w:val="nil"/>
              <w:bottom w:val="single" w:sz="8" w:space="0" w:color="auto"/>
              <w:right w:val="single" w:sz="8" w:space="0" w:color="auto"/>
            </w:tcBorders>
            <w:shd w:val="clear" w:color="000000" w:fill="FFFFFF"/>
            <w:noWrap/>
            <w:vAlign w:val="center"/>
            <w:hideMark/>
          </w:tcPr>
          <w:p w14:paraId="070F0695"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nil"/>
              <w:right w:val="single" w:sz="8" w:space="0" w:color="auto"/>
            </w:tcBorders>
            <w:shd w:val="clear" w:color="000000" w:fill="FFFFFF"/>
            <w:noWrap/>
            <w:hideMark/>
          </w:tcPr>
          <w:p w14:paraId="667C2A10"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94" w:type="dxa"/>
            <w:tcBorders>
              <w:top w:val="nil"/>
              <w:left w:val="single" w:sz="8" w:space="0" w:color="auto"/>
              <w:bottom w:val="single" w:sz="8" w:space="0" w:color="auto"/>
              <w:right w:val="single" w:sz="8" w:space="0" w:color="auto"/>
            </w:tcBorders>
            <w:shd w:val="clear" w:color="000000" w:fill="FFFFFF"/>
            <w:noWrap/>
            <w:hideMark/>
          </w:tcPr>
          <w:p w14:paraId="4466A0E6" w14:textId="77777777" w:rsidR="00A2120C" w:rsidRPr="00E7740F" w:rsidRDefault="00A2120C" w:rsidP="00A2120C">
            <w:pPr>
              <w:jc w:val="right"/>
              <w:rPr>
                <w:color w:val="000000"/>
                <w:sz w:val="11"/>
                <w:szCs w:val="11"/>
              </w:rPr>
            </w:pPr>
            <w:r w:rsidRPr="00E7740F">
              <w:rPr>
                <w:color w:val="000000"/>
                <w:sz w:val="11"/>
                <w:szCs w:val="11"/>
              </w:rPr>
              <w:t>0,00</w:t>
            </w:r>
          </w:p>
        </w:tc>
        <w:tc>
          <w:tcPr>
            <w:tcW w:w="748" w:type="dxa"/>
            <w:tcBorders>
              <w:top w:val="nil"/>
              <w:left w:val="nil"/>
              <w:bottom w:val="single" w:sz="8" w:space="0" w:color="auto"/>
              <w:right w:val="single" w:sz="8" w:space="0" w:color="auto"/>
            </w:tcBorders>
            <w:shd w:val="clear" w:color="000000" w:fill="FFFFFF"/>
            <w:noWrap/>
            <w:hideMark/>
          </w:tcPr>
          <w:p w14:paraId="30375F6A" w14:textId="77777777" w:rsidR="00A2120C" w:rsidRPr="00E7740F" w:rsidRDefault="00A2120C" w:rsidP="00A2120C">
            <w:pPr>
              <w:jc w:val="right"/>
              <w:rPr>
                <w:color w:val="000000"/>
                <w:sz w:val="11"/>
                <w:szCs w:val="11"/>
              </w:rPr>
            </w:pPr>
            <w:r w:rsidRPr="00E7740F">
              <w:rPr>
                <w:color w:val="000000"/>
                <w:sz w:val="11"/>
                <w:szCs w:val="11"/>
              </w:rPr>
              <w:t>0,00</w:t>
            </w:r>
          </w:p>
        </w:tc>
        <w:tc>
          <w:tcPr>
            <w:tcW w:w="709" w:type="dxa"/>
            <w:tcBorders>
              <w:top w:val="nil"/>
              <w:left w:val="nil"/>
              <w:bottom w:val="single" w:sz="8" w:space="0" w:color="auto"/>
              <w:right w:val="nil"/>
            </w:tcBorders>
            <w:shd w:val="clear" w:color="000000" w:fill="FFFFFF"/>
            <w:noWrap/>
            <w:hideMark/>
          </w:tcPr>
          <w:p w14:paraId="57542066" w14:textId="77777777" w:rsidR="00A2120C" w:rsidRPr="00E7740F" w:rsidRDefault="00A2120C" w:rsidP="00A2120C">
            <w:pPr>
              <w:jc w:val="right"/>
              <w:rPr>
                <w:color w:val="000000"/>
                <w:sz w:val="11"/>
                <w:szCs w:val="11"/>
              </w:rPr>
            </w:pPr>
            <w:r w:rsidRPr="00E7740F">
              <w:rPr>
                <w:color w:val="000000"/>
                <w:sz w:val="11"/>
                <w:szCs w:val="11"/>
              </w:rPr>
              <w:t>0,00</w:t>
            </w:r>
          </w:p>
        </w:tc>
        <w:tc>
          <w:tcPr>
            <w:tcW w:w="521" w:type="dxa"/>
            <w:tcBorders>
              <w:top w:val="nil"/>
              <w:left w:val="single" w:sz="8" w:space="0" w:color="auto"/>
              <w:bottom w:val="single" w:sz="8" w:space="0" w:color="auto"/>
              <w:right w:val="nil"/>
            </w:tcBorders>
            <w:shd w:val="clear" w:color="000000" w:fill="FFFFFF"/>
            <w:noWrap/>
            <w:hideMark/>
          </w:tcPr>
          <w:p w14:paraId="516BE06A"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single" w:sz="8" w:space="0" w:color="auto"/>
              <w:right w:val="single" w:sz="8" w:space="0" w:color="auto"/>
            </w:tcBorders>
            <w:shd w:val="clear" w:color="000000" w:fill="FFFFFF"/>
            <w:noWrap/>
            <w:hideMark/>
          </w:tcPr>
          <w:p w14:paraId="328D29E9"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hideMark/>
          </w:tcPr>
          <w:p w14:paraId="6C8D9C98"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0FBD61F7"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6F64063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6B4E47E3"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3528B166"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752A591D"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74A99D2D"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29FFBA11"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5291D53F"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3FAEBF22"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2DE74EC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1DC4D599"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23430AC0" w14:textId="77777777" w:rsidR="00A2120C" w:rsidRPr="00E7740F" w:rsidRDefault="00A2120C" w:rsidP="00A2120C">
            <w:pPr>
              <w:jc w:val="right"/>
              <w:rPr>
                <w:color w:val="000000"/>
                <w:sz w:val="11"/>
                <w:szCs w:val="11"/>
              </w:rPr>
            </w:pPr>
            <w:r w:rsidRPr="00E7740F">
              <w:rPr>
                <w:color w:val="000000"/>
                <w:sz w:val="11"/>
                <w:szCs w:val="11"/>
              </w:rPr>
              <w:t>0,00</w:t>
            </w:r>
          </w:p>
        </w:tc>
        <w:tc>
          <w:tcPr>
            <w:tcW w:w="643" w:type="dxa"/>
            <w:tcBorders>
              <w:top w:val="nil"/>
              <w:left w:val="nil"/>
              <w:bottom w:val="single" w:sz="8" w:space="0" w:color="auto"/>
              <w:right w:val="single" w:sz="8" w:space="0" w:color="auto"/>
            </w:tcBorders>
            <w:shd w:val="clear" w:color="000000" w:fill="FFFFFF"/>
            <w:noWrap/>
            <w:hideMark/>
          </w:tcPr>
          <w:p w14:paraId="5E003C1E" w14:textId="77777777" w:rsidR="00A2120C" w:rsidRPr="00E7740F" w:rsidRDefault="00A2120C" w:rsidP="00A2120C">
            <w:pPr>
              <w:jc w:val="right"/>
              <w:rPr>
                <w:color w:val="000000"/>
                <w:sz w:val="11"/>
                <w:szCs w:val="11"/>
              </w:rPr>
            </w:pPr>
            <w:r w:rsidRPr="00E7740F">
              <w:rPr>
                <w:color w:val="000000"/>
                <w:sz w:val="11"/>
                <w:szCs w:val="11"/>
              </w:rPr>
              <w:t>0,00</w:t>
            </w:r>
          </w:p>
        </w:tc>
      </w:tr>
      <w:tr w:rsidR="00A2120C" w:rsidRPr="00E7740F" w14:paraId="2B086453" w14:textId="77777777" w:rsidTr="00E7740F">
        <w:trPr>
          <w:trHeight w:val="480"/>
        </w:trPr>
        <w:tc>
          <w:tcPr>
            <w:tcW w:w="404" w:type="dxa"/>
            <w:tcBorders>
              <w:top w:val="nil"/>
              <w:left w:val="single" w:sz="8" w:space="0" w:color="auto"/>
              <w:bottom w:val="single" w:sz="8" w:space="0" w:color="auto"/>
              <w:right w:val="nil"/>
            </w:tcBorders>
            <w:shd w:val="clear" w:color="000000" w:fill="FFFFFF"/>
            <w:noWrap/>
            <w:hideMark/>
          </w:tcPr>
          <w:p w14:paraId="4509556A" w14:textId="77777777" w:rsidR="00A2120C" w:rsidRPr="00E7740F" w:rsidRDefault="00A2120C" w:rsidP="00A2120C">
            <w:pPr>
              <w:jc w:val="center"/>
              <w:rPr>
                <w:b/>
                <w:bCs/>
                <w:color w:val="000000"/>
                <w:sz w:val="11"/>
                <w:szCs w:val="11"/>
              </w:rPr>
            </w:pPr>
            <w:r w:rsidRPr="00E7740F">
              <w:rPr>
                <w:b/>
                <w:bCs/>
                <w:color w:val="000000"/>
                <w:sz w:val="11"/>
                <w:szCs w:val="11"/>
              </w:rPr>
              <w:t>3,9</w:t>
            </w:r>
          </w:p>
        </w:tc>
        <w:tc>
          <w:tcPr>
            <w:tcW w:w="1007" w:type="dxa"/>
            <w:tcBorders>
              <w:top w:val="nil"/>
              <w:left w:val="single" w:sz="8" w:space="0" w:color="auto"/>
              <w:bottom w:val="nil"/>
              <w:right w:val="single" w:sz="8" w:space="0" w:color="auto"/>
            </w:tcBorders>
            <w:shd w:val="clear" w:color="000000" w:fill="FFFFFF"/>
            <w:noWrap/>
            <w:hideMark/>
          </w:tcPr>
          <w:p w14:paraId="121E9CC0" w14:textId="77777777" w:rsidR="00A2120C" w:rsidRPr="00E7740F" w:rsidRDefault="00A2120C" w:rsidP="00A2120C">
            <w:pPr>
              <w:rPr>
                <w:b/>
                <w:bCs/>
                <w:color w:val="000000"/>
                <w:sz w:val="11"/>
                <w:szCs w:val="11"/>
              </w:rPr>
            </w:pPr>
            <w:r w:rsidRPr="00E7740F">
              <w:rPr>
                <w:b/>
                <w:bCs/>
                <w:color w:val="000000"/>
                <w:sz w:val="11"/>
                <w:szCs w:val="11"/>
              </w:rPr>
              <w:t>Налог на прибыль (строки 10.1;10.2;20;21;24)</w:t>
            </w:r>
          </w:p>
        </w:tc>
        <w:tc>
          <w:tcPr>
            <w:tcW w:w="612" w:type="dxa"/>
            <w:tcBorders>
              <w:top w:val="nil"/>
              <w:left w:val="nil"/>
              <w:bottom w:val="nil"/>
              <w:right w:val="single" w:sz="8" w:space="0" w:color="auto"/>
            </w:tcBorders>
            <w:shd w:val="clear" w:color="000000" w:fill="FFFFFF"/>
            <w:noWrap/>
            <w:vAlign w:val="center"/>
            <w:hideMark/>
          </w:tcPr>
          <w:p w14:paraId="3B70320A"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nil"/>
              <w:bottom w:val="single" w:sz="8" w:space="0" w:color="auto"/>
              <w:right w:val="single" w:sz="8" w:space="0" w:color="auto"/>
            </w:tcBorders>
            <w:shd w:val="clear" w:color="000000" w:fill="FFFFFF"/>
            <w:noWrap/>
            <w:vAlign w:val="center"/>
            <w:hideMark/>
          </w:tcPr>
          <w:p w14:paraId="5A3C7DA0" w14:textId="77777777" w:rsidR="00A2120C" w:rsidRPr="00E7740F" w:rsidRDefault="00A2120C" w:rsidP="00A2120C">
            <w:pPr>
              <w:jc w:val="right"/>
              <w:rPr>
                <w:b/>
                <w:bCs/>
                <w:color w:val="000000"/>
                <w:sz w:val="11"/>
                <w:szCs w:val="11"/>
              </w:rPr>
            </w:pPr>
            <w:r w:rsidRPr="00E7740F">
              <w:rPr>
                <w:b/>
                <w:bCs/>
                <w:color w:val="000000"/>
                <w:sz w:val="11"/>
                <w:szCs w:val="11"/>
              </w:rPr>
              <w:t>46,45</w:t>
            </w:r>
          </w:p>
        </w:tc>
        <w:tc>
          <w:tcPr>
            <w:tcW w:w="594" w:type="dxa"/>
            <w:tcBorders>
              <w:top w:val="nil"/>
              <w:left w:val="nil"/>
              <w:bottom w:val="single" w:sz="8" w:space="0" w:color="auto"/>
              <w:right w:val="single" w:sz="8" w:space="0" w:color="auto"/>
            </w:tcBorders>
            <w:shd w:val="clear" w:color="000000" w:fill="FFFFFF"/>
            <w:noWrap/>
            <w:vAlign w:val="center"/>
            <w:hideMark/>
          </w:tcPr>
          <w:p w14:paraId="5DAC54B7" w14:textId="77777777" w:rsidR="00A2120C" w:rsidRPr="00E7740F" w:rsidRDefault="00A2120C" w:rsidP="00A2120C">
            <w:pPr>
              <w:jc w:val="right"/>
              <w:rPr>
                <w:color w:val="000000"/>
                <w:sz w:val="11"/>
                <w:szCs w:val="11"/>
              </w:rPr>
            </w:pPr>
            <w:r w:rsidRPr="00E7740F">
              <w:rPr>
                <w:color w:val="000000"/>
                <w:sz w:val="11"/>
                <w:szCs w:val="11"/>
              </w:rPr>
              <w:t>57,20</w:t>
            </w:r>
          </w:p>
        </w:tc>
        <w:tc>
          <w:tcPr>
            <w:tcW w:w="748" w:type="dxa"/>
            <w:tcBorders>
              <w:top w:val="nil"/>
              <w:left w:val="nil"/>
              <w:bottom w:val="single" w:sz="8" w:space="0" w:color="auto"/>
              <w:right w:val="single" w:sz="8" w:space="0" w:color="auto"/>
            </w:tcBorders>
            <w:shd w:val="clear" w:color="000000" w:fill="FFFFFF"/>
            <w:noWrap/>
            <w:vAlign w:val="center"/>
            <w:hideMark/>
          </w:tcPr>
          <w:p w14:paraId="373AD868" w14:textId="77777777" w:rsidR="00A2120C" w:rsidRPr="00E7740F" w:rsidRDefault="00A2120C" w:rsidP="00A2120C">
            <w:pPr>
              <w:jc w:val="right"/>
              <w:rPr>
                <w:color w:val="000000"/>
                <w:sz w:val="11"/>
                <w:szCs w:val="11"/>
              </w:rPr>
            </w:pPr>
            <w:r w:rsidRPr="00E7740F">
              <w:rPr>
                <w:color w:val="000000"/>
                <w:sz w:val="11"/>
                <w:szCs w:val="11"/>
              </w:rPr>
              <w:t>53,56</w:t>
            </w:r>
          </w:p>
        </w:tc>
        <w:tc>
          <w:tcPr>
            <w:tcW w:w="709" w:type="dxa"/>
            <w:tcBorders>
              <w:top w:val="nil"/>
              <w:left w:val="nil"/>
              <w:bottom w:val="single" w:sz="8" w:space="0" w:color="auto"/>
              <w:right w:val="single" w:sz="8" w:space="0" w:color="auto"/>
            </w:tcBorders>
            <w:shd w:val="clear" w:color="000000" w:fill="FFFFFF"/>
            <w:noWrap/>
            <w:vAlign w:val="center"/>
            <w:hideMark/>
          </w:tcPr>
          <w:p w14:paraId="678CE525" w14:textId="77777777" w:rsidR="00A2120C" w:rsidRPr="00E7740F" w:rsidRDefault="00A2120C" w:rsidP="00A2120C">
            <w:pPr>
              <w:jc w:val="right"/>
              <w:rPr>
                <w:color w:val="000000"/>
                <w:sz w:val="11"/>
                <w:szCs w:val="11"/>
              </w:rPr>
            </w:pPr>
            <w:r w:rsidRPr="00E7740F">
              <w:rPr>
                <w:color w:val="000000"/>
                <w:sz w:val="11"/>
                <w:szCs w:val="11"/>
              </w:rPr>
              <w:t>53,56</w:t>
            </w:r>
          </w:p>
        </w:tc>
        <w:tc>
          <w:tcPr>
            <w:tcW w:w="521" w:type="dxa"/>
            <w:tcBorders>
              <w:top w:val="nil"/>
              <w:left w:val="nil"/>
              <w:bottom w:val="single" w:sz="8" w:space="0" w:color="auto"/>
              <w:right w:val="single" w:sz="8" w:space="0" w:color="auto"/>
            </w:tcBorders>
            <w:shd w:val="clear" w:color="000000" w:fill="FFFFFF"/>
            <w:noWrap/>
            <w:vAlign w:val="center"/>
            <w:hideMark/>
          </w:tcPr>
          <w:p w14:paraId="233FB4B4"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8" w:space="0" w:color="auto"/>
              <w:right w:val="single" w:sz="8" w:space="0" w:color="auto"/>
            </w:tcBorders>
            <w:shd w:val="clear" w:color="000000" w:fill="FFFFFF"/>
            <w:noWrap/>
            <w:vAlign w:val="center"/>
            <w:hideMark/>
          </w:tcPr>
          <w:p w14:paraId="5E042552" w14:textId="77777777" w:rsidR="00A2120C" w:rsidRPr="00E7740F" w:rsidRDefault="00A2120C" w:rsidP="00A2120C">
            <w:pPr>
              <w:jc w:val="right"/>
              <w:rPr>
                <w:color w:val="000000"/>
                <w:sz w:val="11"/>
                <w:szCs w:val="11"/>
              </w:rPr>
            </w:pPr>
            <w:r w:rsidRPr="00E7740F">
              <w:rPr>
                <w:color w:val="000000"/>
                <w:sz w:val="11"/>
                <w:szCs w:val="11"/>
              </w:rPr>
              <w:t>-6,37</w:t>
            </w:r>
          </w:p>
        </w:tc>
        <w:tc>
          <w:tcPr>
            <w:tcW w:w="643" w:type="dxa"/>
            <w:tcBorders>
              <w:top w:val="nil"/>
              <w:left w:val="nil"/>
              <w:bottom w:val="single" w:sz="8" w:space="0" w:color="auto"/>
              <w:right w:val="single" w:sz="8" w:space="0" w:color="auto"/>
            </w:tcBorders>
            <w:shd w:val="clear" w:color="000000" w:fill="FFFFFF"/>
            <w:noWrap/>
            <w:vAlign w:val="center"/>
            <w:hideMark/>
          </w:tcPr>
          <w:p w14:paraId="6018A303" w14:textId="77777777" w:rsidR="00A2120C" w:rsidRPr="00E7740F" w:rsidRDefault="00A2120C" w:rsidP="00A2120C">
            <w:pPr>
              <w:jc w:val="right"/>
              <w:rPr>
                <w:color w:val="000000"/>
                <w:sz w:val="11"/>
                <w:szCs w:val="11"/>
              </w:rPr>
            </w:pPr>
            <w:r w:rsidRPr="00E7740F">
              <w:rPr>
                <w:color w:val="000000"/>
                <w:sz w:val="11"/>
                <w:szCs w:val="11"/>
              </w:rPr>
              <w:t>1770,87</w:t>
            </w:r>
          </w:p>
        </w:tc>
        <w:tc>
          <w:tcPr>
            <w:tcW w:w="643" w:type="dxa"/>
            <w:tcBorders>
              <w:top w:val="nil"/>
              <w:left w:val="nil"/>
              <w:bottom w:val="single" w:sz="8" w:space="0" w:color="auto"/>
              <w:right w:val="single" w:sz="8" w:space="0" w:color="auto"/>
            </w:tcBorders>
            <w:shd w:val="clear" w:color="000000" w:fill="FFFFFF"/>
            <w:noWrap/>
            <w:vAlign w:val="center"/>
            <w:hideMark/>
          </w:tcPr>
          <w:p w14:paraId="2C329D55" w14:textId="77777777" w:rsidR="00A2120C" w:rsidRPr="00E7740F" w:rsidRDefault="00A2120C" w:rsidP="00A2120C">
            <w:pPr>
              <w:jc w:val="right"/>
              <w:rPr>
                <w:color w:val="000000"/>
                <w:sz w:val="11"/>
                <w:szCs w:val="11"/>
              </w:rPr>
            </w:pPr>
            <w:r w:rsidRPr="00E7740F">
              <w:rPr>
                <w:color w:val="000000"/>
                <w:sz w:val="11"/>
                <w:szCs w:val="11"/>
              </w:rPr>
              <w:t>1787,31</w:t>
            </w:r>
          </w:p>
        </w:tc>
        <w:tc>
          <w:tcPr>
            <w:tcW w:w="643" w:type="dxa"/>
            <w:tcBorders>
              <w:top w:val="nil"/>
              <w:left w:val="nil"/>
              <w:bottom w:val="single" w:sz="8" w:space="0" w:color="auto"/>
              <w:right w:val="single" w:sz="8" w:space="0" w:color="auto"/>
            </w:tcBorders>
            <w:shd w:val="clear" w:color="000000" w:fill="FFFFFF"/>
            <w:noWrap/>
            <w:vAlign w:val="center"/>
            <w:hideMark/>
          </w:tcPr>
          <w:p w14:paraId="2CCA874B" w14:textId="77777777" w:rsidR="00A2120C" w:rsidRPr="00E7740F" w:rsidRDefault="00A2120C" w:rsidP="00A2120C">
            <w:pPr>
              <w:jc w:val="right"/>
              <w:rPr>
                <w:color w:val="000000"/>
                <w:sz w:val="11"/>
                <w:szCs w:val="11"/>
              </w:rPr>
            </w:pPr>
            <w:r w:rsidRPr="00E7740F">
              <w:rPr>
                <w:color w:val="000000"/>
                <w:sz w:val="11"/>
                <w:szCs w:val="11"/>
              </w:rPr>
              <w:t>487,37</w:t>
            </w:r>
          </w:p>
        </w:tc>
        <w:tc>
          <w:tcPr>
            <w:tcW w:w="643" w:type="dxa"/>
            <w:tcBorders>
              <w:top w:val="nil"/>
              <w:left w:val="nil"/>
              <w:bottom w:val="single" w:sz="8" w:space="0" w:color="auto"/>
              <w:right w:val="single" w:sz="8" w:space="0" w:color="auto"/>
            </w:tcBorders>
            <w:shd w:val="clear" w:color="000000" w:fill="FFFFFF"/>
            <w:noWrap/>
            <w:vAlign w:val="center"/>
            <w:hideMark/>
          </w:tcPr>
          <w:p w14:paraId="70B511AC" w14:textId="77777777" w:rsidR="00A2120C" w:rsidRPr="00E7740F" w:rsidRDefault="00A2120C" w:rsidP="00A2120C">
            <w:pPr>
              <w:jc w:val="right"/>
              <w:rPr>
                <w:color w:val="000000"/>
                <w:sz w:val="11"/>
                <w:szCs w:val="11"/>
              </w:rPr>
            </w:pPr>
            <w:r w:rsidRPr="00E7740F">
              <w:rPr>
                <w:color w:val="000000"/>
                <w:sz w:val="11"/>
                <w:szCs w:val="11"/>
              </w:rPr>
              <w:t>60,93</w:t>
            </w:r>
          </w:p>
        </w:tc>
        <w:tc>
          <w:tcPr>
            <w:tcW w:w="643" w:type="dxa"/>
            <w:tcBorders>
              <w:top w:val="nil"/>
              <w:left w:val="nil"/>
              <w:bottom w:val="single" w:sz="8" w:space="0" w:color="auto"/>
              <w:right w:val="single" w:sz="8" w:space="0" w:color="auto"/>
            </w:tcBorders>
            <w:shd w:val="clear" w:color="000000" w:fill="FFFFFF"/>
            <w:noWrap/>
            <w:vAlign w:val="center"/>
            <w:hideMark/>
          </w:tcPr>
          <w:p w14:paraId="6D73F3FC" w14:textId="77777777" w:rsidR="00A2120C" w:rsidRPr="00E7740F" w:rsidRDefault="00A2120C" w:rsidP="00A2120C">
            <w:pPr>
              <w:jc w:val="right"/>
              <w:rPr>
                <w:color w:val="000000"/>
                <w:sz w:val="11"/>
                <w:szCs w:val="11"/>
              </w:rPr>
            </w:pPr>
            <w:r w:rsidRPr="00E7740F">
              <w:rPr>
                <w:color w:val="000000"/>
                <w:sz w:val="11"/>
                <w:szCs w:val="11"/>
              </w:rPr>
              <w:t>63,22</w:t>
            </w:r>
          </w:p>
        </w:tc>
        <w:tc>
          <w:tcPr>
            <w:tcW w:w="643" w:type="dxa"/>
            <w:tcBorders>
              <w:top w:val="nil"/>
              <w:left w:val="nil"/>
              <w:bottom w:val="single" w:sz="8" w:space="0" w:color="auto"/>
              <w:right w:val="single" w:sz="8" w:space="0" w:color="auto"/>
            </w:tcBorders>
            <w:shd w:val="clear" w:color="000000" w:fill="FFFFFF"/>
            <w:noWrap/>
            <w:vAlign w:val="center"/>
            <w:hideMark/>
          </w:tcPr>
          <w:p w14:paraId="1463F82C" w14:textId="77777777" w:rsidR="00A2120C" w:rsidRPr="00E7740F" w:rsidRDefault="00A2120C" w:rsidP="00A2120C">
            <w:pPr>
              <w:jc w:val="right"/>
              <w:rPr>
                <w:color w:val="000000"/>
                <w:sz w:val="11"/>
                <w:szCs w:val="11"/>
              </w:rPr>
            </w:pPr>
            <w:r w:rsidRPr="00E7740F">
              <w:rPr>
                <w:color w:val="000000"/>
                <w:sz w:val="11"/>
                <w:szCs w:val="11"/>
              </w:rPr>
              <w:t>63,22</w:t>
            </w:r>
          </w:p>
        </w:tc>
        <w:tc>
          <w:tcPr>
            <w:tcW w:w="643" w:type="dxa"/>
            <w:tcBorders>
              <w:top w:val="nil"/>
              <w:left w:val="nil"/>
              <w:bottom w:val="single" w:sz="8" w:space="0" w:color="auto"/>
              <w:right w:val="single" w:sz="8" w:space="0" w:color="auto"/>
            </w:tcBorders>
            <w:shd w:val="clear" w:color="000000" w:fill="FFFFFF"/>
            <w:noWrap/>
            <w:vAlign w:val="center"/>
            <w:hideMark/>
          </w:tcPr>
          <w:p w14:paraId="5A345991" w14:textId="77777777" w:rsidR="00A2120C" w:rsidRPr="00E7740F" w:rsidRDefault="00A2120C" w:rsidP="00A2120C">
            <w:pPr>
              <w:jc w:val="right"/>
              <w:rPr>
                <w:color w:val="000000"/>
                <w:sz w:val="11"/>
                <w:szCs w:val="11"/>
              </w:rPr>
            </w:pPr>
            <w:r w:rsidRPr="00E7740F">
              <w:rPr>
                <w:color w:val="000000"/>
                <w:sz w:val="11"/>
                <w:szCs w:val="11"/>
              </w:rPr>
              <w:t>63,22</w:t>
            </w:r>
          </w:p>
        </w:tc>
        <w:tc>
          <w:tcPr>
            <w:tcW w:w="643" w:type="dxa"/>
            <w:tcBorders>
              <w:top w:val="nil"/>
              <w:left w:val="nil"/>
              <w:bottom w:val="single" w:sz="8" w:space="0" w:color="auto"/>
              <w:right w:val="single" w:sz="8" w:space="0" w:color="auto"/>
            </w:tcBorders>
            <w:shd w:val="clear" w:color="000000" w:fill="FFFFFF"/>
            <w:noWrap/>
            <w:vAlign w:val="center"/>
            <w:hideMark/>
          </w:tcPr>
          <w:p w14:paraId="255D089D" w14:textId="77777777" w:rsidR="00A2120C" w:rsidRPr="00E7740F" w:rsidRDefault="00A2120C" w:rsidP="00A2120C">
            <w:pPr>
              <w:jc w:val="right"/>
              <w:rPr>
                <w:color w:val="000000"/>
                <w:sz w:val="11"/>
                <w:szCs w:val="11"/>
              </w:rPr>
            </w:pPr>
            <w:r w:rsidRPr="00E7740F">
              <w:rPr>
                <w:color w:val="000000"/>
                <w:sz w:val="11"/>
                <w:szCs w:val="11"/>
              </w:rPr>
              <w:t>66,52</w:t>
            </w:r>
          </w:p>
        </w:tc>
        <w:tc>
          <w:tcPr>
            <w:tcW w:w="643" w:type="dxa"/>
            <w:tcBorders>
              <w:top w:val="nil"/>
              <w:left w:val="nil"/>
              <w:bottom w:val="single" w:sz="8" w:space="0" w:color="auto"/>
              <w:right w:val="single" w:sz="8" w:space="0" w:color="auto"/>
            </w:tcBorders>
            <w:shd w:val="clear" w:color="000000" w:fill="FFFFFF"/>
            <w:noWrap/>
            <w:vAlign w:val="center"/>
            <w:hideMark/>
          </w:tcPr>
          <w:p w14:paraId="7D2028F4" w14:textId="77777777" w:rsidR="00A2120C" w:rsidRPr="00E7740F" w:rsidRDefault="00A2120C" w:rsidP="00A2120C">
            <w:pPr>
              <w:jc w:val="right"/>
              <w:rPr>
                <w:color w:val="000000"/>
                <w:sz w:val="11"/>
                <w:szCs w:val="11"/>
              </w:rPr>
            </w:pPr>
            <w:r w:rsidRPr="00E7740F">
              <w:rPr>
                <w:color w:val="000000"/>
                <w:sz w:val="11"/>
                <w:szCs w:val="11"/>
              </w:rPr>
              <w:t>68,90</w:t>
            </w:r>
          </w:p>
        </w:tc>
        <w:tc>
          <w:tcPr>
            <w:tcW w:w="643" w:type="dxa"/>
            <w:tcBorders>
              <w:top w:val="nil"/>
              <w:left w:val="nil"/>
              <w:bottom w:val="single" w:sz="8" w:space="0" w:color="auto"/>
              <w:right w:val="single" w:sz="8" w:space="0" w:color="auto"/>
            </w:tcBorders>
            <w:shd w:val="clear" w:color="000000" w:fill="FFFFFF"/>
            <w:noWrap/>
            <w:vAlign w:val="center"/>
            <w:hideMark/>
          </w:tcPr>
          <w:p w14:paraId="55D00223" w14:textId="77777777" w:rsidR="00A2120C" w:rsidRPr="00E7740F" w:rsidRDefault="00A2120C" w:rsidP="00A2120C">
            <w:pPr>
              <w:jc w:val="right"/>
              <w:rPr>
                <w:color w:val="000000"/>
                <w:sz w:val="11"/>
                <w:szCs w:val="11"/>
              </w:rPr>
            </w:pPr>
            <w:r w:rsidRPr="00E7740F">
              <w:rPr>
                <w:color w:val="000000"/>
                <w:sz w:val="11"/>
                <w:szCs w:val="11"/>
              </w:rPr>
              <w:t>71,37</w:t>
            </w:r>
          </w:p>
        </w:tc>
        <w:tc>
          <w:tcPr>
            <w:tcW w:w="643" w:type="dxa"/>
            <w:tcBorders>
              <w:top w:val="nil"/>
              <w:left w:val="nil"/>
              <w:bottom w:val="single" w:sz="8" w:space="0" w:color="auto"/>
              <w:right w:val="single" w:sz="8" w:space="0" w:color="auto"/>
            </w:tcBorders>
            <w:shd w:val="clear" w:color="000000" w:fill="FFFFFF"/>
            <w:noWrap/>
            <w:vAlign w:val="center"/>
            <w:hideMark/>
          </w:tcPr>
          <w:p w14:paraId="27EEEF54" w14:textId="77777777" w:rsidR="00A2120C" w:rsidRPr="00E7740F" w:rsidRDefault="00A2120C" w:rsidP="00A2120C">
            <w:pPr>
              <w:jc w:val="right"/>
              <w:rPr>
                <w:color w:val="000000"/>
                <w:sz w:val="11"/>
                <w:szCs w:val="11"/>
              </w:rPr>
            </w:pPr>
            <w:r w:rsidRPr="00E7740F">
              <w:rPr>
                <w:color w:val="000000"/>
                <w:sz w:val="11"/>
                <w:szCs w:val="11"/>
              </w:rPr>
              <w:t>73,94</w:t>
            </w:r>
          </w:p>
        </w:tc>
        <w:tc>
          <w:tcPr>
            <w:tcW w:w="643" w:type="dxa"/>
            <w:tcBorders>
              <w:top w:val="nil"/>
              <w:left w:val="nil"/>
              <w:bottom w:val="single" w:sz="8" w:space="0" w:color="auto"/>
              <w:right w:val="single" w:sz="8" w:space="0" w:color="auto"/>
            </w:tcBorders>
            <w:shd w:val="clear" w:color="000000" w:fill="FFFFFF"/>
            <w:noWrap/>
            <w:vAlign w:val="center"/>
            <w:hideMark/>
          </w:tcPr>
          <w:p w14:paraId="1460319A" w14:textId="77777777" w:rsidR="00A2120C" w:rsidRPr="00E7740F" w:rsidRDefault="00A2120C" w:rsidP="00A2120C">
            <w:pPr>
              <w:jc w:val="right"/>
              <w:rPr>
                <w:color w:val="000000"/>
                <w:sz w:val="11"/>
                <w:szCs w:val="11"/>
              </w:rPr>
            </w:pPr>
            <w:r w:rsidRPr="00E7740F">
              <w:rPr>
                <w:color w:val="000000"/>
                <w:sz w:val="11"/>
                <w:szCs w:val="11"/>
              </w:rPr>
              <w:t>76,61</w:t>
            </w:r>
          </w:p>
        </w:tc>
        <w:tc>
          <w:tcPr>
            <w:tcW w:w="643" w:type="dxa"/>
            <w:tcBorders>
              <w:top w:val="nil"/>
              <w:left w:val="nil"/>
              <w:bottom w:val="single" w:sz="8" w:space="0" w:color="auto"/>
              <w:right w:val="single" w:sz="8" w:space="0" w:color="auto"/>
            </w:tcBorders>
            <w:shd w:val="clear" w:color="000000" w:fill="FFFFFF"/>
            <w:noWrap/>
            <w:vAlign w:val="center"/>
            <w:hideMark/>
          </w:tcPr>
          <w:p w14:paraId="495B8A61" w14:textId="77777777" w:rsidR="00A2120C" w:rsidRPr="00E7740F" w:rsidRDefault="00A2120C" w:rsidP="00A2120C">
            <w:pPr>
              <w:jc w:val="right"/>
              <w:rPr>
                <w:color w:val="000000"/>
                <w:sz w:val="11"/>
                <w:szCs w:val="11"/>
              </w:rPr>
            </w:pPr>
            <w:r w:rsidRPr="00E7740F">
              <w:rPr>
                <w:color w:val="000000"/>
                <w:sz w:val="11"/>
                <w:szCs w:val="11"/>
              </w:rPr>
              <w:t>79,37</w:t>
            </w:r>
          </w:p>
        </w:tc>
        <w:tc>
          <w:tcPr>
            <w:tcW w:w="643" w:type="dxa"/>
            <w:tcBorders>
              <w:top w:val="nil"/>
              <w:left w:val="nil"/>
              <w:bottom w:val="single" w:sz="8" w:space="0" w:color="auto"/>
              <w:right w:val="single" w:sz="8" w:space="0" w:color="auto"/>
            </w:tcBorders>
            <w:shd w:val="clear" w:color="000000" w:fill="FFFFFF"/>
            <w:noWrap/>
            <w:vAlign w:val="center"/>
            <w:hideMark/>
          </w:tcPr>
          <w:p w14:paraId="57D8963C" w14:textId="77777777" w:rsidR="00A2120C" w:rsidRPr="00E7740F" w:rsidRDefault="00A2120C" w:rsidP="00A2120C">
            <w:pPr>
              <w:jc w:val="right"/>
              <w:rPr>
                <w:color w:val="000000"/>
                <w:sz w:val="11"/>
                <w:szCs w:val="11"/>
              </w:rPr>
            </w:pPr>
            <w:r w:rsidRPr="00E7740F">
              <w:rPr>
                <w:color w:val="000000"/>
                <w:sz w:val="11"/>
                <w:szCs w:val="11"/>
              </w:rPr>
              <w:t>82,25</w:t>
            </w:r>
          </w:p>
        </w:tc>
      </w:tr>
      <w:tr w:rsidR="00A2120C" w:rsidRPr="00E7740F" w14:paraId="7CFE302C" w14:textId="77777777" w:rsidTr="00E7740F">
        <w:trPr>
          <w:trHeight w:val="1350"/>
        </w:trPr>
        <w:tc>
          <w:tcPr>
            <w:tcW w:w="404" w:type="dxa"/>
            <w:tcBorders>
              <w:top w:val="nil"/>
              <w:left w:val="single" w:sz="8" w:space="0" w:color="auto"/>
              <w:bottom w:val="single" w:sz="8" w:space="0" w:color="auto"/>
              <w:right w:val="nil"/>
            </w:tcBorders>
            <w:shd w:val="clear" w:color="000000" w:fill="FFFFFF"/>
            <w:noWrap/>
            <w:hideMark/>
          </w:tcPr>
          <w:p w14:paraId="7BFD8689" w14:textId="77777777" w:rsidR="00A2120C" w:rsidRPr="00E7740F" w:rsidRDefault="00A2120C" w:rsidP="00A2120C">
            <w:pPr>
              <w:jc w:val="center"/>
              <w:rPr>
                <w:b/>
                <w:bCs/>
                <w:color w:val="000000"/>
                <w:sz w:val="11"/>
                <w:szCs w:val="11"/>
              </w:rPr>
            </w:pPr>
            <w:r w:rsidRPr="00E7740F">
              <w:rPr>
                <w:b/>
                <w:bCs/>
                <w:color w:val="000000"/>
                <w:sz w:val="11"/>
                <w:szCs w:val="11"/>
              </w:rPr>
              <w:t>3.10</w:t>
            </w:r>
          </w:p>
        </w:tc>
        <w:tc>
          <w:tcPr>
            <w:tcW w:w="1007" w:type="dxa"/>
            <w:tcBorders>
              <w:top w:val="single" w:sz="8" w:space="0" w:color="auto"/>
              <w:left w:val="single" w:sz="8" w:space="0" w:color="auto"/>
              <w:bottom w:val="nil"/>
              <w:right w:val="single" w:sz="8" w:space="0" w:color="auto"/>
            </w:tcBorders>
            <w:shd w:val="clear" w:color="000000" w:fill="FFFFFF"/>
            <w:hideMark/>
          </w:tcPr>
          <w:p w14:paraId="481F336D" w14:textId="77777777" w:rsidR="00A2120C" w:rsidRPr="00E7740F" w:rsidRDefault="00A2120C" w:rsidP="00A2120C">
            <w:pPr>
              <w:rPr>
                <w:b/>
                <w:bCs/>
                <w:color w:val="000000"/>
                <w:sz w:val="11"/>
                <w:szCs w:val="11"/>
              </w:rPr>
            </w:pPr>
            <w:r w:rsidRPr="00E7740F">
              <w:rPr>
                <w:b/>
                <w:bCs/>
                <w:color w:val="000000"/>
                <w:sz w:val="11"/>
                <w:szCs w:val="11"/>
              </w:rPr>
              <w:t>Экономия, определенная в прошедшем долгосрочном периоде регулирования и подлежащая учету в текущем долгосрочном периоде регулирования/ Выпадающие доходы</w:t>
            </w:r>
          </w:p>
        </w:tc>
        <w:tc>
          <w:tcPr>
            <w:tcW w:w="612" w:type="dxa"/>
            <w:tcBorders>
              <w:top w:val="single" w:sz="8" w:space="0" w:color="auto"/>
              <w:left w:val="nil"/>
              <w:bottom w:val="nil"/>
              <w:right w:val="single" w:sz="8" w:space="0" w:color="auto"/>
            </w:tcBorders>
            <w:shd w:val="clear" w:color="000000" w:fill="FFFFFF"/>
            <w:noWrap/>
            <w:vAlign w:val="center"/>
            <w:hideMark/>
          </w:tcPr>
          <w:p w14:paraId="7004A799"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nil"/>
              <w:right w:val="single" w:sz="8" w:space="0" w:color="auto"/>
            </w:tcBorders>
            <w:shd w:val="clear" w:color="000000" w:fill="FFFFFF"/>
            <w:noWrap/>
            <w:vAlign w:val="center"/>
            <w:hideMark/>
          </w:tcPr>
          <w:p w14:paraId="7D9E91F6" w14:textId="77777777" w:rsidR="00A2120C" w:rsidRPr="00E7740F" w:rsidRDefault="00A2120C" w:rsidP="00A2120C">
            <w:pPr>
              <w:jc w:val="right"/>
              <w:rPr>
                <w:b/>
                <w:bCs/>
                <w:color w:val="000000"/>
                <w:sz w:val="11"/>
                <w:szCs w:val="11"/>
              </w:rPr>
            </w:pPr>
            <w:r w:rsidRPr="00E7740F">
              <w:rPr>
                <w:b/>
                <w:bCs/>
                <w:color w:val="000000"/>
                <w:sz w:val="11"/>
                <w:szCs w:val="11"/>
              </w:rPr>
              <w:t>-5772,55</w:t>
            </w:r>
          </w:p>
        </w:tc>
        <w:tc>
          <w:tcPr>
            <w:tcW w:w="594" w:type="dxa"/>
            <w:tcBorders>
              <w:top w:val="nil"/>
              <w:left w:val="nil"/>
              <w:bottom w:val="nil"/>
              <w:right w:val="single" w:sz="8" w:space="0" w:color="auto"/>
            </w:tcBorders>
            <w:shd w:val="clear" w:color="000000" w:fill="FFFFFF"/>
            <w:noWrap/>
            <w:vAlign w:val="center"/>
            <w:hideMark/>
          </w:tcPr>
          <w:p w14:paraId="47529476" w14:textId="77777777" w:rsidR="00A2120C" w:rsidRPr="00E7740F" w:rsidRDefault="00A2120C" w:rsidP="00A2120C">
            <w:pPr>
              <w:jc w:val="right"/>
              <w:rPr>
                <w:color w:val="000000"/>
                <w:sz w:val="11"/>
                <w:szCs w:val="11"/>
              </w:rPr>
            </w:pPr>
            <w:r w:rsidRPr="00E7740F">
              <w:rPr>
                <w:color w:val="000000"/>
                <w:sz w:val="11"/>
                <w:szCs w:val="11"/>
              </w:rPr>
              <w:t>0,00</w:t>
            </w:r>
          </w:p>
        </w:tc>
        <w:tc>
          <w:tcPr>
            <w:tcW w:w="748" w:type="dxa"/>
            <w:tcBorders>
              <w:top w:val="nil"/>
              <w:left w:val="nil"/>
              <w:bottom w:val="single" w:sz="8" w:space="0" w:color="auto"/>
              <w:right w:val="single" w:sz="8" w:space="0" w:color="auto"/>
            </w:tcBorders>
            <w:shd w:val="clear" w:color="000000" w:fill="FFFFFF"/>
            <w:noWrap/>
            <w:vAlign w:val="center"/>
            <w:hideMark/>
          </w:tcPr>
          <w:p w14:paraId="461643B7" w14:textId="77777777" w:rsidR="00A2120C" w:rsidRPr="00E7740F" w:rsidRDefault="00A2120C" w:rsidP="00A2120C">
            <w:pPr>
              <w:jc w:val="right"/>
              <w:rPr>
                <w:color w:val="000000"/>
                <w:sz w:val="11"/>
                <w:szCs w:val="11"/>
              </w:rPr>
            </w:pPr>
            <w:r w:rsidRPr="00E7740F">
              <w:rPr>
                <w:color w:val="000000"/>
                <w:sz w:val="11"/>
                <w:szCs w:val="11"/>
              </w:rPr>
              <w:t> </w:t>
            </w:r>
          </w:p>
        </w:tc>
        <w:tc>
          <w:tcPr>
            <w:tcW w:w="709" w:type="dxa"/>
            <w:tcBorders>
              <w:top w:val="nil"/>
              <w:left w:val="nil"/>
              <w:bottom w:val="single" w:sz="8" w:space="0" w:color="auto"/>
              <w:right w:val="single" w:sz="8" w:space="0" w:color="auto"/>
            </w:tcBorders>
            <w:shd w:val="clear" w:color="000000" w:fill="FFFFFF"/>
            <w:noWrap/>
            <w:vAlign w:val="center"/>
            <w:hideMark/>
          </w:tcPr>
          <w:p w14:paraId="5F309CF1" w14:textId="77777777" w:rsidR="00A2120C" w:rsidRPr="00E7740F" w:rsidRDefault="00A2120C" w:rsidP="00A2120C">
            <w:pPr>
              <w:jc w:val="right"/>
              <w:rPr>
                <w:color w:val="000000"/>
                <w:sz w:val="11"/>
                <w:szCs w:val="11"/>
              </w:rPr>
            </w:pPr>
            <w:r w:rsidRPr="00E7740F">
              <w:rPr>
                <w:color w:val="000000"/>
                <w:sz w:val="11"/>
                <w:szCs w:val="11"/>
              </w:rPr>
              <w:t> </w:t>
            </w:r>
          </w:p>
        </w:tc>
        <w:tc>
          <w:tcPr>
            <w:tcW w:w="521" w:type="dxa"/>
            <w:tcBorders>
              <w:top w:val="nil"/>
              <w:left w:val="nil"/>
              <w:bottom w:val="single" w:sz="8" w:space="0" w:color="auto"/>
              <w:right w:val="single" w:sz="8" w:space="0" w:color="auto"/>
            </w:tcBorders>
            <w:shd w:val="clear" w:color="000000" w:fill="FFFFFF"/>
            <w:noWrap/>
            <w:vAlign w:val="center"/>
            <w:hideMark/>
          </w:tcPr>
          <w:p w14:paraId="6701C51B"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nil"/>
              <w:bottom w:val="single" w:sz="8" w:space="0" w:color="auto"/>
              <w:right w:val="single" w:sz="8" w:space="0" w:color="auto"/>
            </w:tcBorders>
            <w:shd w:val="clear" w:color="000000" w:fill="FFFFFF"/>
            <w:noWrap/>
            <w:vAlign w:val="center"/>
            <w:hideMark/>
          </w:tcPr>
          <w:p w14:paraId="49F38ACE"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center"/>
            <w:hideMark/>
          </w:tcPr>
          <w:p w14:paraId="1F20CD3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486C87C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06A28364"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2397447C"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7D2B0283"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760C680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54FED77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4F9DAA4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6E996344"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0D8217E0"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52DA9CB4"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27BA854D"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3998A1A1" w14:textId="77777777" w:rsidR="00A2120C" w:rsidRPr="00E7740F" w:rsidRDefault="00A2120C" w:rsidP="00A2120C">
            <w:pPr>
              <w:jc w:val="right"/>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center"/>
            <w:hideMark/>
          </w:tcPr>
          <w:p w14:paraId="2F7D8258" w14:textId="77777777" w:rsidR="00A2120C" w:rsidRPr="00E7740F" w:rsidRDefault="00A2120C" w:rsidP="00A2120C">
            <w:pPr>
              <w:jc w:val="right"/>
              <w:rPr>
                <w:color w:val="000000"/>
                <w:sz w:val="11"/>
                <w:szCs w:val="11"/>
              </w:rPr>
            </w:pPr>
            <w:r w:rsidRPr="00E7740F">
              <w:rPr>
                <w:color w:val="000000"/>
                <w:sz w:val="11"/>
                <w:szCs w:val="11"/>
              </w:rPr>
              <w:t> </w:t>
            </w:r>
          </w:p>
        </w:tc>
      </w:tr>
      <w:tr w:rsidR="00A2120C" w:rsidRPr="00E7740F" w14:paraId="327A3D08" w14:textId="77777777" w:rsidTr="00E7740F">
        <w:trPr>
          <w:trHeight w:val="450"/>
        </w:trPr>
        <w:tc>
          <w:tcPr>
            <w:tcW w:w="404" w:type="dxa"/>
            <w:tcBorders>
              <w:top w:val="nil"/>
              <w:left w:val="single" w:sz="8" w:space="0" w:color="auto"/>
              <w:bottom w:val="single" w:sz="8" w:space="0" w:color="auto"/>
              <w:right w:val="nil"/>
            </w:tcBorders>
            <w:shd w:val="clear" w:color="000000" w:fill="FFFFFF"/>
            <w:noWrap/>
            <w:hideMark/>
          </w:tcPr>
          <w:p w14:paraId="3E8B0FC1" w14:textId="77777777" w:rsidR="00A2120C" w:rsidRPr="00E7740F" w:rsidRDefault="00A2120C" w:rsidP="00A2120C">
            <w:pPr>
              <w:jc w:val="center"/>
              <w:rPr>
                <w:b/>
                <w:bCs/>
                <w:color w:val="000000"/>
                <w:sz w:val="11"/>
                <w:szCs w:val="11"/>
              </w:rPr>
            </w:pPr>
            <w:r w:rsidRPr="00E7740F">
              <w:rPr>
                <w:b/>
                <w:bCs/>
                <w:color w:val="000000"/>
                <w:sz w:val="11"/>
                <w:szCs w:val="11"/>
              </w:rPr>
              <w:t>3</w:t>
            </w:r>
          </w:p>
        </w:tc>
        <w:tc>
          <w:tcPr>
            <w:tcW w:w="1007" w:type="dxa"/>
            <w:tcBorders>
              <w:top w:val="single" w:sz="8" w:space="0" w:color="auto"/>
              <w:left w:val="single" w:sz="8" w:space="0" w:color="auto"/>
              <w:bottom w:val="single" w:sz="8" w:space="0" w:color="auto"/>
              <w:right w:val="single" w:sz="8" w:space="0" w:color="auto"/>
            </w:tcBorders>
            <w:shd w:val="clear" w:color="000000" w:fill="FFFFFF"/>
            <w:noWrap/>
            <w:hideMark/>
          </w:tcPr>
          <w:p w14:paraId="77E83E0B" w14:textId="77777777" w:rsidR="00A2120C" w:rsidRPr="00E7740F" w:rsidRDefault="00A2120C" w:rsidP="00A2120C">
            <w:pPr>
              <w:rPr>
                <w:b/>
                <w:bCs/>
                <w:color w:val="000000"/>
                <w:sz w:val="11"/>
                <w:szCs w:val="11"/>
              </w:rPr>
            </w:pPr>
            <w:r w:rsidRPr="00E7740F">
              <w:rPr>
                <w:b/>
                <w:bCs/>
                <w:color w:val="000000"/>
                <w:sz w:val="11"/>
                <w:szCs w:val="11"/>
              </w:rPr>
              <w:t>ИТОГО</w:t>
            </w:r>
            <w:r w:rsidRPr="00E7740F">
              <w:rPr>
                <w:color w:val="000000"/>
                <w:sz w:val="11"/>
                <w:szCs w:val="11"/>
              </w:rPr>
              <w:t xml:space="preserve"> (неподконтрольные расходы)</w:t>
            </w:r>
          </w:p>
        </w:tc>
        <w:tc>
          <w:tcPr>
            <w:tcW w:w="612" w:type="dxa"/>
            <w:tcBorders>
              <w:top w:val="single" w:sz="8" w:space="0" w:color="auto"/>
              <w:left w:val="nil"/>
              <w:bottom w:val="single" w:sz="8" w:space="0" w:color="auto"/>
              <w:right w:val="single" w:sz="8" w:space="0" w:color="auto"/>
            </w:tcBorders>
            <w:shd w:val="clear" w:color="000000" w:fill="FFFFFF"/>
            <w:noWrap/>
            <w:vAlign w:val="center"/>
            <w:hideMark/>
          </w:tcPr>
          <w:p w14:paraId="23A13185" w14:textId="77777777" w:rsidR="00A2120C" w:rsidRPr="00E7740F" w:rsidRDefault="00A2120C" w:rsidP="00A2120C">
            <w:pPr>
              <w:jc w:val="center"/>
              <w:rPr>
                <w:b/>
                <w:bCs/>
                <w:color w:val="000000"/>
                <w:sz w:val="11"/>
                <w:szCs w:val="11"/>
              </w:rPr>
            </w:pPr>
            <w:proofErr w:type="spellStart"/>
            <w:r w:rsidRPr="00E7740F">
              <w:rPr>
                <w:b/>
                <w:bCs/>
                <w:color w:val="000000"/>
                <w:sz w:val="11"/>
                <w:szCs w:val="11"/>
              </w:rPr>
              <w:t>тыс.руб</w:t>
            </w:r>
            <w:proofErr w:type="spellEnd"/>
            <w:r w:rsidRPr="00E7740F">
              <w:rPr>
                <w:b/>
                <w:bCs/>
                <w:color w:val="000000"/>
                <w:sz w:val="11"/>
                <w:szCs w:val="11"/>
              </w:rPr>
              <w:t>.</w:t>
            </w:r>
          </w:p>
        </w:tc>
        <w:tc>
          <w:tcPr>
            <w:tcW w:w="594" w:type="dxa"/>
            <w:tcBorders>
              <w:top w:val="single" w:sz="8" w:space="0" w:color="auto"/>
              <w:left w:val="nil"/>
              <w:bottom w:val="single" w:sz="8" w:space="0" w:color="auto"/>
              <w:right w:val="single" w:sz="8" w:space="0" w:color="auto"/>
            </w:tcBorders>
            <w:shd w:val="clear" w:color="000000" w:fill="FFFFFF"/>
            <w:noWrap/>
            <w:vAlign w:val="center"/>
            <w:hideMark/>
          </w:tcPr>
          <w:p w14:paraId="79F5892A" w14:textId="77777777" w:rsidR="00A2120C" w:rsidRPr="00E7740F" w:rsidRDefault="00A2120C" w:rsidP="00A2120C">
            <w:pPr>
              <w:jc w:val="right"/>
              <w:rPr>
                <w:b/>
                <w:bCs/>
                <w:color w:val="000000"/>
                <w:sz w:val="11"/>
                <w:szCs w:val="11"/>
              </w:rPr>
            </w:pPr>
            <w:r w:rsidRPr="00E7740F">
              <w:rPr>
                <w:b/>
                <w:bCs/>
                <w:color w:val="000000"/>
                <w:sz w:val="11"/>
                <w:szCs w:val="11"/>
              </w:rPr>
              <w:t>2952,79</w:t>
            </w:r>
          </w:p>
        </w:tc>
        <w:tc>
          <w:tcPr>
            <w:tcW w:w="594" w:type="dxa"/>
            <w:tcBorders>
              <w:top w:val="single" w:sz="8" w:space="0" w:color="auto"/>
              <w:left w:val="nil"/>
              <w:bottom w:val="single" w:sz="8" w:space="0" w:color="auto"/>
              <w:right w:val="single" w:sz="8" w:space="0" w:color="auto"/>
            </w:tcBorders>
            <w:shd w:val="clear" w:color="000000" w:fill="FFFFFF"/>
            <w:noWrap/>
            <w:vAlign w:val="center"/>
            <w:hideMark/>
          </w:tcPr>
          <w:p w14:paraId="5B9C05E5" w14:textId="77777777" w:rsidR="00A2120C" w:rsidRPr="00E7740F" w:rsidRDefault="00A2120C" w:rsidP="00A2120C">
            <w:pPr>
              <w:jc w:val="right"/>
              <w:rPr>
                <w:b/>
                <w:bCs/>
                <w:color w:val="000000"/>
                <w:sz w:val="11"/>
                <w:szCs w:val="11"/>
              </w:rPr>
            </w:pPr>
            <w:r w:rsidRPr="00E7740F">
              <w:rPr>
                <w:b/>
                <w:bCs/>
                <w:color w:val="000000"/>
                <w:sz w:val="11"/>
                <w:szCs w:val="11"/>
              </w:rPr>
              <w:t>8940,40</w:t>
            </w:r>
          </w:p>
        </w:tc>
        <w:tc>
          <w:tcPr>
            <w:tcW w:w="748" w:type="dxa"/>
            <w:tcBorders>
              <w:top w:val="nil"/>
              <w:left w:val="nil"/>
              <w:bottom w:val="single" w:sz="8" w:space="0" w:color="auto"/>
              <w:right w:val="nil"/>
            </w:tcBorders>
            <w:shd w:val="clear" w:color="000000" w:fill="FFFFFF"/>
            <w:noWrap/>
            <w:vAlign w:val="center"/>
            <w:hideMark/>
          </w:tcPr>
          <w:p w14:paraId="0B9B02ED" w14:textId="77777777" w:rsidR="00A2120C" w:rsidRPr="00E7740F" w:rsidRDefault="00A2120C" w:rsidP="00A2120C">
            <w:pPr>
              <w:jc w:val="right"/>
              <w:rPr>
                <w:b/>
                <w:bCs/>
                <w:color w:val="000000"/>
                <w:sz w:val="11"/>
                <w:szCs w:val="11"/>
              </w:rPr>
            </w:pPr>
            <w:r w:rsidRPr="00E7740F">
              <w:rPr>
                <w:b/>
                <w:bCs/>
                <w:color w:val="000000"/>
                <w:sz w:val="11"/>
                <w:szCs w:val="11"/>
              </w:rPr>
              <w:t>12 137,77</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54CC04AE" w14:textId="77777777" w:rsidR="00A2120C" w:rsidRPr="00E7740F" w:rsidRDefault="00A2120C" w:rsidP="00A2120C">
            <w:pPr>
              <w:jc w:val="right"/>
              <w:rPr>
                <w:b/>
                <w:bCs/>
                <w:color w:val="000000"/>
                <w:sz w:val="11"/>
                <w:szCs w:val="11"/>
              </w:rPr>
            </w:pPr>
            <w:r w:rsidRPr="00E7740F">
              <w:rPr>
                <w:b/>
                <w:bCs/>
                <w:color w:val="000000"/>
                <w:sz w:val="11"/>
                <w:szCs w:val="11"/>
              </w:rPr>
              <w:t>12117,80</w:t>
            </w:r>
          </w:p>
        </w:tc>
        <w:tc>
          <w:tcPr>
            <w:tcW w:w="521" w:type="dxa"/>
            <w:tcBorders>
              <w:top w:val="nil"/>
              <w:left w:val="nil"/>
              <w:bottom w:val="single" w:sz="8" w:space="0" w:color="auto"/>
              <w:right w:val="single" w:sz="8" w:space="0" w:color="auto"/>
            </w:tcBorders>
            <w:shd w:val="clear" w:color="000000" w:fill="FFFFFF"/>
            <w:noWrap/>
            <w:vAlign w:val="center"/>
            <w:hideMark/>
          </w:tcPr>
          <w:p w14:paraId="31DC6519" w14:textId="77777777" w:rsidR="00A2120C" w:rsidRPr="00E7740F" w:rsidRDefault="00A2120C" w:rsidP="00A2120C">
            <w:pPr>
              <w:jc w:val="right"/>
              <w:rPr>
                <w:b/>
                <w:bCs/>
                <w:color w:val="000000"/>
                <w:sz w:val="11"/>
                <w:szCs w:val="11"/>
              </w:rPr>
            </w:pPr>
            <w:r w:rsidRPr="00E7740F">
              <w:rPr>
                <w:b/>
                <w:bCs/>
                <w:color w:val="000000"/>
                <w:sz w:val="11"/>
                <w:szCs w:val="11"/>
              </w:rPr>
              <w:t>-19,97</w:t>
            </w:r>
          </w:p>
        </w:tc>
        <w:tc>
          <w:tcPr>
            <w:tcW w:w="641" w:type="dxa"/>
            <w:tcBorders>
              <w:top w:val="nil"/>
              <w:left w:val="nil"/>
              <w:bottom w:val="single" w:sz="8" w:space="0" w:color="auto"/>
              <w:right w:val="single" w:sz="8" w:space="0" w:color="auto"/>
            </w:tcBorders>
            <w:shd w:val="clear" w:color="000000" w:fill="FFFFFF"/>
            <w:noWrap/>
            <w:vAlign w:val="center"/>
            <w:hideMark/>
          </w:tcPr>
          <w:p w14:paraId="6F1F3A69" w14:textId="77777777" w:rsidR="00A2120C" w:rsidRPr="00E7740F" w:rsidRDefault="00A2120C" w:rsidP="00A2120C">
            <w:pPr>
              <w:jc w:val="right"/>
              <w:rPr>
                <w:b/>
                <w:bCs/>
                <w:color w:val="000000"/>
                <w:sz w:val="11"/>
                <w:szCs w:val="11"/>
              </w:rPr>
            </w:pPr>
            <w:r w:rsidRPr="00E7740F">
              <w:rPr>
                <w:b/>
                <w:bCs/>
                <w:color w:val="000000"/>
                <w:sz w:val="11"/>
                <w:szCs w:val="11"/>
              </w:rPr>
              <w:t>35,54</w:t>
            </w:r>
          </w:p>
        </w:tc>
        <w:tc>
          <w:tcPr>
            <w:tcW w:w="643" w:type="dxa"/>
            <w:tcBorders>
              <w:top w:val="nil"/>
              <w:left w:val="nil"/>
              <w:bottom w:val="single" w:sz="8" w:space="0" w:color="auto"/>
              <w:right w:val="single" w:sz="8" w:space="0" w:color="auto"/>
            </w:tcBorders>
            <w:shd w:val="clear" w:color="000000" w:fill="FFFFFF"/>
            <w:noWrap/>
            <w:vAlign w:val="center"/>
            <w:hideMark/>
          </w:tcPr>
          <w:p w14:paraId="1C10AF2E" w14:textId="77777777" w:rsidR="00A2120C" w:rsidRPr="00E7740F" w:rsidRDefault="00A2120C" w:rsidP="00A2120C">
            <w:pPr>
              <w:jc w:val="right"/>
              <w:rPr>
                <w:b/>
                <w:bCs/>
                <w:color w:val="000000"/>
                <w:sz w:val="11"/>
                <w:szCs w:val="11"/>
              </w:rPr>
            </w:pPr>
            <w:r w:rsidRPr="00E7740F">
              <w:rPr>
                <w:b/>
                <w:bCs/>
                <w:color w:val="000000"/>
                <w:sz w:val="11"/>
                <w:szCs w:val="11"/>
              </w:rPr>
              <w:t>13974,45</w:t>
            </w:r>
          </w:p>
        </w:tc>
        <w:tc>
          <w:tcPr>
            <w:tcW w:w="643" w:type="dxa"/>
            <w:tcBorders>
              <w:top w:val="nil"/>
              <w:left w:val="nil"/>
              <w:bottom w:val="single" w:sz="8" w:space="0" w:color="auto"/>
              <w:right w:val="single" w:sz="8" w:space="0" w:color="auto"/>
            </w:tcBorders>
            <w:shd w:val="clear" w:color="000000" w:fill="FFFFFF"/>
            <w:noWrap/>
            <w:vAlign w:val="center"/>
            <w:hideMark/>
          </w:tcPr>
          <w:p w14:paraId="471D33E1" w14:textId="77777777" w:rsidR="00A2120C" w:rsidRPr="00E7740F" w:rsidRDefault="00A2120C" w:rsidP="00A2120C">
            <w:pPr>
              <w:jc w:val="right"/>
              <w:rPr>
                <w:b/>
                <w:bCs/>
                <w:color w:val="000000"/>
                <w:sz w:val="11"/>
                <w:szCs w:val="11"/>
              </w:rPr>
            </w:pPr>
            <w:r w:rsidRPr="00E7740F">
              <w:rPr>
                <w:b/>
                <w:bCs/>
                <w:color w:val="000000"/>
                <w:sz w:val="11"/>
                <w:szCs w:val="11"/>
              </w:rPr>
              <w:t>14179,58</w:t>
            </w:r>
          </w:p>
        </w:tc>
        <w:tc>
          <w:tcPr>
            <w:tcW w:w="643" w:type="dxa"/>
            <w:tcBorders>
              <w:top w:val="nil"/>
              <w:left w:val="nil"/>
              <w:bottom w:val="single" w:sz="8" w:space="0" w:color="auto"/>
              <w:right w:val="single" w:sz="8" w:space="0" w:color="auto"/>
            </w:tcBorders>
            <w:shd w:val="clear" w:color="000000" w:fill="FFFFFF"/>
            <w:noWrap/>
            <w:vAlign w:val="center"/>
            <w:hideMark/>
          </w:tcPr>
          <w:p w14:paraId="465C131C" w14:textId="77777777" w:rsidR="00A2120C" w:rsidRPr="00E7740F" w:rsidRDefault="00A2120C" w:rsidP="00A2120C">
            <w:pPr>
              <w:jc w:val="right"/>
              <w:rPr>
                <w:b/>
                <w:bCs/>
                <w:color w:val="000000"/>
                <w:sz w:val="11"/>
                <w:szCs w:val="11"/>
              </w:rPr>
            </w:pPr>
            <w:r w:rsidRPr="00E7740F">
              <w:rPr>
                <w:b/>
                <w:bCs/>
                <w:color w:val="000000"/>
                <w:sz w:val="11"/>
                <w:szCs w:val="11"/>
              </w:rPr>
              <w:t>13872,73</w:t>
            </w:r>
          </w:p>
        </w:tc>
        <w:tc>
          <w:tcPr>
            <w:tcW w:w="643" w:type="dxa"/>
            <w:tcBorders>
              <w:top w:val="nil"/>
              <w:left w:val="nil"/>
              <w:bottom w:val="single" w:sz="8" w:space="0" w:color="auto"/>
              <w:right w:val="single" w:sz="8" w:space="0" w:color="auto"/>
            </w:tcBorders>
            <w:shd w:val="clear" w:color="000000" w:fill="FFFFFF"/>
            <w:noWrap/>
            <w:vAlign w:val="center"/>
            <w:hideMark/>
          </w:tcPr>
          <w:p w14:paraId="5555E0E1" w14:textId="77777777" w:rsidR="00A2120C" w:rsidRPr="00E7740F" w:rsidRDefault="00A2120C" w:rsidP="00A2120C">
            <w:pPr>
              <w:jc w:val="right"/>
              <w:rPr>
                <w:b/>
                <w:bCs/>
                <w:color w:val="000000"/>
                <w:sz w:val="11"/>
                <w:szCs w:val="11"/>
              </w:rPr>
            </w:pPr>
            <w:r w:rsidRPr="00E7740F">
              <w:rPr>
                <w:b/>
                <w:bCs/>
                <w:color w:val="000000"/>
                <w:sz w:val="11"/>
                <w:szCs w:val="11"/>
              </w:rPr>
              <w:t>13515,80</w:t>
            </w:r>
          </w:p>
        </w:tc>
        <w:tc>
          <w:tcPr>
            <w:tcW w:w="643" w:type="dxa"/>
            <w:tcBorders>
              <w:top w:val="nil"/>
              <w:left w:val="nil"/>
              <w:bottom w:val="single" w:sz="8" w:space="0" w:color="auto"/>
              <w:right w:val="single" w:sz="8" w:space="0" w:color="auto"/>
            </w:tcBorders>
            <w:shd w:val="clear" w:color="000000" w:fill="FFFFFF"/>
            <w:noWrap/>
            <w:vAlign w:val="center"/>
            <w:hideMark/>
          </w:tcPr>
          <w:p w14:paraId="5AA0EB0F" w14:textId="77777777" w:rsidR="00A2120C" w:rsidRPr="00E7740F" w:rsidRDefault="00A2120C" w:rsidP="00A2120C">
            <w:pPr>
              <w:jc w:val="right"/>
              <w:rPr>
                <w:b/>
                <w:bCs/>
                <w:color w:val="000000"/>
                <w:sz w:val="11"/>
                <w:szCs w:val="11"/>
              </w:rPr>
            </w:pPr>
            <w:r w:rsidRPr="00E7740F">
              <w:rPr>
                <w:b/>
                <w:bCs/>
                <w:color w:val="000000"/>
                <w:sz w:val="11"/>
                <w:szCs w:val="11"/>
              </w:rPr>
              <w:t>14095,15</w:t>
            </w:r>
          </w:p>
        </w:tc>
        <w:tc>
          <w:tcPr>
            <w:tcW w:w="643" w:type="dxa"/>
            <w:tcBorders>
              <w:top w:val="nil"/>
              <w:left w:val="nil"/>
              <w:bottom w:val="single" w:sz="8" w:space="0" w:color="auto"/>
              <w:right w:val="single" w:sz="8" w:space="0" w:color="auto"/>
            </w:tcBorders>
            <w:shd w:val="clear" w:color="000000" w:fill="FFFFFF"/>
            <w:noWrap/>
            <w:vAlign w:val="center"/>
            <w:hideMark/>
          </w:tcPr>
          <w:p w14:paraId="6A6677B0" w14:textId="77777777" w:rsidR="00A2120C" w:rsidRPr="00E7740F" w:rsidRDefault="00A2120C" w:rsidP="00A2120C">
            <w:pPr>
              <w:jc w:val="right"/>
              <w:rPr>
                <w:b/>
                <w:bCs/>
                <w:color w:val="000000"/>
                <w:sz w:val="11"/>
                <w:szCs w:val="11"/>
              </w:rPr>
            </w:pPr>
            <w:r w:rsidRPr="00E7740F">
              <w:rPr>
                <w:b/>
                <w:bCs/>
                <w:color w:val="000000"/>
                <w:sz w:val="11"/>
                <w:szCs w:val="11"/>
              </w:rPr>
              <w:t>14356,85</w:t>
            </w:r>
          </w:p>
        </w:tc>
        <w:tc>
          <w:tcPr>
            <w:tcW w:w="643" w:type="dxa"/>
            <w:tcBorders>
              <w:top w:val="nil"/>
              <w:left w:val="nil"/>
              <w:bottom w:val="single" w:sz="8" w:space="0" w:color="auto"/>
              <w:right w:val="single" w:sz="8" w:space="0" w:color="auto"/>
            </w:tcBorders>
            <w:shd w:val="clear" w:color="000000" w:fill="FFFFFF"/>
            <w:noWrap/>
            <w:vAlign w:val="center"/>
            <w:hideMark/>
          </w:tcPr>
          <w:p w14:paraId="780A8196" w14:textId="77777777" w:rsidR="00A2120C" w:rsidRPr="00E7740F" w:rsidRDefault="00A2120C" w:rsidP="00A2120C">
            <w:pPr>
              <w:jc w:val="right"/>
              <w:rPr>
                <w:b/>
                <w:bCs/>
                <w:color w:val="000000"/>
                <w:sz w:val="11"/>
                <w:szCs w:val="11"/>
              </w:rPr>
            </w:pPr>
            <w:r w:rsidRPr="00E7740F">
              <w:rPr>
                <w:b/>
                <w:bCs/>
                <w:color w:val="000000"/>
                <w:sz w:val="11"/>
                <w:szCs w:val="11"/>
              </w:rPr>
              <w:t>14504,37</w:t>
            </w:r>
          </w:p>
        </w:tc>
        <w:tc>
          <w:tcPr>
            <w:tcW w:w="643" w:type="dxa"/>
            <w:tcBorders>
              <w:top w:val="nil"/>
              <w:left w:val="nil"/>
              <w:bottom w:val="single" w:sz="8" w:space="0" w:color="auto"/>
              <w:right w:val="single" w:sz="8" w:space="0" w:color="auto"/>
            </w:tcBorders>
            <w:shd w:val="clear" w:color="000000" w:fill="FFFFFF"/>
            <w:noWrap/>
            <w:vAlign w:val="center"/>
            <w:hideMark/>
          </w:tcPr>
          <w:p w14:paraId="461A51DA" w14:textId="77777777" w:rsidR="00A2120C" w:rsidRPr="00E7740F" w:rsidRDefault="00A2120C" w:rsidP="00A2120C">
            <w:pPr>
              <w:jc w:val="right"/>
              <w:rPr>
                <w:b/>
                <w:bCs/>
                <w:color w:val="000000"/>
                <w:sz w:val="11"/>
                <w:szCs w:val="11"/>
              </w:rPr>
            </w:pPr>
            <w:r w:rsidRPr="00E7740F">
              <w:rPr>
                <w:b/>
                <w:bCs/>
                <w:color w:val="000000"/>
                <w:sz w:val="11"/>
                <w:szCs w:val="11"/>
              </w:rPr>
              <w:t>14686,20</w:t>
            </w:r>
          </w:p>
        </w:tc>
        <w:tc>
          <w:tcPr>
            <w:tcW w:w="643" w:type="dxa"/>
            <w:tcBorders>
              <w:top w:val="nil"/>
              <w:left w:val="nil"/>
              <w:bottom w:val="single" w:sz="8" w:space="0" w:color="auto"/>
              <w:right w:val="single" w:sz="8" w:space="0" w:color="auto"/>
            </w:tcBorders>
            <w:shd w:val="clear" w:color="000000" w:fill="FFFFFF"/>
            <w:noWrap/>
            <w:vAlign w:val="center"/>
            <w:hideMark/>
          </w:tcPr>
          <w:p w14:paraId="7AC2E37F" w14:textId="77777777" w:rsidR="00A2120C" w:rsidRPr="00E7740F" w:rsidRDefault="00A2120C" w:rsidP="00A2120C">
            <w:pPr>
              <w:jc w:val="right"/>
              <w:rPr>
                <w:b/>
                <w:bCs/>
                <w:color w:val="000000"/>
                <w:sz w:val="11"/>
                <w:szCs w:val="11"/>
              </w:rPr>
            </w:pPr>
            <w:r w:rsidRPr="00E7740F">
              <w:rPr>
                <w:b/>
                <w:bCs/>
                <w:color w:val="000000"/>
                <w:sz w:val="11"/>
                <w:szCs w:val="11"/>
              </w:rPr>
              <w:t>14971,80</w:t>
            </w:r>
          </w:p>
        </w:tc>
        <w:tc>
          <w:tcPr>
            <w:tcW w:w="643" w:type="dxa"/>
            <w:tcBorders>
              <w:top w:val="nil"/>
              <w:left w:val="nil"/>
              <w:bottom w:val="single" w:sz="8" w:space="0" w:color="auto"/>
              <w:right w:val="single" w:sz="8" w:space="0" w:color="auto"/>
            </w:tcBorders>
            <w:shd w:val="clear" w:color="000000" w:fill="FFFFFF"/>
            <w:noWrap/>
            <w:vAlign w:val="center"/>
            <w:hideMark/>
          </w:tcPr>
          <w:p w14:paraId="219E6E08" w14:textId="77777777" w:rsidR="00A2120C" w:rsidRPr="00E7740F" w:rsidRDefault="00A2120C" w:rsidP="00A2120C">
            <w:pPr>
              <w:jc w:val="right"/>
              <w:rPr>
                <w:b/>
                <w:bCs/>
                <w:color w:val="000000"/>
                <w:sz w:val="11"/>
                <w:szCs w:val="11"/>
              </w:rPr>
            </w:pPr>
            <w:r w:rsidRPr="00E7740F">
              <w:rPr>
                <w:b/>
                <w:bCs/>
                <w:color w:val="000000"/>
                <w:sz w:val="11"/>
                <w:szCs w:val="11"/>
              </w:rPr>
              <w:t>15297,00</w:t>
            </w:r>
          </w:p>
        </w:tc>
        <w:tc>
          <w:tcPr>
            <w:tcW w:w="643" w:type="dxa"/>
            <w:tcBorders>
              <w:top w:val="nil"/>
              <w:left w:val="nil"/>
              <w:bottom w:val="single" w:sz="8" w:space="0" w:color="auto"/>
              <w:right w:val="single" w:sz="8" w:space="0" w:color="auto"/>
            </w:tcBorders>
            <w:shd w:val="clear" w:color="000000" w:fill="FFFFFF"/>
            <w:noWrap/>
            <w:vAlign w:val="center"/>
            <w:hideMark/>
          </w:tcPr>
          <w:p w14:paraId="55EFFC27" w14:textId="77777777" w:rsidR="00A2120C" w:rsidRPr="00E7740F" w:rsidRDefault="00A2120C" w:rsidP="00A2120C">
            <w:pPr>
              <w:jc w:val="right"/>
              <w:rPr>
                <w:b/>
                <w:bCs/>
                <w:color w:val="000000"/>
                <w:sz w:val="11"/>
                <w:szCs w:val="11"/>
              </w:rPr>
            </w:pPr>
            <w:r w:rsidRPr="00E7740F">
              <w:rPr>
                <w:b/>
                <w:bCs/>
                <w:color w:val="000000"/>
                <w:sz w:val="11"/>
                <w:szCs w:val="11"/>
              </w:rPr>
              <w:t>15617,31</w:t>
            </w:r>
          </w:p>
        </w:tc>
        <w:tc>
          <w:tcPr>
            <w:tcW w:w="643" w:type="dxa"/>
            <w:tcBorders>
              <w:top w:val="nil"/>
              <w:left w:val="nil"/>
              <w:bottom w:val="single" w:sz="8" w:space="0" w:color="auto"/>
              <w:right w:val="single" w:sz="8" w:space="0" w:color="auto"/>
            </w:tcBorders>
            <w:shd w:val="clear" w:color="000000" w:fill="FFFFFF"/>
            <w:noWrap/>
            <w:vAlign w:val="center"/>
            <w:hideMark/>
          </w:tcPr>
          <w:p w14:paraId="72A93670" w14:textId="77777777" w:rsidR="00A2120C" w:rsidRPr="00E7740F" w:rsidRDefault="00A2120C" w:rsidP="00A2120C">
            <w:pPr>
              <w:jc w:val="right"/>
              <w:rPr>
                <w:b/>
                <w:bCs/>
                <w:color w:val="000000"/>
                <w:sz w:val="11"/>
                <w:szCs w:val="11"/>
              </w:rPr>
            </w:pPr>
            <w:r w:rsidRPr="00E7740F">
              <w:rPr>
                <w:b/>
                <w:bCs/>
                <w:color w:val="000000"/>
                <w:sz w:val="11"/>
                <w:szCs w:val="11"/>
              </w:rPr>
              <w:t>15957,97</w:t>
            </w:r>
          </w:p>
        </w:tc>
        <w:tc>
          <w:tcPr>
            <w:tcW w:w="643" w:type="dxa"/>
            <w:tcBorders>
              <w:top w:val="nil"/>
              <w:left w:val="nil"/>
              <w:bottom w:val="single" w:sz="8" w:space="0" w:color="auto"/>
              <w:right w:val="single" w:sz="8" w:space="0" w:color="auto"/>
            </w:tcBorders>
            <w:shd w:val="clear" w:color="000000" w:fill="FFFFFF"/>
            <w:noWrap/>
            <w:vAlign w:val="center"/>
            <w:hideMark/>
          </w:tcPr>
          <w:p w14:paraId="609A5175" w14:textId="77777777" w:rsidR="00A2120C" w:rsidRPr="00E7740F" w:rsidRDefault="00A2120C" w:rsidP="00A2120C">
            <w:pPr>
              <w:jc w:val="right"/>
              <w:rPr>
                <w:b/>
                <w:bCs/>
                <w:color w:val="000000"/>
                <w:sz w:val="11"/>
                <w:szCs w:val="11"/>
              </w:rPr>
            </w:pPr>
            <w:r w:rsidRPr="00E7740F">
              <w:rPr>
                <w:b/>
                <w:bCs/>
                <w:color w:val="000000"/>
                <w:sz w:val="11"/>
                <w:szCs w:val="11"/>
              </w:rPr>
              <w:t>16317,35</w:t>
            </w:r>
          </w:p>
        </w:tc>
        <w:tc>
          <w:tcPr>
            <w:tcW w:w="643" w:type="dxa"/>
            <w:tcBorders>
              <w:top w:val="nil"/>
              <w:left w:val="nil"/>
              <w:bottom w:val="single" w:sz="8" w:space="0" w:color="auto"/>
              <w:right w:val="single" w:sz="8" w:space="0" w:color="auto"/>
            </w:tcBorders>
            <w:shd w:val="clear" w:color="000000" w:fill="FFFFFF"/>
            <w:noWrap/>
            <w:vAlign w:val="center"/>
            <w:hideMark/>
          </w:tcPr>
          <w:p w14:paraId="1B33EF91" w14:textId="77777777" w:rsidR="00A2120C" w:rsidRPr="00E7740F" w:rsidRDefault="00A2120C" w:rsidP="00A2120C">
            <w:pPr>
              <w:jc w:val="right"/>
              <w:rPr>
                <w:b/>
                <w:bCs/>
                <w:color w:val="000000"/>
                <w:sz w:val="11"/>
                <w:szCs w:val="11"/>
              </w:rPr>
            </w:pPr>
            <w:r w:rsidRPr="00E7740F">
              <w:rPr>
                <w:b/>
                <w:bCs/>
                <w:color w:val="000000"/>
                <w:sz w:val="11"/>
                <w:szCs w:val="11"/>
              </w:rPr>
              <w:t>16659,02</w:t>
            </w:r>
          </w:p>
        </w:tc>
      </w:tr>
      <w:tr w:rsidR="00A2120C" w:rsidRPr="00E7740F" w14:paraId="67E3BF82" w14:textId="77777777" w:rsidTr="00E7740F">
        <w:trPr>
          <w:trHeight w:val="360"/>
        </w:trPr>
        <w:tc>
          <w:tcPr>
            <w:tcW w:w="14832" w:type="dxa"/>
            <w:gridSpan w:val="23"/>
            <w:tcBorders>
              <w:top w:val="single" w:sz="8" w:space="0" w:color="auto"/>
              <w:left w:val="single" w:sz="8" w:space="0" w:color="auto"/>
              <w:bottom w:val="single" w:sz="8" w:space="0" w:color="auto"/>
              <w:right w:val="nil"/>
            </w:tcBorders>
            <w:shd w:val="clear" w:color="000000" w:fill="FFFFFF"/>
            <w:hideMark/>
          </w:tcPr>
          <w:p w14:paraId="16842DF5" w14:textId="77777777" w:rsidR="00A2120C" w:rsidRPr="00E7740F" w:rsidRDefault="00A2120C" w:rsidP="00A2120C">
            <w:pPr>
              <w:jc w:val="center"/>
              <w:rPr>
                <w:b/>
                <w:bCs/>
                <w:color w:val="000000"/>
                <w:sz w:val="11"/>
                <w:szCs w:val="11"/>
              </w:rPr>
            </w:pPr>
            <w:proofErr w:type="spellStart"/>
            <w:r w:rsidRPr="00E7740F">
              <w:rPr>
                <w:b/>
                <w:bCs/>
                <w:color w:val="000000"/>
                <w:sz w:val="11"/>
                <w:szCs w:val="11"/>
              </w:rPr>
              <w:t>Нормативн</w:t>
            </w:r>
            <w:proofErr w:type="spellEnd"/>
            <w:r w:rsidRPr="00E7740F">
              <w:rPr>
                <w:b/>
                <w:bCs/>
                <w:color w:val="000000"/>
                <w:sz w:val="11"/>
                <w:szCs w:val="11"/>
              </w:rPr>
              <w:t xml:space="preserve"> прибыль</w:t>
            </w:r>
          </w:p>
        </w:tc>
      </w:tr>
      <w:tr w:rsidR="00A2120C" w:rsidRPr="00E7740F" w14:paraId="49770D2B" w14:textId="77777777" w:rsidTr="00E7740F">
        <w:trPr>
          <w:trHeight w:val="405"/>
        </w:trPr>
        <w:tc>
          <w:tcPr>
            <w:tcW w:w="404" w:type="dxa"/>
            <w:tcBorders>
              <w:top w:val="single" w:sz="4" w:space="0" w:color="auto"/>
              <w:left w:val="single" w:sz="8" w:space="0" w:color="auto"/>
              <w:bottom w:val="single" w:sz="4" w:space="0" w:color="auto"/>
              <w:right w:val="nil"/>
            </w:tcBorders>
            <w:shd w:val="clear" w:color="000000" w:fill="FFFFFF"/>
            <w:noWrap/>
            <w:hideMark/>
          </w:tcPr>
          <w:p w14:paraId="2736BE36" w14:textId="77777777" w:rsidR="00A2120C" w:rsidRPr="00E7740F" w:rsidRDefault="00A2120C" w:rsidP="00A2120C">
            <w:pPr>
              <w:jc w:val="center"/>
              <w:outlineLvl w:val="0"/>
              <w:rPr>
                <w:color w:val="000000"/>
                <w:sz w:val="11"/>
                <w:szCs w:val="11"/>
              </w:rPr>
            </w:pPr>
            <w:r w:rsidRPr="00E7740F">
              <w:rPr>
                <w:color w:val="000000"/>
                <w:sz w:val="11"/>
                <w:szCs w:val="11"/>
              </w:rPr>
              <w:t>4.1</w:t>
            </w:r>
          </w:p>
        </w:tc>
        <w:tc>
          <w:tcPr>
            <w:tcW w:w="1007" w:type="dxa"/>
            <w:tcBorders>
              <w:top w:val="single" w:sz="4" w:space="0" w:color="auto"/>
              <w:left w:val="single" w:sz="8" w:space="0" w:color="auto"/>
              <w:bottom w:val="single" w:sz="4" w:space="0" w:color="auto"/>
              <w:right w:val="nil"/>
            </w:tcBorders>
            <w:shd w:val="clear" w:color="000000" w:fill="FFFFFF"/>
            <w:hideMark/>
          </w:tcPr>
          <w:p w14:paraId="7A2BEB3D" w14:textId="77777777" w:rsidR="00A2120C" w:rsidRPr="00E7740F" w:rsidRDefault="00A2120C" w:rsidP="00A2120C">
            <w:pPr>
              <w:outlineLvl w:val="0"/>
              <w:rPr>
                <w:color w:val="000000"/>
                <w:sz w:val="11"/>
                <w:szCs w:val="11"/>
              </w:rPr>
            </w:pPr>
            <w:r w:rsidRPr="00E7740F">
              <w:rPr>
                <w:color w:val="000000"/>
                <w:sz w:val="11"/>
                <w:szCs w:val="11"/>
              </w:rPr>
              <w:t>ДМС (менее 5 лет облагается налогом на прибыль)</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01EC8A43"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hideMark/>
          </w:tcPr>
          <w:p w14:paraId="6A80CCA2"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6A3747B5"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nil"/>
              <w:left w:val="nil"/>
              <w:bottom w:val="single" w:sz="4" w:space="0" w:color="auto"/>
              <w:right w:val="single" w:sz="8" w:space="0" w:color="auto"/>
            </w:tcBorders>
            <w:shd w:val="clear" w:color="000000" w:fill="FFFFFF"/>
            <w:noWrap/>
            <w:vAlign w:val="bottom"/>
            <w:hideMark/>
          </w:tcPr>
          <w:p w14:paraId="65C6C7F6"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709" w:type="dxa"/>
            <w:tcBorders>
              <w:top w:val="nil"/>
              <w:left w:val="nil"/>
              <w:bottom w:val="single" w:sz="4" w:space="0" w:color="auto"/>
              <w:right w:val="nil"/>
            </w:tcBorders>
            <w:shd w:val="clear" w:color="000000" w:fill="FFFFFF"/>
            <w:noWrap/>
            <w:vAlign w:val="bottom"/>
            <w:hideMark/>
          </w:tcPr>
          <w:p w14:paraId="15F22713" w14:textId="77777777" w:rsidR="00A2120C" w:rsidRPr="00E7740F" w:rsidRDefault="00A2120C" w:rsidP="00A2120C">
            <w:pPr>
              <w:outlineLvl w:val="0"/>
              <w:rPr>
                <w:color w:val="000000"/>
                <w:sz w:val="11"/>
                <w:szCs w:val="11"/>
              </w:rPr>
            </w:pPr>
            <w:r w:rsidRPr="00E7740F">
              <w:rPr>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05D1BD4D"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5A57EBB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79F9D265"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0095884"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195821E"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FAD7B49"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D5F8478"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469A96F"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4961039"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BF908C9"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BD2FC0E"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681C9AA5"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C65ABFF"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384195F"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DCE3326"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A8CDFEB" w14:textId="77777777" w:rsidR="00A2120C" w:rsidRPr="00E7740F" w:rsidRDefault="00A2120C" w:rsidP="00A2120C">
            <w:pPr>
              <w:jc w:val="right"/>
              <w:outlineLvl w:val="0"/>
              <w:rPr>
                <w:color w:val="000000"/>
                <w:sz w:val="11"/>
                <w:szCs w:val="11"/>
              </w:rPr>
            </w:pPr>
            <w:r w:rsidRPr="00E7740F">
              <w:rPr>
                <w:color w:val="000000"/>
                <w:sz w:val="11"/>
                <w:szCs w:val="11"/>
              </w:rPr>
              <w:t> </w:t>
            </w:r>
          </w:p>
        </w:tc>
      </w:tr>
      <w:tr w:rsidR="00A2120C" w:rsidRPr="00E7740F" w14:paraId="39FFFE74" w14:textId="77777777" w:rsidTr="00E7740F">
        <w:trPr>
          <w:trHeight w:val="990"/>
        </w:trPr>
        <w:tc>
          <w:tcPr>
            <w:tcW w:w="404" w:type="dxa"/>
            <w:tcBorders>
              <w:top w:val="nil"/>
              <w:left w:val="single" w:sz="8" w:space="0" w:color="auto"/>
              <w:bottom w:val="single" w:sz="4" w:space="0" w:color="auto"/>
              <w:right w:val="nil"/>
            </w:tcBorders>
            <w:shd w:val="clear" w:color="000000" w:fill="FFFFFF"/>
            <w:noWrap/>
            <w:hideMark/>
          </w:tcPr>
          <w:p w14:paraId="7740F971" w14:textId="77777777" w:rsidR="00A2120C" w:rsidRPr="00E7740F" w:rsidRDefault="00A2120C" w:rsidP="00A2120C">
            <w:pPr>
              <w:jc w:val="center"/>
              <w:outlineLvl w:val="0"/>
              <w:rPr>
                <w:color w:val="000000"/>
                <w:sz w:val="11"/>
                <w:szCs w:val="11"/>
              </w:rPr>
            </w:pPr>
            <w:r w:rsidRPr="00E7740F">
              <w:rPr>
                <w:color w:val="000000"/>
                <w:sz w:val="11"/>
                <w:szCs w:val="11"/>
              </w:rPr>
              <w:t>4.2</w:t>
            </w:r>
          </w:p>
        </w:tc>
        <w:tc>
          <w:tcPr>
            <w:tcW w:w="1007" w:type="dxa"/>
            <w:tcBorders>
              <w:top w:val="nil"/>
              <w:left w:val="single" w:sz="8" w:space="0" w:color="auto"/>
              <w:bottom w:val="single" w:sz="4" w:space="0" w:color="auto"/>
              <w:right w:val="nil"/>
            </w:tcBorders>
            <w:shd w:val="clear" w:color="000000" w:fill="FFFFFF"/>
            <w:hideMark/>
          </w:tcPr>
          <w:p w14:paraId="12AE678E" w14:textId="77777777" w:rsidR="00A2120C" w:rsidRPr="00E7740F" w:rsidRDefault="00A2120C" w:rsidP="00A2120C">
            <w:pPr>
              <w:outlineLvl w:val="0"/>
              <w:rPr>
                <w:color w:val="000000"/>
                <w:sz w:val="11"/>
                <w:szCs w:val="11"/>
              </w:rPr>
            </w:pPr>
            <w:r w:rsidRPr="00E7740F">
              <w:rPr>
                <w:color w:val="000000"/>
                <w:sz w:val="11"/>
                <w:szCs w:val="11"/>
              </w:rPr>
              <w:t>Денежные выплаты социального характера по коллективному договору (облагаются налогом на прибыль)</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47C75DAB"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center"/>
            <w:hideMark/>
          </w:tcPr>
          <w:p w14:paraId="466153F8" w14:textId="77777777" w:rsidR="00A2120C" w:rsidRPr="00E7740F" w:rsidRDefault="00A2120C" w:rsidP="00A2120C">
            <w:pPr>
              <w:jc w:val="right"/>
              <w:outlineLvl w:val="0"/>
              <w:rPr>
                <w:color w:val="000000"/>
                <w:sz w:val="11"/>
                <w:szCs w:val="11"/>
              </w:rPr>
            </w:pPr>
            <w:r w:rsidRPr="00E7740F">
              <w:rPr>
                <w:color w:val="000000"/>
                <w:sz w:val="11"/>
                <w:szCs w:val="11"/>
              </w:rPr>
              <w:t>185,82</w:t>
            </w:r>
          </w:p>
        </w:tc>
        <w:tc>
          <w:tcPr>
            <w:tcW w:w="594" w:type="dxa"/>
            <w:tcBorders>
              <w:top w:val="nil"/>
              <w:left w:val="single" w:sz="8" w:space="0" w:color="auto"/>
              <w:bottom w:val="single" w:sz="4" w:space="0" w:color="auto"/>
              <w:right w:val="single" w:sz="8" w:space="0" w:color="auto"/>
            </w:tcBorders>
            <w:shd w:val="clear" w:color="000000" w:fill="FFFFFF"/>
            <w:noWrap/>
            <w:vAlign w:val="center"/>
            <w:hideMark/>
          </w:tcPr>
          <w:p w14:paraId="1EDF2BAF" w14:textId="77777777" w:rsidR="00A2120C" w:rsidRPr="00E7740F" w:rsidRDefault="00A2120C" w:rsidP="00A2120C">
            <w:pPr>
              <w:jc w:val="right"/>
              <w:outlineLvl w:val="0"/>
              <w:rPr>
                <w:color w:val="000000"/>
                <w:sz w:val="11"/>
                <w:szCs w:val="11"/>
              </w:rPr>
            </w:pPr>
            <w:r w:rsidRPr="00E7740F">
              <w:rPr>
                <w:color w:val="000000"/>
                <w:sz w:val="11"/>
                <w:szCs w:val="11"/>
              </w:rPr>
              <w:t>224,607</w:t>
            </w:r>
          </w:p>
        </w:tc>
        <w:tc>
          <w:tcPr>
            <w:tcW w:w="748" w:type="dxa"/>
            <w:tcBorders>
              <w:top w:val="nil"/>
              <w:left w:val="nil"/>
              <w:bottom w:val="single" w:sz="4" w:space="0" w:color="auto"/>
              <w:right w:val="single" w:sz="8" w:space="0" w:color="auto"/>
            </w:tcBorders>
            <w:shd w:val="clear" w:color="000000" w:fill="FFFFFF"/>
            <w:noWrap/>
            <w:vAlign w:val="center"/>
            <w:hideMark/>
          </w:tcPr>
          <w:p w14:paraId="729BA333" w14:textId="77777777" w:rsidR="00A2120C" w:rsidRPr="00E7740F" w:rsidRDefault="00A2120C" w:rsidP="00A2120C">
            <w:pPr>
              <w:jc w:val="right"/>
              <w:outlineLvl w:val="0"/>
              <w:rPr>
                <w:color w:val="000000"/>
                <w:sz w:val="11"/>
                <w:szCs w:val="11"/>
              </w:rPr>
            </w:pPr>
            <w:r w:rsidRPr="00E7740F">
              <w:rPr>
                <w:color w:val="000000"/>
                <w:sz w:val="11"/>
                <w:szCs w:val="11"/>
              </w:rPr>
              <w:t>214,24</w:t>
            </w:r>
          </w:p>
        </w:tc>
        <w:tc>
          <w:tcPr>
            <w:tcW w:w="709" w:type="dxa"/>
            <w:tcBorders>
              <w:top w:val="nil"/>
              <w:left w:val="nil"/>
              <w:bottom w:val="single" w:sz="4" w:space="0" w:color="auto"/>
              <w:right w:val="nil"/>
            </w:tcBorders>
            <w:shd w:val="clear" w:color="000000" w:fill="FFFFFF"/>
            <w:noWrap/>
            <w:vAlign w:val="center"/>
            <w:hideMark/>
          </w:tcPr>
          <w:p w14:paraId="57D0D86F" w14:textId="77777777" w:rsidR="00A2120C" w:rsidRPr="00E7740F" w:rsidRDefault="00A2120C" w:rsidP="00A2120C">
            <w:pPr>
              <w:jc w:val="right"/>
              <w:outlineLvl w:val="0"/>
              <w:rPr>
                <w:color w:val="000000"/>
                <w:sz w:val="11"/>
                <w:szCs w:val="11"/>
              </w:rPr>
            </w:pPr>
            <w:r w:rsidRPr="00E7740F">
              <w:rPr>
                <w:color w:val="000000"/>
                <w:sz w:val="11"/>
                <w:szCs w:val="11"/>
              </w:rPr>
              <w:t>214,24</w:t>
            </w:r>
          </w:p>
        </w:tc>
        <w:tc>
          <w:tcPr>
            <w:tcW w:w="521" w:type="dxa"/>
            <w:tcBorders>
              <w:top w:val="nil"/>
              <w:left w:val="single" w:sz="8" w:space="0" w:color="auto"/>
              <w:bottom w:val="single" w:sz="4" w:space="0" w:color="auto"/>
              <w:right w:val="nil"/>
            </w:tcBorders>
            <w:shd w:val="clear" w:color="000000" w:fill="FFFFFF"/>
            <w:noWrap/>
            <w:vAlign w:val="center"/>
            <w:hideMark/>
          </w:tcPr>
          <w:p w14:paraId="020BEC60"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center"/>
            <w:hideMark/>
          </w:tcPr>
          <w:p w14:paraId="1E77CE62" w14:textId="77777777" w:rsidR="00A2120C" w:rsidRPr="00E7740F" w:rsidRDefault="00A2120C" w:rsidP="00A2120C">
            <w:pPr>
              <w:jc w:val="right"/>
              <w:outlineLvl w:val="0"/>
              <w:rPr>
                <w:color w:val="000000"/>
                <w:sz w:val="11"/>
                <w:szCs w:val="11"/>
              </w:rPr>
            </w:pPr>
            <w:r w:rsidRPr="00E7740F">
              <w:rPr>
                <w:color w:val="000000"/>
                <w:sz w:val="11"/>
                <w:szCs w:val="11"/>
              </w:rPr>
              <w:t>-4,62</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75353F39" w14:textId="77777777" w:rsidR="00A2120C" w:rsidRPr="00E7740F" w:rsidRDefault="00A2120C" w:rsidP="00A2120C">
            <w:pPr>
              <w:jc w:val="right"/>
              <w:outlineLvl w:val="0"/>
              <w:rPr>
                <w:color w:val="000000"/>
                <w:sz w:val="11"/>
                <w:szCs w:val="11"/>
              </w:rPr>
            </w:pPr>
            <w:r w:rsidRPr="00E7740F">
              <w:rPr>
                <w:color w:val="000000"/>
                <w:sz w:val="11"/>
                <w:szCs w:val="11"/>
              </w:rPr>
              <w:t>205,07</w:t>
            </w:r>
          </w:p>
        </w:tc>
        <w:tc>
          <w:tcPr>
            <w:tcW w:w="643" w:type="dxa"/>
            <w:tcBorders>
              <w:top w:val="nil"/>
              <w:left w:val="nil"/>
              <w:bottom w:val="single" w:sz="4" w:space="0" w:color="auto"/>
              <w:right w:val="single" w:sz="8" w:space="0" w:color="auto"/>
            </w:tcBorders>
            <w:shd w:val="clear" w:color="000000" w:fill="FFFFFF"/>
            <w:noWrap/>
            <w:vAlign w:val="center"/>
            <w:hideMark/>
          </w:tcPr>
          <w:p w14:paraId="16C75257" w14:textId="77777777" w:rsidR="00A2120C" w:rsidRPr="00E7740F" w:rsidRDefault="00A2120C" w:rsidP="00A2120C">
            <w:pPr>
              <w:jc w:val="right"/>
              <w:outlineLvl w:val="0"/>
              <w:rPr>
                <w:color w:val="000000"/>
                <w:sz w:val="11"/>
                <w:szCs w:val="11"/>
              </w:rPr>
            </w:pPr>
            <w:r w:rsidRPr="00E7740F">
              <w:rPr>
                <w:color w:val="000000"/>
                <w:sz w:val="11"/>
                <w:szCs w:val="11"/>
              </w:rPr>
              <w:t>209,93</w:t>
            </w:r>
          </w:p>
        </w:tc>
        <w:tc>
          <w:tcPr>
            <w:tcW w:w="643" w:type="dxa"/>
            <w:tcBorders>
              <w:top w:val="nil"/>
              <w:left w:val="nil"/>
              <w:bottom w:val="single" w:sz="4" w:space="0" w:color="auto"/>
              <w:right w:val="single" w:sz="8" w:space="0" w:color="auto"/>
            </w:tcBorders>
            <w:shd w:val="clear" w:color="000000" w:fill="FFFFFF"/>
            <w:noWrap/>
            <w:vAlign w:val="center"/>
            <w:hideMark/>
          </w:tcPr>
          <w:p w14:paraId="77AE84FB" w14:textId="77777777" w:rsidR="00A2120C" w:rsidRPr="00E7740F" w:rsidRDefault="00A2120C" w:rsidP="00A2120C">
            <w:pPr>
              <w:jc w:val="right"/>
              <w:outlineLvl w:val="0"/>
              <w:rPr>
                <w:color w:val="000000"/>
                <w:sz w:val="11"/>
                <w:szCs w:val="11"/>
              </w:rPr>
            </w:pPr>
            <w:r w:rsidRPr="00E7740F">
              <w:rPr>
                <w:color w:val="000000"/>
                <w:sz w:val="11"/>
                <w:szCs w:val="11"/>
              </w:rPr>
              <w:t>225,37</w:t>
            </w:r>
          </w:p>
        </w:tc>
        <w:tc>
          <w:tcPr>
            <w:tcW w:w="643" w:type="dxa"/>
            <w:tcBorders>
              <w:top w:val="nil"/>
              <w:left w:val="nil"/>
              <w:bottom w:val="single" w:sz="4" w:space="0" w:color="auto"/>
              <w:right w:val="single" w:sz="8" w:space="0" w:color="auto"/>
            </w:tcBorders>
            <w:shd w:val="clear" w:color="000000" w:fill="FFFFFF"/>
            <w:noWrap/>
            <w:vAlign w:val="center"/>
            <w:hideMark/>
          </w:tcPr>
          <w:p w14:paraId="7D3085EB" w14:textId="77777777" w:rsidR="00A2120C" w:rsidRPr="00E7740F" w:rsidRDefault="00A2120C" w:rsidP="00A2120C">
            <w:pPr>
              <w:jc w:val="right"/>
              <w:outlineLvl w:val="0"/>
              <w:rPr>
                <w:color w:val="000000"/>
                <w:sz w:val="11"/>
                <w:szCs w:val="11"/>
              </w:rPr>
            </w:pPr>
            <w:r w:rsidRPr="00E7740F">
              <w:rPr>
                <w:color w:val="000000"/>
                <w:sz w:val="11"/>
                <w:szCs w:val="11"/>
              </w:rPr>
              <w:t>243,71</w:t>
            </w:r>
          </w:p>
        </w:tc>
        <w:tc>
          <w:tcPr>
            <w:tcW w:w="643" w:type="dxa"/>
            <w:tcBorders>
              <w:top w:val="nil"/>
              <w:left w:val="nil"/>
              <w:bottom w:val="single" w:sz="4" w:space="0" w:color="auto"/>
              <w:right w:val="single" w:sz="8" w:space="0" w:color="auto"/>
            </w:tcBorders>
            <w:shd w:val="clear" w:color="000000" w:fill="FFFFFF"/>
            <w:noWrap/>
            <w:vAlign w:val="center"/>
            <w:hideMark/>
          </w:tcPr>
          <w:p w14:paraId="498E8893" w14:textId="77777777" w:rsidR="00A2120C" w:rsidRPr="00E7740F" w:rsidRDefault="00A2120C" w:rsidP="00A2120C">
            <w:pPr>
              <w:jc w:val="right"/>
              <w:outlineLvl w:val="0"/>
              <w:rPr>
                <w:color w:val="000000"/>
                <w:sz w:val="11"/>
                <w:szCs w:val="11"/>
              </w:rPr>
            </w:pPr>
            <w:r w:rsidRPr="00E7740F">
              <w:rPr>
                <w:color w:val="000000"/>
                <w:sz w:val="11"/>
                <w:szCs w:val="11"/>
              </w:rPr>
              <w:t>252,86</w:t>
            </w:r>
          </w:p>
        </w:tc>
        <w:tc>
          <w:tcPr>
            <w:tcW w:w="643" w:type="dxa"/>
            <w:tcBorders>
              <w:top w:val="nil"/>
              <w:left w:val="nil"/>
              <w:bottom w:val="single" w:sz="4" w:space="0" w:color="auto"/>
              <w:right w:val="single" w:sz="8" w:space="0" w:color="auto"/>
            </w:tcBorders>
            <w:shd w:val="clear" w:color="000000" w:fill="FFFFFF"/>
            <w:noWrap/>
            <w:vAlign w:val="center"/>
            <w:hideMark/>
          </w:tcPr>
          <w:p w14:paraId="7C1A4125" w14:textId="77777777" w:rsidR="00A2120C" w:rsidRPr="00E7740F" w:rsidRDefault="00A2120C" w:rsidP="00A2120C">
            <w:pPr>
              <w:jc w:val="right"/>
              <w:outlineLvl w:val="0"/>
              <w:rPr>
                <w:color w:val="000000"/>
                <w:sz w:val="11"/>
                <w:szCs w:val="11"/>
              </w:rPr>
            </w:pPr>
            <w:r w:rsidRPr="00E7740F">
              <w:rPr>
                <w:color w:val="000000"/>
                <w:sz w:val="11"/>
                <w:szCs w:val="11"/>
              </w:rPr>
              <w:t>252,86</w:t>
            </w:r>
          </w:p>
        </w:tc>
        <w:tc>
          <w:tcPr>
            <w:tcW w:w="643" w:type="dxa"/>
            <w:tcBorders>
              <w:top w:val="nil"/>
              <w:left w:val="nil"/>
              <w:bottom w:val="single" w:sz="4" w:space="0" w:color="auto"/>
              <w:right w:val="single" w:sz="8" w:space="0" w:color="auto"/>
            </w:tcBorders>
            <w:shd w:val="clear" w:color="000000" w:fill="FFFFFF"/>
            <w:noWrap/>
            <w:vAlign w:val="center"/>
            <w:hideMark/>
          </w:tcPr>
          <w:p w14:paraId="16422F2A" w14:textId="77777777" w:rsidR="00A2120C" w:rsidRPr="00E7740F" w:rsidRDefault="00A2120C" w:rsidP="00A2120C">
            <w:pPr>
              <w:jc w:val="right"/>
              <w:outlineLvl w:val="0"/>
              <w:rPr>
                <w:color w:val="000000"/>
                <w:sz w:val="11"/>
                <w:szCs w:val="11"/>
              </w:rPr>
            </w:pPr>
            <w:r w:rsidRPr="00E7740F">
              <w:rPr>
                <w:color w:val="000000"/>
                <w:sz w:val="11"/>
                <w:szCs w:val="11"/>
              </w:rPr>
              <w:t>252,86</w:t>
            </w:r>
          </w:p>
        </w:tc>
        <w:tc>
          <w:tcPr>
            <w:tcW w:w="643" w:type="dxa"/>
            <w:tcBorders>
              <w:top w:val="nil"/>
              <w:left w:val="nil"/>
              <w:bottom w:val="single" w:sz="4" w:space="0" w:color="auto"/>
              <w:right w:val="single" w:sz="8" w:space="0" w:color="auto"/>
            </w:tcBorders>
            <w:shd w:val="clear" w:color="000000" w:fill="FFFFFF"/>
            <w:noWrap/>
            <w:vAlign w:val="center"/>
            <w:hideMark/>
          </w:tcPr>
          <w:p w14:paraId="04182884" w14:textId="77777777" w:rsidR="00A2120C" w:rsidRPr="00E7740F" w:rsidRDefault="00A2120C" w:rsidP="00A2120C">
            <w:pPr>
              <w:jc w:val="right"/>
              <w:outlineLvl w:val="0"/>
              <w:rPr>
                <w:color w:val="000000"/>
                <w:sz w:val="11"/>
                <w:szCs w:val="11"/>
              </w:rPr>
            </w:pPr>
            <w:r w:rsidRPr="00E7740F">
              <w:rPr>
                <w:color w:val="000000"/>
                <w:sz w:val="11"/>
                <w:szCs w:val="11"/>
              </w:rPr>
              <w:t>266,08</w:t>
            </w:r>
          </w:p>
        </w:tc>
        <w:tc>
          <w:tcPr>
            <w:tcW w:w="643" w:type="dxa"/>
            <w:tcBorders>
              <w:top w:val="nil"/>
              <w:left w:val="nil"/>
              <w:bottom w:val="single" w:sz="4" w:space="0" w:color="auto"/>
              <w:right w:val="single" w:sz="8" w:space="0" w:color="auto"/>
            </w:tcBorders>
            <w:shd w:val="clear" w:color="000000" w:fill="FFFFFF"/>
            <w:noWrap/>
            <w:vAlign w:val="center"/>
            <w:hideMark/>
          </w:tcPr>
          <w:p w14:paraId="2DD703A8" w14:textId="77777777" w:rsidR="00A2120C" w:rsidRPr="00E7740F" w:rsidRDefault="00A2120C" w:rsidP="00A2120C">
            <w:pPr>
              <w:jc w:val="right"/>
              <w:outlineLvl w:val="0"/>
              <w:rPr>
                <w:color w:val="000000"/>
                <w:sz w:val="11"/>
                <w:szCs w:val="11"/>
              </w:rPr>
            </w:pPr>
            <w:r w:rsidRPr="00E7740F">
              <w:rPr>
                <w:color w:val="000000"/>
                <w:sz w:val="11"/>
                <w:szCs w:val="11"/>
              </w:rPr>
              <w:t>275,60</w:t>
            </w:r>
          </w:p>
        </w:tc>
        <w:tc>
          <w:tcPr>
            <w:tcW w:w="643" w:type="dxa"/>
            <w:tcBorders>
              <w:top w:val="nil"/>
              <w:left w:val="nil"/>
              <w:bottom w:val="single" w:sz="4" w:space="0" w:color="auto"/>
              <w:right w:val="single" w:sz="8" w:space="0" w:color="auto"/>
            </w:tcBorders>
            <w:shd w:val="clear" w:color="000000" w:fill="FFFFFF"/>
            <w:noWrap/>
            <w:vAlign w:val="center"/>
            <w:hideMark/>
          </w:tcPr>
          <w:p w14:paraId="2CB4043F" w14:textId="77777777" w:rsidR="00A2120C" w:rsidRPr="00E7740F" w:rsidRDefault="00A2120C" w:rsidP="00A2120C">
            <w:pPr>
              <w:jc w:val="right"/>
              <w:outlineLvl w:val="0"/>
              <w:rPr>
                <w:color w:val="000000"/>
                <w:sz w:val="11"/>
                <w:szCs w:val="11"/>
              </w:rPr>
            </w:pPr>
            <w:r w:rsidRPr="00E7740F">
              <w:rPr>
                <w:color w:val="000000"/>
                <w:sz w:val="11"/>
                <w:szCs w:val="11"/>
              </w:rPr>
              <w:t>285,49</w:t>
            </w:r>
          </w:p>
        </w:tc>
        <w:tc>
          <w:tcPr>
            <w:tcW w:w="643" w:type="dxa"/>
            <w:tcBorders>
              <w:top w:val="nil"/>
              <w:left w:val="nil"/>
              <w:bottom w:val="single" w:sz="4" w:space="0" w:color="auto"/>
              <w:right w:val="single" w:sz="8" w:space="0" w:color="auto"/>
            </w:tcBorders>
            <w:shd w:val="clear" w:color="000000" w:fill="FFFFFF"/>
            <w:noWrap/>
            <w:vAlign w:val="center"/>
            <w:hideMark/>
          </w:tcPr>
          <w:p w14:paraId="1113B1EB" w14:textId="77777777" w:rsidR="00A2120C" w:rsidRPr="00E7740F" w:rsidRDefault="00A2120C" w:rsidP="00A2120C">
            <w:pPr>
              <w:jc w:val="right"/>
              <w:outlineLvl w:val="0"/>
              <w:rPr>
                <w:color w:val="000000"/>
                <w:sz w:val="11"/>
                <w:szCs w:val="11"/>
              </w:rPr>
            </w:pPr>
            <w:r w:rsidRPr="00E7740F">
              <w:rPr>
                <w:color w:val="000000"/>
                <w:sz w:val="11"/>
                <w:szCs w:val="11"/>
              </w:rPr>
              <w:t>295,76</w:t>
            </w:r>
          </w:p>
        </w:tc>
        <w:tc>
          <w:tcPr>
            <w:tcW w:w="643" w:type="dxa"/>
            <w:tcBorders>
              <w:top w:val="nil"/>
              <w:left w:val="nil"/>
              <w:bottom w:val="single" w:sz="4" w:space="0" w:color="auto"/>
              <w:right w:val="single" w:sz="8" w:space="0" w:color="auto"/>
            </w:tcBorders>
            <w:shd w:val="clear" w:color="000000" w:fill="FFFFFF"/>
            <w:noWrap/>
            <w:vAlign w:val="center"/>
            <w:hideMark/>
          </w:tcPr>
          <w:p w14:paraId="3B9D2D5C" w14:textId="77777777" w:rsidR="00A2120C" w:rsidRPr="00E7740F" w:rsidRDefault="00A2120C" w:rsidP="00A2120C">
            <w:pPr>
              <w:jc w:val="right"/>
              <w:outlineLvl w:val="0"/>
              <w:rPr>
                <w:color w:val="000000"/>
                <w:sz w:val="11"/>
                <w:szCs w:val="11"/>
              </w:rPr>
            </w:pPr>
            <w:r w:rsidRPr="00E7740F">
              <w:rPr>
                <w:color w:val="000000"/>
                <w:sz w:val="11"/>
                <w:szCs w:val="11"/>
              </w:rPr>
              <w:t>306,42</w:t>
            </w:r>
          </w:p>
        </w:tc>
        <w:tc>
          <w:tcPr>
            <w:tcW w:w="643" w:type="dxa"/>
            <w:tcBorders>
              <w:top w:val="nil"/>
              <w:left w:val="nil"/>
              <w:bottom w:val="single" w:sz="4" w:space="0" w:color="auto"/>
              <w:right w:val="single" w:sz="8" w:space="0" w:color="auto"/>
            </w:tcBorders>
            <w:shd w:val="clear" w:color="000000" w:fill="FFFFFF"/>
            <w:noWrap/>
            <w:vAlign w:val="center"/>
            <w:hideMark/>
          </w:tcPr>
          <w:p w14:paraId="17E1E39D" w14:textId="77777777" w:rsidR="00A2120C" w:rsidRPr="00E7740F" w:rsidRDefault="00A2120C" w:rsidP="00A2120C">
            <w:pPr>
              <w:jc w:val="right"/>
              <w:outlineLvl w:val="0"/>
              <w:rPr>
                <w:color w:val="000000"/>
                <w:sz w:val="11"/>
                <w:szCs w:val="11"/>
              </w:rPr>
            </w:pPr>
            <w:r w:rsidRPr="00E7740F">
              <w:rPr>
                <w:color w:val="000000"/>
                <w:sz w:val="11"/>
                <w:szCs w:val="11"/>
              </w:rPr>
              <w:t>317,50</w:t>
            </w:r>
          </w:p>
        </w:tc>
        <w:tc>
          <w:tcPr>
            <w:tcW w:w="643" w:type="dxa"/>
            <w:tcBorders>
              <w:top w:val="nil"/>
              <w:left w:val="nil"/>
              <w:bottom w:val="single" w:sz="4" w:space="0" w:color="auto"/>
              <w:right w:val="single" w:sz="8" w:space="0" w:color="auto"/>
            </w:tcBorders>
            <w:shd w:val="clear" w:color="000000" w:fill="FFFFFF"/>
            <w:noWrap/>
            <w:vAlign w:val="center"/>
            <w:hideMark/>
          </w:tcPr>
          <w:p w14:paraId="4FE5B28F" w14:textId="77777777" w:rsidR="00A2120C" w:rsidRPr="00E7740F" w:rsidRDefault="00A2120C" w:rsidP="00A2120C">
            <w:pPr>
              <w:jc w:val="right"/>
              <w:outlineLvl w:val="0"/>
              <w:rPr>
                <w:color w:val="000000"/>
                <w:sz w:val="11"/>
                <w:szCs w:val="11"/>
              </w:rPr>
            </w:pPr>
            <w:r w:rsidRPr="00E7740F">
              <w:rPr>
                <w:color w:val="000000"/>
                <w:sz w:val="11"/>
                <w:szCs w:val="11"/>
              </w:rPr>
              <w:t>329,00</w:t>
            </w:r>
          </w:p>
        </w:tc>
      </w:tr>
      <w:tr w:rsidR="00A2120C" w:rsidRPr="00E7740F" w14:paraId="77674B2D" w14:textId="77777777" w:rsidTr="00E7740F">
        <w:trPr>
          <w:trHeight w:val="420"/>
        </w:trPr>
        <w:tc>
          <w:tcPr>
            <w:tcW w:w="404" w:type="dxa"/>
            <w:tcBorders>
              <w:top w:val="nil"/>
              <w:left w:val="single" w:sz="8" w:space="0" w:color="auto"/>
              <w:bottom w:val="single" w:sz="4" w:space="0" w:color="auto"/>
              <w:right w:val="nil"/>
            </w:tcBorders>
            <w:shd w:val="clear" w:color="000000" w:fill="FFFFFF"/>
            <w:noWrap/>
            <w:hideMark/>
          </w:tcPr>
          <w:p w14:paraId="2CD16E33" w14:textId="77777777" w:rsidR="00A2120C" w:rsidRPr="00E7740F" w:rsidRDefault="00A2120C" w:rsidP="00A2120C">
            <w:pPr>
              <w:jc w:val="center"/>
              <w:outlineLvl w:val="0"/>
              <w:rPr>
                <w:color w:val="000000"/>
                <w:sz w:val="11"/>
                <w:szCs w:val="11"/>
              </w:rPr>
            </w:pPr>
            <w:r w:rsidRPr="00E7740F">
              <w:rPr>
                <w:color w:val="000000"/>
                <w:sz w:val="11"/>
                <w:szCs w:val="11"/>
              </w:rPr>
              <w:lastRenderedPageBreak/>
              <w:t>4.2.1</w:t>
            </w:r>
          </w:p>
        </w:tc>
        <w:tc>
          <w:tcPr>
            <w:tcW w:w="1007" w:type="dxa"/>
            <w:tcBorders>
              <w:top w:val="nil"/>
              <w:left w:val="single" w:sz="8" w:space="0" w:color="auto"/>
              <w:bottom w:val="single" w:sz="4" w:space="0" w:color="auto"/>
              <w:right w:val="nil"/>
            </w:tcBorders>
            <w:shd w:val="clear" w:color="000000" w:fill="FFFFFF"/>
            <w:noWrap/>
            <w:hideMark/>
          </w:tcPr>
          <w:p w14:paraId="797D6DFF" w14:textId="77777777" w:rsidR="00A2120C" w:rsidRPr="00E7740F" w:rsidRDefault="00A2120C" w:rsidP="00A2120C">
            <w:pPr>
              <w:outlineLvl w:val="0"/>
              <w:rPr>
                <w:color w:val="000000"/>
                <w:sz w:val="11"/>
                <w:szCs w:val="11"/>
              </w:rPr>
            </w:pPr>
            <w:r w:rsidRPr="00E7740F">
              <w:rPr>
                <w:color w:val="000000"/>
                <w:sz w:val="11"/>
                <w:szCs w:val="11"/>
              </w:rPr>
              <w:t>выплаты социального характера</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5BF1B6D0"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hideMark/>
          </w:tcPr>
          <w:p w14:paraId="62FF280C" w14:textId="77777777" w:rsidR="00A2120C" w:rsidRPr="00E7740F" w:rsidRDefault="00A2120C" w:rsidP="00A2120C">
            <w:pPr>
              <w:jc w:val="right"/>
              <w:outlineLvl w:val="0"/>
              <w:rPr>
                <w:color w:val="000000"/>
                <w:sz w:val="11"/>
                <w:szCs w:val="11"/>
              </w:rPr>
            </w:pPr>
            <w:r w:rsidRPr="00E7740F">
              <w:rPr>
                <w:color w:val="000000"/>
                <w:sz w:val="11"/>
                <w:szCs w:val="11"/>
              </w:rPr>
              <w:t>185,82</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71B03012" w14:textId="77777777" w:rsidR="00A2120C" w:rsidRPr="00E7740F" w:rsidRDefault="00A2120C" w:rsidP="00A2120C">
            <w:pPr>
              <w:jc w:val="right"/>
              <w:outlineLvl w:val="0"/>
              <w:rPr>
                <w:color w:val="000000"/>
                <w:sz w:val="11"/>
                <w:szCs w:val="11"/>
              </w:rPr>
            </w:pPr>
            <w:r w:rsidRPr="00E7740F">
              <w:rPr>
                <w:color w:val="000000"/>
                <w:sz w:val="11"/>
                <w:szCs w:val="11"/>
              </w:rPr>
              <w:t>224,607</w:t>
            </w:r>
          </w:p>
        </w:tc>
        <w:tc>
          <w:tcPr>
            <w:tcW w:w="748" w:type="dxa"/>
            <w:tcBorders>
              <w:top w:val="nil"/>
              <w:left w:val="nil"/>
              <w:bottom w:val="single" w:sz="4" w:space="0" w:color="auto"/>
              <w:right w:val="single" w:sz="8" w:space="0" w:color="auto"/>
            </w:tcBorders>
            <w:shd w:val="clear" w:color="000000" w:fill="FFFFFF"/>
            <w:noWrap/>
            <w:vAlign w:val="bottom"/>
            <w:hideMark/>
          </w:tcPr>
          <w:p w14:paraId="0F3108F8" w14:textId="77777777" w:rsidR="00A2120C" w:rsidRPr="00E7740F" w:rsidRDefault="00A2120C" w:rsidP="00A2120C">
            <w:pPr>
              <w:jc w:val="right"/>
              <w:outlineLvl w:val="0"/>
              <w:rPr>
                <w:color w:val="000000"/>
                <w:sz w:val="11"/>
                <w:szCs w:val="11"/>
              </w:rPr>
            </w:pPr>
            <w:r w:rsidRPr="00E7740F">
              <w:rPr>
                <w:color w:val="000000"/>
                <w:sz w:val="11"/>
                <w:szCs w:val="11"/>
              </w:rPr>
              <w:t>214,24</w:t>
            </w:r>
          </w:p>
        </w:tc>
        <w:tc>
          <w:tcPr>
            <w:tcW w:w="709" w:type="dxa"/>
            <w:tcBorders>
              <w:top w:val="nil"/>
              <w:left w:val="nil"/>
              <w:bottom w:val="single" w:sz="4" w:space="0" w:color="auto"/>
              <w:right w:val="nil"/>
            </w:tcBorders>
            <w:shd w:val="clear" w:color="000000" w:fill="FFFFFF"/>
            <w:noWrap/>
            <w:vAlign w:val="bottom"/>
            <w:hideMark/>
          </w:tcPr>
          <w:p w14:paraId="6731D142" w14:textId="77777777" w:rsidR="00A2120C" w:rsidRPr="00E7740F" w:rsidRDefault="00A2120C" w:rsidP="00A2120C">
            <w:pPr>
              <w:jc w:val="right"/>
              <w:outlineLvl w:val="0"/>
              <w:rPr>
                <w:color w:val="000000"/>
                <w:sz w:val="11"/>
                <w:szCs w:val="11"/>
              </w:rPr>
            </w:pPr>
            <w:r w:rsidRPr="00E7740F">
              <w:rPr>
                <w:color w:val="000000"/>
                <w:sz w:val="11"/>
                <w:szCs w:val="11"/>
              </w:rPr>
              <w:t>214,24</w:t>
            </w:r>
          </w:p>
        </w:tc>
        <w:tc>
          <w:tcPr>
            <w:tcW w:w="521" w:type="dxa"/>
            <w:tcBorders>
              <w:top w:val="nil"/>
              <w:left w:val="single" w:sz="8" w:space="0" w:color="auto"/>
              <w:bottom w:val="single" w:sz="4" w:space="0" w:color="auto"/>
              <w:right w:val="nil"/>
            </w:tcBorders>
            <w:shd w:val="clear" w:color="000000" w:fill="FFFFFF"/>
            <w:noWrap/>
            <w:vAlign w:val="bottom"/>
            <w:hideMark/>
          </w:tcPr>
          <w:p w14:paraId="7D35AF88"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0F9BFD74" w14:textId="77777777" w:rsidR="00A2120C" w:rsidRPr="00E7740F" w:rsidRDefault="00A2120C" w:rsidP="00A2120C">
            <w:pPr>
              <w:jc w:val="right"/>
              <w:outlineLvl w:val="0"/>
              <w:rPr>
                <w:color w:val="000000"/>
                <w:sz w:val="11"/>
                <w:szCs w:val="11"/>
              </w:rPr>
            </w:pPr>
            <w:r w:rsidRPr="00E7740F">
              <w:rPr>
                <w:color w:val="000000"/>
                <w:sz w:val="11"/>
                <w:szCs w:val="11"/>
              </w:rPr>
              <w:t>-4,62</w:t>
            </w:r>
          </w:p>
        </w:tc>
        <w:tc>
          <w:tcPr>
            <w:tcW w:w="643" w:type="dxa"/>
            <w:tcBorders>
              <w:top w:val="nil"/>
              <w:left w:val="single" w:sz="8" w:space="0" w:color="auto"/>
              <w:bottom w:val="single" w:sz="4" w:space="0" w:color="auto"/>
              <w:right w:val="single" w:sz="8" w:space="0" w:color="auto"/>
            </w:tcBorders>
            <w:shd w:val="clear" w:color="000000" w:fill="FFFFFF"/>
            <w:noWrap/>
            <w:vAlign w:val="center"/>
            <w:hideMark/>
          </w:tcPr>
          <w:p w14:paraId="6E570728" w14:textId="77777777" w:rsidR="00A2120C" w:rsidRPr="00E7740F" w:rsidRDefault="00A2120C" w:rsidP="00A2120C">
            <w:pPr>
              <w:jc w:val="right"/>
              <w:outlineLvl w:val="0"/>
              <w:rPr>
                <w:color w:val="000000"/>
                <w:sz w:val="11"/>
                <w:szCs w:val="11"/>
              </w:rPr>
            </w:pPr>
            <w:r w:rsidRPr="00E7740F">
              <w:rPr>
                <w:color w:val="000000"/>
                <w:sz w:val="11"/>
                <w:szCs w:val="11"/>
              </w:rPr>
              <w:t>205,07</w:t>
            </w:r>
          </w:p>
        </w:tc>
        <w:tc>
          <w:tcPr>
            <w:tcW w:w="643" w:type="dxa"/>
            <w:tcBorders>
              <w:top w:val="nil"/>
              <w:left w:val="nil"/>
              <w:bottom w:val="single" w:sz="4" w:space="0" w:color="auto"/>
              <w:right w:val="single" w:sz="8" w:space="0" w:color="auto"/>
            </w:tcBorders>
            <w:shd w:val="clear" w:color="000000" w:fill="FFFFFF"/>
            <w:noWrap/>
            <w:vAlign w:val="center"/>
            <w:hideMark/>
          </w:tcPr>
          <w:p w14:paraId="1BBA7654" w14:textId="77777777" w:rsidR="00A2120C" w:rsidRPr="00E7740F" w:rsidRDefault="00A2120C" w:rsidP="00A2120C">
            <w:pPr>
              <w:jc w:val="right"/>
              <w:outlineLvl w:val="0"/>
              <w:rPr>
                <w:color w:val="000000"/>
                <w:sz w:val="11"/>
                <w:szCs w:val="11"/>
              </w:rPr>
            </w:pPr>
            <w:r w:rsidRPr="00E7740F">
              <w:rPr>
                <w:color w:val="000000"/>
                <w:sz w:val="11"/>
                <w:szCs w:val="11"/>
              </w:rPr>
              <w:t>209,93</w:t>
            </w:r>
          </w:p>
        </w:tc>
        <w:tc>
          <w:tcPr>
            <w:tcW w:w="643" w:type="dxa"/>
            <w:tcBorders>
              <w:top w:val="nil"/>
              <w:left w:val="nil"/>
              <w:bottom w:val="single" w:sz="4" w:space="0" w:color="auto"/>
              <w:right w:val="single" w:sz="8" w:space="0" w:color="auto"/>
            </w:tcBorders>
            <w:shd w:val="clear" w:color="000000" w:fill="FFFFFF"/>
            <w:noWrap/>
            <w:vAlign w:val="center"/>
            <w:hideMark/>
          </w:tcPr>
          <w:p w14:paraId="5B5A4476" w14:textId="77777777" w:rsidR="00A2120C" w:rsidRPr="00E7740F" w:rsidRDefault="00A2120C" w:rsidP="00A2120C">
            <w:pPr>
              <w:jc w:val="right"/>
              <w:outlineLvl w:val="0"/>
              <w:rPr>
                <w:color w:val="000000"/>
                <w:sz w:val="11"/>
                <w:szCs w:val="11"/>
              </w:rPr>
            </w:pPr>
            <w:r w:rsidRPr="00E7740F">
              <w:rPr>
                <w:color w:val="000000"/>
                <w:sz w:val="11"/>
                <w:szCs w:val="11"/>
              </w:rPr>
              <w:t>225,37</w:t>
            </w:r>
          </w:p>
        </w:tc>
        <w:tc>
          <w:tcPr>
            <w:tcW w:w="643" w:type="dxa"/>
            <w:tcBorders>
              <w:top w:val="nil"/>
              <w:left w:val="nil"/>
              <w:bottom w:val="single" w:sz="4" w:space="0" w:color="auto"/>
              <w:right w:val="single" w:sz="8" w:space="0" w:color="auto"/>
            </w:tcBorders>
            <w:shd w:val="clear" w:color="000000" w:fill="FFFFFF"/>
            <w:noWrap/>
            <w:vAlign w:val="center"/>
            <w:hideMark/>
          </w:tcPr>
          <w:p w14:paraId="31015BCD" w14:textId="77777777" w:rsidR="00A2120C" w:rsidRPr="00E7740F" w:rsidRDefault="00A2120C" w:rsidP="00A2120C">
            <w:pPr>
              <w:jc w:val="right"/>
              <w:outlineLvl w:val="0"/>
              <w:rPr>
                <w:color w:val="000000"/>
                <w:sz w:val="11"/>
                <w:szCs w:val="11"/>
              </w:rPr>
            </w:pPr>
            <w:r w:rsidRPr="00E7740F">
              <w:rPr>
                <w:color w:val="000000"/>
                <w:sz w:val="11"/>
                <w:szCs w:val="11"/>
              </w:rPr>
              <w:t>243,71</w:t>
            </w:r>
          </w:p>
        </w:tc>
        <w:tc>
          <w:tcPr>
            <w:tcW w:w="643" w:type="dxa"/>
            <w:tcBorders>
              <w:top w:val="nil"/>
              <w:left w:val="nil"/>
              <w:bottom w:val="single" w:sz="4" w:space="0" w:color="auto"/>
              <w:right w:val="single" w:sz="8" w:space="0" w:color="auto"/>
            </w:tcBorders>
            <w:shd w:val="clear" w:color="000000" w:fill="FFFFFF"/>
            <w:noWrap/>
            <w:vAlign w:val="center"/>
            <w:hideMark/>
          </w:tcPr>
          <w:p w14:paraId="1C2BA7C2" w14:textId="77777777" w:rsidR="00A2120C" w:rsidRPr="00E7740F" w:rsidRDefault="00A2120C" w:rsidP="00A2120C">
            <w:pPr>
              <w:jc w:val="right"/>
              <w:outlineLvl w:val="0"/>
              <w:rPr>
                <w:color w:val="000000"/>
                <w:sz w:val="11"/>
                <w:szCs w:val="11"/>
              </w:rPr>
            </w:pPr>
            <w:r w:rsidRPr="00E7740F">
              <w:rPr>
                <w:color w:val="000000"/>
                <w:sz w:val="11"/>
                <w:szCs w:val="11"/>
              </w:rPr>
              <w:t>252,86</w:t>
            </w:r>
          </w:p>
        </w:tc>
        <w:tc>
          <w:tcPr>
            <w:tcW w:w="643" w:type="dxa"/>
            <w:tcBorders>
              <w:top w:val="nil"/>
              <w:left w:val="nil"/>
              <w:bottom w:val="single" w:sz="4" w:space="0" w:color="auto"/>
              <w:right w:val="single" w:sz="8" w:space="0" w:color="auto"/>
            </w:tcBorders>
            <w:shd w:val="clear" w:color="000000" w:fill="FFFFFF"/>
            <w:noWrap/>
            <w:vAlign w:val="center"/>
            <w:hideMark/>
          </w:tcPr>
          <w:p w14:paraId="51CF809D" w14:textId="77777777" w:rsidR="00A2120C" w:rsidRPr="00E7740F" w:rsidRDefault="00A2120C" w:rsidP="00A2120C">
            <w:pPr>
              <w:jc w:val="right"/>
              <w:outlineLvl w:val="0"/>
              <w:rPr>
                <w:color w:val="000000"/>
                <w:sz w:val="11"/>
                <w:szCs w:val="11"/>
              </w:rPr>
            </w:pPr>
            <w:r w:rsidRPr="00E7740F">
              <w:rPr>
                <w:color w:val="000000"/>
                <w:sz w:val="11"/>
                <w:szCs w:val="11"/>
              </w:rPr>
              <w:t>252,86</w:t>
            </w:r>
          </w:p>
        </w:tc>
        <w:tc>
          <w:tcPr>
            <w:tcW w:w="643" w:type="dxa"/>
            <w:tcBorders>
              <w:top w:val="nil"/>
              <w:left w:val="nil"/>
              <w:bottom w:val="single" w:sz="4" w:space="0" w:color="auto"/>
              <w:right w:val="single" w:sz="8" w:space="0" w:color="auto"/>
            </w:tcBorders>
            <w:shd w:val="clear" w:color="000000" w:fill="FFFFFF"/>
            <w:noWrap/>
            <w:vAlign w:val="center"/>
            <w:hideMark/>
          </w:tcPr>
          <w:p w14:paraId="2085D749" w14:textId="77777777" w:rsidR="00A2120C" w:rsidRPr="00E7740F" w:rsidRDefault="00A2120C" w:rsidP="00A2120C">
            <w:pPr>
              <w:jc w:val="right"/>
              <w:outlineLvl w:val="0"/>
              <w:rPr>
                <w:color w:val="000000"/>
                <w:sz w:val="11"/>
                <w:szCs w:val="11"/>
              </w:rPr>
            </w:pPr>
            <w:r w:rsidRPr="00E7740F">
              <w:rPr>
                <w:color w:val="000000"/>
                <w:sz w:val="11"/>
                <w:szCs w:val="11"/>
              </w:rPr>
              <w:t>252,86</w:t>
            </w:r>
          </w:p>
        </w:tc>
        <w:tc>
          <w:tcPr>
            <w:tcW w:w="643" w:type="dxa"/>
            <w:tcBorders>
              <w:top w:val="nil"/>
              <w:left w:val="nil"/>
              <w:bottom w:val="single" w:sz="4" w:space="0" w:color="auto"/>
              <w:right w:val="single" w:sz="8" w:space="0" w:color="auto"/>
            </w:tcBorders>
            <w:shd w:val="clear" w:color="000000" w:fill="FFFFFF"/>
            <w:noWrap/>
            <w:vAlign w:val="center"/>
            <w:hideMark/>
          </w:tcPr>
          <w:p w14:paraId="49A0D39A" w14:textId="77777777" w:rsidR="00A2120C" w:rsidRPr="00E7740F" w:rsidRDefault="00A2120C" w:rsidP="00A2120C">
            <w:pPr>
              <w:jc w:val="right"/>
              <w:outlineLvl w:val="0"/>
              <w:rPr>
                <w:color w:val="000000"/>
                <w:sz w:val="11"/>
                <w:szCs w:val="11"/>
              </w:rPr>
            </w:pPr>
            <w:r w:rsidRPr="00E7740F">
              <w:rPr>
                <w:color w:val="000000"/>
                <w:sz w:val="11"/>
                <w:szCs w:val="11"/>
              </w:rPr>
              <w:t>266,08</w:t>
            </w:r>
          </w:p>
        </w:tc>
        <w:tc>
          <w:tcPr>
            <w:tcW w:w="643" w:type="dxa"/>
            <w:tcBorders>
              <w:top w:val="nil"/>
              <w:left w:val="nil"/>
              <w:bottom w:val="single" w:sz="4" w:space="0" w:color="auto"/>
              <w:right w:val="single" w:sz="8" w:space="0" w:color="auto"/>
            </w:tcBorders>
            <w:shd w:val="clear" w:color="000000" w:fill="FFFFFF"/>
            <w:noWrap/>
            <w:vAlign w:val="center"/>
            <w:hideMark/>
          </w:tcPr>
          <w:p w14:paraId="39E28ABF" w14:textId="77777777" w:rsidR="00A2120C" w:rsidRPr="00E7740F" w:rsidRDefault="00A2120C" w:rsidP="00A2120C">
            <w:pPr>
              <w:jc w:val="right"/>
              <w:outlineLvl w:val="0"/>
              <w:rPr>
                <w:color w:val="000000"/>
                <w:sz w:val="11"/>
                <w:szCs w:val="11"/>
              </w:rPr>
            </w:pPr>
            <w:r w:rsidRPr="00E7740F">
              <w:rPr>
                <w:color w:val="000000"/>
                <w:sz w:val="11"/>
                <w:szCs w:val="11"/>
              </w:rPr>
              <w:t>275,60</w:t>
            </w:r>
          </w:p>
        </w:tc>
        <w:tc>
          <w:tcPr>
            <w:tcW w:w="643" w:type="dxa"/>
            <w:tcBorders>
              <w:top w:val="nil"/>
              <w:left w:val="nil"/>
              <w:bottom w:val="single" w:sz="4" w:space="0" w:color="auto"/>
              <w:right w:val="single" w:sz="8" w:space="0" w:color="auto"/>
            </w:tcBorders>
            <w:shd w:val="clear" w:color="000000" w:fill="FFFFFF"/>
            <w:noWrap/>
            <w:vAlign w:val="center"/>
            <w:hideMark/>
          </w:tcPr>
          <w:p w14:paraId="42F18605" w14:textId="77777777" w:rsidR="00A2120C" w:rsidRPr="00E7740F" w:rsidRDefault="00A2120C" w:rsidP="00A2120C">
            <w:pPr>
              <w:jc w:val="right"/>
              <w:outlineLvl w:val="0"/>
              <w:rPr>
                <w:color w:val="000000"/>
                <w:sz w:val="11"/>
                <w:szCs w:val="11"/>
              </w:rPr>
            </w:pPr>
            <w:r w:rsidRPr="00E7740F">
              <w:rPr>
                <w:color w:val="000000"/>
                <w:sz w:val="11"/>
                <w:szCs w:val="11"/>
              </w:rPr>
              <w:t>285,49</w:t>
            </w:r>
          </w:p>
        </w:tc>
        <w:tc>
          <w:tcPr>
            <w:tcW w:w="643" w:type="dxa"/>
            <w:tcBorders>
              <w:top w:val="nil"/>
              <w:left w:val="nil"/>
              <w:bottom w:val="single" w:sz="4" w:space="0" w:color="auto"/>
              <w:right w:val="single" w:sz="8" w:space="0" w:color="auto"/>
            </w:tcBorders>
            <w:shd w:val="clear" w:color="000000" w:fill="FFFFFF"/>
            <w:noWrap/>
            <w:vAlign w:val="center"/>
            <w:hideMark/>
          </w:tcPr>
          <w:p w14:paraId="46AF5657" w14:textId="77777777" w:rsidR="00A2120C" w:rsidRPr="00E7740F" w:rsidRDefault="00A2120C" w:rsidP="00A2120C">
            <w:pPr>
              <w:jc w:val="right"/>
              <w:outlineLvl w:val="0"/>
              <w:rPr>
                <w:color w:val="000000"/>
                <w:sz w:val="11"/>
                <w:szCs w:val="11"/>
              </w:rPr>
            </w:pPr>
            <w:r w:rsidRPr="00E7740F">
              <w:rPr>
                <w:color w:val="000000"/>
                <w:sz w:val="11"/>
                <w:szCs w:val="11"/>
              </w:rPr>
              <w:t>295,76</w:t>
            </w:r>
          </w:p>
        </w:tc>
        <w:tc>
          <w:tcPr>
            <w:tcW w:w="643" w:type="dxa"/>
            <w:tcBorders>
              <w:top w:val="nil"/>
              <w:left w:val="nil"/>
              <w:bottom w:val="single" w:sz="4" w:space="0" w:color="auto"/>
              <w:right w:val="single" w:sz="8" w:space="0" w:color="auto"/>
            </w:tcBorders>
            <w:shd w:val="clear" w:color="000000" w:fill="FFFFFF"/>
            <w:noWrap/>
            <w:vAlign w:val="center"/>
            <w:hideMark/>
          </w:tcPr>
          <w:p w14:paraId="4F90305B" w14:textId="77777777" w:rsidR="00A2120C" w:rsidRPr="00E7740F" w:rsidRDefault="00A2120C" w:rsidP="00A2120C">
            <w:pPr>
              <w:jc w:val="right"/>
              <w:outlineLvl w:val="0"/>
              <w:rPr>
                <w:color w:val="000000"/>
                <w:sz w:val="11"/>
                <w:szCs w:val="11"/>
              </w:rPr>
            </w:pPr>
            <w:r w:rsidRPr="00E7740F">
              <w:rPr>
                <w:color w:val="000000"/>
                <w:sz w:val="11"/>
                <w:szCs w:val="11"/>
              </w:rPr>
              <w:t>306,42</w:t>
            </w:r>
          </w:p>
        </w:tc>
        <w:tc>
          <w:tcPr>
            <w:tcW w:w="643" w:type="dxa"/>
            <w:tcBorders>
              <w:top w:val="nil"/>
              <w:left w:val="nil"/>
              <w:bottom w:val="single" w:sz="4" w:space="0" w:color="auto"/>
              <w:right w:val="single" w:sz="8" w:space="0" w:color="auto"/>
            </w:tcBorders>
            <w:shd w:val="clear" w:color="000000" w:fill="FFFFFF"/>
            <w:noWrap/>
            <w:vAlign w:val="center"/>
            <w:hideMark/>
          </w:tcPr>
          <w:p w14:paraId="699BEA59" w14:textId="77777777" w:rsidR="00A2120C" w:rsidRPr="00E7740F" w:rsidRDefault="00A2120C" w:rsidP="00A2120C">
            <w:pPr>
              <w:jc w:val="right"/>
              <w:outlineLvl w:val="0"/>
              <w:rPr>
                <w:color w:val="000000"/>
                <w:sz w:val="11"/>
                <w:szCs w:val="11"/>
              </w:rPr>
            </w:pPr>
            <w:r w:rsidRPr="00E7740F">
              <w:rPr>
                <w:color w:val="000000"/>
                <w:sz w:val="11"/>
                <w:szCs w:val="11"/>
              </w:rPr>
              <w:t>317,50</w:t>
            </w:r>
          </w:p>
        </w:tc>
        <w:tc>
          <w:tcPr>
            <w:tcW w:w="643" w:type="dxa"/>
            <w:tcBorders>
              <w:top w:val="nil"/>
              <w:left w:val="nil"/>
              <w:bottom w:val="single" w:sz="4" w:space="0" w:color="auto"/>
              <w:right w:val="single" w:sz="8" w:space="0" w:color="auto"/>
            </w:tcBorders>
            <w:shd w:val="clear" w:color="000000" w:fill="FFFFFF"/>
            <w:noWrap/>
            <w:vAlign w:val="center"/>
            <w:hideMark/>
          </w:tcPr>
          <w:p w14:paraId="1D7A49A0" w14:textId="77777777" w:rsidR="00A2120C" w:rsidRPr="00E7740F" w:rsidRDefault="00A2120C" w:rsidP="00A2120C">
            <w:pPr>
              <w:jc w:val="right"/>
              <w:outlineLvl w:val="0"/>
              <w:rPr>
                <w:color w:val="000000"/>
                <w:sz w:val="11"/>
                <w:szCs w:val="11"/>
              </w:rPr>
            </w:pPr>
            <w:r w:rsidRPr="00E7740F">
              <w:rPr>
                <w:color w:val="000000"/>
                <w:sz w:val="11"/>
                <w:szCs w:val="11"/>
              </w:rPr>
              <w:t>329,00</w:t>
            </w:r>
          </w:p>
        </w:tc>
      </w:tr>
      <w:tr w:rsidR="00A2120C" w:rsidRPr="00E7740F" w14:paraId="2860B734" w14:textId="77777777" w:rsidTr="00E7740F">
        <w:trPr>
          <w:trHeight w:val="420"/>
        </w:trPr>
        <w:tc>
          <w:tcPr>
            <w:tcW w:w="404" w:type="dxa"/>
            <w:tcBorders>
              <w:top w:val="nil"/>
              <w:left w:val="single" w:sz="8" w:space="0" w:color="auto"/>
              <w:bottom w:val="single" w:sz="4" w:space="0" w:color="auto"/>
              <w:right w:val="nil"/>
            </w:tcBorders>
            <w:shd w:val="clear" w:color="000000" w:fill="FFFFFF"/>
            <w:noWrap/>
            <w:hideMark/>
          </w:tcPr>
          <w:p w14:paraId="50BBE533" w14:textId="77777777" w:rsidR="00A2120C" w:rsidRPr="00E7740F" w:rsidRDefault="00A2120C" w:rsidP="00A2120C">
            <w:pPr>
              <w:jc w:val="center"/>
              <w:outlineLvl w:val="0"/>
              <w:rPr>
                <w:color w:val="000000"/>
                <w:sz w:val="11"/>
                <w:szCs w:val="11"/>
              </w:rPr>
            </w:pPr>
            <w:r w:rsidRPr="00E7740F">
              <w:rPr>
                <w:color w:val="000000"/>
                <w:sz w:val="11"/>
                <w:szCs w:val="11"/>
              </w:rPr>
              <w:t>4.2.2</w:t>
            </w:r>
          </w:p>
        </w:tc>
        <w:tc>
          <w:tcPr>
            <w:tcW w:w="1007" w:type="dxa"/>
            <w:tcBorders>
              <w:top w:val="nil"/>
              <w:left w:val="single" w:sz="8" w:space="0" w:color="auto"/>
              <w:bottom w:val="single" w:sz="4" w:space="0" w:color="auto"/>
              <w:right w:val="nil"/>
            </w:tcBorders>
            <w:shd w:val="clear" w:color="000000" w:fill="FFFFFF"/>
            <w:noWrap/>
            <w:hideMark/>
          </w:tcPr>
          <w:p w14:paraId="5354A613" w14:textId="77777777" w:rsidR="00A2120C" w:rsidRPr="00E7740F" w:rsidRDefault="00A2120C" w:rsidP="00A2120C">
            <w:pPr>
              <w:outlineLvl w:val="0"/>
              <w:rPr>
                <w:color w:val="000000"/>
                <w:sz w:val="11"/>
                <w:szCs w:val="11"/>
              </w:rPr>
            </w:pPr>
            <w:r w:rsidRPr="00E7740F">
              <w:rPr>
                <w:color w:val="000000"/>
                <w:sz w:val="11"/>
                <w:szCs w:val="11"/>
              </w:rPr>
              <w:t>материальные выплаты</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71740ADB"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hideMark/>
          </w:tcPr>
          <w:p w14:paraId="0BD1593D"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79593F5D"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nil"/>
              <w:left w:val="nil"/>
              <w:bottom w:val="single" w:sz="4" w:space="0" w:color="auto"/>
              <w:right w:val="single" w:sz="8" w:space="0" w:color="auto"/>
            </w:tcBorders>
            <w:shd w:val="clear" w:color="000000" w:fill="FFFFFF"/>
            <w:noWrap/>
            <w:vAlign w:val="bottom"/>
            <w:hideMark/>
          </w:tcPr>
          <w:p w14:paraId="6FE0DA8D" w14:textId="77777777" w:rsidR="00A2120C" w:rsidRPr="00E7740F" w:rsidRDefault="00A2120C" w:rsidP="00A2120C">
            <w:pPr>
              <w:outlineLvl w:val="0"/>
              <w:rPr>
                <w:color w:val="000000"/>
                <w:sz w:val="11"/>
                <w:szCs w:val="11"/>
              </w:rPr>
            </w:pPr>
            <w:r w:rsidRPr="00E7740F">
              <w:rPr>
                <w:color w:val="000000"/>
                <w:sz w:val="11"/>
                <w:szCs w:val="11"/>
              </w:rPr>
              <w:t> </w:t>
            </w:r>
          </w:p>
        </w:tc>
        <w:tc>
          <w:tcPr>
            <w:tcW w:w="709" w:type="dxa"/>
            <w:tcBorders>
              <w:top w:val="nil"/>
              <w:left w:val="nil"/>
              <w:bottom w:val="single" w:sz="4" w:space="0" w:color="auto"/>
              <w:right w:val="nil"/>
            </w:tcBorders>
            <w:shd w:val="clear" w:color="000000" w:fill="FFFFFF"/>
            <w:noWrap/>
            <w:vAlign w:val="bottom"/>
            <w:hideMark/>
          </w:tcPr>
          <w:p w14:paraId="202D5886" w14:textId="77777777" w:rsidR="00A2120C" w:rsidRPr="00E7740F" w:rsidRDefault="00A2120C" w:rsidP="00A2120C">
            <w:pPr>
              <w:outlineLvl w:val="0"/>
              <w:rPr>
                <w:color w:val="000000"/>
                <w:sz w:val="11"/>
                <w:szCs w:val="11"/>
              </w:rPr>
            </w:pPr>
            <w:r w:rsidRPr="00E7740F">
              <w:rPr>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06A9C58E" w14:textId="77777777" w:rsidR="00A2120C" w:rsidRPr="00E7740F" w:rsidRDefault="00A2120C" w:rsidP="00A2120C">
            <w:pPr>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3A0C86E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0D9FBC69"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40BCAFB"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376D9E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1930B4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1255747"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6091EB26"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8F6FF06"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6A26A7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6FDA1BA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D64EFF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45716C6"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C11724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45B2C60"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8C21306"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21501030" w14:textId="77777777" w:rsidTr="00E7740F">
        <w:trPr>
          <w:trHeight w:val="975"/>
        </w:trPr>
        <w:tc>
          <w:tcPr>
            <w:tcW w:w="404" w:type="dxa"/>
            <w:tcBorders>
              <w:top w:val="nil"/>
              <w:left w:val="single" w:sz="8" w:space="0" w:color="auto"/>
              <w:bottom w:val="nil"/>
              <w:right w:val="nil"/>
            </w:tcBorders>
            <w:shd w:val="clear" w:color="000000" w:fill="FFFFFF"/>
            <w:noWrap/>
            <w:hideMark/>
          </w:tcPr>
          <w:p w14:paraId="2161208E" w14:textId="77777777" w:rsidR="00A2120C" w:rsidRPr="00E7740F" w:rsidRDefault="00A2120C" w:rsidP="00A2120C">
            <w:pPr>
              <w:jc w:val="center"/>
              <w:outlineLvl w:val="0"/>
              <w:rPr>
                <w:color w:val="000000"/>
                <w:sz w:val="11"/>
                <w:szCs w:val="11"/>
              </w:rPr>
            </w:pPr>
            <w:r w:rsidRPr="00E7740F">
              <w:rPr>
                <w:color w:val="000000"/>
                <w:sz w:val="11"/>
                <w:szCs w:val="11"/>
              </w:rPr>
              <w:t>4.3</w:t>
            </w:r>
          </w:p>
        </w:tc>
        <w:tc>
          <w:tcPr>
            <w:tcW w:w="1007" w:type="dxa"/>
            <w:tcBorders>
              <w:top w:val="nil"/>
              <w:left w:val="single" w:sz="8" w:space="0" w:color="auto"/>
              <w:bottom w:val="nil"/>
              <w:right w:val="nil"/>
            </w:tcBorders>
            <w:shd w:val="clear" w:color="000000" w:fill="FFFFFF"/>
            <w:hideMark/>
          </w:tcPr>
          <w:p w14:paraId="262AB92F" w14:textId="77777777" w:rsidR="00A2120C" w:rsidRPr="00E7740F" w:rsidRDefault="00A2120C" w:rsidP="00A2120C">
            <w:pPr>
              <w:outlineLvl w:val="0"/>
              <w:rPr>
                <w:color w:val="000000"/>
                <w:sz w:val="11"/>
                <w:szCs w:val="11"/>
              </w:rPr>
            </w:pPr>
            <w:r w:rsidRPr="00E7740F">
              <w:rPr>
                <w:color w:val="000000"/>
                <w:sz w:val="11"/>
                <w:szCs w:val="11"/>
              </w:rPr>
              <w:t xml:space="preserve"> Расходы на вывод из эксплуатации (в том числе на консервацию) и вывод из консервации </w:t>
            </w:r>
            <w:proofErr w:type="gramStart"/>
            <w:r w:rsidRPr="00E7740F">
              <w:rPr>
                <w:color w:val="000000"/>
                <w:sz w:val="11"/>
                <w:szCs w:val="11"/>
              </w:rPr>
              <w:t>( не</w:t>
            </w:r>
            <w:proofErr w:type="gramEnd"/>
            <w:r w:rsidRPr="00E7740F">
              <w:rPr>
                <w:color w:val="000000"/>
                <w:sz w:val="11"/>
                <w:szCs w:val="11"/>
              </w:rPr>
              <w:t xml:space="preserve"> облагается налогом на прибыль)</w:t>
            </w:r>
          </w:p>
        </w:tc>
        <w:tc>
          <w:tcPr>
            <w:tcW w:w="612" w:type="dxa"/>
            <w:tcBorders>
              <w:top w:val="nil"/>
              <w:left w:val="single" w:sz="8" w:space="0" w:color="auto"/>
              <w:bottom w:val="nil"/>
              <w:right w:val="single" w:sz="8" w:space="0" w:color="auto"/>
            </w:tcBorders>
            <w:shd w:val="clear" w:color="000000" w:fill="FFFFFF"/>
            <w:noWrap/>
            <w:vAlign w:val="center"/>
            <w:hideMark/>
          </w:tcPr>
          <w:p w14:paraId="500F127F"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nil"/>
              <w:right w:val="single" w:sz="8" w:space="0" w:color="auto"/>
            </w:tcBorders>
            <w:shd w:val="clear" w:color="000000" w:fill="FFFFFF"/>
            <w:noWrap/>
            <w:hideMark/>
          </w:tcPr>
          <w:p w14:paraId="6D45647B"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594" w:type="dxa"/>
            <w:tcBorders>
              <w:top w:val="nil"/>
              <w:left w:val="single" w:sz="8" w:space="0" w:color="auto"/>
              <w:bottom w:val="nil"/>
              <w:right w:val="single" w:sz="8" w:space="0" w:color="auto"/>
            </w:tcBorders>
            <w:shd w:val="clear" w:color="000000" w:fill="FFFFFF"/>
            <w:noWrap/>
            <w:vAlign w:val="bottom"/>
            <w:hideMark/>
          </w:tcPr>
          <w:p w14:paraId="1A2CB46D"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nil"/>
              <w:left w:val="nil"/>
              <w:bottom w:val="nil"/>
              <w:right w:val="single" w:sz="8" w:space="0" w:color="auto"/>
            </w:tcBorders>
            <w:shd w:val="clear" w:color="000000" w:fill="FFFFFF"/>
            <w:noWrap/>
            <w:vAlign w:val="bottom"/>
            <w:hideMark/>
          </w:tcPr>
          <w:p w14:paraId="4012893F" w14:textId="77777777" w:rsidR="00A2120C" w:rsidRPr="00E7740F" w:rsidRDefault="00A2120C" w:rsidP="00A2120C">
            <w:pPr>
              <w:outlineLvl w:val="0"/>
              <w:rPr>
                <w:color w:val="000000"/>
                <w:sz w:val="11"/>
                <w:szCs w:val="11"/>
              </w:rPr>
            </w:pPr>
            <w:r w:rsidRPr="00E7740F">
              <w:rPr>
                <w:color w:val="000000"/>
                <w:sz w:val="11"/>
                <w:szCs w:val="11"/>
              </w:rPr>
              <w:t> </w:t>
            </w:r>
          </w:p>
        </w:tc>
        <w:tc>
          <w:tcPr>
            <w:tcW w:w="709" w:type="dxa"/>
            <w:tcBorders>
              <w:top w:val="nil"/>
              <w:left w:val="nil"/>
              <w:bottom w:val="nil"/>
              <w:right w:val="nil"/>
            </w:tcBorders>
            <w:shd w:val="clear" w:color="000000" w:fill="FFFFFF"/>
            <w:noWrap/>
            <w:vAlign w:val="bottom"/>
            <w:hideMark/>
          </w:tcPr>
          <w:p w14:paraId="222812F3" w14:textId="77777777" w:rsidR="00A2120C" w:rsidRPr="00E7740F" w:rsidRDefault="00A2120C" w:rsidP="00A2120C">
            <w:pPr>
              <w:outlineLvl w:val="0"/>
              <w:rPr>
                <w:color w:val="000000"/>
                <w:sz w:val="11"/>
                <w:szCs w:val="11"/>
              </w:rPr>
            </w:pPr>
            <w:r w:rsidRPr="00E7740F">
              <w:rPr>
                <w:color w:val="000000"/>
                <w:sz w:val="11"/>
                <w:szCs w:val="11"/>
              </w:rPr>
              <w:t> </w:t>
            </w:r>
          </w:p>
        </w:tc>
        <w:tc>
          <w:tcPr>
            <w:tcW w:w="521" w:type="dxa"/>
            <w:tcBorders>
              <w:top w:val="nil"/>
              <w:left w:val="single" w:sz="8" w:space="0" w:color="auto"/>
              <w:bottom w:val="nil"/>
              <w:right w:val="nil"/>
            </w:tcBorders>
            <w:shd w:val="clear" w:color="000000" w:fill="FFFFFF"/>
            <w:noWrap/>
            <w:vAlign w:val="bottom"/>
            <w:hideMark/>
          </w:tcPr>
          <w:p w14:paraId="766BBEAE" w14:textId="77777777" w:rsidR="00A2120C" w:rsidRPr="00E7740F" w:rsidRDefault="00A2120C" w:rsidP="00A2120C">
            <w:pPr>
              <w:outlineLvl w:val="0"/>
              <w:rPr>
                <w:color w:val="000000"/>
                <w:sz w:val="11"/>
                <w:szCs w:val="11"/>
              </w:rPr>
            </w:pPr>
            <w:r w:rsidRPr="00E7740F">
              <w:rPr>
                <w:color w:val="000000"/>
                <w:sz w:val="11"/>
                <w:szCs w:val="11"/>
              </w:rPr>
              <w:t>0,00</w:t>
            </w:r>
          </w:p>
        </w:tc>
        <w:tc>
          <w:tcPr>
            <w:tcW w:w="641" w:type="dxa"/>
            <w:tcBorders>
              <w:top w:val="nil"/>
              <w:left w:val="single" w:sz="8" w:space="0" w:color="auto"/>
              <w:bottom w:val="nil"/>
              <w:right w:val="nil"/>
            </w:tcBorders>
            <w:shd w:val="clear" w:color="000000" w:fill="FFFFFF"/>
            <w:noWrap/>
            <w:vAlign w:val="bottom"/>
            <w:hideMark/>
          </w:tcPr>
          <w:p w14:paraId="1E7F0137"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single" w:sz="8" w:space="0" w:color="auto"/>
              <w:bottom w:val="nil"/>
              <w:right w:val="single" w:sz="8" w:space="0" w:color="auto"/>
            </w:tcBorders>
            <w:shd w:val="clear" w:color="000000" w:fill="FFFFFF"/>
            <w:noWrap/>
            <w:vAlign w:val="bottom"/>
            <w:hideMark/>
          </w:tcPr>
          <w:p w14:paraId="095E52F5"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02A1286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7B98592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1EA1F80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46B6006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4F3B89E0"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3A25314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3FDFBDD8"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0582CD88"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0613878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364293C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332BA49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2C56EFC8"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nil"/>
              <w:right w:val="single" w:sz="8" w:space="0" w:color="auto"/>
            </w:tcBorders>
            <w:shd w:val="clear" w:color="000000" w:fill="FFFFFF"/>
            <w:noWrap/>
            <w:vAlign w:val="bottom"/>
            <w:hideMark/>
          </w:tcPr>
          <w:p w14:paraId="1E398FD8"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614F00F1" w14:textId="77777777" w:rsidTr="00E7740F">
        <w:trPr>
          <w:trHeight w:val="720"/>
        </w:trPr>
        <w:tc>
          <w:tcPr>
            <w:tcW w:w="404" w:type="dxa"/>
            <w:tcBorders>
              <w:top w:val="single" w:sz="8" w:space="0" w:color="auto"/>
              <w:left w:val="single" w:sz="8" w:space="0" w:color="auto"/>
              <w:bottom w:val="single" w:sz="8" w:space="0" w:color="auto"/>
              <w:right w:val="nil"/>
            </w:tcBorders>
            <w:shd w:val="clear" w:color="000000" w:fill="FFFFFF"/>
            <w:noWrap/>
            <w:hideMark/>
          </w:tcPr>
          <w:p w14:paraId="1789B631" w14:textId="77777777" w:rsidR="00A2120C" w:rsidRPr="00E7740F" w:rsidRDefault="00A2120C" w:rsidP="00A2120C">
            <w:pPr>
              <w:jc w:val="center"/>
              <w:outlineLvl w:val="0"/>
              <w:rPr>
                <w:color w:val="000000"/>
                <w:sz w:val="11"/>
                <w:szCs w:val="11"/>
              </w:rPr>
            </w:pPr>
            <w:r w:rsidRPr="00E7740F">
              <w:rPr>
                <w:color w:val="000000"/>
                <w:sz w:val="11"/>
                <w:szCs w:val="11"/>
              </w:rPr>
              <w:t>4.4</w:t>
            </w:r>
          </w:p>
        </w:tc>
        <w:tc>
          <w:tcPr>
            <w:tcW w:w="1007" w:type="dxa"/>
            <w:tcBorders>
              <w:top w:val="single" w:sz="8" w:space="0" w:color="auto"/>
              <w:left w:val="single" w:sz="8" w:space="0" w:color="auto"/>
              <w:bottom w:val="single" w:sz="8" w:space="0" w:color="auto"/>
              <w:right w:val="nil"/>
            </w:tcBorders>
            <w:shd w:val="clear" w:color="000000" w:fill="FFFFFF"/>
            <w:hideMark/>
          </w:tcPr>
          <w:p w14:paraId="191F247C" w14:textId="77777777" w:rsidR="00A2120C" w:rsidRPr="00E7740F" w:rsidRDefault="00A2120C" w:rsidP="00A2120C">
            <w:pPr>
              <w:outlineLvl w:val="0"/>
              <w:rPr>
                <w:color w:val="000000"/>
                <w:sz w:val="11"/>
                <w:szCs w:val="11"/>
              </w:rPr>
            </w:pPr>
            <w:r w:rsidRPr="00E7740F">
              <w:rPr>
                <w:color w:val="000000"/>
                <w:sz w:val="11"/>
                <w:szCs w:val="11"/>
              </w:rPr>
              <w:t xml:space="preserve"> Расходы на услуги банков (не облагаются налогом на прибыль)</w:t>
            </w:r>
          </w:p>
        </w:tc>
        <w:tc>
          <w:tcPr>
            <w:tcW w:w="61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C762BE"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nil"/>
              <w:bottom w:val="single" w:sz="8" w:space="0" w:color="auto"/>
              <w:right w:val="single" w:sz="8" w:space="0" w:color="auto"/>
            </w:tcBorders>
            <w:shd w:val="clear" w:color="000000" w:fill="FFFFFF"/>
            <w:noWrap/>
            <w:vAlign w:val="center"/>
            <w:hideMark/>
          </w:tcPr>
          <w:p w14:paraId="2E23E79E" w14:textId="77777777" w:rsidR="00A2120C" w:rsidRPr="00E7740F" w:rsidRDefault="00A2120C" w:rsidP="00A2120C">
            <w:pPr>
              <w:jc w:val="right"/>
              <w:outlineLvl w:val="0"/>
              <w:rPr>
                <w:color w:val="000000"/>
                <w:sz w:val="11"/>
                <w:szCs w:val="11"/>
              </w:rPr>
            </w:pPr>
            <w:r w:rsidRPr="00E7740F">
              <w:rPr>
                <w:color w:val="000000"/>
                <w:sz w:val="11"/>
                <w:szCs w:val="11"/>
              </w:rPr>
              <w:t>53,44</w:t>
            </w:r>
          </w:p>
        </w:tc>
        <w:tc>
          <w:tcPr>
            <w:tcW w:w="5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2797503"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single" w:sz="8" w:space="0" w:color="auto"/>
              <w:left w:val="nil"/>
              <w:bottom w:val="single" w:sz="8" w:space="0" w:color="auto"/>
              <w:right w:val="single" w:sz="8" w:space="0" w:color="auto"/>
            </w:tcBorders>
            <w:shd w:val="clear" w:color="000000" w:fill="FFFFFF"/>
            <w:noWrap/>
            <w:vAlign w:val="bottom"/>
            <w:hideMark/>
          </w:tcPr>
          <w:p w14:paraId="788ABB0B" w14:textId="77777777" w:rsidR="00A2120C" w:rsidRPr="00E7740F" w:rsidRDefault="00A2120C" w:rsidP="00A2120C">
            <w:pPr>
              <w:outlineLvl w:val="0"/>
              <w:rPr>
                <w:color w:val="000000"/>
                <w:sz w:val="11"/>
                <w:szCs w:val="11"/>
              </w:rPr>
            </w:pPr>
            <w:r w:rsidRPr="00E7740F">
              <w:rPr>
                <w:color w:val="000000"/>
                <w:sz w:val="11"/>
                <w:szCs w:val="11"/>
              </w:rPr>
              <w:t> </w:t>
            </w:r>
          </w:p>
        </w:tc>
        <w:tc>
          <w:tcPr>
            <w:tcW w:w="709" w:type="dxa"/>
            <w:tcBorders>
              <w:top w:val="single" w:sz="8" w:space="0" w:color="auto"/>
              <w:left w:val="nil"/>
              <w:bottom w:val="single" w:sz="8" w:space="0" w:color="auto"/>
              <w:right w:val="nil"/>
            </w:tcBorders>
            <w:shd w:val="clear" w:color="000000" w:fill="FFFFFF"/>
            <w:noWrap/>
            <w:vAlign w:val="bottom"/>
            <w:hideMark/>
          </w:tcPr>
          <w:p w14:paraId="7D3695B8" w14:textId="77777777" w:rsidR="00A2120C" w:rsidRPr="00E7740F" w:rsidRDefault="00A2120C" w:rsidP="00A2120C">
            <w:pPr>
              <w:jc w:val="right"/>
              <w:outlineLvl w:val="0"/>
              <w:rPr>
                <w:color w:val="000000"/>
                <w:sz w:val="11"/>
                <w:szCs w:val="11"/>
              </w:rPr>
            </w:pPr>
            <w:r w:rsidRPr="00E7740F">
              <w:rPr>
                <w:color w:val="000000"/>
                <w:sz w:val="11"/>
                <w:szCs w:val="11"/>
              </w:rPr>
              <w:t>0</w:t>
            </w:r>
          </w:p>
        </w:tc>
        <w:tc>
          <w:tcPr>
            <w:tcW w:w="521" w:type="dxa"/>
            <w:tcBorders>
              <w:top w:val="single" w:sz="8" w:space="0" w:color="auto"/>
              <w:left w:val="single" w:sz="8" w:space="0" w:color="auto"/>
              <w:bottom w:val="single" w:sz="8" w:space="0" w:color="auto"/>
              <w:right w:val="nil"/>
            </w:tcBorders>
            <w:shd w:val="clear" w:color="000000" w:fill="FFFFFF"/>
            <w:noWrap/>
            <w:vAlign w:val="bottom"/>
            <w:hideMark/>
          </w:tcPr>
          <w:p w14:paraId="321AB672"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641" w:type="dxa"/>
            <w:tcBorders>
              <w:top w:val="single" w:sz="8" w:space="0" w:color="auto"/>
              <w:left w:val="single" w:sz="8" w:space="0" w:color="auto"/>
              <w:bottom w:val="single" w:sz="8" w:space="0" w:color="auto"/>
              <w:right w:val="nil"/>
            </w:tcBorders>
            <w:shd w:val="clear" w:color="000000" w:fill="FFFFFF"/>
            <w:noWrap/>
            <w:vAlign w:val="bottom"/>
            <w:hideMark/>
          </w:tcPr>
          <w:p w14:paraId="45D5FDF8"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D7CE2AB"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7B109036"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45795C8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BDEA87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07F2A545"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02BB0417"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B98866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0569D38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47E58B6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4C22F88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74A5B07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136F48A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2F43FC7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E398FD0"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3938CBD0" w14:textId="77777777" w:rsidTr="00E7740F">
        <w:trPr>
          <w:trHeight w:val="1575"/>
        </w:trPr>
        <w:tc>
          <w:tcPr>
            <w:tcW w:w="404" w:type="dxa"/>
            <w:tcBorders>
              <w:top w:val="nil"/>
              <w:left w:val="single" w:sz="8" w:space="0" w:color="auto"/>
              <w:bottom w:val="single" w:sz="8" w:space="0" w:color="auto"/>
              <w:right w:val="nil"/>
            </w:tcBorders>
            <w:shd w:val="clear" w:color="000000" w:fill="FFFFFF"/>
            <w:noWrap/>
            <w:hideMark/>
          </w:tcPr>
          <w:p w14:paraId="2EE40A59" w14:textId="77777777" w:rsidR="00A2120C" w:rsidRPr="00E7740F" w:rsidRDefault="00A2120C" w:rsidP="00A2120C">
            <w:pPr>
              <w:jc w:val="center"/>
              <w:outlineLvl w:val="0"/>
              <w:rPr>
                <w:color w:val="000000"/>
                <w:sz w:val="11"/>
                <w:szCs w:val="11"/>
              </w:rPr>
            </w:pPr>
            <w:r w:rsidRPr="00E7740F">
              <w:rPr>
                <w:color w:val="000000"/>
                <w:sz w:val="11"/>
                <w:szCs w:val="11"/>
              </w:rPr>
              <w:t>4.5</w:t>
            </w:r>
          </w:p>
        </w:tc>
        <w:tc>
          <w:tcPr>
            <w:tcW w:w="1007" w:type="dxa"/>
            <w:tcBorders>
              <w:top w:val="nil"/>
              <w:left w:val="single" w:sz="8" w:space="0" w:color="auto"/>
              <w:bottom w:val="nil"/>
              <w:right w:val="nil"/>
            </w:tcBorders>
            <w:shd w:val="clear" w:color="000000" w:fill="FFFFFF"/>
            <w:hideMark/>
          </w:tcPr>
          <w:p w14:paraId="7D6DC847" w14:textId="77777777" w:rsidR="00A2120C" w:rsidRPr="00E7740F" w:rsidRDefault="00A2120C" w:rsidP="00A2120C">
            <w:pPr>
              <w:outlineLvl w:val="0"/>
              <w:rPr>
                <w:color w:val="000000"/>
                <w:sz w:val="11"/>
                <w:szCs w:val="11"/>
              </w:rPr>
            </w:pPr>
            <w:r w:rsidRPr="00E7740F">
              <w:rPr>
                <w:color w:val="000000"/>
                <w:sz w:val="11"/>
                <w:szCs w:val="11"/>
              </w:rPr>
              <w:t xml:space="preserve">Расходы связанные с подключением объектов заявителей, подключаемая тепловая нагрузка которых не превышает 0,1 Гкал/час (без </w:t>
            </w:r>
            <w:proofErr w:type="gramStart"/>
            <w:r w:rsidRPr="00E7740F">
              <w:rPr>
                <w:color w:val="000000"/>
                <w:sz w:val="11"/>
                <w:szCs w:val="11"/>
              </w:rPr>
              <w:t>НДС)  и</w:t>
            </w:r>
            <w:proofErr w:type="gramEnd"/>
            <w:r w:rsidRPr="00E7740F">
              <w:rPr>
                <w:color w:val="000000"/>
                <w:sz w:val="11"/>
                <w:szCs w:val="11"/>
              </w:rPr>
              <w:t xml:space="preserve"> не включаемых в плату за подключение за минусом затрат </w:t>
            </w:r>
            <w:proofErr w:type="spellStart"/>
            <w:r w:rsidRPr="00E7740F">
              <w:rPr>
                <w:color w:val="000000"/>
                <w:sz w:val="11"/>
                <w:szCs w:val="11"/>
              </w:rPr>
              <w:t>физ</w:t>
            </w:r>
            <w:proofErr w:type="spellEnd"/>
            <w:r w:rsidRPr="00E7740F">
              <w:rPr>
                <w:color w:val="000000"/>
                <w:sz w:val="11"/>
                <w:szCs w:val="11"/>
              </w:rPr>
              <w:t xml:space="preserve"> лиц (кол-во чел*550 </w:t>
            </w:r>
            <w:proofErr w:type="spellStart"/>
            <w:r w:rsidRPr="00E7740F">
              <w:rPr>
                <w:color w:val="000000"/>
                <w:sz w:val="11"/>
                <w:szCs w:val="11"/>
              </w:rPr>
              <w:t>руб</w:t>
            </w:r>
            <w:proofErr w:type="spellEnd"/>
            <w:r w:rsidRPr="00E7740F">
              <w:rPr>
                <w:color w:val="000000"/>
                <w:sz w:val="11"/>
                <w:szCs w:val="11"/>
              </w:rPr>
              <w:t>/1,18)</w:t>
            </w:r>
          </w:p>
        </w:tc>
        <w:tc>
          <w:tcPr>
            <w:tcW w:w="612" w:type="dxa"/>
            <w:tcBorders>
              <w:top w:val="nil"/>
              <w:left w:val="single" w:sz="8" w:space="0" w:color="auto"/>
              <w:bottom w:val="nil"/>
              <w:right w:val="single" w:sz="8" w:space="0" w:color="auto"/>
            </w:tcBorders>
            <w:shd w:val="clear" w:color="000000" w:fill="FFFFFF"/>
            <w:noWrap/>
            <w:vAlign w:val="center"/>
            <w:hideMark/>
          </w:tcPr>
          <w:p w14:paraId="77A944B9"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vAlign w:val="center"/>
            <w:hideMark/>
          </w:tcPr>
          <w:p w14:paraId="33BE7401" w14:textId="77777777" w:rsidR="00A2120C" w:rsidRPr="00E7740F" w:rsidRDefault="00A2120C" w:rsidP="00A2120C">
            <w:pPr>
              <w:jc w:val="right"/>
              <w:outlineLvl w:val="0"/>
              <w:rPr>
                <w:b/>
                <w:bCs/>
                <w:color w:val="000000"/>
                <w:sz w:val="11"/>
                <w:szCs w:val="11"/>
              </w:rPr>
            </w:pPr>
            <w:r w:rsidRPr="00E7740F">
              <w:rPr>
                <w:b/>
                <w:bCs/>
                <w:color w:val="000000"/>
                <w:sz w:val="11"/>
                <w:szCs w:val="11"/>
              </w:rPr>
              <w:t>0,00</w:t>
            </w:r>
          </w:p>
        </w:tc>
        <w:tc>
          <w:tcPr>
            <w:tcW w:w="594" w:type="dxa"/>
            <w:tcBorders>
              <w:top w:val="nil"/>
              <w:left w:val="single" w:sz="8" w:space="0" w:color="auto"/>
              <w:bottom w:val="single" w:sz="8" w:space="0" w:color="auto"/>
              <w:right w:val="single" w:sz="8" w:space="0" w:color="auto"/>
            </w:tcBorders>
            <w:shd w:val="clear" w:color="000000" w:fill="FFFFFF"/>
            <w:noWrap/>
            <w:vAlign w:val="bottom"/>
            <w:hideMark/>
          </w:tcPr>
          <w:p w14:paraId="2C751B83"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nil"/>
              <w:left w:val="nil"/>
              <w:bottom w:val="single" w:sz="4" w:space="0" w:color="auto"/>
              <w:right w:val="single" w:sz="8" w:space="0" w:color="auto"/>
            </w:tcBorders>
            <w:shd w:val="clear" w:color="000000" w:fill="FFFFFF"/>
            <w:noWrap/>
            <w:vAlign w:val="bottom"/>
            <w:hideMark/>
          </w:tcPr>
          <w:p w14:paraId="23AD3F91" w14:textId="77777777" w:rsidR="00A2120C" w:rsidRPr="00E7740F" w:rsidRDefault="00A2120C" w:rsidP="00A2120C">
            <w:pPr>
              <w:outlineLvl w:val="0"/>
              <w:rPr>
                <w:color w:val="000000"/>
                <w:sz w:val="11"/>
                <w:szCs w:val="11"/>
              </w:rPr>
            </w:pPr>
            <w:r w:rsidRPr="00E7740F">
              <w:rPr>
                <w:color w:val="000000"/>
                <w:sz w:val="11"/>
                <w:szCs w:val="11"/>
              </w:rPr>
              <w:t> </w:t>
            </w:r>
          </w:p>
        </w:tc>
        <w:tc>
          <w:tcPr>
            <w:tcW w:w="709" w:type="dxa"/>
            <w:tcBorders>
              <w:top w:val="nil"/>
              <w:left w:val="nil"/>
              <w:bottom w:val="single" w:sz="8" w:space="0" w:color="auto"/>
              <w:right w:val="nil"/>
            </w:tcBorders>
            <w:shd w:val="clear" w:color="000000" w:fill="FFFFFF"/>
            <w:noWrap/>
            <w:vAlign w:val="bottom"/>
            <w:hideMark/>
          </w:tcPr>
          <w:p w14:paraId="486C6263" w14:textId="77777777" w:rsidR="00A2120C" w:rsidRPr="00E7740F" w:rsidRDefault="00A2120C" w:rsidP="00A2120C">
            <w:pPr>
              <w:outlineLvl w:val="0"/>
              <w:rPr>
                <w:color w:val="000000"/>
                <w:sz w:val="11"/>
                <w:szCs w:val="11"/>
              </w:rPr>
            </w:pPr>
            <w:r w:rsidRPr="00E7740F">
              <w:rPr>
                <w:color w:val="000000"/>
                <w:sz w:val="11"/>
                <w:szCs w:val="11"/>
              </w:rPr>
              <w:t> </w:t>
            </w:r>
          </w:p>
        </w:tc>
        <w:tc>
          <w:tcPr>
            <w:tcW w:w="521" w:type="dxa"/>
            <w:tcBorders>
              <w:top w:val="nil"/>
              <w:left w:val="single" w:sz="8" w:space="0" w:color="auto"/>
              <w:bottom w:val="single" w:sz="8" w:space="0" w:color="auto"/>
              <w:right w:val="nil"/>
            </w:tcBorders>
            <w:shd w:val="clear" w:color="000000" w:fill="FFFFFF"/>
            <w:noWrap/>
            <w:vAlign w:val="bottom"/>
            <w:hideMark/>
          </w:tcPr>
          <w:p w14:paraId="01073919" w14:textId="77777777" w:rsidR="00A2120C" w:rsidRPr="00E7740F" w:rsidRDefault="00A2120C" w:rsidP="00A2120C">
            <w:pPr>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8" w:space="0" w:color="auto"/>
              <w:right w:val="nil"/>
            </w:tcBorders>
            <w:shd w:val="clear" w:color="000000" w:fill="FFFFFF"/>
            <w:noWrap/>
            <w:vAlign w:val="bottom"/>
            <w:hideMark/>
          </w:tcPr>
          <w:p w14:paraId="0D26325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0D66580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A4ACAE9"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25712B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176C6C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4B5520B"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B194E98"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04E8F035"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753C7F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642AC1A7"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57541C60"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50D1809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03FFCE7"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01D5D2A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03002FDC"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1D7660C8" w14:textId="77777777" w:rsidTr="00E7740F">
        <w:trPr>
          <w:trHeight w:val="480"/>
        </w:trPr>
        <w:tc>
          <w:tcPr>
            <w:tcW w:w="404" w:type="dxa"/>
            <w:tcBorders>
              <w:top w:val="nil"/>
              <w:left w:val="single" w:sz="8" w:space="0" w:color="auto"/>
              <w:bottom w:val="single" w:sz="8" w:space="0" w:color="auto"/>
              <w:right w:val="nil"/>
            </w:tcBorders>
            <w:shd w:val="clear" w:color="000000" w:fill="FFFFFF"/>
            <w:noWrap/>
            <w:hideMark/>
          </w:tcPr>
          <w:p w14:paraId="52EFC093" w14:textId="77777777" w:rsidR="00A2120C" w:rsidRPr="00E7740F" w:rsidRDefault="00A2120C" w:rsidP="00A2120C">
            <w:pPr>
              <w:jc w:val="center"/>
              <w:outlineLvl w:val="0"/>
              <w:rPr>
                <w:color w:val="000000"/>
                <w:sz w:val="11"/>
                <w:szCs w:val="11"/>
              </w:rPr>
            </w:pPr>
            <w:r w:rsidRPr="00E7740F">
              <w:rPr>
                <w:color w:val="000000"/>
                <w:sz w:val="11"/>
                <w:szCs w:val="11"/>
              </w:rPr>
              <w:t>4.6</w:t>
            </w:r>
          </w:p>
        </w:tc>
        <w:tc>
          <w:tcPr>
            <w:tcW w:w="1007" w:type="dxa"/>
            <w:tcBorders>
              <w:top w:val="single" w:sz="8" w:space="0" w:color="auto"/>
              <w:left w:val="single" w:sz="8" w:space="0" w:color="auto"/>
              <w:bottom w:val="single" w:sz="8" w:space="0" w:color="auto"/>
              <w:right w:val="nil"/>
            </w:tcBorders>
            <w:shd w:val="clear" w:color="000000" w:fill="FFFFFF"/>
            <w:noWrap/>
            <w:hideMark/>
          </w:tcPr>
          <w:p w14:paraId="52BBADAE" w14:textId="77777777" w:rsidR="00A2120C" w:rsidRPr="00E7740F" w:rsidRDefault="00A2120C" w:rsidP="00A2120C">
            <w:pPr>
              <w:outlineLvl w:val="0"/>
              <w:rPr>
                <w:color w:val="000000"/>
                <w:sz w:val="11"/>
                <w:szCs w:val="11"/>
              </w:rPr>
            </w:pPr>
            <w:r w:rsidRPr="00E7740F">
              <w:rPr>
                <w:color w:val="000000"/>
                <w:sz w:val="11"/>
                <w:szCs w:val="11"/>
              </w:rPr>
              <w:t>Инвестиционная программа, в т.ч.:</w:t>
            </w:r>
          </w:p>
        </w:tc>
        <w:tc>
          <w:tcPr>
            <w:tcW w:w="61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502C3BB"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vAlign w:val="center"/>
            <w:hideMark/>
          </w:tcPr>
          <w:p w14:paraId="561B9667" w14:textId="77777777" w:rsidR="00A2120C" w:rsidRPr="00E7740F" w:rsidRDefault="00A2120C" w:rsidP="00A2120C">
            <w:pPr>
              <w:jc w:val="right"/>
              <w:outlineLvl w:val="0"/>
              <w:rPr>
                <w:b/>
                <w:bCs/>
                <w:color w:val="000000"/>
                <w:sz w:val="11"/>
                <w:szCs w:val="11"/>
              </w:rPr>
            </w:pPr>
            <w:r w:rsidRPr="00E7740F">
              <w:rPr>
                <w:b/>
                <w:bCs/>
                <w:color w:val="000000"/>
                <w:sz w:val="11"/>
                <w:szCs w:val="11"/>
              </w:rPr>
              <w:t>0,00</w:t>
            </w:r>
          </w:p>
        </w:tc>
        <w:tc>
          <w:tcPr>
            <w:tcW w:w="594" w:type="dxa"/>
            <w:tcBorders>
              <w:top w:val="nil"/>
              <w:left w:val="single" w:sz="8" w:space="0" w:color="auto"/>
              <w:bottom w:val="single" w:sz="8" w:space="0" w:color="auto"/>
              <w:right w:val="single" w:sz="8" w:space="0" w:color="auto"/>
            </w:tcBorders>
            <w:shd w:val="clear" w:color="000000" w:fill="FFFFFF"/>
            <w:noWrap/>
            <w:vAlign w:val="center"/>
            <w:hideMark/>
          </w:tcPr>
          <w:p w14:paraId="7B65D378"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748" w:type="dxa"/>
            <w:tcBorders>
              <w:top w:val="single" w:sz="8" w:space="0" w:color="auto"/>
              <w:left w:val="nil"/>
              <w:bottom w:val="single" w:sz="8" w:space="0" w:color="auto"/>
              <w:right w:val="single" w:sz="8" w:space="0" w:color="auto"/>
            </w:tcBorders>
            <w:shd w:val="clear" w:color="000000" w:fill="FFFFFF"/>
            <w:noWrap/>
            <w:vAlign w:val="center"/>
            <w:hideMark/>
          </w:tcPr>
          <w:p w14:paraId="0C6E8B92"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709" w:type="dxa"/>
            <w:tcBorders>
              <w:top w:val="nil"/>
              <w:left w:val="nil"/>
              <w:bottom w:val="single" w:sz="8" w:space="0" w:color="auto"/>
              <w:right w:val="nil"/>
            </w:tcBorders>
            <w:shd w:val="clear" w:color="000000" w:fill="FFFFFF"/>
            <w:noWrap/>
            <w:vAlign w:val="center"/>
            <w:hideMark/>
          </w:tcPr>
          <w:p w14:paraId="07ED25F3"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521" w:type="dxa"/>
            <w:tcBorders>
              <w:top w:val="nil"/>
              <w:left w:val="single" w:sz="8" w:space="0" w:color="auto"/>
              <w:bottom w:val="single" w:sz="8" w:space="0" w:color="auto"/>
              <w:right w:val="nil"/>
            </w:tcBorders>
            <w:shd w:val="clear" w:color="000000" w:fill="FFFFFF"/>
            <w:noWrap/>
            <w:vAlign w:val="center"/>
            <w:hideMark/>
          </w:tcPr>
          <w:p w14:paraId="2FD5A0D0"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8" w:space="0" w:color="auto"/>
              <w:right w:val="nil"/>
            </w:tcBorders>
            <w:shd w:val="clear" w:color="000000" w:fill="FFFFFF"/>
            <w:noWrap/>
            <w:vAlign w:val="center"/>
            <w:hideMark/>
          </w:tcPr>
          <w:p w14:paraId="3187149E"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single" w:sz="8" w:space="0" w:color="auto"/>
              <w:bottom w:val="single" w:sz="8" w:space="0" w:color="auto"/>
              <w:right w:val="single" w:sz="8" w:space="0" w:color="auto"/>
            </w:tcBorders>
            <w:shd w:val="clear" w:color="000000" w:fill="FFFFFF"/>
            <w:noWrap/>
            <w:vAlign w:val="center"/>
            <w:hideMark/>
          </w:tcPr>
          <w:p w14:paraId="262ECF10" w14:textId="77777777" w:rsidR="00A2120C" w:rsidRPr="00E7740F" w:rsidRDefault="00A2120C" w:rsidP="00A2120C">
            <w:pPr>
              <w:jc w:val="right"/>
              <w:outlineLvl w:val="0"/>
              <w:rPr>
                <w:b/>
                <w:bCs/>
                <w:color w:val="000000"/>
                <w:sz w:val="11"/>
                <w:szCs w:val="11"/>
              </w:rPr>
            </w:pPr>
            <w:r w:rsidRPr="00E7740F">
              <w:rPr>
                <w:b/>
                <w:bCs/>
                <w:color w:val="000000"/>
                <w:sz w:val="11"/>
                <w:szCs w:val="11"/>
              </w:rPr>
              <w:t>6878,42</w:t>
            </w:r>
          </w:p>
        </w:tc>
        <w:tc>
          <w:tcPr>
            <w:tcW w:w="643" w:type="dxa"/>
            <w:tcBorders>
              <w:top w:val="nil"/>
              <w:left w:val="nil"/>
              <w:bottom w:val="single" w:sz="8" w:space="0" w:color="auto"/>
              <w:right w:val="single" w:sz="8" w:space="0" w:color="auto"/>
            </w:tcBorders>
            <w:shd w:val="clear" w:color="000000" w:fill="FFFFFF"/>
            <w:noWrap/>
            <w:vAlign w:val="center"/>
            <w:hideMark/>
          </w:tcPr>
          <w:p w14:paraId="6CCA4E3C" w14:textId="77777777" w:rsidR="00A2120C" w:rsidRPr="00E7740F" w:rsidRDefault="00A2120C" w:rsidP="00A2120C">
            <w:pPr>
              <w:jc w:val="right"/>
              <w:outlineLvl w:val="0"/>
              <w:rPr>
                <w:b/>
                <w:bCs/>
                <w:color w:val="000000"/>
                <w:sz w:val="11"/>
                <w:szCs w:val="11"/>
              </w:rPr>
            </w:pPr>
            <w:r w:rsidRPr="00E7740F">
              <w:rPr>
                <w:b/>
                <w:bCs/>
                <w:color w:val="000000"/>
                <w:sz w:val="11"/>
                <w:szCs w:val="11"/>
              </w:rPr>
              <w:t>6939,30</w:t>
            </w:r>
          </w:p>
        </w:tc>
        <w:tc>
          <w:tcPr>
            <w:tcW w:w="643" w:type="dxa"/>
            <w:tcBorders>
              <w:top w:val="nil"/>
              <w:left w:val="nil"/>
              <w:bottom w:val="single" w:sz="8" w:space="0" w:color="auto"/>
              <w:right w:val="single" w:sz="8" w:space="0" w:color="auto"/>
            </w:tcBorders>
            <w:shd w:val="clear" w:color="000000" w:fill="FFFFFF"/>
            <w:noWrap/>
            <w:vAlign w:val="center"/>
            <w:hideMark/>
          </w:tcPr>
          <w:p w14:paraId="28284132" w14:textId="77777777" w:rsidR="00A2120C" w:rsidRPr="00E7740F" w:rsidRDefault="00A2120C" w:rsidP="00A2120C">
            <w:pPr>
              <w:jc w:val="right"/>
              <w:outlineLvl w:val="0"/>
              <w:rPr>
                <w:b/>
                <w:bCs/>
                <w:color w:val="000000"/>
                <w:sz w:val="11"/>
                <w:szCs w:val="11"/>
              </w:rPr>
            </w:pPr>
            <w:r w:rsidRPr="00E7740F">
              <w:rPr>
                <w:b/>
                <w:bCs/>
                <w:color w:val="000000"/>
                <w:sz w:val="11"/>
                <w:szCs w:val="11"/>
              </w:rPr>
              <w:t>1724,107</w:t>
            </w:r>
          </w:p>
        </w:tc>
        <w:tc>
          <w:tcPr>
            <w:tcW w:w="643" w:type="dxa"/>
            <w:tcBorders>
              <w:top w:val="nil"/>
              <w:left w:val="nil"/>
              <w:bottom w:val="single" w:sz="8" w:space="0" w:color="auto"/>
              <w:right w:val="single" w:sz="8" w:space="0" w:color="auto"/>
            </w:tcBorders>
            <w:shd w:val="clear" w:color="000000" w:fill="FFFFFF"/>
            <w:noWrap/>
            <w:vAlign w:val="center"/>
            <w:hideMark/>
          </w:tcPr>
          <w:p w14:paraId="2B59D622"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3078AE52"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20C43CB5"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2359B915"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441E1F7D"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52AAD57A"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7ECC85B4"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0732492C"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2F2DDD59"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0D917A4C"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c>
          <w:tcPr>
            <w:tcW w:w="643" w:type="dxa"/>
            <w:tcBorders>
              <w:top w:val="nil"/>
              <w:left w:val="nil"/>
              <w:bottom w:val="single" w:sz="8" w:space="0" w:color="auto"/>
              <w:right w:val="single" w:sz="8" w:space="0" w:color="auto"/>
            </w:tcBorders>
            <w:shd w:val="clear" w:color="000000" w:fill="FFFFFF"/>
            <w:noWrap/>
            <w:vAlign w:val="center"/>
            <w:hideMark/>
          </w:tcPr>
          <w:p w14:paraId="210D7CB8" w14:textId="77777777" w:rsidR="00A2120C" w:rsidRPr="00E7740F" w:rsidRDefault="00A2120C" w:rsidP="00A2120C">
            <w:pPr>
              <w:jc w:val="right"/>
              <w:outlineLvl w:val="0"/>
              <w:rPr>
                <w:b/>
                <w:bCs/>
                <w:color w:val="000000"/>
                <w:sz w:val="11"/>
                <w:szCs w:val="11"/>
              </w:rPr>
            </w:pPr>
            <w:r w:rsidRPr="00E7740F">
              <w:rPr>
                <w:b/>
                <w:bCs/>
                <w:color w:val="000000"/>
                <w:sz w:val="11"/>
                <w:szCs w:val="11"/>
              </w:rPr>
              <w:t>0</w:t>
            </w:r>
          </w:p>
        </w:tc>
      </w:tr>
      <w:tr w:rsidR="00A2120C" w:rsidRPr="00E7740F" w14:paraId="28570CCE" w14:textId="77777777" w:rsidTr="00E7740F">
        <w:trPr>
          <w:trHeight w:val="1065"/>
        </w:trPr>
        <w:tc>
          <w:tcPr>
            <w:tcW w:w="404" w:type="dxa"/>
            <w:tcBorders>
              <w:top w:val="nil"/>
              <w:left w:val="single" w:sz="8" w:space="0" w:color="auto"/>
              <w:bottom w:val="single" w:sz="4" w:space="0" w:color="auto"/>
              <w:right w:val="nil"/>
            </w:tcBorders>
            <w:shd w:val="clear" w:color="000000" w:fill="FFFFFF"/>
            <w:noWrap/>
            <w:hideMark/>
          </w:tcPr>
          <w:p w14:paraId="616BAC80" w14:textId="77777777" w:rsidR="00A2120C" w:rsidRPr="00E7740F" w:rsidRDefault="00A2120C" w:rsidP="00A2120C">
            <w:pPr>
              <w:jc w:val="center"/>
              <w:outlineLvl w:val="0"/>
              <w:rPr>
                <w:color w:val="000000"/>
                <w:sz w:val="11"/>
                <w:szCs w:val="11"/>
              </w:rPr>
            </w:pPr>
            <w:r w:rsidRPr="00E7740F">
              <w:rPr>
                <w:color w:val="000000"/>
                <w:sz w:val="11"/>
                <w:szCs w:val="11"/>
              </w:rPr>
              <w:t>4.6.1</w:t>
            </w:r>
          </w:p>
        </w:tc>
        <w:tc>
          <w:tcPr>
            <w:tcW w:w="1007" w:type="dxa"/>
            <w:tcBorders>
              <w:top w:val="nil"/>
              <w:left w:val="single" w:sz="8" w:space="0" w:color="auto"/>
              <w:bottom w:val="single" w:sz="4" w:space="0" w:color="auto"/>
              <w:right w:val="nil"/>
            </w:tcBorders>
            <w:shd w:val="clear" w:color="000000" w:fill="FFFFFF"/>
            <w:hideMark/>
          </w:tcPr>
          <w:p w14:paraId="7AC58E27" w14:textId="77777777" w:rsidR="00A2120C" w:rsidRPr="00E7740F" w:rsidRDefault="00A2120C" w:rsidP="00A2120C">
            <w:pPr>
              <w:outlineLvl w:val="0"/>
              <w:rPr>
                <w:color w:val="000000"/>
                <w:sz w:val="11"/>
                <w:szCs w:val="11"/>
              </w:rPr>
            </w:pPr>
            <w:r w:rsidRPr="00E7740F">
              <w:rPr>
                <w:color w:val="000000"/>
                <w:sz w:val="11"/>
                <w:szCs w:val="11"/>
              </w:rPr>
              <w:t xml:space="preserve">инвестиции в рамках программы снижения потерь в течении 6 лет до уровня нормативных, в связи с </w:t>
            </w:r>
            <w:proofErr w:type="spellStart"/>
            <w:r w:rsidRPr="00E7740F">
              <w:rPr>
                <w:color w:val="000000"/>
                <w:sz w:val="11"/>
                <w:szCs w:val="11"/>
              </w:rPr>
              <w:t>оприбориванием</w:t>
            </w:r>
            <w:proofErr w:type="spellEnd"/>
            <w:r w:rsidRPr="00E7740F">
              <w:rPr>
                <w:color w:val="000000"/>
                <w:sz w:val="11"/>
                <w:szCs w:val="11"/>
              </w:rPr>
              <w:t xml:space="preserve"> 75% абонентов</w:t>
            </w:r>
          </w:p>
        </w:tc>
        <w:tc>
          <w:tcPr>
            <w:tcW w:w="612" w:type="dxa"/>
            <w:tcBorders>
              <w:top w:val="nil"/>
              <w:left w:val="single" w:sz="8" w:space="0" w:color="auto"/>
              <w:bottom w:val="single" w:sz="4" w:space="0" w:color="auto"/>
              <w:right w:val="single" w:sz="8" w:space="0" w:color="auto"/>
            </w:tcBorders>
            <w:shd w:val="clear" w:color="000000" w:fill="FFFFFF"/>
            <w:noWrap/>
            <w:vAlign w:val="center"/>
            <w:hideMark/>
          </w:tcPr>
          <w:p w14:paraId="07EB5E57"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center"/>
            <w:hideMark/>
          </w:tcPr>
          <w:p w14:paraId="6B8EDFEF"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594" w:type="dxa"/>
            <w:tcBorders>
              <w:top w:val="nil"/>
              <w:left w:val="single" w:sz="8" w:space="0" w:color="auto"/>
              <w:bottom w:val="single" w:sz="4" w:space="0" w:color="auto"/>
              <w:right w:val="single" w:sz="8" w:space="0" w:color="auto"/>
            </w:tcBorders>
            <w:shd w:val="clear" w:color="000000" w:fill="FFFFFF"/>
            <w:noWrap/>
            <w:vAlign w:val="bottom"/>
            <w:hideMark/>
          </w:tcPr>
          <w:p w14:paraId="6331B3BB"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single" w:sz="4" w:space="0" w:color="auto"/>
              <w:left w:val="nil"/>
              <w:bottom w:val="single" w:sz="4" w:space="0" w:color="auto"/>
              <w:right w:val="nil"/>
            </w:tcBorders>
            <w:shd w:val="clear" w:color="000000" w:fill="FFFFFF"/>
            <w:noWrap/>
            <w:vAlign w:val="bottom"/>
            <w:hideMark/>
          </w:tcPr>
          <w:p w14:paraId="04C8F9F5" w14:textId="77777777" w:rsidR="00A2120C" w:rsidRPr="00E7740F" w:rsidRDefault="00A2120C" w:rsidP="00A2120C">
            <w:pPr>
              <w:outlineLvl w:val="0"/>
              <w:rPr>
                <w:color w:val="000000"/>
                <w:sz w:val="11"/>
                <w:szCs w:val="11"/>
              </w:rPr>
            </w:pPr>
            <w:r w:rsidRPr="00E7740F">
              <w:rPr>
                <w:color w:val="000000"/>
                <w:sz w:val="11"/>
                <w:szCs w:val="11"/>
              </w:rPr>
              <w:t> </w:t>
            </w:r>
          </w:p>
        </w:tc>
        <w:tc>
          <w:tcPr>
            <w:tcW w:w="709" w:type="dxa"/>
            <w:tcBorders>
              <w:top w:val="nil"/>
              <w:left w:val="single" w:sz="8" w:space="0" w:color="auto"/>
              <w:bottom w:val="single" w:sz="4" w:space="0" w:color="auto"/>
              <w:right w:val="nil"/>
            </w:tcBorders>
            <w:shd w:val="clear" w:color="000000" w:fill="FFFFFF"/>
            <w:noWrap/>
            <w:vAlign w:val="bottom"/>
            <w:hideMark/>
          </w:tcPr>
          <w:p w14:paraId="2D29EA7F" w14:textId="77777777" w:rsidR="00A2120C" w:rsidRPr="00E7740F" w:rsidRDefault="00A2120C" w:rsidP="00A2120C">
            <w:pPr>
              <w:outlineLvl w:val="0"/>
              <w:rPr>
                <w:color w:val="000000"/>
                <w:sz w:val="11"/>
                <w:szCs w:val="11"/>
              </w:rPr>
            </w:pPr>
            <w:r w:rsidRPr="00E7740F">
              <w:rPr>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3C15D058" w14:textId="77777777" w:rsidR="00A2120C" w:rsidRPr="00E7740F" w:rsidRDefault="00A2120C" w:rsidP="00A2120C">
            <w:pPr>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2BE6A16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49C9BEC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BA9EA5B"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0909920"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664F21F6"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4D6C332"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E0B0D10"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900E59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275D130"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CE702C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561FB5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AF4D05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CE86960"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B1F5953"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CB289A3"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18F07E3F" w14:textId="77777777" w:rsidTr="00E7740F">
        <w:trPr>
          <w:trHeight w:val="450"/>
        </w:trPr>
        <w:tc>
          <w:tcPr>
            <w:tcW w:w="404" w:type="dxa"/>
            <w:tcBorders>
              <w:top w:val="nil"/>
              <w:left w:val="single" w:sz="8" w:space="0" w:color="auto"/>
              <w:bottom w:val="nil"/>
              <w:right w:val="nil"/>
            </w:tcBorders>
            <w:shd w:val="clear" w:color="000000" w:fill="FFFFFF"/>
            <w:noWrap/>
            <w:hideMark/>
          </w:tcPr>
          <w:p w14:paraId="2E930577" w14:textId="77777777" w:rsidR="00A2120C" w:rsidRPr="00E7740F" w:rsidRDefault="00A2120C" w:rsidP="00A2120C">
            <w:pPr>
              <w:jc w:val="center"/>
              <w:outlineLvl w:val="0"/>
              <w:rPr>
                <w:color w:val="000000"/>
                <w:sz w:val="11"/>
                <w:szCs w:val="11"/>
              </w:rPr>
            </w:pPr>
            <w:r w:rsidRPr="00E7740F">
              <w:rPr>
                <w:color w:val="000000"/>
                <w:sz w:val="11"/>
                <w:szCs w:val="11"/>
              </w:rPr>
              <w:t>4.6.2</w:t>
            </w:r>
          </w:p>
        </w:tc>
        <w:tc>
          <w:tcPr>
            <w:tcW w:w="1007" w:type="dxa"/>
            <w:tcBorders>
              <w:top w:val="nil"/>
              <w:left w:val="single" w:sz="8" w:space="0" w:color="auto"/>
              <w:bottom w:val="nil"/>
              <w:right w:val="nil"/>
            </w:tcBorders>
            <w:shd w:val="clear" w:color="000000" w:fill="FFFFFF"/>
            <w:hideMark/>
          </w:tcPr>
          <w:p w14:paraId="59457CC5" w14:textId="77777777" w:rsidR="00A2120C" w:rsidRPr="00E7740F" w:rsidRDefault="00A2120C" w:rsidP="00A2120C">
            <w:pPr>
              <w:outlineLvl w:val="0"/>
              <w:rPr>
                <w:color w:val="000000"/>
                <w:sz w:val="11"/>
                <w:szCs w:val="11"/>
              </w:rPr>
            </w:pPr>
            <w:r w:rsidRPr="00E7740F">
              <w:rPr>
                <w:color w:val="000000"/>
                <w:sz w:val="11"/>
                <w:szCs w:val="11"/>
              </w:rPr>
              <w:t>прочие инвестиции</w:t>
            </w:r>
          </w:p>
        </w:tc>
        <w:tc>
          <w:tcPr>
            <w:tcW w:w="612" w:type="dxa"/>
            <w:tcBorders>
              <w:top w:val="nil"/>
              <w:left w:val="single" w:sz="8" w:space="0" w:color="auto"/>
              <w:bottom w:val="nil"/>
              <w:right w:val="single" w:sz="8" w:space="0" w:color="auto"/>
            </w:tcBorders>
            <w:shd w:val="clear" w:color="000000" w:fill="FFFFFF"/>
            <w:noWrap/>
            <w:vAlign w:val="center"/>
            <w:hideMark/>
          </w:tcPr>
          <w:p w14:paraId="59D089E6"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hideMark/>
          </w:tcPr>
          <w:p w14:paraId="304731D2"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594" w:type="dxa"/>
            <w:tcBorders>
              <w:top w:val="nil"/>
              <w:left w:val="single" w:sz="8" w:space="0" w:color="auto"/>
              <w:bottom w:val="nil"/>
              <w:right w:val="single" w:sz="8" w:space="0" w:color="auto"/>
            </w:tcBorders>
            <w:shd w:val="clear" w:color="000000" w:fill="FFFFFF"/>
            <w:noWrap/>
            <w:vAlign w:val="bottom"/>
            <w:hideMark/>
          </w:tcPr>
          <w:p w14:paraId="364F0308"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nil"/>
              <w:left w:val="nil"/>
              <w:bottom w:val="nil"/>
              <w:right w:val="nil"/>
            </w:tcBorders>
            <w:shd w:val="clear" w:color="000000" w:fill="FFFFFF"/>
            <w:noWrap/>
            <w:vAlign w:val="bottom"/>
            <w:hideMark/>
          </w:tcPr>
          <w:p w14:paraId="10341729" w14:textId="77777777" w:rsidR="00A2120C" w:rsidRPr="00E7740F" w:rsidRDefault="00A2120C" w:rsidP="00A2120C">
            <w:pPr>
              <w:jc w:val="right"/>
              <w:outlineLvl w:val="0"/>
              <w:rPr>
                <w:color w:val="000000"/>
                <w:sz w:val="11"/>
                <w:szCs w:val="11"/>
              </w:rPr>
            </w:pPr>
            <w:r w:rsidRPr="00E7740F">
              <w:rPr>
                <w:color w:val="000000"/>
                <w:sz w:val="11"/>
                <w:szCs w:val="11"/>
              </w:rPr>
              <w:t>0</w:t>
            </w:r>
          </w:p>
        </w:tc>
        <w:tc>
          <w:tcPr>
            <w:tcW w:w="709" w:type="dxa"/>
            <w:tcBorders>
              <w:top w:val="nil"/>
              <w:left w:val="single" w:sz="8" w:space="0" w:color="auto"/>
              <w:bottom w:val="single" w:sz="8" w:space="0" w:color="auto"/>
              <w:right w:val="nil"/>
            </w:tcBorders>
            <w:shd w:val="clear" w:color="000000" w:fill="FFFFFF"/>
            <w:noWrap/>
            <w:vAlign w:val="bottom"/>
            <w:hideMark/>
          </w:tcPr>
          <w:p w14:paraId="39693DC9"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521" w:type="dxa"/>
            <w:tcBorders>
              <w:top w:val="nil"/>
              <w:left w:val="single" w:sz="8" w:space="0" w:color="auto"/>
              <w:bottom w:val="single" w:sz="8" w:space="0" w:color="auto"/>
              <w:right w:val="nil"/>
            </w:tcBorders>
            <w:shd w:val="clear" w:color="000000" w:fill="FFFFFF"/>
            <w:noWrap/>
            <w:vAlign w:val="bottom"/>
            <w:hideMark/>
          </w:tcPr>
          <w:p w14:paraId="15742336"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8" w:space="0" w:color="auto"/>
              <w:right w:val="nil"/>
            </w:tcBorders>
            <w:shd w:val="clear" w:color="000000" w:fill="FFFFFF"/>
            <w:noWrap/>
            <w:vAlign w:val="bottom"/>
            <w:hideMark/>
          </w:tcPr>
          <w:p w14:paraId="23778445" w14:textId="77777777" w:rsidR="00A2120C" w:rsidRPr="00E7740F" w:rsidRDefault="00A2120C" w:rsidP="00A2120C">
            <w:pPr>
              <w:jc w:val="right"/>
              <w:outlineLvl w:val="0"/>
              <w:rPr>
                <w:color w:val="000000"/>
                <w:sz w:val="11"/>
                <w:szCs w:val="11"/>
              </w:rPr>
            </w:pPr>
            <w:r w:rsidRPr="00E7740F">
              <w:rPr>
                <w:color w:val="000000"/>
                <w:sz w:val="11"/>
                <w:szCs w:val="11"/>
              </w:rPr>
              <w:t> </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3B1A00A4" w14:textId="77777777" w:rsidR="00A2120C" w:rsidRPr="00E7740F" w:rsidRDefault="00A2120C" w:rsidP="00A2120C">
            <w:pPr>
              <w:jc w:val="right"/>
              <w:outlineLvl w:val="0"/>
              <w:rPr>
                <w:color w:val="000000"/>
                <w:sz w:val="11"/>
                <w:szCs w:val="11"/>
              </w:rPr>
            </w:pPr>
            <w:r w:rsidRPr="00E7740F">
              <w:rPr>
                <w:color w:val="000000"/>
                <w:sz w:val="11"/>
                <w:szCs w:val="11"/>
              </w:rPr>
              <w:t>6878,42</w:t>
            </w:r>
          </w:p>
        </w:tc>
        <w:tc>
          <w:tcPr>
            <w:tcW w:w="643" w:type="dxa"/>
            <w:tcBorders>
              <w:top w:val="nil"/>
              <w:left w:val="nil"/>
              <w:bottom w:val="single" w:sz="8" w:space="0" w:color="auto"/>
              <w:right w:val="single" w:sz="8" w:space="0" w:color="auto"/>
            </w:tcBorders>
            <w:shd w:val="clear" w:color="000000" w:fill="FFFFFF"/>
            <w:noWrap/>
            <w:vAlign w:val="bottom"/>
            <w:hideMark/>
          </w:tcPr>
          <w:p w14:paraId="6F97688B" w14:textId="77777777" w:rsidR="00A2120C" w:rsidRPr="00E7740F" w:rsidRDefault="00A2120C" w:rsidP="00A2120C">
            <w:pPr>
              <w:jc w:val="right"/>
              <w:outlineLvl w:val="0"/>
              <w:rPr>
                <w:color w:val="000000"/>
                <w:sz w:val="11"/>
                <w:szCs w:val="11"/>
              </w:rPr>
            </w:pPr>
            <w:r w:rsidRPr="00E7740F">
              <w:rPr>
                <w:color w:val="000000"/>
                <w:sz w:val="11"/>
                <w:szCs w:val="11"/>
              </w:rPr>
              <w:t>6939,30</w:t>
            </w:r>
          </w:p>
        </w:tc>
        <w:tc>
          <w:tcPr>
            <w:tcW w:w="643" w:type="dxa"/>
            <w:tcBorders>
              <w:top w:val="nil"/>
              <w:left w:val="nil"/>
              <w:bottom w:val="single" w:sz="8" w:space="0" w:color="auto"/>
              <w:right w:val="single" w:sz="8" w:space="0" w:color="auto"/>
            </w:tcBorders>
            <w:shd w:val="clear" w:color="000000" w:fill="FFFFFF"/>
            <w:noWrap/>
            <w:vAlign w:val="bottom"/>
            <w:hideMark/>
          </w:tcPr>
          <w:p w14:paraId="1E929BF4" w14:textId="77777777" w:rsidR="00A2120C" w:rsidRPr="00E7740F" w:rsidRDefault="00A2120C" w:rsidP="00A2120C">
            <w:pPr>
              <w:jc w:val="right"/>
              <w:outlineLvl w:val="0"/>
              <w:rPr>
                <w:color w:val="000000"/>
                <w:sz w:val="11"/>
                <w:szCs w:val="11"/>
              </w:rPr>
            </w:pPr>
            <w:r w:rsidRPr="00E7740F">
              <w:rPr>
                <w:color w:val="000000"/>
                <w:sz w:val="11"/>
                <w:szCs w:val="11"/>
              </w:rPr>
              <w:t>1724,107</w:t>
            </w:r>
          </w:p>
        </w:tc>
        <w:tc>
          <w:tcPr>
            <w:tcW w:w="643" w:type="dxa"/>
            <w:tcBorders>
              <w:top w:val="nil"/>
              <w:left w:val="nil"/>
              <w:bottom w:val="single" w:sz="8" w:space="0" w:color="auto"/>
              <w:right w:val="single" w:sz="8" w:space="0" w:color="auto"/>
            </w:tcBorders>
            <w:shd w:val="clear" w:color="000000" w:fill="FFFFFF"/>
            <w:noWrap/>
            <w:vAlign w:val="bottom"/>
            <w:hideMark/>
          </w:tcPr>
          <w:p w14:paraId="79759210"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E717962"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524A6AF5"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0BF6285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D76B505"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4E0B8716"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B4A440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5B200BF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777091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CA5CBA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6F833E0D"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518AC8F7" w14:textId="77777777" w:rsidTr="00E7740F">
        <w:trPr>
          <w:trHeight w:val="315"/>
        </w:trPr>
        <w:tc>
          <w:tcPr>
            <w:tcW w:w="404" w:type="dxa"/>
            <w:tcBorders>
              <w:top w:val="single" w:sz="8" w:space="0" w:color="auto"/>
              <w:left w:val="single" w:sz="8" w:space="0" w:color="auto"/>
              <w:bottom w:val="nil"/>
              <w:right w:val="nil"/>
            </w:tcBorders>
            <w:shd w:val="clear" w:color="000000" w:fill="FFFFFF"/>
            <w:noWrap/>
            <w:hideMark/>
          </w:tcPr>
          <w:p w14:paraId="5D2804BC" w14:textId="77777777" w:rsidR="00A2120C" w:rsidRPr="00E7740F" w:rsidRDefault="00A2120C" w:rsidP="00A2120C">
            <w:pPr>
              <w:jc w:val="center"/>
              <w:outlineLvl w:val="0"/>
              <w:rPr>
                <w:color w:val="000000"/>
                <w:sz w:val="11"/>
                <w:szCs w:val="11"/>
              </w:rPr>
            </w:pPr>
            <w:r w:rsidRPr="00E7740F">
              <w:rPr>
                <w:color w:val="000000"/>
                <w:sz w:val="11"/>
                <w:szCs w:val="11"/>
              </w:rPr>
              <w:t>4.7</w:t>
            </w:r>
          </w:p>
        </w:tc>
        <w:tc>
          <w:tcPr>
            <w:tcW w:w="1007" w:type="dxa"/>
            <w:tcBorders>
              <w:top w:val="single" w:sz="8" w:space="0" w:color="auto"/>
              <w:left w:val="single" w:sz="8" w:space="0" w:color="auto"/>
              <w:bottom w:val="nil"/>
              <w:right w:val="nil"/>
            </w:tcBorders>
            <w:shd w:val="clear" w:color="000000" w:fill="FFFFFF"/>
            <w:hideMark/>
          </w:tcPr>
          <w:p w14:paraId="634A95EF" w14:textId="77777777" w:rsidR="00A2120C" w:rsidRPr="00E7740F" w:rsidRDefault="00A2120C" w:rsidP="00A2120C">
            <w:pPr>
              <w:outlineLvl w:val="0"/>
              <w:rPr>
                <w:color w:val="000000"/>
                <w:sz w:val="11"/>
                <w:szCs w:val="11"/>
              </w:rPr>
            </w:pPr>
            <w:r w:rsidRPr="00E7740F">
              <w:rPr>
                <w:color w:val="000000"/>
                <w:sz w:val="11"/>
                <w:szCs w:val="11"/>
              </w:rPr>
              <w:t>Прочие расходы из прибыли</w:t>
            </w:r>
          </w:p>
        </w:tc>
        <w:tc>
          <w:tcPr>
            <w:tcW w:w="612" w:type="dxa"/>
            <w:tcBorders>
              <w:top w:val="single" w:sz="8" w:space="0" w:color="auto"/>
              <w:left w:val="single" w:sz="8" w:space="0" w:color="auto"/>
              <w:bottom w:val="nil"/>
              <w:right w:val="single" w:sz="8" w:space="0" w:color="auto"/>
            </w:tcBorders>
            <w:shd w:val="clear" w:color="000000" w:fill="FFFFFF"/>
            <w:noWrap/>
            <w:vAlign w:val="center"/>
            <w:hideMark/>
          </w:tcPr>
          <w:p w14:paraId="3F66D268"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vAlign w:val="bottom"/>
            <w:hideMark/>
          </w:tcPr>
          <w:p w14:paraId="66A2BECA"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594" w:type="dxa"/>
            <w:tcBorders>
              <w:top w:val="single" w:sz="8" w:space="0" w:color="auto"/>
              <w:left w:val="single" w:sz="8" w:space="0" w:color="auto"/>
              <w:bottom w:val="single" w:sz="8" w:space="0" w:color="auto"/>
              <w:right w:val="nil"/>
            </w:tcBorders>
            <w:shd w:val="clear" w:color="000000" w:fill="FFFFFF"/>
            <w:noWrap/>
            <w:vAlign w:val="bottom"/>
            <w:hideMark/>
          </w:tcPr>
          <w:p w14:paraId="0C7E3183" w14:textId="77777777" w:rsidR="00A2120C" w:rsidRPr="00E7740F" w:rsidRDefault="00A2120C" w:rsidP="00A2120C">
            <w:pPr>
              <w:jc w:val="right"/>
              <w:outlineLvl w:val="0"/>
              <w:rPr>
                <w:color w:val="000000"/>
                <w:sz w:val="11"/>
                <w:szCs w:val="11"/>
              </w:rPr>
            </w:pPr>
            <w:r w:rsidRPr="00E7740F">
              <w:rPr>
                <w:color w:val="000000"/>
                <w:sz w:val="11"/>
                <w:szCs w:val="11"/>
              </w:rPr>
              <w:t>0,00</w:t>
            </w:r>
          </w:p>
        </w:tc>
        <w:tc>
          <w:tcPr>
            <w:tcW w:w="74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03E382B" w14:textId="77777777" w:rsidR="00A2120C" w:rsidRPr="00E7740F" w:rsidRDefault="00A2120C" w:rsidP="00A2120C">
            <w:pPr>
              <w:outlineLvl w:val="0"/>
              <w:rPr>
                <w:color w:val="000000"/>
                <w:sz w:val="11"/>
                <w:szCs w:val="11"/>
              </w:rPr>
            </w:pPr>
            <w:r w:rsidRPr="00E7740F">
              <w:rPr>
                <w:color w:val="000000"/>
                <w:sz w:val="11"/>
                <w:szCs w:val="11"/>
              </w:rPr>
              <w:t> </w:t>
            </w:r>
          </w:p>
        </w:tc>
        <w:tc>
          <w:tcPr>
            <w:tcW w:w="709" w:type="dxa"/>
            <w:tcBorders>
              <w:top w:val="nil"/>
              <w:left w:val="nil"/>
              <w:bottom w:val="single" w:sz="8" w:space="0" w:color="auto"/>
              <w:right w:val="nil"/>
            </w:tcBorders>
            <w:shd w:val="clear" w:color="000000" w:fill="FFFFFF"/>
            <w:noWrap/>
            <w:vAlign w:val="bottom"/>
            <w:hideMark/>
          </w:tcPr>
          <w:p w14:paraId="4DFDB1B2" w14:textId="77777777" w:rsidR="00A2120C" w:rsidRPr="00E7740F" w:rsidRDefault="00A2120C" w:rsidP="00A2120C">
            <w:pPr>
              <w:outlineLvl w:val="0"/>
              <w:rPr>
                <w:color w:val="000000"/>
                <w:sz w:val="11"/>
                <w:szCs w:val="11"/>
              </w:rPr>
            </w:pPr>
            <w:r w:rsidRPr="00E7740F">
              <w:rPr>
                <w:color w:val="000000"/>
                <w:sz w:val="11"/>
                <w:szCs w:val="11"/>
              </w:rPr>
              <w:t> </w:t>
            </w:r>
          </w:p>
        </w:tc>
        <w:tc>
          <w:tcPr>
            <w:tcW w:w="521" w:type="dxa"/>
            <w:tcBorders>
              <w:top w:val="nil"/>
              <w:left w:val="single" w:sz="8" w:space="0" w:color="auto"/>
              <w:bottom w:val="single" w:sz="8" w:space="0" w:color="auto"/>
              <w:right w:val="single" w:sz="8" w:space="0" w:color="auto"/>
            </w:tcBorders>
            <w:shd w:val="clear" w:color="000000" w:fill="FFFFFF"/>
            <w:noWrap/>
            <w:vAlign w:val="bottom"/>
            <w:hideMark/>
          </w:tcPr>
          <w:p w14:paraId="1896DEF8" w14:textId="77777777" w:rsidR="00A2120C" w:rsidRPr="00E7740F" w:rsidRDefault="00A2120C" w:rsidP="00A2120C">
            <w:pPr>
              <w:outlineLvl w:val="0"/>
              <w:rPr>
                <w:color w:val="000000"/>
                <w:sz w:val="11"/>
                <w:szCs w:val="11"/>
              </w:rPr>
            </w:pPr>
            <w:r w:rsidRPr="00E7740F">
              <w:rPr>
                <w:color w:val="000000"/>
                <w:sz w:val="11"/>
                <w:szCs w:val="11"/>
              </w:rPr>
              <w:t>0,00</w:t>
            </w:r>
          </w:p>
        </w:tc>
        <w:tc>
          <w:tcPr>
            <w:tcW w:w="641" w:type="dxa"/>
            <w:tcBorders>
              <w:top w:val="nil"/>
              <w:left w:val="nil"/>
              <w:bottom w:val="single" w:sz="8" w:space="0" w:color="auto"/>
              <w:right w:val="single" w:sz="8" w:space="0" w:color="auto"/>
            </w:tcBorders>
            <w:shd w:val="clear" w:color="000000" w:fill="FFFFFF"/>
            <w:noWrap/>
            <w:vAlign w:val="bottom"/>
            <w:hideMark/>
          </w:tcPr>
          <w:p w14:paraId="6EF499B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8BB236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E4B144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1565937"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08A9500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6270B79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94131B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51E1DD6"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F6B9673"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D778F6B"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6EC5ED4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A2DF03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0F64C227"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778FBA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675C0DD0"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5BD3BD4A" w14:textId="77777777" w:rsidTr="00E7740F">
        <w:trPr>
          <w:trHeight w:val="435"/>
        </w:trPr>
        <w:tc>
          <w:tcPr>
            <w:tcW w:w="404" w:type="dxa"/>
            <w:tcBorders>
              <w:top w:val="single" w:sz="8" w:space="0" w:color="auto"/>
              <w:left w:val="single" w:sz="8" w:space="0" w:color="auto"/>
              <w:bottom w:val="single" w:sz="4" w:space="0" w:color="auto"/>
              <w:right w:val="single" w:sz="8" w:space="0" w:color="auto"/>
            </w:tcBorders>
            <w:shd w:val="clear" w:color="000000" w:fill="FFFFFF"/>
            <w:noWrap/>
            <w:hideMark/>
          </w:tcPr>
          <w:p w14:paraId="544C94DB" w14:textId="77777777" w:rsidR="00A2120C" w:rsidRPr="00E7740F" w:rsidRDefault="00A2120C" w:rsidP="00A2120C">
            <w:pPr>
              <w:jc w:val="center"/>
              <w:rPr>
                <w:b/>
                <w:bCs/>
                <w:color w:val="000000"/>
                <w:sz w:val="11"/>
                <w:szCs w:val="11"/>
              </w:rPr>
            </w:pPr>
            <w:r w:rsidRPr="00E7740F">
              <w:rPr>
                <w:b/>
                <w:bCs/>
                <w:color w:val="000000"/>
                <w:sz w:val="11"/>
                <w:szCs w:val="11"/>
              </w:rPr>
              <w:t>4</w:t>
            </w:r>
          </w:p>
        </w:tc>
        <w:tc>
          <w:tcPr>
            <w:tcW w:w="1007" w:type="dxa"/>
            <w:tcBorders>
              <w:top w:val="single" w:sz="8" w:space="0" w:color="auto"/>
              <w:left w:val="nil"/>
              <w:bottom w:val="single" w:sz="4" w:space="0" w:color="auto"/>
              <w:right w:val="single" w:sz="8" w:space="0" w:color="auto"/>
            </w:tcBorders>
            <w:shd w:val="clear" w:color="000000" w:fill="FFFFFF"/>
            <w:hideMark/>
          </w:tcPr>
          <w:p w14:paraId="18F76955" w14:textId="77777777" w:rsidR="00A2120C" w:rsidRPr="00E7740F" w:rsidRDefault="00A2120C" w:rsidP="00A2120C">
            <w:pPr>
              <w:rPr>
                <w:b/>
                <w:bCs/>
                <w:color w:val="000000"/>
                <w:sz w:val="11"/>
                <w:szCs w:val="11"/>
              </w:rPr>
            </w:pPr>
            <w:r w:rsidRPr="00E7740F">
              <w:rPr>
                <w:b/>
                <w:bCs/>
                <w:color w:val="000000"/>
                <w:sz w:val="11"/>
                <w:szCs w:val="11"/>
              </w:rPr>
              <w:t xml:space="preserve">4 блок </w:t>
            </w:r>
            <w:proofErr w:type="gramStart"/>
            <w:r w:rsidRPr="00E7740F">
              <w:rPr>
                <w:b/>
                <w:bCs/>
                <w:color w:val="000000"/>
                <w:sz w:val="11"/>
                <w:szCs w:val="11"/>
              </w:rPr>
              <w:t>ИТОГО  расчетных</w:t>
            </w:r>
            <w:proofErr w:type="gramEnd"/>
            <w:r w:rsidRPr="00E7740F">
              <w:rPr>
                <w:b/>
                <w:bCs/>
                <w:color w:val="000000"/>
                <w:sz w:val="11"/>
                <w:szCs w:val="11"/>
              </w:rPr>
              <w:t xml:space="preserve"> расходов из прибыли</w:t>
            </w:r>
          </w:p>
        </w:tc>
        <w:tc>
          <w:tcPr>
            <w:tcW w:w="612" w:type="dxa"/>
            <w:tcBorders>
              <w:top w:val="single" w:sz="8" w:space="0" w:color="auto"/>
              <w:left w:val="nil"/>
              <w:bottom w:val="single" w:sz="4" w:space="0" w:color="auto"/>
              <w:right w:val="single" w:sz="8" w:space="0" w:color="auto"/>
            </w:tcBorders>
            <w:shd w:val="clear" w:color="000000" w:fill="FFFFFF"/>
            <w:noWrap/>
            <w:hideMark/>
          </w:tcPr>
          <w:p w14:paraId="66909833" w14:textId="77777777" w:rsidR="00A2120C" w:rsidRPr="00E7740F" w:rsidRDefault="00A2120C" w:rsidP="00A2120C">
            <w:pPr>
              <w:rPr>
                <w:b/>
                <w:bCs/>
                <w:color w:val="000000"/>
                <w:sz w:val="11"/>
                <w:szCs w:val="11"/>
              </w:rPr>
            </w:pPr>
            <w:proofErr w:type="spellStart"/>
            <w:r w:rsidRPr="00E7740F">
              <w:rPr>
                <w:b/>
                <w:bCs/>
                <w:color w:val="000000"/>
                <w:sz w:val="11"/>
                <w:szCs w:val="11"/>
              </w:rPr>
              <w:t>тыс.руб</w:t>
            </w:r>
            <w:proofErr w:type="spellEnd"/>
            <w:r w:rsidRPr="00E7740F">
              <w:rPr>
                <w:b/>
                <w:bCs/>
                <w:color w:val="000000"/>
                <w:sz w:val="11"/>
                <w:szCs w:val="11"/>
              </w:rPr>
              <w:t>.</w:t>
            </w:r>
          </w:p>
        </w:tc>
        <w:tc>
          <w:tcPr>
            <w:tcW w:w="594" w:type="dxa"/>
            <w:tcBorders>
              <w:top w:val="nil"/>
              <w:left w:val="nil"/>
              <w:bottom w:val="single" w:sz="4" w:space="0" w:color="auto"/>
              <w:right w:val="nil"/>
            </w:tcBorders>
            <w:shd w:val="clear" w:color="000000" w:fill="FFFFFF"/>
            <w:noWrap/>
            <w:vAlign w:val="center"/>
            <w:hideMark/>
          </w:tcPr>
          <w:p w14:paraId="542BD0D1" w14:textId="77777777" w:rsidR="00A2120C" w:rsidRPr="00E7740F" w:rsidRDefault="00A2120C" w:rsidP="00A2120C">
            <w:pPr>
              <w:jc w:val="right"/>
              <w:rPr>
                <w:b/>
                <w:bCs/>
                <w:color w:val="000000"/>
                <w:sz w:val="11"/>
                <w:szCs w:val="11"/>
              </w:rPr>
            </w:pPr>
            <w:r w:rsidRPr="00E7740F">
              <w:rPr>
                <w:b/>
                <w:bCs/>
                <w:color w:val="000000"/>
                <w:sz w:val="11"/>
                <w:szCs w:val="11"/>
              </w:rPr>
              <w:t>239,25</w:t>
            </w:r>
          </w:p>
        </w:tc>
        <w:tc>
          <w:tcPr>
            <w:tcW w:w="594" w:type="dxa"/>
            <w:tcBorders>
              <w:top w:val="nil"/>
              <w:left w:val="nil"/>
              <w:bottom w:val="single" w:sz="4" w:space="0" w:color="auto"/>
              <w:right w:val="nil"/>
            </w:tcBorders>
            <w:shd w:val="clear" w:color="000000" w:fill="FFFFFF"/>
            <w:noWrap/>
            <w:vAlign w:val="center"/>
            <w:hideMark/>
          </w:tcPr>
          <w:p w14:paraId="2FF6B82B" w14:textId="77777777" w:rsidR="00A2120C" w:rsidRPr="00E7740F" w:rsidRDefault="00A2120C" w:rsidP="00A2120C">
            <w:pPr>
              <w:jc w:val="right"/>
              <w:rPr>
                <w:b/>
                <w:bCs/>
                <w:color w:val="000000"/>
                <w:sz w:val="11"/>
                <w:szCs w:val="11"/>
              </w:rPr>
            </w:pPr>
            <w:r w:rsidRPr="00E7740F">
              <w:rPr>
                <w:b/>
                <w:bCs/>
                <w:color w:val="000000"/>
                <w:sz w:val="11"/>
                <w:szCs w:val="11"/>
              </w:rPr>
              <w:t>224,607</w:t>
            </w:r>
          </w:p>
        </w:tc>
        <w:tc>
          <w:tcPr>
            <w:tcW w:w="748" w:type="dxa"/>
            <w:tcBorders>
              <w:top w:val="nil"/>
              <w:left w:val="single" w:sz="8" w:space="0" w:color="auto"/>
              <w:bottom w:val="single" w:sz="4" w:space="0" w:color="auto"/>
              <w:right w:val="nil"/>
            </w:tcBorders>
            <w:shd w:val="clear" w:color="000000" w:fill="FFFFFF"/>
            <w:noWrap/>
            <w:vAlign w:val="center"/>
            <w:hideMark/>
          </w:tcPr>
          <w:p w14:paraId="27042616" w14:textId="77777777" w:rsidR="00A2120C" w:rsidRPr="00E7740F" w:rsidRDefault="00A2120C" w:rsidP="00A2120C">
            <w:pPr>
              <w:jc w:val="right"/>
              <w:rPr>
                <w:b/>
                <w:bCs/>
                <w:color w:val="000000"/>
                <w:sz w:val="11"/>
                <w:szCs w:val="11"/>
              </w:rPr>
            </w:pPr>
            <w:r w:rsidRPr="00E7740F">
              <w:rPr>
                <w:b/>
                <w:bCs/>
                <w:color w:val="000000"/>
                <w:sz w:val="11"/>
                <w:szCs w:val="11"/>
              </w:rPr>
              <w:t>214,24</w:t>
            </w:r>
          </w:p>
        </w:tc>
        <w:tc>
          <w:tcPr>
            <w:tcW w:w="709" w:type="dxa"/>
            <w:tcBorders>
              <w:top w:val="nil"/>
              <w:left w:val="single" w:sz="8" w:space="0" w:color="auto"/>
              <w:bottom w:val="nil"/>
              <w:right w:val="nil"/>
            </w:tcBorders>
            <w:shd w:val="clear" w:color="000000" w:fill="FFFFFF"/>
            <w:noWrap/>
            <w:vAlign w:val="center"/>
            <w:hideMark/>
          </w:tcPr>
          <w:p w14:paraId="6535D303" w14:textId="77777777" w:rsidR="00A2120C" w:rsidRPr="00E7740F" w:rsidRDefault="00A2120C" w:rsidP="00A2120C">
            <w:pPr>
              <w:jc w:val="right"/>
              <w:rPr>
                <w:b/>
                <w:bCs/>
                <w:color w:val="000000"/>
                <w:sz w:val="11"/>
                <w:szCs w:val="11"/>
              </w:rPr>
            </w:pPr>
            <w:r w:rsidRPr="00E7740F">
              <w:rPr>
                <w:b/>
                <w:bCs/>
                <w:color w:val="000000"/>
                <w:sz w:val="11"/>
                <w:szCs w:val="11"/>
              </w:rPr>
              <w:t>214,236</w:t>
            </w:r>
          </w:p>
        </w:tc>
        <w:tc>
          <w:tcPr>
            <w:tcW w:w="521" w:type="dxa"/>
            <w:tcBorders>
              <w:top w:val="nil"/>
              <w:left w:val="single" w:sz="8" w:space="0" w:color="auto"/>
              <w:bottom w:val="nil"/>
              <w:right w:val="nil"/>
            </w:tcBorders>
            <w:shd w:val="clear" w:color="000000" w:fill="FFFFFF"/>
            <w:noWrap/>
            <w:vAlign w:val="center"/>
            <w:hideMark/>
          </w:tcPr>
          <w:p w14:paraId="5CECFCB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single" w:sz="8" w:space="0" w:color="auto"/>
              <w:bottom w:val="nil"/>
              <w:right w:val="nil"/>
            </w:tcBorders>
            <w:shd w:val="clear" w:color="000000" w:fill="FFFFFF"/>
            <w:noWrap/>
            <w:vAlign w:val="center"/>
            <w:hideMark/>
          </w:tcPr>
          <w:p w14:paraId="0AA71401" w14:textId="77777777" w:rsidR="00A2120C" w:rsidRPr="00E7740F" w:rsidRDefault="00A2120C" w:rsidP="00A2120C">
            <w:pPr>
              <w:jc w:val="right"/>
              <w:rPr>
                <w:b/>
                <w:bCs/>
                <w:color w:val="000000"/>
                <w:sz w:val="11"/>
                <w:szCs w:val="11"/>
              </w:rPr>
            </w:pPr>
            <w:r w:rsidRPr="00E7740F">
              <w:rPr>
                <w:b/>
                <w:bCs/>
                <w:color w:val="000000"/>
                <w:sz w:val="11"/>
                <w:szCs w:val="11"/>
              </w:rPr>
              <w:t>-4,62</w:t>
            </w:r>
          </w:p>
        </w:tc>
        <w:tc>
          <w:tcPr>
            <w:tcW w:w="643" w:type="dxa"/>
            <w:tcBorders>
              <w:top w:val="nil"/>
              <w:left w:val="single" w:sz="8" w:space="0" w:color="auto"/>
              <w:bottom w:val="nil"/>
              <w:right w:val="single" w:sz="8" w:space="0" w:color="auto"/>
            </w:tcBorders>
            <w:shd w:val="clear" w:color="000000" w:fill="FFFFFF"/>
            <w:noWrap/>
            <w:vAlign w:val="center"/>
            <w:hideMark/>
          </w:tcPr>
          <w:p w14:paraId="46B72DF3" w14:textId="77777777" w:rsidR="00A2120C" w:rsidRPr="00E7740F" w:rsidRDefault="00A2120C" w:rsidP="00A2120C">
            <w:pPr>
              <w:jc w:val="right"/>
              <w:rPr>
                <w:b/>
                <w:bCs/>
                <w:color w:val="000000"/>
                <w:sz w:val="11"/>
                <w:szCs w:val="11"/>
              </w:rPr>
            </w:pPr>
            <w:r w:rsidRPr="00E7740F">
              <w:rPr>
                <w:b/>
                <w:bCs/>
                <w:color w:val="000000"/>
                <w:sz w:val="11"/>
                <w:szCs w:val="11"/>
              </w:rPr>
              <w:t>7083,483</w:t>
            </w:r>
          </w:p>
        </w:tc>
        <w:tc>
          <w:tcPr>
            <w:tcW w:w="643" w:type="dxa"/>
            <w:tcBorders>
              <w:top w:val="nil"/>
              <w:left w:val="nil"/>
              <w:bottom w:val="nil"/>
              <w:right w:val="single" w:sz="8" w:space="0" w:color="auto"/>
            </w:tcBorders>
            <w:shd w:val="clear" w:color="000000" w:fill="FFFFFF"/>
            <w:noWrap/>
            <w:vAlign w:val="center"/>
            <w:hideMark/>
          </w:tcPr>
          <w:p w14:paraId="7C6A96F8" w14:textId="77777777" w:rsidR="00A2120C" w:rsidRPr="00E7740F" w:rsidRDefault="00A2120C" w:rsidP="00A2120C">
            <w:pPr>
              <w:jc w:val="right"/>
              <w:rPr>
                <w:b/>
                <w:bCs/>
                <w:color w:val="000000"/>
                <w:sz w:val="11"/>
                <w:szCs w:val="11"/>
              </w:rPr>
            </w:pPr>
            <w:r w:rsidRPr="00E7740F">
              <w:rPr>
                <w:b/>
                <w:bCs/>
                <w:color w:val="000000"/>
                <w:sz w:val="11"/>
                <w:szCs w:val="11"/>
              </w:rPr>
              <w:t>7149,225</w:t>
            </w:r>
          </w:p>
        </w:tc>
        <w:tc>
          <w:tcPr>
            <w:tcW w:w="643" w:type="dxa"/>
            <w:tcBorders>
              <w:top w:val="nil"/>
              <w:left w:val="nil"/>
              <w:bottom w:val="nil"/>
              <w:right w:val="single" w:sz="8" w:space="0" w:color="auto"/>
            </w:tcBorders>
            <w:shd w:val="clear" w:color="000000" w:fill="FFFFFF"/>
            <w:noWrap/>
            <w:vAlign w:val="center"/>
            <w:hideMark/>
          </w:tcPr>
          <w:p w14:paraId="202EA42D" w14:textId="77777777" w:rsidR="00A2120C" w:rsidRPr="00E7740F" w:rsidRDefault="00A2120C" w:rsidP="00A2120C">
            <w:pPr>
              <w:jc w:val="right"/>
              <w:rPr>
                <w:b/>
                <w:bCs/>
                <w:color w:val="000000"/>
                <w:sz w:val="11"/>
                <w:szCs w:val="11"/>
              </w:rPr>
            </w:pPr>
            <w:r w:rsidRPr="00E7740F">
              <w:rPr>
                <w:b/>
                <w:bCs/>
                <w:color w:val="000000"/>
                <w:sz w:val="11"/>
                <w:szCs w:val="11"/>
              </w:rPr>
              <w:t>1949,479</w:t>
            </w:r>
          </w:p>
        </w:tc>
        <w:tc>
          <w:tcPr>
            <w:tcW w:w="643" w:type="dxa"/>
            <w:tcBorders>
              <w:top w:val="nil"/>
              <w:left w:val="nil"/>
              <w:bottom w:val="nil"/>
              <w:right w:val="single" w:sz="8" w:space="0" w:color="auto"/>
            </w:tcBorders>
            <w:shd w:val="clear" w:color="000000" w:fill="FFFFFF"/>
            <w:noWrap/>
            <w:vAlign w:val="center"/>
            <w:hideMark/>
          </w:tcPr>
          <w:p w14:paraId="385D2465" w14:textId="77777777" w:rsidR="00A2120C" w:rsidRPr="00E7740F" w:rsidRDefault="00A2120C" w:rsidP="00A2120C">
            <w:pPr>
              <w:jc w:val="right"/>
              <w:rPr>
                <w:b/>
                <w:bCs/>
                <w:color w:val="000000"/>
                <w:sz w:val="11"/>
                <w:szCs w:val="11"/>
              </w:rPr>
            </w:pPr>
            <w:r w:rsidRPr="00E7740F">
              <w:rPr>
                <w:b/>
                <w:bCs/>
                <w:color w:val="000000"/>
                <w:sz w:val="11"/>
                <w:szCs w:val="11"/>
              </w:rPr>
              <w:t>243,713</w:t>
            </w:r>
          </w:p>
        </w:tc>
        <w:tc>
          <w:tcPr>
            <w:tcW w:w="643" w:type="dxa"/>
            <w:tcBorders>
              <w:top w:val="nil"/>
              <w:left w:val="nil"/>
              <w:bottom w:val="nil"/>
              <w:right w:val="single" w:sz="8" w:space="0" w:color="auto"/>
            </w:tcBorders>
            <w:shd w:val="clear" w:color="000000" w:fill="FFFFFF"/>
            <w:noWrap/>
            <w:vAlign w:val="center"/>
            <w:hideMark/>
          </w:tcPr>
          <w:p w14:paraId="684A0C8F" w14:textId="77777777" w:rsidR="00A2120C" w:rsidRPr="00E7740F" w:rsidRDefault="00A2120C" w:rsidP="00A2120C">
            <w:pPr>
              <w:jc w:val="right"/>
              <w:rPr>
                <w:b/>
                <w:bCs/>
                <w:color w:val="000000"/>
                <w:sz w:val="11"/>
                <w:szCs w:val="11"/>
              </w:rPr>
            </w:pPr>
            <w:r w:rsidRPr="00E7740F">
              <w:rPr>
                <w:b/>
                <w:bCs/>
                <w:color w:val="000000"/>
                <w:sz w:val="11"/>
                <w:szCs w:val="11"/>
              </w:rPr>
              <w:t>252,863</w:t>
            </w:r>
          </w:p>
        </w:tc>
        <w:tc>
          <w:tcPr>
            <w:tcW w:w="643" w:type="dxa"/>
            <w:tcBorders>
              <w:top w:val="nil"/>
              <w:left w:val="nil"/>
              <w:bottom w:val="nil"/>
              <w:right w:val="single" w:sz="8" w:space="0" w:color="auto"/>
            </w:tcBorders>
            <w:shd w:val="clear" w:color="000000" w:fill="FFFFFF"/>
            <w:noWrap/>
            <w:vAlign w:val="center"/>
            <w:hideMark/>
          </w:tcPr>
          <w:p w14:paraId="7BD0A9EE" w14:textId="77777777" w:rsidR="00A2120C" w:rsidRPr="00E7740F" w:rsidRDefault="00A2120C" w:rsidP="00A2120C">
            <w:pPr>
              <w:jc w:val="right"/>
              <w:rPr>
                <w:b/>
                <w:bCs/>
                <w:color w:val="000000"/>
                <w:sz w:val="11"/>
                <w:szCs w:val="11"/>
              </w:rPr>
            </w:pPr>
            <w:r w:rsidRPr="00E7740F">
              <w:rPr>
                <w:b/>
                <w:bCs/>
                <w:color w:val="000000"/>
                <w:sz w:val="11"/>
                <w:szCs w:val="11"/>
              </w:rPr>
              <w:t>252,863</w:t>
            </w:r>
          </w:p>
        </w:tc>
        <w:tc>
          <w:tcPr>
            <w:tcW w:w="643" w:type="dxa"/>
            <w:tcBorders>
              <w:top w:val="nil"/>
              <w:left w:val="nil"/>
              <w:bottom w:val="nil"/>
              <w:right w:val="single" w:sz="8" w:space="0" w:color="auto"/>
            </w:tcBorders>
            <w:shd w:val="clear" w:color="000000" w:fill="FFFFFF"/>
            <w:noWrap/>
            <w:vAlign w:val="center"/>
            <w:hideMark/>
          </w:tcPr>
          <w:p w14:paraId="0F140374" w14:textId="77777777" w:rsidR="00A2120C" w:rsidRPr="00E7740F" w:rsidRDefault="00A2120C" w:rsidP="00A2120C">
            <w:pPr>
              <w:jc w:val="right"/>
              <w:rPr>
                <w:b/>
                <w:bCs/>
                <w:color w:val="000000"/>
                <w:sz w:val="11"/>
                <w:szCs w:val="11"/>
              </w:rPr>
            </w:pPr>
            <w:r w:rsidRPr="00E7740F">
              <w:rPr>
                <w:b/>
                <w:bCs/>
                <w:color w:val="000000"/>
                <w:sz w:val="11"/>
                <w:szCs w:val="11"/>
              </w:rPr>
              <w:t>252,863</w:t>
            </w:r>
          </w:p>
        </w:tc>
        <w:tc>
          <w:tcPr>
            <w:tcW w:w="643" w:type="dxa"/>
            <w:tcBorders>
              <w:top w:val="nil"/>
              <w:left w:val="nil"/>
              <w:bottom w:val="nil"/>
              <w:right w:val="single" w:sz="8" w:space="0" w:color="auto"/>
            </w:tcBorders>
            <w:shd w:val="clear" w:color="000000" w:fill="FFFFFF"/>
            <w:noWrap/>
            <w:vAlign w:val="center"/>
            <w:hideMark/>
          </w:tcPr>
          <w:p w14:paraId="0DD53383" w14:textId="77777777" w:rsidR="00A2120C" w:rsidRPr="00E7740F" w:rsidRDefault="00A2120C" w:rsidP="00A2120C">
            <w:pPr>
              <w:jc w:val="right"/>
              <w:rPr>
                <w:b/>
                <w:bCs/>
                <w:color w:val="000000"/>
                <w:sz w:val="11"/>
                <w:szCs w:val="11"/>
              </w:rPr>
            </w:pPr>
            <w:r w:rsidRPr="00E7740F">
              <w:rPr>
                <w:b/>
                <w:bCs/>
                <w:color w:val="000000"/>
                <w:sz w:val="11"/>
                <w:szCs w:val="11"/>
              </w:rPr>
              <w:t>266,079</w:t>
            </w:r>
          </w:p>
        </w:tc>
        <w:tc>
          <w:tcPr>
            <w:tcW w:w="643" w:type="dxa"/>
            <w:tcBorders>
              <w:top w:val="nil"/>
              <w:left w:val="nil"/>
              <w:bottom w:val="nil"/>
              <w:right w:val="single" w:sz="8" w:space="0" w:color="auto"/>
            </w:tcBorders>
            <w:shd w:val="clear" w:color="000000" w:fill="FFFFFF"/>
            <w:noWrap/>
            <w:vAlign w:val="center"/>
            <w:hideMark/>
          </w:tcPr>
          <w:p w14:paraId="4725EF2C" w14:textId="77777777" w:rsidR="00A2120C" w:rsidRPr="00E7740F" w:rsidRDefault="00A2120C" w:rsidP="00A2120C">
            <w:pPr>
              <w:jc w:val="right"/>
              <w:rPr>
                <w:b/>
                <w:bCs/>
                <w:color w:val="000000"/>
                <w:sz w:val="11"/>
                <w:szCs w:val="11"/>
              </w:rPr>
            </w:pPr>
            <w:r w:rsidRPr="00E7740F">
              <w:rPr>
                <w:b/>
                <w:bCs/>
                <w:color w:val="000000"/>
                <w:sz w:val="11"/>
                <w:szCs w:val="11"/>
              </w:rPr>
              <w:t>275,603</w:t>
            </w:r>
          </w:p>
        </w:tc>
        <w:tc>
          <w:tcPr>
            <w:tcW w:w="643" w:type="dxa"/>
            <w:tcBorders>
              <w:top w:val="nil"/>
              <w:left w:val="nil"/>
              <w:bottom w:val="nil"/>
              <w:right w:val="single" w:sz="8" w:space="0" w:color="auto"/>
            </w:tcBorders>
            <w:shd w:val="clear" w:color="000000" w:fill="FFFFFF"/>
            <w:noWrap/>
            <w:vAlign w:val="center"/>
            <w:hideMark/>
          </w:tcPr>
          <w:p w14:paraId="155548DF" w14:textId="77777777" w:rsidR="00A2120C" w:rsidRPr="00E7740F" w:rsidRDefault="00A2120C" w:rsidP="00A2120C">
            <w:pPr>
              <w:jc w:val="right"/>
              <w:rPr>
                <w:b/>
                <w:bCs/>
                <w:color w:val="000000"/>
                <w:sz w:val="11"/>
                <w:szCs w:val="11"/>
              </w:rPr>
            </w:pPr>
            <w:r w:rsidRPr="00E7740F">
              <w:rPr>
                <w:b/>
                <w:bCs/>
                <w:color w:val="000000"/>
                <w:sz w:val="11"/>
                <w:szCs w:val="11"/>
              </w:rPr>
              <w:t>285,492</w:t>
            </w:r>
          </w:p>
        </w:tc>
        <w:tc>
          <w:tcPr>
            <w:tcW w:w="643" w:type="dxa"/>
            <w:tcBorders>
              <w:top w:val="nil"/>
              <w:left w:val="nil"/>
              <w:bottom w:val="nil"/>
              <w:right w:val="single" w:sz="8" w:space="0" w:color="auto"/>
            </w:tcBorders>
            <w:shd w:val="clear" w:color="000000" w:fill="FFFFFF"/>
            <w:noWrap/>
            <w:vAlign w:val="center"/>
            <w:hideMark/>
          </w:tcPr>
          <w:p w14:paraId="03D95D58" w14:textId="77777777" w:rsidR="00A2120C" w:rsidRPr="00E7740F" w:rsidRDefault="00A2120C" w:rsidP="00A2120C">
            <w:pPr>
              <w:jc w:val="right"/>
              <w:rPr>
                <w:b/>
                <w:bCs/>
                <w:color w:val="000000"/>
                <w:sz w:val="11"/>
                <w:szCs w:val="11"/>
              </w:rPr>
            </w:pPr>
            <w:r w:rsidRPr="00E7740F">
              <w:rPr>
                <w:b/>
                <w:bCs/>
                <w:color w:val="000000"/>
                <w:sz w:val="11"/>
                <w:szCs w:val="11"/>
              </w:rPr>
              <w:t>295,760</w:t>
            </w:r>
          </w:p>
        </w:tc>
        <w:tc>
          <w:tcPr>
            <w:tcW w:w="643" w:type="dxa"/>
            <w:tcBorders>
              <w:top w:val="nil"/>
              <w:left w:val="nil"/>
              <w:bottom w:val="nil"/>
              <w:right w:val="single" w:sz="8" w:space="0" w:color="auto"/>
            </w:tcBorders>
            <w:shd w:val="clear" w:color="000000" w:fill="FFFFFF"/>
            <w:noWrap/>
            <w:vAlign w:val="center"/>
            <w:hideMark/>
          </w:tcPr>
          <w:p w14:paraId="44DEB3A3" w14:textId="77777777" w:rsidR="00A2120C" w:rsidRPr="00E7740F" w:rsidRDefault="00A2120C" w:rsidP="00A2120C">
            <w:pPr>
              <w:jc w:val="right"/>
              <w:rPr>
                <w:b/>
                <w:bCs/>
                <w:color w:val="000000"/>
                <w:sz w:val="11"/>
                <w:szCs w:val="11"/>
              </w:rPr>
            </w:pPr>
            <w:r w:rsidRPr="00E7740F">
              <w:rPr>
                <w:b/>
                <w:bCs/>
                <w:color w:val="000000"/>
                <w:sz w:val="11"/>
                <w:szCs w:val="11"/>
              </w:rPr>
              <w:t>306,423</w:t>
            </w:r>
          </w:p>
        </w:tc>
        <w:tc>
          <w:tcPr>
            <w:tcW w:w="643" w:type="dxa"/>
            <w:tcBorders>
              <w:top w:val="nil"/>
              <w:left w:val="nil"/>
              <w:bottom w:val="nil"/>
              <w:right w:val="single" w:sz="8" w:space="0" w:color="auto"/>
            </w:tcBorders>
            <w:shd w:val="clear" w:color="000000" w:fill="FFFFFF"/>
            <w:noWrap/>
            <w:vAlign w:val="center"/>
            <w:hideMark/>
          </w:tcPr>
          <w:p w14:paraId="2E9E56AC" w14:textId="77777777" w:rsidR="00A2120C" w:rsidRPr="00E7740F" w:rsidRDefault="00A2120C" w:rsidP="00A2120C">
            <w:pPr>
              <w:jc w:val="right"/>
              <w:rPr>
                <w:b/>
                <w:bCs/>
                <w:color w:val="000000"/>
                <w:sz w:val="11"/>
                <w:szCs w:val="11"/>
              </w:rPr>
            </w:pPr>
            <w:r w:rsidRPr="00E7740F">
              <w:rPr>
                <w:b/>
                <w:bCs/>
                <w:color w:val="000000"/>
                <w:sz w:val="11"/>
                <w:szCs w:val="11"/>
              </w:rPr>
              <w:t>317,496</w:t>
            </w:r>
          </w:p>
        </w:tc>
        <w:tc>
          <w:tcPr>
            <w:tcW w:w="643" w:type="dxa"/>
            <w:tcBorders>
              <w:top w:val="nil"/>
              <w:left w:val="nil"/>
              <w:bottom w:val="nil"/>
              <w:right w:val="single" w:sz="8" w:space="0" w:color="auto"/>
            </w:tcBorders>
            <w:shd w:val="clear" w:color="000000" w:fill="FFFFFF"/>
            <w:noWrap/>
            <w:vAlign w:val="center"/>
            <w:hideMark/>
          </w:tcPr>
          <w:p w14:paraId="0B6FD1E4" w14:textId="77777777" w:rsidR="00A2120C" w:rsidRPr="00E7740F" w:rsidRDefault="00A2120C" w:rsidP="00A2120C">
            <w:pPr>
              <w:jc w:val="right"/>
              <w:rPr>
                <w:b/>
                <w:bCs/>
                <w:color w:val="000000"/>
                <w:sz w:val="11"/>
                <w:szCs w:val="11"/>
              </w:rPr>
            </w:pPr>
            <w:r w:rsidRPr="00E7740F">
              <w:rPr>
                <w:b/>
                <w:bCs/>
                <w:color w:val="000000"/>
                <w:sz w:val="11"/>
                <w:szCs w:val="11"/>
              </w:rPr>
              <w:t>328,995</w:t>
            </w:r>
          </w:p>
        </w:tc>
      </w:tr>
      <w:tr w:rsidR="00A2120C" w:rsidRPr="00E7740F" w14:paraId="03B9108E" w14:textId="77777777" w:rsidTr="00E7740F">
        <w:trPr>
          <w:trHeight w:val="450"/>
        </w:trPr>
        <w:tc>
          <w:tcPr>
            <w:tcW w:w="404" w:type="dxa"/>
            <w:tcBorders>
              <w:top w:val="nil"/>
              <w:left w:val="single" w:sz="8" w:space="0" w:color="auto"/>
              <w:bottom w:val="nil"/>
              <w:right w:val="single" w:sz="8" w:space="0" w:color="auto"/>
            </w:tcBorders>
            <w:shd w:val="clear" w:color="000000" w:fill="FFFFFF"/>
            <w:noWrap/>
            <w:hideMark/>
          </w:tcPr>
          <w:p w14:paraId="6511B931"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1007" w:type="dxa"/>
            <w:tcBorders>
              <w:top w:val="nil"/>
              <w:left w:val="nil"/>
              <w:bottom w:val="single" w:sz="8" w:space="0" w:color="auto"/>
              <w:right w:val="single" w:sz="8" w:space="0" w:color="auto"/>
            </w:tcBorders>
            <w:shd w:val="clear" w:color="000000" w:fill="FFFFFF"/>
            <w:noWrap/>
            <w:hideMark/>
          </w:tcPr>
          <w:p w14:paraId="73FA698F" w14:textId="77777777" w:rsidR="00A2120C" w:rsidRPr="00E7740F" w:rsidRDefault="00A2120C" w:rsidP="00A2120C">
            <w:pPr>
              <w:rPr>
                <w:b/>
                <w:bCs/>
                <w:color w:val="000000"/>
                <w:sz w:val="11"/>
                <w:szCs w:val="11"/>
              </w:rPr>
            </w:pPr>
            <w:r w:rsidRPr="00E7740F">
              <w:rPr>
                <w:b/>
                <w:bCs/>
                <w:color w:val="000000"/>
                <w:sz w:val="11"/>
                <w:szCs w:val="11"/>
              </w:rPr>
              <w:t>нормативный уровень прибыли</w:t>
            </w:r>
          </w:p>
        </w:tc>
        <w:tc>
          <w:tcPr>
            <w:tcW w:w="612" w:type="dxa"/>
            <w:tcBorders>
              <w:top w:val="nil"/>
              <w:left w:val="nil"/>
              <w:bottom w:val="nil"/>
              <w:right w:val="single" w:sz="8" w:space="0" w:color="auto"/>
            </w:tcBorders>
            <w:shd w:val="clear" w:color="000000" w:fill="FFFFFF"/>
            <w:noWrap/>
            <w:hideMark/>
          </w:tcPr>
          <w:p w14:paraId="68B08E34" w14:textId="77777777" w:rsidR="00A2120C" w:rsidRPr="00E7740F" w:rsidRDefault="00A2120C" w:rsidP="00A2120C">
            <w:pPr>
              <w:jc w:val="center"/>
              <w:rPr>
                <w:b/>
                <w:bCs/>
                <w:color w:val="000000"/>
                <w:sz w:val="11"/>
                <w:szCs w:val="11"/>
              </w:rPr>
            </w:pPr>
            <w:r w:rsidRPr="00E7740F">
              <w:rPr>
                <w:b/>
                <w:bCs/>
                <w:color w:val="000000"/>
                <w:sz w:val="11"/>
                <w:szCs w:val="11"/>
              </w:rPr>
              <w:t>%</w:t>
            </w:r>
          </w:p>
        </w:tc>
        <w:tc>
          <w:tcPr>
            <w:tcW w:w="594" w:type="dxa"/>
            <w:tcBorders>
              <w:top w:val="nil"/>
              <w:left w:val="nil"/>
              <w:bottom w:val="nil"/>
              <w:right w:val="nil"/>
            </w:tcBorders>
            <w:shd w:val="clear" w:color="000000" w:fill="FFFFFF"/>
            <w:noWrap/>
            <w:hideMark/>
          </w:tcPr>
          <w:p w14:paraId="584C5973" w14:textId="77777777" w:rsidR="00A2120C" w:rsidRPr="00E7740F" w:rsidRDefault="00A2120C" w:rsidP="00A2120C">
            <w:pPr>
              <w:jc w:val="right"/>
              <w:rPr>
                <w:b/>
                <w:bCs/>
                <w:color w:val="000000"/>
                <w:sz w:val="11"/>
                <w:szCs w:val="11"/>
              </w:rPr>
            </w:pPr>
            <w:r w:rsidRPr="00E7740F">
              <w:rPr>
                <w:b/>
                <w:bCs/>
                <w:color w:val="000000"/>
                <w:sz w:val="11"/>
                <w:szCs w:val="11"/>
              </w:rPr>
              <w:t>0,26</w:t>
            </w:r>
          </w:p>
        </w:tc>
        <w:tc>
          <w:tcPr>
            <w:tcW w:w="594" w:type="dxa"/>
            <w:tcBorders>
              <w:top w:val="nil"/>
              <w:left w:val="nil"/>
              <w:bottom w:val="nil"/>
              <w:right w:val="nil"/>
            </w:tcBorders>
            <w:shd w:val="clear" w:color="000000" w:fill="FFFFFF"/>
            <w:noWrap/>
            <w:hideMark/>
          </w:tcPr>
          <w:p w14:paraId="04107496" w14:textId="77777777" w:rsidR="00A2120C" w:rsidRPr="00E7740F" w:rsidRDefault="00A2120C" w:rsidP="00A2120C">
            <w:pPr>
              <w:jc w:val="right"/>
              <w:rPr>
                <w:b/>
                <w:bCs/>
                <w:color w:val="000000"/>
                <w:sz w:val="11"/>
                <w:szCs w:val="11"/>
              </w:rPr>
            </w:pPr>
            <w:r w:rsidRPr="00E7740F">
              <w:rPr>
                <w:b/>
                <w:bCs/>
                <w:color w:val="000000"/>
                <w:sz w:val="11"/>
                <w:szCs w:val="11"/>
              </w:rPr>
              <w:t>0,24</w:t>
            </w:r>
          </w:p>
        </w:tc>
        <w:tc>
          <w:tcPr>
            <w:tcW w:w="748" w:type="dxa"/>
            <w:tcBorders>
              <w:top w:val="single" w:sz="8" w:space="0" w:color="auto"/>
              <w:left w:val="single" w:sz="8" w:space="0" w:color="auto"/>
              <w:bottom w:val="single" w:sz="8" w:space="0" w:color="auto"/>
              <w:right w:val="single" w:sz="8" w:space="0" w:color="auto"/>
            </w:tcBorders>
            <w:shd w:val="clear" w:color="000000" w:fill="FFFFFF"/>
            <w:noWrap/>
            <w:hideMark/>
          </w:tcPr>
          <w:p w14:paraId="06554FE0" w14:textId="77777777" w:rsidR="00A2120C" w:rsidRPr="00E7740F" w:rsidRDefault="00A2120C" w:rsidP="00A2120C">
            <w:pPr>
              <w:jc w:val="right"/>
              <w:rPr>
                <w:b/>
                <w:bCs/>
                <w:color w:val="000000"/>
                <w:sz w:val="11"/>
                <w:szCs w:val="11"/>
              </w:rPr>
            </w:pPr>
            <w:r w:rsidRPr="00E7740F">
              <w:rPr>
                <w:b/>
                <w:bCs/>
                <w:color w:val="000000"/>
                <w:sz w:val="11"/>
                <w:szCs w:val="11"/>
              </w:rPr>
              <w:t>0,19</w:t>
            </w:r>
          </w:p>
        </w:tc>
        <w:tc>
          <w:tcPr>
            <w:tcW w:w="709" w:type="dxa"/>
            <w:tcBorders>
              <w:top w:val="single" w:sz="8" w:space="0" w:color="auto"/>
              <w:left w:val="nil"/>
              <w:bottom w:val="single" w:sz="8" w:space="0" w:color="auto"/>
              <w:right w:val="nil"/>
            </w:tcBorders>
            <w:shd w:val="clear" w:color="000000" w:fill="FFFFFF"/>
            <w:noWrap/>
            <w:hideMark/>
          </w:tcPr>
          <w:p w14:paraId="11E5EC64" w14:textId="77777777" w:rsidR="00A2120C" w:rsidRPr="00E7740F" w:rsidRDefault="00A2120C" w:rsidP="00A2120C">
            <w:pPr>
              <w:jc w:val="right"/>
              <w:rPr>
                <w:b/>
                <w:bCs/>
                <w:color w:val="000000"/>
                <w:sz w:val="11"/>
                <w:szCs w:val="11"/>
              </w:rPr>
            </w:pPr>
            <w:r w:rsidRPr="00E7740F">
              <w:rPr>
                <w:b/>
                <w:bCs/>
                <w:color w:val="000000"/>
                <w:sz w:val="11"/>
                <w:szCs w:val="11"/>
              </w:rPr>
              <w:t>0,19</w:t>
            </w:r>
          </w:p>
        </w:tc>
        <w:tc>
          <w:tcPr>
            <w:tcW w:w="521" w:type="dxa"/>
            <w:tcBorders>
              <w:top w:val="single" w:sz="8" w:space="0" w:color="auto"/>
              <w:left w:val="single" w:sz="8" w:space="0" w:color="auto"/>
              <w:bottom w:val="single" w:sz="8" w:space="0" w:color="auto"/>
              <w:right w:val="nil"/>
            </w:tcBorders>
            <w:shd w:val="clear" w:color="000000" w:fill="FFFFFF"/>
            <w:noWrap/>
            <w:hideMark/>
          </w:tcPr>
          <w:p w14:paraId="3CAA6BA8"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single" w:sz="8" w:space="0" w:color="auto"/>
              <w:left w:val="single" w:sz="8" w:space="0" w:color="auto"/>
              <w:bottom w:val="single" w:sz="8" w:space="0" w:color="auto"/>
              <w:right w:val="nil"/>
            </w:tcBorders>
            <w:shd w:val="clear" w:color="000000" w:fill="FFFFFF"/>
            <w:noWrap/>
            <w:hideMark/>
          </w:tcPr>
          <w:p w14:paraId="70F0CFC4" w14:textId="77777777" w:rsidR="00A2120C" w:rsidRPr="00E7740F" w:rsidRDefault="00A2120C" w:rsidP="00A2120C">
            <w:pPr>
              <w:jc w:val="right"/>
              <w:rPr>
                <w:b/>
                <w:bCs/>
                <w:color w:val="000000"/>
                <w:sz w:val="11"/>
                <w:szCs w:val="11"/>
              </w:rPr>
            </w:pPr>
            <w:r w:rsidRPr="00E7740F">
              <w:rPr>
                <w:b/>
                <w:bCs/>
                <w:color w:val="000000"/>
                <w:sz w:val="11"/>
                <w:szCs w:val="11"/>
              </w:rPr>
              <w:t>-22,69</w:t>
            </w:r>
          </w:p>
        </w:tc>
        <w:tc>
          <w:tcPr>
            <w:tcW w:w="643" w:type="dxa"/>
            <w:tcBorders>
              <w:top w:val="single" w:sz="8" w:space="0" w:color="auto"/>
              <w:left w:val="single" w:sz="8" w:space="0" w:color="auto"/>
              <w:bottom w:val="single" w:sz="8" w:space="0" w:color="auto"/>
              <w:right w:val="single" w:sz="8" w:space="0" w:color="auto"/>
            </w:tcBorders>
            <w:shd w:val="clear" w:color="000000" w:fill="FFFFFF"/>
            <w:noWrap/>
            <w:hideMark/>
          </w:tcPr>
          <w:p w14:paraId="615F73D5" w14:textId="77777777" w:rsidR="00A2120C" w:rsidRPr="00E7740F" w:rsidRDefault="00A2120C" w:rsidP="00A2120C">
            <w:pPr>
              <w:jc w:val="right"/>
              <w:rPr>
                <w:b/>
                <w:bCs/>
                <w:color w:val="000000"/>
                <w:sz w:val="11"/>
                <w:szCs w:val="11"/>
              </w:rPr>
            </w:pPr>
            <w:r w:rsidRPr="00E7740F">
              <w:rPr>
                <w:b/>
                <w:bCs/>
                <w:color w:val="000000"/>
                <w:sz w:val="11"/>
                <w:szCs w:val="11"/>
              </w:rPr>
              <w:t>6,02</w:t>
            </w:r>
          </w:p>
        </w:tc>
        <w:tc>
          <w:tcPr>
            <w:tcW w:w="643" w:type="dxa"/>
            <w:tcBorders>
              <w:top w:val="single" w:sz="8" w:space="0" w:color="auto"/>
              <w:left w:val="nil"/>
              <w:bottom w:val="single" w:sz="8" w:space="0" w:color="auto"/>
              <w:right w:val="nil"/>
            </w:tcBorders>
            <w:shd w:val="clear" w:color="000000" w:fill="FFFFFF"/>
            <w:noWrap/>
            <w:hideMark/>
          </w:tcPr>
          <w:p w14:paraId="25EBA64B" w14:textId="77777777" w:rsidR="00A2120C" w:rsidRPr="00E7740F" w:rsidRDefault="00A2120C" w:rsidP="00A2120C">
            <w:pPr>
              <w:jc w:val="right"/>
              <w:rPr>
                <w:b/>
                <w:bCs/>
                <w:color w:val="000000"/>
                <w:sz w:val="11"/>
                <w:szCs w:val="11"/>
              </w:rPr>
            </w:pPr>
            <w:r w:rsidRPr="00E7740F">
              <w:rPr>
                <w:b/>
                <w:bCs/>
                <w:color w:val="000000"/>
                <w:sz w:val="11"/>
                <w:szCs w:val="11"/>
              </w:rPr>
              <w:t>5,88</w:t>
            </w:r>
          </w:p>
        </w:tc>
        <w:tc>
          <w:tcPr>
            <w:tcW w:w="643" w:type="dxa"/>
            <w:tcBorders>
              <w:top w:val="single" w:sz="8" w:space="0" w:color="auto"/>
              <w:left w:val="single" w:sz="8" w:space="0" w:color="auto"/>
              <w:bottom w:val="single" w:sz="8" w:space="0" w:color="auto"/>
              <w:right w:val="single" w:sz="8" w:space="0" w:color="auto"/>
            </w:tcBorders>
            <w:shd w:val="clear" w:color="000000" w:fill="FFFFFF"/>
            <w:noWrap/>
            <w:hideMark/>
          </w:tcPr>
          <w:p w14:paraId="5C576502" w14:textId="77777777" w:rsidR="00A2120C" w:rsidRPr="00E7740F" w:rsidRDefault="00A2120C" w:rsidP="00A2120C">
            <w:pPr>
              <w:jc w:val="right"/>
              <w:rPr>
                <w:b/>
                <w:bCs/>
                <w:color w:val="000000"/>
                <w:sz w:val="11"/>
                <w:szCs w:val="11"/>
              </w:rPr>
            </w:pPr>
            <w:r w:rsidRPr="00E7740F">
              <w:rPr>
                <w:b/>
                <w:bCs/>
                <w:color w:val="000000"/>
                <w:sz w:val="11"/>
                <w:szCs w:val="11"/>
              </w:rPr>
              <w:t>1,54</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1FCAEECC" w14:textId="77777777" w:rsidR="00A2120C" w:rsidRPr="00E7740F" w:rsidRDefault="00A2120C" w:rsidP="00A2120C">
            <w:pPr>
              <w:jc w:val="right"/>
              <w:rPr>
                <w:b/>
                <w:bCs/>
                <w:color w:val="000000"/>
                <w:sz w:val="11"/>
                <w:szCs w:val="11"/>
              </w:rPr>
            </w:pPr>
            <w:r w:rsidRPr="00E7740F">
              <w:rPr>
                <w:b/>
                <w:bCs/>
                <w:color w:val="000000"/>
                <w:sz w:val="11"/>
                <w:szCs w:val="11"/>
              </w:rPr>
              <w:t>0,19</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4737BF42" w14:textId="77777777" w:rsidR="00A2120C" w:rsidRPr="00E7740F" w:rsidRDefault="00A2120C" w:rsidP="00A2120C">
            <w:pPr>
              <w:jc w:val="right"/>
              <w:rPr>
                <w:b/>
                <w:bCs/>
                <w:color w:val="000000"/>
                <w:sz w:val="11"/>
                <w:szCs w:val="11"/>
              </w:rPr>
            </w:pPr>
            <w:r w:rsidRPr="00E7740F">
              <w:rPr>
                <w:b/>
                <w:bCs/>
                <w:color w:val="000000"/>
                <w:sz w:val="11"/>
                <w:szCs w:val="11"/>
              </w:rPr>
              <w:t>0,19</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40B114D4" w14:textId="77777777" w:rsidR="00A2120C" w:rsidRPr="00E7740F" w:rsidRDefault="00A2120C" w:rsidP="00A2120C">
            <w:pPr>
              <w:jc w:val="right"/>
              <w:rPr>
                <w:b/>
                <w:bCs/>
                <w:color w:val="000000"/>
                <w:sz w:val="11"/>
                <w:szCs w:val="11"/>
              </w:rPr>
            </w:pPr>
            <w:r w:rsidRPr="00E7740F">
              <w:rPr>
                <w:b/>
                <w:bCs/>
                <w:color w:val="000000"/>
                <w:sz w:val="11"/>
                <w:szCs w:val="11"/>
              </w:rPr>
              <w:t>0,18</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6478D84A" w14:textId="77777777" w:rsidR="00A2120C" w:rsidRPr="00E7740F" w:rsidRDefault="00A2120C" w:rsidP="00A2120C">
            <w:pPr>
              <w:jc w:val="right"/>
              <w:rPr>
                <w:b/>
                <w:bCs/>
                <w:color w:val="000000"/>
                <w:sz w:val="11"/>
                <w:szCs w:val="11"/>
              </w:rPr>
            </w:pPr>
            <w:r w:rsidRPr="00E7740F">
              <w:rPr>
                <w:b/>
                <w:bCs/>
                <w:color w:val="000000"/>
                <w:sz w:val="11"/>
                <w:szCs w:val="11"/>
              </w:rPr>
              <w:t>0,17</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0B0E6F78" w14:textId="77777777" w:rsidR="00A2120C" w:rsidRPr="00E7740F" w:rsidRDefault="00A2120C" w:rsidP="00A2120C">
            <w:pPr>
              <w:jc w:val="right"/>
              <w:rPr>
                <w:b/>
                <w:bCs/>
                <w:color w:val="000000"/>
                <w:sz w:val="11"/>
                <w:szCs w:val="11"/>
              </w:rPr>
            </w:pPr>
            <w:r w:rsidRPr="00E7740F">
              <w:rPr>
                <w:b/>
                <w:bCs/>
                <w:color w:val="000000"/>
                <w:sz w:val="11"/>
                <w:szCs w:val="11"/>
              </w:rPr>
              <w:t>0,18</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43D7073D" w14:textId="77777777" w:rsidR="00A2120C" w:rsidRPr="00E7740F" w:rsidRDefault="00A2120C" w:rsidP="00A2120C">
            <w:pPr>
              <w:jc w:val="right"/>
              <w:rPr>
                <w:b/>
                <w:bCs/>
                <w:color w:val="000000"/>
                <w:sz w:val="11"/>
                <w:szCs w:val="11"/>
              </w:rPr>
            </w:pPr>
            <w:r w:rsidRPr="00E7740F">
              <w:rPr>
                <w:b/>
                <w:bCs/>
                <w:color w:val="000000"/>
                <w:sz w:val="11"/>
                <w:szCs w:val="11"/>
              </w:rPr>
              <w:t>0,18</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2B3D954A" w14:textId="77777777" w:rsidR="00A2120C" w:rsidRPr="00E7740F" w:rsidRDefault="00A2120C" w:rsidP="00A2120C">
            <w:pPr>
              <w:jc w:val="right"/>
              <w:rPr>
                <w:b/>
                <w:bCs/>
                <w:color w:val="000000"/>
                <w:sz w:val="11"/>
                <w:szCs w:val="11"/>
              </w:rPr>
            </w:pPr>
            <w:r w:rsidRPr="00E7740F">
              <w:rPr>
                <w:b/>
                <w:bCs/>
                <w:color w:val="000000"/>
                <w:sz w:val="11"/>
                <w:szCs w:val="11"/>
              </w:rPr>
              <w:t>0,18</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74950176" w14:textId="77777777" w:rsidR="00A2120C" w:rsidRPr="00E7740F" w:rsidRDefault="00A2120C" w:rsidP="00A2120C">
            <w:pPr>
              <w:jc w:val="right"/>
              <w:rPr>
                <w:b/>
                <w:bCs/>
                <w:color w:val="000000"/>
                <w:sz w:val="11"/>
                <w:szCs w:val="11"/>
              </w:rPr>
            </w:pPr>
            <w:r w:rsidRPr="00E7740F">
              <w:rPr>
                <w:b/>
                <w:bCs/>
                <w:color w:val="000000"/>
                <w:sz w:val="11"/>
                <w:szCs w:val="11"/>
              </w:rPr>
              <w:t>0,18</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1365F3F2" w14:textId="77777777" w:rsidR="00A2120C" w:rsidRPr="00E7740F" w:rsidRDefault="00A2120C" w:rsidP="00A2120C">
            <w:pPr>
              <w:jc w:val="right"/>
              <w:rPr>
                <w:b/>
                <w:bCs/>
                <w:color w:val="000000"/>
                <w:sz w:val="11"/>
                <w:szCs w:val="11"/>
              </w:rPr>
            </w:pPr>
            <w:r w:rsidRPr="00E7740F">
              <w:rPr>
                <w:b/>
                <w:bCs/>
                <w:color w:val="000000"/>
                <w:sz w:val="11"/>
                <w:szCs w:val="11"/>
              </w:rPr>
              <w:t>0,18</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494C49EE" w14:textId="77777777" w:rsidR="00A2120C" w:rsidRPr="00E7740F" w:rsidRDefault="00A2120C" w:rsidP="00A2120C">
            <w:pPr>
              <w:jc w:val="right"/>
              <w:rPr>
                <w:b/>
                <w:bCs/>
                <w:color w:val="000000"/>
                <w:sz w:val="11"/>
                <w:szCs w:val="11"/>
              </w:rPr>
            </w:pPr>
            <w:r w:rsidRPr="00E7740F">
              <w:rPr>
                <w:b/>
                <w:bCs/>
                <w:color w:val="000000"/>
                <w:sz w:val="11"/>
                <w:szCs w:val="11"/>
              </w:rPr>
              <w:t>0,18</w:t>
            </w:r>
          </w:p>
        </w:tc>
        <w:tc>
          <w:tcPr>
            <w:tcW w:w="643" w:type="dxa"/>
            <w:tcBorders>
              <w:top w:val="single" w:sz="8" w:space="0" w:color="auto"/>
              <w:left w:val="nil"/>
              <w:bottom w:val="single" w:sz="8" w:space="0" w:color="auto"/>
              <w:right w:val="single" w:sz="8" w:space="0" w:color="auto"/>
            </w:tcBorders>
            <w:shd w:val="clear" w:color="000000" w:fill="FFFFFF"/>
            <w:noWrap/>
            <w:hideMark/>
          </w:tcPr>
          <w:p w14:paraId="0EBD0016" w14:textId="77777777" w:rsidR="00A2120C" w:rsidRPr="00E7740F" w:rsidRDefault="00A2120C" w:rsidP="00A2120C">
            <w:pPr>
              <w:jc w:val="right"/>
              <w:rPr>
                <w:b/>
                <w:bCs/>
                <w:color w:val="000000"/>
                <w:sz w:val="11"/>
                <w:szCs w:val="11"/>
              </w:rPr>
            </w:pPr>
            <w:r w:rsidRPr="00E7740F">
              <w:rPr>
                <w:b/>
                <w:bCs/>
                <w:color w:val="000000"/>
                <w:sz w:val="11"/>
                <w:szCs w:val="11"/>
              </w:rPr>
              <w:t>0,18</w:t>
            </w:r>
          </w:p>
        </w:tc>
      </w:tr>
      <w:tr w:rsidR="00A2120C" w:rsidRPr="00E7740F" w14:paraId="0542DCA7" w14:textId="77777777" w:rsidTr="00E7740F">
        <w:trPr>
          <w:trHeight w:val="405"/>
        </w:trPr>
        <w:tc>
          <w:tcPr>
            <w:tcW w:w="404" w:type="dxa"/>
            <w:tcBorders>
              <w:top w:val="single" w:sz="8" w:space="0" w:color="auto"/>
              <w:left w:val="single" w:sz="8" w:space="0" w:color="auto"/>
              <w:bottom w:val="nil"/>
              <w:right w:val="single" w:sz="8" w:space="0" w:color="auto"/>
            </w:tcBorders>
            <w:shd w:val="clear" w:color="000000" w:fill="FFFFFF"/>
            <w:noWrap/>
            <w:hideMark/>
          </w:tcPr>
          <w:p w14:paraId="6DBCD2C7" w14:textId="77777777" w:rsidR="00A2120C" w:rsidRPr="00E7740F" w:rsidRDefault="00A2120C" w:rsidP="00A2120C">
            <w:pPr>
              <w:jc w:val="center"/>
              <w:rPr>
                <w:b/>
                <w:bCs/>
                <w:color w:val="000000"/>
                <w:sz w:val="11"/>
                <w:szCs w:val="11"/>
              </w:rPr>
            </w:pPr>
            <w:r w:rsidRPr="00E7740F">
              <w:rPr>
                <w:b/>
                <w:bCs/>
                <w:color w:val="000000"/>
                <w:sz w:val="11"/>
                <w:szCs w:val="11"/>
              </w:rPr>
              <w:lastRenderedPageBreak/>
              <w:t>5</w:t>
            </w:r>
          </w:p>
        </w:tc>
        <w:tc>
          <w:tcPr>
            <w:tcW w:w="1007" w:type="dxa"/>
            <w:tcBorders>
              <w:top w:val="nil"/>
              <w:left w:val="nil"/>
              <w:bottom w:val="single" w:sz="8" w:space="0" w:color="auto"/>
              <w:right w:val="single" w:sz="8" w:space="0" w:color="auto"/>
            </w:tcBorders>
            <w:shd w:val="clear" w:color="000000" w:fill="FFFFFF"/>
            <w:noWrap/>
            <w:hideMark/>
          </w:tcPr>
          <w:p w14:paraId="7FEF0929" w14:textId="77777777" w:rsidR="00A2120C" w:rsidRPr="00E7740F" w:rsidRDefault="00A2120C" w:rsidP="00A2120C">
            <w:pPr>
              <w:rPr>
                <w:b/>
                <w:bCs/>
                <w:color w:val="000000"/>
                <w:sz w:val="11"/>
                <w:szCs w:val="11"/>
              </w:rPr>
            </w:pPr>
            <w:r w:rsidRPr="00E7740F">
              <w:rPr>
                <w:b/>
                <w:bCs/>
                <w:color w:val="000000"/>
                <w:sz w:val="11"/>
                <w:szCs w:val="11"/>
              </w:rPr>
              <w:t>Предпринимательская прибыль</w:t>
            </w:r>
          </w:p>
        </w:tc>
        <w:tc>
          <w:tcPr>
            <w:tcW w:w="612" w:type="dxa"/>
            <w:tcBorders>
              <w:top w:val="single" w:sz="8" w:space="0" w:color="auto"/>
              <w:left w:val="nil"/>
              <w:bottom w:val="single" w:sz="8" w:space="0" w:color="auto"/>
              <w:right w:val="single" w:sz="8" w:space="0" w:color="auto"/>
            </w:tcBorders>
            <w:shd w:val="clear" w:color="000000" w:fill="FFFFFF"/>
            <w:noWrap/>
            <w:hideMark/>
          </w:tcPr>
          <w:p w14:paraId="103F6741" w14:textId="77777777" w:rsidR="00A2120C" w:rsidRPr="00E7740F" w:rsidRDefault="00A2120C" w:rsidP="00A2120C">
            <w:pPr>
              <w:jc w:val="center"/>
              <w:rPr>
                <w:b/>
                <w:bCs/>
                <w:color w:val="000000"/>
                <w:sz w:val="11"/>
                <w:szCs w:val="11"/>
              </w:rPr>
            </w:pPr>
            <w:proofErr w:type="spellStart"/>
            <w:r w:rsidRPr="00E7740F">
              <w:rPr>
                <w:b/>
                <w:bCs/>
                <w:color w:val="000000"/>
                <w:sz w:val="11"/>
                <w:szCs w:val="11"/>
              </w:rPr>
              <w:t>тыс.руб</w:t>
            </w:r>
            <w:proofErr w:type="spellEnd"/>
            <w:r w:rsidRPr="00E7740F">
              <w:rPr>
                <w:b/>
                <w:bCs/>
                <w:color w:val="000000"/>
                <w:sz w:val="11"/>
                <w:szCs w:val="11"/>
              </w:rPr>
              <w:t>.</w:t>
            </w:r>
          </w:p>
        </w:tc>
        <w:tc>
          <w:tcPr>
            <w:tcW w:w="594" w:type="dxa"/>
            <w:tcBorders>
              <w:top w:val="single" w:sz="8" w:space="0" w:color="auto"/>
              <w:left w:val="nil"/>
              <w:bottom w:val="single" w:sz="8" w:space="0" w:color="auto"/>
              <w:right w:val="single" w:sz="8" w:space="0" w:color="auto"/>
            </w:tcBorders>
            <w:shd w:val="clear" w:color="000000" w:fill="FFFFFF"/>
            <w:noWrap/>
            <w:hideMark/>
          </w:tcPr>
          <w:p w14:paraId="6B68D7B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594" w:type="dxa"/>
            <w:tcBorders>
              <w:top w:val="single" w:sz="8" w:space="0" w:color="auto"/>
              <w:left w:val="nil"/>
              <w:bottom w:val="single" w:sz="8" w:space="0" w:color="auto"/>
              <w:right w:val="nil"/>
            </w:tcBorders>
            <w:shd w:val="clear" w:color="000000" w:fill="FFFFFF"/>
            <w:noWrap/>
            <w:hideMark/>
          </w:tcPr>
          <w:p w14:paraId="30297788" w14:textId="77777777" w:rsidR="00A2120C" w:rsidRPr="00E7740F" w:rsidRDefault="00A2120C" w:rsidP="00A2120C">
            <w:pPr>
              <w:jc w:val="right"/>
              <w:rPr>
                <w:b/>
                <w:bCs/>
                <w:color w:val="000000"/>
                <w:sz w:val="11"/>
                <w:szCs w:val="11"/>
              </w:rPr>
            </w:pPr>
            <w:r w:rsidRPr="00E7740F">
              <w:rPr>
                <w:b/>
                <w:bCs/>
                <w:color w:val="000000"/>
                <w:sz w:val="11"/>
                <w:szCs w:val="11"/>
              </w:rPr>
              <w:t>3281,19</w:t>
            </w:r>
          </w:p>
        </w:tc>
        <w:tc>
          <w:tcPr>
            <w:tcW w:w="748" w:type="dxa"/>
            <w:tcBorders>
              <w:top w:val="nil"/>
              <w:left w:val="single" w:sz="8" w:space="0" w:color="auto"/>
              <w:bottom w:val="single" w:sz="8" w:space="0" w:color="auto"/>
              <w:right w:val="single" w:sz="8" w:space="0" w:color="auto"/>
            </w:tcBorders>
            <w:shd w:val="clear" w:color="000000" w:fill="FFFFFF"/>
            <w:noWrap/>
            <w:hideMark/>
          </w:tcPr>
          <w:p w14:paraId="41DB5846" w14:textId="77777777" w:rsidR="00A2120C" w:rsidRPr="00E7740F" w:rsidRDefault="00A2120C" w:rsidP="00A2120C">
            <w:pPr>
              <w:jc w:val="right"/>
              <w:rPr>
                <w:b/>
                <w:bCs/>
                <w:color w:val="000000"/>
                <w:sz w:val="11"/>
                <w:szCs w:val="11"/>
              </w:rPr>
            </w:pPr>
            <w:r w:rsidRPr="00E7740F">
              <w:rPr>
                <w:b/>
                <w:bCs/>
                <w:color w:val="000000"/>
                <w:sz w:val="11"/>
                <w:szCs w:val="11"/>
              </w:rPr>
              <w:t>4170,16</w:t>
            </w:r>
          </w:p>
        </w:tc>
        <w:tc>
          <w:tcPr>
            <w:tcW w:w="709" w:type="dxa"/>
            <w:tcBorders>
              <w:top w:val="nil"/>
              <w:left w:val="nil"/>
              <w:bottom w:val="single" w:sz="8" w:space="0" w:color="auto"/>
              <w:right w:val="nil"/>
            </w:tcBorders>
            <w:shd w:val="clear" w:color="000000" w:fill="FFFFFF"/>
            <w:noWrap/>
            <w:hideMark/>
          </w:tcPr>
          <w:p w14:paraId="16D6544B" w14:textId="77777777" w:rsidR="00A2120C" w:rsidRPr="00E7740F" w:rsidRDefault="00A2120C" w:rsidP="00A2120C">
            <w:pPr>
              <w:jc w:val="right"/>
              <w:rPr>
                <w:b/>
                <w:bCs/>
                <w:color w:val="000000"/>
                <w:sz w:val="11"/>
                <w:szCs w:val="11"/>
              </w:rPr>
            </w:pPr>
            <w:r w:rsidRPr="00E7740F">
              <w:rPr>
                <w:b/>
                <w:bCs/>
                <w:color w:val="000000"/>
                <w:sz w:val="11"/>
                <w:szCs w:val="11"/>
              </w:rPr>
              <w:t>4169,16</w:t>
            </w:r>
          </w:p>
        </w:tc>
        <w:tc>
          <w:tcPr>
            <w:tcW w:w="521" w:type="dxa"/>
            <w:tcBorders>
              <w:top w:val="nil"/>
              <w:left w:val="single" w:sz="8" w:space="0" w:color="auto"/>
              <w:bottom w:val="single" w:sz="8" w:space="0" w:color="auto"/>
              <w:right w:val="nil"/>
            </w:tcBorders>
            <w:shd w:val="clear" w:color="000000" w:fill="FFFFFF"/>
            <w:noWrap/>
            <w:hideMark/>
          </w:tcPr>
          <w:p w14:paraId="376C7313" w14:textId="77777777" w:rsidR="00A2120C" w:rsidRPr="00E7740F" w:rsidRDefault="00A2120C" w:rsidP="00A2120C">
            <w:pPr>
              <w:jc w:val="right"/>
              <w:rPr>
                <w:b/>
                <w:bCs/>
                <w:color w:val="000000"/>
                <w:sz w:val="11"/>
                <w:szCs w:val="11"/>
              </w:rPr>
            </w:pPr>
            <w:r w:rsidRPr="00E7740F">
              <w:rPr>
                <w:b/>
                <w:bCs/>
                <w:color w:val="000000"/>
                <w:sz w:val="11"/>
                <w:szCs w:val="11"/>
              </w:rPr>
              <w:t>-1,00</w:t>
            </w:r>
          </w:p>
        </w:tc>
        <w:tc>
          <w:tcPr>
            <w:tcW w:w="641" w:type="dxa"/>
            <w:tcBorders>
              <w:top w:val="nil"/>
              <w:left w:val="single" w:sz="8" w:space="0" w:color="auto"/>
              <w:bottom w:val="single" w:sz="8" w:space="0" w:color="auto"/>
              <w:right w:val="nil"/>
            </w:tcBorders>
            <w:shd w:val="clear" w:color="000000" w:fill="FFFFFF"/>
            <w:noWrap/>
            <w:hideMark/>
          </w:tcPr>
          <w:p w14:paraId="568771B9" w14:textId="77777777" w:rsidR="00A2120C" w:rsidRPr="00E7740F" w:rsidRDefault="00A2120C" w:rsidP="00A2120C">
            <w:pPr>
              <w:jc w:val="right"/>
              <w:rPr>
                <w:b/>
                <w:bCs/>
                <w:color w:val="000000"/>
                <w:sz w:val="11"/>
                <w:szCs w:val="11"/>
              </w:rPr>
            </w:pPr>
            <w:r w:rsidRPr="00E7740F">
              <w:rPr>
                <w:b/>
                <w:bCs/>
                <w:color w:val="000000"/>
                <w:sz w:val="11"/>
                <w:szCs w:val="11"/>
              </w:rPr>
              <w:t>27,06</w:t>
            </w:r>
          </w:p>
        </w:tc>
        <w:tc>
          <w:tcPr>
            <w:tcW w:w="643" w:type="dxa"/>
            <w:tcBorders>
              <w:top w:val="nil"/>
              <w:left w:val="single" w:sz="8" w:space="0" w:color="auto"/>
              <w:bottom w:val="single" w:sz="8" w:space="0" w:color="auto"/>
              <w:right w:val="single" w:sz="8" w:space="0" w:color="auto"/>
            </w:tcBorders>
            <w:shd w:val="clear" w:color="000000" w:fill="FFFFFF"/>
            <w:noWrap/>
            <w:hideMark/>
          </w:tcPr>
          <w:p w14:paraId="2522AD89" w14:textId="77777777" w:rsidR="00A2120C" w:rsidRPr="00E7740F" w:rsidRDefault="00A2120C" w:rsidP="00A2120C">
            <w:pPr>
              <w:jc w:val="right"/>
              <w:rPr>
                <w:b/>
                <w:bCs/>
                <w:color w:val="000000"/>
                <w:sz w:val="11"/>
                <w:szCs w:val="11"/>
              </w:rPr>
            </w:pPr>
            <w:r w:rsidRPr="00E7740F">
              <w:rPr>
                <w:b/>
                <w:bCs/>
                <w:color w:val="000000"/>
                <w:sz w:val="11"/>
                <w:szCs w:val="11"/>
              </w:rPr>
              <w:t>4215,92</w:t>
            </w:r>
          </w:p>
        </w:tc>
        <w:tc>
          <w:tcPr>
            <w:tcW w:w="643" w:type="dxa"/>
            <w:tcBorders>
              <w:top w:val="nil"/>
              <w:left w:val="nil"/>
              <w:bottom w:val="single" w:sz="8" w:space="0" w:color="auto"/>
              <w:right w:val="nil"/>
            </w:tcBorders>
            <w:shd w:val="clear" w:color="000000" w:fill="FFFFFF"/>
            <w:noWrap/>
            <w:hideMark/>
          </w:tcPr>
          <w:p w14:paraId="3E6826C1" w14:textId="77777777" w:rsidR="00A2120C" w:rsidRPr="00E7740F" w:rsidRDefault="00A2120C" w:rsidP="00A2120C">
            <w:pPr>
              <w:jc w:val="right"/>
              <w:rPr>
                <w:b/>
                <w:bCs/>
                <w:color w:val="000000"/>
                <w:sz w:val="11"/>
                <w:szCs w:val="11"/>
              </w:rPr>
            </w:pPr>
            <w:r w:rsidRPr="00E7740F">
              <w:rPr>
                <w:b/>
                <w:bCs/>
                <w:color w:val="000000"/>
                <w:sz w:val="11"/>
                <w:szCs w:val="11"/>
              </w:rPr>
              <w:t>4342,99</w:t>
            </w:r>
          </w:p>
        </w:tc>
        <w:tc>
          <w:tcPr>
            <w:tcW w:w="643" w:type="dxa"/>
            <w:tcBorders>
              <w:top w:val="nil"/>
              <w:left w:val="single" w:sz="8" w:space="0" w:color="auto"/>
              <w:bottom w:val="single" w:sz="8" w:space="0" w:color="auto"/>
              <w:right w:val="single" w:sz="8" w:space="0" w:color="auto"/>
            </w:tcBorders>
            <w:shd w:val="clear" w:color="000000" w:fill="FFFFFF"/>
            <w:noWrap/>
            <w:hideMark/>
          </w:tcPr>
          <w:p w14:paraId="3CA3869E" w14:textId="77777777" w:rsidR="00A2120C" w:rsidRPr="00E7740F" w:rsidRDefault="00A2120C" w:rsidP="00A2120C">
            <w:pPr>
              <w:jc w:val="right"/>
              <w:rPr>
                <w:b/>
                <w:bCs/>
                <w:color w:val="000000"/>
                <w:sz w:val="11"/>
                <w:szCs w:val="11"/>
              </w:rPr>
            </w:pPr>
            <w:r w:rsidRPr="00E7740F">
              <w:rPr>
                <w:b/>
                <w:bCs/>
                <w:color w:val="000000"/>
                <w:sz w:val="11"/>
                <w:szCs w:val="11"/>
              </w:rPr>
              <w:t>4514,20</w:t>
            </w:r>
          </w:p>
        </w:tc>
        <w:tc>
          <w:tcPr>
            <w:tcW w:w="643" w:type="dxa"/>
            <w:tcBorders>
              <w:top w:val="nil"/>
              <w:left w:val="nil"/>
              <w:bottom w:val="single" w:sz="8" w:space="0" w:color="auto"/>
              <w:right w:val="single" w:sz="8" w:space="0" w:color="auto"/>
            </w:tcBorders>
            <w:shd w:val="clear" w:color="000000" w:fill="FFFFFF"/>
            <w:noWrap/>
            <w:hideMark/>
          </w:tcPr>
          <w:p w14:paraId="68702055" w14:textId="77777777" w:rsidR="00A2120C" w:rsidRPr="00E7740F" w:rsidRDefault="00A2120C" w:rsidP="00A2120C">
            <w:pPr>
              <w:jc w:val="right"/>
              <w:rPr>
                <w:b/>
                <w:bCs/>
                <w:color w:val="000000"/>
                <w:sz w:val="11"/>
                <w:szCs w:val="11"/>
              </w:rPr>
            </w:pPr>
            <w:r w:rsidRPr="00E7740F">
              <w:rPr>
                <w:b/>
                <w:bCs/>
                <w:color w:val="000000"/>
                <w:sz w:val="11"/>
                <w:szCs w:val="11"/>
              </w:rPr>
              <w:t>4642,33</w:t>
            </w:r>
          </w:p>
        </w:tc>
        <w:tc>
          <w:tcPr>
            <w:tcW w:w="643" w:type="dxa"/>
            <w:tcBorders>
              <w:top w:val="nil"/>
              <w:left w:val="nil"/>
              <w:bottom w:val="single" w:sz="8" w:space="0" w:color="auto"/>
              <w:right w:val="single" w:sz="8" w:space="0" w:color="auto"/>
            </w:tcBorders>
            <w:shd w:val="clear" w:color="000000" w:fill="FFFFFF"/>
            <w:noWrap/>
            <w:hideMark/>
          </w:tcPr>
          <w:p w14:paraId="30953AEA" w14:textId="77777777" w:rsidR="00A2120C" w:rsidRPr="00E7740F" w:rsidRDefault="00A2120C" w:rsidP="00A2120C">
            <w:pPr>
              <w:jc w:val="right"/>
              <w:rPr>
                <w:b/>
                <w:bCs/>
                <w:color w:val="000000"/>
                <w:sz w:val="11"/>
                <w:szCs w:val="11"/>
              </w:rPr>
            </w:pPr>
            <w:r w:rsidRPr="00E7740F">
              <w:rPr>
                <w:b/>
                <w:bCs/>
                <w:color w:val="000000"/>
                <w:sz w:val="11"/>
                <w:szCs w:val="11"/>
              </w:rPr>
              <w:t>4799,95</w:t>
            </w:r>
          </w:p>
        </w:tc>
        <w:tc>
          <w:tcPr>
            <w:tcW w:w="643" w:type="dxa"/>
            <w:tcBorders>
              <w:top w:val="nil"/>
              <w:left w:val="nil"/>
              <w:bottom w:val="single" w:sz="8" w:space="0" w:color="auto"/>
              <w:right w:val="single" w:sz="8" w:space="0" w:color="auto"/>
            </w:tcBorders>
            <w:shd w:val="clear" w:color="000000" w:fill="FFFFFF"/>
            <w:noWrap/>
            <w:hideMark/>
          </w:tcPr>
          <w:p w14:paraId="6801FB45" w14:textId="77777777" w:rsidR="00A2120C" w:rsidRPr="00E7740F" w:rsidRDefault="00A2120C" w:rsidP="00A2120C">
            <w:pPr>
              <w:jc w:val="right"/>
              <w:rPr>
                <w:b/>
                <w:bCs/>
                <w:color w:val="000000"/>
                <w:sz w:val="11"/>
                <w:szCs w:val="11"/>
              </w:rPr>
            </w:pPr>
            <w:r w:rsidRPr="00E7740F">
              <w:rPr>
                <w:b/>
                <w:bCs/>
                <w:color w:val="000000"/>
                <w:sz w:val="11"/>
                <w:szCs w:val="11"/>
              </w:rPr>
              <w:t>4946,06</w:t>
            </w:r>
          </w:p>
        </w:tc>
        <w:tc>
          <w:tcPr>
            <w:tcW w:w="643" w:type="dxa"/>
            <w:tcBorders>
              <w:top w:val="nil"/>
              <w:left w:val="nil"/>
              <w:bottom w:val="single" w:sz="8" w:space="0" w:color="auto"/>
              <w:right w:val="single" w:sz="8" w:space="0" w:color="auto"/>
            </w:tcBorders>
            <w:shd w:val="clear" w:color="000000" w:fill="FFFFFF"/>
            <w:noWrap/>
            <w:hideMark/>
          </w:tcPr>
          <w:p w14:paraId="2F118539" w14:textId="77777777" w:rsidR="00A2120C" w:rsidRPr="00E7740F" w:rsidRDefault="00A2120C" w:rsidP="00A2120C">
            <w:pPr>
              <w:jc w:val="right"/>
              <w:rPr>
                <w:b/>
                <w:bCs/>
                <w:color w:val="000000"/>
                <w:sz w:val="11"/>
                <w:szCs w:val="11"/>
              </w:rPr>
            </w:pPr>
            <w:r w:rsidRPr="00E7740F">
              <w:rPr>
                <w:b/>
                <w:bCs/>
                <w:color w:val="000000"/>
                <w:sz w:val="11"/>
                <w:szCs w:val="11"/>
              </w:rPr>
              <w:t>5090,86</w:t>
            </w:r>
          </w:p>
        </w:tc>
        <w:tc>
          <w:tcPr>
            <w:tcW w:w="643" w:type="dxa"/>
            <w:tcBorders>
              <w:top w:val="nil"/>
              <w:left w:val="nil"/>
              <w:bottom w:val="single" w:sz="8" w:space="0" w:color="auto"/>
              <w:right w:val="single" w:sz="8" w:space="0" w:color="auto"/>
            </w:tcBorders>
            <w:shd w:val="clear" w:color="000000" w:fill="FFFFFF"/>
            <w:noWrap/>
            <w:hideMark/>
          </w:tcPr>
          <w:p w14:paraId="4E30988C" w14:textId="77777777" w:rsidR="00A2120C" w:rsidRPr="00E7740F" w:rsidRDefault="00A2120C" w:rsidP="00A2120C">
            <w:pPr>
              <w:jc w:val="right"/>
              <w:rPr>
                <w:b/>
                <w:bCs/>
                <w:color w:val="000000"/>
                <w:sz w:val="11"/>
                <w:szCs w:val="11"/>
              </w:rPr>
            </w:pPr>
            <w:r w:rsidRPr="00E7740F">
              <w:rPr>
                <w:b/>
                <w:bCs/>
                <w:color w:val="000000"/>
                <w:sz w:val="11"/>
                <w:szCs w:val="11"/>
              </w:rPr>
              <w:t>5241,75</w:t>
            </w:r>
          </w:p>
        </w:tc>
        <w:tc>
          <w:tcPr>
            <w:tcW w:w="643" w:type="dxa"/>
            <w:tcBorders>
              <w:top w:val="nil"/>
              <w:left w:val="nil"/>
              <w:bottom w:val="single" w:sz="8" w:space="0" w:color="auto"/>
              <w:right w:val="single" w:sz="8" w:space="0" w:color="auto"/>
            </w:tcBorders>
            <w:shd w:val="clear" w:color="000000" w:fill="FFFFFF"/>
            <w:noWrap/>
            <w:hideMark/>
          </w:tcPr>
          <w:p w14:paraId="39591F95" w14:textId="77777777" w:rsidR="00A2120C" w:rsidRPr="00E7740F" w:rsidRDefault="00A2120C" w:rsidP="00A2120C">
            <w:pPr>
              <w:jc w:val="right"/>
              <w:rPr>
                <w:b/>
                <w:bCs/>
                <w:color w:val="000000"/>
                <w:sz w:val="11"/>
                <w:szCs w:val="11"/>
              </w:rPr>
            </w:pPr>
            <w:r w:rsidRPr="00E7740F">
              <w:rPr>
                <w:b/>
                <w:bCs/>
                <w:color w:val="000000"/>
                <w:sz w:val="11"/>
                <w:szCs w:val="11"/>
              </w:rPr>
              <w:t>5402,57</w:t>
            </w:r>
          </w:p>
        </w:tc>
        <w:tc>
          <w:tcPr>
            <w:tcW w:w="643" w:type="dxa"/>
            <w:tcBorders>
              <w:top w:val="nil"/>
              <w:left w:val="nil"/>
              <w:bottom w:val="single" w:sz="8" w:space="0" w:color="auto"/>
              <w:right w:val="single" w:sz="8" w:space="0" w:color="auto"/>
            </w:tcBorders>
            <w:shd w:val="clear" w:color="000000" w:fill="FFFFFF"/>
            <w:noWrap/>
            <w:hideMark/>
          </w:tcPr>
          <w:p w14:paraId="2B1D601C" w14:textId="77777777" w:rsidR="00A2120C" w:rsidRPr="00E7740F" w:rsidRDefault="00A2120C" w:rsidP="00A2120C">
            <w:pPr>
              <w:jc w:val="right"/>
              <w:rPr>
                <w:b/>
                <w:bCs/>
                <w:color w:val="000000"/>
                <w:sz w:val="11"/>
                <w:szCs w:val="11"/>
              </w:rPr>
            </w:pPr>
            <w:r w:rsidRPr="00E7740F">
              <w:rPr>
                <w:b/>
                <w:bCs/>
                <w:color w:val="000000"/>
                <w:sz w:val="11"/>
                <w:szCs w:val="11"/>
              </w:rPr>
              <w:t>5570,22</w:t>
            </w:r>
          </w:p>
        </w:tc>
        <w:tc>
          <w:tcPr>
            <w:tcW w:w="643" w:type="dxa"/>
            <w:tcBorders>
              <w:top w:val="nil"/>
              <w:left w:val="nil"/>
              <w:bottom w:val="single" w:sz="8" w:space="0" w:color="auto"/>
              <w:right w:val="single" w:sz="8" w:space="0" w:color="auto"/>
            </w:tcBorders>
            <w:shd w:val="clear" w:color="000000" w:fill="FFFFFF"/>
            <w:noWrap/>
            <w:hideMark/>
          </w:tcPr>
          <w:p w14:paraId="20FCE8DE" w14:textId="77777777" w:rsidR="00A2120C" w:rsidRPr="00E7740F" w:rsidRDefault="00A2120C" w:rsidP="00A2120C">
            <w:pPr>
              <w:jc w:val="right"/>
              <w:rPr>
                <w:b/>
                <w:bCs/>
                <w:color w:val="000000"/>
                <w:sz w:val="11"/>
                <w:szCs w:val="11"/>
              </w:rPr>
            </w:pPr>
            <w:r w:rsidRPr="00E7740F">
              <w:rPr>
                <w:b/>
                <w:bCs/>
                <w:color w:val="000000"/>
                <w:sz w:val="11"/>
                <w:szCs w:val="11"/>
              </w:rPr>
              <w:t>5742,65</w:t>
            </w:r>
          </w:p>
        </w:tc>
        <w:tc>
          <w:tcPr>
            <w:tcW w:w="643" w:type="dxa"/>
            <w:tcBorders>
              <w:top w:val="nil"/>
              <w:left w:val="nil"/>
              <w:bottom w:val="single" w:sz="8" w:space="0" w:color="auto"/>
              <w:right w:val="single" w:sz="8" w:space="0" w:color="auto"/>
            </w:tcBorders>
            <w:shd w:val="clear" w:color="000000" w:fill="FFFFFF"/>
            <w:noWrap/>
            <w:hideMark/>
          </w:tcPr>
          <w:p w14:paraId="217E4632" w14:textId="77777777" w:rsidR="00A2120C" w:rsidRPr="00E7740F" w:rsidRDefault="00A2120C" w:rsidP="00A2120C">
            <w:pPr>
              <w:jc w:val="right"/>
              <w:rPr>
                <w:b/>
                <w:bCs/>
                <w:color w:val="000000"/>
                <w:sz w:val="11"/>
                <w:szCs w:val="11"/>
              </w:rPr>
            </w:pPr>
            <w:r w:rsidRPr="00E7740F">
              <w:rPr>
                <w:b/>
                <w:bCs/>
                <w:color w:val="000000"/>
                <w:sz w:val="11"/>
                <w:szCs w:val="11"/>
              </w:rPr>
              <w:t>5921,28</w:t>
            </w:r>
          </w:p>
        </w:tc>
        <w:tc>
          <w:tcPr>
            <w:tcW w:w="643" w:type="dxa"/>
            <w:tcBorders>
              <w:top w:val="nil"/>
              <w:left w:val="nil"/>
              <w:bottom w:val="single" w:sz="8" w:space="0" w:color="auto"/>
              <w:right w:val="single" w:sz="8" w:space="0" w:color="auto"/>
            </w:tcBorders>
            <w:shd w:val="clear" w:color="000000" w:fill="FFFFFF"/>
            <w:noWrap/>
            <w:hideMark/>
          </w:tcPr>
          <w:p w14:paraId="0457B2D3" w14:textId="77777777" w:rsidR="00A2120C" w:rsidRPr="00E7740F" w:rsidRDefault="00A2120C" w:rsidP="00A2120C">
            <w:pPr>
              <w:jc w:val="right"/>
              <w:rPr>
                <w:b/>
                <w:bCs/>
                <w:color w:val="000000"/>
                <w:sz w:val="11"/>
                <w:szCs w:val="11"/>
              </w:rPr>
            </w:pPr>
            <w:r w:rsidRPr="00E7740F">
              <w:rPr>
                <w:b/>
                <w:bCs/>
                <w:color w:val="000000"/>
                <w:sz w:val="11"/>
                <w:szCs w:val="11"/>
              </w:rPr>
              <w:t>6106,20</w:t>
            </w:r>
          </w:p>
        </w:tc>
        <w:tc>
          <w:tcPr>
            <w:tcW w:w="643" w:type="dxa"/>
            <w:tcBorders>
              <w:top w:val="nil"/>
              <w:left w:val="nil"/>
              <w:bottom w:val="single" w:sz="8" w:space="0" w:color="auto"/>
              <w:right w:val="single" w:sz="8" w:space="0" w:color="auto"/>
            </w:tcBorders>
            <w:shd w:val="clear" w:color="000000" w:fill="FFFFFF"/>
            <w:noWrap/>
            <w:hideMark/>
          </w:tcPr>
          <w:p w14:paraId="33740725" w14:textId="77777777" w:rsidR="00A2120C" w:rsidRPr="00E7740F" w:rsidRDefault="00A2120C" w:rsidP="00A2120C">
            <w:pPr>
              <w:jc w:val="right"/>
              <w:rPr>
                <w:b/>
                <w:bCs/>
                <w:color w:val="000000"/>
                <w:sz w:val="11"/>
                <w:szCs w:val="11"/>
              </w:rPr>
            </w:pPr>
            <w:r w:rsidRPr="00E7740F">
              <w:rPr>
                <w:b/>
                <w:bCs/>
                <w:color w:val="000000"/>
                <w:sz w:val="11"/>
                <w:szCs w:val="11"/>
              </w:rPr>
              <w:t>6295,78</w:t>
            </w:r>
          </w:p>
        </w:tc>
      </w:tr>
      <w:tr w:rsidR="00A2120C" w:rsidRPr="00E7740F" w14:paraId="5D3594CD" w14:textId="77777777" w:rsidTr="00E7740F">
        <w:trPr>
          <w:trHeight w:val="360"/>
        </w:trPr>
        <w:tc>
          <w:tcPr>
            <w:tcW w:w="404" w:type="dxa"/>
            <w:tcBorders>
              <w:top w:val="nil"/>
              <w:left w:val="single" w:sz="8" w:space="0" w:color="auto"/>
              <w:bottom w:val="single" w:sz="8" w:space="0" w:color="auto"/>
              <w:right w:val="single" w:sz="8" w:space="0" w:color="auto"/>
            </w:tcBorders>
            <w:shd w:val="clear" w:color="000000" w:fill="FFFFFF"/>
            <w:noWrap/>
            <w:hideMark/>
          </w:tcPr>
          <w:p w14:paraId="7117ADB5"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1007" w:type="dxa"/>
            <w:tcBorders>
              <w:top w:val="nil"/>
              <w:left w:val="nil"/>
              <w:bottom w:val="single" w:sz="8" w:space="0" w:color="auto"/>
              <w:right w:val="single" w:sz="8" w:space="0" w:color="auto"/>
            </w:tcBorders>
            <w:shd w:val="clear" w:color="000000" w:fill="FFFFFF"/>
            <w:noWrap/>
            <w:hideMark/>
          </w:tcPr>
          <w:p w14:paraId="346FFE0D" w14:textId="77777777" w:rsidR="00A2120C" w:rsidRPr="00E7740F" w:rsidRDefault="00A2120C" w:rsidP="00A2120C">
            <w:pPr>
              <w:rPr>
                <w:color w:val="000000"/>
                <w:sz w:val="11"/>
                <w:szCs w:val="11"/>
              </w:rPr>
            </w:pPr>
            <w:r w:rsidRPr="00E7740F">
              <w:rPr>
                <w:color w:val="000000"/>
                <w:sz w:val="11"/>
                <w:szCs w:val="11"/>
              </w:rPr>
              <w:t>процент предпринимательской прибыли</w:t>
            </w:r>
          </w:p>
        </w:tc>
        <w:tc>
          <w:tcPr>
            <w:tcW w:w="612" w:type="dxa"/>
            <w:tcBorders>
              <w:top w:val="nil"/>
              <w:left w:val="nil"/>
              <w:bottom w:val="single" w:sz="8" w:space="0" w:color="auto"/>
              <w:right w:val="single" w:sz="8" w:space="0" w:color="auto"/>
            </w:tcBorders>
            <w:shd w:val="clear" w:color="000000" w:fill="FFFFFF"/>
            <w:noWrap/>
            <w:hideMark/>
          </w:tcPr>
          <w:p w14:paraId="477217F5" w14:textId="77777777" w:rsidR="00A2120C" w:rsidRPr="00E7740F" w:rsidRDefault="00A2120C" w:rsidP="00A2120C">
            <w:pPr>
              <w:jc w:val="center"/>
              <w:rPr>
                <w:b/>
                <w:bCs/>
                <w:color w:val="000000"/>
                <w:sz w:val="11"/>
                <w:szCs w:val="11"/>
              </w:rPr>
            </w:pPr>
            <w:r w:rsidRPr="00E7740F">
              <w:rPr>
                <w:b/>
                <w:bCs/>
                <w:color w:val="000000"/>
                <w:sz w:val="11"/>
                <w:szCs w:val="11"/>
              </w:rPr>
              <w:t>%</w:t>
            </w:r>
          </w:p>
        </w:tc>
        <w:tc>
          <w:tcPr>
            <w:tcW w:w="594" w:type="dxa"/>
            <w:tcBorders>
              <w:top w:val="nil"/>
              <w:left w:val="nil"/>
              <w:bottom w:val="single" w:sz="8" w:space="0" w:color="auto"/>
              <w:right w:val="single" w:sz="8" w:space="0" w:color="auto"/>
            </w:tcBorders>
            <w:shd w:val="clear" w:color="000000" w:fill="FFFFFF"/>
            <w:noWrap/>
            <w:hideMark/>
          </w:tcPr>
          <w:p w14:paraId="7F0DE6AB"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594" w:type="dxa"/>
            <w:tcBorders>
              <w:top w:val="nil"/>
              <w:left w:val="nil"/>
              <w:bottom w:val="single" w:sz="8" w:space="0" w:color="auto"/>
              <w:right w:val="nil"/>
            </w:tcBorders>
            <w:shd w:val="clear" w:color="000000" w:fill="FFFFFF"/>
            <w:noWrap/>
            <w:vAlign w:val="bottom"/>
            <w:hideMark/>
          </w:tcPr>
          <w:p w14:paraId="53573810"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748" w:type="dxa"/>
            <w:tcBorders>
              <w:top w:val="nil"/>
              <w:left w:val="single" w:sz="8" w:space="0" w:color="auto"/>
              <w:bottom w:val="single" w:sz="8" w:space="0" w:color="auto"/>
              <w:right w:val="single" w:sz="8" w:space="0" w:color="auto"/>
            </w:tcBorders>
            <w:shd w:val="clear" w:color="000000" w:fill="FFFFFF"/>
            <w:noWrap/>
            <w:vAlign w:val="bottom"/>
            <w:hideMark/>
          </w:tcPr>
          <w:p w14:paraId="540EA716"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709" w:type="dxa"/>
            <w:tcBorders>
              <w:top w:val="nil"/>
              <w:left w:val="nil"/>
              <w:bottom w:val="single" w:sz="8" w:space="0" w:color="auto"/>
              <w:right w:val="nil"/>
            </w:tcBorders>
            <w:shd w:val="clear" w:color="000000" w:fill="FFFFFF"/>
            <w:noWrap/>
            <w:vAlign w:val="bottom"/>
            <w:hideMark/>
          </w:tcPr>
          <w:p w14:paraId="512CD8B3"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521" w:type="dxa"/>
            <w:tcBorders>
              <w:top w:val="nil"/>
              <w:left w:val="single" w:sz="8" w:space="0" w:color="auto"/>
              <w:bottom w:val="single" w:sz="8" w:space="0" w:color="auto"/>
              <w:right w:val="nil"/>
            </w:tcBorders>
            <w:shd w:val="clear" w:color="000000" w:fill="FFFFFF"/>
            <w:noWrap/>
            <w:vAlign w:val="bottom"/>
            <w:hideMark/>
          </w:tcPr>
          <w:p w14:paraId="40821F79"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single" w:sz="8" w:space="0" w:color="auto"/>
              <w:bottom w:val="single" w:sz="8" w:space="0" w:color="auto"/>
              <w:right w:val="nil"/>
            </w:tcBorders>
            <w:shd w:val="clear" w:color="000000" w:fill="FFFFFF"/>
            <w:noWrap/>
            <w:vAlign w:val="bottom"/>
            <w:hideMark/>
          </w:tcPr>
          <w:p w14:paraId="5AFE33A1"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650F9D0D"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nil"/>
            </w:tcBorders>
            <w:shd w:val="clear" w:color="000000" w:fill="FFFFFF"/>
            <w:noWrap/>
            <w:vAlign w:val="bottom"/>
            <w:hideMark/>
          </w:tcPr>
          <w:p w14:paraId="2308D557"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24ED2760"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390C4D44"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27FCF6CE"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2E951328"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280CA299"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07C6A2D9"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6A621B72"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50C3E298"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05D8B691"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65E087E1"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71C9AD35" w14:textId="77777777" w:rsidR="00A2120C" w:rsidRPr="00E7740F" w:rsidRDefault="00A2120C" w:rsidP="00A2120C">
            <w:pPr>
              <w:jc w:val="right"/>
              <w:rPr>
                <w:b/>
                <w:bCs/>
                <w:color w:val="000000"/>
                <w:sz w:val="11"/>
                <w:szCs w:val="11"/>
              </w:rPr>
            </w:pPr>
            <w:r w:rsidRPr="00E7740F">
              <w:rPr>
                <w:b/>
                <w:bCs/>
                <w:color w:val="000000"/>
                <w:sz w:val="11"/>
                <w:szCs w:val="11"/>
              </w:rPr>
              <w:t>5%</w:t>
            </w:r>
          </w:p>
        </w:tc>
        <w:tc>
          <w:tcPr>
            <w:tcW w:w="643" w:type="dxa"/>
            <w:tcBorders>
              <w:top w:val="nil"/>
              <w:left w:val="nil"/>
              <w:bottom w:val="single" w:sz="8" w:space="0" w:color="auto"/>
              <w:right w:val="single" w:sz="8" w:space="0" w:color="auto"/>
            </w:tcBorders>
            <w:shd w:val="clear" w:color="000000" w:fill="FFFFFF"/>
            <w:noWrap/>
            <w:vAlign w:val="bottom"/>
            <w:hideMark/>
          </w:tcPr>
          <w:p w14:paraId="6106CEBA" w14:textId="77777777" w:rsidR="00A2120C" w:rsidRPr="00E7740F" w:rsidRDefault="00A2120C" w:rsidP="00A2120C">
            <w:pPr>
              <w:jc w:val="right"/>
              <w:rPr>
                <w:b/>
                <w:bCs/>
                <w:color w:val="000000"/>
                <w:sz w:val="11"/>
                <w:szCs w:val="11"/>
              </w:rPr>
            </w:pPr>
            <w:r w:rsidRPr="00E7740F">
              <w:rPr>
                <w:b/>
                <w:bCs/>
                <w:color w:val="000000"/>
                <w:sz w:val="11"/>
                <w:szCs w:val="11"/>
              </w:rPr>
              <w:t>5%</w:t>
            </w:r>
          </w:p>
        </w:tc>
      </w:tr>
      <w:tr w:rsidR="00A2120C" w:rsidRPr="00E7740F" w14:paraId="723FD4FB" w14:textId="77777777" w:rsidTr="00E7740F">
        <w:trPr>
          <w:trHeight w:val="780"/>
        </w:trPr>
        <w:tc>
          <w:tcPr>
            <w:tcW w:w="404" w:type="dxa"/>
            <w:tcBorders>
              <w:top w:val="nil"/>
              <w:left w:val="single" w:sz="8" w:space="0" w:color="auto"/>
              <w:bottom w:val="single" w:sz="8" w:space="0" w:color="auto"/>
              <w:right w:val="nil"/>
            </w:tcBorders>
            <w:shd w:val="clear" w:color="000000" w:fill="FFFFFF"/>
            <w:hideMark/>
          </w:tcPr>
          <w:p w14:paraId="6B9A7781" w14:textId="77777777" w:rsidR="00A2120C" w:rsidRPr="00E7740F" w:rsidRDefault="00A2120C" w:rsidP="00A2120C">
            <w:pPr>
              <w:jc w:val="center"/>
              <w:rPr>
                <w:b/>
                <w:bCs/>
                <w:color w:val="000000"/>
                <w:sz w:val="11"/>
                <w:szCs w:val="11"/>
              </w:rPr>
            </w:pPr>
            <w:r w:rsidRPr="00E7740F">
              <w:rPr>
                <w:b/>
                <w:bCs/>
                <w:color w:val="000000"/>
                <w:sz w:val="11"/>
                <w:szCs w:val="11"/>
              </w:rPr>
              <w:t>6</w:t>
            </w:r>
          </w:p>
        </w:tc>
        <w:tc>
          <w:tcPr>
            <w:tcW w:w="1007" w:type="dxa"/>
            <w:tcBorders>
              <w:top w:val="nil"/>
              <w:left w:val="single" w:sz="8" w:space="0" w:color="auto"/>
              <w:bottom w:val="single" w:sz="8" w:space="0" w:color="auto"/>
              <w:right w:val="single" w:sz="8" w:space="0" w:color="auto"/>
            </w:tcBorders>
            <w:shd w:val="clear" w:color="000000" w:fill="FFFFFF"/>
            <w:hideMark/>
          </w:tcPr>
          <w:p w14:paraId="1FE77372" w14:textId="77777777" w:rsidR="00A2120C" w:rsidRPr="00E7740F" w:rsidRDefault="00A2120C" w:rsidP="00A2120C">
            <w:pPr>
              <w:rPr>
                <w:b/>
                <w:bCs/>
                <w:color w:val="000000"/>
                <w:sz w:val="11"/>
                <w:szCs w:val="11"/>
              </w:rPr>
            </w:pPr>
            <w:r w:rsidRPr="00E7740F">
              <w:rPr>
                <w:b/>
                <w:bCs/>
                <w:color w:val="000000"/>
                <w:sz w:val="11"/>
                <w:szCs w:val="11"/>
              </w:rPr>
              <w:t>Необходимая валовая выручка расчетная, всего</w:t>
            </w:r>
          </w:p>
        </w:tc>
        <w:tc>
          <w:tcPr>
            <w:tcW w:w="612" w:type="dxa"/>
            <w:tcBorders>
              <w:top w:val="nil"/>
              <w:left w:val="nil"/>
              <w:bottom w:val="single" w:sz="8" w:space="0" w:color="auto"/>
              <w:right w:val="single" w:sz="8" w:space="0" w:color="auto"/>
            </w:tcBorders>
            <w:shd w:val="clear" w:color="000000" w:fill="FFFFFF"/>
            <w:noWrap/>
            <w:vAlign w:val="center"/>
            <w:hideMark/>
          </w:tcPr>
          <w:p w14:paraId="0D449F54" w14:textId="77777777" w:rsidR="00A2120C" w:rsidRPr="00E7740F" w:rsidRDefault="00A2120C" w:rsidP="00A2120C">
            <w:pPr>
              <w:jc w:val="center"/>
              <w:rPr>
                <w:b/>
                <w:bCs/>
                <w:color w:val="000000"/>
                <w:sz w:val="11"/>
                <w:szCs w:val="11"/>
              </w:rPr>
            </w:pPr>
            <w:proofErr w:type="spellStart"/>
            <w:r w:rsidRPr="00E7740F">
              <w:rPr>
                <w:b/>
                <w:bCs/>
                <w:color w:val="000000"/>
                <w:sz w:val="11"/>
                <w:szCs w:val="11"/>
              </w:rPr>
              <w:t>тыс.руб</w:t>
            </w:r>
            <w:proofErr w:type="spellEnd"/>
            <w:r w:rsidRPr="00E7740F">
              <w:rPr>
                <w:b/>
                <w:bCs/>
                <w:color w:val="000000"/>
                <w:sz w:val="11"/>
                <w:szCs w:val="11"/>
              </w:rPr>
              <w:t>.</w:t>
            </w:r>
          </w:p>
        </w:tc>
        <w:tc>
          <w:tcPr>
            <w:tcW w:w="594" w:type="dxa"/>
            <w:tcBorders>
              <w:top w:val="nil"/>
              <w:left w:val="nil"/>
              <w:bottom w:val="single" w:sz="8" w:space="0" w:color="auto"/>
              <w:right w:val="single" w:sz="8" w:space="0" w:color="auto"/>
            </w:tcBorders>
            <w:shd w:val="clear" w:color="000000" w:fill="FFFFFF"/>
            <w:noWrap/>
            <w:vAlign w:val="center"/>
            <w:hideMark/>
          </w:tcPr>
          <w:p w14:paraId="1CA114DC" w14:textId="77777777" w:rsidR="00A2120C" w:rsidRPr="00E7740F" w:rsidRDefault="00A2120C" w:rsidP="00A2120C">
            <w:pPr>
              <w:jc w:val="right"/>
              <w:rPr>
                <w:b/>
                <w:bCs/>
                <w:color w:val="000000"/>
                <w:sz w:val="11"/>
                <w:szCs w:val="11"/>
              </w:rPr>
            </w:pPr>
            <w:r w:rsidRPr="00E7740F">
              <w:rPr>
                <w:b/>
                <w:bCs/>
                <w:color w:val="000000"/>
                <w:sz w:val="11"/>
                <w:szCs w:val="11"/>
              </w:rPr>
              <w:t>92018,53</w:t>
            </w:r>
          </w:p>
        </w:tc>
        <w:tc>
          <w:tcPr>
            <w:tcW w:w="594" w:type="dxa"/>
            <w:tcBorders>
              <w:top w:val="nil"/>
              <w:left w:val="nil"/>
              <w:bottom w:val="single" w:sz="8" w:space="0" w:color="auto"/>
              <w:right w:val="nil"/>
            </w:tcBorders>
            <w:shd w:val="clear" w:color="000000" w:fill="FFFFFF"/>
            <w:noWrap/>
            <w:vAlign w:val="center"/>
            <w:hideMark/>
          </w:tcPr>
          <w:p w14:paraId="6AAA105D" w14:textId="77777777" w:rsidR="00A2120C" w:rsidRPr="00E7740F" w:rsidRDefault="00A2120C" w:rsidP="00A2120C">
            <w:pPr>
              <w:jc w:val="right"/>
              <w:rPr>
                <w:b/>
                <w:bCs/>
                <w:color w:val="000000"/>
                <w:sz w:val="11"/>
                <w:szCs w:val="11"/>
              </w:rPr>
            </w:pPr>
            <w:r w:rsidRPr="00E7740F">
              <w:rPr>
                <w:b/>
                <w:bCs/>
                <w:color w:val="000000"/>
                <w:sz w:val="11"/>
                <w:szCs w:val="11"/>
              </w:rPr>
              <w:t>97149,08</w:t>
            </w:r>
          </w:p>
        </w:tc>
        <w:tc>
          <w:tcPr>
            <w:tcW w:w="748" w:type="dxa"/>
            <w:tcBorders>
              <w:top w:val="nil"/>
              <w:left w:val="single" w:sz="8" w:space="0" w:color="auto"/>
              <w:bottom w:val="single" w:sz="8" w:space="0" w:color="auto"/>
              <w:right w:val="nil"/>
            </w:tcBorders>
            <w:shd w:val="clear" w:color="000000" w:fill="FFFFFF"/>
            <w:noWrap/>
            <w:vAlign w:val="center"/>
            <w:hideMark/>
          </w:tcPr>
          <w:p w14:paraId="1942B4D3" w14:textId="77777777" w:rsidR="00A2120C" w:rsidRPr="00E7740F" w:rsidRDefault="00A2120C" w:rsidP="00A2120C">
            <w:pPr>
              <w:jc w:val="right"/>
              <w:rPr>
                <w:b/>
                <w:bCs/>
                <w:color w:val="000000"/>
                <w:sz w:val="11"/>
                <w:szCs w:val="11"/>
              </w:rPr>
            </w:pPr>
            <w:r w:rsidRPr="00E7740F">
              <w:rPr>
                <w:b/>
                <w:bCs/>
                <w:color w:val="000000"/>
                <w:sz w:val="11"/>
                <w:szCs w:val="11"/>
              </w:rPr>
              <w:t>120005,83</w:t>
            </w:r>
          </w:p>
        </w:tc>
        <w:tc>
          <w:tcPr>
            <w:tcW w:w="709" w:type="dxa"/>
            <w:tcBorders>
              <w:top w:val="nil"/>
              <w:left w:val="single" w:sz="8" w:space="0" w:color="auto"/>
              <w:bottom w:val="single" w:sz="8" w:space="0" w:color="auto"/>
              <w:right w:val="nil"/>
            </w:tcBorders>
            <w:shd w:val="clear" w:color="000000" w:fill="FFFFFF"/>
            <w:noWrap/>
            <w:vAlign w:val="center"/>
            <w:hideMark/>
          </w:tcPr>
          <w:p w14:paraId="2F1FD1DA" w14:textId="77777777" w:rsidR="00A2120C" w:rsidRPr="00E7740F" w:rsidRDefault="00A2120C" w:rsidP="00A2120C">
            <w:pPr>
              <w:jc w:val="right"/>
              <w:rPr>
                <w:b/>
                <w:bCs/>
                <w:color w:val="000000"/>
                <w:sz w:val="11"/>
                <w:szCs w:val="11"/>
              </w:rPr>
            </w:pPr>
            <w:r w:rsidRPr="00E7740F">
              <w:rPr>
                <w:b/>
                <w:bCs/>
                <w:color w:val="000000"/>
                <w:sz w:val="11"/>
                <w:szCs w:val="11"/>
              </w:rPr>
              <w:t>119901,31</w:t>
            </w:r>
          </w:p>
        </w:tc>
        <w:tc>
          <w:tcPr>
            <w:tcW w:w="521" w:type="dxa"/>
            <w:tcBorders>
              <w:top w:val="nil"/>
              <w:left w:val="single" w:sz="8" w:space="0" w:color="auto"/>
              <w:bottom w:val="single" w:sz="8" w:space="0" w:color="auto"/>
              <w:right w:val="nil"/>
            </w:tcBorders>
            <w:shd w:val="clear" w:color="000000" w:fill="FFFFFF"/>
            <w:noWrap/>
            <w:vAlign w:val="center"/>
            <w:hideMark/>
          </w:tcPr>
          <w:p w14:paraId="72C271CF" w14:textId="77777777" w:rsidR="00A2120C" w:rsidRPr="00E7740F" w:rsidRDefault="00A2120C" w:rsidP="00A2120C">
            <w:pPr>
              <w:jc w:val="right"/>
              <w:rPr>
                <w:b/>
                <w:bCs/>
                <w:color w:val="000000"/>
                <w:sz w:val="11"/>
                <w:szCs w:val="11"/>
              </w:rPr>
            </w:pPr>
            <w:r w:rsidRPr="00E7740F">
              <w:rPr>
                <w:b/>
                <w:bCs/>
                <w:color w:val="000000"/>
                <w:sz w:val="11"/>
                <w:szCs w:val="11"/>
              </w:rPr>
              <w:t>-104,52</w:t>
            </w:r>
          </w:p>
        </w:tc>
        <w:tc>
          <w:tcPr>
            <w:tcW w:w="641" w:type="dxa"/>
            <w:tcBorders>
              <w:top w:val="nil"/>
              <w:left w:val="single" w:sz="8" w:space="0" w:color="auto"/>
              <w:bottom w:val="single" w:sz="8" w:space="0" w:color="auto"/>
              <w:right w:val="nil"/>
            </w:tcBorders>
            <w:shd w:val="clear" w:color="000000" w:fill="FFFFFF"/>
            <w:noWrap/>
            <w:vAlign w:val="center"/>
            <w:hideMark/>
          </w:tcPr>
          <w:p w14:paraId="2894F555" w14:textId="77777777" w:rsidR="00A2120C" w:rsidRPr="00E7740F" w:rsidRDefault="00A2120C" w:rsidP="00A2120C">
            <w:pPr>
              <w:jc w:val="right"/>
              <w:rPr>
                <w:b/>
                <w:bCs/>
                <w:color w:val="000000"/>
                <w:sz w:val="11"/>
                <w:szCs w:val="11"/>
              </w:rPr>
            </w:pPr>
            <w:r w:rsidRPr="00E7740F">
              <w:rPr>
                <w:b/>
                <w:bCs/>
                <w:color w:val="000000"/>
                <w:sz w:val="11"/>
                <w:szCs w:val="11"/>
              </w:rPr>
              <w:t>23,42</w:t>
            </w:r>
          </w:p>
        </w:tc>
        <w:tc>
          <w:tcPr>
            <w:tcW w:w="643" w:type="dxa"/>
            <w:tcBorders>
              <w:top w:val="nil"/>
              <w:left w:val="single" w:sz="8" w:space="0" w:color="auto"/>
              <w:bottom w:val="single" w:sz="8" w:space="0" w:color="auto"/>
              <w:right w:val="single" w:sz="8" w:space="0" w:color="auto"/>
            </w:tcBorders>
            <w:shd w:val="clear" w:color="000000" w:fill="FFFFFF"/>
            <w:noWrap/>
            <w:vAlign w:val="center"/>
            <w:hideMark/>
          </w:tcPr>
          <w:p w14:paraId="75947D57" w14:textId="77777777" w:rsidR="00A2120C" w:rsidRPr="00E7740F" w:rsidRDefault="00A2120C" w:rsidP="00A2120C">
            <w:pPr>
              <w:jc w:val="right"/>
              <w:rPr>
                <w:b/>
                <w:bCs/>
                <w:color w:val="000000"/>
                <w:sz w:val="11"/>
                <w:szCs w:val="11"/>
              </w:rPr>
            </w:pPr>
            <w:r w:rsidRPr="00E7740F">
              <w:rPr>
                <w:b/>
                <w:bCs/>
                <w:color w:val="000000"/>
                <w:sz w:val="11"/>
                <w:szCs w:val="11"/>
              </w:rPr>
              <w:t>130775,66</w:t>
            </w:r>
          </w:p>
        </w:tc>
        <w:tc>
          <w:tcPr>
            <w:tcW w:w="643" w:type="dxa"/>
            <w:tcBorders>
              <w:top w:val="nil"/>
              <w:left w:val="nil"/>
              <w:bottom w:val="single" w:sz="8" w:space="0" w:color="auto"/>
              <w:right w:val="single" w:sz="8" w:space="0" w:color="auto"/>
            </w:tcBorders>
            <w:shd w:val="clear" w:color="000000" w:fill="FFFFFF"/>
            <w:noWrap/>
            <w:vAlign w:val="center"/>
            <w:hideMark/>
          </w:tcPr>
          <w:p w14:paraId="5C996D09" w14:textId="77777777" w:rsidR="00A2120C" w:rsidRPr="00E7740F" w:rsidRDefault="00A2120C" w:rsidP="00A2120C">
            <w:pPr>
              <w:jc w:val="right"/>
              <w:rPr>
                <w:b/>
                <w:bCs/>
                <w:color w:val="000000"/>
                <w:sz w:val="11"/>
                <w:szCs w:val="11"/>
              </w:rPr>
            </w:pPr>
            <w:r w:rsidRPr="00E7740F">
              <w:rPr>
                <w:b/>
                <w:bCs/>
                <w:color w:val="000000"/>
                <w:sz w:val="11"/>
                <w:szCs w:val="11"/>
              </w:rPr>
              <w:t>134869,24</w:t>
            </w:r>
          </w:p>
        </w:tc>
        <w:tc>
          <w:tcPr>
            <w:tcW w:w="643" w:type="dxa"/>
            <w:tcBorders>
              <w:top w:val="nil"/>
              <w:left w:val="nil"/>
              <w:bottom w:val="single" w:sz="8" w:space="0" w:color="auto"/>
              <w:right w:val="single" w:sz="8" w:space="0" w:color="auto"/>
            </w:tcBorders>
            <w:shd w:val="clear" w:color="000000" w:fill="FFFFFF"/>
            <w:noWrap/>
            <w:vAlign w:val="center"/>
            <w:hideMark/>
          </w:tcPr>
          <w:p w14:paraId="04F8EAFC" w14:textId="77777777" w:rsidR="00A2120C" w:rsidRPr="00E7740F" w:rsidRDefault="00A2120C" w:rsidP="00A2120C">
            <w:pPr>
              <w:jc w:val="right"/>
              <w:rPr>
                <w:b/>
                <w:bCs/>
                <w:color w:val="000000"/>
                <w:sz w:val="11"/>
                <w:szCs w:val="11"/>
              </w:rPr>
            </w:pPr>
            <w:r w:rsidRPr="00E7740F">
              <w:rPr>
                <w:b/>
                <w:bCs/>
                <w:color w:val="000000"/>
                <w:sz w:val="11"/>
                <w:szCs w:val="11"/>
              </w:rPr>
              <w:t>133448,20</w:t>
            </w:r>
          </w:p>
        </w:tc>
        <w:tc>
          <w:tcPr>
            <w:tcW w:w="643" w:type="dxa"/>
            <w:tcBorders>
              <w:top w:val="nil"/>
              <w:left w:val="nil"/>
              <w:bottom w:val="single" w:sz="8" w:space="0" w:color="auto"/>
              <w:right w:val="single" w:sz="8" w:space="0" w:color="auto"/>
            </w:tcBorders>
            <w:shd w:val="clear" w:color="000000" w:fill="FFFFFF"/>
            <w:noWrap/>
            <w:vAlign w:val="center"/>
            <w:hideMark/>
          </w:tcPr>
          <w:p w14:paraId="5C5B6A8F" w14:textId="77777777" w:rsidR="00A2120C" w:rsidRPr="00E7740F" w:rsidRDefault="00A2120C" w:rsidP="00A2120C">
            <w:pPr>
              <w:jc w:val="right"/>
              <w:rPr>
                <w:b/>
                <w:bCs/>
                <w:color w:val="000000"/>
                <w:sz w:val="11"/>
                <w:szCs w:val="11"/>
              </w:rPr>
            </w:pPr>
            <w:r w:rsidRPr="00E7740F">
              <w:rPr>
                <w:b/>
                <w:bCs/>
                <w:color w:val="000000"/>
                <w:sz w:val="11"/>
                <w:szCs w:val="11"/>
              </w:rPr>
              <w:t>135634,35</w:t>
            </w:r>
          </w:p>
        </w:tc>
        <w:tc>
          <w:tcPr>
            <w:tcW w:w="643" w:type="dxa"/>
            <w:tcBorders>
              <w:top w:val="nil"/>
              <w:left w:val="nil"/>
              <w:bottom w:val="single" w:sz="8" w:space="0" w:color="auto"/>
              <w:right w:val="single" w:sz="8" w:space="0" w:color="auto"/>
            </w:tcBorders>
            <w:shd w:val="clear" w:color="000000" w:fill="FFFFFF"/>
            <w:noWrap/>
            <w:vAlign w:val="center"/>
            <w:hideMark/>
          </w:tcPr>
          <w:p w14:paraId="3A13E5D0" w14:textId="77777777" w:rsidR="00A2120C" w:rsidRPr="00E7740F" w:rsidRDefault="00A2120C" w:rsidP="00A2120C">
            <w:pPr>
              <w:jc w:val="right"/>
              <w:rPr>
                <w:b/>
                <w:bCs/>
                <w:color w:val="000000"/>
                <w:sz w:val="11"/>
                <w:szCs w:val="11"/>
              </w:rPr>
            </w:pPr>
            <w:r w:rsidRPr="00E7740F">
              <w:rPr>
                <w:b/>
                <w:bCs/>
                <w:color w:val="000000"/>
                <w:sz w:val="11"/>
                <w:szCs w:val="11"/>
              </w:rPr>
              <w:t>140713,43</w:t>
            </w:r>
          </w:p>
        </w:tc>
        <w:tc>
          <w:tcPr>
            <w:tcW w:w="643" w:type="dxa"/>
            <w:tcBorders>
              <w:top w:val="nil"/>
              <w:left w:val="nil"/>
              <w:bottom w:val="single" w:sz="8" w:space="0" w:color="auto"/>
              <w:right w:val="single" w:sz="8" w:space="0" w:color="auto"/>
            </w:tcBorders>
            <w:shd w:val="clear" w:color="000000" w:fill="FFFFFF"/>
            <w:noWrap/>
            <w:vAlign w:val="center"/>
            <w:hideMark/>
          </w:tcPr>
          <w:p w14:paraId="28642BB0" w14:textId="77777777" w:rsidR="00A2120C" w:rsidRPr="00E7740F" w:rsidRDefault="00A2120C" w:rsidP="00A2120C">
            <w:pPr>
              <w:jc w:val="right"/>
              <w:rPr>
                <w:b/>
                <w:bCs/>
                <w:color w:val="000000"/>
                <w:sz w:val="11"/>
                <w:szCs w:val="11"/>
              </w:rPr>
            </w:pPr>
            <w:r w:rsidRPr="00E7740F">
              <w:rPr>
                <w:b/>
                <w:bCs/>
                <w:color w:val="000000"/>
                <w:sz w:val="11"/>
                <w:szCs w:val="11"/>
              </w:rPr>
              <w:t>145621,60</w:t>
            </w:r>
          </w:p>
        </w:tc>
        <w:tc>
          <w:tcPr>
            <w:tcW w:w="643" w:type="dxa"/>
            <w:tcBorders>
              <w:top w:val="nil"/>
              <w:left w:val="nil"/>
              <w:bottom w:val="single" w:sz="8" w:space="0" w:color="auto"/>
              <w:right w:val="single" w:sz="8" w:space="0" w:color="auto"/>
            </w:tcBorders>
            <w:shd w:val="clear" w:color="000000" w:fill="FFFFFF"/>
            <w:noWrap/>
            <w:vAlign w:val="center"/>
            <w:hideMark/>
          </w:tcPr>
          <w:p w14:paraId="25ECD196" w14:textId="77777777" w:rsidR="00A2120C" w:rsidRPr="00E7740F" w:rsidRDefault="00A2120C" w:rsidP="00A2120C">
            <w:pPr>
              <w:jc w:val="right"/>
              <w:rPr>
                <w:b/>
                <w:bCs/>
                <w:color w:val="000000"/>
                <w:sz w:val="11"/>
                <w:szCs w:val="11"/>
              </w:rPr>
            </w:pPr>
            <w:r w:rsidRPr="00E7740F">
              <w:rPr>
                <w:b/>
                <w:bCs/>
                <w:color w:val="000000"/>
                <w:sz w:val="11"/>
                <w:szCs w:val="11"/>
              </w:rPr>
              <w:t>150588,44</w:t>
            </w:r>
          </w:p>
        </w:tc>
        <w:tc>
          <w:tcPr>
            <w:tcW w:w="643" w:type="dxa"/>
            <w:tcBorders>
              <w:top w:val="nil"/>
              <w:left w:val="nil"/>
              <w:bottom w:val="single" w:sz="8" w:space="0" w:color="auto"/>
              <w:right w:val="single" w:sz="8" w:space="0" w:color="auto"/>
            </w:tcBorders>
            <w:shd w:val="clear" w:color="000000" w:fill="FFFFFF"/>
            <w:noWrap/>
            <w:vAlign w:val="center"/>
            <w:hideMark/>
          </w:tcPr>
          <w:p w14:paraId="09312862" w14:textId="77777777" w:rsidR="00A2120C" w:rsidRPr="00E7740F" w:rsidRDefault="00A2120C" w:rsidP="00A2120C">
            <w:pPr>
              <w:jc w:val="right"/>
              <w:rPr>
                <w:b/>
                <w:bCs/>
                <w:color w:val="000000"/>
                <w:sz w:val="11"/>
                <w:szCs w:val="11"/>
              </w:rPr>
            </w:pPr>
            <w:r w:rsidRPr="00E7740F">
              <w:rPr>
                <w:b/>
                <w:bCs/>
                <w:color w:val="000000"/>
                <w:sz w:val="11"/>
                <w:szCs w:val="11"/>
              </w:rPr>
              <w:t>155790,11</w:t>
            </w:r>
          </w:p>
        </w:tc>
        <w:tc>
          <w:tcPr>
            <w:tcW w:w="643" w:type="dxa"/>
            <w:tcBorders>
              <w:top w:val="nil"/>
              <w:left w:val="nil"/>
              <w:bottom w:val="single" w:sz="8" w:space="0" w:color="auto"/>
              <w:right w:val="single" w:sz="8" w:space="0" w:color="auto"/>
            </w:tcBorders>
            <w:shd w:val="clear" w:color="000000" w:fill="FFFFFF"/>
            <w:noWrap/>
            <w:vAlign w:val="center"/>
            <w:hideMark/>
          </w:tcPr>
          <w:p w14:paraId="3DE6F69E" w14:textId="77777777" w:rsidR="00A2120C" w:rsidRPr="00E7740F" w:rsidRDefault="00A2120C" w:rsidP="00A2120C">
            <w:pPr>
              <w:jc w:val="right"/>
              <w:rPr>
                <w:b/>
                <w:bCs/>
                <w:color w:val="000000"/>
                <w:sz w:val="11"/>
                <w:szCs w:val="11"/>
              </w:rPr>
            </w:pPr>
            <w:r w:rsidRPr="00E7740F">
              <w:rPr>
                <w:b/>
                <w:bCs/>
                <w:color w:val="000000"/>
                <w:sz w:val="11"/>
                <w:szCs w:val="11"/>
              </w:rPr>
              <w:t>161290,30</w:t>
            </w:r>
          </w:p>
        </w:tc>
        <w:tc>
          <w:tcPr>
            <w:tcW w:w="643" w:type="dxa"/>
            <w:tcBorders>
              <w:top w:val="nil"/>
              <w:left w:val="nil"/>
              <w:bottom w:val="single" w:sz="8" w:space="0" w:color="auto"/>
              <w:right w:val="single" w:sz="8" w:space="0" w:color="auto"/>
            </w:tcBorders>
            <w:shd w:val="clear" w:color="000000" w:fill="FFFFFF"/>
            <w:noWrap/>
            <w:vAlign w:val="center"/>
            <w:hideMark/>
          </w:tcPr>
          <w:p w14:paraId="608FDC05" w14:textId="77777777" w:rsidR="00A2120C" w:rsidRPr="00E7740F" w:rsidRDefault="00A2120C" w:rsidP="00A2120C">
            <w:pPr>
              <w:jc w:val="right"/>
              <w:rPr>
                <w:b/>
                <w:bCs/>
                <w:color w:val="000000"/>
                <w:sz w:val="11"/>
                <w:szCs w:val="11"/>
              </w:rPr>
            </w:pPr>
            <w:r w:rsidRPr="00E7740F">
              <w:rPr>
                <w:b/>
                <w:bCs/>
                <w:color w:val="000000"/>
                <w:sz w:val="11"/>
                <w:szCs w:val="11"/>
              </w:rPr>
              <w:t>167033,48</w:t>
            </w:r>
          </w:p>
        </w:tc>
        <w:tc>
          <w:tcPr>
            <w:tcW w:w="643" w:type="dxa"/>
            <w:tcBorders>
              <w:top w:val="nil"/>
              <w:left w:val="nil"/>
              <w:bottom w:val="single" w:sz="8" w:space="0" w:color="auto"/>
              <w:right w:val="single" w:sz="8" w:space="0" w:color="auto"/>
            </w:tcBorders>
            <w:shd w:val="clear" w:color="000000" w:fill="FFFFFF"/>
            <w:noWrap/>
            <w:vAlign w:val="center"/>
            <w:hideMark/>
          </w:tcPr>
          <w:p w14:paraId="09F896BE" w14:textId="77777777" w:rsidR="00A2120C" w:rsidRPr="00E7740F" w:rsidRDefault="00A2120C" w:rsidP="00A2120C">
            <w:pPr>
              <w:jc w:val="right"/>
              <w:rPr>
                <w:b/>
                <w:bCs/>
                <w:color w:val="000000"/>
                <w:sz w:val="11"/>
                <w:szCs w:val="11"/>
              </w:rPr>
            </w:pPr>
            <w:r w:rsidRPr="00E7740F">
              <w:rPr>
                <w:b/>
                <w:bCs/>
                <w:color w:val="000000"/>
                <w:sz w:val="11"/>
                <w:szCs w:val="11"/>
              </w:rPr>
              <w:t>172981,04</w:t>
            </w:r>
          </w:p>
        </w:tc>
        <w:tc>
          <w:tcPr>
            <w:tcW w:w="643" w:type="dxa"/>
            <w:tcBorders>
              <w:top w:val="nil"/>
              <w:left w:val="nil"/>
              <w:bottom w:val="single" w:sz="8" w:space="0" w:color="auto"/>
              <w:right w:val="single" w:sz="8" w:space="0" w:color="auto"/>
            </w:tcBorders>
            <w:shd w:val="clear" w:color="000000" w:fill="FFFFFF"/>
            <w:noWrap/>
            <w:vAlign w:val="center"/>
            <w:hideMark/>
          </w:tcPr>
          <w:p w14:paraId="20BBB238" w14:textId="77777777" w:rsidR="00A2120C" w:rsidRPr="00E7740F" w:rsidRDefault="00A2120C" w:rsidP="00A2120C">
            <w:pPr>
              <w:jc w:val="right"/>
              <w:rPr>
                <w:b/>
                <w:bCs/>
                <w:color w:val="000000"/>
                <w:sz w:val="11"/>
                <w:szCs w:val="11"/>
              </w:rPr>
            </w:pPr>
            <w:r w:rsidRPr="00E7740F">
              <w:rPr>
                <w:b/>
                <w:bCs/>
                <w:color w:val="000000"/>
                <w:sz w:val="11"/>
                <w:szCs w:val="11"/>
              </w:rPr>
              <w:t>179167,98</w:t>
            </w:r>
          </w:p>
        </w:tc>
        <w:tc>
          <w:tcPr>
            <w:tcW w:w="643" w:type="dxa"/>
            <w:tcBorders>
              <w:top w:val="nil"/>
              <w:left w:val="nil"/>
              <w:bottom w:val="single" w:sz="8" w:space="0" w:color="auto"/>
              <w:right w:val="single" w:sz="8" w:space="0" w:color="auto"/>
            </w:tcBorders>
            <w:shd w:val="clear" w:color="000000" w:fill="FFFFFF"/>
            <w:noWrap/>
            <w:vAlign w:val="center"/>
            <w:hideMark/>
          </w:tcPr>
          <w:p w14:paraId="5BB0D4DA" w14:textId="77777777" w:rsidR="00A2120C" w:rsidRPr="00E7740F" w:rsidRDefault="00A2120C" w:rsidP="00A2120C">
            <w:pPr>
              <w:jc w:val="right"/>
              <w:rPr>
                <w:b/>
                <w:bCs/>
                <w:color w:val="000000"/>
                <w:sz w:val="11"/>
                <w:szCs w:val="11"/>
              </w:rPr>
            </w:pPr>
            <w:r w:rsidRPr="00E7740F">
              <w:rPr>
                <w:b/>
                <w:bCs/>
                <w:color w:val="000000"/>
                <w:sz w:val="11"/>
                <w:szCs w:val="11"/>
              </w:rPr>
              <w:t>185601,42</w:t>
            </w:r>
          </w:p>
        </w:tc>
        <w:tc>
          <w:tcPr>
            <w:tcW w:w="643" w:type="dxa"/>
            <w:tcBorders>
              <w:top w:val="nil"/>
              <w:left w:val="nil"/>
              <w:bottom w:val="single" w:sz="8" w:space="0" w:color="auto"/>
              <w:right w:val="single" w:sz="8" w:space="0" w:color="auto"/>
            </w:tcBorders>
            <w:shd w:val="clear" w:color="000000" w:fill="FFFFFF"/>
            <w:noWrap/>
            <w:vAlign w:val="center"/>
            <w:hideMark/>
          </w:tcPr>
          <w:p w14:paraId="29E2861D" w14:textId="77777777" w:rsidR="00A2120C" w:rsidRPr="00E7740F" w:rsidRDefault="00A2120C" w:rsidP="00A2120C">
            <w:pPr>
              <w:jc w:val="right"/>
              <w:rPr>
                <w:b/>
                <w:bCs/>
                <w:color w:val="000000"/>
                <w:sz w:val="11"/>
                <w:szCs w:val="11"/>
              </w:rPr>
            </w:pPr>
            <w:r w:rsidRPr="00E7740F">
              <w:rPr>
                <w:b/>
                <w:bCs/>
                <w:color w:val="000000"/>
                <w:sz w:val="11"/>
                <w:szCs w:val="11"/>
              </w:rPr>
              <w:t>192252,31</w:t>
            </w:r>
          </w:p>
        </w:tc>
      </w:tr>
      <w:tr w:rsidR="00A2120C" w:rsidRPr="00E7740F" w14:paraId="00F3D16D" w14:textId="77777777" w:rsidTr="00E7740F">
        <w:trPr>
          <w:trHeight w:val="480"/>
        </w:trPr>
        <w:tc>
          <w:tcPr>
            <w:tcW w:w="404" w:type="dxa"/>
            <w:tcBorders>
              <w:top w:val="nil"/>
              <w:left w:val="single" w:sz="8" w:space="0" w:color="auto"/>
              <w:bottom w:val="single" w:sz="8" w:space="0" w:color="auto"/>
              <w:right w:val="nil"/>
            </w:tcBorders>
            <w:shd w:val="clear" w:color="000000" w:fill="FFFFFF"/>
            <w:hideMark/>
          </w:tcPr>
          <w:p w14:paraId="15DAA835"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1007" w:type="dxa"/>
            <w:tcBorders>
              <w:top w:val="nil"/>
              <w:left w:val="single" w:sz="8" w:space="0" w:color="auto"/>
              <w:bottom w:val="single" w:sz="8" w:space="0" w:color="auto"/>
              <w:right w:val="single" w:sz="8" w:space="0" w:color="auto"/>
            </w:tcBorders>
            <w:shd w:val="clear" w:color="000000" w:fill="FFFFFF"/>
            <w:hideMark/>
          </w:tcPr>
          <w:p w14:paraId="0073B906" w14:textId="77777777" w:rsidR="00A2120C" w:rsidRPr="00E7740F" w:rsidRDefault="00A2120C" w:rsidP="00A2120C">
            <w:pPr>
              <w:rPr>
                <w:b/>
                <w:bCs/>
                <w:color w:val="000000"/>
                <w:sz w:val="11"/>
                <w:szCs w:val="11"/>
              </w:rPr>
            </w:pPr>
            <w:r w:rsidRPr="00E7740F">
              <w:rPr>
                <w:b/>
                <w:bCs/>
                <w:color w:val="000000"/>
                <w:sz w:val="11"/>
                <w:szCs w:val="11"/>
              </w:rPr>
              <w:t>% роста НВВ</w:t>
            </w:r>
          </w:p>
        </w:tc>
        <w:tc>
          <w:tcPr>
            <w:tcW w:w="612" w:type="dxa"/>
            <w:tcBorders>
              <w:top w:val="nil"/>
              <w:left w:val="nil"/>
              <w:bottom w:val="single" w:sz="8" w:space="0" w:color="auto"/>
              <w:right w:val="single" w:sz="8" w:space="0" w:color="auto"/>
            </w:tcBorders>
            <w:shd w:val="clear" w:color="000000" w:fill="FFFFFF"/>
            <w:noWrap/>
            <w:vAlign w:val="center"/>
            <w:hideMark/>
          </w:tcPr>
          <w:p w14:paraId="728DBE65"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594" w:type="dxa"/>
            <w:tcBorders>
              <w:top w:val="nil"/>
              <w:left w:val="nil"/>
              <w:bottom w:val="single" w:sz="8" w:space="0" w:color="auto"/>
              <w:right w:val="single" w:sz="8" w:space="0" w:color="auto"/>
            </w:tcBorders>
            <w:shd w:val="clear" w:color="000000" w:fill="FFFFFF"/>
            <w:noWrap/>
            <w:vAlign w:val="center"/>
            <w:hideMark/>
          </w:tcPr>
          <w:p w14:paraId="42CE10C5"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594" w:type="dxa"/>
            <w:tcBorders>
              <w:top w:val="nil"/>
              <w:left w:val="nil"/>
              <w:bottom w:val="single" w:sz="8" w:space="0" w:color="auto"/>
              <w:right w:val="nil"/>
            </w:tcBorders>
            <w:shd w:val="clear" w:color="000000" w:fill="FFFFFF"/>
            <w:noWrap/>
            <w:vAlign w:val="center"/>
            <w:hideMark/>
          </w:tcPr>
          <w:p w14:paraId="7666201E"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748" w:type="dxa"/>
            <w:tcBorders>
              <w:top w:val="nil"/>
              <w:left w:val="single" w:sz="8" w:space="0" w:color="auto"/>
              <w:bottom w:val="single" w:sz="8" w:space="0" w:color="auto"/>
              <w:right w:val="nil"/>
            </w:tcBorders>
            <w:shd w:val="clear" w:color="000000" w:fill="FFFFFF"/>
            <w:noWrap/>
            <w:vAlign w:val="center"/>
            <w:hideMark/>
          </w:tcPr>
          <w:p w14:paraId="46EB14D6"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709" w:type="dxa"/>
            <w:tcBorders>
              <w:top w:val="nil"/>
              <w:left w:val="single" w:sz="8" w:space="0" w:color="auto"/>
              <w:bottom w:val="single" w:sz="8" w:space="0" w:color="auto"/>
              <w:right w:val="nil"/>
            </w:tcBorders>
            <w:shd w:val="clear" w:color="000000" w:fill="FFFFFF"/>
            <w:noWrap/>
            <w:vAlign w:val="center"/>
            <w:hideMark/>
          </w:tcPr>
          <w:p w14:paraId="438B2BFC"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521" w:type="dxa"/>
            <w:tcBorders>
              <w:top w:val="nil"/>
              <w:left w:val="single" w:sz="8" w:space="0" w:color="auto"/>
              <w:bottom w:val="single" w:sz="8" w:space="0" w:color="auto"/>
              <w:right w:val="nil"/>
            </w:tcBorders>
            <w:shd w:val="clear" w:color="000000" w:fill="FFFFFF"/>
            <w:noWrap/>
            <w:vAlign w:val="center"/>
            <w:hideMark/>
          </w:tcPr>
          <w:p w14:paraId="4D233F02"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single" w:sz="8" w:space="0" w:color="auto"/>
              <w:bottom w:val="single" w:sz="8" w:space="0" w:color="auto"/>
              <w:right w:val="nil"/>
            </w:tcBorders>
            <w:shd w:val="clear" w:color="000000" w:fill="FFFFFF"/>
            <w:noWrap/>
            <w:vAlign w:val="center"/>
            <w:hideMark/>
          </w:tcPr>
          <w:p w14:paraId="5C350F1C" w14:textId="77777777" w:rsidR="00A2120C" w:rsidRPr="00E7740F" w:rsidRDefault="00A2120C" w:rsidP="00A2120C">
            <w:pPr>
              <w:jc w:val="right"/>
              <w:rPr>
                <w:b/>
                <w:bCs/>
                <w:color w:val="000000"/>
                <w:sz w:val="11"/>
                <w:szCs w:val="11"/>
              </w:rPr>
            </w:pPr>
            <w:r w:rsidRPr="00E7740F">
              <w:rPr>
                <w:b/>
                <w:bCs/>
                <w:color w:val="000000"/>
                <w:sz w:val="11"/>
                <w:szCs w:val="11"/>
              </w:rPr>
              <w:t> </w:t>
            </w:r>
          </w:p>
        </w:tc>
        <w:tc>
          <w:tcPr>
            <w:tcW w:w="643" w:type="dxa"/>
            <w:tcBorders>
              <w:top w:val="nil"/>
              <w:left w:val="single" w:sz="8" w:space="0" w:color="auto"/>
              <w:bottom w:val="single" w:sz="8" w:space="0" w:color="auto"/>
              <w:right w:val="single" w:sz="8" w:space="0" w:color="auto"/>
            </w:tcBorders>
            <w:shd w:val="clear" w:color="000000" w:fill="FFFFFF"/>
            <w:noWrap/>
            <w:vAlign w:val="center"/>
            <w:hideMark/>
          </w:tcPr>
          <w:p w14:paraId="7A9187C6" w14:textId="77777777" w:rsidR="00A2120C" w:rsidRPr="00E7740F" w:rsidRDefault="00A2120C" w:rsidP="00A2120C">
            <w:pPr>
              <w:jc w:val="right"/>
              <w:rPr>
                <w:b/>
                <w:bCs/>
                <w:color w:val="000000"/>
                <w:sz w:val="11"/>
                <w:szCs w:val="11"/>
              </w:rPr>
            </w:pPr>
            <w:r w:rsidRPr="00E7740F">
              <w:rPr>
                <w:b/>
                <w:bCs/>
                <w:color w:val="000000"/>
                <w:sz w:val="11"/>
                <w:szCs w:val="11"/>
              </w:rPr>
              <w:t>9,07</w:t>
            </w:r>
          </w:p>
        </w:tc>
        <w:tc>
          <w:tcPr>
            <w:tcW w:w="643" w:type="dxa"/>
            <w:tcBorders>
              <w:top w:val="nil"/>
              <w:left w:val="nil"/>
              <w:bottom w:val="single" w:sz="8" w:space="0" w:color="auto"/>
              <w:right w:val="single" w:sz="8" w:space="0" w:color="auto"/>
            </w:tcBorders>
            <w:shd w:val="clear" w:color="000000" w:fill="FFFFFF"/>
            <w:noWrap/>
            <w:vAlign w:val="center"/>
            <w:hideMark/>
          </w:tcPr>
          <w:p w14:paraId="3C12B8A2" w14:textId="77777777" w:rsidR="00A2120C" w:rsidRPr="00E7740F" w:rsidRDefault="00A2120C" w:rsidP="00A2120C">
            <w:pPr>
              <w:jc w:val="right"/>
              <w:rPr>
                <w:b/>
                <w:bCs/>
                <w:color w:val="000000"/>
                <w:sz w:val="11"/>
                <w:szCs w:val="11"/>
              </w:rPr>
            </w:pPr>
            <w:r w:rsidRPr="00E7740F">
              <w:rPr>
                <w:b/>
                <w:bCs/>
                <w:color w:val="000000"/>
                <w:sz w:val="11"/>
                <w:szCs w:val="11"/>
              </w:rPr>
              <w:t>3,13</w:t>
            </w:r>
          </w:p>
        </w:tc>
        <w:tc>
          <w:tcPr>
            <w:tcW w:w="643" w:type="dxa"/>
            <w:tcBorders>
              <w:top w:val="nil"/>
              <w:left w:val="nil"/>
              <w:bottom w:val="single" w:sz="8" w:space="0" w:color="auto"/>
              <w:right w:val="single" w:sz="8" w:space="0" w:color="auto"/>
            </w:tcBorders>
            <w:shd w:val="clear" w:color="000000" w:fill="FFFFFF"/>
            <w:noWrap/>
            <w:vAlign w:val="center"/>
            <w:hideMark/>
          </w:tcPr>
          <w:p w14:paraId="3541E283" w14:textId="77777777" w:rsidR="00A2120C" w:rsidRPr="00E7740F" w:rsidRDefault="00A2120C" w:rsidP="00A2120C">
            <w:pPr>
              <w:jc w:val="right"/>
              <w:rPr>
                <w:b/>
                <w:bCs/>
                <w:color w:val="000000"/>
                <w:sz w:val="11"/>
                <w:szCs w:val="11"/>
              </w:rPr>
            </w:pPr>
            <w:r w:rsidRPr="00E7740F">
              <w:rPr>
                <w:b/>
                <w:bCs/>
                <w:color w:val="000000"/>
                <w:sz w:val="11"/>
                <w:szCs w:val="11"/>
              </w:rPr>
              <w:t>-1,05</w:t>
            </w:r>
          </w:p>
        </w:tc>
        <w:tc>
          <w:tcPr>
            <w:tcW w:w="643" w:type="dxa"/>
            <w:tcBorders>
              <w:top w:val="nil"/>
              <w:left w:val="nil"/>
              <w:bottom w:val="single" w:sz="8" w:space="0" w:color="auto"/>
              <w:right w:val="single" w:sz="8" w:space="0" w:color="auto"/>
            </w:tcBorders>
            <w:shd w:val="clear" w:color="000000" w:fill="FFFFFF"/>
            <w:noWrap/>
            <w:vAlign w:val="center"/>
            <w:hideMark/>
          </w:tcPr>
          <w:p w14:paraId="3B9B9641" w14:textId="77777777" w:rsidR="00A2120C" w:rsidRPr="00E7740F" w:rsidRDefault="00A2120C" w:rsidP="00A2120C">
            <w:pPr>
              <w:jc w:val="right"/>
              <w:rPr>
                <w:b/>
                <w:bCs/>
                <w:color w:val="000000"/>
                <w:sz w:val="11"/>
                <w:szCs w:val="11"/>
              </w:rPr>
            </w:pPr>
            <w:r w:rsidRPr="00E7740F">
              <w:rPr>
                <w:b/>
                <w:bCs/>
                <w:color w:val="000000"/>
                <w:sz w:val="11"/>
                <w:szCs w:val="11"/>
              </w:rPr>
              <w:t>1,64</w:t>
            </w:r>
          </w:p>
        </w:tc>
        <w:tc>
          <w:tcPr>
            <w:tcW w:w="643" w:type="dxa"/>
            <w:tcBorders>
              <w:top w:val="nil"/>
              <w:left w:val="nil"/>
              <w:bottom w:val="single" w:sz="8" w:space="0" w:color="auto"/>
              <w:right w:val="single" w:sz="8" w:space="0" w:color="auto"/>
            </w:tcBorders>
            <w:shd w:val="clear" w:color="000000" w:fill="FFFFFF"/>
            <w:noWrap/>
            <w:vAlign w:val="center"/>
            <w:hideMark/>
          </w:tcPr>
          <w:p w14:paraId="5AE00D35" w14:textId="77777777" w:rsidR="00A2120C" w:rsidRPr="00E7740F" w:rsidRDefault="00A2120C" w:rsidP="00A2120C">
            <w:pPr>
              <w:jc w:val="right"/>
              <w:rPr>
                <w:b/>
                <w:bCs/>
                <w:color w:val="000000"/>
                <w:sz w:val="11"/>
                <w:szCs w:val="11"/>
              </w:rPr>
            </w:pPr>
            <w:r w:rsidRPr="00E7740F">
              <w:rPr>
                <w:b/>
                <w:bCs/>
                <w:color w:val="000000"/>
                <w:sz w:val="11"/>
                <w:szCs w:val="11"/>
              </w:rPr>
              <w:t>3,74</w:t>
            </w:r>
          </w:p>
        </w:tc>
        <w:tc>
          <w:tcPr>
            <w:tcW w:w="643" w:type="dxa"/>
            <w:tcBorders>
              <w:top w:val="nil"/>
              <w:left w:val="nil"/>
              <w:bottom w:val="single" w:sz="8" w:space="0" w:color="auto"/>
              <w:right w:val="single" w:sz="8" w:space="0" w:color="auto"/>
            </w:tcBorders>
            <w:shd w:val="clear" w:color="000000" w:fill="FFFFFF"/>
            <w:noWrap/>
            <w:vAlign w:val="center"/>
            <w:hideMark/>
          </w:tcPr>
          <w:p w14:paraId="6067A309" w14:textId="77777777" w:rsidR="00A2120C" w:rsidRPr="00E7740F" w:rsidRDefault="00A2120C" w:rsidP="00A2120C">
            <w:pPr>
              <w:jc w:val="right"/>
              <w:rPr>
                <w:b/>
                <w:bCs/>
                <w:color w:val="000000"/>
                <w:sz w:val="11"/>
                <w:szCs w:val="11"/>
              </w:rPr>
            </w:pPr>
            <w:r w:rsidRPr="00E7740F">
              <w:rPr>
                <w:b/>
                <w:bCs/>
                <w:color w:val="000000"/>
                <w:sz w:val="11"/>
                <w:szCs w:val="11"/>
              </w:rPr>
              <w:t>3,49</w:t>
            </w:r>
          </w:p>
        </w:tc>
        <w:tc>
          <w:tcPr>
            <w:tcW w:w="643" w:type="dxa"/>
            <w:tcBorders>
              <w:top w:val="nil"/>
              <w:left w:val="nil"/>
              <w:bottom w:val="single" w:sz="8" w:space="0" w:color="auto"/>
              <w:right w:val="single" w:sz="8" w:space="0" w:color="auto"/>
            </w:tcBorders>
            <w:shd w:val="clear" w:color="000000" w:fill="FFFFFF"/>
            <w:noWrap/>
            <w:vAlign w:val="center"/>
            <w:hideMark/>
          </w:tcPr>
          <w:p w14:paraId="02E688FC" w14:textId="77777777" w:rsidR="00A2120C" w:rsidRPr="00E7740F" w:rsidRDefault="00A2120C" w:rsidP="00A2120C">
            <w:pPr>
              <w:jc w:val="right"/>
              <w:rPr>
                <w:b/>
                <w:bCs/>
                <w:color w:val="000000"/>
                <w:sz w:val="11"/>
                <w:szCs w:val="11"/>
              </w:rPr>
            </w:pPr>
            <w:r w:rsidRPr="00E7740F">
              <w:rPr>
                <w:b/>
                <w:bCs/>
                <w:color w:val="000000"/>
                <w:sz w:val="11"/>
                <w:szCs w:val="11"/>
              </w:rPr>
              <w:t>3,41</w:t>
            </w:r>
          </w:p>
        </w:tc>
        <w:tc>
          <w:tcPr>
            <w:tcW w:w="643" w:type="dxa"/>
            <w:tcBorders>
              <w:top w:val="nil"/>
              <w:left w:val="nil"/>
              <w:bottom w:val="single" w:sz="8" w:space="0" w:color="auto"/>
              <w:right w:val="single" w:sz="8" w:space="0" w:color="auto"/>
            </w:tcBorders>
            <w:shd w:val="clear" w:color="000000" w:fill="FFFFFF"/>
            <w:noWrap/>
            <w:vAlign w:val="center"/>
            <w:hideMark/>
          </w:tcPr>
          <w:p w14:paraId="6121D08F" w14:textId="77777777" w:rsidR="00A2120C" w:rsidRPr="00E7740F" w:rsidRDefault="00A2120C" w:rsidP="00A2120C">
            <w:pPr>
              <w:jc w:val="right"/>
              <w:rPr>
                <w:b/>
                <w:bCs/>
                <w:color w:val="000000"/>
                <w:sz w:val="11"/>
                <w:szCs w:val="11"/>
              </w:rPr>
            </w:pPr>
            <w:r w:rsidRPr="00E7740F">
              <w:rPr>
                <w:b/>
                <w:bCs/>
                <w:color w:val="000000"/>
                <w:sz w:val="11"/>
                <w:szCs w:val="11"/>
              </w:rPr>
              <w:t>3,45</w:t>
            </w:r>
          </w:p>
        </w:tc>
        <w:tc>
          <w:tcPr>
            <w:tcW w:w="643" w:type="dxa"/>
            <w:tcBorders>
              <w:top w:val="nil"/>
              <w:left w:val="nil"/>
              <w:bottom w:val="single" w:sz="8" w:space="0" w:color="auto"/>
              <w:right w:val="single" w:sz="8" w:space="0" w:color="auto"/>
            </w:tcBorders>
            <w:shd w:val="clear" w:color="000000" w:fill="FFFFFF"/>
            <w:noWrap/>
            <w:vAlign w:val="center"/>
            <w:hideMark/>
          </w:tcPr>
          <w:p w14:paraId="694AF3D0" w14:textId="77777777" w:rsidR="00A2120C" w:rsidRPr="00E7740F" w:rsidRDefault="00A2120C" w:rsidP="00A2120C">
            <w:pPr>
              <w:jc w:val="right"/>
              <w:rPr>
                <w:b/>
                <w:bCs/>
                <w:color w:val="000000"/>
                <w:sz w:val="11"/>
                <w:szCs w:val="11"/>
              </w:rPr>
            </w:pPr>
            <w:r w:rsidRPr="00E7740F">
              <w:rPr>
                <w:b/>
                <w:bCs/>
                <w:color w:val="000000"/>
                <w:sz w:val="11"/>
                <w:szCs w:val="11"/>
              </w:rPr>
              <w:t>3,53</w:t>
            </w:r>
          </w:p>
        </w:tc>
        <w:tc>
          <w:tcPr>
            <w:tcW w:w="643" w:type="dxa"/>
            <w:tcBorders>
              <w:top w:val="nil"/>
              <w:left w:val="nil"/>
              <w:bottom w:val="single" w:sz="8" w:space="0" w:color="auto"/>
              <w:right w:val="single" w:sz="8" w:space="0" w:color="auto"/>
            </w:tcBorders>
            <w:shd w:val="clear" w:color="000000" w:fill="FFFFFF"/>
            <w:noWrap/>
            <w:vAlign w:val="center"/>
            <w:hideMark/>
          </w:tcPr>
          <w:p w14:paraId="7B7858B0" w14:textId="77777777" w:rsidR="00A2120C" w:rsidRPr="00E7740F" w:rsidRDefault="00A2120C" w:rsidP="00A2120C">
            <w:pPr>
              <w:jc w:val="right"/>
              <w:rPr>
                <w:b/>
                <w:bCs/>
                <w:color w:val="000000"/>
                <w:sz w:val="11"/>
                <w:szCs w:val="11"/>
              </w:rPr>
            </w:pPr>
            <w:r w:rsidRPr="00E7740F">
              <w:rPr>
                <w:b/>
                <w:bCs/>
                <w:color w:val="000000"/>
                <w:sz w:val="11"/>
                <w:szCs w:val="11"/>
              </w:rPr>
              <w:t>3,56</w:t>
            </w:r>
          </w:p>
        </w:tc>
        <w:tc>
          <w:tcPr>
            <w:tcW w:w="643" w:type="dxa"/>
            <w:tcBorders>
              <w:top w:val="nil"/>
              <w:left w:val="nil"/>
              <w:bottom w:val="single" w:sz="8" w:space="0" w:color="auto"/>
              <w:right w:val="single" w:sz="8" w:space="0" w:color="auto"/>
            </w:tcBorders>
            <w:shd w:val="clear" w:color="000000" w:fill="FFFFFF"/>
            <w:noWrap/>
            <w:vAlign w:val="center"/>
            <w:hideMark/>
          </w:tcPr>
          <w:p w14:paraId="52EF47E1" w14:textId="77777777" w:rsidR="00A2120C" w:rsidRPr="00E7740F" w:rsidRDefault="00A2120C" w:rsidP="00A2120C">
            <w:pPr>
              <w:jc w:val="right"/>
              <w:rPr>
                <w:b/>
                <w:bCs/>
                <w:color w:val="000000"/>
                <w:sz w:val="11"/>
                <w:szCs w:val="11"/>
              </w:rPr>
            </w:pPr>
            <w:r w:rsidRPr="00E7740F">
              <w:rPr>
                <w:b/>
                <w:bCs/>
                <w:color w:val="000000"/>
                <w:sz w:val="11"/>
                <w:szCs w:val="11"/>
              </w:rPr>
              <w:t>3,56</w:t>
            </w:r>
          </w:p>
        </w:tc>
        <w:tc>
          <w:tcPr>
            <w:tcW w:w="643" w:type="dxa"/>
            <w:tcBorders>
              <w:top w:val="nil"/>
              <w:left w:val="nil"/>
              <w:bottom w:val="single" w:sz="8" w:space="0" w:color="auto"/>
              <w:right w:val="single" w:sz="8" w:space="0" w:color="auto"/>
            </w:tcBorders>
            <w:shd w:val="clear" w:color="000000" w:fill="FFFFFF"/>
            <w:noWrap/>
            <w:vAlign w:val="center"/>
            <w:hideMark/>
          </w:tcPr>
          <w:p w14:paraId="40A56AF7" w14:textId="77777777" w:rsidR="00A2120C" w:rsidRPr="00E7740F" w:rsidRDefault="00A2120C" w:rsidP="00A2120C">
            <w:pPr>
              <w:jc w:val="right"/>
              <w:rPr>
                <w:b/>
                <w:bCs/>
                <w:color w:val="000000"/>
                <w:sz w:val="11"/>
                <w:szCs w:val="11"/>
              </w:rPr>
            </w:pPr>
            <w:r w:rsidRPr="00E7740F">
              <w:rPr>
                <w:b/>
                <w:bCs/>
                <w:color w:val="000000"/>
                <w:sz w:val="11"/>
                <w:szCs w:val="11"/>
              </w:rPr>
              <w:t>3,58</w:t>
            </w:r>
          </w:p>
        </w:tc>
        <w:tc>
          <w:tcPr>
            <w:tcW w:w="643" w:type="dxa"/>
            <w:tcBorders>
              <w:top w:val="nil"/>
              <w:left w:val="nil"/>
              <w:bottom w:val="single" w:sz="8" w:space="0" w:color="auto"/>
              <w:right w:val="single" w:sz="8" w:space="0" w:color="auto"/>
            </w:tcBorders>
            <w:shd w:val="clear" w:color="000000" w:fill="FFFFFF"/>
            <w:noWrap/>
            <w:vAlign w:val="center"/>
            <w:hideMark/>
          </w:tcPr>
          <w:p w14:paraId="2505529C" w14:textId="77777777" w:rsidR="00A2120C" w:rsidRPr="00E7740F" w:rsidRDefault="00A2120C" w:rsidP="00A2120C">
            <w:pPr>
              <w:jc w:val="right"/>
              <w:rPr>
                <w:b/>
                <w:bCs/>
                <w:color w:val="000000"/>
                <w:sz w:val="11"/>
                <w:szCs w:val="11"/>
              </w:rPr>
            </w:pPr>
            <w:r w:rsidRPr="00E7740F">
              <w:rPr>
                <w:b/>
                <w:bCs/>
                <w:color w:val="000000"/>
                <w:sz w:val="11"/>
                <w:szCs w:val="11"/>
              </w:rPr>
              <w:t>3,59</w:t>
            </w:r>
          </w:p>
        </w:tc>
        <w:tc>
          <w:tcPr>
            <w:tcW w:w="643" w:type="dxa"/>
            <w:tcBorders>
              <w:top w:val="nil"/>
              <w:left w:val="nil"/>
              <w:bottom w:val="single" w:sz="8" w:space="0" w:color="auto"/>
              <w:right w:val="single" w:sz="8" w:space="0" w:color="auto"/>
            </w:tcBorders>
            <w:shd w:val="clear" w:color="000000" w:fill="FFFFFF"/>
            <w:noWrap/>
            <w:vAlign w:val="center"/>
            <w:hideMark/>
          </w:tcPr>
          <w:p w14:paraId="583EEC15" w14:textId="77777777" w:rsidR="00A2120C" w:rsidRPr="00E7740F" w:rsidRDefault="00A2120C" w:rsidP="00A2120C">
            <w:pPr>
              <w:jc w:val="right"/>
              <w:rPr>
                <w:b/>
                <w:bCs/>
                <w:color w:val="000000"/>
                <w:sz w:val="11"/>
                <w:szCs w:val="11"/>
              </w:rPr>
            </w:pPr>
            <w:r w:rsidRPr="00E7740F">
              <w:rPr>
                <w:b/>
                <w:bCs/>
                <w:color w:val="000000"/>
                <w:sz w:val="11"/>
                <w:szCs w:val="11"/>
              </w:rPr>
              <w:t>3,58</w:t>
            </w:r>
          </w:p>
        </w:tc>
      </w:tr>
      <w:tr w:rsidR="00A2120C" w:rsidRPr="00E7740F" w14:paraId="49BD91D6" w14:textId="77777777" w:rsidTr="00E7740F">
        <w:trPr>
          <w:trHeight w:val="450"/>
        </w:trPr>
        <w:tc>
          <w:tcPr>
            <w:tcW w:w="404" w:type="dxa"/>
            <w:tcBorders>
              <w:top w:val="nil"/>
              <w:left w:val="single" w:sz="8" w:space="0" w:color="auto"/>
              <w:bottom w:val="single" w:sz="8" w:space="0" w:color="auto"/>
              <w:right w:val="nil"/>
            </w:tcBorders>
            <w:shd w:val="clear" w:color="000000" w:fill="FFFFFF"/>
            <w:noWrap/>
            <w:hideMark/>
          </w:tcPr>
          <w:p w14:paraId="24B5F660" w14:textId="77777777" w:rsidR="00A2120C" w:rsidRPr="00E7740F" w:rsidRDefault="00A2120C" w:rsidP="00A2120C">
            <w:pPr>
              <w:jc w:val="center"/>
              <w:rPr>
                <w:color w:val="000000"/>
                <w:sz w:val="11"/>
                <w:szCs w:val="11"/>
              </w:rPr>
            </w:pPr>
            <w:r w:rsidRPr="00E7740F">
              <w:rPr>
                <w:color w:val="000000"/>
                <w:sz w:val="11"/>
                <w:szCs w:val="11"/>
              </w:rPr>
              <w:t>7</w:t>
            </w:r>
          </w:p>
        </w:tc>
        <w:tc>
          <w:tcPr>
            <w:tcW w:w="1007" w:type="dxa"/>
            <w:tcBorders>
              <w:top w:val="nil"/>
              <w:left w:val="single" w:sz="8" w:space="0" w:color="auto"/>
              <w:bottom w:val="single" w:sz="8" w:space="0" w:color="auto"/>
              <w:right w:val="single" w:sz="8" w:space="0" w:color="auto"/>
            </w:tcBorders>
            <w:shd w:val="clear" w:color="000000" w:fill="FFFFFF"/>
            <w:hideMark/>
          </w:tcPr>
          <w:p w14:paraId="73B9880E" w14:textId="77777777" w:rsidR="00A2120C" w:rsidRPr="00E7740F" w:rsidRDefault="00A2120C" w:rsidP="00A2120C">
            <w:pPr>
              <w:rPr>
                <w:b/>
                <w:bCs/>
                <w:color w:val="000000"/>
                <w:sz w:val="11"/>
                <w:szCs w:val="11"/>
              </w:rPr>
            </w:pPr>
            <w:r w:rsidRPr="00E7740F">
              <w:rPr>
                <w:b/>
                <w:bCs/>
                <w:color w:val="000000"/>
                <w:sz w:val="11"/>
                <w:szCs w:val="11"/>
              </w:rPr>
              <w:t>в том числе на потребительский рынок</w:t>
            </w:r>
          </w:p>
        </w:tc>
        <w:tc>
          <w:tcPr>
            <w:tcW w:w="612" w:type="dxa"/>
            <w:tcBorders>
              <w:top w:val="nil"/>
              <w:left w:val="nil"/>
              <w:bottom w:val="single" w:sz="8" w:space="0" w:color="auto"/>
              <w:right w:val="single" w:sz="8" w:space="0" w:color="auto"/>
            </w:tcBorders>
            <w:shd w:val="clear" w:color="000000" w:fill="FFFFFF"/>
            <w:noWrap/>
            <w:vAlign w:val="center"/>
            <w:hideMark/>
          </w:tcPr>
          <w:p w14:paraId="2FA57BDB"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hideMark/>
          </w:tcPr>
          <w:p w14:paraId="7A8D5F0A" w14:textId="77777777" w:rsidR="00A2120C" w:rsidRPr="00E7740F" w:rsidRDefault="00A2120C" w:rsidP="00A2120C">
            <w:pPr>
              <w:jc w:val="right"/>
              <w:rPr>
                <w:b/>
                <w:bCs/>
                <w:color w:val="000000"/>
                <w:sz w:val="11"/>
                <w:szCs w:val="11"/>
              </w:rPr>
            </w:pPr>
            <w:r w:rsidRPr="00E7740F">
              <w:rPr>
                <w:b/>
                <w:bCs/>
                <w:color w:val="000000"/>
                <w:sz w:val="11"/>
                <w:szCs w:val="11"/>
              </w:rPr>
              <w:t>91844,28</w:t>
            </w:r>
          </w:p>
        </w:tc>
        <w:tc>
          <w:tcPr>
            <w:tcW w:w="594" w:type="dxa"/>
            <w:tcBorders>
              <w:top w:val="nil"/>
              <w:left w:val="nil"/>
              <w:bottom w:val="single" w:sz="8" w:space="0" w:color="auto"/>
              <w:right w:val="nil"/>
            </w:tcBorders>
            <w:shd w:val="clear" w:color="000000" w:fill="FFFFFF"/>
            <w:noWrap/>
            <w:hideMark/>
          </w:tcPr>
          <w:p w14:paraId="1C8404B6" w14:textId="77777777" w:rsidR="00A2120C" w:rsidRPr="00E7740F" w:rsidRDefault="00A2120C" w:rsidP="00A2120C">
            <w:pPr>
              <w:jc w:val="right"/>
              <w:rPr>
                <w:b/>
                <w:bCs/>
                <w:color w:val="000000"/>
                <w:sz w:val="11"/>
                <w:szCs w:val="11"/>
              </w:rPr>
            </w:pPr>
            <w:r w:rsidRPr="00E7740F">
              <w:rPr>
                <w:b/>
                <w:bCs/>
                <w:color w:val="000000"/>
                <w:sz w:val="11"/>
                <w:szCs w:val="11"/>
              </w:rPr>
              <w:t>96965,12</w:t>
            </w:r>
          </w:p>
        </w:tc>
        <w:tc>
          <w:tcPr>
            <w:tcW w:w="748" w:type="dxa"/>
            <w:tcBorders>
              <w:top w:val="nil"/>
              <w:left w:val="single" w:sz="8" w:space="0" w:color="auto"/>
              <w:bottom w:val="single" w:sz="8" w:space="0" w:color="auto"/>
              <w:right w:val="single" w:sz="8" w:space="0" w:color="auto"/>
            </w:tcBorders>
            <w:shd w:val="clear" w:color="000000" w:fill="FFFFFF"/>
            <w:noWrap/>
            <w:hideMark/>
          </w:tcPr>
          <w:p w14:paraId="0FB57A2F" w14:textId="77777777" w:rsidR="00A2120C" w:rsidRPr="00E7740F" w:rsidRDefault="00A2120C" w:rsidP="00A2120C">
            <w:pPr>
              <w:jc w:val="right"/>
              <w:rPr>
                <w:b/>
                <w:bCs/>
                <w:color w:val="000000"/>
                <w:sz w:val="11"/>
                <w:szCs w:val="11"/>
              </w:rPr>
            </w:pPr>
            <w:r w:rsidRPr="00E7740F">
              <w:rPr>
                <w:b/>
                <w:bCs/>
                <w:color w:val="000000"/>
                <w:sz w:val="11"/>
                <w:szCs w:val="11"/>
              </w:rPr>
              <w:t>119791,43</w:t>
            </w:r>
          </w:p>
        </w:tc>
        <w:tc>
          <w:tcPr>
            <w:tcW w:w="709" w:type="dxa"/>
            <w:tcBorders>
              <w:top w:val="nil"/>
              <w:left w:val="nil"/>
              <w:bottom w:val="single" w:sz="8" w:space="0" w:color="auto"/>
              <w:right w:val="nil"/>
            </w:tcBorders>
            <w:shd w:val="clear" w:color="000000" w:fill="FFFFFF"/>
            <w:noWrap/>
            <w:hideMark/>
          </w:tcPr>
          <w:p w14:paraId="401D1C2A" w14:textId="77777777" w:rsidR="00A2120C" w:rsidRPr="00E7740F" w:rsidRDefault="00A2120C" w:rsidP="00A2120C">
            <w:pPr>
              <w:jc w:val="right"/>
              <w:rPr>
                <w:b/>
                <w:bCs/>
                <w:color w:val="000000"/>
                <w:sz w:val="11"/>
                <w:szCs w:val="11"/>
              </w:rPr>
            </w:pPr>
            <w:r w:rsidRPr="00E7740F">
              <w:rPr>
                <w:b/>
                <w:bCs/>
                <w:color w:val="000000"/>
                <w:sz w:val="11"/>
                <w:szCs w:val="11"/>
              </w:rPr>
              <w:t>119687,10</w:t>
            </w:r>
          </w:p>
        </w:tc>
        <w:tc>
          <w:tcPr>
            <w:tcW w:w="521" w:type="dxa"/>
            <w:tcBorders>
              <w:top w:val="nil"/>
              <w:left w:val="single" w:sz="8" w:space="0" w:color="auto"/>
              <w:bottom w:val="single" w:sz="8" w:space="0" w:color="auto"/>
              <w:right w:val="nil"/>
            </w:tcBorders>
            <w:shd w:val="clear" w:color="000000" w:fill="FFFFFF"/>
            <w:noWrap/>
            <w:hideMark/>
          </w:tcPr>
          <w:p w14:paraId="37CE4EDA" w14:textId="77777777" w:rsidR="00A2120C" w:rsidRPr="00E7740F" w:rsidRDefault="00A2120C" w:rsidP="00A2120C">
            <w:pPr>
              <w:jc w:val="right"/>
              <w:rPr>
                <w:b/>
                <w:bCs/>
                <w:color w:val="000000"/>
                <w:sz w:val="11"/>
                <w:szCs w:val="11"/>
              </w:rPr>
            </w:pPr>
            <w:r w:rsidRPr="00E7740F">
              <w:rPr>
                <w:b/>
                <w:bCs/>
                <w:color w:val="000000"/>
                <w:sz w:val="11"/>
                <w:szCs w:val="11"/>
              </w:rPr>
              <w:t>-104,33</w:t>
            </w:r>
          </w:p>
        </w:tc>
        <w:tc>
          <w:tcPr>
            <w:tcW w:w="641" w:type="dxa"/>
            <w:tcBorders>
              <w:top w:val="nil"/>
              <w:left w:val="single" w:sz="8" w:space="0" w:color="auto"/>
              <w:bottom w:val="single" w:sz="8" w:space="0" w:color="auto"/>
              <w:right w:val="nil"/>
            </w:tcBorders>
            <w:shd w:val="clear" w:color="000000" w:fill="FFFFFF"/>
            <w:noWrap/>
            <w:hideMark/>
          </w:tcPr>
          <w:p w14:paraId="00B3C1A3" w14:textId="77777777" w:rsidR="00A2120C" w:rsidRPr="00E7740F" w:rsidRDefault="00A2120C" w:rsidP="00A2120C">
            <w:pPr>
              <w:jc w:val="right"/>
              <w:rPr>
                <w:b/>
                <w:bCs/>
                <w:color w:val="000000"/>
                <w:sz w:val="11"/>
                <w:szCs w:val="11"/>
              </w:rPr>
            </w:pPr>
            <w:r w:rsidRPr="00E7740F">
              <w:rPr>
                <w:b/>
                <w:bCs/>
                <w:color w:val="000000"/>
                <w:sz w:val="11"/>
                <w:szCs w:val="11"/>
              </w:rPr>
              <w:t>23,43</w:t>
            </w:r>
          </w:p>
        </w:tc>
        <w:tc>
          <w:tcPr>
            <w:tcW w:w="643" w:type="dxa"/>
            <w:tcBorders>
              <w:top w:val="nil"/>
              <w:left w:val="single" w:sz="8" w:space="0" w:color="auto"/>
              <w:bottom w:val="single" w:sz="8" w:space="0" w:color="auto"/>
              <w:right w:val="single" w:sz="8" w:space="0" w:color="auto"/>
            </w:tcBorders>
            <w:shd w:val="clear" w:color="000000" w:fill="FFFFFF"/>
            <w:noWrap/>
            <w:hideMark/>
          </w:tcPr>
          <w:p w14:paraId="0B1845C9" w14:textId="77777777" w:rsidR="00A2120C" w:rsidRPr="00E7740F" w:rsidRDefault="00A2120C" w:rsidP="00A2120C">
            <w:pPr>
              <w:jc w:val="right"/>
              <w:rPr>
                <w:b/>
                <w:bCs/>
                <w:color w:val="000000"/>
                <w:sz w:val="11"/>
                <w:szCs w:val="11"/>
              </w:rPr>
            </w:pPr>
            <w:r w:rsidRPr="00E7740F">
              <w:rPr>
                <w:b/>
                <w:bCs/>
                <w:color w:val="000000"/>
                <w:sz w:val="11"/>
                <w:szCs w:val="11"/>
              </w:rPr>
              <w:t>130545,04</w:t>
            </w:r>
          </w:p>
        </w:tc>
        <w:tc>
          <w:tcPr>
            <w:tcW w:w="643" w:type="dxa"/>
            <w:tcBorders>
              <w:top w:val="nil"/>
              <w:left w:val="nil"/>
              <w:bottom w:val="single" w:sz="8" w:space="0" w:color="auto"/>
              <w:right w:val="single" w:sz="8" w:space="0" w:color="auto"/>
            </w:tcBorders>
            <w:shd w:val="clear" w:color="000000" w:fill="FFFFFF"/>
            <w:noWrap/>
            <w:hideMark/>
          </w:tcPr>
          <w:p w14:paraId="3D39F302" w14:textId="77777777" w:rsidR="00A2120C" w:rsidRPr="00E7740F" w:rsidRDefault="00A2120C" w:rsidP="00A2120C">
            <w:pPr>
              <w:jc w:val="right"/>
              <w:rPr>
                <w:b/>
                <w:bCs/>
                <w:color w:val="000000"/>
                <w:sz w:val="11"/>
                <w:szCs w:val="11"/>
              </w:rPr>
            </w:pPr>
            <w:r w:rsidRPr="00E7740F">
              <w:rPr>
                <w:b/>
                <w:bCs/>
                <w:color w:val="000000"/>
                <w:sz w:val="11"/>
                <w:szCs w:val="11"/>
              </w:rPr>
              <w:t>134631,32</w:t>
            </w:r>
          </w:p>
        </w:tc>
        <w:tc>
          <w:tcPr>
            <w:tcW w:w="643" w:type="dxa"/>
            <w:tcBorders>
              <w:top w:val="nil"/>
              <w:left w:val="nil"/>
              <w:bottom w:val="single" w:sz="8" w:space="0" w:color="auto"/>
              <w:right w:val="single" w:sz="8" w:space="0" w:color="auto"/>
            </w:tcBorders>
            <w:shd w:val="clear" w:color="000000" w:fill="FFFFFF"/>
            <w:noWrap/>
            <w:hideMark/>
          </w:tcPr>
          <w:p w14:paraId="732C6189" w14:textId="77777777" w:rsidR="00A2120C" w:rsidRPr="00E7740F" w:rsidRDefault="00A2120C" w:rsidP="00A2120C">
            <w:pPr>
              <w:jc w:val="right"/>
              <w:rPr>
                <w:b/>
                <w:bCs/>
                <w:color w:val="000000"/>
                <w:sz w:val="11"/>
                <w:szCs w:val="11"/>
              </w:rPr>
            </w:pPr>
            <w:r w:rsidRPr="00E7740F">
              <w:rPr>
                <w:b/>
                <w:bCs/>
                <w:color w:val="000000"/>
                <w:sz w:val="11"/>
                <w:szCs w:val="11"/>
              </w:rPr>
              <w:t>133210,53</w:t>
            </w:r>
          </w:p>
        </w:tc>
        <w:tc>
          <w:tcPr>
            <w:tcW w:w="643" w:type="dxa"/>
            <w:tcBorders>
              <w:top w:val="nil"/>
              <w:left w:val="nil"/>
              <w:bottom w:val="single" w:sz="8" w:space="0" w:color="auto"/>
              <w:right w:val="single" w:sz="8" w:space="0" w:color="auto"/>
            </w:tcBorders>
            <w:shd w:val="clear" w:color="000000" w:fill="FFFFFF"/>
            <w:noWrap/>
            <w:hideMark/>
          </w:tcPr>
          <w:p w14:paraId="08A6CA25" w14:textId="77777777" w:rsidR="00A2120C" w:rsidRPr="00E7740F" w:rsidRDefault="00A2120C" w:rsidP="00A2120C">
            <w:pPr>
              <w:jc w:val="right"/>
              <w:rPr>
                <w:b/>
                <w:bCs/>
                <w:color w:val="000000"/>
                <w:sz w:val="11"/>
                <w:szCs w:val="11"/>
              </w:rPr>
            </w:pPr>
            <w:r w:rsidRPr="00E7740F">
              <w:rPr>
                <w:b/>
                <w:bCs/>
                <w:color w:val="000000"/>
                <w:sz w:val="11"/>
                <w:szCs w:val="11"/>
              </w:rPr>
              <w:t>135392,03</w:t>
            </w:r>
          </w:p>
        </w:tc>
        <w:tc>
          <w:tcPr>
            <w:tcW w:w="643" w:type="dxa"/>
            <w:tcBorders>
              <w:top w:val="nil"/>
              <w:left w:val="nil"/>
              <w:bottom w:val="single" w:sz="8" w:space="0" w:color="auto"/>
              <w:right w:val="single" w:sz="8" w:space="0" w:color="auto"/>
            </w:tcBorders>
            <w:shd w:val="clear" w:color="000000" w:fill="FFFFFF"/>
            <w:noWrap/>
            <w:hideMark/>
          </w:tcPr>
          <w:p w14:paraId="01A5AD36" w14:textId="77777777" w:rsidR="00A2120C" w:rsidRPr="00E7740F" w:rsidRDefault="00A2120C" w:rsidP="00A2120C">
            <w:pPr>
              <w:jc w:val="right"/>
              <w:rPr>
                <w:b/>
                <w:bCs/>
                <w:color w:val="000000"/>
                <w:sz w:val="11"/>
                <w:szCs w:val="11"/>
              </w:rPr>
            </w:pPr>
            <w:r w:rsidRPr="00E7740F">
              <w:rPr>
                <w:b/>
                <w:bCs/>
                <w:color w:val="000000"/>
                <w:sz w:val="11"/>
                <w:szCs w:val="11"/>
              </w:rPr>
              <w:t>140462,04</w:t>
            </w:r>
          </w:p>
        </w:tc>
        <w:tc>
          <w:tcPr>
            <w:tcW w:w="643" w:type="dxa"/>
            <w:tcBorders>
              <w:top w:val="nil"/>
              <w:left w:val="nil"/>
              <w:bottom w:val="single" w:sz="8" w:space="0" w:color="auto"/>
              <w:right w:val="single" w:sz="8" w:space="0" w:color="auto"/>
            </w:tcBorders>
            <w:shd w:val="clear" w:color="000000" w:fill="FFFFFF"/>
            <w:noWrap/>
            <w:hideMark/>
          </w:tcPr>
          <w:p w14:paraId="4BF293D5" w14:textId="77777777" w:rsidR="00A2120C" w:rsidRPr="00E7740F" w:rsidRDefault="00A2120C" w:rsidP="00A2120C">
            <w:pPr>
              <w:jc w:val="right"/>
              <w:rPr>
                <w:b/>
                <w:bCs/>
                <w:color w:val="000000"/>
                <w:sz w:val="11"/>
                <w:szCs w:val="11"/>
              </w:rPr>
            </w:pPr>
            <w:r w:rsidRPr="00E7740F">
              <w:rPr>
                <w:b/>
                <w:bCs/>
                <w:color w:val="000000"/>
                <w:sz w:val="11"/>
                <w:szCs w:val="11"/>
              </w:rPr>
              <w:t>145361,42</w:t>
            </w:r>
          </w:p>
        </w:tc>
        <w:tc>
          <w:tcPr>
            <w:tcW w:w="643" w:type="dxa"/>
            <w:tcBorders>
              <w:top w:val="nil"/>
              <w:left w:val="nil"/>
              <w:bottom w:val="single" w:sz="8" w:space="0" w:color="auto"/>
              <w:right w:val="single" w:sz="8" w:space="0" w:color="auto"/>
            </w:tcBorders>
            <w:shd w:val="clear" w:color="000000" w:fill="FFFFFF"/>
            <w:noWrap/>
            <w:hideMark/>
          </w:tcPr>
          <w:p w14:paraId="341E3A75" w14:textId="77777777" w:rsidR="00A2120C" w:rsidRPr="00E7740F" w:rsidRDefault="00A2120C" w:rsidP="00A2120C">
            <w:pPr>
              <w:jc w:val="right"/>
              <w:rPr>
                <w:b/>
                <w:bCs/>
                <w:color w:val="000000"/>
                <w:sz w:val="11"/>
                <w:szCs w:val="11"/>
              </w:rPr>
            </w:pPr>
            <w:r w:rsidRPr="00E7740F">
              <w:rPr>
                <w:b/>
                <w:bCs/>
                <w:color w:val="000000"/>
                <w:sz w:val="11"/>
                <w:szCs w:val="11"/>
              </w:rPr>
              <w:t>150319,37</w:t>
            </w:r>
          </w:p>
        </w:tc>
        <w:tc>
          <w:tcPr>
            <w:tcW w:w="643" w:type="dxa"/>
            <w:tcBorders>
              <w:top w:val="nil"/>
              <w:left w:val="nil"/>
              <w:bottom w:val="single" w:sz="8" w:space="0" w:color="auto"/>
              <w:right w:val="single" w:sz="8" w:space="0" w:color="auto"/>
            </w:tcBorders>
            <w:shd w:val="clear" w:color="000000" w:fill="FFFFFF"/>
            <w:noWrap/>
            <w:hideMark/>
          </w:tcPr>
          <w:p w14:paraId="06B564E9" w14:textId="77777777" w:rsidR="00A2120C" w:rsidRPr="00E7740F" w:rsidRDefault="00A2120C" w:rsidP="00A2120C">
            <w:pPr>
              <w:jc w:val="right"/>
              <w:rPr>
                <w:b/>
                <w:bCs/>
                <w:color w:val="000000"/>
                <w:sz w:val="11"/>
                <w:szCs w:val="11"/>
              </w:rPr>
            </w:pPr>
            <w:r w:rsidRPr="00E7740F">
              <w:rPr>
                <w:b/>
                <w:bCs/>
                <w:color w:val="000000"/>
                <w:sz w:val="11"/>
                <w:szCs w:val="11"/>
              </w:rPr>
              <w:t>155511,75</w:t>
            </w:r>
          </w:p>
        </w:tc>
        <w:tc>
          <w:tcPr>
            <w:tcW w:w="643" w:type="dxa"/>
            <w:tcBorders>
              <w:top w:val="nil"/>
              <w:left w:val="nil"/>
              <w:bottom w:val="single" w:sz="8" w:space="0" w:color="auto"/>
              <w:right w:val="single" w:sz="8" w:space="0" w:color="auto"/>
            </w:tcBorders>
            <w:shd w:val="clear" w:color="000000" w:fill="FFFFFF"/>
            <w:noWrap/>
            <w:hideMark/>
          </w:tcPr>
          <w:p w14:paraId="77ED0047" w14:textId="77777777" w:rsidR="00A2120C" w:rsidRPr="00E7740F" w:rsidRDefault="00A2120C" w:rsidP="00A2120C">
            <w:pPr>
              <w:jc w:val="right"/>
              <w:rPr>
                <w:b/>
                <w:bCs/>
                <w:color w:val="000000"/>
                <w:sz w:val="11"/>
                <w:szCs w:val="11"/>
              </w:rPr>
            </w:pPr>
            <w:r w:rsidRPr="00E7740F">
              <w:rPr>
                <w:b/>
                <w:bCs/>
                <w:color w:val="000000"/>
                <w:sz w:val="11"/>
                <w:szCs w:val="11"/>
              </w:rPr>
              <w:t>161002,12</w:t>
            </w:r>
          </w:p>
        </w:tc>
        <w:tc>
          <w:tcPr>
            <w:tcW w:w="643" w:type="dxa"/>
            <w:tcBorders>
              <w:top w:val="nil"/>
              <w:left w:val="nil"/>
              <w:bottom w:val="single" w:sz="8" w:space="0" w:color="auto"/>
              <w:right w:val="single" w:sz="8" w:space="0" w:color="auto"/>
            </w:tcBorders>
            <w:shd w:val="clear" w:color="000000" w:fill="FFFFFF"/>
            <w:noWrap/>
            <w:hideMark/>
          </w:tcPr>
          <w:p w14:paraId="5A30A87D" w14:textId="77777777" w:rsidR="00A2120C" w:rsidRPr="00E7740F" w:rsidRDefault="00A2120C" w:rsidP="00A2120C">
            <w:pPr>
              <w:jc w:val="right"/>
              <w:rPr>
                <w:b/>
                <w:bCs/>
                <w:color w:val="000000"/>
                <w:sz w:val="11"/>
                <w:szCs w:val="11"/>
              </w:rPr>
            </w:pPr>
            <w:r w:rsidRPr="00E7740F">
              <w:rPr>
                <w:b/>
                <w:bCs/>
                <w:color w:val="000000"/>
                <w:sz w:val="11"/>
                <w:szCs w:val="11"/>
              </w:rPr>
              <w:t>166735,04</w:t>
            </w:r>
          </w:p>
        </w:tc>
        <w:tc>
          <w:tcPr>
            <w:tcW w:w="643" w:type="dxa"/>
            <w:tcBorders>
              <w:top w:val="nil"/>
              <w:left w:val="nil"/>
              <w:bottom w:val="single" w:sz="8" w:space="0" w:color="auto"/>
              <w:right w:val="single" w:sz="8" w:space="0" w:color="auto"/>
            </w:tcBorders>
            <w:shd w:val="clear" w:color="000000" w:fill="FFFFFF"/>
            <w:noWrap/>
            <w:hideMark/>
          </w:tcPr>
          <w:p w14:paraId="17BCB7A0" w14:textId="77777777" w:rsidR="00A2120C" w:rsidRPr="00E7740F" w:rsidRDefault="00A2120C" w:rsidP="00A2120C">
            <w:pPr>
              <w:jc w:val="right"/>
              <w:rPr>
                <w:b/>
                <w:bCs/>
                <w:color w:val="000000"/>
                <w:sz w:val="11"/>
                <w:szCs w:val="11"/>
              </w:rPr>
            </w:pPr>
            <w:r w:rsidRPr="00E7740F">
              <w:rPr>
                <w:b/>
                <w:bCs/>
                <w:color w:val="000000"/>
                <w:sz w:val="11"/>
                <w:szCs w:val="11"/>
              </w:rPr>
              <w:t>172671,97</w:t>
            </w:r>
          </w:p>
        </w:tc>
        <w:tc>
          <w:tcPr>
            <w:tcW w:w="643" w:type="dxa"/>
            <w:tcBorders>
              <w:top w:val="nil"/>
              <w:left w:val="nil"/>
              <w:bottom w:val="single" w:sz="8" w:space="0" w:color="auto"/>
              <w:right w:val="single" w:sz="8" w:space="0" w:color="auto"/>
            </w:tcBorders>
            <w:shd w:val="clear" w:color="000000" w:fill="FFFFFF"/>
            <w:noWrap/>
            <w:hideMark/>
          </w:tcPr>
          <w:p w14:paraId="3DDD4466" w14:textId="77777777" w:rsidR="00A2120C" w:rsidRPr="00E7740F" w:rsidRDefault="00A2120C" w:rsidP="00A2120C">
            <w:pPr>
              <w:jc w:val="right"/>
              <w:rPr>
                <w:b/>
                <w:bCs/>
                <w:color w:val="000000"/>
                <w:sz w:val="11"/>
                <w:szCs w:val="11"/>
              </w:rPr>
            </w:pPr>
            <w:r w:rsidRPr="00E7740F">
              <w:rPr>
                <w:b/>
                <w:bCs/>
                <w:color w:val="000000"/>
                <w:sz w:val="11"/>
                <w:szCs w:val="11"/>
              </w:rPr>
              <w:t>178847,86</w:t>
            </w:r>
          </w:p>
        </w:tc>
        <w:tc>
          <w:tcPr>
            <w:tcW w:w="643" w:type="dxa"/>
            <w:tcBorders>
              <w:top w:val="nil"/>
              <w:left w:val="nil"/>
              <w:bottom w:val="single" w:sz="8" w:space="0" w:color="auto"/>
              <w:right w:val="single" w:sz="8" w:space="0" w:color="auto"/>
            </w:tcBorders>
            <w:shd w:val="clear" w:color="000000" w:fill="FFFFFF"/>
            <w:noWrap/>
            <w:hideMark/>
          </w:tcPr>
          <w:p w14:paraId="6C95DDA3" w14:textId="77777777" w:rsidR="00A2120C" w:rsidRPr="00E7740F" w:rsidRDefault="00A2120C" w:rsidP="00A2120C">
            <w:pPr>
              <w:jc w:val="right"/>
              <w:rPr>
                <w:b/>
                <w:bCs/>
                <w:color w:val="000000"/>
                <w:sz w:val="11"/>
                <w:szCs w:val="11"/>
              </w:rPr>
            </w:pPr>
            <w:r w:rsidRPr="00E7740F">
              <w:rPr>
                <w:b/>
                <w:bCs/>
                <w:color w:val="000000"/>
                <w:sz w:val="11"/>
                <w:szCs w:val="11"/>
              </w:rPr>
              <w:t>185269,79</w:t>
            </w:r>
          </w:p>
        </w:tc>
        <w:tc>
          <w:tcPr>
            <w:tcW w:w="643" w:type="dxa"/>
            <w:tcBorders>
              <w:top w:val="nil"/>
              <w:left w:val="nil"/>
              <w:bottom w:val="single" w:sz="8" w:space="0" w:color="auto"/>
              <w:right w:val="single" w:sz="8" w:space="0" w:color="auto"/>
            </w:tcBorders>
            <w:shd w:val="clear" w:color="000000" w:fill="FFFFFF"/>
            <w:noWrap/>
            <w:hideMark/>
          </w:tcPr>
          <w:p w14:paraId="4C649539" w14:textId="77777777" w:rsidR="00A2120C" w:rsidRPr="00E7740F" w:rsidRDefault="00A2120C" w:rsidP="00A2120C">
            <w:pPr>
              <w:jc w:val="right"/>
              <w:rPr>
                <w:b/>
                <w:bCs/>
                <w:color w:val="000000"/>
                <w:sz w:val="11"/>
                <w:szCs w:val="11"/>
              </w:rPr>
            </w:pPr>
            <w:r w:rsidRPr="00E7740F">
              <w:rPr>
                <w:b/>
                <w:bCs/>
                <w:color w:val="000000"/>
                <w:sz w:val="11"/>
                <w:szCs w:val="11"/>
              </w:rPr>
              <w:t>191908,80</w:t>
            </w:r>
          </w:p>
        </w:tc>
      </w:tr>
      <w:tr w:rsidR="00A2120C" w:rsidRPr="00E7740F" w14:paraId="48DB24EA" w14:textId="77777777" w:rsidTr="00E7740F">
        <w:trPr>
          <w:trHeight w:val="630"/>
        </w:trPr>
        <w:tc>
          <w:tcPr>
            <w:tcW w:w="404" w:type="dxa"/>
            <w:vMerge w:val="restart"/>
            <w:tcBorders>
              <w:top w:val="nil"/>
              <w:left w:val="single" w:sz="8" w:space="0" w:color="auto"/>
              <w:bottom w:val="nil"/>
              <w:right w:val="single" w:sz="8" w:space="0" w:color="auto"/>
            </w:tcBorders>
            <w:shd w:val="clear" w:color="000000" w:fill="FFFFFF"/>
            <w:noWrap/>
            <w:hideMark/>
          </w:tcPr>
          <w:p w14:paraId="08908853" w14:textId="77777777" w:rsidR="00A2120C" w:rsidRPr="00E7740F" w:rsidRDefault="00A2120C" w:rsidP="00A2120C">
            <w:pPr>
              <w:jc w:val="center"/>
              <w:rPr>
                <w:b/>
                <w:bCs/>
                <w:color w:val="000000"/>
                <w:sz w:val="11"/>
                <w:szCs w:val="11"/>
              </w:rPr>
            </w:pPr>
            <w:r w:rsidRPr="00E7740F">
              <w:rPr>
                <w:b/>
                <w:bCs/>
                <w:color w:val="000000"/>
                <w:sz w:val="11"/>
                <w:szCs w:val="11"/>
              </w:rPr>
              <w:t>8</w:t>
            </w:r>
          </w:p>
        </w:tc>
        <w:tc>
          <w:tcPr>
            <w:tcW w:w="1007" w:type="dxa"/>
            <w:tcBorders>
              <w:top w:val="nil"/>
              <w:left w:val="nil"/>
              <w:bottom w:val="single" w:sz="8" w:space="0" w:color="auto"/>
              <w:right w:val="nil"/>
            </w:tcBorders>
            <w:shd w:val="clear" w:color="000000" w:fill="FFFFFF"/>
            <w:hideMark/>
          </w:tcPr>
          <w:p w14:paraId="2BCA99DE" w14:textId="77777777" w:rsidR="00A2120C" w:rsidRPr="00E7740F" w:rsidRDefault="00A2120C" w:rsidP="00A2120C">
            <w:pPr>
              <w:rPr>
                <w:b/>
                <w:bCs/>
                <w:color w:val="000000"/>
                <w:sz w:val="11"/>
                <w:szCs w:val="11"/>
              </w:rPr>
            </w:pPr>
            <w:r w:rsidRPr="00E7740F">
              <w:rPr>
                <w:b/>
                <w:bCs/>
                <w:color w:val="000000"/>
                <w:sz w:val="11"/>
                <w:szCs w:val="11"/>
              </w:rPr>
              <w:t>Тариф на тепловую энергию, реализуемый на потребительский рынок</w:t>
            </w:r>
          </w:p>
        </w:tc>
        <w:tc>
          <w:tcPr>
            <w:tcW w:w="612" w:type="dxa"/>
            <w:tcBorders>
              <w:top w:val="nil"/>
              <w:left w:val="single" w:sz="8" w:space="0" w:color="auto"/>
              <w:bottom w:val="single" w:sz="8" w:space="0" w:color="auto"/>
              <w:right w:val="single" w:sz="8" w:space="0" w:color="auto"/>
            </w:tcBorders>
            <w:shd w:val="clear" w:color="000000" w:fill="FFFFFF"/>
            <w:hideMark/>
          </w:tcPr>
          <w:p w14:paraId="167D9897" w14:textId="77777777" w:rsidR="00A2120C" w:rsidRPr="00E7740F" w:rsidRDefault="00A2120C" w:rsidP="00A2120C">
            <w:pPr>
              <w:jc w:val="center"/>
              <w:rPr>
                <w:b/>
                <w:bCs/>
                <w:color w:val="000000"/>
                <w:sz w:val="11"/>
                <w:szCs w:val="11"/>
              </w:rPr>
            </w:pPr>
            <w:proofErr w:type="spellStart"/>
            <w:r w:rsidRPr="00E7740F">
              <w:rPr>
                <w:b/>
                <w:bCs/>
                <w:color w:val="000000"/>
                <w:sz w:val="11"/>
                <w:szCs w:val="11"/>
              </w:rPr>
              <w:t>руб</w:t>
            </w:r>
            <w:proofErr w:type="spellEnd"/>
            <w:r w:rsidRPr="00E7740F">
              <w:rPr>
                <w:b/>
                <w:bCs/>
                <w:color w:val="000000"/>
                <w:sz w:val="11"/>
                <w:szCs w:val="11"/>
              </w:rPr>
              <w:t>/Гкал</w:t>
            </w:r>
          </w:p>
        </w:tc>
        <w:tc>
          <w:tcPr>
            <w:tcW w:w="594" w:type="dxa"/>
            <w:tcBorders>
              <w:top w:val="nil"/>
              <w:left w:val="nil"/>
              <w:bottom w:val="single" w:sz="8" w:space="0" w:color="auto"/>
              <w:right w:val="single" w:sz="8" w:space="0" w:color="auto"/>
            </w:tcBorders>
            <w:shd w:val="clear" w:color="000000" w:fill="FFFFFF"/>
            <w:noWrap/>
            <w:vAlign w:val="center"/>
            <w:hideMark/>
          </w:tcPr>
          <w:p w14:paraId="6B53A282" w14:textId="77777777" w:rsidR="00A2120C" w:rsidRPr="00E7740F" w:rsidRDefault="00A2120C" w:rsidP="00A2120C">
            <w:pPr>
              <w:jc w:val="right"/>
              <w:rPr>
                <w:b/>
                <w:bCs/>
                <w:color w:val="000000"/>
                <w:sz w:val="11"/>
                <w:szCs w:val="11"/>
              </w:rPr>
            </w:pPr>
            <w:r w:rsidRPr="00E7740F">
              <w:rPr>
                <w:b/>
                <w:bCs/>
                <w:color w:val="000000"/>
                <w:sz w:val="11"/>
                <w:szCs w:val="11"/>
              </w:rPr>
              <w:t>1281,94</w:t>
            </w:r>
          </w:p>
        </w:tc>
        <w:tc>
          <w:tcPr>
            <w:tcW w:w="594" w:type="dxa"/>
            <w:tcBorders>
              <w:top w:val="nil"/>
              <w:left w:val="single" w:sz="8" w:space="0" w:color="auto"/>
              <w:bottom w:val="single" w:sz="8" w:space="0" w:color="auto"/>
              <w:right w:val="nil"/>
            </w:tcBorders>
            <w:shd w:val="clear" w:color="000000" w:fill="FFFFFF"/>
            <w:noWrap/>
            <w:vAlign w:val="center"/>
            <w:hideMark/>
          </w:tcPr>
          <w:p w14:paraId="028E4446" w14:textId="77777777" w:rsidR="00A2120C" w:rsidRPr="00E7740F" w:rsidRDefault="00A2120C" w:rsidP="00A2120C">
            <w:pPr>
              <w:jc w:val="right"/>
              <w:rPr>
                <w:b/>
                <w:bCs/>
                <w:color w:val="000000"/>
                <w:sz w:val="11"/>
                <w:szCs w:val="11"/>
              </w:rPr>
            </w:pPr>
            <w:r w:rsidRPr="00E7740F">
              <w:rPr>
                <w:b/>
                <w:bCs/>
                <w:color w:val="000000"/>
                <w:sz w:val="11"/>
                <w:szCs w:val="11"/>
              </w:rPr>
              <w:t>1353,41</w:t>
            </w:r>
          </w:p>
        </w:tc>
        <w:tc>
          <w:tcPr>
            <w:tcW w:w="748" w:type="dxa"/>
            <w:tcBorders>
              <w:top w:val="nil"/>
              <w:left w:val="single" w:sz="8" w:space="0" w:color="auto"/>
              <w:bottom w:val="single" w:sz="8" w:space="0" w:color="auto"/>
              <w:right w:val="nil"/>
            </w:tcBorders>
            <w:shd w:val="clear" w:color="000000" w:fill="FFFFFF"/>
            <w:noWrap/>
            <w:vAlign w:val="center"/>
            <w:hideMark/>
          </w:tcPr>
          <w:p w14:paraId="26DDEC66" w14:textId="77777777" w:rsidR="00A2120C" w:rsidRPr="00E7740F" w:rsidRDefault="00A2120C" w:rsidP="00A2120C">
            <w:pPr>
              <w:jc w:val="right"/>
              <w:rPr>
                <w:b/>
                <w:bCs/>
                <w:color w:val="000000"/>
                <w:sz w:val="11"/>
                <w:szCs w:val="11"/>
              </w:rPr>
            </w:pPr>
            <w:r w:rsidRPr="00E7740F">
              <w:rPr>
                <w:b/>
                <w:bCs/>
                <w:color w:val="000000"/>
                <w:sz w:val="11"/>
                <w:szCs w:val="11"/>
              </w:rPr>
              <w:t>1580,00</w:t>
            </w:r>
          </w:p>
        </w:tc>
        <w:tc>
          <w:tcPr>
            <w:tcW w:w="709" w:type="dxa"/>
            <w:tcBorders>
              <w:top w:val="nil"/>
              <w:left w:val="single" w:sz="8" w:space="0" w:color="auto"/>
              <w:bottom w:val="single" w:sz="8" w:space="0" w:color="auto"/>
              <w:right w:val="nil"/>
            </w:tcBorders>
            <w:shd w:val="clear" w:color="000000" w:fill="FFFFFF"/>
            <w:noWrap/>
            <w:vAlign w:val="center"/>
            <w:hideMark/>
          </w:tcPr>
          <w:p w14:paraId="2AC2DD06" w14:textId="77777777" w:rsidR="00A2120C" w:rsidRPr="00E7740F" w:rsidRDefault="00A2120C" w:rsidP="00A2120C">
            <w:pPr>
              <w:jc w:val="right"/>
              <w:rPr>
                <w:b/>
                <w:bCs/>
                <w:color w:val="000000"/>
                <w:sz w:val="11"/>
                <w:szCs w:val="11"/>
              </w:rPr>
            </w:pPr>
            <w:r w:rsidRPr="00E7740F">
              <w:rPr>
                <w:b/>
                <w:bCs/>
                <w:color w:val="000000"/>
                <w:sz w:val="11"/>
                <w:szCs w:val="11"/>
              </w:rPr>
              <w:t>1578,62</w:t>
            </w:r>
          </w:p>
        </w:tc>
        <w:tc>
          <w:tcPr>
            <w:tcW w:w="521" w:type="dxa"/>
            <w:tcBorders>
              <w:top w:val="nil"/>
              <w:left w:val="single" w:sz="8" w:space="0" w:color="auto"/>
              <w:bottom w:val="single" w:sz="8" w:space="0" w:color="auto"/>
              <w:right w:val="nil"/>
            </w:tcBorders>
            <w:shd w:val="clear" w:color="000000" w:fill="FFFFFF"/>
            <w:noWrap/>
            <w:vAlign w:val="center"/>
            <w:hideMark/>
          </w:tcPr>
          <w:p w14:paraId="10A6031A" w14:textId="77777777" w:rsidR="00A2120C" w:rsidRPr="00E7740F" w:rsidRDefault="00A2120C" w:rsidP="00A2120C">
            <w:pPr>
              <w:jc w:val="right"/>
              <w:rPr>
                <w:b/>
                <w:bCs/>
                <w:color w:val="000000"/>
                <w:sz w:val="11"/>
                <w:szCs w:val="11"/>
              </w:rPr>
            </w:pPr>
            <w:r w:rsidRPr="00E7740F">
              <w:rPr>
                <w:b/>
                <w:bCs/>
                <w:color w:val="000000"/>
                <w:sz w:val="11"/>
                <w:szCs w:val="11"/>
              </w:rPr>
              <w:t>-1,38</w:t>
            </w:r>
          </w:p>
        </w:tc>
        <w:tc>
          <w:tcPr>
            <w:tcW w:w="641" w:type="dxa"/>
            <w:tcBorders>
              <w:top w:val="nil"/>
              <w:left w:val="single" w:sz="8" w:space="0" w:color="auto"/>
              <w:bottom w:val="single" w:sz="8" w:space="0" w:color="auto"/>
              <w:right w:val="nil"/>
            </w:tcBorders>
            <w:shd w:val="clear" w:color="000000" w:fill="FFFFFF"/>
            <w:noWrap/>
            <w:vAlign w:val="center"/>
            <w:hideMark/>
          </w:tcPr>
          <w:p w14:paraId="4BD1C0B4" w14:textId="77777777" w:rsidR="00A2120C" w:rsidRPr="00E7740F" w:rsidRDefault="00A2120C" w:rsidP="00A2120C">
            <w:pPr>
              <w:jc w:val="right"/>
              <w:rPr>
                <w:b/>
                <w:bCs/>
                <w:color w:val="000000"/>
                <w:sz w:val="11"/>
                <w:szCs w:val="11"/>
              </w:rPr>
            </w:pPr>
            <w:r w:rsidRPr="00E7740F">
              <w:rPr>
                <w:b/>
                <w:bCs/>
                <w:color w:val="000000"/>
                <w:sz w:val="11"/>
                <w:szCs w:val="11"/>
              </w:rPr>
              <w:t>16,64</w:t>
            </w:r>
          </w:p>
        </w:tc>
        <w:tc>
          <w:tcPr>
            <w:tcW w:w="643" w:type="dxa"/>
            <w:tcBorders>
              <w:top w:val="nil"/>
              <w:left w:val="single" w:sz="8" w:space="0" w:color="auto"/>
              <w:bottom w:val="single" w:sz="8" w:space="0" w:color="auto"/>
              <w:right w:val="single" w:sz="8" w:space="0" w:color="auto"/>
            </w:tcBorders>
            <w:shd w:val="clear" w:color="000000" w:fill="FFFFFF"/>
            <w:noWrap/>
            <w:vAlign w:val="center"/>
            <w:hideMark/>
          </w:tcPr>
          <w:p w14:paraId="48DAA570" w14:textId="77777777" w:rsidR="00A2120C" w:rsidRPr="00E7740F" w:rsidRDefault="00A2120C" w:rsidP="00A2120C">
            <w:pPr>
              <w:jc w:val="right"/>
              <w:rPr>
                <w:b/>
                <w:bCs/>
                <w:color w:val="000000"/>
                <w:sz w:val="11"/>
                <w:szCs w:val="11"/>
              </w:rPr>
            </w:pPr>
            <w:r w:rsidRPr="00E7740F">
              <w:rPr>
                <w:b/>
                <w:bCs/>
                <w:color w:val="000000"/>
                <w:sz w:val="11"/>
                <w:szCs w:val="11"/>
              </w:rPr>
              <w:t>1721,83</w:t>
            </w:r>
          </w:p>
        </w:tc>
        <w:tc>
          <w:tcPr>
            <w:tcW w:w="643" w:type="dxa"/>
            <w:tcBorders>
              <w:top w:val="nil"/>
              <w:left w:val="nil"/>
              <w:bottom w:val="single" w:sz="8" w:space="0" w:color="auto"/>
              <w:right w:val="nil"/>
            </w:tcBorders>
            <w:shd w:val="clear" w:color="000000" w:fill="FFFFFF"/>
            <w:noWrap/>
            <w:vAlign w:val="center"/>
            <w:hideMark/>
          </w:tcPr>
          <w:p w14:paraId="070990AF" w14:textId="77777777" w:rsidR="00A2120C" w:rsidRPr="00E7740F" w:rsidRDefault="00A2120C" w:rsidP="00A2120C">
            <w:pPr>
              <w:jc w:val="right"/>
              <w:rPr>
                <w:b/>
                <w:bCs/>
                <w:color w:val="000000"/>
                <w:sz w:val="11"/>
                <w:szCs w:val="11"/>
              </w:rPr>
            </w:pPr>
            <w:r w:rsidRPr="00E7740F">
              <w:rPr>
                <w:b/>
                <w:bCs/>
                <w:color w:val="000000"/>
                <w:sz w:val="11"/>
                <w:szCs w:val="11"/>
              </w:rPr>
              <w:t>1775,73</w:t>
            </w:r>
          </w:p>
        </w:tc>
        <w:tc>
          <w:tcPr>
            <w:tcW w:w="643" w:type="dxa"/>
            <w:tcBorders>
              <w:top w:val="nil"/>
              <w:left w:val="single" w:sz="8" w:space="0" w:color="auto"/>
              <w:bottom w:val="single" w:sz="8" w:space="0" w:color="auto"/>
              <w:right w:val="single" w:sz="8" w:space="0" w:color="auto"/>
            </w:tcBorders>
            <w:shd w:val="clear" w:color="000000" w:fill="FFFFFF"/>
            <w:noWrap/>
            <w:vAlign w:val="center"/>
            <w:hideMark/>
          </w:tcPr>
          <w:p w14:paraId="150038A2" w14:textId="77777777" w:rsidR="00A2120C" w:rsidRPr="00E7740F" w:rsidRDefault="00A2120C" w:rsidP="00A2120C">
            <w:pPr>
              <w:jc w:val="right"/>
              <w:rPr>
                <w:b/>
                <w:bCs/>
                <w:color w:val="000000"/>
                <w:sz w:val="11"/>
                <w:szCs w:val="11"/>
              </w:rPr>
            </w:pPr>
            <w:r w:rsidRPr="00E7740F">
              <w:rPr>
                <w:b/>
                <w:bCs/>
                <w:color w:val="000000"/>
                <w:sz w:val="11"/>
                <w:szCs w:val="11"/>
              </w:rPr>
              <w:t>1756,99</w:t>
            </w:r>
          </w:p>
        </w:tc>
        <w:tc>
          <w:tcPr>
            <w:tcW w:w="643" w:type="dxa"/>
            <w:tcBorders>
              <w:top w:val="nil"/>
              <w:left w:val="nil"/>
              <w:bottom w:val="single" w:sz="8" w:space="0" w:color="auto"/>
              <w:right w:val="single" w:sz="8" w:space="0" w:color="auto"/>
            </w:tcBorders>
            <w:shd w:val="clear" w:color="000000" w:fill="FFFFFF"/>
            <w:noWrap/>
            <w:vAlign w:val="center"/>
            <w:hideMark/>
          </w:tcPr>
          <w:p w14:paraId="44895506" w14:textId="77777777" w:rsidR="00A2120C" w:rsidRPr="00E7740F" w:rsidRDefault="00A2120C" w:rsidP="00A2120C">
            <w:pPr>
              <w:jc w:val="right"/>
              <w:rPr>
                <w:b/>
                <w:bCs/>
                <w:color w:val="000000"/>
                <w:sz w:val="11"/>
                <w:szCs w:val="11"/>
              </w:rPr>
            </w:pPr>
            <w:r w:rsidRPr="00E7740F">
              <w:rPr>
                <w:b/>
                <w:bCs/>
                <w:color w:val="000000"/>
                <w:sz w:val="11"/>
                <w:szCs w:val="11"/>
              </w:rPr>
              <w:t>1785,76</w:t>
            </w:r>
          </w:p>
        </w:tc>
        <w:tc>
          <w:tcPr>
            <w:tcW w:w="643" w:type="dxa"/>
            <w:tcBorders>
              <w:top w:val="nil"/>
              <w:left w:val="nil"/>
              <w:bottom w:val="single" w:sz="8" w:space="0" w:color="auto"/>
              <w:right w:val="single" w:sz="8" w:space="0" w:color="auto"/>
            </w:tcBorders>
            <w:shd w:val="clear" w:color="000000" w:fill="FFFFFF"/>
            <w:noWrap/>
            <w:vAlign w:val="center"/>
            <w:hideMark/>
          </w:tcPr>
          <w:p w14:paraId="638FAD88" w14:textId="77777777" w:rsidR="00A2120C" w:rsidRPr="00E7740F" w:rsidRDefault="00A2120C" w:rsidP="00A2120C">
            <w:pPr>
              <w:jc w:val="right"/>
              <w:rPr>
                <w:b/>
                <w:bCs/>
                <w:color w:val="000000"/>
                <w:sz w:val="11"/>
                <w:szCs w:val="11"/>
              </w:rPr>
            </w:pPr>
            <w:r w:rsidRPr="00E7740F">
              <w:rPr>
                <w:b/>
                <w:bCs/>
                <w:color w:val="000000"/>
                <w:sz w:val="11"/>
                <w:szCs w:val="11"/>
              </w:rPr>
              <w:t>1852,63</w:t>
            </w:r>
          </w:p>
        </w:tc>
        <w:tc>
          <w:tcPr>
            <w:tcW w:w="643" w:type="dxa"/>
            <w:tcBorders>
              <w:top w:val="nil"/>
              <w:left w:val="nil"/>
              <w:bottom w:val="single" w:sz="8" w:space="0" w:color="auto"/>
              <w:right w:val="single" w:sz="8" w:space="0" w:color="auto"/>
            </w:tcBorders>
            <w:shd w:val="clear" w:color="000000" w:fill="FFFFFF"/>
            <w:noWrap/>
            <w:vAlign w:val="center"/>
            <w:hideMark/>
          </w:tcPr>
          <w:p w14:paraId="1A0118E5" w14:textId="77777777" w:rsidR="00A2120C" w:rsidRPr="00E7740F" w:rsidRDefault="00A2120C" w:rsidP="00A2120C">
            <w:pPr>
              <w:jc w:val="right"/>
              <w:rPr>
                <w:b/>
                <w:bCs/>
                <w:color w:val="000000"/>
                <w:sz w:val="11"/>
                <w:szCs w:val="11"/>
              </w:rPr>
            </w:pPr>
            <w:r w:rsidRPr="00E7740F">
              <w:rPr>
                <w:b/>
                <w:bCs/>
                <w:color w:val="000000"/>
                <w:sz w:val="11"/>
                <w:szCs w:val="11"/>
              </w:rPr>
              <w:t>1917,26</w:t>
            </w:r>
          </w:p>
        </w:tc>
        <w:tc>
          <w:tcPr>
            <w:tcW w:w="643" w:type="dxa"/>
            <w:tcBorders>
              <w:top w:val="nil"/>
              <w:left w:val="nil"/>
              <w:bottom w:val="single" w:sz="8" w:space="0" w:color="auto"/>
              <w:right w:val="single" w:sz="8" w:space="0" w:color="auto"/>
            </w:tcBorders>
            <w:shd w:val="clear" w:color="000000" w:fill="FFFFFF"/>
            <w:noWrap/>
            <w:vAlign w:val="center"/>
            <w:hideMark/>
          </w:tcPr>
          <w:p w14:paraId="3724BE8B" w14:textId="77777777" w:rsidR="00A2120C" w:rsidRPr="00E7740F" w:rsidRDefault="00A2120C" w:rsidP="00A2120C">
            <w:pPr>
              <w:jc w:val="right"/>
              <w:rPr>
                <w:b/>
                <w:bCs/>
                <w:color w:val="000000"/>
                <w:sz w:val="11"/>
                <w:szCs w:val="11"/>
              </w:rPr>
            </w:pPr>
            <w:r w:rsidRPr="00E7740F">
              <w:rPr>
                <w:b/>
                <w:bCs/>
                <w:color w:val="000000"/>
                <w:sz w:val="11"/>
                <w:szCs w:val="11"/>
              </w:rPr>
              <w:t>1982,65</w:t>
            </w:r>
          </w:p>
        </w:tc>
        <w:tc>
          <w:tcPr>
            <w:tcW w:w="643" w:type="dxa"/>
            <w:tcBorders>
              <w:top w:val="nil"/>
              <w:left w:val="nil"/>
              <w:bottom w:val="single" w:sz="8" w:space="0" w:color="auto"/>
              <w:right w:val="single" w:sz="8" w:space="0" w:color="auto"/>
            </w:tcBorders>
            <w:shd w:val="clear" w:color="000000" w:fill="FFFFFF"/>
            <w:noWrap/>
            <w:vAlign w:val="center"/>
            <w:hideMark/>
          </w:tcPr>
          <w:p w14:paraId="17AE9A90" w14:textId="77777777" w:rsidR="00A2120C" w:rsidRPr="00E7740F" w:rsidRDefault="00A2120C" w:rsidP="00A2120C">
            <w:pPr>
              <w:jc w:val="right"/>
              <w:rPr>
                <w:b/>
                <w:bCs/>
                <w:color w:val="000000"/>
                <w:sz w:val="11"/>
                <w:szCs w:val="11"/>
              </w:rPr>
            </w:pPr>
            <w:r w:rsidRPr="00E7740F">
              <w:rPr>
                <w:b/>
                <w:bCs/>
                <w:color w:val="000000"/>
                <w:sz w:val="11"/>
                <w:szCs w:val="11"/>
              </w:rPr>
              <w:t>2051,13</w:t>
            </w:r>
          </w:p>
        </w:tc>
        <w:tc>
          <w:tcPr>
            <w:tcW w:w="643" w:type="dxa"/>
            <w:tcBorders>
              <w:top w:val="nil"/>
              <w:left w:val="nil"/>
              <w:bottom w:val="single" w:sz="8" w:space="0" w:color="auto"/>
              <w:right w:val="single" w:sz="8" w:space="0" w:color="auto"/>
            </w:tcBorders>
            <w:shd w:val="clear" w:color="000000" w:fill="FFFFFF"/>
            <w:noWrap/>
            <w:vAlign w:val="center"/>
            <w:hideMark/>
          </w:tcPr>
          <w:p w14:paraId="206C4568" w14:textId="77777777" w:rsidR="00A2120C" w:rsidRPr="00E7740F" w:rsidRDefault="00A2120C" w:rsidP="00A2120C">
            <w:pPr>
              <w:jc w:val="right"/>
              <w:rPr>
                <w:b/>
                <w:bCs/>
                <w:color w:val="000000"/>
                <w:sz w:val="11"/>
                <w:szCs w:val="11"/>
              </w:rPr>
            </w:pPr>
            <w:r w:rsidRPr="00E7740F">
              <w:rPr>
                <w:b/>
                <w:bCs/>
                <w:color w:val="000000"/>
                <w:sz w:val="11"/>
                <w:szCs w:val="11"/>
              </w:rPr>
              <w:t>2123,55</w:t>
            </w:r>
          </w:p>
        </w:tc>
        <w:tc>
          <w:tcPr>
            <w:tcW w:w="643" w:type="dxa"/>
            <w:tcBorders>
              <w:top w:val="nil"/>
              <w:left w:val="nil"/>
              <w:bottom w:val="single" w:sz="8" w:space="0" w:color="auto"/>
              <w:right w:val="single" w:sz="8" w:space="0" w:color="auto"/>
            </w:tcBorders>
            <w:shd w:val="clear" w:color="000000" w:fill="FFFFFF"/>
            <w:noWrap/>
            <w:vAlign w:val="center"/>
            <w:hideMark/>
          </w:tcPr>
          <w:p w14:paraId="74AF5802" w14:textId="77777777" w:rsidR="00A2120C" w:rsidRPr="00E7740F" w:rsidRDefault="00A2120C" w:rsidP="00A2120C">
            <w:pPr>
              <w:jc w:val="right"/>
              <w:rPr>
                <w:b/>
                <w:bCs/>
                <w:color w:val="000000"/>
                <w:sz w:val="11"/>
                <w:szCs w:val="11"/>
              </w:rPr>
            </w:pPr>
            <w:r w:rsidRPr="00E7740F">
              <w:rPr>
                <w:b/>
                <w:bCs/>
                <w:color w:val="000000"/>
                <w:sz w:val="11"/>
                <w:szCs w:val="11"/>
              </w:rPr>
              <w:t>2199,16</w:t>
            </w:r>
          </w:p>
        </w:tc>
        <w:tc>
          <w:tcPr>
            <w:tcW w:w="643" w:type="dxa"/>
            <w:tcBorders>
              <w:top w:val="nil"/>
              <w:left w:val="nil"/>
              <w:bottom w:val="single" w:sz="8" w:space="0" w:color="auto"/>
              <w:right w:val="single" w:sz="8" w:space="0" w:color="auto"/>
            </w:tcBorders>
            <w:shd w:val="clear" w:color="000000" w:fill="FFFFFF"/>
            <w:noWrap/>
            <w:vAlign w:val="center"/>
            <w:hideMark/>
          </w:tcPr>
          <w:p w14:paraId="05D02B88" w14:textId="77777777" w:rsidR="00A2120C" w:rsidRPr="00E7740F" w:rsidRDefault="00A2120C" w:rsidP="00A2120C">
            <w:pPr>
              <w:jc w:val="right"/>
              <w:rPr>
                <w:b/>
                <w:bCs/>
                <w:color w:val="000000"/>
                <w:sz w:val="11"/>
                <w:szCs w:val="11"/>
              </w:rPr>
            </w:pPr>
            <w:r w:rsidRPr="00E7740F">
              <w:rPr>
                <w:b/>
                <w:bCs/>
                <w:color w:val="000000"/>
                <w:sz w:val="11"/>
                <w:szCs w:val="11"/>
              </w:rPr>
              <w:t>2277,47</w:t>
            </w:r>
          </w:p>
        </w:tc>
        <w:tc>
          <w:tcPr>
            <w:tcW w:w="643" w:type="dxa"/>
            <w:tcBorders>
              <w:top w:val="nil"/>
              <w:left w:val="nil"/>
              <w:bottom w:val="single" w:sz="8" w:space="0" w:color="auto"/>
              <w:right w:val="single" w:sz="8" w:space="0" w:color="auto"/>
            </w:tcBorders>
            <w:shd w:val="clear" w:color="000000" w:fill="FFFFFF"/>
            <w:noWrap/>
            <w:vAlign w:val="center"/>
            <w:hideMark/>
          </w:tcPr>
          <w:p w14:paraId="1E22BBFA" w14:textId="77777777" w:rsidR="00A2120C" w:rsidRPr="00E7740F" w:rsidRDefault="00A2120C" w:rsidP="00A2120C">
            <w:pPr>
              <w:jc w:val="right"/>
              <w:rPr>
                <w:b/>
                <w:bCs/>
                <w:color w:val="000000"/>
                <w:sz w:val="11"/>
                <w:szCs w:val="11"/>
              </w:rPr>
            </w:pPr>
            <w:r w:rsidRPr="00E7740F">
              <w:rPr>
                <w:b/>
                <w:bCs/>
                <w:color w:val="000000"/>
                <w:sz w:val="11"/>
                <w:szCs w:val="11"/>
              </w:rPr>
              <w:t>2358,93</w:t>
            </w:r>
          </w:p>
        </w:tc>
        <w:tc>
          <w:tcPr>
            <w:tcW w:w="643" w:type="dxa"/>
            <w:tcBorders>
              <w:top w:val="nil"/>
              <w:left w:val="nil"/>
              <w:bottom w:val="single" w:sz="8" w:space="0" w:color="auto"/>
              <w:right w:val="single" w:sz="8" w:space="0" w:color="auto"/>
            </w:tcBorders>
            <w:shd w:val="clear" w:color="000000" w:fill="FFFFFF"/>
            <w:noWrap/>
            <w:vAlign w:val="center"/>
            <w:hideMark/>
          </w:tcPr>
          <w:p w14:paraId="359228CF" w14:textId="77777777" w:rsidR="00A2120C" w:rsidRPr="00E7740F" w:rsidRDefault="00A2120C" w:rsidP="00A2120C">
            <w:pPr>
              <w:jc w:val="right"/>
              <w:rPr>
                <w:b/>
                <w:bCs/>
                <w:color w:val="000000"/>
                <w:sz w:val="11"/>
                <w:szCs w:val="11"/>
              </w:rPr>
            </w:pPr>
            <w:r w:rsidRPr="00E7740F">
              <w:rPr>
                <w:b/>
                <w:bCs/>
                <w:color w:val="000000"/>
                <w:sz w:val="11"/>
                <w:szCs w:val="11"/>
              </w:rPr>
              <w:t>2443,63</w:t>
            </w:r>
          </w:p>
        </w:tc>
        <w:tc>
          <w:tcPr>
            <w:tcW w:w="643" w:type="dxa"/>
            <w:tcBorders>
              <w:top w:val="nil"/>
              <w:left w:val="nil"/>
              <w:bottom w:val="single" w:sz="8" w:space="0" w:color="auto"/>
              <w:right w:val="single" w:sz="8" w:space="0" w:color="auto"/>
            </w:tcBorders>
            <w:shd w:val="clear" w:color="000000" w:fill="FFFFFF"/>
            <w:noWrap/>
            <w:vAlign w:val="center"/>
            <w:hideMark/>
          </w:tcPr>
          <w:p w14:paraId="43344F83" w14:textId="77777777" w:rsidR="00A2120C" w:rsidRPr="00E7740F" w:rsidRDefault="00A2120C" w:rsidP="00A2120C">
            <w:pPr>
              <w:jc w:val="right"/>
              <w:rPr>
                <w:b/>
                <w:bCs/>
                <w:color w:val="000000"/>
                <w:sz w:val="11"/>
                <w:szCs w:val="11"/>
              </w:rPr>
            </w:pPr>
            <w:r w:rsidRPr="00E7740F">
              <w:rPr>
                <w:b/>
                <w:bCs/>
                <w:color w:val="000000"/>
                <w:sz w:val="11"/>
                <w:szCs w:val="11"/>
              </w:rPr>
              <w:t>2531,20</w:t>
            </w:r>
          </w:p>
        </w:tc>
      </w:tr>
      <w:tr w:rsidR="00A2120C" w:rsidRPr="00E7740F" w14:paraId="6AEA2DB6" w14:textId="77777777" w:rsidTr="00E7740F">
        <w:trPr>
          <w:trHeight w:val="825"/>
        </w:trPr>
        <w:tc>
          <w:tcPr>
            <w:tcW w:w="404" w:type="dxa"/>
            <w:vMerge/>
            <w:tcBorders>
              <w:top w:val="nil"/>
              <w:left w:val="single" w:sz="8" w:space="0" w:color="auto"/>
              <w:bottom w:val="nil"/>
              <w:right w:val="single" w:sz="8" w:space="0" w:color="auto"/>
            </w:tcBorders>
            <w:vAlign w:val="center"/>
            <w:hideMark/>
          </w:tcPr>
          <w:p w14:paraId="1A23F40F" w14:textId="77777777" w:rsidR="00A2120C" w:rsidRPr="00E7740F" w:rsidRDefault="00A2120C" w:rsidP="00A2120C">
            <w:pPr>
              <w:rPr>
                <w:b/>
                <w:bCs/>
                <w:color w:val="000000"/>
                <w:sz w:val="11"/>
                <w:szCs w:val="11"/>
              </w:rPr>
            </w:pPr>
          </w:p>
        </w:tc>
        <w:tc>
          <w:tcPr>
            <w:tcW w:w="1007" w:type="dxa"/>
            <w:tcBorders>
              <w:top w:val="single" w:sz="8" w:space="0" w:color="auto"/>
              <w:left w:val="nil"/>
              <w:bottom w:val="nil"/>
              <w:right w:val="nil"/>
            </w:tcBorders>
            <w:shd w:val="clear" w:color="000000" w:fill="FFFFFF"/>
            <w:vAlign w:val="center"/>
            <w:hideMark/>
          </w:tcPr>
          <w:p w14:paraId="7056AF20" w14:textId="77777777" w:rsidR="00A2120C" w:rsidRPr="00E7740F" w:rsidRDefault="00A2120C" w:rsidP="00A2120C">
            <w:pPr>
              <w:rPr>
                <w:b/>
                <w:bCs/>
                <w:color w:val="000000"/>
                <w:sz w:val="11"/>
                <w:szCs w:val="11"/>
              </w:rPr>
            </w:pPr>
            <w:r w:rsidRPr="00E7740F">
              <w:rPr>
                <w:b/>
                <w:bCs/>
                <w:color w:val="000000"/>
                <w:sz w:val="11"/>
                <w:szCs w:val="11"/>
              </w:rPr>
              <w:t>Рост тарифа на тепловую энергию год к году и период к периоду</w:t>
            </w:r>
          </w:p>
        </w:tc>
        <w:tc>
          <w:tcPr>
            <w:tcW w:w="612" w:type="dxa"/>
            <w:tcBorders>
              <w:top w:val="single" w:sz="8" w:space="0" w:color="auto"/>
              <w:left w:val="single" w:sz="8" w:space="0" w:color="auto"/>
              <w:bottom w:val="nil"/>
              <w:right w:val="single" w:sz="8" w:space="0" w:color="auto"/>
            </w:tcBorders>
            <w:shd w:val="clear" w:color="000000" w:fill="FFFFFF"/>
            <w:noWrap/>
            <w:vAlign w:val="center"/>
            <w:hideMark/>
          </w:tcPr>
          <w:p w14:paraId="488949FF" w14:textId="77777777" w:rsidR="00A2120C" w:rsidRPr="00E7740F" w:rsidRDefault="00A2120C" w:rsidP="00A2120C">
            <w:pPr>
              <w:jc w:val="center"/>
              <w:rPr>
                <w:color w:val="000000"/>
                <w:sz w:val="11"/>
                <w:szCs w:val="11"/>
              </w:rPr>
            </w:pPr>
            <w:r w:rsidRPr="00E7740F">
              <w:rPr>
                <w:color w:val="000000"/>
                <w:sz w:val="11"/>
                <w:szCs w:val="11"/>
              </w:rPr>
              <w:t>%</w:t>
            </w:r>
          </w:p>
        </w:tc>
        <w:tc>
          <w:tcPr>
            <w:tcW w:w="594" w:type="dxa"/>
            <w:tcBorders>
              <w:top w:val="single" w:sz="8" w:space="0" w:color="auto"/>
              <w:left w:val="nil"/>
              <w:bottom w:val="nil"/>
              <w:right w:val="single" w:sz="8" w:space="0" w:color="auto"/>
            </w:tcBorders>
            <w:shd w:val="clear" w:color="000000" w:fill="FFFFFF"/>
            <w:noWrap/>
            <w:vAlign w:val="center"/>
            <w:hideMark/>
          </w:tcPr>
          <w:p w14:paraId="55E8A0B7"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594" w:type="dxa"/>
            <w:tcBorders>
              <w:top w:val="nil"/>
              <w:left w:val="nil"/>
              <w:bottom w:val="nil"/>
              <w:right w:val="nil"/>
            </w:tcBorders>
            <w:shd w:val="clear" w:color="000000" w:fill="FFFFFF"/>
            <w:noWrap/>
            <w:vAlign w:val="center"/>
            <w:hideMark/>
          </w:tcPr>
          <w:p w14:paraId="586A6798" w14:textId="77777777" w:rsidR="00A2120C" w:rsidRPr="00E7740F" w:rsidRDefault="00A2120C" w:rsidP="00A2120C">
            <w:pPr>
              <w:jc w:val="right"/>
              <w:rPr>
                <w:b/>
                <w:bCs/>
                <w:color w:val="000000"/>
                <w:sz w:val="11"/>
                <w:szCs w:val="11"/>
              </w:rPr>
            </w:pPr>
            <w:r w:rsidRPr="00E7740F">
              <w:rPr>
                <w:b/>
                <w:bCs/>
                <w:color w:val="000000"/>
                <w:sz w:val="11"/>
                <w:szCs w:val="11"/>
              </w:rPr>
              <w:t>5,58</w:t>
            </w:r>
          </w:p>
        </w:tc>
        <w:tc>
          <w:tcPr>
            <w:tcW w:w="748" w:type="dxa"/>
            <w:tcBorders>
              <w:top w:val="single" w:sz="8" w:space="0" w:color="auto"/>
              <w:left w:val="single" w:sz="8" w:space="0" w:color="auto"/>
              <w:bottom w:val="nil"/>
              <w:right w:val="nil"/>
            </w:tcBorders>
            <w:shd w:val="clear" w:color="000000" w:fill="FFFFFF"/>
            <w:noWrap/>
            <w:vAlign w:val="center"/>
            <w:hideMark/>
          </w:tcPr>
          <w:p w14:paraId="05150744" w14:textId="77777777" w:rsidR="00A2120C" w:rsidRPr="00E7740F" w:rsidRDefault="00A2120C" w:rsidP="00A2120C">
            <w:pPr>
              <w:jc w:val="right"/>
              <w:rPr>
                <w:b/>
                <w:bCs/>
                <w:color w:val="000000"/>
                <w:sz w:val="11"/>
                <w:szCs w:val="11"/>
              </w:rPr>
            </w:pPr>
            <w:r w:rsidRPr="00E7740F">
              <w:rPr>
                <w:b/>
                <w:bCs/>
                <w:color w:val="000000"/>
                <w:sz w:val="11"/>
                <w:szCs w:val="11"/>
              </w:rPr>
              <w:t>16,74</w:t>
            </w:r>
          </w:p>
        </w:tc>
        <w:tc>
          <w:tcPr>
            <w:tcW w:w="709" w:type="dxa"/>
            <w:tcBorders>
              <w:top w:val="single" w:sz="8" w:space="0" w:color="auto"/>
              <w:left w:val="single" w:sz="8" w:space="0" w:color="auto"/>
              <w:bottom w:val="nil"/>
              <w:right w:val="nil"/>
            </w:tcBorders>
            <w:shd w:val="clear" w:color="000000" w:fill="FFFFFF"/>
            <w:noWrap/>
            <w:vAlign w:val="center"/>
            <w:hideMark/>
          </w:tcPr>
          <w:p w14:paraId="12C47567" w14:textId="77777777" w:rsidR="00A2120C" w:rsidRPr="00E7740F" w:rsidRDefault="00A2120C" w:rsidP="00A2120C">
            <w:pPr>
              <w:jc w:val="right"/>
              <w:rPr>
                <w:b/>
                <w:bCs/>
                <w:color w:val="000000"/>
                <w:sz w:val="11"/>
                <w:szCs w:val="11"/>
              </w:rPr>
            </w:pPr>
            <w:r w:rsidRPr="00E7740F">
              <w:rPr>
                <w:b/>
                <w:bCs/>
                <w:color w:val="000000"/>
                <w:sz w:val="11"/>
                <w:szCs w:val="11"/>
              </w:rPr>
              <w:t>16,64</w:t>
            </w:r>
          </w:p>
        </w:tc>
        <w:tc>
          <w:tcPr>
            <w:tcW w:w="521" w:type="dxa"/>
            <w:tcBorders>
              <w:top w:val="single" w:sz="8" w:space="0" w:color="auto"/>
              <w:left w:val="single" w:sz="8" w:space="0" w:color="auto"/>
              <w:bottom w:val="nil"/>
              <w:right w:val="nil"/>
            </w:tcBorders>
            <w:shd w:val="clear" w:color="000000" w:fill="FFFFFF"/>
            <w:noWrap/>
            <w:vAlign w:val="center"/>
            <w:hideMark/>
          </w:tcPr>
          <w:p w14:paraId="15D89EA7" w14:textId="77777777" w:rsidR="00A2120C" w:rsidRPr="00E7740F" w:rsidRDefault="00A2120C" w:rsidP="00A2120C">
            <w:pPr>
              <w:jc w:val="right"/>
              <w:rPr>
                <w:b/>
                <w:bCs/>
                <w:color w:val="000000"/>
                <w:sz w:val="11"/>
                <w:szCs w:val="11"/>
              </w:rPr>
            </w:pPr>
            <w:r w:rsidRPr="00E7740F">
              <w:rPr>
                <w:b/>
                <w:bCs/>
                <w:color w:val="000000"/>
                <w:sz w:val="11"/>
                <w:szCs w:val="11"/>
              </w:rPr>
              <w:t>-0,10</w:t>
            </w:r>
          </w:p>
        </w:tc>
        <w:tc>
          <w:tcPr>
            <w:tcW w:w="641" w:type="dxa"/>
            <w:tcBorders>
              <w:top w:val="single" w:sz="8" w:space="0" w:color="auto"/>
              <w:left w:val="single" w:sz="8" w:space="0" w:color="auto"/>
              <w:bottom w:val="nil"/>
              <w:right w:val="nil"/>
            </w:tcBorders>
            <w:shd w:val="clear" w:color="000000" w:fill="FFFFFF"/>
            <w:noWrap/>
            <w:vAlign w:val="center"/>
            <w:hideMark/>
          </w:tcPr>
          <w:p w14:paraId="324B22EB" w14:textId="77777777" w:rsidR="00A2120C" w:rsidRPr="00E7740F" w:rsidRDefault="00A2120C" w:rsidP="00A2120C">
            <w:pPr>
              <w:jc w:val="right"/>
              <w:rPr>
                <w:b/>
                <w:bCs/>
                <w:color w:val="000000"/>
                <w:sz w:val="11"/>
                <w:szCs w:val="11"/>
              </w:rPr>
            </w:pPr>
            <w:r w:rsidRPr="00E7740F">
              <w:rPr>
                <w:b/>
                <w:bCs/>
                <w:color w:val="000000"/>
                <w:sz w:val="11"/>
                <w:szCs w:val="11"/>
              </w:rPr>
              <w:t>198,45</w:t>
            </w:r>
          </w:p>
        </w:tc>
        <w:tc>
          <w:tcPr>
            <w:tcW w:w="643" w:type="dxa"/>
            <w:tcBorders>
              <w:top w:val="single" w:sz="8" w:space="0" w:color="auto"/>
              <w:left w:val="single" w:sz="8" w:space="0" w:color="auto"/>
              <w:bottom w:val="nil"/>
              <w:right w:val="single" w:sz="8" w:space="0" w:color="auto"/>
            </w:tcBorders>
            <w:shd w:val="clear" w:color="000000" w:fill="FFFFFF"/>
            <w:noWrap/>
            <w:vAlign w:val="center"/>
            <w:hideMark/>
          </w:tcPr>
          <w:p w14:paraId="07875855" w14:textId="77777777" w:rsidR="00A2120C" w:rsidRPr="00E7740F" w:rsidRDefault="00A2120C" w:rsidP="00A2120C">
            <w:pPr>
              <w:jc w:val="right"/>
              <w:rPr>
                <w:b/>
                <w:bCs/>
                <w:color w:val="000000"/>
                <w:sz w:val="11"/>
                <w:szCs w:val="11"/>
              </w:rPr>
            </w:pPr>
            <w:r w:rsidRPr="00E7740F">
              <w:rPr>
                <w:b/>
                <w:bCs/>
                <w:color w:val="000000"/>
                <w:sz w:val="11"/>
                <w:szCs w:val="11"/>
              </w:rPr>
              <w:t>9,07</w:t>
            </w:r>
          </w:p>
        </w:tc>
        <w:tc>
          <w:tcPr>
            <w:tcW w:w="643" w:type="dxa"/>
            <w:tcBorders>
              <w:top w:val="single" w:sz="8" w:space="0" w:color="auto"/>
              <w:left w:val="nil"/>
              <w:bottom w:val="nil"/>
              <w:right w:val="nil"/>
            </w:tcBorders>
            <w:shd w:val="clear" w:color="000000" w:fill="FFFFFF"/>
            <w:noWrap/>
            <w:vAlign w:val="center"/>
            <w:hideMark/>
          </w:tcPr>
          <w:p w14:paraId="6E5468E0" w14:textId="77777777" w:rsidR="00A2120C" w:rsidRPr="00E7740F" w:rsidRDefault="00A2120C" w:rsidP="00A2120C">
            <w:pPr>
              <w:jc w:val="right"/>
              <w:rPr>
                <w:b/>
                <w:bCs/>
                <w:color w:val="000000"/>
                <w:sz w:val="11"/>
                <w:szCs w:val="11"/>
              </w:rPr>
            </w:pPr>
            <w:r w:rsidRPr="00E7740F">
              <w:rPr>
                <w:b/>
                <w:bCs/>
                <w:color w:val="000000"/>
                <w:sz w:val="11"/>
                <w:szCs w:val="11"/>
              </w:rPr>
              <w:t>3,13</w:t>
            </w:r>
          </w:p>
        </w:tc>
        <w:tc>
          <w:tcPr>
            <w:tcW w:w="643" w:type="dxa"/>
            <w:tcBorders>
              <w:top w:val="single" w:sz="8" w:space="0" w:color="auto"/>
              <w:left w:val="single" w:sz="8" w:space="0" w:color="auto"/>
              <w:bottom w:val="nil"/>
              <w:right w:val="single" w:sz="8" w:space="0" w:color="auto"/>
            </w:tcBorders>
            <w:shd w:val="clear" w:color="000000" w:fill="FFFFFF"/>
            <w:noWrap/>
            <w:vAlign w:val="center"/>
            <w:hideMark/>
          </w:tcPr>
          <w:p w14:paraId="37485BD3" w14:textId="77777777" w:rsidR="00A2120C" w:rsidRPr="00E7740F" w:rsidRDefault="00A2120C" w:rsidP="00A2120C">
            <w:pPr>
              <w:jc w:val="right"/>
              <w:rPr>
                <w:b/>
                <w:bCs/>
                <w:color w:val="000000"/>
                <w:sz w:val="11"/>
                <w:szCs w:val="11"/>
              </w:rPr>
            </w:pPr>
            <w:r w:rsidRPr="00E7740F">
              <w:rPr>
                <w:b/>
                <w:bCs/>
                <w:color w:val="000000"/>
                <w:sz w:val="11"/>
                <w:szCs w:val="11"/>
              </w:rPr>
              <w:t>-1,06</w:t>
            </w:r>
          </w:p>
        </w:tc>
        <w:tc>
          <w:tcPr>
            <w:tcW w:w="643" w:type="dxa"/>
            <w:tcBorders>
              <w:top w:val="single" w:sz="8" w:space="0" w:color="auto"/>
              <w:left w:val="nil"/>
              <w:bottom w:val="nil"/>
              <w:right w:val="single" w:sz="8" w:space="0" w:color="auto"/>
            </w:tcBorders>
            <w:shd w:val="clear" w:color="000000" w:fill="FFFFFF"/>
            <w:noWrap/>
            <w:vAlign w:val="center"/>
            <w:hideMark/>
          </w:tcPr>
          <w:p w14:paraId="6DF790A1" w14:textId="77777777" w:rsidR="00A2120C" w:rsidRPr="00E7740F" w:rsidRDefault="00A2120C" w:rsidP="00A2120C">
            <w:pPr>
              <w:jc w:val="right"/>
              <w:rPr>
                <w:b/>
                <w:bCs/>
                <w:color w:val="000000"/>
                <w:sz w:val="11"/>
                <w:szCs w:val="11"/>
              </w:rPr>
            </w:pPr>
            <w:r w:rsidRPr="00E7740F">
              <w:rPr>
                <w:b/>
                <w:bCs/>
                <w:color w:val="000000"/>
                <w:sz w:val="11"/>
                <w:szCs w:val="11"/>
              </w:rPr>
              <w:t>1,64</w:t>
            </w:r>
          </w:p>
        </w:tc>
        <w:tc>
          <w:tcPr>
            <w:tcW w:w="643" w:type="dxa"/>
            <w:tcBorders>
              <w:top w:val="single" w:sz="8" w:space="0" w:color="auto"/>
              <w:left w:val="nil"/>
              <w:bottom w:val="nil"/>
              <w:right w:val="single" w:sz="8" w:space="0" w:color="auto"/>
            </w:tcBorders>
            <w:shd w:val="clear" w:color="000000" w:fill="FFFFFF"/>
            <w:noWrap/>
            <w:vAlign w:val="center"/>
            <w:hideMark/>
          </w:tcPr>
          <w:p w14:paraId="4D746EAB" w14:textId="77777777" w:rsidR="00A2120C" w:rsidRPr="00E7740F" w:rsidRDefault="00A2120C" w:rsidP="00A2120C">
            <w:pPr>
              <w:jc w:val="right"/>
              <w:rPr>
                <w:b/>
                <w:bCs/>
                <w:color w:val="000000"/>
                <w:sz w:val="11"/>
                <w:szCs w:val="11"/>
              </w:rPr>
            </w:pPr>
            <w:r w:rsidRPr="00E7740F">
              <w:rPr>
                <w:b/>
                <w:bCs/>
                <w:color w:val="000000"/>
                <w:sz w:val="11"/>
                <w:szCs w:val="11"/>
              </w:rPr>
              <w:t>3,74</w:t>
            </w:r>
          </w:p>
        </w:tc>
        <w:tc>
          <w:tcPr>
            <w:tcW w:w="643" w:type="dxa"/>
            <w:tcBorders>
              <w:top w:val="single" w:sz="8" w:space="0" w:color="auto"/>
              <w:left w:val="nil"/>
              <w:bottom w:val="nil"/>
              <w:right w:val="single" w:sz="8" w:space="0" w:color="auto"/>
            </w:tcBorders>
            <w:shd w:val="clear" w:color="000000" w:fill="FFFFFF"/>
            <w:noWrap/>
            <w:vAlign w:val="center"/>
            <w:hideMark/>
          </w:tcPr>
          <w:p w14:paraId="06C66B78" w14:textId="77777777" w:rsidR="00A2120C" w:rsidRPr="00E7740F" w:rsidRDefault="00A2120C" w:rsidP="00A2120C">
            <w:pPr>
              <w:jc w:val="right"/>
              <w:rPr>
                <w:b/>
                <w:bCs/>
                <w:color w:val="000000"/>
                <w:sz w:val="11"/>
                <w:szCs w:val="11"/>
              </w:rPr>
            </w:pPr>
            <w:r w:rsidRPr="00E7740F">
              <w:rPr>
                <w:b/>
                <w:bCs/>
                <w:color w:val="000000"/>
                <w:sz w:val="11"/>
                <w:szCs w:val="11"/>
              </w:rPr>
              <w:t>3,49</w:t>
            </w:r>
          </w:p>
        </w:tc>
        <w:tc>
          <w:tcPr>
            <w:tcW w:w="643" w:type="dxa"/>
            <w:tcBorders>
              <w:top w:val="single" w:sz="8" w:space="0" w:color="auto"/>
              <w:left w:val="nil"/>
              <w:bottom w:val="nil"/>
              <w:right w:val="single" w:sz="8" w:space="0" w:color="auto"/>
            </w:tcBorders>
            <w:shd w:val="clear" w:color="000000" w:fill="FFFFFF"/>
            <w:noWrap/>
            <w:vAlign w:val="center"/>
            <w:hideMark/>
          </w:tcPr>
          <w:p w14:paraId="051589CD" w14:textId="77777777" w:rsidR="00A2120C" w:rsidRPr="00E7740F" w:rsidRDefault="00A2120C" w:rsidP="00A2120C">
            <w:pPr>
              <w:jc w:val="right"/>
              <w:rPr>
                <w:b/>
                <w:bCs/>
                <w:color w:val="000000"/>
                <w:sz w:val="11"/>
                <w:szCs w:val="11"/>
              </w:rPr>
            </w:pPr>
            <w:r w:rsidRPr="00E7740F">
              <w:rPr>
                <w:b/>
                <w:bCs/>
                <w:color w:val="000000"/>
                <w:sz w:val="11"/>
                <w:szCs w:val="11"/>
              </w:rPr>
              <w:t>3,41</w:t>
            </w:r>
          </w:p>
        </w:tc>
        <w:tc>
          <w:tcPr>
            <w:tcW w:w="643" w:type="dxa"/>
            <w:tcBorders>
              <w:top w:val="single" w:sz="8" w:space="0" w:color="auto"/>
              <w:left w:val="nil"/>
              <w:bottom w:val="nil"/>
              <w:right w:val="single" w:sz="8" w:space="0" w:color="auto"/>
            </w:tcBorders>
            <w:shd w:val="clear" w:color="000000" w:fill="FFFFFF"/>
            <w:noWrap/>
            <w:vAlign w:val="center"/>
            <w:hideMark/>
          </w:tcPr>
          <w:p w14:paraId="26544196" w14:textId="77777777" w:rsidR="00A2120C" w:rsidRPr="00E7740F" w:rsidRDefault="00A2120C" w:rsidP="00A2120C">
            <w:pPr>
              <w:jc w:val="right"/>
              <w:rPr>
                <w:b/>
                <w:bCs/>
                <w:color w:val="000000"/>
                <w:sz w:val="11"/>
                <w:szCs w:val="11"/>
              </w:rPr>
            </w:pPr>
            <w:r w:rsidRPr="00E7740F">
              <w:rPr>
                <w:b/>
                <w:bCs/>
                <w:color w:val="000000"/>
                <w:sz w:val="11"/>
                <w:szCs w:val="11"/>
              </w:rPr>
              <w:t>3,45</w:t>
            </w:r>
          </w:p>
        </w:tc>
        <w:tc>
          <w:tcPr>
            <w:tcW w:w="643" w:type="dxa"/>
            <w:tcBorders>
              <w:top w:val="single" w:sz="8" w:space="0" w:color="auto"/>
              <w:left w:val="nil"/>
              <w:bottom w:val="nil"/>
              <w:right w:val="single" w:sz="8" w:space="0" w:color="auto"/>
            </w:tcBorders>
            <w:shd w:val="clear" w:color="000000" w:fill="FFFFFF"/>
            <w:noWrap/>
            <w:vAlign w:val="center"/>
            <w:hideMark/>
          </w:tcPr>
          <w:p w14:paraId="0964CF3E" w14:textId="77777777" w:rsidR="00A2120C" w:rsidRPr="00E7740F" w:rsidRDefault="00A2120C" w:rsidP="00A2120C">
            <w:pPr>
              <w:jc w:val="right"/>
              <w:rPr>
                <w:b/>
                <w:bCs/>
                <w:color w:val="000000"/>
                <w:sz w:val="11"/>
                <w:szCs w:val="11"/>
              </w:rPr>
            </w:pPr>
            <w:r w:rsidRPr="00E7740F">
              <w:rPr>
                <w:b/>
                <w:bCs/>
                <w:color w:val="000000"/>
                <w:sz w:val="11"/>
                <w:szCs w:val="11"/>
              </w:rPr>
              <w:t>3,53</w:t>
            </w:r>
          </w:p>
        </w:tc>
        <w:tc>
          <w:tcPr>
            <w:tcW w:w="643" w:type="dxa"/>
            <w:tcBorders>
              <w:top w:val="single" w:sz="8" w:space="0" w:color="auto"/>
              <w:left w:val="nil"/>
              <w:bottom w:val="nil"/>
              <w:right w:val="single" w:sz="8" w:space="0" w:color="auto"/>
            </w:tcBorders>
            <w:shd w:val="clear" w:color="000000" w:fill="FFFFFF"/>
            <w:noWrap/>
            <w:vAlign w:val="center"/>
            <w:hideMark/>
          </w:tcPr>
          <w:p w14:paraId="7B6F3664" w14:textId="77777777" w:rsidR="00A2120C" w:rsidRPr="00E7740F" w:rsidRDefault="00A2120C" w:rsidP="00A2120C">
            <w:pPr>
              <w:jc w:val="right"/>
              <w:rPr>
                <w:b/>
                <w:bCs/>
                <w:color w:val="000000"/>
                <w:sz w:val="11"/>
                <w:szCs w:val="11"/>
              </w:rPr>
            </w:pPr>
            <w:r w:rsidRPr="00E7740F">
              <w:rPr>
                <w:b/>
                <w:bCs/>
                <w:color w:val="000000"/>
                <w:sz w:val="11"/>
                <w:szCs w:val="11"/>
              </w:rPr>
              <w:t>3,56</w:t>
            </w:r>
          </w:p>
        </w:tc>
        <w:tc>
          <w:tcPr>
            <w:tcW w:w="643" w:type="dxa"/>
            <w:tcBorders>
              <w:top w:val="single" w:sz="8" w:space="0" w:color="auto"/>
              <w:left w:val="nil"/>
              <w:bottom w:val="nil"/>
              <w:right w:val="single" w:sz="8" w:space="0" w:color="auto"/>
            </w:tcBorders>
            <w:shd w:val="clear" w:color="000000" w:fill="FFFFFF"/>
            <w:noWrap/>
            <w:vAlign w:val="center"/>
            <w:hideMark/>
          </w:tcPr>
          <w:p w14:paraId="7486955C" w14:textId="77777777" w:rsidR="00A2120C" w:rsidRPr="00E7740F" w:rsidRDefault="00A2120C" w:rsidP="00A2120C">
            <w:pPr>
              <w:jc w:val="right"/>
              <w:rPr>
                <w:b/>
                <w:bCs/>
                <w:color w:val="000000"/>
                <w:sz w:val="11"/>
                <w:szCs w:val="11"/>
              </w:rPr>
            </w:pPr>
            <w:r w:rsidRPr="00E7740F">
              <w:rPr>
                <w:b/>
                <w:bCs/>
                <w:color w:val="000000"/>
                <w:sz w:val="11"/>
                <w:szCs w:val="11"/>
              </w:rPr>
              <w:t>3,56</w:t>
            </w:r>
          </w:p>
        </w:tc>
        <w:tc>
          <w:tcPr>
            <w:tcW w:w="643" w:type="dxa"/>
            <w:tcBorders>
              <w:top w:val="single" w:sz="8" w:space="0" w:color="auto"/>
              <w:left w:val="nil"/>
              <w:bottom w:val="nil"/>
              <w:right w:val="single" w:sz="8" w:space="0" w:color="auto"/>
            </w:tcBorders>
            <w:shd w:val="clear" w:color="000000" w:fill="FFFFFF"/>
            <w:noWrap/>
            <w:vAlign w:val="center"/>
            <w:hideMark/>
          </w:tcPr>
          <w:p w14:paraId="6A1CCE26" w14:textId="77777777" w:rsidR="00A2120C" w:rsidRPr="00E7740F" w:rsidRDefault="00A2120C" w:rsidP="00A2120C">
            <w:pPr>
              <w:jc w:val="right"/>
              <w:rPr>
                <w:b/>
                <w:bCs/>
                <w:color w:val="000000"/>
                <w:sz w:val="11"/>
                <w:szCs w:val="11"/>
              </w:rPr>
            </w:pPr>
            <w:r w:rsidRPr="00E7740F">
              <w:rPr>
                <w:b/>
                <w:bCs/>
                <w:color w:val="000000"/>
                <w:sz w:val="11"/>
                <w:szCs w:val="11"/>
              </w:rPr>
              <w:t>3,58</w:t>
            </w:r>
          </w:p>
        </w:tc>
        <w:tc>
          <w:tcPr>
            <w:tcW w:w="643" w:type="dxa"/>
            <w:tcBorders>
              <w:top w:val="single" w:sz="8" w:space="0" w:color="auto"/>
              <w:left w:val="nil"/>
              <w:bottom w:val="nil"/>
              <w:right w:val="single" w:sz="8" w:space="0" w:color="auto"/>
            </w:tcBorders>
            <w:shd w:val="clear" w:color="000000" w:fill="FFFFFF"/>
            <w:noWrap/>
            <w:vAlign w:val="center"/>
            <w:hideMark/>
          </w:tcPr>
          <w:p w14:paraId="6E1D7F03" w14:textId="77777777" w:rsidR="00A2120C" w:rsidRPr="00E7740F" w:rsidRDefault="00A2120C" w:rsidP="00A2120C">
            <w:pPr>
              <w:jc w:val="right"/>
              <w:rPr>
                <w:b/>
                <w:bCs/>
                <w:color w:val="000000"/>
                <w:sz w:val="11"/>
                <w:szCs w:val="11"/>
              </w:rPr>
            </w:pPr>
            <w:r w:rsidRPr="00E7740F">
              <w:rPr>
                <w:b/>
                <w:bCs/>
                <w:color w:val="000000"/>
                <w:sz w:val="11"/>
                <w:szCs w:val="11"/>
              </w:rPr>
              <w:t>3,59</w:t>
            </w:r>
          </w:p>
        </w:tc>
        <w:tc>
          <w:tcPr>
            <w:tcW w:w="643" w:type="dxa"/>
            <w:tcBorders>
              <w:top w:val="single" w:sz="8" w:space="0" w:color="auto"/>
              <w:left w:val="nil"/>
              <w:bottom w:val="nil"/>
              <w:right w:val="single" w:sz="8" w:space="0" w:color="auto"/>
            </w:tcBorders>
            <w:shd w:val="clear" w:color="000000" w:fill="FFFFFF"/>
            <w:noWrap/>
            <w:vAlign w:val="center"/>
            <w:hideMark/>
          </w:tcPr>
          <w:p w14:paraId="7C9E95EA" w14:textId="77777777" w:rsidR="00A2120C" w:rsidRPr="00E7740F" w:rsidRDefault="00A2120C" w:rsidP="00A2120C">
            <w:pPr>
              <w:jc w:val="right"/>
              <w:rPr>
                <w:b/>
                <w:bCs/>
                <w:color w:val="000000"/>
                <w:sz w:val="11"/>
                <w:szCs w:val="11"/>
              </w:rPr>
            </w:pPr>
            <w:r w:rsidRPr="00E7740F">
              <w:rPr>
                <w:b/>
                <w:bCs/>
                <w:color w:val="000000"/>
                <w:sz w:val="11"/>
                <w:szCs w:val="11"/>
              </w:rPr>
              <w:t>3,58</w:t>
            </w:r>
          </w:p>
        </w:tc>
      </w:tr>
      <w:tr w:rsidR="00A2120C" w:rsidRPr="00E7740F" w14:paraId="7194BD67" w14:textId="77777777" w:rsidTr="00E7740F">
        <w:trPr>
          <w:trHeight w:val="525"/>
        </w:trPr>
        <w:tc>
          <w:tcPr>
            <w:tcW w:w="404" w:type="dxa"/>
            <w:tcBorders>
              <w:top w:val="single" w:sz="8" w:space="0" w:color="auto"/>
              <w:left w:val="single" w:sz="8" w:space="0" w:color="auto"/>
              <w:bottom w:val="single" w:sz="8" w:space="0" w:color="auto"/>
              <w:right w:val="nil"/>
            </w:tcBorders>
            <w:shd w:val="clear" w:color="000000" w:fill="FFFFFF"/>
            <w:noWrap/>
            <w:vAlign w:val="center"/>
            <w:hideMark/>
          </w:tcPr>
          <w:p w14:paraId="34E89B20" w14:textId="77777777" w:rsidR="00A2120C" w:rsidRPr="00E7740F" w:rsidRDefault="00A2120C" w:rsidP="00A2120C">
            <w:pPr>
              <w:jc w:val="center"/>
              <w:rPr>
                <w:rFonts w:ascii="Calibri" w:hAnsi="Calibri" w:cs="Calibri"/>
                <w:color w:val="000000"/>
                <w:sz w:val="11"/>
                <w:szCs w:val="11"/>
              </w:rPr>
            </w:pPr>
            <w:r w:rsidRPr="00E7740F">
              <w:rPr>
                <w:rFonts w:ascii="Calibri" w:hAnsi="Calibri" w:cs="Calibri"/>
                <w:color w:val="000000"/>
                <w:sz w:val="11"/>
                <w:szCs w:val="11"/>
              </w:rPr>
              <w:t>9</w:t>
            </w:r>
          </w:p>
        </w:tc>
        <w:tc>
          <w:tcPr>
            <w:tcW w:w="1007" w:type="dxa"/>
            <w:tcBorders>
              <w:top w:val="single" w:sz="8" w:space="0" w:color="auto"/>
              <w:left w:val="single" w:sz="8" w:space="0" w:color="auto"/>
              <w:bottom w:val="single" w:sz="8" w:space="0" w:color="auto"/>
              <w:right w:val="nil"/>
            </w:tcBorders>
            <w:shd w:val="clear" w:color="000000" w:fill="FFFFFF"/>
            <w:vAlign w:val="center"/>
            <w:hideMark/>
          </w:tcPr>
          <w:p w14:paraId="5A93E5C7" w14:textId="77777777" w:rsidR="00A2120C" w:rsidRPr="00E7740F" w:rsidRDefault="00A2120C" w:rsidP="00A2120C">
            <w:pPr>
              <w:rPr>
                <w:b/>
                <w:bCs/>
                <w:color w:val="000000"/>
                <w:sz w:val="11"/>
                <w:szCs w:val="11"/>
              </w:rPr>
            </w:pPr>
            <w:r w:rsidRPr="00E7740F">
              <w:rPr>
                <w:b/>
                <w:bCs/>
                <w:color w:val="000000"/>
                <w:sz w:val="11"/>
                <w:szCs w:val="11"/>
              </w:rPr>
              <w:t>Товарная выручка</w:t>
            </w:r>
          </w:p>
        </w:tc>
        <w:tc>
          <w:tcPr>
            <w:tcW w:w="61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E2E43F" w14:textId="77777777" w:rsidR="00A2120C" w:rsidRPr="00E7740F" w:rsidRDefault="00A2120C" w:rsidP="00A2120C">
            <w:pPr>
              <w:jc w:val="center"/>
              <w:rPr>
                <w:b/>
                <w:bCs/>
                <w:color w:val="000000"/>
                <w:sz w:val="11"/>
                <w:szCs w:val="11"/>
              </w:rPr>
            </w:pPr>
            <w:proofErr w:type="spellStart"/>
            <w:r w:rsidRPr="00E7740F">
              <w:rPr>
                <w:b/>
                <w:bCs/>
                <w:color w:val="000000"/>
                <w:sz w:val="11"/>
                <w:szCs w:val="11"/>
              </w:rPr>
              <w:t>тыс.руб</w:t>
            </w:r>
            <w:proofErr w:type="spellEnd"/>
            <w:r w:rsidRPr="00E7740F">
              <w:rPr>
                <w:b/>
                <w:bCs/>
                <w:color w:val="000000"/>
                <w:sz w:val="11"/>
                <w:szCs w:val="11"/>
              </w:rPr>
              <w:t>.</w:t>
            </w:r>
          </w:p>
        </w:tc>
        <w:tc>
          <w:tcPr>
            <w:tcW w:w="594" w:type="dxa"/>
            <w:tcBorders>
              <w:top w:val="single" w:sz="8" w:space="0" w:color="auto"/>
              <w:left w:val="nil"/>
              <w:bottom w:val="single" w:sz="8" w:space="0" w:color="auto"/>
              <w:right w:val="single" w:sz="8" w:space="0" w:color="auto"/>
            </w:tcBorders>
            <w:shd w:val="clear" w:color="000000" w:fill="FFFFFF"/>
            <w:noWrap/>
            <w:vAlign w:val="center"/>
            <w:hideMark/>
          </w:tcPr>
          <w:p w14:paraId="795B46BC" w14:textId="77777777" w:rsidR="00A2120C" w:rsidRPr="00E7740F" w:rsidRDefault="00A2120C" w:rsidP="00A2120C">
            <w:pPr>
              <w:jc w:val="center"/>
              <w:rPr>
                <w:b/>
                <w:bCs/>
                <w:color w:val="000000"/>
                <w:sz w:val="11"/>
                <w:szCs w:val="11"/>
              </w:rPr>
            </w:pPr>
            <w:r w:rsidRPr="00E7740F">
              <w:rPr>
                <w:b/>
                <w:bCs/>
                <w:color w:val="000000"/>
                <w:sz w:val="11"/>
                <w:szCs w:val="11"/>
              </w:rPr>
              <w:t> </w:t>
            </w:r>
          </w:p>
        </w:tc>
        <w:tc>
          <w:tcPr>
            <w:tcW w:w="594" w:type="dxa"/>
            <w:tcBorders>
              <w:top w:val="single" w:sz="8" w:space="0" w:color="auto"/>
              <w:left w:val="nil"/>
              <w:bottom w:val="single" w:sz="8" w:space="0" w:color="auto"/>
              <w:right w:val="single" w:sz="8" w:space="0" w:color="auto"/>
            </w:tcBorders>
            <w:shd w:val="clear" w:color="000000" w:fill="FFFFFF"/>
            <w:noWrap/>
            <w:vAlign w:val="bottom"/>
            <w:hideMark/>
          </w:tcPr>
          <w:p w14:paraId="3DB59242" w14:textId="77777777" w:rsidR="00A2120C" w:rsidRPr="00E7740F" w:rsidRDefault="00A2120C" w:rsidP="00A2120C">
            <w:pPr>
              <w:rPr>
                <w:color w:val="000000"/>
                <w:sz w:val="11"/>
                <w:szCs w:val="11"/>
              </w:rPr>
            </w:pPr>
            <w:r w:rsidRPr="00E7740F">
              <w:rPr>
                <w:color w:val="000000"/>
                <w:sz w:val="11"/>
                <w:szCs w:val="11"/>
              </w:rPr>
              <w:t> </w:t>
            </w:r>
          </w:p>
        </w:tc>
        <w:tc>
          <w:tcPr>
            <w:tcW w:w="748" w:type="dxa"/>
            <w:tcBorders>
              <w:top w:val="single" w:sz="8" w:space="0" w:color="auto"/>
              <w:left w:val="nil"/>
              <w:bottom w:val="single" w:sz="8" w:space="0" w:color="auto"/>
              <w:right w:val="nil"/>
            </w:tcBorders>
            <w:shd w:val="clear" w:color="000000" w:fill="FFFFFF"/>
            <w:noWrap/>
            <w:vAlign w:val="bottom"/>
            <w:hideMark/>
          </w:tcPr>
          <w:p w14:paraId="79B8C078" w14:textId="77777777" w:rsidR="00A2120C" w:rsidRPr="00E7740F" w:rsidRDefault="00A2120C" w:rsidP="00A2120C">
            <w:pPr>
              <w:rPr>
                <w:color w:val="000000"/>
                <w:sz w:val="11"/>
                <w:szCs w:val="11"/>
              </w:rPr>
            </w:pPr>
            <w:r w:rsidRPr="00E7740F">
              <w:rPr>
                <w:color w:val="000000"/>
                <w:sz w:val="11"/>
                <w:szCs w:val="11"/>
              </w:rPr>
              <w:t> </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FBCBB46" w14:textId="77777777" w:rsidR="00A2120C" w:rsidRPr="00E7740F" w:rsidRDefault="00A2120C" w:rsidP="00A2120C">
            <w:pPr>
              <w:rPr>
                <w:color w:val="000000"/>
                <w:sz w:val="11"/>
                <w:szCs w:val="11"/>
              </w:rPr>
            </w:pPr>
            <w:r w:rsidRPr="00E7740F">
              <w:rPr>
                <w:color w:val="000000"/>
                <w:sz w:val="11"/>
                <w:szCs w:val="11"/>
              </w:rPr>
              <w:t> </w:t>
            </w:r>
          </w:p>
        </w:tc>
        <w:tc>
          <w:tcPr>
            <w:tcW w:w="521" w:type="dxa"/>
            <w:tcBorders>
              <w:top w:val="single" w:sz="8" w:space="0" w:color="auto"/>
              <w:left w:val="nil"/>
              <w:bottom w:val="single" w:sz="8" w:space="0" w:color="auto"/>
              <w:right w:val="single" w:sz="8" w:space="0" w:color="auto"/>
            </w:tcBorders>
            <w:shd w:val="clear" w:color="000000" w:fill="FFFFFF"/>
            <w:noWrap/>
            <w:vAlign w:val="bottom"/>
            <w:hideMark/>
          </w:tcPr>
          <w:p w14:paraId="466933B0" w14:textId="77777777" w:rsidR="00A2120C" w:rsidRPr="00E7740F" w:rsidRDefault="00A2120C" w:rsidP="00A2120C">
            <w:pPr>
              <w:rPr>
                <w:color w:val="000000"/>
                <w:sz w:val="11"/>
                <w:szCs w:val="11"/>
              </w:rPr>
            </w:pPr>
            <w:r w:rsidRPr="00E7740F">
              <w:rPr>
                <w:color w:val="000000"/>
                <w:sz w:val="11"/>
                <w:szCs w:val="11"/>
              </w:rPr>
              <w:t>0,00</w:t>
            </w:r>
          </w:p>
        </w:tc>
        <w:tc>
          <w:tcPr>
            <w:tcW w:w="641" w:type="dxa"/>
            <w:tcBorders>
              <w:top w:val="single" w:sz="8" w:space="0" w:color="auto"/>
              <w:left w:val="nil"/>
              <w:bottom w:val="single" w:sz="8" w:space="0" w:color="auto"/>
              <w:right w:val="nil"/>
            </w:tcBorders>
            <w:shd w:val="clear" w:color="000000" w:fill="FFFFFF"/>
            <w:noWrap/>
            <w:vAlign w:val="bottom"/>
            <w:hideMark/>
          </w:tcPr>
          <w:p w14:paraId="4CF0B6D0"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9A2152A"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nil"/>
            </w:tcBorders>
            <w:shd w:val="clear" w:color="000000" w:fill="FFFFFF"/>
            <w:noWrap/>
            <w:vAlign w:val="bottom"/>
            <w:hideMark/>
          </w:tcPr>
          <w:p w14:paraId="6A12D0A9"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EDBCC84"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0141DE17"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6F1CED4"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159876E2"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15156F35"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7257F315"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33155AA0"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5542787A"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7214BDAE"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20BDA27E"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260F6D01" w14:textId="77777777" w:rsidR="00A2120C" w:rsidRPr="00E7740F" w:rsidRDefault="00A2120C" w:rsidP="00A2120C">
            <w:pPr>
              <w:rPr>
                <w:color w:val="000000"/>
                <w:sz w:val="11"/>
                <w:szCs w:val="11"/>
              </w:rPr>
            </w:pPr>
            <w:r w:rsidRPr="00E7740F">
              <w:rPr>
                <w:color w:val="000000"/>
                <w:sz w:val="11"/>
                <w:szCs w:val="11"/>
              </w:rPr>
              <w:t> </w:t>
            </w:r>
          </w:p>
        </w:tc>
        <w:tc>
          <w:tcPr>
            <w:tcW w:w="643" w:type="dxa"/>
            <w:tcBorders>
              <w:top w:val="single" w:sz="8" w:space="0" w:color="auto"/>
              <w:left w:val="nil"/>
              <w:bottom w:val="single" w:sz="8" w:space="0" w:color="auto"/>
              <w:right w:val="single" w:sz="8" w:space="0" w:color="auto"/>
            </w:tcBorders>
            <w:shd w:val="clear" w:color="000000" w:fill="FFFFFF"/>
            <w:noWrap/>
            <w:vAlign w:val="bottom"/>
            <w:hideMark/>
          </w:tcPr>
          <w:p w14:paraId="38D57FCD" w14:textId="77777777" w:rsidR="00A2120C" w:rsidRPr="00E7740F" w:rsidRDefault="00A2120C" w:rsidP="00A2120C">
            <w:pPr>
              <w:rPr>
                <w:color w:val="000000"/>
                <w:sz w:val="11"/>
                <w:szCs w:val="11"/>
              </w:rPr>
            </w:pPr>
            <w:r w:rsidRPr="00E7740F">
              <w:rPr>
                <w:color w:val="000000"/>
                <w:sz w:val="11"/>
                <w:szCs w:val="11"/>
              </w:rPr>
              <w:t> </w:t>
            </w:r>
          </w:p>
        </w:tc>
      </w:tr>
      <w:tr w:rsidR="00A2120C" w:rsidRPr="00E7740F" w14:paraId="4A7945A9" w14:textId="77777777" w:rsidTr="00E7740F">
        <w:trPr>
          <w:trHeight w:val="960"/>
        </w:trPr>
        <w:tc>
          <w:tcPr>
            <w:tcW w:w="404" w:type="dxa"/>
            <w:tcBorders>
              <w:top w:val="nil"/>
              <w:left w:val="single" w:sz="8" w:space="0" w:color="auto"/>
              <w:bottom w:val="single" w:sz="4" w:space="0" w:color="auto"/>
              <w:right w:val="nil"/>
            </w:tcBorders>
            <w:shd w:val="clear" w:color="000000" w:fill="FFFFFF"/>
            <w:noWrap/>
            <w:hideMark/>
          </w:tcPr>
          <w:p w14:paraId="723301C4" w14:textId="77777777" w:rsidR="00A2120C" w:rsidRPr="00E7740F" w:rsidRDefault="00A2120C" w:rsidP="00A2120C">
            <w:pPr>
              <w:jc w:val="center"/>
              <w:outlineLvl w:val="0"/>
              <w:rPr>
                <w:color w:val="000000"/>
                <w:sz w:val="11"/>
                <w:szCs w:val="11"/>
              </w:rPr>
            </w:pPr>
            <w:r w:rsidRPr="00E7740F">
              <w:rPr>
                <w:color w:val="000000"/>
                <w:sz w:val="11"/>
                <w:szCs w:val="11"/>
              </w:rPr>
              <w:t>10</w:t>
            </w:r>
          </w:p>
        </w:tc>
        <w:tc>
          <w:tcPr>
            <w:tcW w:w="1007" w:type="dxa"/>
            <w:tcBorders>
              <w:top w:val="nil"/>
              <w:left w:val="single" w:sz="8" w:space="0" w:color="auto"/>
              <w:bottom w:val="single" w:sz="4" w:space="0" w:color="auto"/>
              <w:right w:val="nil"/>
            </w:tcBorders>
            <w:shd w:val="clear" w:color="000000" w:fill="FFFFFF"/>
            <w:vAlign w:val="bottom"/>
            <w:hideMark/>
          </w:tcPr>
          <w:p w14:paraId="29D7A508" w14:textId="77777777" w:rsidR="00A2120C" w:rsidRPr="00E7740F" w:rsidRDefault="00A2120C" w:rsidP="00A2120C">
            <w:pPr>
              <w:outlineLvl w:val="0"/>
              <w:rPr>
                <w:color w:val="000000"/>
                <w:sz w:val="11"/>
                <w:szCs w:val="11"/>
              </w:rPr>
            </w:pPr>
            <w:r w:rsidRPr="00E7740F">
              <w:rPr>
                <w:color w:val="000000"/>
                <w:sz w:val="11"/>
                <w:szCs w:val="11"/>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50E2DBE1"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nil"/>
              <w:right w:val="single" w:sz="8" w:space="0" w:color="auto"/>
            </w:tcBorders>
            <w:shd w:val="clear" w:color="000000" w:fill="FFFFFF"/>
            <w:noWrap/>
            <w:vAlign w:val="center"/>
            <w:hideMark/>
          </w:tcPr>
          <w:p w14:paraId="2A1A1484" w14:textId="77777777" w:rsidR="00A2120C" w:rsidRPr="00E7740F" w:rsidRDefault="00A2120C" w:rsidP="00A2120C">
            <w:pPr>
              <w:outlineLvl w:val="0"/>
              <w:rPr>
                <w:b/>
                <w:bCs/>
                <w:color w:val="000000"/>
                <w:sz w:val="11"/>
                <w:szCs w:val="11"/>
              </w:rPr>
            </w:pPr>
            <w:r w:rsidRPr="00E7740F">
              <w:rPr>
                <w:b/>
                <w:bCs/>
                <w:color w:val="000000"/>
                <w:sz w:val="11"/>
                <w:szCs w:val="11"/>
              </w:rPr>
              <w:t> </w:t>
            </w:r>
          </w:p>
        </w:tc>
        <w:tc>
          <w:tcPr>
            <w:tcW w:w="594" w:type="dxa"/>
            <w:tcBorders>
              <w:top w:val="nil"/>
              <w:left w:val="nil"/>
              <w:bottom w:val="nil"/>
              <w:right w:val="single" w:sz="8" w:space="0" w:color="auto"/>
            </w:tcBorders>
            <w:shd w:val="clear" w:color="000000" w:fill="FFFFFF"/>
            <w:noWrap/>
            <w:vAlign w:val="center"/>
            <w:hideMark/>
          </w:tcPr>
          <w:p w14:paraId="4591D442" w14:textId="77777777" w:rsidR="00A2120C" w:rsidRPr="00E7740F" w:rsidRDefault="00A2120C" w:rsidP="00A2120C">
            <w:pPr>
              <w:jc w:val="right"/>
              <w:outlineLvl w:val="0"/>
              <w:rPr>
                <w:b/>
                <w:bCs/>
                <w:color w:val="000000"/>
                <w:sz w:val="11"/>
                <w:szCs w:val="11"/>
              </w:rPr>
            </w:pPr>
            <w:r w:rsidRPr="00E7740F">
              <w:rPr>
                <w:b/>
                <w:bCs/>
                <w:color w:val="000000"/>
                <w:sz w:val="11"/>
                <w:szCs w:val="11"/>
              </w:rPr>
              <w:t>482,90</w:t>
            </w:r>
          </w:p>
        </w:tc>
        <w:tc>
          <w:tcPr>
            <w:tcW w:w="748" w:type="dxa"/>
            <w:tcBorders>
              <w:top w:val="nil"/>
              <w:left w:val="nil"/>
              <w:bottom w:val="nil"/>
              <w:right w:val="nil"/>
            </w:tcBorders>
            <w:shd w:val="clear" w:color="000000" w:fill="FFFFFF"/>
            <w:noWrap/>
            <w:vAlign w:val="center"/>
            <w:hideMark/>
          </w:tcPr>
          <w:p w14:paraId="0688CCAF"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709" w:type="dxa"/>
            <w:tcBorders>
              <w:top w:val="nil"/>
              <w:left w:val="single" w:sz="8" w:space="0" w:color="auto"/>
              <w:bottom w:val="nil"/>
              <w:right w:val="nil"/>
            </w:tcBorders>
            <w:shd w:val="clear" w:color="000000" w:fill="FFFFFF"/>
            <w:noWrap/>
            <w:vAlign w:val="center"/>
            <w:hideMark/>
          </w:tcPr>
          <w:p w14:paraId="49210DD8"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521" w:type="dxa"/>
            <w:tcBorders>
              <w:top w:val="nil"/>
              <w:left w:val="single" w:sz="8" w:space="0" w:color="auto"/>
              <w:bottom w:val="nil"/>
              <w:right w:val="nil"/>
            </w:tcBorders>
            <w:shd w:val="clear" w:color="000000" w:fill="FFFFFF"/>
            <w:noWrap/>
            <w:vAlign w:val="center"/>
            <w:hideMark/>
          </w:tcPr>
          <w:p w14:paraId="141D011F" w14:textId="77777777" w:rsidR="00A2120C" w:rsidRPr="00E7740F" w:rsidRDefault="00A2120C" w:rsidP="00A2120C">
            <w:pPr>
              <w:jc w:val="right"/>
              <w:outlineLvl w:val="0"/>
              <w:rPr>
                <w:b/>
                <w:bCs/>
                <w:color w:val="000000"/>
                <w:sz w:val="11"/>
                <w:szCs w:val="11"/>
              </w:rPr>
            </w:pPr>
            <w:r w:rsidRPr="00E7740F">
              <w:rPr>
                <w:b/>
                <w:bCs/>
                <w:color w:val="000000"/>
                <w:sz w:val="11"/>
                <w:szCs w:val="11"/>
              </w:rPr>
              <w:t>0,00</w:t>
            </w:r>
          </w:p>
        </w:tc>
        <w:tc>
          <w:tcPr>
            <w:tcW w:w="641" w:type="dxa"/>
            <w:tcBorders>
              <w:top w:val="nil"/>
              <w:left w:val="single" w:sz="8" w:space="0" w:color="auto"/>
              <w:bottom w:val="nil"/>
              <w:right w:val="nil"/>
            </w:tcBorders>
            <w:shd w:val="clear" w:color="000000" w:fill="FFFFFF"/>
            <w:noWrap/>
            <w:vAlign w:val="center"/>
            <w:hideMark/>
          </w:tcPr>
          <w:p w14:paraId="37C0BA16" w14:textId="77777777" w:rsidR="00A2120C" w:rsidRPr="00E7740F" w:rsidRDefault="00A2120C" w:rsidP="00A2120C">
            <w:pPr>
              <w:jc w:val="right"/>
              <w:outlineLvl w:val="0"/>
              <w:rPr>
                <w:b/>
                <w:bCs/>
                <w:color w:val="000000"/>
                <w:sz w:val="11"/>
                <w:szCs w:val="11"/>
              </w:rPr>
            </w:pPr>
            <w:r w:rsidRPr="00E7740F">
              <w:rPr>
                <w:b/>
                <w:bCs/>
                <w:color w:val="000000"/>
                <w:sz w:val="11"/>
                <w:szCs w:val="11"/>
              </w:rPr>
              <w:t>-100,00</w:t>
            </w:r>
          </w:p>
        </w:tc>
        <w:tc>
          <w:tcPr>
            <w:tcW w:w="643" w:type="dxa"/>
            <w:tcBorders>
              <w:top w:val="nil"/>
              <w:left w:val="single" w:sz="8" w:space="0" w:color="auto"/>
              <w:bottom w:val="nil"/>
              <w:right w:val="single" w:sz="8" w:space="0" w:color="auto"/>
            </w:tcBorders>
            <w:shd w:val="clear" w:color="000000" w:fill="FFFFFF"/>
            <w:noWrap/>
            <w:vAlign w:val="center"/>
            <w:hideMark/>
          </w:tcPr>
          <w:p w14:paraId="77AF9DD4" w14:textId="77777777" w:rsidR="00A2120C" w:rsidRPr="00E7740F" w:rsidRDefault="00A2120C" w:rsidP="00A2120C">
            <w:pPr>
              <w:jc w:val="right"/>
              <w:outlineLvl w:val="0"/>
              <w:rPr>
                <w:b/>
                <w:bCs/>
                <w:color w:val="000000"/>
                <w:sz w:val="11"/>
                <w:szCs w:val="11"/>
              </w:rPr>
            </w:pPr>
            <w:r w:rsidRPr="00E7740F">
              <w:rPr>
                <w:b/>
                <w:bCs/>
                <w:color w:val="000000"/>
                <w:sz w:val="11"/>
                <w:szCs w:val="11"/>
              </w:rPr>
              <w:t>4501,54</w:t>
            </w:r>
          </w:p>
        </w:tc>
        <w:tc>
          <w:tcPr>
            <w:tcW w:w="643" w:type="dxa"/>
            <w:tcBorders>
              <w:top w:val="nil"/>
              <w:left w:val="nil"/>
              <w:bottom w:val="nil"/>
              <w:right w:val="nil"/>
            </w:tcBorders>
            <w:shd w:val="clear" w:color="000000" w:fill="FFFFFF"/>
            <w:noWrap/>
            <w:vAlign w:val="center"/>
            <w:hideMark/>
          </w:tcPr>
          <w:p w14:paraId="2746C4EE" w14:textId="77777777" w:rsidR="00A2120C" w:rsidRPr="00E7740F" w:rsidRDefault="00A2120C" w:rsidP="00A2120C">
            <w:pPr>
              <w:jc w:val="right"/>
              <w:outlineLvl w:val="0"/>
              <w:rPr>
                <w:b/>
                <w:bCs/>
                <w:color w:val="000000"/>
                <w:sz w:val="11"/>
                <w:szCs w:val="11"/>
              </w:rPr>
            </w:pPr>
            <w:r w:rsidRPr="00E7740F">
              <w:rPr>
                <w:b/>
                <w:bCs/>
                <w:color w:val="000000"/>
                <w:sz w:val="11"/>
                <w:szCs w:val="11"/>
              </w:rPr>
              <w:t>2747,98</w:t>
            </w:r>
          </w:p>
        </w:tc>
        <w:tc>
          <w:tcPr>
            <w:tcW w:w="643" w:type="dxa"/>
            <w:tcBorders>
              <w:top w:val="nil"/>
              <w:left w:val="single" w:sz="8" w:space="0" w:color="auto"/>
              <w:bottom w:val="nil"/>
              <w:right w:val="single" w:sz="8" w:space="0" w:color="auto"/>
            </w:tcBorders>
            <w:shd w:val="clear" w:color="000000" w:fill="FFFFFF"/>
            <w:noWrap/>
            <w:vAlign w:val="center"/>
            <w:hideMark/>
          </w:tcPr>
          <w:p w14:paraId="60FD9C20"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7C5B6445"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59229371"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1E7F30F1"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10854DB1"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6502455B"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232BADE5"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5DBAEB01"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66D663C5"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49BE77AC"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2B01EC09"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nil"/>
              <w:bottom w:val="nil"/>
              <w:right w:val="single" w:sz="8" w:space="0" w:color="auto"/>
            </w:tcBorders>
            <w:shd w:val="clear" w:color="000000" w:fill="FFFFFF"/>
            <w:noWrap/>
            <w:vAlign w:val="center"/>
            <w:hideMark/>
          </w:tcPr>
          <w:p w14:paraId="03C8D3FD"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r>
      <w:tr w:rsidR="00A2120C" w:rsidRPr="00E7740F" w14:paraId="2CDC17DC" w14:textId="77777777" w:rsidTr="00E7740F">
        <w:trPr>
          <w:trHeight w:val="543"/>
        </w:trPr>
        <w:tc>
          <w:tcPr>
            <w:tcW w:w="404" w:type="dxa"/>
            <w:tcBorders>
              <w:top w:val="nil"/>
              <w:left w:val="single" w:sz="8" w:space="0" w:color="auto"/>
              <w:bottom w:val="single" w:sz="4" w:space="0" w:color="auto"/>
              <w:right w:val="nil"/>
            </w:tcBorders>
            <w:shd w:val="clear" w:color="000000" w:fill="FFFFFF"/>
            <w:noWrap/>
            <w:hideMark/>
          </w:tcPr>
          <w:p w14:paraId="29723971" w14:textId="77777777" w:rsidR="00A2120C" w:rsidRPr="00E7740F" w:rsidRDefault="00A2120C" w:rsidP="00A2120C">
            <w:pPr>
              <w:jc w:val="center"/>
              <w:outlineLvl w:val="0"/>
              <w:rPr>
                <w:color w:val="000000"/>
                <w:sz w:val="11"/>
                <w:szCs w:val="11"/>
              </w:rPr>
            </w:pPr>
            <w:r w:rsidRPr="00E7740F">
              <w:rPr>
                <w:color w:val="000000"/>
                <w:sz w:val="11"/>
                <w:szCs w:val="11"/>
              </w:rPr>
              <w:t>11</w:t>
            </w:r>
          </w:p>
        </w:tc>
        <w:tc>
          <w:tcPr>
            <w:tcW w:w="1007" w:type="dxa"/>
            <w:tcBorders>
              <w:top w:val="nil"/>
              <w:left w:val="single" w:sz="8" w:space="0" w:color="auto"/>
              <w:bottom w:val="single" w:sz="4" w:space="0" w:color="auto"/>
              <w:right w:val="nil"/>
            </w:tcBorders>
            <w:shd w:val="clear" w:color="000000" w:fill="FFFFFF"/>
            <w:hideMark/>
          </w:tcPr>
          <w:p w14:paraId="1E125DBF" w14:textId="77777777" w:rsidR="00A2120C" w:rsidRPr="00E7740F" w:rsidRDefault="00A2120C" w:rsidP="00A2120C">
            <w:pPr>
              <w:outlineLvl w:val="0"/>
              <w:rPr>
                <w:color w:val="000000"/>
                <w:sz w:val="11"/>
                <w:szCs w:val="11"/>
              </w:rPr>
            </w:pPr>
            <w:r w:rsidRPr="00E7740F">
              <w:rPr>
                <w:color w:val="000000"/>
                <w:sz w:val="11"/>
                <w:szCs w:val="11"/>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w:t>
            </w:r>
            <w:r w:rsidRPr="00E7740F">
              <w:rPr>
                <w:color w:val="000000"/>
                <w:sz w:val="11"/>
                <w:szCs w:val="11"/>
              </w:rPr>
              <w:lastRenderedPageBreak/>
              <w:t>показателей надежности объектов теплоснабжения</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41A33CFB"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lastRenderedPageBreak/>
              <w:t>тыс.руб</w:t>
            </w:r>
            <w:proofErr w:type="spellEnd"/>
            <w:r w:rsidRPr="00E7740F">
              <w:rPr>
                <w:color w:val="000000"/>
                <w:sz w:val="11"/>
                <w:szCs w:val="11"/>
              </w:rPr>
              <w:t>.</w:t>
            </w:r>
          </w:p>
        </w:tc>
        <w:tc>
          <w:tcPr>
            <w:tcW w:w="594" w:type="dxa"/>
            <w:tcBorders>
              <w:top w:val="single" w:sz="8" w:space="0" w:color="auto"/>
              <w:left w:val="nil"/>
              <w:bottom w:val="single" w:sz="4" w:space="0" w:color="auto"/>
              <w:right w:val="single" w:sz="8" w:space="0" w:color="auto"/>
            </w:tcBorders>
            <w:shd w:val="clear" w:color="000000" w:fill="FFFFFF"/>
            <w:noWrap/>
            <w:vAlign w:val="bottom"/>
            <w:hideMark/>
          </w:tcPr>
          <w:p w14:paraId="2E6745CC" w14:textId="77777777" w:rsidR="00A2120C" w:rsidRPr="00E7740F" w:rsidRDefault="00A2120C" w:rsidP="00A2120C">
            <w:pPr>
              <w:outlineLvl w:val="0"/>
              <w:rPr>
                <w:color w:val="000000"/>
                <w:sz w:val="11"/>
                <w:szCs w:val="11"/>
              </w:rPr>
            </w:pPr>
            <w:r w:rsidRPr="00E7740F">
              <w:rPr>
                <w:color w:val="000000"/>
                <w:sz w:val="11"/>
                <w:szCs w:val="11"/>
              </w:rPr>
              <w:t> </w:t>
            </w:r>
          </w:p>
        </w:tc>
        <w:tc>
          <w:tcPr>
            <w:tcW w:w="594" w:type="dxa"/>
            <w:tcBorders>
              <w:top w:val="single" w:sz="8" w:space="0" w:color="auto"/>
              <w:left w:val="nil"/>
              <w:bottom w:val="single" w:sz="4" w:space="0" w:color="auto"/>
              <w:right w:val="single" w:sz="8" w:space="0" w:color="auto"/>
            </w:tcBorders>
            <w:shd w:val="clear" w:color="000000" w:fill="FFFFFF"/>
            <w:noWrap/>
            <w:vAlign w:val="bottom"/>
            <w:hideMark/>
          </w:tcPr>
          <w:p w14:paraId="4AED6A11"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single" w:sz="8" w:space="0" w:color="auto"/>
              <w:left w:val="nil"/>
              <w:bottom w:val="single" w:sz="4" w:space="0" w:color="auto"/>
              <w:right w:val="single" w:sz="8" w:space="0" w:color="auto"/>
            </w:tcBorders>
            <w:shd w:val="clear" w:color="000000" w:fill="FFFFFF"/>
            <w:noWrap/>
            <w:vAlign w:val="bottom"/>
            <w:hideMark/>
          </w:tcPr>
          <w:p w14:paraId="110AE88B" w14:textId="77777777" w:rsidR="00A2120C" w:rsidRPr="00E7740F" w:rsidRDefault="00A2120C" w:rsidP="00A2120C">
            <w:pPr>
              <w:outlineLvl w:val="0"/>
              <w:rPr>
                <w:color w:val="000000"/>
                <w:sz w:val="11"/>
                <w:szCs w:val="11"/>
              </w:rPr>
            </w:pPr>
            <w:r w:rsidRPr="00E7740F">
              <w:rPr>
                <w:color w:val="000000"/>
                <w:sz w:val="11"/>
                <w:szCs w:val="11"/>
              </w:rPr>
              <w:t> </w:t>
            </w:r>
          </w:p>
        </w:tc>
        <w:tc>
          <w:tcPr>
            <w:tcW w:w="709" w:type="dxa"/>
            <w:tcBorders>
              <w:top w:val="single" w:sz="8" w:space="0" w:color="auto"/>
              <w:left w:val="nil"/>
              <w:bottom w:val="single" w:sz="4" w:space="0" w:color="auto"/>
              <w:right w:val="nil"/>
            </w:tcBorders>
            <w:shd w:val="clear" w:color="000000" w:fill="FFFFFF"/>
            <w:noWrap/>
            <w:vAlign w:val="bottom"/>
            <w:hideMark/>
          </w:tcPr>
          <w:p w14:paraId="6A87D238" w14:textId="77777777" w:rsidR="00A2120C" w:rsidRPr="00E7740F" w:rsidRDefault="00A2120C" w:rsidP="00A2120C">
            <w:pPr>
              <w:outlineLvl w:val="0"/>
              <w:rPr>
                <w:color w:val="000000"/>
                <w:sz w:val="11"/>
                <w:szCs w:val="11"/>
              </w:rPr>
            </w:pPr>
            <w:r w:rsidRPr="00E7740F">
              <w:rPr>
                <w:color w:val="000000"/>
                <w:sz w:val="11"/>
                <w:szCs w:val="11"/>
              </w:rPr>
              <w:t> </w:t>
            </w:r>
          </w:p>
        </w:tc>
        <w:tc>
          <w:tcPr>
            <w:tcW w:w="521" w:type="dxa"/>
            <w:tcBorders>
              <w:top w:val="single" w:sz="8" w:space="0" w:color="auto"/>
              <w:left w:val="single" w:sz="8" w:space="0" w:color="auto"/>
              <w:bottom w:val="single" w:sz="4" w:space="0" w:color="auto"/>
              <w:right w:val="nil"/>
            </w:tcBorders>
            <w:shd w:val="clear" w:color="000000" w:fill="FFFFFF"/>
            <w:noWrap/>
            <w:vAlign w:val="bottom"/>
            <w:hideMark/>
          </w:tcPr>
          <w:p w14:paraId="7798913F" w14:textId="77777777" w:rsidR="00A2120C" w:rsidRPr="00E7740F" w:rsidRDefault="00A2120C" w:rsidP="00A2120C">
            <w:pPr>
              <w:outlineLvl w:val="0"/>
              <w:rPr>
                <w:color w:val="000000"/>
                <w:sz w:val="11"/>
                <w:szCs w:val="11"/>
              </w:rPr>
            </w:pPr>
            <w:r w:rsidRPr="00E7740F">
              <w:rPr>
                <w:color w:val="000000"/>
                <w:sz w:val="11"/>
                <w:szCs w:val="11"/>
              </w:rPr>
              <w:t>0,00</w:t>
            </w:r>
          </w:p>
        </w:tc>
        <w:tc>
          <w:tcPr>
            <w:tcW w:w="641" w:type="dxa"/>
            <w:tcBorders>
              <w:top w:val="single" w:sz="8" w:space="0" w:color="auto"/>
              <w:left w:val="single" w:sz="8" w:space="0" w:color="auto"/>
              <w:bottom w:val="single" w:sz="4" w:space="0" w:color="auto"/>
              <w:right w:val="nil"/>
            </w:tcBorders>
            <w:shd w:val="clear" w:color="000000" w:fill="FFFFFF"/>
            <w:noWrap/>
            <w:vAlign w:val="bottom"/>
            <w:hideMark/>
          </w:tcPr>
          <w:p w14:paraId="33091519"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7E7B399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585E64E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38529BC2"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542E3C2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0CC602A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23617945"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6D761E69"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677993E2"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3E2B3B1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1B87A499"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3DC24BF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61E9EA8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65D7DB3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2500DAF1"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1911B7AF" w14:textId="77777777" w:rsidTr="00E7740F">
        <w:trPr>
          <w:trHeight w:val="690"/>
        </w:trPr>
        <w:tc>
          <w:tcPr>
            <w:tcW w:w="404" w:type="dxa"/>
            <w:tcBorders>
              <w:top w:val="nil"/>
              <w:left w:val="single" w:sz="8" w:space="0" w:color="auto"/>
              <w:bottom w:val="single" w:sz="4" w:space="0" w:color="auto"/>
              <w:right w:val="nil"/>
            </w:tcBorders>
            <w:shd w:val="clear" w:color="000000" w:fill="FFFFFF"/>
            <w:noWrap/>
            <w:hideMark/>
          </w:tcPr>
          <w:p w14:paraId="128C1144" w14:textId="77777777" w:rsidR="00A2120C" w:rsidRPr="00E7740F" w:rsidRDefault="00A2120C" w:rsidP="00A2120C">
            <w:pPr>
              <w:jc w:val="center"/>
              <w:outlineLvl w:val="0"/>
              <w:rPr>
                <w:color w:val="000000"/>
                <w:sz w:val="11"/>
                <w:szCs w:val="11"/>
              </w:rPr>
            </w:pPr>
            <w:r w:rsidRPr="00E7740F">
              <w:rPr>
                <w:color w:val="000000"/>
                <w:sz w:val="11"/>
                <w:szCs w:val="11"/>
              </w:rPr>
              <w:t>12</w:t>
            </w:r>
          </w:p>
        </w:tc>
        <w:tc>
          <w:tcPr>
            <w:tcW w:w="1007" w:type="dxa"/>
            <w:tcBorders>
              <w:top w:val="nil"/>
              <w:left w:val="single" w:sz="8" w:space="0" w:color="auto"/>
              <w:bottom w:val="single" w:sz="4" w:space="0" w:color="auto"/>
              <w:right w:val="nil"/>
            </w:tcBorders>
            <w:shd w:val="clear" w:color="000000" w:fill="FFFFFF"/>
            <w:hideMark/>
          </w:tcPr>
          <w:p w14:paraId="227F15FA" w14:textId="77777777" w:rsidR="00A2120C" w:rsidRPr="00E7740F" w:rsidRDefault="00A2120C" w:rsidP="00A2120C">
            <w:pPr>
              <w:outlineLvl w:val="0"/>
              <w:rPr>
                <w:color w:val="000000"/>
                <w:sz w:val="11"/>
                <w:szCs w:val="11"/>
              </w:rPr>
            </w:pPr>
            <w:r w:rsidRPr="00E7740F">
              <w:rPr>
                <w:color w:val="000000"/>
                <w:sz w:val="11"/>
                <w:szCs w:val="11"/>
              </w:rPr>
              <w:t>Корректировка НВВ в связи с изменением (неисполнением) инвестиционной программы</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007ADB1C"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vAlign w:val="bottom"/>
            <w:hideMark/>
          </w:tcPr>
          <w:p w14:paraId="043478FF" w14:textId="77777777" w:rsidR="00A2120C" w:rsidRPr="00E7740F" w:rsidRDefault="00A2120C" w:rsidP="00A2120C">
            <w:pPr>
              <w:outlineLvl w:val="0"/>
              <w:rPr>
                <w:color w:val="000000"/>
                <w:sz w:val="11"/>
                <w:szCs w:val="11"/>
              </w:rPr>
            </w:pPr>
            <w:r w:rsidRPr="00E7740F">
              <w:rPr>
                <w:color w:val="000000"/>
                <w:sz w:val="11"/>
                <w:szCs w:val="11"/>
              </w:rPr>
              <w:t> </w:t>
            </w:r>
          </w:p>
        </w:tc>
        <w:tc>
          <w:tcPr>
            <w:tcW w:w="594" w:type="dxa"/>
            <w:tcBorders>
              <w:top w:val="nil"/>
              <w:left w:val="nil"/>
              <w:bottom w:val="single" w:sz="8" w:space="0" w:color="auto"/>
              <w:right w:val="single" w:sz="8" w:space="0" w:color="auto"/>
            </w:tcBorders>
            <w:shd w:val="clear" w:color="000000" w:fill="FFFFFF"/>
            <w:noWrap/>
            <w:vAlign w:val="bottom"/>
            <w:hideMark/>
          </w:tcPr>
          <w:p w14:paraId="6C128E79"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nil"/>
              <w:left w:val="nil"/>
              <w:bottom w:val="single" w:sz="8" w:space="0" w:color="auto"/>
              <w:right w:val="single" w:sz="8" w:space="0" w:color="auto"/>
            </w:tcBorders>
            <w:shd w:val="clear" w:color="000000" w:fill="FFFFFF"/>
            <w:noWrap/>
            <w:vAlign w:val="bottom"/>
            <w:hideMark/>
          </w:tcPr>
          <w:p w14:paraId="1EF0BA5E" w14:textId="77777777" w:rsidR="00A2120C" w:rsidRPr="00E7740F" w:rsidRDefault="00A2120C" w:rsidP="00A2120C">
            <w:pPr>
              <w:outlineLvl w:val="0"/>
              <w:rPr>
                <w:color w:val="000000"/>
                <w:sz w:val="11"/>
                <w:szCs w:val="11"/>
              </w:rPr>
            </w:pPr>
            <w:r w:rsidRPr="00E7740F">
              <w:rPr>
                <w:color w:val="000000"/>
                <w:sz w:val="11"/>
                <w:szCs w:val="11"/>
              </w:rPr>
              <w:t> </w:t>
            </w:r>
          </w:p>
        </w:tc>
        <w:tc>
          <w:tcPr>
            <w:tcW w:w="709" w:type="dxa"/>
            <w:tcBorders>
              <w:top w:val="nil"/>
              <w:left w:val="nil"/>
              <w:bottom w:val="single" w:sz="8" w:space="0" w:color="auto"/>
              <w:right w:val="nil"/>
            </w:tcBorders>
            <w:shd w:val="clear" w:color="000000" w:fill="FFFFFF"/>
            <w:noWrap/>
            <w:vAlign w:val="bottom"/>
            <w:hideMark/>
          </w:tcPr>
          <w:p w14:paraId="142A6CDC" w14:textId="77777777" w:rsidR="00A2120C" w:rsidRPr="00E7740F" w:rsidRDefault="00A2120C" w:rsidP="00A2120C">
            <w:pPr>
              <w:outlineLvl w:val="0"/>
              <w:rPr>
                <w:color w:val="000000"/>
                <w:sz w:val="11"/>
                <w:szCs w:val="11"/>
              </w:rPr>
            </w:pPr>
            <w:r w:rsidRPr="00E7740F">
              <w:rPr>
                <w:color w:val="000000"/>
                <w:sz w:val="11"/>
                <w:szCs w:val="11"/>
              </w:rPr>
              <w:t> </w:t>
            </w:r>
          </w:p>
        </w:tc>
        <w:tc>
          <w:tcPr>
            <w:tcW w:w="521" w:type="dxa"/>
            <w:tcBorders>
              <w:top w:val="nil"/>
              <w:left w:val="single" w:sz="8" w:space="0" w:color="auto"/>
              <w:bottom w:val="single" w:sz="8" w:space="0" w:color="auto"/>
              <w:right w:val="nil"/>
            </w:tcBorders>
            <w:shd w:val="clear" w:color="000000" w:fill="FFFFFF"/>
            <w:noWrap/>
            <w:vAlign w:val="bottom"/>
            <w:hideMark/>
          </w:tcPr>
          <w:p w14:paraId="3A9EFD0D" w14:textId="77777777" w:rsidR="00A2120C" w:rsidRPr="00E7740F" w:rsidRDefault="00A2120C" w:rsidP="00A2120C">
            <w:pPr>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8" w:space="0" w:color="auto"/>
              <w:right w:val="nil"/>
            </w:tcBorders>
            <w:shd w:val="clear" w:color="000000" w:fill="FFFFFF"/>
            <w:noWrap/>
            <w:vAlign w:val="bottom"/>
            <w:hideMark/>
          </w:tcPr>
          <w:p w14:paraId="005EC05B"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4E06145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5A47FB3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67C7300"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F548591"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894D8DB"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150007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52F4DFF"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2CFE4E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C8D9E1B"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FF7350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49B9D808"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9A1953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46E6C89B"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EAAC9F0"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45BB65EF" w14:textId="77777777" w:rsidTr="00E7740F">
        <w:trPr>
          <w:trHeight w:val="1785"/>
        </w:trPr>
        <w:tc>
          <w:tcPr>
            <w:tcW w:w="404" w:type="dxa"/>
            <w:tcBorders>
              <w:top w:val="nil"/>
              <w:left w:val="single" w:sz="8" w:space="0" w:color="auto"/>
              <w:bottom w:val="nil"/>
              <w:right w:val="nil"/>
            </w:tcBorders>
            <w:shd w:val="clear" w:color="000000" w:fill="FFFFFF"/>
            <w:noWrap/>
            <w:hideMark/>
          </w:tcPr>
          <w:p w14:paraId="57C07097" w14:textId="77777777" w:rsidR="00A2120C" w:rsidRPr="00E7740F" w:rsidRDefault="00A2120C" w:rsidP="00A2120C">
            <w:pPr>
              <w:jc w:val="center"/>
              <w:outlineLvl w:val="0"/>
              <w:rPr>
                <w:color w:val="000000"/>
                <w:sz w:val="11"/>
                <w:szCs w:val="11"/>
              </w:rPr>
            </w:pPr>
            <w:r w:rsidRPr="00E7740F">
              <w:rPr>
                <w:color w:val="000000"/>
                <w:sz w:val="11"/>
                <w:szCs w:val="11"/>
              </w:rPr>
              <w:t>13</w:t>
            </w:r>
          </w:p>
        </w:tc>
        <w:tc>
          <w:tcPr>
            <w:tcW w:w="1007" w:type="dxa"/>
            <w:tcBorders>
              <w:top w:val="nil"/>
              <w:left w:val="single" w:sz="8" w:space="0" w:color="auto"/>
              <w:bottom w:val="nil"/>
              <w:right w:val="nil"/>
            </w:tcBorders>
            <w:shd w:val="clear" w:color="000000" w:fill="FFFFFF"/>
            <w:vAlign w:val="bottom"/>
            <w:hideMark/>
          </w:tcPr>
          <w:p w14:paraId="0CAC3DA8" w14:textId="77777777" w:rsidR="00A2120C" w:rsidRPr="00E7740F" w:rsidRDefault="00A2120C" w:rsidP="00A2120C">
            <w:pPr>
              <w:outlineLvl w:val="0"/>
              <w:rPr>
                <w:color w:val="000000"/>
                <w:sz w:val="11"/>
                <w:szCs w:val="11"/>
              </w:rPr>
            </w:pPr>
            <w:r w:rsidRPr="00E7740F">
              <w:rPr>
                <w:color w:val="000000"/>
                <w:sz w:val="11"/>
                <w:szCs w:val="11"/>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612" w:type="dxa"/>
            <w:tcBorders>
              <w:top w:val="nil"/>
              <w:left w:val="single" w:sz="8" w:space="0" w:color="auto"/>
              <w:bottom w:val="nil"/>
              <w:right w:val="single" w:sz="8" w:space="0" w:color="auto"/>
            </w:tcBorders>
            <w:shd w:val="clear" w:color="000000" w:fill="FFFFFF"/>
            <w:noWrap/>
            <w:vAlign w:val="bottom"/>
            <w:hideMark/>
          </w:tcPr>
          <w:p w14:paraId="46C5FF9E"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nil"/>
              <w:right w:val="single" w:sz="8" w:space="0" w:color="auto"/>
            </w:tcBorders>
            <w:shd w:val="clear" w:color="000000" w:fill="FFFFFF"/>
            <w:noWrap/>
            <w:vAlign w:val="bottom"/>
            <w:hideMark/>
          </w:tcPr>
          <w:p w14:paraId="34EC22F8" w14:textId="77777777" w:rsidR="00A2120C" w:rsidRPr="00E7740F" w:rsidRDefault="00A2120C" w:rsidP="00A2120C">
            <w:pPr>
              <w:outlineLvl w:val="0"/>
              <w:rPr>
                <w:color w:val="000000"/>
                <w:sz w:val="11"/>
                <w:szCs w:val="11"/>
              </w:rPr>
            </w:pPr>
            <w:r w:rsidRPr="00E7740F">
              <w:rPr>
                <w:color w:val="000000"/>
                <w:sz w:val="11"/>
                <w:szCs w:val="11"/>
              </w:rPr>
              <w:t> </w:t>
            </w:r>
          </w:p>
        </w:tc>
        <w:tc>
          <w:tcPr>
            <w:tcW w:w="594" w:type="dxa"/>
            <w:tcBorders>
              <w:top w:val="nil"/>
              <w:left w:val="nil"/>
              <w:bottom w:val="single" w:sz="8" w:space="0" w:color="auto"/>
              <w:right w:val="single" w:sz="8" w:space="0" w:color="auto"/>
            </w:tcBorders>
            <w:shd w:val="clear" w:color="000000" w:fill="FFFFFF"/>
            <w:noWrap/>
            <w:vAlign w:val="bottom"/>
            <w:hideMark/>
          </w:tcPr>
          <w:p w14:paraId="62066460" w14:textId="77777777" w:rsidR="00A2120C" w:rsidRPr="00E7740F" w:rsidRDefault="00A2120C" w:rsidP="00A2120C">
            <w:pPr>
              <w:outlineLvl w:val="0"/>
              <w:rPr>
                <w:color w:val="000000"/>
                <w:sz w:val="11"/>
                <w:szCs w:val="11"/>
              </w:rPr>
            </w:pPr>
            <w:r w:rsidRPr="00E7740F">
              <w:rPr>
                <w:color w:val="000000"/>
                <w:sz w:val="11"/>
                <w:szCs w:val="11"/>
              </w:rPr>
              <w:t> </w:t>
            </w:r>
          </w:p>
        </w:tc>
        <w:tc>
          <w:tcPr>
            <w:tcW w:w="748" w:type="dxa"/>
            <w:tcBorders>
              <w:top w:val="nil"/>
              <w:left w:val="nil"/>
              <w:bottom w:val="single" w:sz="8" w:space="0" w:color="auto"/>
              <w:right w:val="single" w:sz="8" w:space="0" w:color="auto"/>
            </w:tcBorders>
            <w:shd w:val="clear" w:color="000000" w:fill="FFFFFF"/>
            <w:noWrap/>
            <w:vAlign w:val="bottom"/>
            <w:hideMark/>
          </w:tcPr>
          <w:p w14:paraId="2A45A060" w14:textId="77777777" w:rsidR="00A2120C" w:rsidRPr="00E7740F" w:rsidRDefault="00A2120C" w:rsidP="00A2120C">
            <w:pPr>
              <w:outlineLvl w:val="0"/>
              <w:rPr>
                <w:color w:val="000000"/>
                <w:sz w:val="11"/>
                <w:szCs w:val="11"/>
              </w:rPr>
            </w:pPr>
            <w:r w:rsidRPr="00E7740F">
              <w:rPr>
                <w:color w:val="000000"/>
                <w:sz w:val="11"/>
                <w:szCs w:val="11"/>
              </w:rPr>
              <w:t> </w:t>
            </w:r>
          </w:p>
        </w:tc>
        <w:tc>
          <w:tcPr>
            <w:tcW w:w="709" w:type="dxa"/>
            <w:tcBorders>
              <w:top w:val="nil"/>
              <w:left w:val="nil"/>
              <w:bottom w:val="single" w:sz="8" w:space="0" w:color="auto"/>
              <w:right w:val="nil"/>
            </w:tcBorders>
            <w:shd w:val="clear" w:color="000000" w:fill="FFFFFF"/>
            <w:noWrap/>
            <w:vAlign w:val="bottom"/>
            <w:hideMark/>
          </w:tcPr>
          <w:p w14:paraId="4C26531F" w14:textId="77777777" w:rsidR="00A2120C" w:rsidRPr="00E7740F" w:rsidRDefault="00A2120C" w:rsidP="00A2120C">
            <w:pPr>
              <w:outlineLvl w:val="0"/>
              <w:rPr>
                <w:color w:val="000000"/>
                <w:sz w:val="11"/>
                <w:szCs w:val="11"/>
              </w:rPr>
            </w:pPr>
            <w:r w:rsidRPr="00E7740F">
              <w:rPr>
                <w:color w:val="000000"/>
                <w:sz w:val="11"/>
                <w:szCs w:val="11"/>
              </w:rPr>
              <w:t> </w:t>
            </w:r>
          </w:p>
        </w:tc>
        <w:tc>
          <w:tcPr>
            <w:tcW w:w="521" w:type="dxa"/>
            <w:tcBorders>
              <w:top w:val="nil"/>
              <w:left w:val="single" w:sz="8" w:space="0" w:color="auto"/>
              <w:bottom w:val="single" w:sz="8" w:space="0" w:color="auto"/>
              <w:right w:val="nil"/>
            </w:tcBorders>
            <w:shd w:val="clear" w:color="000000" w:fill="FFFFFF"/>
            <w:noWrap/>
            <w:vAlign w:val="bottom"/>
            <w:hideMark/>
          </w:tcPr>
          <w:p w14:paraId="754FBAB4" w14:textId="77777777" w:rsidR="00A2120C" w:rsidRPr="00E7740F" w:rsidRDefault="00A2120C" w:rsidP="00A2120C">
            <w:pPr>
              <w:outlineLvl w:val="0"/>
              <w:rPr>
                <w:color w:val="000000"/>
                <w:sz w:val="11"/>
                <w:szCs w:val="11"/>
              </w:rPr>
            </w:pPr>
            <w:r w:rsidRPr="00E7740F">
              <w:rPr>
                <w:color w:val="000000"/>
                <w:sz w:val="11"/>
                <w:szCs w:val="11"/>
              </w:rPr>
              <w:t>0,00</w:t>
            </w:r>
          </w:p>
        </w:tc>
        <w:tc>
          <w:tcPr>
            <w:tcW w:w="641" w:type="dxa"/>
            <w:tcBorders>
              <w:top w:val="nil"/>
              <w:left w:val="single" w:sz="8" w:space="0" w:color="auto"/>
              <w:bottom w:val="single" w:sz="8" w:space="0" w:color="auto"/>
              <w:right w:val="nil"/>
            </w:tcBorders>
            <w:shd w:val="clear" w:color="000000" w:fill="FFFFFF"/>
            <w:noWrap/>
            <w:vAlign w:val="bottom"/>
            <w:hideMark/>
          </w:tcPr>
          <w:p w14:paraId="0EBA818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2408E94C"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04EAD1B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F7D244A"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EE6028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8FCA2A2"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EF7D84D"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531C555"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116C3309"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7EEE9C22"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22E8C994"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5789E4B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60192CC8"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40D7D3BE" w14:textId="77777777" w:rsidR="00A2120C" w:rsidRPr="00E7740F" w:rsidRDefault="00A2120C" w:rsidP="00A2120C">
            <w:pPr>
              <w:outlineLvl w:val="0"/>
              <w:rPr>
                <w:color w:val="000000"/>
                <w:sz w:val="11"/>
                <w:szCs w:val="11"/>
              </w:rPr>
            </w:pPr>
            <w:r w:rsidRPr="00E7740F">
              <w:rPr>
                <w:color w:val="000000"/>
                <w:sz w:val="11"/>
                <w:szCs w:val="11"/>
              </w:rPr>
              <w:t> </w:t>
            </w:r>
          </w:p>
        </w:tc>
        <w:tc>
          <w:tcPr>
            <w:tcW w:w="643" w:type="dxa"/>
            <w:tcBorders>
              <w:top w:val="nil"/>
              <w:left w:val="nil"/>
              <w:bottom w:val="single" w:sz="8" w:space="0" w:color="auto"/>
              <w:right w:val="single" w:sz="8" w:space="0" w:color="auto"/>
            </w:tcBorders>
            <w:shd w:val="clear" w:color="000000" w:fill="FFFFFF"/>
            <w:noWrap/>
            <w:vAlign w:val="bottom"/>
            <w:hideMark/>
          </w:tcPr>
          <w:p w14:paraId="32E2E6C2" w14:textId="77777777" w:rsidR="00A2120C" w:rsidRPr="00E7740F" w:rsidRDefault="00A2120C" w:rsidP="00A2120C">
            <w:pPr>
              <w:outlineLvl w:val="0"/>
              <w:rPr>
                <w:color w:val="000000"/>
                <w:sz w:val="11"/>
                <w:szCs w:val="11"/>
              </w:rPr>
            </w:pPr>
            <w:r w:rsidRPr="00E7740F">
              <w:rPr>
                <w:color w:val="000000"/>
                <w:sz w:val="11"/>
                <w:szCs w:val="11"/>
              </w:rPr>
              <w:t> </w:t>
            </w:r>
          </w:p>
        </w:tc>
      </w:tr>
      <w:tr w:rsidR="00A2120C" w:rsidRPr="00E7740F" w14:paraId="359634C9" w14:textId="77777777" w:rsidTr="00E7740F">
        <w:trPr>
          <w:trHeight w:val="390"/>
        </w:trPr>
        <w:tc>
          <w:tcPr>
            <w:tcW w:w="404" w:type="dxa"/>
            <w:tcBorders>
              <w:top w:val="single" w:sz="8" w:space="0" w:color="auto"/>
              <w:left w:val="single" w:sz="8" w:space="0" w:color="auto"/>
              <w:bottom w:val="single" w:sz="4" w:space="0" w:color="auto"/>
              <w:right w:val="nil"/>
            </w:tcBorders>
            <w:shd w:val="clear" w:color="000000" w:fill="FFFFFF"/>
            <w:noWrap/>
            <w:hideMark/>
          </w:tcPr>
          <w:p w14:paraId="41426A46" w14:textId="77777777" w:rsidR="00A2120C" w:rsidRPr="00E7740F" w:rsidRDefault="00A2120C" w:rsidP="00A2120C">
            <w:pPr>
              <w:jc w:val="center"/>
              <w:outlineLvl w:val="0"/>
              <w:rPr>
                <w:color w:val="000000"/>
                <w:sz w:val="11"/>
                <w:szCs w:val="11"/>
              </w:rPr>
            </w:pPr>
            <w:r w:rsidRPr="00E7740F">
              <w:rPr>
                <w:color w:val="000000"/>
                <w:sz w:val="11"/>
                <w:szCs w:val="11"/>
              </w:rPr>
              <w:t> </w:t>
            </w:r>
          </w:p>
        </w:tc>
        <w:tc>
          <w:tcPr>
            <w:tcW w:w="1007" w:type="dxa"/>
            <w:tcBorders>
              <w:top w:val="single" w:sz="8" w:space="0" w:color="auto"/>
              <w:left w:val="single" w:sz="8" w:space="0" w:color="auto"/>
              <w:bottom w:val="single" w:sz="4" w:space="0" w:color="auto"/>
              <w:right w:val="nil"/>
            </w:tcBorders>
            <w:shd w:val="clear" w:color="000000" w:fill="FFFFFF"/>
            <w:noWrap/>
            <w:vAlign w:val="bottom"/>
            <w:hideMark/>
          </w:tcPr>
          <w:p w14:paraId="2BF3E136" w14:textId="77777777" w:rsidR="00A2120C" w:rsidRPr="00E7740F" w:rsidRDefault="00A2120C" w:rsidP="00A2120C">
            <w:pPr>
              <w:outlineLvl w:val="0"/>
              <w:rPr>
                <w:b/>
                <w:bCs/>
                <w:color w:val="000000"/>
                <w:sz w:val="11"/>
                <w:szCs w:val="11"/>
              </w:rPr>
            </w:pPr>
            <w:r w:rsidRPr="00E7740F">
              <w:rPr>
                <w:b/>
                <w:bCs/>
                <w:color w:val="000000"/>
                <w:sz w:val="11"/>
                <w:szCs w:val="11"/>
              </w:rPr>
              <w:t>НВВ с учетом корректировок</w:t>
            </w:r>
          </w:p>
        </w:tc>
        <w:tc>
          <w:tcPr>
            <w:tcW w:w="612"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613B008"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8" w:space="0" w:color="auto"/>
              <w:left w:val="nil"/>
              <w:bottom w:val="single" w:sz="4" w:space="0" w:color="auto"/>
              <w:right w:val="single" w:sz="8" w:space="0" w:color="auto"/>
            </w:tcBorders>
            <w:shd w:val="clear" w:color="000000" w:fill="FFFFFF"/>
            <w:noWrap/>
            <w:vAlign w:val="bottom"/>
            <w:hideMark/>
          </w:tcPr>
          <w:p w14:paraId="7C54ED75" w14:textId="77777777" w:rsidR="00A2120C" w:rsidRPr="00E7740F" w:rsidRDefault="00A2120C" w:rsidP="00A2120C">
            <w:pPr>
              <w:jc w:val="right"/>
              <w:outlineLvl w:val="0"/>
              <w:rPr>
                <w:b/>
                <w:bCs/>
                <w:color w:val="000000"/>
                <w:sz w:val="11"/>
                <w:szCs w:val="11"/>
              </w:rPr>
            </w:pPr>
            <w:r w:rsidRPr="00E7740F">
              <w:rPr>
                <w:b/>
                <w:bCs/>
                <w:color w:val="000000"/>
                <w:sz w:val="11"/>
                <w:szCs w:val="11"/>
              </w:rPr>
              <w:t>92018,53</w:t>
            </w:r>
          </w:p>
        </w:tc>
        <w:tc>
          <w:tcPr>
            <w:tcW w:w="594" w:type="dxa"/>
            <w:tcBorders>
              <w:top w:val="nil"/>
              <w:left w:val="nil"/>
              <w:bottom w:val="single" w:sz="4" w:space="0" w:color="auto"/>
              <w:right w:val="single" w:sz="8" w:space="0" w:color="auto"/>
            </w:tcBorders>
            <w:shd w:val="clear" w:color="000000" w:fill="FFFFFF"/>
            <w:noWrap/>
            <w:vAlign w:val="bottom"/>
            <w:hideMark/>
          </w:tcPr>
          <w:p w14:paraId="61269770" w14:textId="77777777" w:rsidR="00A2120C" w:rsidRPr="00E7740F" w:rsidRDefault="00A2120C" w:rsidP="00A2120C">
            <w:pPr>
              <w:jc w:val="right"/>
              <w:outlineLvl w:val="0"/>
              <w:rPr>
                <w:b/>
                <w:bCs/>
                <w:color w:val="000000"/>
                <w:sz w:val="11"/>
                <w:szCs w:val="11"/>
              </w:rPr>
            </w:pPr>
            <w:r w:rsidRPr="00E7740F">
              <w:rPr>
                <w:b/>
                <w:bCs/>
                <w:color w:val="000000"/>
                <w:sz w:val="11"/>
                <w:szCs w:val="11"/>
              </w:rPr>
              <w:t>97631,97</w:t>
            </w:r>
          </w:p>
        </w:tc>
        <w:tc>
          <w:tcPr>
            <w:tcW w:w="748" w:type="dxa"/>
            <w:tcBorders>
              <w:top w:val="nil"/>
              <w:left w:val="nil"/>
              <w:bottom w:val="single" w:sz="4" w:space="0" w:color="auto"/>
              <w:right w:val="nil"/>
            </w:tcBorders>
            <w:shd w:val="clear" w:color="000000" w:fill="FFFFFF"/>
            <w:noWrap/>
            <w:vAlign w:val="bottom"/>
            <w:hideMark/>
          </w:tcPr>
          <w:p w14:paraId="208CA04C" w14:textId="77777777" w:rsidR="00A2120C" w:rsidRPr="00E7740F" w:rsidRDefault="00A2120C" w:rsidP="00A2120C">
            <w:pPr>
              <w:jc w:val="right"/>
              <w:outlineLvl w:val="0"/>
              <w:rPr>
                <w:b/>
                <w:bCs/>
                <w:color w:val="000000"/>
                <w:sz w:val="11"/>
                <w:szCs w:val="11"/>
              </w:rPr>
            </w:pPr>
            <w:r w:rsidRPr="00E7740F">
              <w:rPr>
                <w:b/>
                <w:bCs/>
                <w:color w:val="000000"/>
                <w:sz w:val="11"/>
                <w:szCs w:val="11"/>
              </w:rPr>
              <w:t>120005,83</w:t>
            </w:r>
          </w:p>
        </w:tc>
        <w:tc>
          <w:tcPr>
            <w:tcW w:w="709" w:type="dxa"/>
            <w:tcBorders>
              <w:top w:val="nil"/>
              <w:left w:val="single" w:sz="8" w:space="0" w:color="auto"/>
              <w:bottom w:val="single" w:sz="4" w:space="0" w:color="auto"/>
              <w:right w:val="nil"/>
            </w:tcBorders>
            <w:shd w:val="clear" w:color="000000" w:fill="FFFFFF"/>
            <w:noWrap/>
            <w:vAlign w:val="bottom"/>
            <w:hideMark/>
          </w:tcPr>
          <w:p w14:paraId="4DEE39B5" w14:textId="77777777" w:rsidR="00A2120C" w:rsidRPr="00E7740F" w:rsidRDefault="00A2120C" w:rsidP="00A2120C">
            <w:pPr>
              <w:jc w:val="right"/>
              <w:outlineLvl w:val="0"/>
              <w:rPr>
                <w:b/>
                <w:bCs/>
                <w:color w:val="000000"/>
                <w:sz w:val="11"/>
                <w:szCs w:val="11"/>
              </w:rPr>
            </w:pPr>
            <w:r w:rsidRPr="00E7740F">
              <w:rPr>
                <w:b/>
                <w:bCs/>
                <w:color w:val="000000"/>
                <w:sz w:val="11"/>
                <w:szCs w:val="11"/>
              </w:rPr>
              <w:t>119901,31</w:t>
            </w:r>
          </w:p>
        </w:tc>
        <w:tc>
          <w:tcPr>
            <w:tcW w:w="521" w:type="dxa"/>
            <w:tcBorders>
              <w:top w:val="nil"/>
              <w:left w:val="single" w:sz="8" w:space="0" w:color="auto"/>
              <w:bottom w:val="single" w:sz="4" w:space="0" w:color="auto"/>
              <w:right w:val="nil"/>
            </w:tcBorders>
            <w:shd w:val="clear" w:color="000000" w:fill="FFFFFF"/>
            <w:noWrap/>
            <w:vAlign w:val="bottom"/>
            <w:hideMark/>
          </w:tcPr>
          <w:p w14:paraId="4728B423" w14:textId="77777777" w:rsidR="00A2120C" w:rsidRPr="00E7740F" w:rsidRDefault="00A2120C" w:rsidP="00A2120C">
            <w:pPr>
              <w:jc w:val="right"/>
              <w:outlineLvl w:val="0"/>
              <w:rPr>
                <w:b/>
                <w:bCs/>
                <w:color w:val="000000"/>
                <w:sz w:val="11"/>
                <w:szCs w:val="11"/>
              </w:rPr>
            </w:pPr>
            <w:r w:rsidRPr="00E7740F">
              <w:rPr>
                <w:b/>
                <w:bCs/>
                <w:color w:val="000000"/>
                <w:sz w:val="11"/>
                <w:szCs w:val="11"/>
              </w:rPr>
              <w:t>-104,52</w:t>
            </w:r>
          </w:p>
        </w:tc>
        <w:tc>
          <w:tcPr>
            <w:tcW w:w="641" w:type="dxa"/>
            <w:tcBorders>
              <w:top w:val="nil"/>
              <w:left w:val="single" w:sz="8" w:space="0" w:color="auto"/>
              <w:bottom w:val="single" w:sz="4" w:space="0" w:color="auto"/>
              <w:right w:val="nil"/>
            </w:tcBorders>
            <w:shd w:val="clear" w:color="000000" w:fill="FFFFFF"/>
            <w:noWrap/>
            <w:vAlign w:val="bottom"/>
            <w:hideMark/>
          </w:tcPr>
          <w:p w14:paraId="7F938551" w14:textId="77777777" w:rsidR="00A2120C" w:rsidRPr="00E7740F" w:rsidRDefault="00A2120C" w:rsidP="00A2120C">
            <w:pPr>
              <w:jc w:val="right"/>
              <w:outlineLvl w:val="0"/>
              <w:rPr>
                <w:b/>
                <w:bCs/>
                <w:color w:val="000000"/>
                <w:sz w:val="11"/>
                <w:szCs w:val="11"/>
              </w:rPr>
            </w:pPr>
            <w:r w:rsidRPr="00E7740F">
              <w:rPr>
                <w:b/>
                <w:bCs/>
                <w:color w:val="000000"/>
                <w:sz w:val="11"/>
                <w:szCs w:val="11"/>
              </w:rPr>
              <w:t>22,81</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596E7620" w14:textId="77777777" w:rsidR="00A2120C" w:rsidRPr="00E7740F" w:rsidRDefault="00A2120C" w:rsidP="00A2120C">
            <w:pPr>
              <w:jc w:val="right"/>
              <w:outlineLvl w:val="0"/>
              <w:rPr>
                <w:b/>
                <w:bCs/>
                <w:color w:val="000000"/>
                <w:sz w:val="11"/>
                <w:szCs w:val="11"/>
              </w:rPr>
            </w:pPr>
            <w:r w:rsidRPr="00E7740F">
              <w:rPr>
                <w:b/>
                <w:bCs/>
                <w:color w:val="000000"/>
                <w:sz w:val="11"/>
                <w:szCs w:val="11"/>
              </w:rPr>
              <w:t>135277,20</w:t>
            </w:r>
          </w:p>
        </w:tc>
        <w:tc>
          <w:tcPr>
            <w:tcW w:w="643" w:type="dxa"/>
            <w:tcBorders>
              <w:top w:val="nil"/>
              <w:left w:val="nil"/>
              <w:bottom w:val="single" w:sz="4" w:space="0" w:color="auto"/>
              <w:right w:val="nil"/>
            </w:tcBorders>
            <w:shd w:val="clear" w:color="000000" w:fill="FFFFFF"/>
            <w:noWrap/>
            <w:vAlign w:val="bottom"/>
            <w:hideMark/>
          </w:tcPr>
          <w:p w14:paraId="7DB693A5" w14:textId="77777777" w:rsidR="00A2120C" w:rsidRPr="00E7740F" w:rsidRDefault="00A2120C" w:rsidP="00A2120C">
            <w:pPr>
              <w:jc w:val="right"/>
              <w:outlineLvl w:val="0"/>
              <w:rPr>
                <w:b/>
                <w:bCs/>
                <w:color w:val="000000"/>
                <w:sz w:val="11"/>
                <w:szCs w:val="11"/>
              </w:rPr>
            </w:pPr>
            <w:r w:rsidRPr="00E7740F">
              <w:rPr>
                <w:b/>
                <w:bCs/>
                <w:color w:val="000000"/>
                <w:sz w:val="11"/>
                <w:szCs w:val="11"/>
              </w:rPr>
              <w:t>137617,22</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604B21F7" w14:textId="77777777" w:rsidR="00A2120C" w:rsidRPr="00E7740F" w:rsidRDefault="00A2120C" w:rsidP="00A2120C">
            <w:pPr>
              <w:jc w:val="right"/>
              <w:outlineLvl w:val="0"/>
              <w:rPr>
                <w:b/>
                <w:bCs/>
                <w:color w:val="000000"/>
                <w:sz w:val="11"/>
                <w:szCs w:val="11"/>
              </w:rPr>
            </w:pPr>
            <w:r w:rsidRPr="00E7740F">
              <w:rPr>
                <w:b/>
                <w:bCs/>
                <w:color w:val="000000"/>
                <w:sz w:val="11"/>
                <w:szCs w:val="11"/>
              </w:rPr>
              <w:t>133448,20</w:t>
            </w:r>
          </w:p>
        </w:tc>
        <w:tc>
          <w:tcPr>
            <w:tcW w:w="643" w:type="dxa"/>
            <w:tcBorders>
              <w:top w:val="nil"/>
              <w:left w:val="nil"/>
              <w:bottom w:val="single" w:sz="4" w:space="0" w:color="auto"/>
              <w:right w:val="single" w:sz="8" w:space="0" w:color="auto"/>
            </w:tcBorders>
            <w:shd w:val="clear" w:color="000000" w:fill="FFFFFF"/>
            <w:noWrap/>
            <w:vAlign w:val="bottom"/>
            <w:hideMark/>
          </w:tcPr>
          <w:p w14:paraId="3D62F8D7" w14:textId="77777777" w:rsidR="00A2120C" w:rsidRPr="00E7740F" w:rsidRDefault="00A2120C" w:rsidP="00A2120C">
            <w:pPr>
              <w:jc w:val="right"/>
              <w:outlineLvl w:val="0"/>
              <w:rPr>
                <w:b/>
                <w:bCs/>
                <w:color w:val="000000"/>
                <w:sz w:val="11"/>
                <w:szCs w:val="11"/>
              </w:rPr>
            </w:pPr>
            <w:r w:rsidRPr="00E7740F">
              <w:rPr>
                <w:b/>
                <w:bCs/>
                <w:color w:val="000000"/>
                <w:sz w:val="11"/>
                <w:szCs w:val="11"/>
              </w:rPr>
              <w:t>135634,35</w:t>
            </w:r>
          </w:p>
        </w:tc>
        <w:tc>
          <w:tcPr>
            <w:tcW w:w="643" w:type="dxa"/>
            <w:tcBorders>
              <w:top w:val="nil"/>
              <w:left w:val="nil"/>
              <w:bottom w:val="single" w:sz="4" w:space="0" w:color="auto"/>
              <w:right w:val="single" w:sz="8" w:space="0" w:color="auto"/>
            </w:tcBorders>
            <w:shd w:val="clear" w:color="000000" w:fill="FFFFFF"/>
            <w:noWrap/>
            <w:vAlign w:val="bottom"/>
            <w:hideMark/>
          </w:tcPr>
          <w:p w14:paraId="18F13077" w14:textId="77777777" w:rsidR="00A2120C" w:rsidRPr="00E7740F" w:rsidRDefault="00A2120C" w:rsidP="00A2120C">
            <w:pPr>
              <w:jc w:val="right"/>
              <w:outlineLvl w:val="0"/>
              <w:rPr>
                <w:b/>
                <w:bCs/>
                <w:color w:val="000000"/>
                <w:sz w:val="11"/>
                <w:szCs w:val="11"/>
              </w:rPr>
            </w:pPr>
            <w:r w:rsidRPr="00E7740F">
              <w:rPr>
                <w:b/>
                <w:bCs/>
                <w:color w:val="000000"/>
                <w:sz w:val="11"/>
                <w:szCs w:val="11"/>
              </w:rPr>
              <w:t>140713,43</w:t>
            </w:r>
          </w:p>
        </w:tc>
        <w:tc>
          <w:tcPr>
            <w:tcW w:w="643" w:type="dxa"/>
            <w:tcBorders>
              <w:top w:val="nil"/>
              <w:left w:val="nil"/>
              <w:bottom w:val="single" w:sz="4" w:space="0" w:color="auto"/>
              <w:right w:val="single" w:sz="8" w:space="0" w:color="auto"/>
            </w:tcBorders>
            <w:shd w:val="clear" w:color="000000" w:fill="FFFFFF"/>
            <w:noWrap/>
            <w:vAlign w:val="bottom"/>
            <w:hideMark/>
          </w:tcPr>
          <w:p w14:paraId="77DD0F55" w14:textId="77777777" w:rsidR="00A2120C" w:rsidRPr="00E7740F" w:rsidRDefault="00A2120C" w:rsidP="00A2120C">
            <w:pPr>
              <w:jc w:val="right"/>
              <w:outlineLvl w:val="0"/>
              <w:rPr>
                <w:b/>
                <w:bCs/>
                <w:color w:val="000000"/>
                <w:sz w:val="11"/>
                <w:szCs w:val="11"/>
              </w:rPr>
            </w:pPr>
            <w:r w:rsidRPr="00E7740F">
              <w:rPr>
                <w:b/>
                <w:bCs/>
                <w:color w:val="000000"/>
                <w:sz w:val="11"/>
                <w:szCs w:val="11"/>
              </w:rPr>
              <w:t>145621,60</w:t>
            </w:r>
          </w:p>
        </w:tc>
        <w:tc>
          <w:tcPr>
            <w:tcW w:w="643" w:type="dxa"/>
            <w:tcBorders>
              <w:top w:val="nil"/>
              <w:left w:val="nil"/>
              <w:bottom w:val="single" w:sz="4" w:space="0" w:color="auto"/>
              <w:right w:val="single" w:sz="8" w:space="0" w:color="auto"/>
            </w:tcBorders>
            <w:shd w:val="clear" w:color="000000" w:fill="FFFFFF"/>
            <w:noWrap/>
            <w:vAlign w:val="bottom"/>
            <w:hideMark/>
          </w:tcPr>
          <w:p w14:paraId="76A2225E" w14:textId="77777777" w:rsidR="00A2120C" w:rsidRPr="00E7740F" w:rsidRDefault="00A2120C" w:rsidP="00A2120C">
            <w:pPr>
              <w:jc w:val="right"/>
              <w:outlineLvl w:val="0"/>
              <w:rPr>
                <w:b/>
                <w:bCs/>
                <w:color w:val="000000"/>
                <w:sz w:val="11"/>
                <w:szCs w:val="11"/>
              </w:rPr>
            </w:pPr>
            <w:r w:rsidRPr="00E7740F">
              <w:rPr>
                <w:b/>
                <w:bCs/>
                <w:color w:val="000000"/>
                <w:sz w:val="11"/>
                <w:szCs w:val="11"/>
              </w:rPr>
              <w:t>150588,44</w:t>
            </w:r>
          </w:p>
        </w:tc>
        <w:tc>
          <w:tcPr>
            <w:tcW w:w="643" w:type="dxa"/>
            <w:tcBorders>
              <w:top w:val="nil"/>
              <w:left w:val="nil"/>
              <w:bottom w:val="single" w:sz="4" w:space="0" w:color="auto"/>
              <w:right w:val="single" w:sz="8" w:space="0" w:color="auto"/>
            </w:tcBorders>
            <w:shd w:val="clear" w:color="000000" w:fill="FFFFFF"/>
            <w:noWrap/>
            <w:vAlign w:val="bottom"/>
            <w:hideMark/>
          </w:tcPr>
          <w:p w14:paraId="450D5EF8" w14:textId="77777777" w:rsidR="00A2120C" w:rsidRPr="00E7740F" w:rsidRDefault="00A2120C" w:rsidP="00A2120C">
            <w:pPr>
              <w:jc w:val="right"/>
              <w:outlineLvl w:val="0"/>
              <w:rPr>
                <w:b/>
                <w:bCs/>
                <w:color w:val="000000"/>
                <w:sz w:val="11"/>
                <w:szCs w:val="11"/>
              </w:rPr>
            </w:pPr>
            <w:r w:rsidRPr="00E7740F">
              <w:rPr>
                <w:b/>
                <w:bCs/>
                <w:color w:val="000000"/>
                <w:sz w:val="11"/>
                <w:szCs w:val="11"/>
              </w:rPr>
              <w:t>155790,11</w:t>
            </w:r>
          </w:p>
        </w:tc>
        <w:tc>
          <w:tcPr>
            <w:tcW w:w="643" w:type="dxa"/>
            <w:tcBorders>
              <w:top w:val="nil"/>
              <w:left w:val="nil"/>
              <w:bottom w:val="single" w:sz="4" w:space="0" w:color="auto"/>
              <w:right w:val="single" w:sz="8" w:space="0" w:color="auto"/>
            </w:tcBorders>
            <w:shd w:val="clear" w:color="000000" w:fill="FFFFFF"/>
            <w:noWrap/>
            <w:vAlign w:val="bottom"/>
            <w:hideMark/>
          </w:tcPr>
          <w:p w14:paraId="2D011C72" w14:textId="77777777" w:rsidR="00A2120C" w:rsidRPr="00E7740F" w:rsidRDefault="00A2120C" w:rsidP="00A2120C">
            <w:pPr>
              <w:jc w:val="right"/>
              <w:outlineLvl w:val="0"/>
              <w:rPr>
                <w:b/>
                <w:bCs/>
                <w:color w:val="000000"/>
                <w:sz w:val="11"/>
                <w:szCs w:val="11"/>
              </w:rPr>
            </w:pPr>
            <w:r w:rsidRPr="00E7740F">
              <w:rPr>
                <w:b/>
                <w:bCs/>
                <w:color w:val="000000"/>
                <w:sz w:val="11"/>
                <w:szCs w:val="11"/>
              </w:rPr>
              <w:t>161290,30</w:t>
            </w:r>
          </w:p>
        </w:tc>
        <w:tc>
          <w:tcPr>
            <w:tcW w:w="643" w:type="dxa"/>
            <w:tcBorders>
              <w:top w:val="nil"/>
              <w:left w:val="nil"/>
              <w:bottom w:val="single" w:sz="4" w:space="0" w:color="auto"/>
              <w:right w:val="single" w:sz="8" w:space="0" w:color="auto"/>
            </w:tcBorders>
            <w:shd w:val="clear" w:color="000000" w:fill="FFFFFF"/>
            <w:noWrap/>
            <w:vAlign w:val="bottom"/>
            <w:hideMark/>
          </w:tcPr>
          <w:p w14:paraId="1EAD1EC7" w14:textId="77777777" w:rsidR="00A2120C" w:rsidRPr="00E7740F" w:rsidRDefault="00A2120C" w:rsidP="00A2120C">
            <w:pPr>
              <w:jc w:val="right"/>
              <w:outlineLvl w:val="0"/>
              <w:rPr>
                <w:b/>
                <w:bCs/>
                <w:color w:val="000000"/>
                <w:sz w:val="11"/>
                <w:szCs w:val="11"/>
              </w:rPr>
            </w:pPr>
            <w:r w:rsidRPr="00E7740F">
              <w:rPr>
                <w:b/>
                <w:bCs/>
                <w:color w:val="000000"/>
                <w:sz w:val="11"/>
                <w:szCs w:val="11"/>
              </w:rPr>
              <w:t>167033,48</w:t>
            </w:r>
          </w:p>
        </w:tc>
        <w:tc>
          <w:tcPr>
            <w:tcW w:w="643" w:type="dxa"/>
            <w:tcBorders>
              <w:top w:val="nil"/>
              <w:left w:val="nil"/>
              <w:bottom w:val="single" w:sz="4" w:space="0" w:color="auto"/>
              <w:right w:val="single" w:sz="8" w:space="0" w:color="auto"/>
            </w:tcBorders>
            <w:shd w:val="clear" w:color="000000" w:fill="FFFFFF"/>
            <w:noWrap/>
            <w:vAlign w:val="bottom"/>
            <w:hideMark/>
          </w:tcPr>
          <w:p w14:paraId="72827834" w14:textId="77777777" w:rsidR="00A2120C" w:rsidRPr="00E7740F" w:rsidRDefault="00A2120C" w:rsidP="00A2120C">
            <w:pPr>
              <w:jc w:val="right"/>
              <w:outlineLvl w:val="0"/>
              <w:rPr>
                <w:b/>
                <w:bCs/>
                <w:color w:val="000000"/>
                <w:sz w:val="11"/>
                <w:szCs w:val="11"/>
              </w:rPr>
            </w:pPr>
            <w:r w:rsidRPr="00E7740F">
              <w:rPr>
                <w:b/>
                <w:bCs/>
                <w:color w:val="000000"/>
                <w:sz w:val="11"/>
                <w:szCs w:val="11"/>
              </w:rPr>
              <w:t>172981,04</w:t>
            </w:r>
          </w:p>
        </w:tc>
        <w:tc>
          <w:tcPr>
            <w:tcW w:w="643" w:type="dxa"/>
            <w:tcBorders>
              <w:top w:val="nil"/>
              <w:left w:val="nil"/>
              <w:bottom w:val="single" w:sz="4" w:space="0" w:color="auto"/>
              <w:right w:val="single" w:sz="8" w:space="0" w:color="auto"/>
            </w:tcBorders>
            <w:shd w:val="clear" w:color="000000" w:fill="FFFFFF"/>
            <w:noWrap/>
            <w:vAlign w:val="bottom"/>
            <w:hideMark/>
          </w:tcPr>
          <w:p w14:paraId="124A60C6" w14:textId="77777777" w:rsidR="00A2120C" w:rsidRPr="00E7740F" w:rsidRDefault="00A2120C" w:rsidP="00A2120C">
            <w:pPr>
              <w:jc w:val="right"/>
              <w:outlineLvl w:val="0"/>
              <w:rPr>
                <w:b/>
                <w:bCs/>
                <w:color w:val="000000"/>
                <w:sz w:val="11"/>
                <w:szCs w:val="11"/>
              </w:rPr>
            </w:pPr>
            <w:r w:rsidRPr="00E7740F">
              <w:rPr>
                <w:b/>
                <w:bCs/>
                <w:color w:val="000000"/>
                <w:sz w:val="11"/>
                <w:szCs w:val="11"/>
              </w:rPr>
              <w:t>179167,98</w:t>
            </w:r>
          </w:p>
        </w:tc>
        <w:tc>
          <w:tcPr>
            <w:tcW w:w="643" w:type="dxa"/>
            <w:tcBorders>
              <w:top w:val="nil"/>
              <w:left w:val="nil"/>
              <w:bottom w:val="single" w:sz="4" w:space="0" w:color="auto"/>
              <w:right w:val="single" w:sz="8" w:space="0" w:color="auto"/>
            </w:tcBorders>
            <w:shd w:val="clear" w:color="000000" w:fill="FFFFFF"/>
            <w:noWrap/>
            <w:vAlign w:val="bottom"/>
            <w:hideMark/>
          </w:tcPr>
          <w:p w14:paraId="4A6F4566" w14:textId="77777777" w:rsidR="00A2120C" w:rsidRPr="00E7740F" w:rsidRDefault="00A2120C" w:rsidP="00A2120C">
            <w:pPr>
              <w:jc w:val="right"/>
              <w:outlineLvl w:val="0"/>
              <w:rPr>
                <w:b/>
                <w:bCs/>
                <w:color w:val="000000"/>
                <w:sz w:val="11"/>
                <w:szCs w:val="11"/>
              </w:rPr>
            </w:pPr>
            <w:r w:rsidRPr="00E7740F">
              <w:rPr>
                <w:b/>
                <w:bCs/>
                <w:color w:val="000000"/>
                <w:sz w:val="11"/>
                <w:szCs w:val="11"/>
              </w:rPr>
              <w:t>185601,42</w:t>
            </w:r>
          </w:p>
        </w:tc>
        <w:tc>
          <w:tcPr>
            <w:tcW w:w="643" w:type="dxa"/>
            <w:tcBorders>
              <w:top w:val="nil"/>
              <w:left w:val="nil"/>
              <w:bottom w:val="single" w:sz="4" w:space="0" w:color="auto"/>
              <w:right w:val="single" w:sz="8" w:space="0" w:color="auto"/>
            </w:tcBorders>
            <w:shd w:val="clear" w:color="000000" w:fill="FFFFFF"/>
            <w:noWrap/>
            <w:vAlign w:val="bottom"/>
            <w:hideMark/>
          </w:tcPr>
          <w:p w14:paraId="29C6401C" w14:textId="77777777" w:rsidR="00A2120C" w:rsidRPr="00E7740F" w:rsidRDefault="00A2120C" w:rsidP="00A2120C">
            <w:pPr>
              <w:jc w:val="right"/>
              <w:outlineLvl w:val="0"/>
              <w:rPr>
                <w:b/>
                <w:bCs/>
                <w:color w:val="000000"/>
                <w:sz w:val="11"/>
                <w:szCs w:val="11"/>
              </w:rPr>
            </w:pPr>
            <w:r w:rsidRPr="00E7740F">
              <w:rPr>
                <w:b/>
                <w:bCs/>
                <w:color w:val="000000"/>
                <w:sz w:val="11"/>
                <w:szCs w:val="11"/>
              </w:rPr>
              <w:t>192252,31</w:t>
            </w:r>
          </w:p>
        </w:tc>
      </w:tr>
      <w:tr w:rsidR="00A2120C" w:rsidRPr="00E7740F" w14:paraId="080620CD" w14:textId="77777777" w:rsidTr="00E7740F">
        <w:trPr>
          <w:trHeight w:val="630"/>
        </w:trPr>
        <w:tc>
          <w:tcPr>
            <w:tcW w:w="404" w:type="dxa"/>
            <w:tcBorders>
              <w:top w:val="nil"/>
              <w:left w:val="single" w:sz="8" w:space="0" w:color="auto"/>
              <w:bottom w:val="single" w:sz="4" w:space="0" w:color="auto"/>
              <w:right w:val="nil"/>
            </w:tcBorders>
            <w:shd w:val="clear" w:color="000000" w:fill="FFFFFF"/>
            <w:noWrap/>
            <w:hideMark/>
          </w:tcPr>
          <w:p w14:paraId="5E73C8DA" w14:textId="77777777" w:rsidR="00A2120C" w:rsidRPr="00E7740F" w:rsidRDefault="00A2120C" w:rsidP="00A2120C">
            <w:pPr>
              <w:jc w:val="center"/>
              <w:outlineLvl w:val="0"/>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1AED3820" w14:textId="77777777" w:rsidR="00A2120C" w:rsidRPr="00E7740F" w:rsidRDefault="00A2120C" w:rsidP="00A2120C">
            <w:pPr>
              <w:outlineLvl w:val="0"/>
              <w:rPr>
                <w:color w:val="000000"/>
                <w:sz w:val="11"/>
                <w:szCs w:val="11"/>
              </w:rPr>
            </w:pPr>
            <w:r w:rsidRPr="00E7740F">
              <w:rPr>
                <w:color w:val="000000"/>
                <w:sz w:val="11"/>
                <w:szCs w:val="11"/>
              </w:rPr>
              <w:t xml:space="preserve">в том числе на потребительский </w:t>
            </w:r>
            <w:proofErr w:type="gramStart"/>
            <w:r w:rsidRPr="00E7740F">
              <w:rPr>
                <w:color w:val="000000"/>
                <w:sz w:val="11"/>
                <w:szCs w:val="11"/>
              </w:rPr>
              <w:t>рынок  с</w:t>
            </w:r>
            <w:proofErr w:type="gramEnd"/>
            <w:r w:rsidRPr="00E7740F">
              <w:rPr>
                <w:color w:val="000000"/>
                <w:sz w:val="11"/>
                <w:szCs w:val="11"/>
              </w:rPr>
              <w:t xml:space="preserve"> учетом корректировок</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198EF0CE"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bottom"/>
            <w:hideMark/>
          </w:tcPr>
          <w:p w14:paraId="1BB8C5C3" w14:textId="77777777" w:rsidR="00A2120C" w:rsidRPr="00E7740F" w:rsidRDefault="00A2120C" w:rsidP="00A2120C">
            <w:pPr>
              <w:jc w:val="right"/>
              <w:outlineLvl w:val="0"/>
              <w:rPr>
                <w:b/>
                <w:bCs/>
                <w:color w:val="000000"/>
                <w:sz w:val="11"/>
                <w:szCs w:val="11"/>
              </w:rPr>
            </w:pPr>
            <w:r w:rsidRPr="00E7740F">
              <w:rPr>
                <w:b/>
                <w:bCs/>
                <w:color w:val="000000"/>
                <w:sz w:val="11"/>
                <w:szCs w:val="11"/>
              </w:rPr>
              <w:t>91844,28</w:t>
            </w:r>
          </w:p>
        </w:tc>
        <w:tc>
          <w:tcPr>
            <w:tcW w:w="594" w:type="dxa"/>
            <w:tcBorders>
              <w:top w:val="nil"/>
              <w:left w:val="nil"/>
              <w:bottom w:val="single" w:sz="4" w:space="0" w:color="auto"/>
              <w:right w:val="single" w:sz="8" w:space="0" w:color="auto"/>
            </w:tcBorders>
            <w:shd w:val="clear" w:color="000000" w:fill="FFFFFF"/>
            <w:noWrap/>
            <w:vAlign w:val="bottom"/>
            <w:hideMark/>
          </w:tcPr>
          <w:p w14:paraId="1A8782CA" w14:textId="77777777" w:rsidR="00A2120C" w:rsidRPr="00E7740F" w:rsidRDefault="00A2120C" w:rsidP="00A2120C">
            <w:pPr>
              <w:jc w:val="right"/>
              <w:outlineLvl w:val="0"/>
              <w:rPr>
                <w:b/>
                <w:bCs/>
                <w:color w:val="000000"/>
                <w:sz w:val="11"/>
                <w:szCs w:val="11"/>
              </w:rPr>
            </w:pPr>
            <w:r w:rsidRPr="00E7740F">
              <w:rPr>
                <w:b/>
                <w:bCs/>
                <w:color w:val="000000"/>
                <w:sz w:val="11"/>
                <w:szCs w:val="11"/>
              </w:rPr>
              <w:t>97448,02</w:t>
            </w:r>
          </w:p>
        </w:tc>
        <w:tc>
          <w:tcPr>
            <w:tcW w:w="748" w:type="dxa"/>
            <w:tcBorders>
              <w:top w:val="nil"/>
              <w:left w:val="nil"/>
              <w:bottom w:val="single" w:sz="4" w:space="0" w:color="auto"/>
              <w:right w:val="single" w:sz="8" w:space="0" w:color="auto"/>
            </w:tcBorders>
            <w:shd w:val="clear" w:color="000000" w:fill="FFFFFF"/>
            <w:noWrap/>
            <w:vAlign w:val="bottom"/>
            <w:hideMark/>
          </w:tcPr>
          <w:p w14:paraId="5BB134A8" w14:textId="77777777" w:rsidR="00A2120C" w:rsidRPr="00E7740F" w:rsidRDefault="00A2120C" w:rsidP="00A2120C">
            <w:pPr>
              <w:jc w:val="right"/>
              <w:outlineLvl w:val="0"/>
              <w:rPr>
                <w:b/>
                <w:bCs/>
                <w:color w:val="000000"/>
                <w:sz w:val="11"/>
                <w:szCs w:val="11"/>
              </w:rPr>
            </w:pPr>
            <w:r w:rsidRPr="00E7740F">
              <w:rPr>
                <w:b/>
                <w:bCs/>
                <w:color w:val="000000"/>
                <w:sz w:val="11"/>
                <w:szCs w:val="11"/>
              </w:rPr>
              <w:t>119791,43</w:t>
            </w:r>
          </w:p>
        </w:tc>
        <w:tc>
          <w:tcPr>
            <w:tcW w:w="709" w:type="dxa"/>
            <w:tcBorders>
              <w:top w:val="nil"/>
              <w:left w:val="nil"/>
              <w:bottom w:val="single" w:sz="4" w:space="0" w:color="auto"/>
              <w:right w:val="nil"/>
            </w:tcBorders>
            <w:shd w:val="clear" w:color="000000" w:fill="FFFFFF"/>
            <w:noWrap/>
            <w:vAlign w:val="bottom"/>
            <w:hideMark/>
          </w:tcPr>
          <w:p w14:paraId="383DF07E" w14:textId="77777777" w:rsidR="00A2120C" w:rsidRPr="00E7740F" w:rsidRDefault="00A2120C" w:rsidP="00A2120C">
            <w:pPr>
              <w:jc w:val="right"/>
              <w:outlineLvl w:val="0"/>
              <w:rPr>
                <w:b/>
                <w:bCs/>
                <w:color w:val="000000"/>
                <w:sz w:val="11"/>
                <w:szCs w:val="11"/>
              </w:rPr>
            </w:pPr>
            <w:r w:rsidRPr="00E7740F">
              <w:rPr>
                <w:b/>
                <w:bCs/>
                <w:color w:val="000000"/>
                <w:sz w:val="11"/>
                <w:szCs w:val="11"/>
              </w:rPr>
              <w:t>119687,10</w:t>
            </w:r>
          </w:p>
        </w:tc>
        <w:tc>
          <w:tcPr>
            <w:tcW w:w="521" w:type="dxa"/>
            <w:tcBorders>
              <w:top w:val="nil"/>
              <w:left w:val="single" w:sz="8" w:space="0" w:color="auto"/>
              <w:bottom w:val="single" w:sz="4" w:space="0" w:color="auto"/>
              <w:right w:val="nil"/>
            </w:tcBorders>
            <w:shd w:val="clear" w:color="000000" w:fill="FFFFFF"/>
            <w:noWrap/>
            <w:vAlign w:val="bottom"/>
            <w:hideMark/>
          </w:tcPr>
          <w:p w14:paraId="3B3FD4FC" w14:textId="77777777" w:rsidR="00A2120C" w:rsidRPr="00E7740F" w:rsidRDefault="00A2120C" w:rsidP="00A2120C">
            <w:pPr>
              <w:jc w:val="right"/>
              <w:outlineLvl w:val="0"/>
              <w:rPr>
                <w:b/>
                <w:bCs/>
                <w:color w:val="000000"/>
                <w:sz w:val="11"/>
                <w:szCs w:val="11"/>
              </w:rPr>
            </w:pPr>
            <w:r w:rsidRPr="00E7740F">
              <w:rPr>
                <w:b/>
                <w:bCs/>
                <w:color w:val="000000"/>
                <w:sz w:val="11"/>
                <w:szCs w:val="11"/>
              </w:rPr>
              <w:t>-104,33</w:t>
            </w:r>
          </w:p>
        </w:tc>
        <w:tc>
          <w:tcPr>
            <w:tcW w:w="641" w:type="dxa"/>
            <w:tcBorders>
              <w:top w:val="nil"/>
              <w:left w:val="single" w:sz="8" w:space="0" w:color="auto"/>
              <w:bottom w:val="single" w:sz="4" w:space="0" w:color="auto"/>
              <w:right w:val="nil"/>
            </w:tcBorders>
            <w:shd w:val="clear" w:color="000000" w:fill="FFFFFF"/>
            <w:noWrap/>
            <w:vAlign w:val="bottom"/>
            <w:hideMark/>
          </w:tcPr>
          <w:p w14:paraId="1ADA9EC4" w14:textId="77777777" w:rsidR="00A2120C" w:rsidRPr="00E7740F" w:rsidRDefault="00A2120C" w:rsidP="00A2120C">
            <w:pPr>
              <w:jc w:val="right"/>
              <w:outlineLvl w:val="0"/>
              <w:rPr>
                <w:b/>
                <w:bCs/>
                <w:color w:val="000000"/>
                <w:sz w:val="11"/>
                <w:szCs w:val="11"/>
              </w:rPr>
            </w:pPr>
            <w:r w:rsidRPr="00E7740F">
              <w:rPr>
                <w:b/>
                <w:bCs/>
                <w:color w:val="000000"/>
                <w:sz w:val="11"/>
                <w:szCs w:val="11"/>
              </w:rPr>
              <w:t>22,82</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5009892A" w14:textId="77777777" w:rsidR="00A2120C" w:rsidRPr="00E7740F" w:rsidRDefault="00A2120C" w:rsidP="00A2120C">
            <w:pPr>
              <w:jc w:val="right"/>
              <w:outlineLvl w:val="0"/>
              <w:rPr>
                <w:b/>
                <w:bCs/>
                <w:color w:val="000000"/>
                <w:sz w:val="11"/>
                <w:szCs w:val="11"/>
              </w:rPr>
            </w:pPr>
            <w:r w:rsidRPr="00E7740F">
              <w:rPr>
                <w:b/>
                <w:bCs/>
                <w:color w:val="000000"/>
                <w:sz w:val="11"/>
                <w:szCs w:val="11"/>
              </w:rPr>
              <w:t>135046,57</w:t>
            </w:r>
          </w:p>
        </w:tc>
        <w:tc>
          <w:tcPr>
            <w:tcW w:w="643" w:type="dxa"/>
            <w:tcBorders>
              <w:top w:val="nil"/>
              <w:left w:val="nil"/>
              <w:bottom w:val="single" w:sz="4" w:space="0" w:color="auto"/>
              <w:right w:val="single" w:sz="8" w:space="0" w:color="auto"/>
            </w:tcBorders>
            <w:shd w:val="clear" w:color="000000" w:fill="FFFFFF"/>
            <w:noWrap/>
            <w:vAlign w:val="bottom"/>
            <w:hideMark/>
          </w:tcPr>
          <w:p w14:paraId="18DFE06F" w14:textId="77777777" w:rsidR="00A2120C" w:rsidRPr="00E7740F" w:rsidRDefault="00A2120C" w:rsidP="00A2120C">
            <w:pPr>
              <w:jc w:val="right"/>
              <w:outlineLvl w:val="0"/>
              <w:rPr>
                <w:b/>
                <w:bCs/>
                <w:color w:val="000000"/>
                <w:sz w:val="11"/>
                <w:szCs w:val="11"/>
              </w:rPr>
            </w:pPr>
            <w:r w:rsidRPr="00E7740F">
              <w:rPr>
                <w:b/>
                <w:bCs/>
                <w:color w:val="000000"/>
                <w:sz w:val="11"/>
                <w:szCs w:val="11"/>
              </w:rPr>
              <w:t>137379,30</w:t>
            </w:r>
          </w:p>
        </w:tc>
        <w:tc>
          <w:tcPr>
            <w:tcW w:w="643" w:type="dxa"/>
            <w:tcBorders>
              <w:top w:val="nil"/>
              <w:left w:val="nil"/>
              <w:bottom w:val="single" w:sz="4" w:space="0" w:color="auto"/>
              <w:right w:val="single" w:sz="8" w:space="0" w:color="auto"/>
            </w:tcBorders>
            <w:shd w:val="clear" w:color="000000" w:fill="FFFFFF"/>
            <w:noWrap/>
            <w:vAlign w:val="bottom"/>
            <w:hideMark/>
          </w:tcPr>
          <w:p w14:paraId="5FB1C36F" w14:textId="77777777" w:rsidR="00A2120C" w:rsidRPr="00E7740F" w:rsidRDefault="00A2120C" w:rsidP="00A2120C">
            <w:pPr>
              <w:jc w:val="right"/>
              <w:outlineLvl w:val="0"/>
              <w:rPr>
                <w:b/>
                <w:bCs/>
                <w:color w:val="000000"/>
                <w:sz w:val="11"/>
                <w:szCs w:val="11"/>
              </w:rPr>
            </w:pPr>
            <w:r w:rsidRPr="00E7740F">
              <w:rPr>
                <w:b/>
                <w:bCs/>
                <w:color w:val="000000"/>
                <w:sz w:val="11"/>
                <w:szCs w:val="11"/>
              </w:rPr>
              <w:t>133210,53</w:t>
            </w:r>
          </w:p>
        </w:tc>
        <w:tc>
          <w:tcPr>
            <w:tcW w:w="643" w:type="dxa"/>
            <w:tcBorders>
              <w:top w:val="nil"/>
              <w:left w:val="nil"/>
              <w:bottom w:val="single" w:sz="4" w:space="0" w:color="auto"/>
              <w:right w:val="single" w:sz="8" w:space="0" w:color="auto"/>
            </w:tcBorders>
            <w:shd w:val="clear" w:color="000000" w:fill="FFFFFF"/>
            <w:noWrap/>
            <w:vAlign w:val="bottom"/>
            <w:hideMark/>
          </w:tcPr>
          <w:p w14:paraId="41A3739B" w14:textId="77777777" w:rsidR="00A2120C" w:rsidRPr="00E7740F" w:rsidRDefault="00A2120C" w:rsidP="00A2120C">
            <w:pPr>
              <w:jc w:val="right"/>
              <w:outlineLvl w:val="0"/>
              <w:rPr>
                <w:b/>
                <w:bCs/>
                <w:color w:val="000000"/>
                <w:sz w:val="11"/>
                <w:szCs w:val="11"/>
              </w:rPr>
            </w:pPr>
            <w:r w:rsidRPr="00E7740F">
              <w:rPr>
                <w:b/>
                <w:bCs/>
                <w:color w:val="000000"/>
                <w:sz w:val="11"/>
                <w:szCs w:val="11"/>
              </w:rPr>
              <w:t>135392,03</w:t>
            </w:r>
          </w:p>
        </w:tc>
        <w:tc>
          <w:tcPr>
            <w:tcW w:w="643" w:type="dxa"/>
            <w:tcBorders>
              <w:top w:val="nil"/>
              <w:left w:val="nil"/>
              <w:bottom w:val="single" w:sz="4" w:space="0" w:color="auto"/>
              <w:right w:val="single" w:sz="8" w:space="0" w:color="auto"/>
            </w:tcBorders>
            <w:shd w:val="clear" w:color="000000" w:fill="FFFFFF"/>
            <w:noWrap/>
            <w:vAlign w:val="bottom"/>
            <w:hideMark/>
          </w:tcPr>
          <w:p w14:paraId="3696EBEF" w14:textId="77777777" w:rsidR="00A2120C" w:rsidRPr="00E7740F" w:rsidRDefault="00A2120C" w:rsidP="00A2120C">
            <w:pPr>
              <w:jc w:val="right"/>
              <w:outlineLvl w:val="0"/>
              <w:rPr>
                <w:b/>
                <w:bCs/>
                <w:color w:val="000000"/>
                <w:sz w:val="11"/>
                <w:szCs w:val="11"/>
              </w:rPr>
            </w:pPr>
            <w:r w:rsidRPr="00E7740F">
              <w:rPr>
                <w:b/>
                <w:bCs/>
                <w:color w:val="000000"/>
                <w:sz w:val="11"/>
                <w:szCs w:val="11"/>
              </w:rPr>
              <w:t>140462,04</w:t>
            </w:r>
          </w:p>
        </w:tc>
        <w:tc>
          <w:tcPr>
            <w:tcW w:w="643" w:type="dxa"/>
            <w:tcBorders>
              <w:top w:val="nil"/>
              <w:left w:val="nil"/>
              <w:bottom w:val="single" w:sz="4" w:space="0" w:color="auto"/>
              <w:right w:val="single" w:sz="8" w:space="0" w:color="auto"/>
            </w:tcBorders>
            <w:shd w:val="clear" w:color="000000" w:fill="FFFFFF"/>
            <w:noWrap/>
            <w:vAlign w:val="bottom"/>
            <w:hideMark/>
          </w:tcPr>
          <w:p w14:paraId="56E5F582" w14:textId="77777777" w:rsidR="00A2120C" w:rsidRPr="00E7740F" w:rsidRDefault="00A2120C" w:rsidP="00A2120C">
            <w:pPr>
              <w:jc w:val="right"/>
              <w:outlineLvl w:val="0"/>
              <w:rPr>
                <w:b/>
                <w:bCs/>
                <w:color w:val="000000"/>
                <w:sz w:val="11"/>
                <w:szCs w:val="11"/>
              </w:rPr>
            </w:pPr>
            <w:r w:rsidRPr="00E7740F">
              <w:rPr>
                <w:b/>
                <w:bCs/>
                <w:color w:val="000000"/>
                <w:sz w:val="11"/>
                <w:szCs w:val="11"/>
              </w:rPr>
              <w:t>145361,42</w:t>
            </w:r>
          </w:p>
        </w:tc>
        <w:tc>
          <w:tcPr>
            <w:tcW w:w="643" w:type="dxa"/>
            <w:tcBorders>
              <w:top w:val="nil"/>
              <w:left w:val="nil"/>
              <w:bottom w:val="single" w:sz="4" w:space="0" w:color="auto"/>
              <w:right w:val="single" w:sz="8" w:space="0" w:color="auto"/>
            </w:tcBorders>
            <w:shd w:val="clear" w:color="000000" w:fill="FFFFFF"/>
            <w:noWrap/>
            <w:vAlign w:val="bottom"/>
            <w:hideMark/>
          </w:tcPr>
          <w:p w14:paraId="4F085338" w14:textId="77777777" w:rsidR="00A2120C" w:rsidRPr="00E7740F" w:rsidRDefault="00A2120C" w:rsidP="00A2120C">
            <w:pPr>
              <w:jc w:val="right"/>
              <w:outlineLvl w:val="0"/>
              <w:rPr>
                <w:b/>
                <w:bCs/>
                <w:color w:val="000000"/>
                <w:sz w:val="11"/>
                <w:szCs w:val="11"/>
              </w:rPr>
            </w:pPr>
            <w:r w:rsidRPr="00E7740F">
              <w:rPr>
                <w:b/>
                <w:bCs/>
                <w:color w:val="000000"/>
                <w:sz w:val="11"/>
                <w:szCs w:val="11"/>
              </w:rPr>
              <w:t>150319,37</w:t>
            </w:r>
          </w:p>
        </w:tc>
        <w:tc>
          <w:tcPr>
            <w:tcW w:w="643" w:type="dxa"/>
            <w:tcBorders>
              <w:top w:val="nil"/>
              <w:left w:val="nil"/>
              <w:bottom w:val="single" w:sz="4" w:space="0" w:color="auto"/>
              <w:right w:val="single" w:sz="8" w:space="0" w:color="auto"/>
            </w:tcBorders>
            <w:shd w:val="clear" w:color="000000" w:fill="FFFFFF"/>
            <w:noWrap/>
            <w:vAlign w:val="bottom"/>
            <w:hideMark/>
          </w:tcPr>
          <w:p w14:paraId="0D6D60C4" w14:textId="77777777" w:rsidR="00A2120C" w:rsidRPr="00E7740F" w:rsidRDefault="00A2120C" w:rsidP="00A2120C">
            <w:pPr>
              <w:jc w:val="right"/>
              <w:outlineLvl w:val="0"/>
              <w:rPr>
                <w:b/>
                <w:bCs/>
                <w:color w:val="000000"/>
                <w:sz w:val="11"/>
                <w:szCs w:val="11"/>
              </w:rPr>
            </w:pPr>
            <w:r w:rsidRPr="00E7740F">
              <w:rPr>
                <w:b/>
                <w:bCs/>
                <w:color w:val="000000"/>
                <w:sz w:val="11"/>
                <w:szCs w:val="11"/>
              </w:rPr>
              <w:t>155511,75</w:t>
            </w:r>
          </w:p>
        </w:tc>
        <w:tc>
          <w:tcPr>
            <w:tcW w:w="643" w:type="dxa"/>
            <w:tcBorders>
              <w:top w:val="nil"/>
              <w:left w:val="nil"/>
              <w:bottom w:val="single" w:sz="4" w:space="0" w:color="auto"/>
              <w:right w:val="single" w:sz="8" w:space="0" w:color="auto"/>
            </w:tcBorders>
            <w:shd w:val="clear" w:color="000000" w:fill="FFFFFF"/>
            <w:noWrap/>
            <w:vAlign w:val="bottom"/>
            <w:hideMark/>
          </w:tcPr>
          <w:p w14:paraId="3825F561" w14:textId="77777777" w:rsidR="00A2120C" w:rsidRPr="00E7740F" w:rsidRDefault="00A2120C" w:rsidP="00A2120C">
            <w:pPr>
              <w:jc w:val="right"/>
              <w:outlineLvl w:val="0"/>
              <w:rPr>
                <w:b/>
                <w:bCs/>
                <w:color w:val="000000"/>
                <w:sz w:val="11"/>
                <w:szCs w:val="11"/>
              </w:rPr>
            </w:pPr>
            <w:r w:rsidRPr="00E7740F">
              <w:rPr>
                <w:b/>
                <w:bCs/>
                <w:color w:val="000000"/>
                <w:sz w:val="11"/>
                <w:szCs w:val="11"/>
              </w:rPr>
              <w:t>161002,12</w:t>
            </w:r>
          </w:p>
        </w:tc>
        <w:tc>
          <w:tcPr>
            <w:tcW w:w="643" w:type="dxa"/>
            <w:tcBorders>
              <w:top w:val="nil"/>
              <w:left w:val="nil"/>
              <w:bottom w:val="single" w:sz="4" w:space="0" w:color="auto"/>
              <w:right w:val="single" w:sz="8" w:space="0" w:color="auto"/>
            </w:tcBorders>
            <w:shd w:val="clear" w:color="000000" w:fill="FFFFFF"/>
            <w:noWrap/>
            <w:vAlign w:val="bottom"/>
            <w:hideMark/>
          </w:tcPr>
          <w:p w14:paraId="23434A3B" w14:textId="77777777" w:rsidR="00A2120C" w:rsidRPr="00E7740F" w:rsidRDefault="00A2120C" w:rsidP="00A2120C">
            <w:pPr>
              <w:jc w:val="right"/>
              <w:outlineLvl w:val="0"/>
              <w:rPr>
                <w:b/>
                <w:bCs/>
                <w:color w:val="000000"/>
                <w:sz w:val="11"/>
                <w:szCs w:val="11"/>
              </w:rPr>
            </w:pPr>
            <w:r w:rsidRPr="00E7740F">
              <w:rPr>
                <w:b/>
                <w:bCs/>
                <w:color w:val="000000"/>
                <w:sz w:val="11"/>
                <w:szCs w:val="11"/>
              </w:rPr>
              <w:t>166735,04</w:t>
            </w:r>
          </w:p>
        </w:tc>
        <w:tc>
          <w:tcPr>
            <w:tcW w:w="643" w:type="dxa"/>
            <w:tcBorders>
              <w:top w:val="nil"/>
              <w:left w:val="nil"/>
              <w:bottom w:val="single" w:sz="4" w:space="0" w:color="auto"/>
              <w:right w:val="single" w:sz="8" w:space="0" w:color="auto"/>
            </w:tcBorders>
            <w:shd w:val="clear" w:color="000000" w:fill="FFFFFF"/>
            <w:noWrap/>
            <w:vAlign w:val="bottom"/>
            <w:hideMark/>
          </w:tcPr>
          <w:p w14:paraId="6783718E" w14:textId="77777777" w:rsidR="00A2120C" w:rsidRPr="00E7740F" w:rsidRDefault="00A2120C" w:rsidP="00A2120C">
            <w:pPr>
              <w:jc w:val="right"/>
              <w:outlineLvl w:val="0"/>
              <w:rPr>
                <w:b/>
                <w:bCs/>
                <w:color w:val="000000"/>
                <w:sz w:val="11"/>
                <w:szCs w:val="11"/>
              </w:rPr>
            </w:pPr>
            <w:r w:rsidRPr="00E7740F">
              <w:rPr>
                <w:b/>
                <w:bCs/>
                <w:color w:val="000000"/>
                <w:sz w:val="11"/>
                <w:szCs w:val="11"/>
              </w:rPr>
              <w:t>172671,97</w:t>
            </w:r>
          </w:p>
        </w:tc>
        <w:tc>
          <w:tcPr>
            <w:tcW w:w="643" w:type="dxa"/>
            <w:tcBorders>
              <w:top w:val="nil"/>
              <w:left w:val="nil"/>
              <w:bottom w:val="single" w:sz="4" w:space="0" w:color="auto"/>
              <w:right w:val="single" w:sz="8" w:space="0" w:color="auto"/>
            </w:tcBorders>
            <w:shd w:val="clear" w:color="000000" w:fill="FFFFFF"/>
            <w:noWrap/>
            <w:vAlign w:val="bottom"/>
            <w:hideMark/>
          </w:tcPr>
          <w:p w14:paraId="38A8304D" w14:textId="77777777" w:rsidR="00A2120C" w:rsidRPr="00E7740F" w:rsidRDefault="00A2120C" w:rsidP="00A2120C">
            <w:pPr>
              <w:jc w:val="right"/>
              <w:outlineLvl w:val="0"/>
              <w:rPr>
                <w:b/>
                <w:bCs/>
                <w:color w:val="000000"/>
                <w:sz w:val="11"/>
                <w:szCs w:val="11"/>
              </w:rPr>
            </w:pPr>
            <w:r w:rsidRPr="00E7740F">
              <w:rPr>
                <w:b/>
                <w:bCs/>
                <w:color w:val="000000"/>
                <w:sz w:val="11"/>
                <w:szCs w:val="11"/>
              </w:rPr>
              <w:t>178847,86</w:t>
            </w:r>
          </w:p>
        </w:tc>
        <w:tc>
          <w:tcPr>
            <w:tcW w:w="643" w:type="dxa"/>
            <w:tcBorders>
              <w:top w:val="nil"/>
              <w:left w:val="nil"/>
              <w:bottom w:val="single" w:sz="4" w:space="0" w:color="auto"/>
              <w:right w:val="single" w:sz="8" w:space="0" w:color="auto"/>
            </w:tcBorders>
            <w:shd w:val="clear" w:color="000000" w:fill="FFFFFF"/>
            <w:noWrap/>
            <w:vAlign w:val="bottom"/>
            <w:hideMark/>
          </w:tcPr>
          <w:p w14:paraId="2751BA0A" w14:textId="77777777" w:rsidR="00A2120C" w:rsidRPr="00E7740F" w:rsidRDefault="00A2120C" w:rsidP="00A2120C">
            <w:pPr>
              <w:jc w:val="right"/>
              <w:outlineLvl w:val="0"/>
              <w:rPr>
                <w:b/>
                <w:bCs/>
                <w:color w:val="000000"/>
                <w:sz w:val="11"/>
                <w:szCs w:val="11"/>
              </w:rPr>
            </w:pPr>
            <w:r w:rsidRPr="00E7740F">
              <w:rPr>
                <w:b/>
                <w:bCs/>
                <w:color w:val="000000"/>
                <w:sz w:val="11"/>
                <w:szCs w:val="11"/>
              </w:rPr>
              <w:t>185269,79</w:t>
            </w:r>
          </w:p>
        </w:tc>
        <w:tc>
          <w:tcPr>
            <w:tcW w:w="643" w:type="dxa"/>
            <w:tcBorders>
              <w:top w:val="nil"/>
              <w:left w:val="nil"/>
              <w:bottom w:val="single" w:sz="4" w:space="0" w:color="auto"/>
              <w:right w:val="single" w:sz="8" w:space="0" w:color="auto"/>
            </w:tcBorders>
            <w:shd w:val="clear" w:color="000000" w:fill="FFFFFF"/>
            <w:noWrap/>
            <w:vAlign w:val="bottom"/>
            <w:hideMark/>
          </w:tcPr>
          <w:p w14:paraId="055AD0BA" w14:textId="77777777" w:rsidR="00A2120C" w:rsidRPr="00E7740F" w:rsidRDefault="00A2120C" w:rsidP="00A2120C">
            <w:pPr>
              <w:jc w:val="right"/>
              <w:outlineLvl w:val="0"/>
              <w:rPr>
                <w:b/>
                <w:bCs/>
                <w:color w:val="000000"/>
                <w:sz w:val="11"/>
                <w:szCs w:val="11"/>
              </w:rPr>
            </w:pPr>
            <w:r w:rsidRPr="00E7740F">
              <w:rPr>
                <w:b/>
                <w:bCs/>
                <w:color w:val="000000"/>
                <w:sz w:val="11"/>
                <w:szCs w:val="11"/>
              </w:rPr>
              <w:t>191908,80</w:t>
            </w:r>
          </w:p>
        </w:tc>
      </w:tr>
      <w:tr w:rsidR="00A2120C" w:rsidRPr="00E7740F" w14:paraId="4225DF17" w14:textId="77777777" w:rsidTr="00E7740F">
        <w:trPr>
          <w:trHeight w:val="345"/>
        </w:trPr>
        <w:tc>
          <w:tcPr>
            <w:tcW w:w="404" w:type="dxa"/>
            <w:tcBorders>
              <w:top w:val="nil"/>
              <w:left w:val="single" w:sz="8" w:space="0" w:color="auto"/>
              <w:bottom w:val="nil"/>
              <w:right w:val="nil"/>
            </w:tcBorders>
            <w:shd w:val="clear" w:color="000000" w:fill="FFFFFF"/>
            <w:noWrap/>
            <w:hideMark/>
          </w:tcPr>
          <w:p w14:paraId="6E2518E9" w14:textId="77777777" w:rsidR="00A2120C" w:rsidRPr="00E7740F" w:rsidRDefault="00A2120C" w:rsidP="00A2120C">
            <w:pPr>
              <w:jc w:val="center"/>
              <w:outlineLvl w:val="0"/>
              <w:rPr>
                <w:color w:val="000000"/>
                <w:sz w:val="11"/>
                <w:szCs w:val="11"/>
              </w:rPr>
            </w:pPr>
            <w:r w:rsidRPr="00E7740F">
              <w:rPr>
                <w:color w:val="000000"/>
                <w:sz w:val="11"/>
                <w:szCs w:val="11"/>
              </w:rPr>
              <w:t> </w:t>
            </w:r>
          </w:p>
        </w:tc>
        <w:tc>
          <w:tcPr>
            <w:tcW w:w="1007" w:type="dxa"/>
            <w:tcBorders>
              <w:top w:val="nil"/>
              <w:left w:val="single" w:sz="8" w:space="0" w:color="auto"/>
              <w:bottom w:val="nil"/>
              <w:right w:val="nil"/>
            </w:tcBorders>
            <w:shd w:val="clear" w:color="000000" w:fill="FFFFFF"/>
            <w:hideMark/>
          </w:tcPr>
          <w:p w14:paraId="20398494" w14:textId="77777777" w:rsidR="00A2120C" w:rsidRPr="00E7740F" w:rsidRDefault="00A2120C" w:rsidP="00A2120C">
            <w:pPr>
              <w:outlineLvl w:val="0"/>
              <w:rPr>
                <w:color w:val="000000"/>
                <w:sz w:val="11"/>
                <w:szCs w:val="11"/>
              </w:rPr>
            </w:pPr>
            <w:r w:rsidRPr="00E7740F">
              <w:rPr>
                <w:color w:val="000000"/>
                <w:sz w:val="11"/>
                <w:szCs w:val="11"/>
              </w:rPr>
              <w:t>Предельный рост НВВ</w:t>
            </w:r>
          </w:p>
        </w:tc>
        <w:tc>
          <w:tcPr>
            <w:tcW w:w="612" w:type="dxa"/>
            <w:tcBorders>
              <w:top w:val="nil"/>
              <w:left w:val="single" w:sz="8" w:space="0" w:color="auto"/>
              <w:bottom w:val="nil"/>
              <w:right w:val="single" w:sz="8" w:space="0" w:color="auto"/>
            </w:tcBorders>
            <w:shd w:val="clear" w:color="000000" w:fill="FFFFFF"/>
            <w:noWrap/>
            <w:vAlign w:val="bottom"/>
            <w:hideMark/>
          </w:tcPr>
          <w:p w14:paraId="599FE4D3" w14:textId="77777777" w:rsidR="00A2120C" w:rsidRPr="00E7740F" w:rsidRDefault="00A2120C" w:rsidP="00A2120C">
            <w:pPr>
              <w:jc w:val="center"/>
              <w:outlineLvl w:val="0"/>
              <w:rPr>
                <w:color w:val="000000"/>
                <w:sz w:val="11"/>
                <w:szCs w:val="11"/>
              </w:rPr>
            </w:pPr>
            <w:r w:rsidRPr="00E7740F">
              <w:rPr>
                <w:color w:val="000000"/>
                <w:sz w:val="11"/>
                <w:szCs w:val="11"/>
              </w:rPr>
              <w:t> </w:t>
            </w:r>
          </w:p>
        </w:tc>
        <w:tc>
          <w:tcPr>
            <w:tcW w:w="594" w:type="dxa"/>
            <w:tcBorders>
              <w:top w:val="nil"/>
              <w:left w:val="nil"/>
              <w:bottom w:val="nil"/>
              <w:right w:val="single" w:sz="8" w:space="0" w:color="auto"/>
            </w:tcBorders>
            <w:shd w:val="clear" w:color="000000" w:fill="FFFFFF"/>
            <w:noWrap/>
            <w:vAlign w:val="bottom"/>
            <w:hideMark/>
          </w:tcPr>
          <w:p w14:paraId="661A624B"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594" w:type="dxa"/>
            <w:tcBorders>
              <w:top w:val="nil"/>
              <w:left w:val="nil"/>
              <w:bottom w:val="nil"/>
              <w:right w:val="single" w:sz="8" w:space="0" w:color="auto"/>
            </w:tcBorders>
            <w:shd w:val="clear" w:color="000000" w:fill="FFFFFF"/>
            <w:noWrap/>
            <w:vAlign w:val="bottom"/>
            <w:hideMark/>
          </w:tcPr>
          <w:p w14:paraId="1D39C9D0"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748" w:type="dxa"/>
            <w:tcBorders>
              <w:top w:val="nil"/>
              <w:left w:val="nil"/>
              <w:bottom w:val="nil"/>
              <w:right w:val="nil"/>
            </w:tcBorders>
            <w:shd w:val="clear" w:color="000000" w:fill="FFFFFF"/>
            <w:noWrap/>
            <w:vAlign w:val="bottom"/>
            <w:hideMark/>
          </w:tcPr>
          <w:p w14:paraId="4CFFFFFC"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709" w:type="dxa"/>
            <w:tcBorders>
              <w:top w:val="nil"/>
              <w:left w:val="single" w:sz="8" w:space="0" w:color="auto"/>
              <w:bottom w:val="nil"/>
              <w:right w:val="nil"/>
            </w:tcBorders>
            <w:shd w:val="clear" w:color="000000" w:fill="FFFFFF"/>
            <w:noWrap/>
            <w:vAlign w:val="bottom"/>
            <w:hideMark/>
          </w:tcPr>
          <w:p w14:paraId="140C5512"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521" w:type="dxa"/>
            <w:tcBorders>
              <w:top w:val="nil"/>
              <w:left w:val="single" w:sz="8" w:space="0" w:color="auto"/>
              <w:bottom w:val="nil"/>
              <w:right w:val="nil"/>
            </w:tcBorders>
            <w:shd w:val="clear" w:color="000000" w:fill="FFFFFF"/>
            <w:noWrap/>
            <w:vAlign w:val="bottom"/>
            <w:hideMark/>
          </w:tcPr>
          <w:p w14:paraId="382843F2" w14:textId="77777777" w:rsidR="00A2120C" w:rsidRPr="00E7740F" w:rsidRDefault="00A2120C" w:rsidP="00A2120C">
            <w:pPr>
              <w:jc w:val="right"/>
              <w:outlineLvl w:val="0"/>
              <w:rPr>
                <w:b/>
                <w:bCs/>
                <w:color w:val="000000"/>
                <w:sz w:val="11"/>
                <w:szCs w:val="11"/>
              </w:rPr>
            </w:pPr>
            <w:r w:rsidRPr="00E7740F">
              <w:rPr>
                <w:b/>
                <w:bCs/>
                <w:color w:val="000000"/>
                <w:sz w:val="11"/>
                <w:szCs w:val="11"/>
              </w:rPr>
              <w:t>0,00</w:t>
            </w:r>
          </w:p>
        </w:tc>
        <w:tc>
          <w:tcPr>
            <w:tcW w:w="641" w:type="dxa"/>
            <w:tcBorders>
              <w:top w:val="nil"/>
              <w:left w:val="single" w:sz="8" w:space="0" w:color="auto"/>
              <w:bottom w:val="nil"/>
              <w:right w:val="nil"/>
            </w:tcBorders>
            <w:shd w:val="clear" w:color="000000" w:fill="FFFFFF"/>
            <w:noWrap/>
            <w:vAlign w:val="bottom"/>
            <w:hideMark/>
          </w:tcPr>
          <w:p w14:paraId="7BC35B6D"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nil"/>
              <w:left w:val="single" w:sz="8" w:space="0" w:color="auto"/>
              <w:bottom w:val="nil"/>
              <w:right w:val="single" w:sz="8" w:space="0" w:color="auto"/>
            </w:tcBorders>
            <w:shd w:val="clear" w:color="000000" w:fill="FFFFFF"/>
            <w:noWrap/>
            <w:vAlign w:val="bottom"/>
            <w:hideMark/>
          </w:tcPr>
          <w:p w14:paraId="10974D80" w14:textId="77777777" w:rsidR="00A2120C" w:rsidRPr="00E7740F" w:rsidRDefault="00A2120C" w:rsidP="00A2120C">
            <w:pPr>
              <w:jc w:val="right"/>
              <w:outlineLvl w:val="0"/>
              <w:rPr>
                <w:b/>
                <w:bCs/>
                <w:color w:val="000000"/>
                <w:sz w:val="11"/>
                <w:szCs w:val="11"/>
              </w:rPr>
            </w:pPr>
            <w:r w:rsidRPr="00E7740F">
              <w:rPr>
                <w:b/>
                <w:bCs/>
                <w:color w:val="000000"/>
                <w:sz w:val="11"/>
                <w:szCs w:val="11"/>
              </w:rPr>
              <w:t>12,83</w:t>
            </w:r>
          </w:p>
        </w:tc>
        <w:tc>
          <w:tcPr>
            <w:tcW w:w="643" w:type="dxa"/>
            <w:tcBorders>
              <w:top w:val="nil"/>
              <w:left w:val="nil"/>
              <w:bottom w:val="nil"/>
              <w:right w:val="nil"/>
            </w:tcBorders>
            <w:shd w:val="clear" w:color="000000" w:fill="FFFFFF"/>
            <w:noWrap/>
            <w:vAlign w:val="bottom"/>
            <w:hideMark/>
          </w:tcPr>
          <w:p w14:paraId="1784E65E" w14:textId="77777777" w:rsidR="00A2120C" w:rsidRPr="00E7740F" w:rsidRDefault="00A2120C" w:rsidP="00A2120C">
            <w:pPr>
              <w:jc w:val="right"/>
              <w:outlineLvl w:val="0"/>
              <w:rPr>
                <w:b/>
                <w:bCs/>
                <w:color w:val="000000"/>
                <w:sz w:val="11"/>
                <w:szCs w:val="11"/>
              </w:rPr>
            </w:pPr>
            <w:r w:rsidRPr="00E7740F">
              <w:rPr>
                <w:b/>
                <w:bCs/>
                <w:color w:val="000000"/>
                <w:sz w:val="11"/>
                <w:szCs w:val="11"/>
              </w:rPr>
              <w:t>1,73</w:t>
            </w:r>
          </w:p>
        </w:tc>
        <w:tc>
          <w:tcPr>
            <w:tcW w:w="643" w:type="dxa"/>
            <w:tcBorders>
              <w:top w:val="nil"/>
              <w:left w:val="single" w:sz="8" w:space="0" w:color="auto"/>
              <w:bottom w:val="nil"/>
              <w:right w:val="single" w:sz="8" w:space="0" w:color="auto"/>
            </w:tcBorders>
            <w:shd w:val="clear" w:color="000000" w:fill="FFFFFF"/>
            <w:noWrap/>
            <w:vAlign w:val="bottom"/>
            <w:hideMark/>
          </w:tcPr>
          <w:p w14:paraId="608666D5" w14:textId="77777777" w:rsidR="00A2120C" w:rsidRPr="00E7740F" w:rsidRDefault="00A2120C" w:rsidP="00A2120C">
            <w:pPr>
              <w:jc w:val="right"/>
              <w:outlineLvl w:val="0"/>
              <w:rPr>
                <w:b/>
                <w:bCs/>
                <w:color w:val="000000"/>
                <w:sz w:val="11"/>
                <w:szCs w:val="11"/>
              </w:rPr>
            </w:pPr>
            <w:r w:rsidRPr="00E7740F">
              <w:rPr>
                <w:b/>
                <w:bCs/>
                <w:color w:val="000000"/>
                <w:sz w:val="11"/>
                <w:szCs w:val="11"/>
              </w:rPr>
              <w:t>-3,03</w:t>
            </w:r>
          </w:p>
        </w:tc>
        <w:tc>
          <w:tcPr>
            <w:tcW w:w="643" w:type="dxa"/>
            <w:tcBorders>
              <w:top w:val="nil"/>
              <w:left w:val="nil"/>
              <w:bottom w:val="nil"/>
              <w:right w:val="single" w:sz="8" w:space="0" w:color="auto"/>
            </w:tcBorders>
            <w:shd w:val="clear" w:color="000000" w:fill="FFFFFF"/>
            <w:noWrap/>
            <w:vAlign w:val="bottom"/>
            <w:hideMark/>
          </w:tcPr>
          <w:p w14:paraId="1F23EC8C" w14:textId="77777777" w:rsidR="00A2120C" w:rsidRPr="00E7740F" w:rsidRDefault="00A2120C" w:rsidP="00A2120C">
            <w:pPr>
              <w:jc w:val="right"/>
              <w:outlineLvl w:val="0"/>
              <w:rPr>
                <w:b/>
                <w:bCs/>
                <w:color w:val="000000"/>
                <w:sz w:val="11"/>
                <w:szCs w:val="11"/>
              </w:rPr>
            </w:pPr>
            <w:r w:rsidRPr="00E7740F">
              <w:rPr>
                <w:b/>
                <w:bCs/>
                <w:color w:val="000000"/>
                <w:sz w:val="11"/>
                <w:szCs w:val="11"/>
              </w:rPr>
              <w:t>1,64</w:t>
            </w:r>
          </w:p>
        </w:tc>
        <w:tc>
          <w:tcPr>
            <w:tcW w:w="643" w:type="dxa"/>
            <w:tcBorders>
              <w:top w:val="nil"/>
              <w:left w:val="nil"/>
              <w:bottom w:val="nil"/>
              <w:right w:val="single" w:sz="8" w:space="0" w:color="auto"/>
            </w:tcBorders>
            <w:shd w:val="clear" w:color="000000" w:fill="FFFFFF"/>
            <w:noWrap/>
            <w:vAlign w:val="bottom"/>
            <w:hideMark/>
          </w:tcPr>
          <w:p w14:paraId="4036714E" w14:textId="77777777" w:rsidR="00A2120C" w:rsidRPr="00E7740F" w:rsidRDefault="00A2120C" w:rsidP="00A2120C">
            <w:pPr>
              <w:jc w:val="right"/>
              <w:outlineLvl w:val="0"/>
              <w:rPr>
                <w:b/>
                <w:bCs/>
                <w:color w:val="000000"/>
                <w:sz w:val="11"/>
                <w:szCs w:val="11"/>
              </w:rPr>
            </w:pPr>
            <w:r w:rsidRPr="00E7740F">
              <w:rPr>
                <w:b/>
                <w:bCs/>
                <w:color w:val="000000"/>
                <w:sz w:val="11"/>
                <w:szCs w:val="11"/>
              </w:rPr>
              <w:t>3,74</w:t>
            </w:r>
          </w:p>
        </w:tc>
        <w:tc>
          <w:tcPr>
            <w:tcW w:w="643" w:type="dxa"/>
            <w:tcBorders>
              <w:top w:val="nil"/>
              <w:left w:val="nil"/>
              <w:bottom w:val="nil"/>
              <w:right w:val="single" w:sz="8" w:space="0" w:color="auto"/>
            </w:tcBorders>
            <w:shd w:val="clear" w:color="000000" w:fill="FFFFFF"/>
            <w:noWrap/>
            <w:vAlign w:val="bottom"/>
            <w:hideMark/>
          </w:tcPr>
          <w:p w14:paraId="03A58AE4" w14:textId="77777777" w:rsidR="00A2120C" w:rsidRPr="00E7740F" w:rsidRDefault="00A2120C" w:rsidP="00A2120C">
            <w:pPr>
              <w:jc w:val="right"/>
              <w:outlineLvl w:val="0"/>
              <w:rPr>
                <w:b/>
                <w:bCs/>
                <w:color w:val="000000"/>
                <w:sz w:val="11"/>
                <w:szCs w:val="11"/>
              </w:rPr>
            </w:pPr>
            <w:r w:rsidRPr="00E7740F">
              <w:rPr>
                <w:b/>
                <w:bCs/>
                <w:color w:val="000000"/>
                <w:sz w:val="11"/>
                <w:szCs w:val="11"/>
              </w:rPr>
              <w:t>3,49</w:t>
            </w:r>
          </w:p>
        </w:tc>
        <w:tc>
          <w:tcPr>
            <w:tcW w:w="643" w:type="dxa"/>
            <w:tcBorders>
              <w:top w:val="nil"/>
              <w:left w:val="nil"/>
              <w:bottom w:val="nil"/>
              <w:right w:val="single" w:sz="8" w:space="0" w:color="auto"/>
            </w:tcBorders>
            <w:shd w:val="clear" w:color="000000" w:fill="FFFFFF"/>
            <w:noWrap/>
            <w:vAlign w:val="bottom"/>
            <w:hideMark/>
          </w:tcPr>
          <w:p w14:paraId="00CE003C" w14:textId="77777777" w:rsidR="00A2120C" w:rsidRPr="00E7740F" w:rsidRDefault="00A2120C" w:rsidP="00A2120C">
            <w:pPr>
              <w:jc w:val="right"/>
              <w:outlineLvl w:val="0"/>
              <w:rPr>
                <w:b/>
                <w:bCs/>
                <w:color w:val="000000"/>
                <w:sz w:val="11"/>
                <w:szCs w:val="11"/>
              </w:rPr>
            </w:pPr>
            <w:r w:rsidRPr="00E7740F">
              <w:rPr>
                <w:b/>
                <w:bCs/>
                <w:color w:val="000000"/>
                <w:sz w:val="11"/>
                <w:szCs w:val="11"/>
              </w:rPr>
              <w:t>3,41</w:t>
            </w:r>
          </w:p>
        </w:tc>
        <w:tc>
          <w:tcPr>
            <w:tcW w:w="643" w:type="dxa"/>
            <w:tcBorders>
              <w:top w:val="nil"/>
              <w:left w:val="nil"/>
              <w:bottom w:val="nil"/>
              <w:right w:val="single" w:sz="8" w:space="0" w:color="auto"/>
            </w:tcBorders>
            <w:shd w:val="clear" w:color="000000" w:fill="FFFFFF"/>
            <w:noWrap/>
            <w:vAlign w:val="bottom"/>
            <w:hideMark/>
          </w:tcPr>
          <w:p w14:paraId="79EBA222" w14:textId="77777777" w:rsidR="00A2120C" w:rsidRPr="00E7740F" w:rsidRDefault="00A2120C" w:rsidP="00A2120C">
            <w:pPr>
              <w:jc w:val="right"/>
              <w:outlineLvl w:val="0"/>
              <w:rPr>
                <w:b/>
                <w:bCs/>
                <w:color w:val="000000"/>
                <w:sz w:val="11"/>
                <w:szCs w:val="11"/>
              </w:rPr>
            </w:pPr>
            <w:r w:rsidRPr="00E7740F">
              <w:rPr>
                <w:b/>
                <w:bCs/>
                <w:color w:val="000000"/>
                <w:sz w:val="11"/>
                <w:szCs w:val="11"/>
              </w:rPr>
              <w:t>3,45</w:t>
            </w:r>
          </w:p>
        </w:tc>
        <w:tc>
          <w:tcPr>
            <w:tcW w:w="643" w:type="dxa"/>
            <w:tcBorders>
              <w:top w:val="nil"/>
              <w:left w:val="nil"/>
              <w:bottom w:val="nil"/>
              <w:right w:val="single" w:sz="8" w:space="0" w:color="auto"/>
            </w:tcBorders>
            <w:shd w:val="clear" w:color="000000" w:fill="FFFFFF"/>
            <w:noWrap/>
            <w:vAlign w:val="bottom"/>
            <w:hideMark/>
          </w:tcPr>
          <w:p w14:paraId="5FB7F63A" w14:textId="77777777" w:rsidR="00A2120C" w:rsidRPr="00E7740F" w:rsidRDefault="00A2120C" w:rsidP="00A2120C">
            <w:pPr>
              <w:jc w:val="right"/>
              <w:outlineLvl w:val="0"/>
              <w:rPr>
                <w:b/>
                <w:bCs/>
                <w:color w:val="000000"/>
                <w:sz w:val="11"/>
                <w:szCs w:val="11"/>
              </w:rPr>
            </w:pPr>
            <w:r w:rsidRPr="00E7740F">
              <w:rPr>
                <w:b/>
                <w:bCs/>
                <w:color w:val="000000"/>
                <w:sz w:val="11"/>
                <w:szCs w:val="11"/>
              </w:rPr>
              <w:t>3,53</w:t>
            </w:r>
          </w:p>
        </w:tc>
        <w:tc>
          <w:tcPr>
            <w:tcW w:w="643" w:type="dxa"/>
            <w:tcBorders>
              <w:top w:val="nil"/>
              <w:left w:val="nil"/>
              <w:bottom w:val="nil"/>
              <w:right w:val="single" w:sz="8" w:space="0" w:color="auto"/>
            </w:tcBorders>
            <w:shd w:val="clear" w:color="000000" w:fill="FFFFFF"/>
            <w:noWrap/>
            <w:vAlign w:val="bottom"/>
            <w:hideMark/>
          </w:tcPr>
          <w:p w14:paraId="2F6DE876" w14:textId="77777777" w:rsidR="00A2120C" w:rsidRPr="00E7740F" w:rsidRDefault="00A2120C" w:rsidP="00A2120C">
            <w:pPr>
              <w:jc w:val="right"/>
              <w:outlineLvl w:val="0"/>
              <w:rPr>
                <w:b/>
                <w:bCs/>
                <w:color w:val="000000"/>
                <w:sz w:val="11"/>
                <w:szCs w:val="11"/>
              </w:rPr>
            </w:pPr>
            <w:r w:rsidRPr="00E7740F">
              <w:rPr>
                <w:b/>
                <w:bCs/>
                <w:color w:val="000000"/>
                <w:sz w:val="11"/>
                <w:szCs w:val="11"/>
              </w:rPr>
              <w:t>3,56</w:t>
            </w:r>
          </w:p>
        </w:tc>
        <w:tc>
          <w:tcPr>
            <w:tcW w:w="643" w:type="dxa"/>
            <w:tcBorders>
              <w:top w:val="nil"/>
              <w:left w:val="nil"/>
              <w:bottom w:val="nil"/>
              <w:right w:val="single" w:sz="8" w:space="0" w:color="auto"/>
            </w:tcBorders>
            <w:shd w:val="clear" w:color="000000" w:fill="FFFFFF"/>
            <w:noWrap/>
            <w:vAlign w:val="bottom"/>
            <w:hideMark/>
          </w:tcPr>
          <w:p w14:paraId="267BC518" w14:textId="77777777" w:rsidR="00A2120C" w:rsidRPr="00E7740F" w:rsidRDefault="00A2120C" w:rsidP="00A2120C">
            <w:pPr>
              <w:jc w:val="right"/>
              <w:outlineLvl w:val="0"/>
              <w:rPr>
                <w:b/>
                <w:bCs/>
                <w:color w:val="000000"/>
                <w:sz w:val="11"/>
                <w:szCs w:val="11"/>
              </w:rPr>
            </w:pPr>
            <w:r w:rsidRPr="00E7740F">
              <w:rPr>
                <w:b/>
                <w:bCs/>
                <w:color w:val="000000"/>
                <w:sz w:val="11"/>
                <w:szCs w:val="11"/>
              </w:rPr>
              <w:t>3,56</w:t>
            </w:r>
          </w:p>
        </w:tc>
        <w:tc>
          <w:tcPr>
            <w:tcW w:w="643" w:type="dxa"/>
            <w:tcBorders>
              <w:top w:val="nil"/>
              <w:left w:val="nil"/>
              <w:bottom w:val="nil"/>
              <w:right w:val="single" w:sz="8" w:space="0" w:color="auto"/>
            </w:tcBorders>
            <w:shd w:val="clear" w:color="000000" w:fill="FFFFFF"/>
            <w:noWrap/>
            <w:vAlign w:val="bottom"/>
            <w:hideMark/>
          </w:tcPr>
          <w:p w14:paraId="7544F578" w14:textId="77777777" w:rsidR="00A2120C" w:rsidRPr="00E7740F" w:rsidRDefault="00A2120C" w:rsidP="00A2120C">
            <w:pPr>
              <w:jc w:val="right"/>
              <w:outlineLvl w:val="0"/>
              <w:rPr>
                <w:b/>
                <w:bCs/>
                <w:color w:val="000000"/>
                <w:sz w:val="11"/>
                <w:szCs w:val="11"/>
              </w:rPr>
            </w:pPr>
            <w:r w:rsidRPr="00E7740F">
              <w:rPr>
                <w:b/>
                <w:bCs/>
                <w:color w:val="000000"/>
                <w:sz w:val="11"/>
                <w:szCs w:val="11"/>
              </w:rPr>
              <w:t>3,58</w:t>
            </w:r>
          </w:p>
        </w:tc>
        <w:tc>
          <w:tcPr>
            <w:tcW w:w="643" w:type="dxa"/>
            <w:tcBorders>
              <w:top w:val="nil"/>
              <w:left w:val="nil"/>
              <w:bottom w:val="nil"/>
              <w:right w:val="single" w:sz="8" w:space="0" w:color="auto"/>
            </w:tcBorders>
            <w:shd w:val="clear" w:color="000000" w:fill="FFFFFF"/>
            <w:noWrap/>
            <w:vAlign w:val="bottom"/>
            <w:hideMark/>
          </w:tcPr>
          <w:p w14:paraId="7189EEEE" w14:textId="77777777" w:rsidR="00A2120C" w:rsidRPr="00E7740F" w:rsidRDefault="00A2120C" w:rsidP="00A2120C">
            <w:pPr>
              <w:jc w:val="right"/>
              <w:outlineLvl w:val="0"/>
              <w:rPr>
                <w:b/>
                <w:bCs/>
                <w:color w:val="000000"/>
                <w:sz w:val="11"/>
                <w:szCs w:val="11"/>
              </w:rPr>
            </w:pPr>
            <w:r w:rsidRPr="00E7740F">
              <w:rPr>
                <w:b/>
                <w:bCs/>
                <w:color w:val="000000"/>
                <w:sz w:val="11"/>
                <w:szCs w:val="11"/>
              </w:rPr>
              <w:t>3,59</w:t>
            </w:r>
          </w:p>
        </w:tc>
        <w:tc>
          <w:tcPr>
            <w:tcW w:w="643" w:type="dxa"/>
            <w:tcBorders>
              <w:top w:val="nil"/>
              <w:left w:val="nil"/>
              <w:bottom w:val="nil"/>
              <w:right w:val="single" w:sz="8" w:space="0" w:color="auto"/>
            </w:tcBorders>
            <w:shd w:val="clear" w:color="000000" w:fill="FFFFFF"/>
            <w:noWrap/>
            <w:vAlign w:val="bottom"/>
            <w:hideMark/>
          </w:tcPr>
          <w:p w14:paraId="53A027DB" w14:textId="77777777" w:rsidR="00A2120C" w:rsidRPr="00E7740F" w:rsidRDefault="00A2120C" w:rsidP="00A2120C">
            <w:pPr>
              <w:jc w:val="right"/>
              <w:outlineLvl w:val="0"/>
              <w:rPr>
                <w:b/>
                <w:bCs/>
                <w:color w:val="000000"/>
                <w:sz w:val="11"/>
                <w:szCs w:val="11"/>
              </w:rPr>
            </w:pPr>
            <w:r w:rsidRPr="00E7740F">
              <w:rPr>
                <w:b/>
                <w:bCs/>
                <w:color w:val="000000"/>
                <w:sz w:val="11"/>
                <w:szCs w:val="11"/>
              </w:rPr>
              <w:t>3,58</w:t>
            </w:r>
          </w:p>
        </w:tc>
      </w:tr>
      <w:tr w:rsidR="00A2120C" w:rsidRPr="00E7740F" w14:paraId="5D1428F3" w14:textId="77777777" w:rsidTr="00E7740F">
        <w:trPr>
          <w:trHeight w:val="360"/>
        </w:trPr>
        <w:tc>
          <w:tcPr>
            <w:tcW w:w="404" w:type="dxa"/>
            <w:tcBorders>
              <w:top w:val="single" w:sz="4" w:space="0" w:color="auto"/>
              <w:left w:val="single" w:sz="8" w:space="0" w:color="auto"/>
              <w:bottom w:val="single" w:sz="8" w:space="0" w:color="auto"/>
              <w:right w:val="nil"/>
            </w:tcBorders>
            <w:shd w:val="clear" w:color="000000" w:fill="FFFFFF"/>
            <w:noWrap/>
            <w:hideMark/>
          </w:tcPr>
          <w:p w14:paraId="41EC49BA" w14:textId="77777777" w:rsidR="00A2120C" w:rsidRPr="00E7740F" w:rsidRDefault="00A2120C" w:rsidP="00A2120C">
            <w:pPr>
              <w:jc w:val="center"/>
              <w:outlineLvl w:val="0"/>
              <w:rPr>
                <w:color w:val="000000"/>
                <w:sz w:val="11"/>
                <w:szCs w:val="11"/>
              </w:rPr>
            </w:pPr>
            <w:r w:rsidRPr="00E7740F">
              <w:rPr>
                <w:color w:val="000000"/>
                <w:sz w:val="11"/>
                <w:szCs w:val="11"/>
              </w:rPr>
              <w:t> </w:t>
            </w:r>
          </w:p>
        </w:tc>
        <w:tc>
          <w:tcPr>
            <w:tcW w:w="1007" w:type="dxa"/>
            <w:tcBorders>
              <w:top w:val="single" w:sz="4" w:space="0" w:color="auto"/>
              <w:left w:val="single" w:sz="8" w:space="0" w:color="auto"/>
              <w:bottom w:val="single" w:sz="8" w:space="0" w:color="auto"/>
              <w:right w:val="nil"/>
            </w:tcBorders>
            <w:shd w:val="clear" w:color="000000" w:fill="FFFFFF"/>
            <w:vAlign w:val="bottom"/>
            <w:hideMark/>
          </w:tcPr>
          <w:p w14:paraId="20D52C47" w14:textId="77777777" w:rsidR="00A2120C" w:rsidRPr="00E7740F" w:rsidRDefault="00A2120C" w:rsidP="00A2120C">
            <w:pPr>
              <w:outlineLvl w:val="0"/>
              <w:rPr>
                <w:b/>
                <w:bCs/>
                <w:color w:val="000000"/>
                <w:sz w:val="11"/>
                <w:szCs w:val="11"/>
              </w:rPr>
            </w:pPr>
            <w:proofErr w:type="gramStart"/>
            <w:r w:rsidRPr="00E7740F">
              <w:rPr>
                <w:b/>
                <w:bCs/>
                <w:color w:val="000000"/>
                <w:sz w:val="11"/>
                <w:szCs w:val="11"/>
              </w:rPr>
              <w:t>Сумма средств</w:t>
            </w:r>
            <w:proofErr w:type="gramEnd"/>
            <w:r w:rsidRPr="00E7740F">
              <w:rPr>
                <w:b/>
                <w:bCs/>
                <w:color w:val="000000"/>
                <w:sz w:val="11"/>
                <w:szCs w:val="11"/>
              </w:rPr>
              <w:t xml:space="preserve"> ограничивающая тариф</w:t>
            </w:r>
          </w:p>
        </w:tc>
        <w:tc>
          <w:tcPr>
            <w:tcW w:w="612"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2D10731D"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single" w:sz="4" w:space="0" w:color="auto"/>
              <w:left w:val="nil"/>
              <w:bottom w:val="single" w:sz="8" w:space="0" w:color="auto"/>
              <w:right w:val="single" w:sz="8" w:space="0" w:color="auto"/>
            </w:tcBorders>
            <w:shd w:val="clear" w:color="000000" w:fill="FFFFFF"/>
            <w:noWrap/>
            <w:vAlign w:val="bottom"/>
            <w:hideMark/>
          </w:tcPr>
          <w:p w14:paraId="6B1CF8C6"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594" w:type="dxa"/>
            <w:tcBorders>
              <w:top w:val="single" w:sz="4" w:space="0" w:color="auto"/>
              <w:left w:val="nil"/>
              <w:bottom w:val="single" w:sz="8" w:space="0" w:color="auto"/>
              <w:right w:val="single" w:sz="8" w:space="0" w:color="auto"/>
            </w:tcBorders>
            <w:shd w:val="clear" w:color="000000" w:fill="FFFFFF"/>
            <w:noWrap/>
            <w:vAlign w:val="bottom"/>
            <w:hideMark/>
          </w:tcPr>
          <w:p w14:paraId="5180AA95" w14:textId="77777777" w:rsidR="00A2120C" w:rsidRPr="00E7740F" w:rsidRDefault="00A2120C" w:rsidP="00A2120C">
            <w:pPr>
              <w:jc w:val="right"/>
              <w:outlineLvl w:val="0"/>
              <w:rPr>
                <w:b/>
                <w:bCs/>
                <w:color w:val="000000"/>
                <w:sz w:val="11"/>
                <w:szCs w:val="11"/>
              </w:rPr>
            </w:pPr>
            <w:r w:rsidRPr="00E7740F">
              <w:rPr>
                <w:b/>
                <w:bCs/>
                <w:color w:val="000000"/>
                <w:sz w:val="11"/>
                <w:szCs w:val="11"/>
              </w:rPr>
              <w:t>-1818,52</w:t>
            </w:r>
          </w:p>
        </w:tc>
        <w:tc>
          <w:tcPr>
            <w:tcW w:w="748" w:type="dxa"/>
            <w:tcBorders>
              <w:top w:val="single" w:sz="4" w:space="0" w:color="auto"/>
              <w:left w:val="nil"/>
              <w:bottom w:val="single" w:sz="8" w:space="0" w:color="auto"/>
              <w:right w:val="nil"/>
            </w:tcBorders>
            <w:shd w:val="clear" w:color="000000" w:fill="FFFFFF"/>
            <w:noWrap/>
            <w:vAlign w:val="bottom"/>
            <w:hideMark/>
          </w:tcPr>
          <w:p w14:paraId="501CEA46"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709" w:type="dxa"/>
            <w:tcBorders>
              <w:top w:val="single" w:sz="4" w:space="0" w:color="auto"/>
              <w:left w:val="single" w:sz="8" w:space="0" w:color="auto"/>
              <w:bottom w:val="single" w:sz="8" w:space="0" w:color="auto"/>
              <w:right w:val="nil"/>
            </w:tcBorders>
            <w:shd w:val="clear" w:color="000000" w:fill="FFFFFF"/>
            <w:noWrap/>
            <w:vAlign w:val="bottom"/>
            <w:hideMark/>
          </w:tcPr>
          <w:p w14:paraId="00545899"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521" w:type="dxa"/>
            <w:tcBorders>
              <w:top w:val="single" w:sz="4" w:space="0" w:color="auto"/>
              <w:left w:val="single" w:sz="8" w:space="0" w:color="auto"/>
              <w:bottom w:val="single" w:sz="8" w:space="0" w:color="auto"/>
              <w:right w:val="nil"/>
            </w:tcBorders>
            <w:shd w:val="clear" w:color="000000" w:fill="FFFFFF"/>
            <w:noWrap/>
            <w:vAlign w:val="bottom"/>
            <w:hideMark/>
          </w:tcPr>
          <w:p w14:paraId="3ED79EE7" w14:textId="77777777" w:rsidR="00A2120C" w:rsidRPr="00E7740F" w:rsidRDefault="00A2120C" w:rsidP="00A2120C">
            <w:pPr>
              <w:jc w:val="right"/>
              <w:outlineLvl w:val="0"/>
              <w:rPr>
                <w:b/>
                <w:bCs/>
                <w:color w:val="000000"/>
                <w:sz w:val="11"/>
                <w:szCs w:val="11"/>
              </w:rPr>
            </w:pPr>
            <w:r w:rsidRPr="00E7740F">
              <w:rPr>
                <w:b/>
                <w:bCs/>
                <w:color w:val="000000"/>
                <w:sz w:val="11"/>
                <w:szCs w:val="11"/>
              </w:rPr>
              <w:t>0,00</w:t>
            </w:r>
          </w:p>
        </w:tc>
        <w:tc>
          <w:tcPr>
            <w:tcW w:w="641" w:type="dxa"/>
            <w:tcBorders>
              <w:top w:val="single" w:sz="4" w:space="0" w:color="auto"/>
              <w:left w:val="single" w:sz="8" w:space="0" w:color="auto"/>
              <w:bottom w:val="single" w:sz="8" w:space="0" w:color="auto"/>
              <w:right w:val="nil"/>
            </w:tcBorders>
            <w:shd w:val="clear" w:color="000000" w:fill="FFFFFF"/>
            <w:noWrap/>
            <w:vAlign w:val="bottom"/>
            <w:hideMark/>
          </w:tcPr>
          <w:p w14:paraId="70F7DC08" w14:textId="77777777" w:rsidR="00A2120C" w:rsidRPr="00E7740F" w:rsidRDefault="00A2120C" w:rsidP="00A2120C">
            <w:pPr>
              <w:jc w:val="right"/>
              <w:outlineLvl w:val="0"/>
              <w:rPr>
                <w:b/>
                <w:bCs/>
                <w:color w:val="000000"/>
                <w:sz w:val="11"/>
                <w:szCs w:val="11"/>
              </w:rPr>
            </w:pPr>
            <w:r w:rsidRPr="00E7740F">
              <w:rPr>
                <w:b/>
                <w:bCs/>
                <w:color w:val="000000"/>
                <w:sz w:val="11"/>
                <w:szCs w:val="11"/>
              </w:rPr>
              <w:t>-100,00</w:t>
            </w:r>
          </w:p>
        </w:tc>
        <w:tc>
          <w:tcPr>
            <w:tcW w:w="643"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6FC11E82"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nil"/>
            </w:tcBorders>
            <w:shd w:val="clear" w:color="000000" w:fill="FFFFFF"/>
            <w:noWrap/>
            <w:vAlign w:val="bottom"/>
            <w:hideMark/>
          </w:tcPr>
          <w:p w14:paraId="5EBC47F4"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782136AD"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2D3B7F4A"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5E8EF7D9"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2DC721FD"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4B6FBECD"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18F79AC9"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6DF9E277"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2671DA15"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78C80C00"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2D815AEE"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568A2AE9"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c>
          <w:tcPr>
            <w:tcW w:w="643" w:type="dxa"/>
            <w:tcBorders>
              <w:top w:val="single" w:sz="4" w:space="0" w:color="auto"/>
              <w:left w:val="nil"/>
              <w:bottom w:val="single" w:sz="8" w:space="0" w:color="auto"/>
              <w:right w:val="single" w:sz="8" w:space="0" w:color="auto"/>
            </w:tcBorders>
            <w:shd w:val="clear" w:color="000000" w:fill="FFFFFF"/>
            <w:noWrap/>
            <w:vAlign w:val="bottom"/>
            <w:hideMark/>
          </w:tcPr>
          <w:p w14:paraId="0D9D0D4E" w14:textId="77777777" w:rsidR="00A2120C" w:rsidRPr="00E7740F" w:rsidRDefault="00A2120C" w:rsidP="00A2120C">
            <w:pPr>
              <w:jc w:val="right"/>
              <w:outlineLvl w:val="0"/>
              <w:rPr>
                <w:b/>
                <w:bCs/>
                <w:color w:val="000000"/>
                <w:sz w:val="11"/>
                <w:szCs w:val="11"/>
              </w:rPr>
            </w:pPr>
            <w:r w:rsidRPr="00E7740F">
              <w:rPr>
                <w:b/>
                <w:bCs/>
                <w:color w:val="000000"/>
                <w:sz w:val="11"/>
                <w:szCs w:val="11"/>
              </w:rPr>
              <w:t> </w:t>
            </w:r>
          </w:p>
        </w:tc>
      </w:tr>
      <w:tr w:rsidR="00A2120C" w:rsidRPr="00E7740F" w14:paraId="057B5EE8" w14:textId="77777777" w:rsidTr="00E7740F">
        <w:trPr>
          <w:trHeight w:val="330"/>
        </w:trPr>
        <w:tc>
          <w:tcPr>
            <w:tcW w:w="404" w:type="dxa"/>
            <w:tcBorders>
              <w:top w:val="nil"/>
              <w:left w:val="single" w:sz="8" w:space="0" w:color="auto"/>
              <w:bottom w:val="single" w:sz="4" w:space="0" w:color="auto"/>
              <w:right w:val="nil"/>
            </w:tcBorders>
            <w:shd w:val="clear" w:color="000000" w:fill="FFFFFF"/>
            <w:noWrap/>
            <w:hideMark/>
          </w:tcPr>
          <w:p w14:paraId="6973D448" w14:textId="77777777" w:rsidR="00A2120C" w:rsidRPr="00E7740F" w:rsidRDefault="00A2120C" w:rsidP="00A2120C">
            <w:pPr>
              <w:jc w:val="center"/>
              <w:outlineLvl w:val="0"/>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1BA3BE7A" w14:textId="77777777" w:rsidR="00A2120C" w:rsidRPr="00E7740F" w:rsidRDefault="00A2120C" w:rsidP="00A2120C">
            <w:pPr>
              <w:outlineLvl w:val="0"/>
              <w:rPr>
                <w:color w:val="000000"/>
                <w:sz w:val="11"/>
                <w:szCs w:val="11"/>
              </w:rPr>
            </w:pPr>
            <w:r w:rsidRPr="00E7740F">
              <w:rPr>
                <w:color w:val="000000"/>
                <w:sz w:val="11"/>
                <w:szCs w:val="11"/>
              </w:rPr>
              <w:t>Итого необходимая валовая выручка с учетом ограничения</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73CF0C82"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bottom"/>
            <w:hideMark/>
          </w:tcPr>
          <w:p w14:paraId="691FCE49" w14:textId="77777777" w:rsidR="00A2120C" w:rsidRPr="00E7740F" w:rsidRDefault="00A2120C" w:rsidP="00A2120C">
            <w:pPr>
              <w:jc w:val="right"/>
              <w:outlineLvl w:val="0"/>
              <w:rPr>
                <w:b/>
                <w:bCs/>
                <w:color w:val="000000"/>
                <w:sz w:val="11"/>
                <w:szCs w:val="11"/>
              </w:rPr>
            </w:pPr>
            <w:r w:rsidRPr="00E7740F">
              <w:rPr>
                <w:b/>
                <w:bCs/>
                <w:color w:val="000000"/>
                <w:sz w:val="11"/>
                <w:szCs w:val="11"/>
              </w:rPr>
              <w:t>92018,53</w:t>
            </w:r>
          </w:p>
        </w:tc>
        <w:tc>
          <w:tcPr>
            <w:tcW w:w="594" w:type="dxa"/>
            <w:tcBorders>
              <w:top w:val="nil"/>
              <w:left w:val="nil"/>
              <w:bottom w:val="single" w:sz="4" w:space="0" w:color="auto"/>
              <w:right w:val="nil"/>
            </w:tcBorders>
            <w:shd w:val="clear" w:color="000000" w:fill="FFFFFF"/>
            <w:noWrap/>
            <w:vAlign w:val="bottom"/>
            <w:hideMark/>
          </w:tcPr>
          <w:p w14:paraId="0439B87D" w14:textId="77777777" w:rsidR="00A2120C" w:rsidRPr="00E7740F" w:rsidRDefault="00A2120C" w:rsidP="00A2120C">
            <w:pPr>
              <w:jc w:val="right"/>
              <w:outlineLvl w:val="0"/>
              <w:rPr>
                <w:b/>
                <w:bCs/>
                <w:color w:val="000000"/>
                <w:sz w:val="11"/>
                <w:szCs w:val="11"/>
              </w:rPr>
            </w:pPr>
            <w:r w:rsidRPr="00E7740F">
              <w:rPr>
                <w:b/>
                <w:bCs/>
                <w:color w:val="000000"/>
                <w:sz w:val="11"/>
                <w:szCs w:val="11"/>
              </w:rPr>
              <w:t>95813,45</w:t>
            </w:r>
          </w:p>
        </w:tc>
        <w:tc>
          <w:tcPr>
            <w:tcW w:w="748" w:type="dxa"/>
            <w:tcBorders>
              <w:top w:val="nil"/>
              <w:left w:val="single" w:sz="8" w:space="0" w:color="auto"/>
              <w:bottom w:val="single" w:sz="4" w:space="0" w:color="auto"/>
              <w:right w:val="nil"/>
            </w:tcBorders>
            <w:shd w:val="clear" w:color="000000" w:fill="FFFFFF"/>
            <w:noWrap/>
            <w:vAlign w:val="bottom"/>
            <w:hideMark/>
          </w:tcPr>
          <w:p w14:paraId="35675174" w14:textId="77777777" w:rsidR="00A2120C" w:rsidRPr="00E7740F" w:rsidRDefault="00A2120C" w:rsidP="00A2120C">
            <w:pPr>
              <w:jc w:val="right"/>
              <w:outlineLvl w:val="0"/>
              <w:rPr>
                <w:b/>
                <w:bCs/>
                <w:color w:val="000000"/>
                <w:sz w:val="11"/>
                <w:szCs w:val="11"/>
              </w:rPr>
            </w:pPr>
            <w:r w:rsidRPr="00E7740F">
              <w:rPr>
                <w:b/>
                <w:bCs/>
                <w:color w:val="000000"/>
                <w:sz w:val="11"/>
                <w:szCs w:val="11"/>
              </w:rPr>
              <w:t>120005,83</w:t>
            </w:r>
          </w:p>
        </w:tc>
        <w:tc>
          <w:tcPr>
            <w:tcW w:w="709" w:type="dxa"/>
            <w:tcBorders>
              <w:top w:val="nil"/>
              <w:left w:val="single" w:sz="8" w:space="0" w:color="auto"/>
              <w:bottom w:val="single" w:sz="4" w:space="0" w:color="auto"/>
              <w:right w:val="nil"/>
            </w:tcBorders>
            <w:shd w:val="clear" w:color="000000" w:fill="FFFFFF"/>
            <w:noWrap/>
            <w:vAlign w:val="bottom"/>
            <w:hideMark/>
          </w:tcPr>
          <w:p w14:paraId="57AC91E7" w14:textId="77777777" w:rsidR="00A2120C" w:rsidRPr="00E7740F" w:rsidRDefault="00A2120C" w:rsidP="00A2120C">
            <w:pPr>
              <w:jc w:val="right"/>
              <w:outlineLvl w:val="0"/>
              <w:rPr>
                <w:b/>
                <w:bCs/>
                <w:color w:val="000000"/>
                <w:sz w:val="11"/>
                <w:szCs w:val="11"/>
              </w:rPr>
            </w:pPr>
            <w:r w:rsidRPr="00E7740F">
              <w:rPr>
                <w:b/>
                <w:bCs/>
                <w:color w:val="000000"/>
                <w:sz w:val="11"/>
                <w:szCs w:val="11"/>
              </w:rPr>
              <w:t>119901,31</w:t>
            </w:r>
          </w:p>
        </w:tc>
        <w:tc>
          <w:tcPr>
            <w:tcW w:w="521" w:type="dxa"/>
            <w:tcBorders>
              <w:top w:val="nil"/>
              <w:left w:val="single" w:sz="8" w:space="0" w:color="auto"/>
              <w:bottom w:val="single" w:sz="4" w:space="0" w:color="auto"/>
              <w:right w:val="nil"/>
            </w:tcBorders>
            <w:shd w:val="clear" w:color="000000" w:fill="FFFFFF"/>
            <w:noWrap/>
            <w:vAlign w:val="bottom"/>
            <w:hideMark/>
          </w:tcPr>
          <w:p w14:paraId="12661EB1" w14:textId="77777777" w:rsidR="00A2120C" w:rsidRPr="00E7740F" w:rsidRDefault="00A2120C" w:rsidP="00A2120C">
            <w:pPr>
              <w:jc w:val="right"/>
              <w:outlineLvl w:val="0"/>
              <w:rPr>
                <w:b/>
                <w:bCs/>
                <w:color w:val="000000"/>
                <w:sz w:val="11"/>
                <w:szCs w:val="11"/>
              </w:rPr>
            </w:pPr>
            <w:r w:rsidRPr="00E7740F">
              <w:rPr>
                <w:b/>
                <w:bCs/>
                <w:color w:val="000000"/>
                <w:sz w:val="11"/>
                <w:szCs w:val="11"/>
              </w:rPr>
              <w:t>-104,52</w:t>
            </w:r>
          </w:p>
        </w:tc>
        <w:tc>
          <w:tcPr>
            <w:tcW w:w="641" w:type="dxa"/>
            <w:tcBorders>
              <w:top w:val="nil"/>
              <w:left w:val="single" w:sz="8" w:space="0" w:color="auto"/>
              <w:bottom w:val="single" w:sz="4" w:space="0" w:color="auto"/>
              <w:right w:val="nil"/>
            </w:tcBorders>
            <w:shd w:val="clear" w:color="000000" w:fill="FFFFFF"/>
            <w:noWrap/>
            <w:vAlign w:val="bottom"/>
            <w:hideMark/>
          </w:tcPr>
          <w:p w14:paraId="72B4229F" w14:textId="77777777" w:rsidR="00A2120C" w:rsidRPr="00E7740F" w:rsidRDefault="00A2120C" w:rsidP="00A2120C">
            <w:pPr>
              <w:jc w:val="right"/>
              <w:outlineLvl w:val="0"/>
              <w:rPr>
                <w:b/>
                <w:bCs/>
                <w:color w:val="000000"/>
                <w:sz w:val="11"/>
                <w:szCs w:val="11"/>
              </w:rPr>
            </w:pPr>
            <w:r w:rsidRPr="00E7740F">
              <w:rPr>
                <w:b/>
                <w:bCs/>
                <w:color w:val="000000"/>
                <w:sz w:val="11"/>
                <w:szCs w:val="11"/>
              </w:rPr>
              <w:t>25,14</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03A1220E" w14:textId="77777777" w:rsidR="00A2120C" w:rsidRPr="00E7740F" w:rsidRDefault="00A2120C" w:rsidP="00A2120C">
            <w:pPr>
              <w:jc w:val="right"/>
              <w:outlineLvl w:val="0"/>
              <w:rPr>
                <w:b/>
                <w:bCs/>
                <w:color w:val="000000"/>
                <w:sz w:val="11"/>
                <w:szCs w:val="11"/>
              </w:rPr>
            </w:pPr>
            <w:r w:rsidRPr="00E7740F">
              <w:rPr>
                <w:b/>
                <w:bCs/>
                <w:color w:val="000000"/>
                <w:sz w:val="11"/>
                <w:szCs w:val="11"/>
              </w:rPr>
              <w:t>135277,20</w:t>
            </w:r>
          </w:p>
        </w:tc>
        <w:tc>
          <w:tcPr>
            <w:tcW w:w="643" w:type="dxa"/>
            <w:tcBorders>
              <w:top w:val="nil"/>
              <w:left w:val="nil"/>
              <w:bottom w:val="single" w:sz="4" w:space="0" w:color="auto"/>
              <w:right w:val="nil"/>
            </w:tcBorders>
            <w:shd w:val="clear" w:color="000000" w:fill="FFFFFF"/>
            <w:noWrap/>
            <w:vAlign w:val="bottom"/>
            <w:hideMark/>
          </w:tcPr>
          <w:p w14:paraId="57A422F7" w14:textId="77777777" w:rsidR="00A2120C" w:rsidRPr="00E7740F" w:rsidRDefault="00A2120C" w:rsidP="00A2120C">
            <w:pPr>
              <w:jc w:val="right"/>
              <w:outlineLvl w:val="0"/>
              <w:rPr>
                <w:b/>
                <w:bCs/>
                <w:color w:val="000000"/>
                <w:sz w:val="11"/>
                <w:szCs w:val="11"/>
              </w:rPr>
            </w:pPr>
            <w:r w:rsidRPr="00E7740F">
              <w:rPr>
                <w:b/>
                <w:bCs/>
                <w:color w:val="000000"/>
                <w:sz w:val="11"/>
                <w:szCs w:val="11"/>
              </w:rPr>
              <w:t>137617,22</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EDE3A31" w14:textId="77777777" w:rsidR="00A2120C" w:rsidRPr="00E7740F" w:rsidRDefault="00A2120C" w:rsidP="00A2120C">
            <w:pPr>
              <w:jc w:val="right"/>
              <w:outlineLvl w:val="0"/>
              <w:rPr>
                <w:b/>
                <w:bCs/>
                <w:color w:val="000000"/>
                <w:sz w:val="11"/>
                <w:szCs w:val="11"/>
              </w:rPr>
            </w:pPr>
            <w:r w:rsidRPr="00E7740F">
              <w:rPr>
                <w:b/>
                <w:bCs/>
                <w:color w:val="000000"/>
                <w:sz w:val="11"/>
                <w:szCs w:val="11"/>
              </w:rPr>
              <w:t>133448,20</w:t>
            </w:r>
          </w:p>
        </w:tc>
        <w:tc>
          <w:tcPr>
            <w:tcW w:w="643" w:type="dxa"/>
            <w:tcBorders>
              <w:top w:val="nil"/>
              <w:left w:val="nil"/>
              <w:bottom w:val="single" w:sz="4" w:space="0" w:color="auto"/>
              <w:right w:val="single" w:sz="8" w:space="0" w:color="auto"/>
            </w:tcBorders>
            <w:shd w:val="clear" w:color="000000" w:fill="FFFFFF"/>
            <w:noWrap/>
            <w:vAlign w:val="bottom"/>
            <w:hideMark/>
          </w:tcPr>
          <w:p w14:paraId="3E6B492F" w14:textId="77777777" w:rsidR="00A2120C" w:rsidRPr="00E7740F" w:rsidRDefault="00A2120C" w:rsidP="00A2120C">
            <w:pPr>
              <w:jc w:val="right"/>
              <w:outlineLvl w:val="0"/>
              <w:rPr>
                <w:b/>
                <w:bCs/>
                <w:color w:val="000000"/>
                <w:sz w:val="11"/>
                <w:szCs w:val="11"/>
              </w:rPr>
            </w:pPr>
            <w:r w:rsidRPr="00E7740F">
              <w:rPr>
                <w:b/>
                <w:bCs/>
                <w:color w:val="000000"/>
                <w:sz w:val="11"/>
                <w:szCs w:val="11"/>
              </w:rPr>
              <w:t>135634,35</w:t>
            </w:r>
          </w:p>
        </w:tc>
        <w:tc>
          <w:tcPr>
            <w:tcW w:w="643" w:type="dxa"/>
            <w:tcBorders>
              <w:top w:val="nil"/>
              <w:left w:val="nil"/>
              <w:bottom w:val="single" w:sz="4" w:space="0" w:color="auto"/>
              <w:right w:val="single" w:sz="8" w:space="0" w:color="auto"/>
            </w:tcBorders>
            <w:shd w:val="clear" w:color="000000" w:fill="FFFFFF"/>
            <w:noWrap/>
            <w:vAlign w:val="bottom"/>
            <w:hideMark/>
          </w:tcPr>
          <w:p w14:paraId="34E372AE" w14:textId="77777777" w:rsidR="00A2120C" w:rsidRPr="00E7740F" w:rsidRDefault="00A2120C" w:rsidP="00A2120C">
            <w:pPr>
              <w:jc w:val="right"/>
              <w:outlineLvl w:val="0"/>
              <w:rPr>
                <w:b/>
                <w:bCs/>
                <w:color w:val="000000"/>
                <w:sz w:val="11"/>
                <w:szCs w:val="11"/>
              </w:rPr>
            </w:pPr>
            <w:r w:rsidRPr="00E7740F">
              <w:rPr>
                <w:b/>
                <w:bCs/>
                <w:color w:val="000000"/>
                <w:sz w:val="11"/>
                <w:szCs w:val="11"/>
              </w:rPr>
              <w:t>140713,43</w:t>
            </w:r>
          </w:p>
        </w:tc>
        <w:tc>
          <w:tcPr>
            <w:tcW w:w="643" w:type="dxa"/>
            <w:tcBorders>
              <w:top w:val="nil"/>
              <w:left w:val="nil"/>
              <w:bottom w:val="single" w:sz="4" w:space="0" w:color="auto"/>
              <w:right w:val="single" w:sz="8" w:space="0" w:color="auto"/>
            </w:tcBorders>
            <w:shd w:val="clear" w:color="000000" w:fill="FFFFFF"/>
            <w:noWrap/>
            <w:vAlign w:val="bottom"/>
            <w:hideMark/>
          </w:tcPr>
          <w:p w14:paraId="14B3588D" w14:textId="77777777" w:rsidR="00A2120C" w:rsidRPr="00E7740F" w:rsidRDefault="00A2120C" w:rsidP="00A2120C">
            <w:pPr>
              <w:jc w:val="right"/>
              <w:outlineLvl w:val="0"/>
              <w:rPr>
                <w:b/>
                <w:bCs/>
                <w:color w:val="000000"/>
                <w:sz w:val="11"/>
                <w:szCs w:val="11"/>
              </w:rPr>
            </w:pPr>
            <w:r w:rsidRPr="00E7740F">
              <w:rPr>
                <w:b/>
                <w:bCs/>
                <w:color w:val="000000"/>
                <w:sz w:val="11"/>
                <w:szCs w:val="11"/>
              </w:rPr>
              <w:t>145621,60</w:t>
            </w:r>
          </w:p>
        </w:tc>
        <w:tc>
          <w:tcPr>
            <w:tcW w:w="643" w:type="dxa"/>
            <w:tcBorders>
              <w:top w:val="nil"/>
              <w:left w:val="nil"/>
              <w:bottom w:val="single" w:sz="4" w:space="0" w:color="auto"/>
              <w:right w:val="single" w:sz="8" w:space="0" w:color="auto"/>
            </w:tcBorders>
            <w:shd w:val="clear" w:color="000000" w:fill="FFFFFF"/>
            <w:noWrap/>
            <w:vAlign w:val="bottom"/>
            <w:hideMark/>
          </w:tcPr>
          <w:p w14:paraId="3F58DCCF" w14:textId="77777777" w:rsidR="00A2120C" w:rsidRPr="00E7740F" w:rsidRDefault="00A2120C" w:rsidP="00A2120C">
            <w:pPr>
              <w:jc w:val="right"/>
              <w:outlineLvl w:val="0"/>
              <w:rPr>
                <w:b/>
                <w:bCs/>
                <w:color w:val="000000"/>
                <w:sz w:val="11"/>
                <w:szCs w:val="11"/>
              </w:rPr>
            </w:pPr>
            <w:r w:rsidRPr="00E7740F">
              <w:rPr>
                <w:b/>
                <w:bCs/>
                <w:color w:val="000000"/>
                <w:sz w:val="11"/>
                <w:szCs w:val="11"/>
              </w:rPr>
              <w:t>150588,44</w:t>
            </w:r>
          </w:p>
        </w:tc>
        <w:tc>
          <w:tcPr>
            <w:tcW w:w="643" w:type="dxa"/>
            <w:tcBorders>
              <w:top w:val="nil"/>
              <w:left w:val="nil"/>
              <w:bottom w:val="single" w:sz="4" w:space="0" w:color="auto"/>
              <w:right w:val="single" w:sz="8" w:space="0" w:color="auto"/>
            </w:tcBorders>
            <w:shd w:val="clear" w:color="000000" w:fill="FFFFFF"/>
            <w:noWrap/>
            <w:vAlign w:val="bottom"/>
            <w:hideMark/>
          </w:tcPr>
          <w:p w14:paraId="4F1BC4E5" w14:textId="77777777" w:rsidR="00A2120C" w:rsidRPr="00E7740F" w:rsidRDefault="00A2120C" w:rsidP="00A2120C">
            <w:pPr>
              <w:jc w:val="right"/>
              <w:outlineLvl w:val="0"/>
              <w:rPr>
                <w:b/>
                <w:bCs/>
                <w:color w:val="000000"/>
                <w:sz w:val="11"/>
                <w:szCs w:val="11"/>
              </w:rPr>
            </w:pPr>
            <w:r w:rsidRPr="00E7740F">
              <w:rPr>
                <w:b/>
                <w:bCs/>
                <w:color w:val="000000"/>
                <w:sz w:val="11"/>
                <w:szCs w:val="11"/>
              </w:rPr>
              <w:t>155790,11</w:t>
            </w:r>
          </w:p>
        </w:tc>
        <w:tc>
          <w:tcPr>
            <w:tcW w:w="643" w:type="dxa"/>
            <w:tcBorders>
              <w:top w:val="nil"/>
              <w:left w:val="nil"/>
              <w:bottom w:val="single" w:sz="4" w:space="0" w:color="auto"/>
              <w:right w:val="single" w:sz="8" w:space="0" w:color="auto"/>
            </w:tcBorders>
            <w:shd w:val="clear" w:color="000000" w:fill="FFFFFF"/>
            <w:noWrap/>
            <w:vAlign w:val="bottom"/>
            <w:hideMark/>
          </w:tcPr>
          <w:p w14:paraId="775D5AE8" w14:textId="77777777" w:rsidR="00A2120C" w:rsidRPr="00E7740F" w:rsidRDefault="00A2120C" w:rsidP="00A2120C">
            <w:pPr>
              <w:jc w:val="right"/>
              <w:outlineLvl w:val="0"/>
              <w:rPr>
                <w:b/>
                <w:bCs/>
                <w:color w:val="000000"/>
                <w:sz w:val="11"/>
                <w:szCs w:val="11"/>
              </w:rPr>
            </w:pPr>
            <w:r w:rsidRPr="00E7740F">
              <w:rPr>
                <w:b/>
                <w:bCs/>
                <w:color w:val="000000"/>
                <w:sz w:val="11"/>
                <w:szCs w:val="11"/>
              </w:rPr>
              <w:t>161290,30</w:t>
            </w:r>
          </w:p>
        </w:tc>
        <w:tc>
          <w:tcPr>
            <w:tcW w:w="643" w:type="dxa"/>
            <w:tcBorders>
              <w:top w:val="nil"/>
              <w:left w:val="nil"/>
              <w:bottom w:val="single" w:sz="4" w:space="0" w:color="auto"/>
              <w:right w:val="single" w:sz="8" w:space="0" w:color="auto"/>
            </w:tcBorders>
            <w:shd w:val="clear" w:color="000000" w:fill="FFFFFF"/>
            <w:noWrap/>
            <w:vAlign w:val="bottom"/>
            <w:hideMark/>
          </w:tcPr>
          <w:p w14:paraId="53756EB1" w14:textId="77777777" w:rsidR="00A2120C" w:rsidRPr="00E7740F" w:rsidRDefault="00A2120C" w:rsidP="00A2120C">
            <w:pPr>
              <w:jc w:val="right"/>
              <w:outlineLvl w:val="0"/>
              <w:rPr>
                <w:b/>
                <w:bCs/>
                <w:color w:val="000000"/>
                <w:sz w:val="11"/>
                <w:szCs w:val="11"/>
              </w:rPr>
            </w:pPr>
            <w:r w:rsidRPr="00E7740F">
              <w:rPr>
                <w:b/>
                <w:bCs/>
                <w:color w:val="000000"/>
                <w:sz w:val="11"/>
                <w:szCs w:val="11"/>
              </w:rPr>
              <w:t>167033,48</w:t>
            </w:r>
          </w:p>
        </w:tc>
        <w:tc>
          <w:tcPr>
            <w:tcW w:w="643" w:type="dxa"/>
            <w:tcBorders>
              <w:top w:val="nil"/>
              <w:left w:val="nil"/>
              <w:bottom w:val="single" w:sz="4" w:space="0" w:color="auto"/>
              <w:right w:val="single" w:sz="8" w:space="0" w:color="auto"/>
            </w:tcBorders>
            <w:shd w:val="clear" w:color="000000" w:fill="FFFFFF"/>
            <w:noWrap/>
            <w:vAlign w:val="bottom"/>
            <w:hideMark/>
          </w:tcPr>
          <w:p w14:paraId="5B24523E" w14:textId="77777777" w:rsidR="00A2120C" w:rsidRPr="00E7740F" w:rsidRDefault="00A2120C" w:rsidP="00A2120C">
            <w:pPr>
              <w:jc w:val="right"/>
              <w:outlineLvl w:val="0"/>
              <w:rPr>
                <w:b/>
                <w:bCs/>
                <w:color w:val="000000"/>
                <w:sz w:val="11"/>
                <w:szCs w:val="11"/>
              </w:rPr>
            </w:pPr>
            <w:r w:rsidRPr="00E7740F">
              <w:rPr>
                <w:b/>
                <w:bCs/>
                <w:color w:val="000000"/>
                <w:sz w:val="11"/>
                <w:szCs w:val="11"/>
              </w:rPr>
              <w:t>172981,04</w:t>
            </w:r>
          </w:p>
        </w:tc>
        <w:tc>
          <w:tcPr>
            <w:tcW w:w="643" w:type="dxa"/>
            <w:tcBorders>
              <w:top w:val="nil"/>
              <w:left w:val="nil"/>
              <w:bottom w:val="single" w:sz="4" w:space="0" w:color="auto"/>
              <w:right w:val="single" w:sz="8" w:space="0" w:color="auto"/>
            </w:tcBorders>
            <w:shd w:val="clear" w:color="000000" w:fill="FFFFFF"/>
            <w:noWrap/>
            <w:vAlign w:val="bottom"/>
            <w:hideMark/>
          </w:tcPr>
          <w:p w14:paraId="1B73FB7A" w14:textId="77777777" w:rsidR="00A2120C" w:rsidRPr="00E7740F" w:rsidRDefault="00A2120C" w:rsidP="00A2120C">
            <w:pPr>
              <w:jc w:val="right"/>
              <w:outlineLvl w:val="0"/>
              <w:rPr>
                <w:b/>
                <w:bCs/>
                <w:color w:val="000000"/>
                <w:sz w:val="11"/>
                <w:szCs w:val="11"/>
              </w:rPr>
            </w:pPr>
            <w:r w:rsidRPr="00E7740F">
              <w:rPr>
                <w:b/>
                <w:bCs/>
                <w:color w:val="000000"/>
                <w:sz w:val="11"/>
                <w:szCs w:val="11"/>
              </w:rPr>
              <w:t>179167,98</w:t>
            </w:r>
          </w:p>
        </w:tc>
        <w:tc>
          <w:tcPr>
            <w:tcW w:w="643" w:type="dxa"/>
            <w:tcBorders>
              <w:top w:val="nil"/>
              <w:left w:val="nil"/>
              <w:bottom w:val="single" w:sz="4" w:space="0" w:color="auto"/>
              <w:right w:val="single" w:sz="8" w:space="0" w:color="auto"/>
            </w:tcBorders>
            <w:shd w:val="clear" w:color="000000" w:fill="FFFFFF"/>
            <w:noWrap/>
            <w:vAlign w:val="bottom"/>
            <w:hideMark/>
          </w:tcPr>
          <w:p w14:paraId="4B8340D3" w14:textId="77777777" w:rsidR="00A2120C" w:rsidRPr="00E7740F" w:rsidRDefault="00A2120C" w:rsidP="00A2120C">
            <w:pPr>
              <w:jc w:val="right"/>
              <w:outlineLvl w:val="0"/>
              <w:rPr>
                <w:b/>
                <w:bCs/>
                <w:color w:val="000000"/>
                <w:sz w:val="11"/>
                <w:szCs w:val="11"/>
              </w:rPr>
            </w:pPr>
            <w:r w:rsidRPr="00E7740F">
              <w:rPr>
                <w:b/>
                <w:bCs/>
                <w:color w:val="000000"/>
                <w:sz w:val="11"/>
                <w:szCs w:val="11"/>
              </w:rPr>
              <w:t>185601,42</w:t>
            </w:r>
          </w:p>
        </w:tc>
        <w:tc>
          <w:tcPr>
            <w:tcW w:w="643" w:type="dxa"/>
            <w:tcBorders>
              <w:top w:val="nil"/>
              <w:left w:val="nil"/>
              <w:bottom w:val="single" w:sz="4" w:space="0" w:color="auto"/>
              <w:right w:val="single" w:sz="8" w:space="0" w:color="auto"/>
            </w:tcBorders>
            <w:shd w:val="clear" w:color="000000" w:fill="FFFFFF"/>
            <w:noWrap/>
            <w:vAlign w:val="bottom"/>
            <w:hideMark/>
          </w:tcPr>
          <w:p w14:paraId="055ABFC3" w14:textId="77777777" w:rsidR="00A2120C" w:rsidRPr="00E7740F" w:rsidRDefault="00A2120C" w:rsidP="00A2120C">
            <w:pPr>
              <w:jc w:val="right"/>
              <w:outlineLvl w:val="0"/>
              <w:rPr>
                <w:b/>
                <w:bCs/>
                <w:color w:val="000000"/>
                <w:sz w:val="11"/>
                <w:szCs w:val="11"/>
              </w:rPr>
            </w:pPr>
            <w:r w:rsidRPr="00E7740F">
              <w:rPr>
                <w:b/>
                <w:bCs/>
                <w:color w:val="000000"/>
                <w:sz w:val="11"/>
                <w:szCs w:val="11"/>
              </w:rPr>
              <w:t>192252,31</w:t>
            </w:r>
          </w:p>
        </w:tc>
      </w:tr>
      <w:tr w:rsidR="00A2120C" w:rsidRPr="00E7740F" w14:paraId="59A060C0"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68F48D32" w14:textId="77777777" w:rsidR="00A2120C" w:rsidRPr="00E7740F" w:rsidRDefault="00A2120C" w:rsidP="00A2120C">
            <w:pPr>
              <w:jc w:val="center"/>
              <w:outlineLvl w:val="0"/>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08D9A9BC" w14:textId="77777777" w:rsidR="00A2120C" w:rsidRPr="00E7740F" w:rsidRDefault="00A2120C" w:rsidP="00A2120C">
            <w:pPr>
              <w:outlineLvl w:val="0"/>
              <w:rPr>
                <w:rFonts w:ascii="Calibri" w:hAnsi="Calibri" w:cs="Calibri"/>
                <w:color w:val="000000"/>
                <w:sz w:val="11"/>
                <w:szCs w:val="11"/>
              </w:rPr>
            </w:pPr>
            <w:r w:rsidRPr="00E7740F">
              <w:rPr>
                <w:rFonts w:ascii="Calibri" w:hAnsi="Calibri" w:cs="Calibri"/>
                <w:color w:val="000000"/>
                <w:sz w:val="11"/>
                <w:szCs w:val="11"/>
              </w:rPr>
              <w:t>в том числе на потребительский рынок с учетом ограничения</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21513A5C" w14:textId="77777777" w:rsidR="00A2120C" w:rsidRPr="00E7740F" w:rsidRDefault="00A2120C" w:rsidP="00A2120C">
            <w:pPr>
              <w:jc w:val="center"/>
              <w:outlineLvl w:val="0"/>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bottom"/>
            <w:hideMark/>
          </w:tcPr>
          <w:p w14:paraId="4438A394" w14:textId="77777777" w:rsidR="00A2120C" w:rsidRPr="00E7740F" w:rsidRDefault="00A2120C" w:rsidP="00A2120C">
            <w:pPr>
              <w:jc w:val="right"/>
              <w:outlineLvl w:val="0"/>
              <w:rPr>
                <w:b/>
                <w:bCs/>
                <w:color w:val="000000"/>
                <w:sz w:val="11"/>
                <w:szCs w:val="11"/>
              </w:rPr>
            </w:pPr>
            <w:r w:rsidRPr="00E7740F">
              <w:rPr>
                <w:b/>
                <w:bCs/>
                <w:color w:val="000000"/>
                <w:sz w:val="11"/>
                <w:szCs w:val="11"/>
              </w:rPr>
              <w:t>91844,28</w:t>
            </w:r>
          </w:p>
        </w:tc>
        <w:tc>
          <w:tcPr>
            <w:tcW w:w="594" w:type="dxa"/>
            <w:tcBorders>
              <w:top w:val="nil"/>
              <w:left w:val="nil"/>
              <w:bottom w:val="single" w:sz="4" w:space="0" w:color="auto"/>
              <w:right w:val="nil"/>
            </w:tcBorders>
            <w:shd w:val="clear" w:color="000000" w:fill="FFFFFF"/>
            <w:noWrap/>
            <w:vAlign w:val="bottom"/>
            <w:hideMark/>
          </w:tcPr>
          <w:p w14:paraId="4BE83B88" w14:textId="77777777" w:rsidR="00A2120C" w:rsidRPr="00E7740F" w:rsidRDefault="00A2120C" w:rsidP="00A2120C">
            <w:pPr>
              <w:jc w:val="right"/>
              <w:outlineLvl w:val="0"/>
              <w:rPr>
                <w:b/>
                <w:bCs/>
                <w:color w:val="000000"/>
                <w:sz w:val="11"/>
                <w:szCs w:val="11"/>
              </w:rPr>
            </w:pPr>
            <w:r w:rsidRPr="00E7740F">
              <w:rPr>
                <w:b/>
                <w:bCs/>
                <w:color w:val="000000"/>
                <w:sz w:val="11"/>
                <w:szCs w:val="11"/>
              </w:rPr>
              <w:t>95629,50</w:t>
            </w:r>
          </w:p>
        </w:tc>
        <w:tc>
          <w:tcPr>
            <w:tcW w:w="748" w:type="dxa"/>
            <w:tcBorders>
              <w:top w:val="nil"/>
              <w:left w:val="single" w:sz="8" w:space="0" w:color="auto"/>
              <w:bottom w:val="single" w:sz="4" w:space="0" w:color="auto"/>
              <w:right w:val="nil"/>
            </w:tcBorders>
            <w:shd w:val="clear" w:color="000000" w:fill="FFFFFF"/>
            <w:noWrap/>
            <w:vAlign w:val="bottom"/>
            <w:hideMark/>
          </w:tcPr>
          <w:p w14:paraId="2740B749" w14:textId="77777777" w:rsidR="00A2120C" w:rsidRPr="00E7740F" w:rsidRDefault="00A2120C" w:rsidP="00A2120C">
            <w:pPr>
              <w:jc w:val="right"/>
              <w:outlineLvl w:val="0"/>
              <w:rPr>
                <w:b/>
                <w:bCs/>
                <w:color w:val="000000"/>
                <w:sz w:val="11"/>
                <w:szCs w:val="11"/>
              </w:rPr>
            </w:pPr>
            <w:r w:rsidRPr="00E7740F">
              <w:rPr>
                <w:b/>
                <w:bCs/>
                <w:color w:val="000000"/>
                <w:sz w:val="11"/>
                <w:szCs w:val="11"/>
              </w:rPr>
              <w:t>119791,43</w:t>
            </w:r>
          </w:p>
        </w:tc>
        <w:tc>
          <w:tcPr>
            <w:tcW w:w="709" w:type="dxa"/>
            <w:tcBorders>
              <w:top w:val="nil"/>
              <w:left w:val="single" w:sz="8" w:space="0" w:color="auto"/>
              <w:bottom w:val="single" w:sz="4" w:space="0" w:color="auto"/>
              <w:right w:val="nil"/>
            </w:tcBorders>
            <w:shd w:val="clear" w:color="000000" w:fill="FFFFFF"/>
            <w:noWrap/>
            <w:vAlign w:val="bottom"/>
            <w:hideMark/>
          </w:tcPr>
          <w:p w14:paraId="78C42E0D" w14:textId="77777777" w:rsidR="00A2120C" w:rsidRPr="00E7740F" w:rsidRDefault="00A2120C" w:rsidP="00A2120C">
            <w:pPr>
              <w:jc w:val="right"/>
              <w:outlineLvl w:val="0"/>
              <w:rPr>
                <w:b/>
                <w:bCs/>
                <w:color w:val="000000"/>
                <w:sz w:val="11"/>
                <w:szCs w:val="11"/>
              </w:rPr>
            </w:pPr>
            <w:r w:rsidRPr="00E7740F">
              <w:rPr>
                <w:b/>
                <w:bCs/>
                <w:color w:val="000000"/>
                <w:sz w:val="11"/>
                <w:szCs w:val="11"/>
              </w:rPr>
              <w:t>119687,10</w:t>
            </w:r>
          </w:p>
        </w:tc>
        <w:tc>
          <w:tcPr>
            <w:tcW w:w="521" w:type="dxa"/>
            <w:tcBorders>
              <w:top w:val="nil"/>
              <w:left w:val="single" w:sz="8" w:space="0" w:color="auto"/>
              <w:bottom w:val="single" w:sz="4" w:space="0" w:color="auto"/>
              <w:right w:val="nil"/>
            </w:tcBorders>
            <w:shd w:val="clear" w:color="000000" w:fill="FFFFFF"/>
            <w:noWrap/>
            <w:vAlign w:val="bottom"/>
            <w:hideMark/>
          </w:tcPr>
          <w:p w14:paraId="1927B451" w14:textId="77777777" w:rsidR="00A2120C" w:rsidRPr="00E7740F" w:rsidRDefault="00A2120C" w:rsidP="00A2120C">
            <w:pPr>
              <w:jc w:val="right"/>
              <w:outlineLvl w:val="0"/>
              <w:rPr>
                <w:b/>
                <w:bCs/>
                <w:color w:val="000000"/>
                <w:sz w:val="11"/>
                <w:szCs w:val="11"/>
              </w:rPr>
            </w:pPr>
            <w:r w:rsidRPr="00E7740F">
              <w:rPr>
                <w:b/>
                <w:bCs/>
                <w:color w:val="000000"/>
                <w:sz w:val="11"/>
                <w:szCs w:val="11"/>
              </w:rPr>
              <w:t>-104,33</w:t>
            </w:r>
          </w:p>
        </w:tc>
        <w:tc>
          <w:tcPr>
            <w:tcW w:w="641" w:type="dxa"/>
            <w:tcBorders>
              <w:top w:val="nil"/>
              <w:left w:val="single" w:sz="8" w:space="0" w:color="auto"/>
              <w:bottom w:val="single" w:sz="4" w:space="0" w:color="auto"/>
              <w:right w:val="nil"/>
            </w:tcBorders>
            <w:shd w:val="clear" w:color="000000" w:fill="FFFFFF"/>
            <w:noWrap/>
            <w:vAlign w:val="bottom"/>
            <w:hideMark/>
          </w:tcPr>
          <w:p w14:paraId="233D4A30" w14:textId="77777777" w:rsidR="00A2120C" w:rsidRPr="00E7740F" w:rsidRDefault="00A2120C" w:rsidP="00A2120C">
            <w:pPr>
              <w:jc w:val="right"/>
              <w:outlineLvl w:val="0"/>
              <w:rPr>
                <w:b/>
                <w:bCs/>
                <w:color w:val="000000"/>
                <w:sz w:val="11"/>
                <w:szCs w:val="11"/>
              </w:rPr>
            </w:pPr>
            <w:r w:rsidRPr="00E7740F">
              <w:rPr>
                <w:b/>
                <w:bCs/>
                <w:color w:val="000000"/>
                <w:sz w:val="11"/>
                <w:szCs w:val="11"/>
              </w:rPr>
              <w:t>25,16</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0153E736" w14:textId="77777777" w:rsidR="00A2120C" w:rsidRPr="00E7740F" w:rsidRDefault="00A2120C" w:rsidP="00A2120C">
            <w:pPr>
              <w:jc w:val="right"/>
              <w:outlineLvl w:val="0"/>
              <w:rPr>
                <w:b/>
                <w:bCs/>
                <w:color w:val="000000"/>
                <w:sz w:val="11"/>
                <w:szCs w:val="11"/>
              </w:rPr>
            </w:pPr>
            <w:r w:rsidRPr="00E7740F">
              <w:rPr>
                <w:b/>
                <w:bCs/>
                <w:color w:val="000000"/>
                <w:sz w:val="11"/>
                <w:szCs w:val="11"/>
              </w:rPr>
              <w:t>135046,57</w:t>
            </w:r>
          </w:p>
        </w:tc>
        <w:tc>
          <w:tcPr>
            <w:tcW w:w="643" w:type="dxa"/>
            <w:tcBorders>
              <w:top w:val="nil"/>
              <w:left w:val="nil"/>
              <w:bottom w:val="single" w:sz="4" w:space="0" w:color="auto"/>
              <w:right w:val="nil"/>
            </w:tcBorders>
            <w:shd w:val="clear" w:color="000000" w:fill="FFFFFF"/>
            <w:noWrap/>
            <w:vAlign w:val="bottom"/>
            <w:hideMark/>
          </w:tcPr>
          <w:p w14:paraId="0AD9B8F2" w14:textId="77777777" w:rsidR="00A2120C" w:rsidRPr="00E7740F" w:rsidRDefault="00A2120C" w:rsidP="00A2120C">
            <w:pPr>
              <w:jc w:val="right"/>
              <w:outlineLvl w:val="0"/>
              <w:rPr>
                <w:b/>
                <w:bCs/>
                <w:color w:val="000000"/>
                <w:sz w:val="11"/>
                <w:szCs w:val="11"/>
              </w:rPr>
            </w:pPr>
            <w:r w:rsidRPr="00E7740F">
              <w:rPr>
                <w:b/>
                <w:bCs/>
                <w:color w:val="000000"/>
                <w:sz w:val="11"/>
                <w:szCs w:val="11"/>
              </w:rPr>
              <w:t>137379,30</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5D98C37A" w14:textId="77777777" w:rsidR="00A2120C" w:rsidRPr="00E7740F" w:rsidRDefault="00A2120C" w:rsidP="00A2120C">
            <w:pPr>
              <w:jc w:val="right"/>
              <w:outlineLvl w:val="0"/>
              <w:rPr>
                <w:b/>
                <w:bCs/>
                <w:color w:val="000000"/>
                <w:sz w:val="11"/>
                <w:szCs w:val="11"/>
              </w:rPr>
            </w:pPr>
            <w:r w:rsidRPr="00E7740F">
              <w:rPr>
                <w:b/>
                <w:bCs/>
                <w:color w:val="000000"/>
                <w:sz w:val="11"/>
                <w:szCs w:val="11"/>
              </w:rPr>
              <w:t>133210,53</w:t>
            </w:r>
          </w:p>
        </w:tc>
        <w:tc>
          <w:tcPr>
            <w:tcW w:w="643" w:type="dxa"/>
            <w:tcBorders>
              <w:top w:val="nil"/>
              <w:left w:val="nil"/>
              <w:bottom w:val="single" w:sz="4" w:space="0" w:color="auto"/>
              <w:right w:val="single" w:sz="8" w:space="0" w:color="auto"/>
            </w:tcBorders>
            <w:shd w:val="clear" w:color="000000" w:fill="FFFFFF"/>
            <w:noWrap/>
            <w:vAlign w:val="bottom"/>
            <w:hideMark/>
          </w:tcPr>
          <w:p w14:paraId="48900110" w14:textId="77777777" w:rsidR="00A2120C" w:rsidRPr="00E7740F" w:rsidRDefault="00A2120C" w:rsidP="00A2120C">
            <w:pPr>
              <w:jc w:val="right"/>
              <w:outlineLvl w:val="0"/>
              <w:rPr>
                <w:b/>
                <w:bCs/>
                <w:color w:val="000000"/>
                <w:sz w:val="11"/>
                <w:szCs w:val="11"/>
              </w:rPr>
            </w:pPr>
            <w:r w:rsidRPr="00E7740F">
              <w:rPr>
                <w:b/>
                <w:bCs/>
                <w:color w:val="000000"/>
                <w:sz w:val="11"/>
                <w:szCs w:val="11"/>
              </w:rPr>
              <w:t>135392,03</w:t>
            </w:r>
          </w:p>
        </w:tc>
        <w:tc>
          <w:tcPr>
            <w:tcW w:w="643" w:type="dxa"/>
            <w:tcBorders>
              <w:top w:val="nil"/>
              <w:left w:val="nil"/>
              <w:bottom w:val="single" w:sz="4" w:space="0" w:color="auto"/>
              <w:right w:val="single" w:sz="8" w:space="0" w:color="auto"/>
            </w:tcBorders>
            <w:shd w:val="clear" w:color="000000" w:fill="FFFFFF"/>
            <w:noWrap/>
            <w:vAlign w:val="bottom"/>
            <w:hideMark/>
          </w:tcPr>
          <w:p w14:paraId="5785ADF5" w14:textId="77777777" w:rsidR="00A2120C" w:rsidRPr="00E7740F" w:rsidRDefault="00A2120C" w:rsidP="00A2120C">
            <w:pPr>
              <w:jc w:val="right"/>
              <w:outlineLvl w:val="0"/>
              <w:rPr>
                <w:b/>
                <w:bCs/>
                <w:color w:val="000000"/>
                <w:sz w:val="11"/>
                <w:szCs w:val="11"/>
              </w:rPr>
            </w:pPr>
            <w:r w:rsidRPr="00E7740F">
              <w:rPr>
                <w:b/>
                <w:bCs/>
                <w:color w:val="000000"/>
                <w:sz w:val="11"/>
                <w:szCs w:val="11"/>
              </w:rPr>
              <w:t>140462,04</w:t>
            </w:r>
          </w:p>
        </w:tc>
        <w:tc>
          <w:tcPr>
            <w:tcW w:w="643" w:type="dxa"/>
            <w:tcBorders>
              <w:top w:val="nil"/>
              <w:left w:val="nil"/>
              <w:bottom w:val="single" w:sz="4" w:space="0" w:color="auto"/>
              <w:right w:val="single" w:sz="8" w:space="0" w:color="auto"/>
            </w:tcBorders>
            <w:shd w:val="clear" w:color="000000" w:fill="FFFFFF"/>
            <w:noWrap/>
            <w:vAlign w:val="bottom"/>
            <w:hideMark/>
          </w:tcPr>
          <w:p w14:paraId="3E6F8677" w14:textId="77777777" w:rsidR="00A2120C" w:rsidRPr="00E7740F" w:rsidRDefault="00A2120C" w:rsidP="00A2120C">
            <w:pPr>
              <w:jc w:val="right"/>
              <w:outlineLvl w:val="0"/>
              <w:rPr>
                <w:b/>
                <w:bCs/>
                <w:color w:val="000000"/>
                <w:sz w:val="11"/>
                <w:szCs w:val="11"/>
              </w:rPr>
            </w:pPr>
            <w:r w:rsidRPr="00E7740F">
              <w:rPr>
                <w:b/>
                <w:bCs/>
                <w:color w:val="000000"/>
                <w:sz w:val="11"/>
                <w:szCs w:val="11"/>
              </w:rPr>
              <w:t>145361,42</w:t>
            </w:r>
          </w:p>
        </w:tc>
        <w:tc>
          <w:tcPr>
            <w:tcW w:w="643" w:type="dxa"/>
            <w:tcBorders>
              <w:top w:val="nil"/>
              <w:left w:val="nil"/>
              <w:bottom w:val="single" w:sz="4" w:space="0" w:color="auto"/>
              <w:right w:val="single" w:sz="8" w:space="0" w:color="auto"/>
            </w:tcBorders>
            <w:shd w:val="clear" w:color="000000" w:fill="FFFFFF"/>
            <w:noWrap/>
            <w:vAlign w:val="bottom"/>
            <w:hideMark/>
          </w:tcPr>
          <w:p w14:paraId="578663BD" w14:textId="77777777" w:rsidR="00A2120C" w:rsidRPr="00E7740F" w:rsidRDefault="00A2120C" w:rsidP="00A2120C">
            <w:pPr>
              <w:jc w:val="right"/>
              <w:outlineLvl w:val="0"/>
              <w:rPr>
                <w:b/>
                <w:bCs/>
                <w:color w:val="000000"/>
                <w:sz w:val="11"/>
                <w:szCs w:val="11"/>
              </w:rPr>
            </w:pPr>
            <w:r w:rsidRPr="00E7740F">
              <w:rPr>
                <w:b/>
                <w:bCs/>
                <w:color w:val="000000"/>
                <w:sz w:val="11"/>
                <w:szCs w:val="11"/>
              </w:rPr>
              <w:t>150319,37</w:t>
            </w:r>
          </w:p>
        </w:tc>
        <w:tc>
          <w:tcPr>
            <w:tcW w:w="643" w:type="dxa"/>
            <w:tcBorders>
              <w:top w:val="nil"/>
              <w:left w:val="nil"/>
              <w:bottom w:val="single" w:sz="4" w:space="0" w:color="auto"/>
              <w:right w:val="single" w:sz="8" w:space="0" w:color="auto"/>
            </w:tcBorders>
            <w:shd w:val="clear" w:color="000000" w:fill="FFFFFF"/>
            <w:noWrap/>
            <w:vAlign w:val="bottom"/>
            <w:hideMark/>
          </w:tcPr>
          <w:p w14:paraId="59AD21B3" w14:textId="77777777" w:rsidR="00A2120C" w:rsidRPr="00E7740F" w:rsidRDefault="00A2120C" w:rsidP="00A2120C">
            <w:pPr>
              <w:jc w:val="right"/>
              <w:outlineLvl w:val="0"/>
              <w:rPr>
                <w:b/>
                <w:bCs/>
                <w:color w:val="000000"/>
                <w:sz w:val="11"/>
                <w:szCs w:val="11"/>
              </w:rPr>
            </w:pPr>
            <w:r w:rsidRPr="00E7740F">
              <w:rPr>
                <w:b/>
                <w:bCs/>
                <w:color w:val="000000"/>
                <w:sz w:val="11"/>
                <w:szCs w:val="11"/>
              </w:rPr>
              <w:t>155511,75</w:t>
            </w:r>
          </w:p>
        </w:tc>
        <w:tc>
          <w:tcPr>
            <w:tcW w:w="643" w:type="dxa"/>
            <w:tcBorders>
              <w:top w:val="nil"/>
              <w:left w:val="nil"/>
              <w:bottom w:val="single" w:sz="4" w:space="0" w:color="auto"/>
              <w:right w:val="single" w:sz="8" w:space="0" w:color="auto"/>
            </w:tcBorders>
            <w:shd w:val="clear" w:color="000000" w:fill="FFFFFF"/>
            <w:noWrap/>
            <w:vAlign w:val="bottom"/>
            <w:hideMark/>
          </w:tcPr>
          <w:p w14:paraId="61F2BA46" w14:textId="77777777" w:rsidR="00A2120C" w:rsidRPr="00E7740F" w:rsidRDefault="00A2120C" w:rsidP="00A2120C">
            <w:pPr>
              <w:jc w:val="right"/>
              <w:outlineLvl w:val="0"/>
              <w:rPr>
                <w:b/>
                <w:bCs/>
                <w:color w:val="000000"/>
                <w:sz w:val="11"/>
                <w:szCs w:val="11"/>
              </w:rPr>
            </w:pPr>
            <w:r w:rsidRPr="00E7740F">
              <w:rPr>
                <w:b/>
                <w:bCs/>
                <w:color w:val="000000"/>
                <w:sz w:val="11"/>
                <w:szCs w:val="11"/>
              </w:rPr>
              <w:t>161002,12</w:t>
            </w:r>
          </w:p>
        </w:tc>
        <w:tc>
          <w:tcPr>
            <w:tcW w:w="643" w:type="dxa"/>
            <w:tcBorders>
              <w:top w:val="nil"/>
              <w:left w:val="nil"/>
              <w:bottom w:val="single" w:sz="4" w:space="0" w:color="auto"/>
              <w:right w:val="single" w:sz="8" w:space="0" w:color="auto"/>
            </w:tcBorders>
            <w:shd w:val="clear" w:color="000000" w:fill="FFFFFF"/>
            <w:noWrap/>
            <w:vAlign w:val="bottom"/>
            <w:hideMark/>
          </w:tcPr>
          <w:p w14:paraId="37E0FF00" w14:textId="77777777" w:rsidR="00A2120C" w:rsidRPr="00E7740F" w:rsidRDefault="00A2120C" w:rsidP="00A2120C">
            <w:pPr>
              <w:jc w:val="right"/>
              <w:outlineLvl w:val="0"/>
              <w:rPr>
                <w:b/>
                <w:bCs/>
                <w:color w:val="000000"/>
                <w:sz w:val="11"/>
                <w:szCs w:val="11"/>
              </w:rPr>
            </w:pPr>
            <w:r w:rsidRPr="00E7740F">
              <w:rPr>
                <w:b/>
                <w:bCs/>
                <w:color w:val="000000"/>
                <w:sz w:val="11"/>
                <w:szCs w:val="11"/>
              </w:rPr>
              <w:t>166735,04</w:t>
            </w:r>
          </w:p>
        </w:tc>
        <w:tc>
          <w:tcPr>
            <w:tcW w:w="643" w:type="dxa"/>
            <w:tcBorders>
              <w:top w:val="nil"/>
              <w:left w:val="nil"/>
              <w:bottom w:val="single" w:sz="4" w:space="0" w:color="auto"/>
              <w:right w:val="single" w:sz="8" w:space="0" w:color="auto"/>
            </w:tcBorders>
            <w:shd w:val="clear" w:color="000000" w:fill="FFFFFF"/>
            <w:noWrap/>
            <w:vAlign w:val="bottom"/>
            <w:hideMark/>
          </w:tcPr>
          <w:p w14:paraId="4DA3683C" w14:textId="77777777" w:rsidR="00A2120C" w:rsidRPr="00E7740F" w:rsidRDefault="00A2120C" w:rsidP="00A2120C">
            <w:pPr>
              <w:jc w:val="right"/>
              <w:outlineLvl w:val="0"/>
              <w:rPr>
                <w:b/>
                <w:bCs/>
                <w:color w:val="000000"/>
                <w:sz w:val="11"/>
                <w:szCs w:val="11"/>
              </w:rPr>
            </w:pPr>
            <w:r w:rsidRPr="00E7740F">
              <w:rPr>
                <w:b/>
                <w:bCs/>
                <w:color w:val="000000"/>
                <w:sz w:val="11"/>
                <w:szCs w:val="11"/>
              </w:rPr>
              <w:t>172671,97</w:t>
            </w:r>
          </w:p>
        </w:tc>
        <w:tc>
          <w:tcPr>
            <w:tcW w:w="643" w:type="dxa"/>
            <w:tcBorders>
              <w:top w:val="nil"/>
              <w:left w:val="nil"/>
              <w:bottom w:val="single" w:sz="4" w:space="0" w:color="auto"/>
              <w:right w:val="single" w:sz="8" w:space="0" w:color="auto"/>
            </w:tcBorders>
            <w:shd w:val="clear" w:color="000000" w:fill="FFFFFF"/>
            <w:noWrap/>
            <w:vAlign w:val="bottom"/>
            <w:hideMark/>
          </w:tcPr>
          <w:p w14:paraId="10E29958" w14:textId="77777777" w:rsidR="00A2120C" w:rsidRPr="00E7740F" w:rsidRDefault="00A2120C" w:rsidP="00A2120C">
            <w:pPr>
              <w:jc w:val="right"/>
              <w:outlineLvl w:val="0"/>
              <w:rPr>
                <w:b/>
                <w:bCs/>
                <w:color w:val="000000"/>
                <w:sz w:val="11"/>
                <w:szCs w:val="11"/>
              </w:rPr>
            </w:pPr>
            <w:r w:rsidRPr="00E7740F">
              <w:rPr>
                <w:b/>
                <w:bCs/>
                <w:color w:val="000000"/>
                <w:sz w:val="11"/>
                <w:szCs w:val="11"/>
              </w:rPr>
              <w:t>178847,86</w:t>
            </w:r>
          </w:p>
        </w:tc>
        <w:tc>
          <w:tcPr>
            <w:tcW w:w="643" w:type="dxa"/>
            <w:tcBorders>
              <w:top w:val="nil"/>
              <w:left w:val="nil"/>
              <w:bottom w:val="single" w:sz="4" w:space="0" w:color="auto"/>
              <w:right w:val="single" w:sz="8" w:space="0" w:color="auto"/>
            </w:tcBorders>
            <w:shd w:val="clear" w:color="000000" w:fill="FFFFFF"/>
            <w:noWrap/>
            <w:vAlign w:val="bottom"/>
            <w:hideMark/>
          </w:tcPr>
          <w:p w14:paraId="60218CC0" w14:textId="77777777" w:rsidR="00A2120C" w:rsidRPr="00E7740F" w:rsidRDefault="00A2120C" w:rsidP="00A2120C">
            <w:pPr>
              <w:jc w:val="right"/>
              <w:outlineLvl w:val="0"/>
              <w:rPr>
                <w:b/>
                <w:bCs/>
                <w:color w:val="000000"/>
                <w:sz w:val="11"/>
                <w:szCs w:val="11"/>
              </w:rPr>
            </w:pPr>
            <w:r w:rsidRPr="00E7740F">
              <w:rPr>
                <w:b/>
                <w:bCs/>
                <w:color w:val="000000"/>
                <w:sz w:val="11"/>
                <w:szCs w:val="11"/>
              </w:rPr>
              <w:t>185269,79</w:t>
            </w:r>
          </w:p>
        </w:tc>
        <w:tc>
          <w:tcPr>
            <w:tcW w:w="643" w:type="dxa"/>
            <w:tcBorders>
              <w:top w:val="nil"/>
              <w:left w:val="nil"/>
              <w:bottom w:val="single" w:sz="4" w:space="0" w:color="auto"/>
              <w:right w:val="single" w:sz="8" w:space="0" w:color="auto"/>
            </w:tcBorders>
            <w:shd w:val="clear" w:color="000000" w:fill="FFFFFF"/>
            <w:noWrap/>
            <w:vAlign w:val="bottom"/>
            <w:hideMark/>
          </w:tcPr>
          <w:p w14:paraId="02217C0B" w14:textId="77777777" w:rsidR="00A2120C" w:rsidRPr="00E7740F" w:rsidRDefault="00A2120C" w:rsidP="00A2120C">
            <w:pPr>
              <w:jc w:val="right"/>
              <w:outlineLvl w:val="0"/>
              <w:rPr>
                <w:b/>
                <w:bCs/>
                <w:color w:val="000000"/>
                <w:sz w:val="11"/>
                <w:szCs w:val="11"/>
              </w:rPr>
            </w:pPr>
            <w:r w:rsidRPr="00E7740F">
              <w:rPr>
                <w:b/>
                <w:bCs/>
                <w:color w:val="000000"/>
                <w:sz w:val="11"/>
                <w:szCs w:val="11"/>
              </w:rPr>
              <w:t>191908,80</w:t>
            </w:r>
          </w:p>
        </w:tc>
      </w:tr>
      <w:tr w:rsidR="00A2120C" w:rsidRPr="00E7740F" w14:paraId="33571908" w14:textId="77777777" w:rsidTr="00E7740F">
        <w:trPr>
          <w:trHeight w:val="240"/>
        </w:trPr>
        <w:tc>
          <w:tcPr>
            <w:tcW w:w="404" w:type="dxa"/>
            <w:tcBorders>
              <w:top w:val="nil"/>
              <w:left w:val="single" w:sz="8" w:space="0" w:color="auto"/>
              <w:bottom w:val="single" w:sz="4" w:space="0" w:color="auto"/>
              <w:right w:val="nil"/>
            </w:tcBorders>
            <w:shd w:val="clear" w:color="000000" w:fill="FFFFFF"/>
            <w:noWrap/>
            <w:hideMark/>
          </w:tcPr>
          <w:p w14:paraId="78AC8CC7"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0EA195C6"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1 полугодие</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67FB7A8F"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4" w:space="0" w:color="auto"/>
              <w:right w:val="single" w:sz="8" w:space="0" w:color="auto"/>
            </w:tcBorders>
            <w:shd w:val="clear" w:color="000000" w:fill="FFFFFF"/>
            <w:noWrap/>
            <w:vAlign w:val="bottom"/>
            <w:hideMark/>
          </w:tcPr>
          <w:p w14:paraId="3599B18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51858,89</w:t>
            </w:r>
          </w:p>
        </w:tc>
        <w:tc>
          <w:tcPr>
            <w:tcW w:w="594" w:type="dxa"/>
            <w:tcBorders>
              <w:top w:val="nil"/>
              <w:left w:val="nil"/>
              <w:bottom w:val="single" w:sz="4" w:space="0" w:color="auto"/>
              <w:right w:val="nil"/>
            </w:tcBorders>
            <w:shd w:val="clear" w:color="000000" w:fill="FFFFFF"/>
            <w:noWrap/>
            <w:vAlign w:val="bottom"/>
            <w:hideMark/>
          </w:tcPr>
          <w:p w14:paraId="643CE30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53881,38</w:t>
            </w:r>
          </w:p>
        </w:tc>
        <w:tc>
          <w:tcPr>
            <w:tcW w:w="748" w:type="dxa"/>
            <w:tcBorders>
              <w:top w:val="nil"/>
              <w:left w:val="single" w:sz="8" w:space="0" w:color="auto"/>
              <w:bottom w:val="single" w:sz="4" w:space="0" w:color="auto"/>
              <w:right w:val="nil"/>
            </w:tcBorders>
            <w:shd w:val="clear" w:color="000000" w:fill="FFFFFF"/>
            <w:noWrap/>
            <w:vAlign w:val="bottom"/>
            <w:hideMark/>
          </w:tcPr>
          <w:p w14:paraId="0EDF8DD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53203,82</w:t>
            </w:r>
          </w:p>
        </w:tc>
        <w:tc>
          <w:tcPr>
            <w:tcW w:w="709" w:type="dxa"/>
            <w:tcBorders>
              <w:top w:val="nil"/>
              <w:left w:val="single" w:sz="8" w:space="0" w:color="auto"/>
              <w:bottom w:val="single" w:sz="4" w:space="0" w:color="auto"/>
              <w:right w:val="nil"/>
            </w:tcBorders>
            <w:shd w:val="clear" w:color="000000" w:fill="FFFFFF"/>
            <w:noWrap/>
            <w:vAlign w:val="bottom"/>
            <w:hideMark/>
          </w:tcPr>
          <w:p w14:paraId="31505CD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53202,03</w:t>
            </w:r>
          </w:p>
        </w:tc>
        <w:tc>
          <w:tcPr>
            <w:tcW w:w="521" w:type="dxa"/>
            <w:tcBorders>
              <w:top w:val="nil"/>
              <w:left w:val="single" w:sz="8" w:space="0" w:color="auto"/>
              <w:bottom w:val="single" w:sz="4" w:space="0" w:color="auto"/>
              <w:right w:val="nil"/>
            </w:tcBorders>
            <w:shd w:val="clear" w:color="000000" w:fill="FFFFFF"/>
            <w:noWrap/>
            <w:vAlign w:val="bottom"/>
            <w:hideMark/>
          </w:tcPr>
          <w:p w14:paraId="7305D29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-1,79</w:t>
            </w:r>
          </w:p>
        </w:tc>
        <w:tc>
          <w:tcPr>
            <w:tcW w:w="641" w:type="dxa"/>
            <w:tcBorders>
              <w:top w:val="nil"/>
              <w:left w:val="single" w:sz="8" w:space="0" w:color="auto"/>
              <w:bottom w:val="single" w:sz="4" w:space="0" w:color="auto"/>
              <w:right w:val="nil"/>
            </w:tcBorders>
            <w:shd w:val="clear" w:color="000000" w:fill="FFFFFF"/>
            <w:noWrap/>
            <w:vAlign w:val="bottom"/>
            <w:hideMark/>
          </w:tcPr>
          <w:p w14:paraId="416C865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-1,26</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7B6B1E0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69278,89</w:t>
            </w:r>
          </w:p>
        </w:tc>
        <w:tc>
          <w:tcPr>
            <w:tcW w:w="643" w:type="dxa"/>
            <w:tcBorders>
              <w:top w:val="nil"/>
              <w:left w:val="nil"/>
              <w:bottom w:val="single" w:sz="4" w:space="0" w:color="auto"/>
              <w:right w:val="nil"/>
            </w:tcBorders>
            <w:shd w:val="clear" w:color="000000" w:fill="FFFFFF"/>
            <w:noWrap/>
            <w:vAlign w:val="bottom"/>
            <w:hideMark/>
          </w:tcPr>
          <w:p w14:paraId="576B217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69278,89</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3EFE46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68337,00</w:t>
            </w:r>
          </w:p>
        </w:tc>
        <w:tc>
          <w:tcPr>
            <w:tcW w:w="643" w:type="dxa"/>
            <w:tcBorders>
              <w:top w:val="nil"/>
              <w:left w:val="nil"/>
              <w:bottom w:val="single" w:sz="4" w:space="0" w:color="auto"/>
              <w:right w:val="single" w:sz="8" w:space="0" w:color="auto"/>
            </w:tcBorders>
            <w:shd w:val="clear" w:color="000000" w:fill="FFFFFF"/>
            <w:noWrap/>
            <w:vAlign w:val="bottom"/>
            <w:hideMark/>
          </w:tcPr>
          <w:p w14:paraId="651A9EF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68337,00</w:t>
            </w:r>
          </w:p>
        </w:tc>
        <w:tc>
          <w:tcPr>
            <w:tcW w:w="643" w:type="dxa"/>
            <w:tcBorders>
              <w:top w:val="nil"/>
              <w:left w:val="nil"/>
              <w:bottom w:val="single" w:sz="4" w:space="0" w:color="auto"/>
              <w:right w:val="single" w:sz="8" w:space="0" w:color="auto"/>
            </w:tcBorders>
            <w:shd w:val="clear" w:color="000000" w:fill="FFFFFF"/>
            <w:noWrap/>
            <w:vAlign w:val="bottom"/>
            <w:hideMark/>
          </w:tcPr>
          <w:p w14:paraId="4950FEC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70634,97</w:t>
            </w:r>
          </w:p>
        </w:tc>
        <w:tc>
          <w:tcPr>
            <w:tcW w:w="643" w:type="dxa"/>
            <w:tcBorders>
              <w:top w:val="nil"/>
              <w:left w:val="nil"/>
              <w:bottom w:val="single" w:sz="4" w:space="0" w:color="auto"/>
              <w:right w:val="single" w:sz="8" w:space="0" w:color="auto"/>
            </w:tcBorders>
            <w:shd w:val="clear" w:color="000000" w:fill="FFFFFF"/>
            <w:noWrap/>
            <w:vAlign w:val="bottom"/>
            <w:hideMark/>
          </w:tcPr>
          <w:p w14:paraId="434B406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73555,00</w:t>
            </w:r>
          </w:p>
        </w:tc>
        <w:tc>
          <w:tcPr>
            <w:tcW w:w="643" w:type="dxa"/>
            <w:tcBorders>
              <w:top w:val="nil"/>
              <w:left w:val="nil"/>
              <w:bottom w:val="single" w:sz="4" w:space="0" w:color="auto"/>
              <w:right w:val="single" w:sz="8" w:space="0" w:color="auto"/>
            </w:tcBorders>
            <w:shd w:val="clear" w:color="000000" w:fill="FFFFFF"/>
            <w:noWrap/>
            <w:vAlign w:val="bottom"/>
            <w:hideMark/>
          </w:tcPr>
          <w:p w14:paraId="38F3ACE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75640,03</w:t>
            </w:r>
          </w:p>
        </w:tc>
        <w:tc>
          <w:tcPr>
            <w:tcW w:w="643" w:type="dxa"/>
            <w:tcBorders>
              <w:top w:val="nil"/>
              <w:left w:val="nil"/>
              <w:bottom w:val="single" w:sz="4" w:space="0" w:color="auto"/>
              <w:right w:val="single" w:sz="8" w:space="0" w:color="auto"/>
            </w:tcBorders>
            <w:shd w:val="clear" w:color="000000" w:fill="FFFFFF"/>
            <w:noWrap/>
            <w:vAlign w:val="bottom"/>
            <w:hideMark/>
          </w:tcPr>
          <w:p w14:paraId="773C034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78666,33</w:t>
            </w:r>
          </w:p>
        </w:tc>
        <w:tc>
          <w:tcPr>
            <w:tcW w:w="643" w:type="dxa"/>
            <w:tcBorders>
              <w:top w:val="nil"/>
              <w:left w:val="nil"/>
              <w:bottom w:val="single" w:sz="4" w:space="0" w:color="auto"/>
              <w:right w:val="single" w:sz="8" w:space="0" w:color="auto"/>
            </w:tcBorders>
            <w:shd w:val="clear" w:color="000000" w:fill="FFFFFF"/>
            <w:noWrap/>
            <w:vAlign w:val="bottom"/>
            <w:hideMark/>
          </w:tcPr>
          <w:p w14:paraId="5457EA2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80948,05</w:t>
            </w:r>
          </w:p>
        </w:tc>
        <w:tc>
          <w:tcPr>
            <w:tcW w:w="643" w:type="dxa"/>
            <w:tcBorders>
              <w:top w:val="nil"/>
              <w:left w:val="nil"/>
              <w:bottom w:val="single" w:sz="4" w:space="0" w:color="auto"/>
              <w:right w:val="single" w:sz="8" w:space="0" w:color="auto"/>
            </w:tcBorders>
            <w:shd w:val="clear" w:color="000000" w:fill="FFFFFF"/>
            <w:noWrap/>
            <w:vAlign w:val="bottom"/>
            <w:hideMark/>
          </w:tcPr>
          <w:p w14:paraId="4BBECF2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84328,00</w:t>
            </w:r>
          </w:p>
        </w:tc>
        <w:tc>
          <w:tcPr>
            <w:tcW w:w="643" w:type="dxa"/>
            <w:tcBorders>
              <w:top w:val="nil"/>
              <w:left w:val="nil"/>
              <w:bottom w:val="single" w:sz="4" w:space="0" w:color="auto"/>
              <w:right w:val="single" w:sz="8" w:space="0" w:color="auto"/>
            </w:tcBorders>
            <w:shd w:val="clear" w:color="000000" w:fill="FFFFFF"/>
            <w:noWrap/>
            <w:vAlign w:val="bottom"/>
            <w:hideMark/>
          </w:tcPr>
          <w:p w14:paraId="721D139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86806,59</w:t>
            </w:r>
          </w:p>
        </w:tc>
        <w:tc>
          <w:tcPr>
            <w:tcW w:w="643" w:type="dxa"/>
            <w:tcBorders>
              <w:top w:val="nil"/>
              <w:left w:val="nil"/>
              <w:bottom w:val="single" w:sz="4" w:space="0" w:color="auto"/>
              <w:right w:val="single" w:sz="8" w:space="0" w:color="auto"/>
            </w:tcBorders>
            <w:shd w:val="clear" w:color="000000" w:fill="FFFFFF"/>
            <w:noWrap/>
            <w:vAlign w:val="bottom"/>
            <w:hideMark/>
          </w:tcPr>
          <w:p w14:paraId="608518D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90449,58</w:t>
            </w:r>
          </w:p>
        </w:tc>
        <w:tc>
          <w:tcPr>
            <w:tcW w:w="643" w:type="dxa"/>
            <w:tcBorders>
              <w:top w:val="nil"/>
              <w:left w:val="nil"/>
              <w:bottom w:val="single" w:sz="4" w:space="0" w:color="auto"/>
              <w:right w:val="single" w:sz="8" w:space="0" w:color="auto"/>
            </w:tcBorders>
            <w:shd w:val="clear" w:color="000000" w:fill="FFFFFF"/>
            <w:noWrap/>
            <w:vAlign w:val="bottom"/>
            <w:hideMark/>
          </w:tcPr>
          <w:p w14:paraId="6D17B91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93117,70</w:t>
            </w:r>
          </w:p>
        </w:tc>
        <w:tc>
          <w:tcPr>
            <w:tcW w:w="643" w:type="dxa"/>
            <w:tcBorders>
              <w:top w:val="nil"/>
              <w:left w:val="nil"/>
              <w:bottom w:val="single" w:sz="4" w:space="0" w:color="auto"/>
              <w:right w:val="single" w:sz="8" w:space="0" w:color="auto"/>
            </w:tcBorders>
            <w:shd w:val="clear" w:color="000000" w:fill="FFFFFF"/>
            <w:noWrap/>
            <w:vAlign w:val="bottom"/>
            <w:hideMark/>
          </w:tcPr>
          <w:p w14:paraId="42257DC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97071,92</w:t>
            </w:r>
          </w:p>
        </w:tc>
      </w:tr>
      <w:tr w:rsidR="00A2120C" w:rsidRPr="00E7740F" w14:paraId="465610E9" w14:textId="77777777" w:rsidTr="00E7740F">
        <w:trPr>
          <w:trHeight w:val="270"/>
        </w:trPr>
        <w:tc>
          <w:tcPr>
            <w:tcW w:w="404" w:type="dxa"/>
            <w:tcBorders>
              <w:top w:val="nil"/>
              <w:left w:val="single" w:sz="8" w:space="0" w:color="auto"/>
              <w:bottom w:val="single" w:sz="8" w:space="0" w:color="auto"/>
              <w:right w:val="nil"/>
            </w:tcBorders>
            <w:shd w:val="clear" w:color="000000" w:fill="FFFFFF"/>
            <w:noWrap/>
            <w:hideMark/>
          </w:tcPr>
          <w:p w14:paraId="2F68044D"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8" w:space="0" w:color="auto"/>
              <w:right w:val="nil"/>
            </w:tcBorders>
            <w:shd w:val="clear" w:color="000000" w:fill="FFFFFF"/>
            <w:vAlign w:val="bottom"/>
            <w:hideMark/>
          </w:tcPr>
          <w:p w14:paraId="4479C0E2"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2 полугодие</w:t>
            </w:r>
          </w:p>
        </w:tc>
        <w:tc>
          <w:tcPr>
            <w:tcW w:w="612" w:type="dxa"/>
            <w:tcBorders>
              <w:top w:val="nil"/>
              <w:left w:val="single" w:sz="8" w:space="0" w:color="auto"/>
              <w:bottom w:val="single" w:sz="8" w:space="0" w:color="auto"/>
              <w:right w:val="single" w:sz="8" w:space="0" w:color="auto"/>
            </w:tcBorders>
            <w:shd w:val="clear" w:color="000000" w:fill="FFFFFF"/>
            <w:noWrap/>
            <w:vAlign w:val="bottom"/>
            <w:hideMark/>
          </w:tcPr>
          <w:p w14:paraId="0DE97FD0" w14:textId="77777777" w:rsidR="00A2120C" w:rsidRPr="00E7740F" w:rsidRDefault="00A2120C" w:rsidP="00A2120C">
            <w:pPr>
              <w:jc w:val="center"/>
              <w:rPr>
                <w:color w:val="000000"/>
                <w:sz w:val="11"/>
                <w:szCs w:val="11"/>
              </w:rPr>
            </w:pPr>
            <w:proofErr w:type="spellStart"/>
            <w:r w:rsidRPr="00E7740F">
              <w:rPr>
                <w:color w:val="000000"/>
                <w:sz w:val="11"/>
                <w:szCs w:val="11"/>
              </w:rPr>
              <w:t>тыс.руб</w:t>
            </w:r>
            <w:proofErr w:type="spellEnd"/>
            <w:r w:rsidRPr="00E7740F">
              <w:rPr>
                <w:color w:val="000000"/>
                <w:sz w:val="11"/>
                <w:szCs w:val="11"/>
              </w:rPr>
              <w:t>.</w:t>
            </w:r>
          </w:p>
        </w:tc>
        <w:tc>
          <w:tcPr>
            <w:tcW w:w="594" w:type="dxa"/>
            <w:tcBorders>
              <w:top w:val="nil"/>
              <w:left w:val="nil"/>
              <w:bottom w:val="single" w:sz="8" w:space="0" w:color="auto"/>
              <w:right w:val="single" w:sz="8" w:space="0" w:color="auto"/>
            </w:tcBorders>
            <w:shd w:val="clear" w:color="000000" w:fill="FFFFFF"/>
            <w:noWrap/>
            <w:vAlign w:val="bottom"/>
            <w:hideMark/>
          </w:tcPr>
          <w:p w14:paraId="51D8FCA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39985,39</w:t>
            </w:r>
          </w:p>
        </w:tc>
        <w:tc>
          <w:tcPr>
            <w:tcW w:w="594" w:type="dxa"/>
            <w:tcBorders>
              <w:top w:val="nil"/>
              <w:left w:val="nil"/>
              <w:bottom w:val="single" w:sz="8" w:space="0" w:color="auto"/>
              <w:right w:val="nil"/>
            </w:tcBorders>
            <w:shd w:val="clear" w:color="000000" w:fill="FFFFFF"/>
            <w:noWrap/>
            <w:vAlign w:val="bottom"/>
            <w:hideMark/>
          </w:tcPr>
          <w:p w14:paraId="0C61149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41748,12</w:t>
            </w:r>
          </w:p>
        </w:tc>
        <w:tc>
          <w:tcPr>
            <w:tcW w:w="748" w:type="dxa"/>
            <w:tcBorders>
              <w:top w:val="nil"/>
              <w:left w:val="single" w:sz="8" w:space="0" w:color="auto"/>
              <w:bottom w:val="single" w:sz="8" w:space="0" w:color="auto"/>
              <w:right w:val="nil"/>
            </w:tcBorders>
            <w:shd w:val="clear" w:color="000000" w:fill="FFFFFF"/>
            <w:noWrap/>
            <w:vAlign w:val="bottom"/>
            <w:hideMark/>
          </w:tcPr>
          <w:p w14:paraId="0360C09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66587,61</w:t>
            </w:r>
          </w:p>
        </w:tc>
        <w:tc>
          <w:tcPr>
            <w:tcW w:w="709" w:type="dxa"/>
            <w:tcBorders>
              <w:top w:val="nil"/>
              <w:left w:val="single" w:sz="8" w:space="0" w:color="auto"/>
              <w:bottom w:val="nil"/>
              <w:right w:val="nil"/>
            </w:tcBorders>
            <w:shd w:val="clear" w:color="000000" w:fill="FFFFFF"/>
            <w:noWrap/>
            <w:vAlign w:val="bottom"/>
            <w:hideMark/>
          </w:tcPr>
          <w:p w14:paraId="31C9873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66485,07</w:t>
            </w:r>
          </w:p>
        </w:tc>
        <w:tc>
          <w:tcPr>
            <w:tcW w:w="521" w:type="dxa"/>
            <w:tcBorders>
              <w:top w:val="nil"/>
              <w:left w:val="single" w:sz="8" w:space="0" w:color="auto"/>
              <w:bottom w:val="nil"/>
              <w:right w:val="nil"/>
            </w:tcBorders>
            <w:shd w:val="clear" w:color="000000" w:fill="FFFFFF"/>
            <w:noWrap/>
            <w:vAlign w:val="bottom"/>
            <w:hideMark/>
          </w:tcPr>
          <w:p w14:paraId="1B546C4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-102,54</w:t>
            </w:r>
          </w:p>
        </w:tc>
        <w:tc>
          <w:tcPr>
            <w:tcW w:w="641" w:type="dxa"/>
            <w:tcBorders>
              <w:top w:val="nil"/>
              <w:left w:val="single" w:sz="8" w:space="0" w:color="auto"/>
              <w:bottom w:val="nil"/>
              <w:right w:val="nil"/>
            </w:tcBorders>
            <w:shd w:val="clear" w:color="000000" w:fill="FFFFFF"/>
            <w:noWrap/>
            <w:vAlign w:val="bottom"/>
            <w:hideMark/>
          </w:tcPr>
          <w:p w14:paraId="10CB5F00"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59,25</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6508501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65767,68</w:t>
            </w:r>
          </w:p>
        </w:tc>
        <w:tc>
          <w:tcPr>
            <w:tcW w:w="643" w:type="dxa"/>
            <w:tcBorders>
              <w:top w:val="nil"/>
              <w:left w:val="nil"/>
              <w:bottom w:val="single" w:sz="8" w:space="0" w:color="auto"/>
              <w:right w:val="nil"/>
            </w:tcBorders>
            <w:shd w:val="clear" w:color="000000" w:fill="FFFFFF"/>
            <w:noWrap/>
            <w:vAlign w:val="bottom"/>
            <w:hideMark/>
          </w:tcPr>
          <w:p w14:paraId="0AF5CBC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68100,41</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1296DB4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64873,53</w:t>
            </w:r>
          </w:p>
        </w:tc>
        <w:tc>
          <w:tcPr>
            <w:tcW w:w="643" w:type="dxa"/>
            <w:tcBorders>
              <w:top w:val="nil"/>
              <w:left w:val="nil"/>
              <w:bottom w:val="single" w:sz="8" w:space="0" w:color="auto"/>
              <w:right w:val="single" w:sz="8" w:space="0" w:color="auto"/>
            </w:tcBorders>
            <w:shd w:val="clear" w:color="000000" w:fill="FFFFFF"/>
            <w:noWrap/>
            <w:vAlign w:val="bottom"/>
            <w:hideMark/>
          </w:tcPr>
          <w:p w14:paraId="4066C15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67055,03</w:t>
            </w:r>
          </w:p>
        </w:tc>
        <w:tc>
          <w:tcPr>
            <w:tcW w:w="643" w:type="dxa"/>
            <w:tcBorders>
              <w:top w:val="nil"/>
              <w:left w:val="nil"/>
              <w:bottom w:val="single" w:sz="8" w:space="0" w:color="auto"/>
              <w:right w:val="single" w:sz="8" w:space="0" w:color="auto"/>
            </w:tcBorders>
            <w:shd w:val="clear" w:color="000000" w:fill="FFFFFF"/>
            <w:noWrap/>
            <w:vAlign w:val="bottom"/>
            <w:hideMark/>
          </w:tcPr>
          <w:p w14:paraId="4113967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69827,06</w:t>
            </w:r>
          </w:p>
        </w:tc>
        <w:tc>
          <w:tcPr>
            <w:tcW w:w="643" w:type="dxa"/>
            <w:tcBorders>
              <w:top w:val="nil"/>
              <w:left w:val="nil"/>
              <w:bottom w:val="single" w:sz="8" w:space="0" w:color="auto"/>
              <w:right w:val="single" w:sz="8" w:space="0" w:color="auto"/>
            </w:tcBorders>
            <w:shd w:val="clear" w:color="000000" w:fill="FFFFFF"/>
            <w:noWrap/>
            <w:vAlign w:val="bottom"/>
            <w:hideMark/>
          </w:tcPr>
          <w:p w14:paraId="27815DF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71806,42</w:t>
            </w:r>
          </w:p>
        </w:tc>
        <w:tc>
          <w:tcPr>
            <w:tcW w:w="643" w:type="dxa"/>
            <w:tcBorders>
              <w:top w:val="nil"/>
              <w:left w:val="nil"/>
              <w:bottom w:val="single" w:sz="8" w:space="0" w:color="auto"/>
              <w:right w:val="single" w:sz="8" w:space="0" w:color="auto"/>
            </w:tcBorders>
            <w:shd w:val="clear" w:color="000000" w:fill="FFFFFF"/>
            <w:noWrap/>
            <w:vAlign w:val="bottom"/>
            <w:hideMark/>
          </w:tcPr>
          <w:p w14:paraId="28FE2EF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74679,34</w:t>
            </w:r>
          </w:p>
        </w:tc>
        <w:tc>
          <w:tcPr>
            <w:tcW w:w="643" w:type="dxa"/>
            <w:tcBorders>
              <w:top w:val="nil"/>
              <w:left w:val="nil"/>
              <w:bottom w:val="single" w:sz="8" w:space="0" w:color="auto"/>
              <w:right w:val="single" w:sz="8" w:space="0" w:color="auto"/>
            </w:tcBorders>
            <w:shd w:val="clear" w:color="000000" w:fill="FFFFFF"/>
            <w:noWrap/>
            <w:vAlign w:val="bottom"/>
            <w:hideMark/>
          </w:tcPr>
          <w:p w14:paraId="3A5D4F1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76845,42</w:t>
            </w:r>
          </w:p>
        </w:tc>
        <w:tc>
          <w:tcPr>
            <w:tcW w:w="643" w:type="dxa"/>
            <w:tcBorders>
              <w:top w:val="nil"/>
              <w:left w:val="nil"/>
              <w:bottom w:val="single" w:sz="8" w:space="0" w:color="auto"/>
              <w:right w:val="single" w:sz="8" w:space="0" w:color="auto"/>
            </w:tcBorders>
            <w:shd w:val="clear" w:color="000000" w:fill="FFFFFF"/>
            <w:noWrap/>
            <w:vAlign w:val="bottom"/>
            <w:hideMark/>
          </w:tcPr>
          <w:p w14:paraId="28B0F60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80054,07</w:t>
            </w:r>
          </w:p>
        </w:tc>
        <w:tc>
          <w:tcPr>
            <w:tcW w:w="643" w:type="dxa"/>
            <w:tcBorders>
              <w:top w:val="nil"/>
              <w:left w:val="nil"/>
              <w:bottom w:val="single" w:sz="8" w:space="0" w:color="auto"/>
              <w:right w:val="single" w:sz="8" w:space="0" w:color="auto"/>
            </w:tcBorders>
            <w:shd w:val="clear" w:color="000000" w:fill="FFFFFF"/>
            <w:noWrap/>
            <w:vAlign w:val="bottom"/>
            <w:hideMark/>
          </w:tcPr>
          <w:p w14:paraId="27DA88D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82407,03</w:t>
            </w:r>
          </w:p>
        </w:tc>
        <w:tc>
          <w:tcPr>
            <w:tcW w:w="643" w:type="dxa"/>
            <w:tcBorders>
              <w:top w:val="nil"/>
              <w:left w:val="nil"/>
              <w:bottom w:val="single" w:sz="8" w:space="0" w:color="auto"/>
              <w:right w:val="single" w:sz="8" w:space="0" w:color="auto"/>
            </w:tcBorders>
            <w:shd w:val="clear" w:color="000000" w:fill="FFFFFF"/>
            <w:noWrap/>
            <w:vAlign w:val="bottom"/>
            <w:hideMark/>
          </w:tcPr>
          <w:p w14:paraId="05C058F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85865,39</w:t>
            </w:r>
          </w:p>
        </w:tc>
        <w:tc>
          <w:tcPr>
            <w:tcW w:w="643" w:type="dxa"/>
            <w:tcBorders>
              <w:top w:val="nil"/>
              <w:left w:val="nil"/>
              <w:bottom w:val="single" w:sz="8" w:space="0" w:color="auto"/>
              <w:right w:val="single" w:sz="8" w:space="0" w:color="auto"/>
            </w:tcBorders>
            <w:shd w:val="clear" w:color="000000" w:fill="FFFFFF"/>
            <w:noWrap/>
            <w:vAlign w:val="bottom"/>
            <w:hideMark/>
          </w:tcPr>
          <w:p w14:paraId="3F22437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88398,28</w:t>
            </w:r>
          </w:p>
        </w:tc>
        <w:tc>
          <w:tcPr>
            <w:tcW w:w="643" w:type="dxa"/>
            <w:tcBorders>
              <w:top w:val="nil"/>
              <w:left w:val="nil"/>
              <w:bottom w:val="single" w:sz="8" w:space="0" w:color="auto"/>
              <w:right w:val="single" w:sz="8" w:space="0" w:color="auto"/>
            </w:tcBorders>
            <w:shd w:val="clear" w:color="000000" w:fill="FFFFFF"/>
            <w:noWrap/>
            <w:vAlign w:val="bottom"/>
            <w:hideMark/>
          </w:tcPr>
          <w:p w14:paraId="2083F5F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92152,10</w:t>
            </w:r>
          </w:p>
        </w:tc>
        <w:tc>
          <w:tcPr>
            <w:tcW w:w="643" w:type="dxa"/>
            <w:tcBorders>
              <w:top w:val="nil"/>
              <w:left w:val="nil"/>
              <w:bottom w:val="single" w:sz="8" w:space="0" w:color="auto"/>
              <w:right w:val="single" w:sz="8" w:space="0" w:color="auto"/>
            </w:tcBorders>
            <w:shd w:val="clear" w:color="000000" w:fill="FFFFFF"/>
            <w:noWrap/>
            <w:vAlign w:val="bottom"/>
            <w:hideMark/>
          </w:tcPr>
          <w:p w14:paraId="0180D41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94836,88</w:t>
            </w:r>
          </w:p>
        </w:tc>
      </w:tr>
      <w:tr w:rsidR="00A2120C" w:rsidRPr="00E7740F" w14:paraId="76330B79" w14:textId="77777777" w:rsidTr="00E7740F">
        <w:trPr>
          <w:trHeight w:val="360"/>
        </w:trPr>
        <w:tc>
          <w:tcPr>
            <w:tcW w:w="404" w:type="dxa"/>
            <w:tcBorders>
              <w:top w:val="nil"/>
              <w:left w:val="single" w:sz="8" w:space="0" w:color="auto"/>
              <w:bottom w:val="single" w:sz="4" w:space="0" w:color="auto"/>
              <w:right w:val="nil"/>
            </w:tcBorders>
            <w:shd w:val="clear" w:color="000000" w:fill="FFFFFF"/>
            <w:noWrap/>
            <w:hideMark/>
          </w:tcPr>
          <w:p w14:paraId="6ED39335" w14:textId="77777777" w:rsidR="00A2120C" w:rsidRPr="00E7740F" w:rsidRDefault="00A2120C" w:rsidP="00A2120C">
            <w:pPr>
              <w:jc w:val="center"/>
              <w:rPr>
                <w:color w:val="000000"/>
                <w:sz w:val="11"/>
                <w:szCs w:val="11"/>
              </w:rPr>
            </w:pPr>
            <w:r w:rsidRPr="00E7740F">
              <w:rPr>
                <w:color w:val="000000"/>
                <w:sz w:val="11"/>
                <w:szCs w:val="11"/>
              </w:rPr>
              <w:lastRenderedPageBreak/>
              <w:t> </w:t>
            </w:r>
          </w:p>
        </w:tc>
        <w:tc>
          <w:tcPr>
            <w:tcW w:w="1007" w:type="dxa"/>
            <w:tcBorders>
              <w:top w:val="nil"/>
              <w:left w:val="single" w:sz="8" w:space="0" w:color="auto"/>
              <w:bottom w:val="single" w:sz="4" w:space="0" w:color="auto"/>
              <w:right w:val="nil"/>
            </w:tcBorders>
            <w:shd w:val="clear" w:color="000000" w:fill="FFFFFF"/>
            <w:vAlign w:val="bottom"/>
            <w:hideMark/>
          </w:tcPr>
          <w:p w14:paraId="45C35862" w14:textId="77777777" w:rsidR="00A2120C" w:rsidRPr="00E7740F" w:rsidRDefault="00A2120C" w:rsidP="00A2120C">
            <w:pPr>
              <w:rPr>
                <w:color w:val="000000"/>
                <w:sz w:val="11"/>
                <w:szCs w:val="11"/>
              </w:rPr>
            </w:pPr>
            <w:r w:rsidRPr="00E7740F">
              <w:rPr>
                <w:color w:val="000000"/>
                <w:sz w:val="11"/>
                <w:szCs w:val="11"/>
              </w:rPr>
              <w:t>Полезный отпуск</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72227274" w14:textId="77777777" w:rsidR="00A2120C" w:rsidRPr="00E7740F" w:rsidRDefault="00A2120C" w:rsidP="00A2120C">
            <w:pPr>
              <w:jc w:val="center"/>
              <w:rPr>
                <w:color w:val="000000"/>
                <w:sz w:val="11"/>
                <w:szCs w:val="11"/>
              </w:rPr>
            </w:pPr>
            <w:r w:rsidRPr="00E7740F">
              <w:rPr>
                <w:color w:val="000000"/>
                <w:sz w:val="11"/>
                <w:szCs w:val="11"/>
              </w:rPr>
              <w:t>тыс. Гкал</w:t>
            </w:r>
          </w:p>
        </w:tc>
        <w:tc>
          <w:tcPr>
            <w:tcW w:w="594" w:type="dxa"/>
            <w:tcBorders>
              <w:top w:val="nil"/>
              <w:left w:val="nil"/>
              <w:bottom w:val="single" w:sz="4" w:space="0" w:color="auto"/>
              <w:right w:val="nil"/>
            </w:tcBorders>
            <w:shd w:val="clear" w:color="000000" w:fill="FFFFFF"/>
            <w:noWrap/>
            <w:vAlign w:val="bottom"/>
            <w:hideMark/>
          </w:tcPr>
          <w:p w14:paraId="2E8DB79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594" w:type="dxa"/>
            <w:tcBorders>
              <w:top w:val="nil"/>
              <w:left w:val="single" w:sz="8" w:space="0" w:color="auto"/>
              <w:bottom w:val="single" w:sz="4" w:space="0" w:color="auto"/>
              <w:right w:val="nil"/>
            </w:tcBorders>
            <w:shd w:val="clear" w:color="000000" w:fill="FFFFFF"/>
            <w:noWrap/>
            <w:vAlign w:val="bottom"/>
            <w:hideMark/>
          </w:tcPr>
          <w:p w14:paraId="0DC8E19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748" w:type="dxa"/>
            <w:tcBorders>
              <w:top w:val="nil"/>
              <w:left w:val="single" w:sz="8" w:space="0" w:color="auto"/>
              <w:bottom w:val="single" w:sz="4" w:space="0" w:color="auto"/>
              <w:right w:val="nil"/>
            </w:tcBorders>
            <w:shd w:val="clear" w:color="000000" w:fill="FFFFFF"/>
            <w:noWrap/>
            <w:vAlign w:val="bottom"/>
            <w:hideMark/>
          </w:tcPr>
          <w:p w14:paraId="6E8421F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709" w:type="dxa"/>
            <w:tcBorders>
              <w:top w:val="single" w:sz="8" w:space="0" w:color="auto"/>
              <w:left w:val="single" w:sz="8" w:space="0" w:color="auto"/>
              <w:bottom w:val="single" w:sz="4" w:space="0" w:color="auto"/>
              <w:right w:val="nil"/>
            </w:tcBorders>
            <w:shd w:val="clear" w:color="000000" w:fill="FFFFFF"/>
            <w:noWrap/>
            <w:vAlign w:val="bottom"/>
            <w:hideMark/>
          </w:tcPr>
          <w:p w14:paraId="5E1904E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521" w:type="dxa"/>
            <w:tcBorders>
              <w:top w:val="single" w:sz="8" w:space="0" w:color="auto"/>
              <w:left w:val="single" w:sz="8" w:space="0" w:color="auto"/>
              <w:bottom w:val="single" w:sz="4" w:space="0" w:color="auto"/>
              <w:right w:val="nil"/>
            </w:tcBorders>
            <w:shd w:val="clear" w:color="000000" w:fill="FFFFFF"/>
            <w:noWrap/>
            <w:vAlign w:val="bottom"/>
            <w:hideMark/>
          </w:tcPr>
          <w:p w14:paraId="00DF21D0"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0,00</w:t>
            </w:r>
          </w:p>
        </w:tc>
        <w:tc>
          <w:tcPr>
            <w:tcW w:w="641" w:type="dxa"/>
            <w:tcBorders>
              <w:top w:val="single" w:sz="8" w:space="0" w:color="auto"/>
              <w:left w:val="single" w:sz="8" w:space="0" w:color="auto"/>
              <w:bottom w:val="single" w:sz="4" w:space="0" w:color="auto"/>
              <w:right w:val="nil"/>
            </w:tcBorders>
            <w:shd w:val="clear" w:color="000000" w:fill="FFFFFF"/>
            <w:noWrap/>
            <w:vAlign w:val="bottom"/>
            <w:hideMark/>
          </w:tcPr>
          <w:p w14:paraId="0B20EC00"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090A81C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nil"/>
            </w:tcBorders>
            <w:shd w:val="clear" w:color="000000" w:fill="FFFFFF"/>
            <w:noWrap/>
            <w:vAlign w:val="bottom"/>
            <w:hideMark/>
          </w:tcPr>
          <w:p w14:paraId="7320D8E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E2F4F2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7FBA8C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C87144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521481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8D7C74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905446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A1E6AE0"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BF7019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E05057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1AFEA5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4BD0CD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3A1EDF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r>
      <w:tr w:rsidR="00A2120C" w:rsidRPr="00E7740F" w14:paraId="48B3E387"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1F4C0CA2"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438D5714" w14:textId="77777777" w:rsidR="00A2120C" w:rsidRPr="00E7740F" w:rsidRDefault="00A2120C" w:rsidP="00A2120C">
            <w:pPr>
              <w:rPr>
                <w:color w:val="000000"/>
                <w:sz w:val="11"/>
                <w:szCs w:val="11"/>
              </w:rPr>
            </w:pPr>
            <w:r w:rsidRPr="00E7740F">
              <w:rPr>
                <w:color w:val="000000"/>
                <w:sz w:val="11"/>
                <w:szCs w:val="11"/>
              </w:rPr>
              <w:t>Полезный отпуск на потребительский рынок, всего</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205264E5" w14:textId="77777777" w:rsidR="00A2120C" w:rsidRPr="00E7740F" w:rsidRDefault="00A2120C" w:rsidP="00A2120C">
            <w:pPr>
              <w:jc w:val="center"/>
              <w:rPr>
                <w:color w:val="000000"/>
                <w:sz w:val="11"/>
                <w:szCs w:val="11"/>
              </w:rPr>
            </w:pPr>
            <w:r w:rsidRPr="00E7740F">
              <w:rPr>
                <w:color w:val="000000"/>
                <w:sz w:val="11"/>
                <w:szCs w:val="11"/>
              </w:rPr>
              <w:t> </w:t>
            </w:r>
          </w:p>
        </w:tc>
        <w:tc>
          <w:tcPr>
            <w:tcW w:w="594" w:type="dxa"/>
            <w:tcBorders>
              <w:top w:val="nil"/>
              <w:left w:val="nil"/>
              <w:bottom w:val="single" w:sz="4" w:space="0" w:color="auto"/>
              <w:right w:val="nil"/>
            </w:tcBorders>
            <w:shd w:val="clear" w:color="000000" w:fill="FFFFFF"/>
            <w:noWrap/>
            <w:vAlign w:val="bottom"/>
            <w:hideMark/>
          </w:tcPr>
          <w:p w14:paraId="13F57BB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71,645</w:t>
            </w:r>
          </w:p>
        </w:tc>
        <w:tc>
          <w:tcPr>
            <w:tcW w:w="594" w:type="dxa"/>
            <w:tcBorders>
              <w:top w:val="nil"/>
              <w:left w:val="single" w:sz="8" w:space="0" w:color="auto"/>
              <w:bottom w:val="single" w:sz="4" w:space="0" w:color="auto"/>
              <w:right w:val="nil"/>
            </w:tcBorders>
            <w:shd w:val="clear" w:color="000000" w:fill="FFFFFF"/>
            <w:noWrap/>
            <w:vAlign w:val="bottom"/>
            <w:hideMark/>
          </w:tcPr>
          <w:p w14:paraId="4B98AD4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71,645</w:t>
            </w:r>
          </w:p>
        </w:tc>
        <w:tc>
          <w:tcPr>
            <w:tcW w:w="748" w:type="dxa"/>
            <w:tcBorders>
              <w:top w:val="nil"/>
              <w:left w:val="single" w:sz="8" w:space="0" w:color="auto"/>
              <w:bottom w:val="single" w:sz="4" w:space="0" w:color="auto"/>
              <w:right w:val="nil"/>
            </w:tcBorders>
            <w:shd w:val="clear" w:color="000000" w:fill="FFFFFF"/>
            <w:noWrap/>
            <w:vAlign w:val="bottom"/>
            <w:hideMark/>
          </w:tcPr>
          <w:p w14:paraId="3B3BFEF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75,820</w:t>
            </w:r>
          </w:p>
        </w:tc>
        <w:tc>
          <w:tcPr>
            <w:tcW w:w="709" w:type="dxa"/>
            <w:tcBorders>
              <w:top w:val="nil"/>
              <w:left w:val="single" w:sz="8" w:space="0" w:color="auto"/>
              <w:bottom w:val="single" w:sz="4" w:space="0" w:color="auto"/>
              <w:right w:val="nil"/>
            </w:tcBorders>
            <w:shd w:val="clear" w:color="000000" w:fill="FFFFFF"/>
            <w:noWrap/>
            <w:vAlign w:val="bottom"/>
            <w:hideMark/>
          </w:tcPr>
          <w:p w14:paraId="07B12DD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521" w:type="dxa"/>
            <w:tcBorders>
              <w:top w:val="nil"/>
              <w:left w:val="single" w:sz="8" w:space="0" w:color="auto"/>
              <w:bottom w:val="single" w:sz="4" w:space="0" w:color="auto"/>
              <w:right w:val="nil"/>
            </w:tcBorders>
            <w:shd w:val="clear" w:color="000000" w:fill="FFFFFF"/>
            <w:noWrap/>
            <w:vAlign w:val="bottom"/>
            <w:hideMark/>
          </w:tcPr>
          <w:p w14:paraId="333837F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0EC8EF8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5,82</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D99E93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nil"/>
            </w:tcBorders>
            <w:shd w:val="clear" w:color="000000" w:fill="FFFFFF"/>
            <w:noWrap/>
            <w:vAlign w:val="bottom"/>
            <w:hideMark/>
          </w:tcPr>
          <w:p w14:paraId="2495587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106EE95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09FAF6A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7BD5B0D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4FEE4D8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0421D01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20391990"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499671E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2B9D1E9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45AB2EA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532934B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6ED893A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c>
          <w:tcPr>
            <w:tcW w:w="643" w:type="dxa"/>
            <w:tcBorders>
              <w:top w:val="nil"/>
              <w:left w:val="nil"/>
              <w:bottom w:val="single" w:sz="4" w:space="0" w:color="auto"/>
              <w:right w:val="single" w:sz="8" w:space="0" w:color="auto"/>
            </w:tcBorders>
            <w:shd w:val="clear" w:color="000000" w:fill="FFFFFF"/>
            <w:noWrap/>
            <w:vAlign w:val="bottom"/>
            <w:hideMark/>
          </w:tcPr>
          <w:p w14:paraId="05A5E7A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75,817</w:t>
            </w:r>
          </w:p>
        </w:tc>
      </w:tr>
      <w:tr w:rsidR="00A2120C" w:rsidRPr="00E7740F" w14:paraId="034BF630"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382C9C4B"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2274B274" w14:textId="77777777" w:rsidR="00A2120C" w:rsidRPr="00E7740F" w:rsidRDefault="00A2120C" w:rsidP="00A2120C">
            <w:pPr>
              <w:rPr>
                <w:color w:val="000000"/>
                <w:sz w:val="11"/>
                <w:szCs w:val="11"/>
              </w:rPr>
            </w:pPr>
            <w:r w:rsidRPr="00E7740F">
              <w:rPr>
                <w:color w:val="000000"/>
                <w:sz w:val="11"/>
                <w:szCs w:val="11"/>
              </w:rPr>
              <w:t>доли полезного отпуска по полугодиям</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71EED15F" w14:textId="77777777" w:rsidR="00A2120C" w:rsidRPr="00E7740F" w:rsidRDefault="00A2120C" w:rsidP="00A2120C">
            <w:pPr>
              <w:jc w:val="center"/>
              <w:rPr>
                <w:color w:val="000000"/>
                <w:sz w:val="11"/>
                <w:szCs w:val="11"/>
              </w:rPr>
            </w:pPr>
            <w:r w:rsidRPr="00E7740F">
              <w:rPr>
                <w:color w:val="000000"/>
                <w:sz w:val="11"/>
                <w:szCs w:val="11"/>
              </w:rPr>
              <w:t>доля</w:t>
            </w:r>
          </w:p>
        </w:tc>
        <w:tc>
          <w:tcPr>
            <w:tcW w:w="594" w:type="dxa"/>
            <w:tcBorders>
              <w:top w:val="nil"/>
              <w:left w:val="nil"/>
              <w:bottom w:val="single" w:sz="4" w:space="0" w:color="auto"/>
              <w:right w:val="nil"/>
            </w:tcBorders>
            <w:shd w:val="clear" w:color="000000" w:fill="FFFFFF"/>
            <w:noWrap/>
            <w:vAlign w:val="bottom"/>
            <w:hideMark/>
          </w:tcPr>
          <w:p w14:paraId="71E3236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594" w:type="dxa"/>
            <w:tcBorders>
              <w:top w:val="nil"/>
              <w:left w:val="single" w:sz="8" w:space="0" w:color="auto"/>
              <w:bottom w:val="single" w:sz="4" w:space="0" w:color="auto"/>
              <w:right w:val="nil"/>
            </w:tcBorders>
            <w:shd w:val="clear" w:color="000000" w:fill="FFFFFF"/>
            <w:noWrap/>
            <w:vAlign w:val="bottom"/>
            <w:hideMark/>
          </w:tcPr>
          <w:p w14:paraId="31D2AE1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748" w:type="dxa"/>
            <w:tcBorders>
              <w:top w:val="nil"/>
              <w:left w:val="single" w:sz="8" w:space="0" w:color="auto"/>
              <w:bottom w:val="single" w:sz="4" w:space="0" w:color="auto"/>
              <w:right w:val="nil"/>
            </w:tcBorders>
            <w:shd w:val="clear" w:color="000000" w:fill="FFFFFF"/>
            <w:noWrap/>
            <w:vAlign w:val="bottom"/>
            <w:hideMark/>
          </w:tcPr>
          <w:p w14:paraId="7A6D89A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709" w:type="dxa"/>
            <w:tcBorders>
              <w:top w:val="nil"/>
              <w:left w:val="single" w:sz="8" w:space="0" w:color="auto"/>
              <w:bottom w:val="single" w:sz="4" w:space="0" w:color="auto"/>
              <w:right w:val="nil"/>
            </w:tcBorders>
            <w:shd w:val="clear" w:color="000000" w:fill="FFFFFF"/>
            <w:noWrap/>
            <w:vAlign w:val="bottom"/>
            <w:hideMark/>
          </w:tcPr>
          <w:p w14:paraId="5747FCE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7FBE0D5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3912EA9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25BEAC5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nil"/>
            </w:tcBorders>
            <w:shd w:val="clear" w:color="000000" w:fill="FFFFFF"/>
            <w:noWrap/>
            <w:vAlign w:val="bottom"/>
            <w:hideMark/>
          </w:tcPr>
          <w:p w14:paraId="1EE6B81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1430F11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49DFC0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BDAC8B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352564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8C537D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0FCF11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2BA5EC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2D3024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40B10E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793F66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25FFB9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743E8E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r>
      <w:tr w:rsidR="00A2120C" w:rsidRPr="00E7740F" w14:paraId="4AC7A40F" w14:textId="77777777" w:rsidTr="00E7740F">
        <w:trPr>
          <w:trHeight w:val="375"/>
        </w:trPr>
        <w:tc>
          <w:tcPr>
            <w:tcW w:w="404" w:type="dxa"/>
            <w:tcBorders>
              <w:top w:val="nil"/>
              <w:left w:val="single" w:sz="8" w:space="0" w:color="auto"/>
              <w:bottom w:val="single" w:sz="4" w:space="0" w:color="auto"/>
              <w:right w:val="nil"/>
            </w:tcBorders>
            <w:shd w:val="clear" w:color="000000" w:fill="FFFFFF"/>
            <w:noWrap/>
            <w:hideMark/>
          </w:tcPr>
          <w:p w14:paraId="14304F81"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1C66C6F5" w14:textId="77777777" w:rsidR="00A2120C" w:rsidRPr="00E7740F" w:rsidRDefault="00A2120C" w:rsidP="00A2120C">
            <w:pPr>
              <w:rPr>
                <w:color w:val="000000"/>
                <w:sz w:val="11"/>
                <w:szCs w:val="11"/>
              </w:rPr>
            </w:pPr>
            <w:r w:rsidRPr="00E7740F">
              <w:rPr>
                <w:color w:val="000000"/>
                <w:sz w:val="11"/>
                <w:szCs w:val="11"/>
              </w:rPr>
              <w:t>1 полугодие</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2DEB6D3C" w14:textId="77777777" w:rsidR="00A2120C" w:rsidRPr="00E7740F" w:rsidRDefault="00A2120C" w:rsidP="00A2120C">
            <w:pPr>
              <w:jc w:val="center"/>
              <w:rPr>
                <w:color w:val="000000"/>
                <w:sz w:val="11"/>
                <w:szCs w:val="11"/>
              </w:rPr>
            </w:pPr>
            <w:r w:rsidRPr="00E7740F">
              <w:rPr>
                <w:color w:val="000000"/>
                <w:sz w:val="11"/>
                <w:szCs w:val="11"/>
              </w:rPr>
              <w:t>доля</w:t>
            </w:r>
          </w:p>
        </w:tc>
        <w:tc>
          <w:tcPr>
            <w:tcW w:w="594" w:type="dxa"/>
            <w:tcBorders>
              <w:top w:val="nil"/>
              <w:left w:val="nil"/>
              <w:bottom w:val="single" w:sz="4" w:space="0" w:color="auto"/>
              <w:right w:val="nil"/>
            </w:tcBorders>
            <w:shd w:val="clear" w:color="000000" w:fill="FFFFFF"/>
            <w:noWrap/>
            <w:vAlign w:val="bottom"/>
            <w:hideMark/>
          </w:tcPr>
          <w:p w14:paraId="3BCA748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0,574</w:t>
            </w:r>
          </w:p>
        </w:tc>
        <w:tc>
          <w:tcPr>
            <w:tcW w:w="594" w:type="dxa"/>
            <w:tcBorders>
              <w:top w:val="nil"/>
              <w:left w:val="single" w:sz="8" w:space="0" w:color="auto"/>
              <w:bottom w:val="single" w:sz="4" w:space="0" w:color="auto"/>
              <w:right w:val="nil"/>
            </w:tcBorders>
            <w:shd w:val="clear" w:color="000000" w:fill="FFFFFF"/>
            <w:noWrap/>
            <w:vAlign w:val="bottom"/>
            <w:hideMark/>
          </w:tcPr>
          <w:p w14:paraId="60E5682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0,574</w:t>
            </w:r>
          </w:p>
        </w:tc>
        <w:tc>
          <w:tcPr>
            <w:tcW w:w="748" w:type="dxa"/>
            <w:tcBorders>
              <w:top w:val="nil"/>
              <w:left w:val="single" w:sz="8" w:space="0" w:color="auto"/>
              <w:bottom w:val="single" w:sz="4" w:space="0" w:color="auto"/>
              <w:right w:val="nil"/>
            </w:tcBorders>
            <w:shd w:val="clear" w:color="000000" w:fill="FFFFFF"/>
            <w:noWrap/>
            <w:vAlign w:val="bottom"/>
            <w:hideMark/>
          </w:tcPr>
          <w:p w14:paraId="5BD9D62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709" w:type="dxa"/>
            <w:tcBorders>
              <w:top w:val="nil"/>
              <w:left w:val="single" w:sz="8" w:space="0" w:color="auto"/>
              <w:bottom w:val="single" w:sz="4" w:space="0" w:color="auto"/>
              <w:right w:val="nil"/>
            </w:tcBorders>
            <w:shd w:val="clear" w:color="000000" w:fill="FFFFFF"/>
            <w:noWrap/>
            <w:vAlign w:val="bottom"/>
            <w:hideMark/>
          </w:tcPr>
          <w:p w14:paraId="4EFA1154" w14:textId="77777777" w:rsidR="00A2120C" w:rsidRPr="00E7740F" w:rsidRDefault="00A2120C" w:rsidP="00A2120C">
            <w:pPr>
              <w:jc w:val="right"/>
              <w:rPr>
                <w:color w:val="000000"/>
                <w:sz w:val="11"/>
                <w:szCs w:val="11"/>
              </w:rPr>
            </w:pPr>
            <w:r w:rsidRPr="00E7740F">
              <w:rPr>
                <w:color w:val="000000"/>
                <w:sz w:val="11"/>
                <w:szCs w:val="11"/>
              </w:rPr>
              <w:t>0,513</w:t>
            </w:r>
          </w:p>
        </w:tc>
        <w:tc>
          <w:tcPr>
            <w:tcW w:w="521" w:type="dxa"/>
            <w:tcBorders>
              <w:top w:val="nil"/>
              <w:left w:val="single" w:sz="8" w:space="0" w:color="auto"/>
              <w:bottom w:val="single" w:sz="4" w:space="0" w:color="auto"/>
              <w:right w:val="nil"/>
            </w:tcBorders>
            <w:shd w:val="clear" w:color="000000" w:fill="FFFFFF"/>
            <w:noWrap/>
            <w:vAlign w:val="bottom"/>
            <w:hideMark/>
          </w:tcPr>
          <w:p w14:paraId="6A7797F5"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090D870C" w14:textId="77777777" w:rsidR="00A2120C" w:rsidRPr="00E7740F" w:rsidRDefault="00A2120C" w:rsidP="00A2120C">
            <w:pPr>
              <w:jc w:val="right"/>
              <w:rPr>
                <w:color w:val="000000"/>
                <w:sz w:val="11"/>
                <w:szCs w:val="11"/>
              </w:rPr>
            </w:pPr>
            <w:r w:rsidRPr="00E7740F">
              <w:rPr>
                <w:color w:val="000000"/>
                <w:sz w:val="11"/>
                <w:szCs w:val="11"/>
              </w:rPr>
              <w:t>-10,63</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6702803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nil"/>
            </w:tcBorders>
            <w:shd w:val="clear" w:color="000000" w:fill="FFFFFF"/>
            <w:noWrap/>
            <w:vAlign w:val="bottom"/>
            <w:hideMark/>
          </w:tcPr>
          <w:p w14:paraId="65FCD7C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2FEED06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77BEA4F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67CC4B0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2366887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2F8EC11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129219C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09F37DE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5D329B0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797242A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2F738B6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7EB7078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c>
          <w:tcPr>
            <w:tcW w:w="643" w:type="dxa"/>
            <w:tcBorders>
              <w:top w:val="nil"/>
              <w:left w:val="nil"/>
              <w:bottom w:val="single" w:sz="4" w:space="0" w:color="auto"/>
              <w:right w:val="single" w:sz="8" w:space="0" w:color="auto"/>
            </w:tcBorders>
            <w:shd w:val="clear" w:color="000000" w:fill="FFFFFF"/>
            <w:noWrap/>
            <w:vAlign w:val="bottom"/>
            <w:hideMark/>
          </w:tcPr>
          <w:p w14:paraId="4EA92A4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0,513</w:t>
            </w:r>
          </w:p>
        </w:tc>
      </w:tr>
      <w:tr w:rsidR="00A2120C" w:rsidRPr="00E7740F" w14:paraId="027037B8"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67EDAB1D"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23CA654F" w14:textId="77777777" w:rsidR="00A2120C" w:rsidRPr="00E7740F" w:rsidRDefault="00A2120C" w:rsidP="00A2120C">
            <w:pPr>
              <w:rPr>
                <w:color w:val="000000"/>
                <w:sz w:val="11"/>
                <w:szCs w:val="11"/>
              </w:rPr>
            </w:pPr>
            <w:r w:rsidRPr="00E7740F">
              <w:rPr>
                <w:color w:val="000000"/>
                <w:sz w:val="11"/>
                <w:szCs w:val="11"/>
              </w:rPr>
              <w:t>2 полугодие</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269D3F26" w14:textId="77777777" w:rsidR="00A2120C" w:rsidRPr="00E7740F" w:rsidRDefault="00A2120C" w:rsidP="00A2120C">
            <w:pPr>
              <w:jc w:val="center"/>
              <w:rPr>
                <w:color w:val="000000"/>
                <w:sz w:val="11"/>
                <w:szCs w:val="11"/>
              </w:rPr>
            </w:pPr>
            <w:r w:rsidRPr="00E7740F">
              <w:rPr>
                <w:color w:val="000000"/>
                <w:sz w:val="11"/>
                <w:szCs w:val="11"/>
              </w:rPr>
              <w:t> </w:t>
            </w:r>
          </w:p>
        </w:tc>
        <w:tc>
          <w:tcPr>
            <w:tcW w:w="594" w:type="dxa"/>
            <w:tcBorders>
              <w:top w:val="nil"/>
              <w:left w:val="nil"/>
              <w:bottom w:val="single" w:sz="4" w:space="0" w:color="auto"/>
              <w:right w:val="nil"/>
            </w:tcBorders>
            <w:shd w:val="clear" w:color="000000" w:fill="FFFFFF"/>
            <w:noWrap/>
            <w:vAlign w:val="bottom"/>
            <w:hideMark/>
          </w:tcPr>
          <w:p w14:paraId="798C582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0,426</w:t>
            </w:r>
          </w:p>
        </w:tc>
        <w:tc>
          <w:tcPr>
            <w:tcW w:w="594" w:type="dxa"/>
            <w:tcBorders>
              <w:top w:val="nil"/>
              <w:left w:val="single" w:sz="8" w:space="0" w:color="auto"/>
              <w:bottom w:val="single" w:sz="4" w:space="0" w:color="auto"/>
              <w:right w:val="nil"/>
            </w:tcBorders>
            <w:shd w:val="clear" w:color="000000" w:fill="FFFFFF"/>
            <w:noWrap/>
            <w:vAlign w:val="bottom"/>
            <w:hideMark/>
          </w:tcPr>
          <w:p w14:paraId="181F286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0,426</w:t>
            </w:r>
          </w:p>
        </w:tc>
        <w:tc>
          <w:tcPr>
            <w:tcW w:w="748" w:type="dxa"/>
            <w:tcBorders>
              <w:top w:val="nil"/>
              <w:left w:val="single" w:sz="8" w:space="0" w:color="auto"/>
              <w:bottom w:val="single" w:sz="4" w:space="0" w:color="auto"/>
              <w:right w:val="nil"/>
            </w:tcBorders>
            <w:shd w:val="clear" w:color="000000" w:fill="FFFFFF"/>
            <w:noWrap/>
            <w:vAlign w:val="bottom"/>
            <w:hideMark/>
          </w:tcPr>
          <w:p w14:paraId="7E5E265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709" w:type="dxa"/>
            <w:tcBorders>
              <w:top w:val="nil"/>
              <w:left w:val="single" w:sz="8" w:space="0" w:color="auto"/>
              <w:bottom w:val="single" w:sz="4" w:space="0" w:color="auto"/>
              <w:right w:val="nil"/>
            </w:tcBorders>
            <w:shd w:val="clear" w:color="000000" w:fill="FFFFFF"/>
            <w:noWrap/>
            <w:vAlign w:val="bottom"/>
            <w:hideMark/>
          </w:tcPr>
          <w:p w14:paraId="7CF30FBB" w14:textId="77777777" w:rsidR="00A2120C" w:rsidRPr="00E7740F" w:rsidRDefault="00A2120C" w:rsidP="00A2120C">
            <w:pPr>
              <w:jc w:val="right"/>
              <w:rPr>
                <w:color w:val="000000"/>
                <w:sz w:val="11"/>
                <w:szCs w:val="11"/>
              </w:rPr>
            </w:pPr>
            <w:r w:rsidRPr="00E7740F">
              <w:rPr>
                <w:color w:val="000000"/>
                <w:sz w:val="11"/>
                <w:szCs w:val="11"/>
              </w:rPr>
              <w:t>0,487</w:t>
            </w:r>
          </w:p>
        </w:tc>
        <w:tc>
          <w:tcPr>
            <w:tcW w:w="521" w:type="dxa"/>
            <w:tcBorders>
              <w:top w:val="nil"/>
              <w:left w:val="single" w:sz="8" w:space="0" w:color="auto"/>
              <w:bottom w:val="single" w:sz="4" w:space="0" w:color="auto"/>
              <w:right w:val="nil"/>
            </w:tcBorders>
            <w:shd w:val="clear" w:color="000000" w:fill="FFFFFF"/>
            <w:noWrap/>
            <w:vAlign w:val="bottom"/>
            <w:hideMark/>
          </w:tcPr>
          <w:p w14:paraId="13AF77A4" w14:textId="77777777" w:rsidR="00A2120C" w:rsidRPr="00E7740F" w:rsidRDefault="00A2120C" w:rsidP="00A2120C">
            <w:pPr>
              <w:jc w:val="right"/>
              <w:rPr>
                <w:color w:val="000000"/>
                <w:sz w:val="11"/>
                <w:szCs w:val="11"/>
              </w:rPr>
            </w:pPr>
            <w:r w:rsidRPr="00E7740F">
              <w:rPr>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4D8D880C" w14:textId="77777777" w:rsidR="00A2120C" w:rsidRPr="00E7740F" w:rsidRDefault="00A2120C" w:rsidP="00A2120C">
            <w:pPr>
              <w:jc w:val="right"/>
              <w:rPr>
                <w:color w:val="000000"/>
                <w:sz w:val="11"/>
                <w:szCs w:val="11"/>
              </w:rPr>
            </w:pPr>
            <w:r w:rsidRPr="00E7740F">
              <w:rPr>
                <w:color w:val="000000"/>
                <w:sz w:val="11"/>
                <w:szCs w:val="11"/>
              </w:rPr>
              <w:t>14,32</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9A91A6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nil"/>
            </w:tcBorders>
            <w:shd w:val="clear" w:color="000000" w:fill="FFFFFF"/>
            <w:noWrap/>
            <w:vAlign w:val="bottom"/>
            <w:hideMark/>
          </w:tcPr>
          <w:p w14:paraId="7767171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8EEC61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0B326BA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28588C7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681227F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1B94346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1FAB2F0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05390B8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787CBD1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646E32C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729E006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328398D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c>
          <w:tcPr>
            <w:tcW w:w="643" w:type="dxa"/>
            <w:tcBorders>
              <w:top w:val="nil"/>
              <w:left w:val="nil"/>
              <w:bottom w:val="single" w:sz="4" w:space="0" w:color="auto"/>
              <w:right w:val="single" w:sz="8" w:space="0" w:color="auto"/>
            </w:tcBorders>
            <w:shd w:val="clear" w:color="000000" w:fill="FFFFFF"/>
            <w:noWrap/>
            <w:vAlign w:val="bottom"/>
            <w:hideMark/>
          </w:tcPr>
          <w:p w14:paraId="7D8C178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0,487</w:t>
            </w:r>
          </w:p>
        </w:tc>
      </w:tr>
      <w:tr w:rsidR="00A2120C" w:rsidRPr="00E7740F" w14:paraId="1C500594"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26164A03"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40222976" w14:textId="77777777" w:rsidR="00A2120C" w:rsidRPr="00E7740F" w:rsidRDefault="00A2120C" w:rsidP="00A2120C">
            <w:pPr>
              <w:rPr>
                <w:color w:val="000000"/>
                <w:sz w:val="11"/>
                <w:szCs w:val="11"/>
              </w:rPr>
            </w:pPr>
            <w:r w:rsidRPr="00E7740F">
              <w:rPr>
                <w:color w:val="000000"/>
                <w:sz w:val="11"/>
                <w:szCs w:val="11"/>
              </w:rPr>
              <w:t>Полезный отпуск по полугодиям</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799D7293" w14:textId="77777777" w:rsidR="00A2120C" w:rsidRPr="00E7740F" w:rsidRDefault="00A2120C" w:rsidP="00A2120C">
            <w:pPr>
              <w:jc w:val="center"/>
              <w:rPr>
                <w:color w:val="000000"/>
                <w:sz w:val="11"/>
                <w:szCs w:val="11"/>
              </w:rPr>
            </w:pPr>
            <w:r w:rsidRPr="00E7740F">
              <w:rPr>
                <w:color w:val="000000"/>
                <w:sz w:val="11"/>
                <w:szCs w:val="11"/>
              </w:rPr>
              <w:t>тыс. Гкал</w:t>
            </w:r>
          </w:p>
        </w:tc>
        <w:tc>
          <w:tcPr>
            <w:tcW w:w="594" w:type="dxa"/>
            <w:tcBorders>
              <w:top w:val="nil"/>
              <w:left w:val="nil"/>
              <w:bottom w:val="single" w:sz="4" w:space="0" w:color="auto"/>
              <w:right w:val="nil"/>
            </w:tcBorders>
            <w:shd w:val="clear" w:color="000000" w:fill="FFFFFF"/>
            <w:noWrap/>
            <w:vAlign w:val="bottom"/>
            <w:hideMark/>
          </w:tcPr>
          <w:p w14:paraId="2841620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594" w:type="dxa"/>
            <w:tcBorders>
              <w:top w:val="nil"/>
              <w:left w:val="single" w:sz="8" w:space="0" w:color="auto"/>
              <w:bottom w:val="single" w:sz="4" w:space="0" w:color="auto"/>
              <w:right w:val="nil"/>
            </w:tcBorders>
            <w:shd w:val="clear" w:color="000000" w:fill="FFFFFF"/>
            <w:noWrap/>
            <w:vAlign w:val="bottom"/>
            <w:hideMark/>
          </w:tcPr>
          <w:p w14:paraId="6F5A33F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748" w:type="dxa"/>
            <w:tcBorders>
              <w:top w:val="nil"/>
              <w:left w:val="single" w:sz="8" w:space="0" w:color="auto"/>
              <w:bottom w:val="single" w:sz="4" w:space="0" w:color="auto"/>
              <w:right w:val="nil"/>
            </w:tcBorders>
            <w:shd w:val="clear" w:color="000000" w:fill="FFFFFF"/>
            <w:noWrap/>
            <w:vAlign w:val="bottom"/>
            <w:hideMark/>
          </w:tcPr>
          <w:p w14:paraId="7288052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709" w:type="dxa"/>
            <w:tcBorders>
              <w:top w:val="nil"/>
              <w:left w:val="single" w:sz="8" w:space="0" w:color="auto"/>
              <w:bottom w:val="single" w:sz="4" w:space="0" w:color="auto"/>
              <w:right w:val="nil"/>
            </w:tcBorders>
            <w:shd w:val="clear" w:color="000000" w:fill="FFFFFF"/>
            <w:noWrap/>
            <w:vAlign w:val="bottom"/>
            <w:hideMark/>
          </w:tcPr>
          <w:p w14:paraId="673BCB7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7BFA7E8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53D423F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0C753D9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nil"/>
            </w:tcBorders>
            <w:shd w:val="clear" w:color="000000" w:fill="FFFFFF"/>
            <w:noWrap/>
            <w:vAlign w:val="bottom"/>
            <w:hideMark/>
          </w:tcPr>
          <w:p w14:paraId="08C952F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2E8026D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055EFBE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7F2485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4CE551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AA386F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E7D4DE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8227C2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E01809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2AAE0E7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26D081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BDC9B5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94161C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 </w:t>
            </w:r>
          </w:p>
        </w:tc>
      </w:tr>
      <w:tr w:rsidR="00A2120C" w:rsidRPr="00E7740F" w14:paraId="3042D3EF"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44F2B7C9"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bottom"/>
            <w:hideMark/>
          </w:tcPr>
          <w:p w14:paraId="2E817CA0" w14:textId="77777777" w:rsidR="00A2120C" w:rsidRPr="00E7740F" w:rsidRDefault="00A2120C" w:rsidP="00A2120C">
            <w:pPr>
              <w:rPr>
                <w:color w:val="000000"/>
                <w:sz w:val="11"/>
                <w:szCs w:val="11"/>
              </w:rPr>
            </w:pPr>
            <w:r w:rsidRPr="00E7740F">
              <w:rPr>
                <w:color w:val="000000"/>
                <w:sz w:val="11"/>
                <w:szCs w:val="11"/>
              </w:rPr>
              <w:t>1 полугодие</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3896E177" w14:textId="77777777" w:rsidR="00A2120C" w:rsidRPr="00E7740F" w:rsidRDefault="00A2120C" w:rsidP="00A2120C">
            <w:pPr>
              <w:jc w:val="center"/>
              <w:rPr>
                <w:color w:val="000000"/>
                <w:sz w:val="11"/>
                <w:szCs w:val="11"/>
              </w:rPr>
            </w:pPr>
            <w:r w:rsidRPr="00E7740F">
              <w:rPr>
                <w:color w:val="000000"/>
                <w:sz w:val="11"/>
                <w:szCs w:val="11"/>
              </w:rPr>
              <w:t>тыс. Гкал</w:t>
            </w:r>
          </w:p>
        </w:tc>
        <w:tc>
          <w:tcPr>
            <w:tcW w:w="594" w:type="dxa"/>
            <w:tcBorders>
              <w:top w:val="nil"/>
              <w:left w:val="nil"/>
              <w:bottom w:val="single" w:sz="4" w:space="0" w:color="auto"/>
              <w:right w:val="nil"/>
            </w:tcBorders>
            <w:shd w:val="clear" w:color="000000" w:fill="FFFFFF"/>
            <w:noWrap/>
            <w:vAlign w:val="bottom"/>
            <w:hideMark/>
          </w:tcPr>
          <w:p w14:paraId="0F5455D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41,12</w:t>
            </w:r>
          </w:p>
        </w:tc>
        <w:tc>
          <w:tcPr>
            <w:tcW w:w="594" w:type="dxa"/>
            <w:tcBorders>
              <w:top w:val="nil"/>
              <w:left w:val="single" w:sz="8" w:space="0" w:color="auto"/>
              <w:bottom w:val="single" w:sz="4" w:space="0" w:color="auto"/>
              <w:right w:val="nil"/>
            </w:tcBorders>
            <w:shd w:val="clear" w:color="000000" w:fill="FFFFFF"/>
            <w:noWrap/>
            <w:vAlign w:val="bottom"/>
            <w:hideMark/>
          </w:tcPr>
          <w:p w14:paraId="316D069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41,12</w:t>
            </w:r>
          </w:p>
        </w:tc>
        <w:tc>
          <w:tcPr>
            <w:tcW w:w="748" w:type="dxa"/>
            <w:tcBorders>
              <w:top w:val="nil"/>
              <w:left w:val="single" w:sz="8" w:space="0" w:color="auto"/>
              <w:bottom w:val="single" w:sz="4" w:space="0" w:color="auto"/>
              <w:right w:val="nil"/>
            </w:tcBorders>
            <w:shd w:val="clear" w:color="000000" w:fill="FFFFFF"/>
            <w:noWrap/>
            <w:vAlign w:val="bottom"/>
            <w:hideMark/>
          </w:tcPr>
          <w:p w14:paraId="3EA3D77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38,90</w:t>
            </w:r>
          </w:p>
        </w:tc>
        <w:tc>
          <w:tcPr>
            <w:tcW w:w="709" w:type="dxa"/>
            <w:tcBorders>
              <w:top w:val="nil"/>
              <w:left w:val="single" w:sz="8" w:space="0" w:color="auto"/>
              <w:bottom w:val="single" w:sz="4" w:space="0" w:color="auto"/>
              <w:right w:val="nil"/>
            </w:tcBorders>
            <w:shd w:val="clear" w:color="000000" w:fill="FFFFFF"/>
            <w:noWrap/>
            <w:vAlign w:val="bottom"/>
            <w:hideMark/>
          </w:tcPr>
          <w:p w14:paraId="2E8E5BB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521" w:type="dxa"/>
            <w:tcBorders>
              <w:top w:val="nil"/>
              <w:left w:val="single" w:sz="8" w:space="0" w:color="auto"/>
              <w:bottom w:val="single" w:sz="4" w:space="0" w:color="auto"/>
              <w:right w:val="nil"/>
            </w:tcBorders>
            <w:shd w:val="clear" w:color="000000" w:fill="FFFFFF"/>
            <w:noWrap/>
            <w:vAlign w:val="bottom"/>
            <w:hideMark/>
          </w:tcPr>
          <w:p w14:paraId="2661EAC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15799A7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-5,42</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75274820"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nil"/>
            </w:tcBorders>
            <w:shd w:val="clear" w:color="000000" w:fill="FFFFFF"/>
            <w:noWrap/>
            <w:vAlign w:val="bottom"/>
            <w:hideMark/>
          </w:tcPr>
          <w:p w14:paraId="7F06FAB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49CD51D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64CA703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453FBB2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38FBCAD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2EA0933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613D406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05DDC1C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275FFF3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28CF51A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347C37A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1C6EEBA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c>
          <w:tcPr>
            <w:tcW w:w="643" w:type="dxa"/>
            <w:tcBorders>
              <w:top w:val="nil"/>
              <w:left w:val="nil"/>
              <w:bottom w:val="single" w:sz="4" w:space="0" w:color="auto"/>
              <w:right w:val="single" w:sz="8" w:space="0" w:color="auto"/>
            </w:tcBorders>
            <w:shd w:val="clear" w:color="000000" w:fill="FFFFFF"/>
            <w:noWrap/>
            <w:vAlign w:val="bottom"/>
            <w:hideMark/>
          </w:tcPr>
          <w:p w14:paraId="665399D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38,89</w:t>
            </w:r>
          </w:p>
        </w:tc>
      </w:tr>
      <w:tr w:rsidR="00A2120C" w:rsidRPr="00E7740F" w14:paraId="25182796" w14:textId="77777777" w:rsidTr="00E7740F">
        <w:trPr>
          <w:trHeight w:val="300"/>
        </w:trPr>
        <w:tc>
          <w:tcPr>
            <w:tcW w:w="404" w:type="dxa"/>
            <w:tcBorders>
              <w:top w:val="nil"/>
              <w:left w:val="single" w:sz="8" w:space="0" w:color="auto"/>
              <w:bottom w:val="nil"/>
              <w:right w:val="nil"/>
            </w:tcBorders>
            <w:shd w:val="clear" w:color="000000" w:fill="FFFFFF"/>
            <w:noWrap/>
            <w:hideMark/>
          </w:tcPr>
          <w:p w14:paraId="0EC93C16"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nil"/>
              <w:right w:val="nil"/>
            </w:tcBorders>
            <w:shd w:val="clear" w:color="000000" w:fill="FFFFFF"/>
            <w:vAlign w:val="bottom"/>
            <w:hideMark/>
          </w:tcPr>
          <w:p w14:paraId="5912DDAD" w14:textId="77777777" w:rsidR="00A2120C" w:rsidRPr="00E7740F" w:rsidRDefault="00A2120C" w:rsidP="00A2120C">
            <w:pPr>
              <w:rPr>
                <w:color w:val="000000"/>
                <w:sz w:val="11"/>
                <w:szCs w:val="11"/>
              </w:rPr>
            </w:pPr>
            <w:r w:rsidRPr="00E7740F">
              <w:rPr>
                <w:color w:val="000000"/>
                <w:sz w:val="11"/>
                <w:szCs w:val="11"/>
              </w:rPr>
              <w:t>2 полугодие</w:t>
            </w:r>
          </w:p>
        </w:tc>
        <w:tc>
          <w:tcPr>
            <w:tcW w:w="612" w:type="dxa"/>
            <w:tcBorders>
              <w:top w:val="nil"/>
              <w:left w:val="single" w:sz="8" w:space="0" w:color="auto"/>
              <w:bottom w:val="single" w:sz="8" w:space="0" w:color="auto"/>
              <w:right w:val="single" w:sz="8" w:space="0" w:color="auto"/>
            </w:tcBorders>
            <w:shd w:val="clear" w:color="000000" w:fill="FFFFFF"/>
            <w:noWrap/>
            <w:vAlign w:val="bottom"/>
            <w:hideMark/>
          </w:tcPr>
          <w:p w14:paraId="43CF0CD7" w14:textId="77777777" w:rsidR="00A2120C" w:rsidRPr="00E7740F" w:rsidRDefault="00A2120C" w:rsidP="00A2120C">
            <w:pPr>
              <w:jc w:val="center"/>
              <w:rPr>
                <w:color w:val="000000"/>
                <w:sz w:val="11"/>
                <w:szCs w:val="11"/>
              </w:rPr>
            </w:pPr>
            <w:r w:rsidRPr="00E7740F">
              <w:rPr>
                <w:color w:val="000000"/>
                <w:sz w:val="11"/>
                <w:szCs w:val="11"/>
              </w:rPr>
              <w:t>руб./Гкал</w:t>
            </w:r>
          </w:p>
        </w:tc>
        <w:tc>
          <w:tcPr>
            <w:tcW w:w="594" w:type="dxa"/>
            <w:tcBorders>
              <w:top w:val="nil"/>
              <w:left w:val="nil"/>
              <w:bottom w:val="nil"/>
              <w:right w:val="nil"/>
            </w:tcBorders>
            <w:shd w:val="clear" w:color="000000" w:fill="FFFFFF"/>
            <w:noWrap/>
            <w:vAlign w:val="bottom"/>
            <w:hideMark/>
          </w:tcPr>
          <w:p w14:paraId="792C698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30,52</w:t>
            </w:r>
          </w:p>
        </w:tc>
        <w:tc>
          <w:tcPr>
            <w:tcW w:w="594" w:type="dxa"/>
            <w:tcBorders>
              <w:top w:val="nil"/>
              <w:left w:val="single" w:sz="8" w:space="0" w:color="auto"/>
              <w:bottom w:val="nil"/>
              <w:right w:val="nil"/>
            </w:tcBorders>
            <w:shd w:val="clear" w:color="000000" w:fill="FFFFFF"/>
            <w:noWrap/>
            <w:vAlign w:val="bottom"/>
            <w:hideMark/>
          </w:tcPr>
          <w:p w14:paraId="37D9163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30,52</w:t>
            </w:r>
          </w:p>
        </w:tc>
        <w:tc>
          <w:tcPr>
            <w:tcW w:w="748" w:type="dxa"/>
            <w:tcBorders>
              <w:top w:val="nil"/>
              <w:left w:val="single" w:sz="8" w:space="0" w:color="auto"/>
              <w:bottom w:val="nil"/>
              <w:right w:val="nil"/>
            </w:tcBorders>
            <w:shd w:val="clear" w:color="000000" w:fill="FFFFFF"/>
            <w:noWrap/>
            <w:vAlign w:val="bottom"/>
            <w:hideMark/>
          </w:tcPr>
          <w:p w14:paraId="1E36226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709" w:type="dxa"/>
            <w:tcBorders>
              <w:top w:val="nil"/>
              <w:left w:val="single" w:sz="8" w:space="0" w:color="auto"/>
              <w:bottom w:val="single" w:sz="8" w:space="0" w:color="auto"/>
              <w:right w:val="nil"/>
            </w:tcBorders>
            <w:shd w:val="clear" w:color="000000" w:fill="FFFFFF"/>
            <w:noWrap/>
            <w:vAlign w:val="bottom"/>
            <w:hideMark/>
          </w:tcPr>
          <w:p w14:paraId="1DD2D53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521" w:type="dxa"/>
            <w:tcBorders>
              <w:top w:val="nil"/>
              <w:left w:val="single" w:sz="8" w:space="0" w:color="auto"/>
              <w:bottom w:val="single" w:sz="8" w:space="0" w:color="auto"/>
              <w:right w:val="nil"/>
            </w:tcBorders>
            <w:shd w:val="clear" w:color="000000" w:fill="FFFFFF"/>
            <w:noWrap/>
            <w:vAlign w:val="bottom"/>
            <w:hideMark/>
          </w:tcPr>
          <w:p w14:paraId="3C4B366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0,00</w:t>
            </w:r>
          </w:p>
        </w:tc>
        <w:tc>
          <w:tcPr>
            <w:tcW w:w="641" w:type="dxa"/>
            <w:tcBorders>
              <w:top w:val="nil"/>
              <w:left w:val="single" w:sz="8" w:space="0" w:color="auto"/>
              <w:bottom w:val="single" w:sz="8" w:space="0" w:color="auto"/>
              <w:right w:val="nil"/>
            </w:tcBorders>
            <w:shd w:val="clear" w:color="000000" w:fill="FFFFFF"/>
            <w:noWrap/>
            <w:vAlign w:val="bottom"/>
            <w:hideMark/>
          </w:tcPr>
          <w:p w14:paraId="2C725AC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20,98</w:t>
            </w:r>
          </w:p>
        </w:tc>
        <w:tc>
          <w:tcPr>
            <w:tcW w:w="643" w:type="dxa"/>
            <w:tcBorders>
              <w:top w:val="nil"/>
              <w:left w:val="single" w:sz="8" w:space="0" w:color="auto"/>
              <w:bottom w:val="nil"/>
              <w:right w:val="single" w:sz="8" w:space="0" w:color="auto"/>
            </w:tcBorders>
            <w:shd w:val="clear" w:color="000000" w:fill="FFFFFF"/>
            <w:noWrap/>
            <w:vAlign w:val="bottom"/>
            <w:hideMark/>
          </w:tcPr>
          <w:p w14:paraId="3A10F32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nil"/>
            </w:tcBorders>
            <w:shd w:val="clear" w:color="000000" w:fill="FFFFFF"/>
            <w:noWrap/>
            <w:vAlign w:val="bottom"/>
            <w:hideMark/>
          </w:tcPr>
          <w:p w14:paraId="374C48B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single" w:sz="8" w:space="0" w:color="auto"/>
              <w:bottom w:val="nil"/>
              <w:right w:val="single" w:sz="8" w:space="0" w:color="auto"/>
            </w:tcBorders>
            <w:shd w:val="clear" w:color="000000" w:fill="FFFFFF"/>
            <w:noWrap/>
            <w:vAlign w:val="bottom"/>
            <w:hideMark/>
          </w:tcPr>
          <w:p w14:paraId="048DE3B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526540B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11707B8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233FDC1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63EAFD00"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48F8CE0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0C03D08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0962E46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31E0B00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13CD3B3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43652B1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c>
          <w:tcPr>
            <w:tcW w:w="643" w:type="dxa"/>
            <w:tcBorders>
              <w:top w:val="nil"/>
              <w:left w:val="nil"/>
              <w:bottom w:val="nil"/>
              <w:right w:val="single" w:sz="8" w:space="0" w:color="auto"/>
            </w:tcBorders>
            <w:shd w:val="clear" w:color="000000" w:fill="FFFFFF"/>
            <w:noWrap/>
            <w:vAlign w:val="bottom"/>
            <w:hideMark/>
          </w:tcPr>
          <w:p w14:paraId="1B33964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36,92</w:t>
            </w:r>
          </w:p>
        </w:tc>
      </w:tr>
      <w:tr w:rsidR="00A2120C" w:rsidRPr="00E7740F" w14:paraId="2BB1FBEE" w14:textId="77777777" w:rsidTr="00E7740F">
        <w:trPr>
          <w:trHeight w:val="300"/>
        </w:trPr>
        <w:tc>
          <w:tcPr>
            <w:tcW w:w="404" w:type="dxa"/>
            <w:tcBorders>
              <w:top w:val="single" w:sz="8" w:space="0" w:color="auto"/>
              <w:left w:val="single" w:sz="8" w:space="0" w:color="auto"/>
              <w:bottom w:val="single" w:sz="4" w:space="0" w:color="auto"/>
              <w:right w:val="nil"/>
            </w:tcBorders>
            <w:shd w:val="clear" w:color="000000" w:fill="FFFFFF"/>
            <w:noWrap/>
            <w:hideMark/>
          </w:tcPr>
          <w:p w14:paraId="2AB37584"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single" w:sz="8" w:space="0" w:color="auto"/>
              <w:left w:val="single" w:sz="8" w:space="0" w:color="auto"/>
              <w:bottom w:val="single" w:sz="4" w:space="0" w:color="auto"/>
              <w:right w:val="nil"/>
            </w:tcBorders>
            <w:shd w:val="clear" w:color="000000" w:fill="FFFFFF"/>
            <w:vAlign w:val="center"/>
            <w:hideMark/>
          </w:tcPr>
          <w:p w14:paraId="41B0227E" w14:textId="77777777" w:rsidR="00A2120C" w:rsidRPr="00E7740F" w:rsidRDefault="00A2120C" w:rsidP="00A2120C">
            <w:pPr>
              <w:jc w:val="both"/>
              <w:rPr>
                <w:rFonts w:ascii="Arial" w:hAnsi="Arial" w:cs="Arial"/>
                <w:b/>
                <w:bCs/>
                <w:color w:val="000000"/>
                <w:sz w:val="11"/>
                <w:szCs w:val="11"/>
              </w:rPr>
            </w:pPr>
            <w:r w:rsidRPr="00E7740F">
              <w:rPr>
                <w:rFonts w:ascii="Arial" w:hAnsi="Arial" w:cs="Arial"/>
                <w:b/>
                <w:bCs/>
                <w:color w:val="000000"/>
                <w:sz w:val="11"/>
                <w:szCs w:val="11"/>
              </w:rPr>
              <w:t xml:space="preserve">Тариф средний на тепло </w:t>
            </w:r>
          </w:p>
        </w:tc>
        <w:tc>
          <w:tcPr>
            <w:tcW w:w="612" w:type="dxa"/>
            <w:tcBorders>
              <w:top w:val="nil"/>
              <w:left w:val="single" w:sz="8" w:space="0" w:color="auto"/>
              <w:bottom w:val="nil"/>
              <w:right w:val="single" w:sz="8" w:space="0" w:color="auto"/>
            </w:tcBorders>
            <w:shd w:val="clear" w:color="000000" w:fill="FFFFFF"/>
            <w:noWrap/>
            <w:vAlign w:val="bottom"/>
            <w:hideMark/>
          </w:tcPr>
          <w:p w14:paraId="1D2817F0" w14:textId="77777777" w:rsidR="00A2120C" w:rsidRPr="00E7740F" w:rsidRDefault="00A2120C" w:rsidP="00A2120C">
            <w:pPr>
              <w:rPr>
                <w:color w:val="000000"/>
                <w:sz w:val="11"/>
                <w:szCs w:val="11"/>
              </w:rPr>
            </w:pPr>
            <w:r w:rsidRPr="00E7740F">
              <w:rPr>
                <w:color w:val="000000"/>
                <w:sz w:val="11"/>
                <w:szCs w:val="11"/>
              </w:rPr>
              <w:t> </w:t>
            </w:r>
          </w:p>
        </w:tc>
        <w:tc>
          <w:tcPr>
            <w:tcW w:w="594" w:type="dxa"/>
            <w:tcBorders>
              <w:top w:val="single" w:sz="8" w:space="0" w:color="auto"/>
              <w:left w:val="nil"/>
              <w:bottom w:val="single" w:sz="4" w:space="0" w:color="auto"/>
              <w:right w:val="nil"/>
            </w:tcBorders>
            <w:shd w:val="clear" w:color="000000" w:fill="FFFFFF"/>
            <w:noWrap/>
            <w:vAlign w:val="bottom"/>
            <w:hideMark/>
          </w:tcPr>
          <w:p w14:paraId="262B15B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1281,94</w:t>
            </w:r>
          </w:p>
        </w:tc>
        <w:tc>
          <w:tcPr>
            <w:tcW w:w="594" w:type="dxa"/>
            <w:tcBorders>
              <w:top w:val="single" w:sz="8" w:space="0" w:color="auto"/>
              <w:left w:val="single" w:sz="8" w:space="0" w:color="auto"/>
              <w:bottom w:val="single" w:sz="4" w:space="0" w:color="auto"/>
              <w:right w:val="nil"/>
            </w:tcBorders>
            <w:shd w:val="clear" w:color="000000" w:fill="FFFFFF"/>
            <w:noWrap/>
            <w:vAlign w:val="bottom"/>
            <w:hideMark/>
          </w:tcPr>
          <w:p w14:paraId="5DEC40C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1334,77</w:t>
            </w:r>
          </w:p>
        </w:tc>
        <w:tc>
          <w:tcPr>
            <w:tcW w:w="748" w:type="dxa"/>
            <w:tcBorders>
              <w:top w:val="single" w:sz="8" w:space="0" w:color="auto"/>
              <w:left w:val="single" w:sz="8" w:space="0" w:color="auto"/>
              <w:bottom w:val="single" w:sz="4" w:space="0" w:color="auto"/>
              <w:right w:val="nil"/>
            </w:tcBorders>
            <w:shd w:val="clear" w:color="000000" w:fill="FFFFFF"/>
            <w:noWrap/>
            <w:vAlign w:val="bottom"/>
            <w:hideMark/>
          </w:tcPr>
          <w:p w14:paraId="4B7D05F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1580,00</w:t>
            </w:r>
          </w:p>
        </w:tc>
        <w:tc>
          <w:tcPr>
            <w:tcW w:w="709" w:type="dxa"/>
            <w:tcBorders>
              <w:top w:val="nil"/>
              <w:left w:val="single" w:sz="8" w:space="0" w:color="auto"/>
              <w:bottom w:val="single" w:sz="4" w:space="0" w:color="auto"/>
              <w:right w:val="nil"/>
            </w:tcBorders>
            <w:shd w:val="clear" w:color="000000" w:fill="FFFFFF"/>
            <w:noWrap/>
            <w:vAlign w:val="bottom"/>
            <w:hideMark/>
          </w:tcPr>
          <w:p w14:paraId="165A335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1578,62</w:t>
            </w:r>
          </w:p>
        </w:tc>
        <w:tc>
          <w:tcPr>
            <w:tcW w:w="521" w:type="dxa"/>
            <w:tcBorders>
              <w:top w:val="nil"/>
              <w:left w:val="single" w:sz="8" w:space="0" w:color="auto"/>
              <w:bottom w:val="single" w:sz="4" w:space="0" w:color="auto"/>
              <w:right w:val="nil"/>
            </w:tcBorders>
            <w:shd w:val="clear" w:color="000000" w:fill="FFFFFF"/>
            <w:noWrap/>
            <w:vAlign w:val="bottom"/>
            <w:hideMark/>
          </w:tcPr>
          <w:p w14:paraId="1D6F5D7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-1,38</w:t>
            </w:r>
          </w:p>
        </w:tc>
        <w:tc>
          <w:tcPr>
            <w:tcW w:w="641" w:type="dxa"/>
            <w:tcBorders>
              <w:top w:val="nil"/>
              <w:left w:val="single" w:sz="8" w:space="0" w:color="auto"/>
              <w:bottom w:val="single" w:sz="4" w:space="0" w:color="auto"/>
              <w:right w:val="nil"/>
            </w:tcBorders>
            <w:shd w:val="clear" w:color="000000" w:fill="FFFFFF"/>
            <w:noWrap/>
            <w:vAlign w:val="bottom"/>
            <w:hideMark/>
          </w:tcPr>
          <w:p w14:paraId="5460F95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18,27</w:t>
            </w:r>
          </w:p>
        </w:tc>
        <w:tc>
          <w:tcPr>
            <w:tcW w:w="643"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74B56E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1781,21</w:t>
            </w:r>
          </w:p>
        </w:tc>
        <w:tc>
          <w:tcPr>
            <w:tcW w:w="643" w:type="dxa"/>
            <w:tcBorders>
              <w:top w:val="single" w:sz="8" w:space="0" w:color="auto"/>
              <w:left w:val="nil"/>
              <w:bottom w:val="single" w:sz="4" w:space="0" w:color="auto"/>
              <w:right w:val="nil"/>
            </w:tcBorders>
            <w:shd w:val="clear" w:color="000000" w:fill="FFFFFF"/>
            <w:noWrap/>
            <w:vAlign w:val="bottom"/>
            <w:hideMark/>
          </w:tcPr>
          <w:p w14:paraId="1051A7E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1811,97</w:t>
            </w:r>
          </w:p>
        </w:tc>
        <w:tc>
          <w:tcPr>
            <w:tcW w:w="643"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7A2DD1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1756,99</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2E07F66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1785,76</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028562E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1852,63</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522F1CD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1917,26</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747157E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1982,65</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3B46A29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2051,13</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1FD975E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2123,55</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748D8F23"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2199,16</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75B9189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2277,47</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58F141D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2358,93</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3A774E4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2443,63</w:t>
            </w:r>
          </w:p>
        </w:tc>
        <w:tc>
          <w:tcPr>
            <w:tcW w:w="643" w:type="dxa"/>
            <w:tcBorders>
              <w:top w:val="single" w:sz="8" w:space="0" w:color="auto"/>
              <w:left w:val="nil"/>
              <w:bottom w:val="single" w:sz="4" w:space="0" w:color="auto"/>
              <w:right w:val="single" w:sz="8" w:space="0" w:color="auto"/>
            </w:tcBorders>
            <w:shd w:val="clear" w:color="000000" w:fill="FFFFFF"/>
            <w:noWrap/>
            <w:vAlign w:val="bottom"/>
            <w:hideMark/>
          </w:tcPr>
          <w:p w14:paraId="0E03326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2531,20</w:t>
            </w:r>
          </w:p>
        </w:tc>
      </w:tr>
      <w:tr w:rsidR="00A2120C" w:rsidRPr="00E7740F" w14:paraId="40C69468"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661A90C2"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center"/>
            <w:hideMark/>
          </w:tcPr>
          <w:p w14:paraId="24303E44" w14:textId="77777777" w:rsidR="00A2120C" w:rsidRPr="00E7740F" w:rsidRDefault="00A2120C" w:rsidP="00A2120C">
            <w:pPr>
              <w:jc w:val="both"/>
              <w:rPr>
                <w:rFonts w:ascii="Arial" w:hAnsi="Arial" w:cs="Arial"/>
                <w:b/>
                <w:bCs/>
                <w:color w:val="000000"/>
                <w:sz w:val="11"/>
                <w:szCs w:val="11"/>
              </w:rPr>
            </w:pPr>
            <w:r w:rsidRPr="00E7740F">
              <w:rPr>
                <w:rFonts w:ascii="Arial" w:hAnsi="Arial" w:cs="Arial"/>
                <w:b/>
                <w:bCs/>
                <w:color w:val="000000"/>
                <w:sz w:val="11"/>
                <w:szCs w:val="11"/>
              </w:rPr>
              <w:t>Рост среднего тарифа</w:t>
            </w:r>
          </w:p>
        </w:tc>
        <w:tc>
          <w:tcPr>
            <w:tcW w:w="612"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69D17DBC" w14:textId="77777777" w:rsidR="00A2120C" w:rsidRPr="00E7740F" w:rsidRDefault="00A2120C" w:rsidP="00A2120C">
            <w:pPr>
              <w:jc w:val="center"/>
              <w:rPr>
                <w:color w:val="000000"/>
                <w:sz w:val="11"/>
                <w:szCs w:val="11"/>
              </w:rPr>
            </w:pPr>
            <w:r w:rsidRPr="00E7740F">
              <w:rPr>
                <w:color w:val="000000"/>
                <w:sz w:val="11"/>
                <w:szCs w:val="11"/>
              </w:rPr>
              <w:t>%</w:t>
            </w:r>
          </w:p>
        </w:tc>
        <w:tc>
          <w:tcPr>
            <w:tcW w:w="594" w:type="dxa"/>
            <w:tcBorders>
              <w:top w:val="nil"/>
              <w:left w:val="nil"/>
              <w:bottom w:val="single" w:sz="4" w:space="0" w:color="auto"/>
              <w:right w:val="nil"/>
            </w:tcBorders>
            <w:shd w:val="clear" w:color="000000" w:fill="FFFFFF"/>
            <w:noWrap/>
            <w:vAlign w:val="bottom"/>
            <w:hideMark/>
          </w:tcPr>
          <w:p w14:paraId="24D176A1"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594" w:type="dxa"/>
            <w:tcBorders>
              <w:top w:val="nil"/>
              <w:left w:val="single" w:sz="8" w:space="0" w:color="auto"/>
              <w:bottom w:val="single" w:sz="4" w:space="0" w:color="auto"/>
              <w:right w:val="nil"/>
            </w:tcBorders>
            <w:shd w:val="clear" w:color="000000" w:fill="FFFFFF"/>
            <w:noWrap/>
            <w:vAlign w:val="bottom"/>
            <w:hideMark/>
          </w:tcPr>
          <w:p w14:paraId="12C0D675"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748" w:type="dxa"/>
            <w:tcBorders>
              <w:top w:val="nil"/>
              <w:left w:val="single" w:sz="8" w:space="0" w:color="auto"/>
              <w:bottom w:val="single" w:sz="4" w:space="0" w:color="auto"/>
              <w:right w:val="nil"/>
            </w:tcBorders>
            <w:shd w:val="clear" w:color="000000" w:fill="FFFFFF"/>
            <w:noWrap/>
            <w:vAlign w:val="bottom"/>
            <w:hideMark/>
          </w:tcPr>
          <w:p w14:paraId="0AF0036D"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709" w:type="dxa"/>
            <w:tcBorders>
              <w:top w:val="nil"/>
              <w:left w:val="single" w:sz="8" w:space="0" w:color="auto"/>
              <w:bottom w:val="single" w:sz="4" w:space="0" w:color="auto"/>
              <w:right w:val="nil"/>
            </w:tcBorders>
            <w:shd w:val="clear" w:color="000000" w:fill="FFFFFF"/>
            <w:noWrap/>
            <w:vAlign w:val="bottom"/>
            <w:hideMark/>
          </w:tcPr>
          <w:p w14:paraId="34C01390"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521" w:type="dxa"/>
            <w:tcBorders>
              <w:top w:val="nil"/>
              <w:left w:val="single" w:sz="8" w:space="0" w:color="auto"/>
              <w:bottom w:val="single" w:sz="4" w:space="0" w:color="auto"/>
              <w:right w:val="nil"/>
            </w:tcBorders>
            <w:shd w:val="clear" w:color="000000" w:fill="FFFFFF"/>
            <w:noWrap/>
            <w:vAlign w:val="bottom"/>
            <w:hideMark/>
          </w:tcPr>
          <w:p w14:paraId="47BB402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0,00</w:t>
            </w:r>
          </w:p>
        </w:tc>
        <w:tc>
          <w:tcPr>
            <w:tcW w:w="641" w:type="dxa"/>
            <w:tcBorders>
              <w:top w:val="nil"/>
              <w:left w:val="single" w:sz="8" w:space="0" w:color="auto"/>
              <w:bottom w:val="single" w:sz="4" w:space="0" w:color="auto"/>
              <w:right w:val="nil"/>
            </w:tcBorders>
            <w:shd w:val="clear" w:color="000000" w:fill="FFFFFF"/>
            <w:noWrap/>
            <w:vAlign w:val="bottom"/>
            <w:hideMark/>
          </w:tcPr>
          <w:p w14:paraId="7599AF0C"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23DD621C"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nil"/>
            </w:tcBorders>
            <w:shd w:val="clear" w:color="000000" w:fill="FFFFFF"/>
            <w:noWrap/>
            <w:vAlign w:val="bottom"/>
            <w:hideMark/>
          </w:tcPr>
          <w:p w14:paraId="7F09A4A9"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2FFED517"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E41AA32"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82B2E03"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4B90E781"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10E2578"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66C02BC2"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55B9008"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4B18BF3"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3A52CBA9"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155BD8D4"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7F9A0CF6"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c>
          <w:tcPr>
            <w:tcW w:w="643" w:type="dxa"/>
            <w:tcBorders>
              <w:top w:val="nil"/>
              <w:left w:val="nil"/>
              <w:bottom w:val="single" w:sz="4" w:space="0" w:color="auto"/>
              <w:right w:val="single" w:sz="8" w:space="0" w:color="auto"/>
            </w:tcBorders>
            <w:shd w:val="clear" w:color="000000" w:fill="FFFFFF"/>
            <w:noWrap/>
            <w:vAlign w:val="bottom"/>
            <w:hideMark/>
          </w:tcPr>
          <w:p w14:paraId="53F0324D" w14:textId="77777777" w:rsidR="00A2120C" w:rsidRPr="00E7740F" w:rsidRDefault="00A2120C" w:rsidP="00A2120C">
            <w:pPr>
              <w:rPr>
                <w:rFonts w:ascii="Calibri" w:hAnsi="Calibri" w:cs="Calibri"/>
                <w:color w:val="000000"/>
                <w:sz w:val="11"/>
                <w:szCs w:val="11"/>
              </w:rPr>
            </w:pPr>
            <w:r w:rsidRPr="00E7740F">
              <w:rPr>
                <w:rFonts w:ascii="Calibri" w:hAnsi="Calibri" w:cs="Calibri"/>
                <w:color w:val="000000"/>
                <w:sz w:val="11"/>
                <w:szCs w:val="11"/>
              </w:rPr>
              <w:t> </w:t>
            </w:r>
          </w:p>
        </w:tc>
      </w:tr>
      <w:tr w:rsidR="00A2120C" w:rsidRPr="00E7740F" w14:paraId="62A34CBC"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1D382ADB"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center"/>
            <w:hideMark/>
          </w:tcPr>
          <w:p w14:paraId="0ED0DB91" w14:textId="77777777" w:rsidR="00A2120C" w:rsidRPr="00E7740F" w:rsidRDefault="00A2120C" w:rsidP="00A2120C">
            <w:pPr>
              <w:jc w:val="both"/>
              <w:rPr>
                <w:rFonts w:ascii="Arial" w:hAnsi="Arial" w:cs="Arial"/>
                <w:b/>
                <w:bCs/>
                <w:color w:val="000000"/>
                <w:sz w:val="11"/>
                <w:szCs w:val="11"/>
              </w:rPr>
            </w:pPr>
            <w:r w:rsidRPr="00E7740F">
              <w:rPr>
                <w:rFonts w:ascii="Arial" w:hAnsi="Arial" w:cs="Arial"/>
                <w:b/>
                <w:bCs/>
                <w:color w:val="000000"/>
                <w:sz w:val="11"/>
                <w:szCs w:val="11"/>
              </w:rPr>
              <w:t xml:space="preserve">Тариф в </w:t>
            </w:r>
            <w:proofErr w:type="spellStart"/>
            <w:proofErr w:type="gramStart"/>
            <w:r w:rsidRPr="00E7740F">
              <w:rPr>
                <w:rFonts w:ascii="Arial" w:hAnsi="Arial" w:cs="Arial"/>
                <w:b/>
                <w:bCs/>
                <w:color w:val="000000"/>
                <w:sz w:val="11"/>
                <w:szCs w:val="11"/>
              </w:rPr>
              <w:t>орячей</w:t>
            </w:r>
            <w:proofErr w:type="spellEnd"/>
            <w:r w:rsidRPr="00E7740F">
              <w:rPr>
                <w:rFonts w:ascii="Arial" w:hAnsi="Arial" w:cs="Arial"/>
                <w:b/>
                <w:bCs/>
                <w:color w:val="000000"/>
                <w:sz w:val="11"/>
                <w:szCs w:val="11"/>
              </w:rPr>
              <w:t xml:space="preserve">  воде</w:t>
            </w:r>
            <w:proofErr w:type="gramEnd"/>
            <w:r w:rsidRPr="00E7740F">
              <w:rPr>
                <w:rFonts w:ascii="Arial" w:hAnsi="Arial" w:cs="Arial"/>
                <w:b/>
                <w:bCs/>
                <w:color w:val="000000"/>
                <w:sz w:val="11"/>
                <w:szCs w:val="11"/>
              </w:rPr>
              <w:t>, в том числе:</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7D841281" w14:textId="77777777" w:rsidR="00A2120C" w:rsidRPr="00E7740F" w:rsidRDefault="00A2120C" w:rsidP="00A2120C">
            <w:pPr>
              <w:jc w:val="center"/>
              <w:rPr>
                <w:color w:val="000000"/>
                <w:sz w:val="11"/>
                <w:szCs w:val="11"/>
              </w:rPr>
            </w:pPr>
            <w:r w:rsidRPr="00E7740F">
              <w:rPr>
                <w:color w:val="000000"/>
                <w:sz w:val="11"/>
                <w:szCs w:val="11"/>
              </w:rPr>
              <w:t>руб./Гкал</w:t>
            </w:r>
          </w:p>
        </w:tc>
        <w:tc>
          <w:tcPr>
            <w:tcW w:w="594" w:type="dxa"/>
            <w:tcBorders>
              <w:top w:val="nil"/>
              <w:left w:val="nil"/>
              <w:bottom w:val="single" w:sz="4" w:space="0" w:color="auto"/>
              <w:right w:val="nil"/>
            </w:tcBorders>
            <w:shd w:val="clear" w:color="000000" w:fill="FFFFFF"/>
            <w:noWrap/>
            <w:vAlign w:val="bottom"/>
            <w:hideMark/>
          </w:tcPr>
          <w:p w14:paraId="4EC6CDF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1281,94</w:t>
            </w:r>
          </w:p>
        </w:tc>
        <w:tc>
          <w:tcPr>
            <w:tcW w:w="594" w:type="dxa"/>
            <w:tcBorders>
              <w:top w:val="nil"/>
              <w:left w:val="single" w:sz="8" w:space="0" w:color="auto"/>
              <w:bottom w:val="single" w:sz="4" w:space="0" w:color="auto"/>
              <w:right w:val="nil"/>
            </w:tcBorders>
            <w:shd w:val="clear" w:color="000000" w:fill="FFFFFF"/>
            <w:noWrap/>
            <w:vAlign w:val="bottom"/>
            <w:hideMark/>
          </w:tcPr>
          <w:p w14:paraId="3BD8FE6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1334,77</w:t>
            </w:r>
          </w:p>
        </w:tc>
        <w:tc>
          <w:tcPr>
            <w:tcW w:w="748" w:type="dxa"/>
            <w:tcBorders>
              <w:top w:val="nil"/>
              <w:left w:val="single" w:sz="8" w:space="0" w:color="auto"/>
              <w:bottom w:val="single" w:sz="4" w:space="0" w:color="auto"/>
              <w:right w:val="nil"/>
            </w:tcBorders>
            <w:shd w:val="clear" w:color="000000" w:fill="FFFFFF"/>
            <w:noWrap/>
            <w:vAlign w:val="bottom"/>
            <w:hideMark/>
          </w:tcPr>
          <w:p w14:paraId="0EA4CF0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1580,00</w:t>
            </w:r>
          </w:p>
        </w:tc>
        <w:tc>
          <w:tcPr>
            <w:tcW w:w="709" w:type="dxa"/>
            <w:tcBorders>
              <w:top w:val="nil"/>
              <w:left w:val="single" w:sz="8" w:space="0" w:color="auto"/>
              <w:bottom w:val="single" w:sz="4" w:space="0" w:color="auto"/>
              <w:right w:val="nil"/>
            </w:tcBorders>
            <w:shd w:val="clear" w:color="000000" w:fill="FFFFFF"/>
            <w:noWrap/>
            <w:vAlign w:val="bottom"/>
            <w:hideMark/>
          </w:tcPr>
          <w:p w14:paraId="63A6DA9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1578,62</w:t>
            </w:r>
          </w:p>
        </w:tc>
        <w:tc>
          <w:tcPr>
            <w:tcW w:w="521" w:type="dxa"/>
            <w:tcBorders>
              <w:top w:val="nil"/>
              <w:left w:val="single" w:sz="8" w:space="0" w:color="auto"/>
              <w:bottom w:val="single" w:sz="4" w:space="0" w:color="auto"/>
              <w:right w:val="nil"/>
            </w:tcBorders>
            <w:shd w:val="clear" w:color="000000" w:fill="FFFFFF"/>
            <w:noWrap/>
            <w:vAlign w:val="bottom"/>
            <w:hideMark/>
          </w:tcPr>
          <w:p w14:paraId="131CC2A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-1,38</w:t>
            </w:r>
          </w:p>
        </w:tc>
        <w:tc>
          <w:tcPr>
            <w:tcW w:w="641" w:type="dxa"/>
            <w:tcBorders>
              <w:top w:val="nil"/>
              <w:left w:val="single" w:sz="8" w:space="0" w:color="auto"/>
              <w:bottom w:val="single" w:sz="4" w:space="0" w:color="auto"/>
              <w:right w:val="nil"/>
            </w:tcBorders>
            <w:shd w:val="clear" w:color="000000" w:fill="FFFFFF"/>
            <w:noWrap/>
            <w:vAlign w:val="bottom"/>
            <w:hideMark/>
          </w:tcPr>
          <w:p w14:paraId="5164347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18,27</w:t>
            </w:r>
          </w:p>
        </w:tc>
        <w:tc>
          <w:tcPr>
            <w:tcW w:w="643" w:type="dxa"/>
            <w:tcBorders>
              <w:top w:val="nil"/>
              <w:left w:val="single" w:sz="8" w:space="0" w:color="auto"/>
              <w:bottom w:val="single" w:sz="4" w:space="0" w:color="auto"/>
              <w:right w:val="single" w:sz="8" w:space="0" w:color="auto"/>
            </w:tcBorders>
            <w:shd w:val="clear" w:color="000000" w:fill="FFFFFF"/>
            <w:noWrap/>
            <w:vAlign w:val="bottom"/>
            <w:hideMark/>
          </w:tcPr>
          <w:p w14:paraId="0C3CC099"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1781,21</w:t>
            </w:r>
          </w:p>
        </w:tc>
        <w:tc>
          <w:tcPr>
            <w:tcW w:w="643" w:type="dxa"/>
            <w:tcBorders>
              <w:top w:val="nil"/>
              <w:left w:val="nil"/>
              <w:bottom w:val="single" w:sz="4" w:space="0" w:color="auto"/>
              <w:right w:val="single" w:sz="8" w:space="0" w:color="auto"/>
            </w:tcBorders>
            <w:shd w:val="clear" w:color="000000" w:fill="FFFFFF"/>
            <w:noWrap/>
            <w:vAlign w:val="bottom"/>
            <w:hideMark/>
          </w:tcPr>
          <w:p w14:paraId="11B5767E"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1811,97</w:t>
            </w:r>
          </w:p>
        </w:tc>
        <w:tc>
          <w:tcPr>
            <w:tcW w:w="643" w:type="dxa"/>
            <w:tcBorders>
              <w:top w:val="nil"/>
              <w:left w:val="nil"/>
              <w:bottom w:val="single" w:sz="4" w:space="0" w:color="auto"/>
              <w:right w:val="single" w:sz="8" w:space="0" w:color="auto"/>
            </w:tcBorders>
            <w:shd w:val="clear" w:color="000000" w:fill="FFFFFF"/>
            <w:noWrap/>
            <w:vAlign w:val="bottom"/>
            <w:hideMark/>
          </w:tcPr>
          <w:p w14:paraId="798F692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1756,99</w:t>
            </w:r>
          </w:p>
        </w:tc>
        <w:tc>
          <w:tcPr>
            <w:tcW w:w="643" w:type="dxa"/>
            <w:tcBorders>
              <w:top w:val="nil"/>
              <w:left w:val="nil"/>
              <w:bottom w:val="single" w:sz="4" w:space="0" w:color="auto"/>
              <w:right w:val="single" w:sz="8" w:space="0" w:color="auto"/>
            </w:tcBorders>
            <w:shd w:val="clear" w:color="000000" w:fill="FFFFFF"/>
            <w:noWrap/>
            <w:vAlign w:val="bottom"/>
            <w:hideMark/>
          </w:tcPr>
          <w:p w14:paraId="0DC1216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1785,76</w:t>
            </w:r>
          </w:p>
        </w:tc>
        <w:tc>
          <w:tcPr>
            <w:tcW w:w="643" w:type="dxa"/>
            <w:tcBorders>
              <w:top w:val="nil"/>
              <w:left w:val="nil"/>
              <w:bottom w:val="single" w:sz="4" w:space="0" w:color="auto"/>
              <w:right w:val="single" w:sz="8" w:space="0" w:color="auto"/>
            </w:tcBorders>
            <w:shd w:val="clear" w:color="000000" w:fill="FFFFFF"/>
            <w:noWrap/>
            <w:vAlign w:val="bottom"/>
            <w:hideMark/>
          </w:tcPr>
          <w:p w14:paraId="452A72F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1852,63</w:t>
            </w:r>
          </w:p>
        </w:tc>
        <w:tc>
          <w:tcPr>
            <w:tcW w:w="643" w:type="dxa"/>
            <w:tcBorders>
              <w:top w:val="nil"/>
              <w:left w:val="nil"/>
              <w:bottom w:val="single" w:sz="4" w:space="0" w:color="auto"/>
              <w:right w:val="single" w:sz="8" w:space="0" w:color="auto"/>
            </w:tcBorders>
            <w:shd w:val="clear" w:color="000000" w:fill="FFFFFF"/>
            <w:noWrap/>
            <w:vAlign w:val="bottom"/>
            <w:hideMark/>
          </w:tcPr>
          <w:p w14:paraId="0889105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1917,26</w:t>
            </w:r>
          </w:p>
        </w:tc>
        <w:tc>
          <w:tcPr>
            <w:tcW w:w="643" w:type="dxa"/>
            <w:tcBorders>
              <w:top w:val="nil"/>
              <w:left w:val="nil"/>
              <w:bottom w:val="single" w:sz="4" w:space="0" w:color="auto"/>
              <w:right w:val="single" w:sz="8" w:space="0" w:color="auto"/>
            </w:tcBorders>
            <w:shd w:val="clear" w:color="000000" w:fill="FFFFFF"/>
            <w:noWrap/>
            <w:vAlign w:val="bottom"/>
            <w:hideMark/>
          </w:tcPr>
          <w:p w14:paraId="0D44FD0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1982,65</w:t>
            </w:r>
          </w:p>
        </w:tc>
        <w:tc>
          <w:tcPr>
            <w:tcW w:w="643" w:type="dxa"/>
            <w:tcBorders>
              <w:top w:val="nil"/>
              <w:left w:val="nil"/>
              <w:bottom w:val="single" w:sz="4" w:space="0" w:color="auto"/>
              <w:right w:val="single" w:sz="8" w:space="0" w:color="auto"/>
            </w:tcBorders>
            <w:shd w:val="clear" w:color="000000" w:fill="FFFFFF"/>
            <w:noWrap/>
            <w:vAlign w:val="bottom"/>
            <w:hideMark/>
          </w:tcPr>
          <w:p w14:paraId="2AABAF1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2051,13</w:t>
            </w:r>
          </w:p>
        </w:tc>
        <w:tc>
          <w:tcPr>
            <w:tcW w:w="643" w:type="dxa"/>
            <w:tcBorders>
              <w:top w:val="nil"/>
              <w:left w:val="nil"/>
              <w:bottom w:val="single" w:sz="4" w:space="0" w:color="auto"/>
              <w:right w:val="single" w:sz="8" w:space="0" w:color="auto"/>
            </w:tcBorders>
            <w:shd w:val="clear" w:color="000000" w:fill="FFFFFF"/>
            <w:noWrap/>
            <w:vAlign w:val="bottom"/>
            <w:hideMark/>
          </w:tcPr>
          <w:p w14:paraId="1768CC0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2123,55</w:t>
            </w:r>
          </w:p>
        </w:tc>
        <w:tc>
          <w:tcPr>
            <w:tcW w:w="643" w:type="dxa"/>
            <w:tcBorders>
              <w:top w:val="nil"/>
              <w:left w:val="nil"/>
              <w:bottom w:val="single" w:sz="4" w:space="0" w:color="auto"/>
              <w:right w:val="single" w:sz="8" w:space="0" w:color="auto"/>
            </w:tcBorders>
            <w:shd w:val="clear" w:color="000000" w:fill="FFFFFF"/>
            <w:noWrap/>
            <w:vAlign w:val="bottom"/>
            <w:hideMark/>
          </w:tcPr>
          <w:p w14:paraId="2A6773F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2199,16</w:t>
            </w:r>
          </w:p>
        </w:tc>
        <w:tc>
          <w:tcPr>
            <w:tcW w:w="643" w:type="dxa"/>
            <w:tcBorders>
              <w:top w:val="nil"/>
              <w:left w:val="nil"/>
              <w:bottom w:val="single" w:sz="4" w:space="0" w:color="auto"/>
              <w:right w:val="single" w:sz="8" w:space="0" w:color="auto"/>
            </w:tcBorders>
            <w:shd w:val="clear" w:color="000000" w:fill="FFFFFF"/>
            <w:noWrap/>
            <w:vAlign w:val="bottom"/>
            <w:hideMark/>
          </w:tcPr>
          <w:p w14:paraId="5DD7D11F"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2277,47</w:t>
            </w:r>
          </w:p>
        </w:tc>
        <w:tc>
          <w:tcPr>
            <w:tcW w:w="643" w:type="dxa"/>
            <w:tcBorders>
              <w:top w:val="nil"/>
              <w:left w:val="nil"/>
              <w:bottom w:val="single" w:sz="4" w:space="0" w:color="auto"/>
              <w:right w:val="single" w:sz="8" w:space="0" w:color="auto"/>
            </w:tcBorders>
            <w:shd w:val="clear" w:color="000000" w:fill="FFFFFF"/>
            <w:noWrap/>
            <w:vAlign w:val="bottom"/>
            <w:hideMark/>
          </w:tcPr>
          <w:p w14:paraId="3B7E73A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2358,93</w:t>
            </w:r>
          </w:p>
        </w:tc>
        <w:tc>
          <w:tcPr>
            <w:tcW w:w="643" w:type="dxa"/>
            <w:tcBorders>
              <w:top w:val="nil"/>
              <w:left w:val="nil"/>
              <w:bottom w:val="single" w:sz="4" w:space="0" w:color="auto"/>
              <w:right w:val="single" w:sz="8" w:space="0" w:color="auto"/>
            </w:tcBorders>
            <w:shd w:val="clear" w:color="000000" w:fill="FFFFFF"/>
            <w:noWrap/>
            <w:vAlign w:val="bottom"/>
            <w:hideMark/>
          </w:tcPr>
          <w:p w14:paraId="7D28460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2443,63</w:t>
            </w:r>
          </w:p>
        </w:tc>
        <w:tc>
          <w:tcPr>
            <w:tcW w:w="643" w:type="dxa"/>
            <w:tcBorders>
              <w:top w:val="nil"/>
              <w:left w:val="nil"/>
              <w:bottom w:val="single" w:sz="4" w:space="0" w:color="auto"/>
              <w:right w:val="single" w:sz="8" w:space="0" w:color="auto"/>
            </w:tcBorders>
            <w:shd w:val="clear" w:color="000000" w:fill="FFFFFF"/>
            <w:noWrap/>
            <w:vAlign w:val="bottom"/>
            <w:hideMark/>
          </w:tcPr>
          <w:p w14:paraId="0D146640"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2531,20</w:t>
            </w:r>
          </w:p>
        </w:tc>
      </w:tr>
      <w:tr w:rsidR="00A2120C" w:rsidRPr="00E7740F" w14:paraId="7768B759" w14:textId="77777777" w:rsidTr="00E7740F">
        <w:trPr>
          <w:trHeight w:val="300"/>
        </w:trPr>
        <w:tc>
          <w:tcPr>
            <w:tcW w:w="404" w:type="dxa"/>
            <w:tcBorders>
              <w:top w:val="nil"/>
              <w:left w:val="single" w:sz="8" w:space="0" w:color="auto"/>
              <w:bottom w:val="single" w:sz="4" w:space="0" w:color="auto"/>
              <w:right w:val="nil"/>
            </w:tcBorders>
            <w:shd w:val="clear" w:color="000000" w:fill="FFFFFF"/>
            <w:noWrap/>
            <w:hideMark/>
          </w:tcPr>
          <w:p w14:paraId="2DC3BDF0"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4" w:space="0" w:color="auto"/>
              <w:right w:val="nil"/>
            </w:tcBorders>
            <w:shd w:val="clear" w:color="000000" w:fill="FFFFFF"/>
            <w:vAlign w:val="center"/>
            <w:hideMark/>
          </w:tcPr>
          <w:p w14:paraId="495A5A68" w14:textId="77777777" w:rsidR="00A2120C" w:rsidRPr="00E7740F" w:rsidRDefault="00A2120C" w:rsidP="00A2120C">
            <w:pPr>
              <w:jc w:val="both"/>
              <w:rPr>
                <w:rFonts w:ascii="Arial" w:hAnsi="Arial" w:cs="Arial"/>
                <w:i/>
                <w:iCs/>
                <w:color w:val="000000"/>
                <w:sz w:val="11"/>
                <w:szCs w:val="11"/>
              </w:rPr>
            </w:pPr>
            <w:r w:rsidRPr="00E7740F">
              <w:rPr>
                <w:rFonts w:ascii="Arial" w:hAnsi="Arial" w:cs="Arial"/>
                <w:i/>
                <w:iCs/>
                <w:color w:val="000000"/>
                <w:sz w:val="11"/>
                <w:szCs w:val="11"/>
              </w:rPr>
              <w:t>с 1 января</w:t>
            </w:r>
          </w:p>
        </w:tc>
        <w:tc>
          <w:tcPr>
            <w:tcW w:w="612" w:type="dxa"/>
            <w:tcBorders>
              <w:top w:val="nil"/>
              <w:left w:val="single" w:sz="8" w:space="0" w:color="auto"/>
              <w:bottom w:val="single" w:sz="4" w:space="0" w:color="auto"/>
              <w:right w:val="single" w:sz="8" w:space="0" w:color="auto"/>
            </w:tcBorders>
            <w:shd w:val="clear" w:color="000000" w:fill="FFFFFF"/>
            <w:noWrap/>
            <w:vAlign w:val="bottom"/>
            <w:hideMark/>
          </w:tcPr>
          <w:p w14:paraId="2A4B26CB" w14:textId="77777777" w:rsidR="00A2120C" w:rsidRPr="00E7740F" w:rsidRDefault="00A2120C" w:rsidP="00A2120C">
            <w:pPr>
              <w:jc w:val="center"/>
              <w:rPr>
                <w:color w:val="000000"/>
                <w:sz w:val="11"/>
                <w:szCs w:val="11"/>
              </w:rPr>
            </w:pPr>
            <w:r w:rsidRPr="00E7740F">
              <w:rPr>
                <w:color w:val="000000"/>
                <w:sz w:val="11"/>
                <w:szCs w:val="11"/>
              </w:rPr>
              <w:t>руб./Гкал</w:t>
            </w:r>
          </w:p>
        </w:tc>
        <w:tc>
          <w:tcPr>
            <w:tcW w:w="594" w:type="dxa"/>
            <w:tcBorders>
              <w:top w:val="nil"/>
              <w:left w:val="nil"/>
              <w:bottom w:val="single" w:sz="4" w:space="0" w:color="auto"/>
              <w:right w:val="nil"/>
            </w:tcBorders>
            <w:shd w:val="clear" w:color="000000" w:fill="FFFFFF"/>
            <w:noWrap/>
            <w:hideMark/>
          </w:tcPr>
          <w:p w14:paraId="201BF983" w14:textId="77777777" w:rsidR="00A2120C" w:rsidRPr="00E7740F" w:rsidRDefault="00A2120C" w:rsidP="00A2120C">
            <w:pPr>
              <w:jc w:val="right"/>
              <w:rPr>
                <w:b/>
                <w:bCs/>
                <w:color w:val="000000"/>
                <w:sz w:val="11"/>
                <w:szCs w:val="11"/>
              </w:rPr>
            </w:pPr>
            <w:r w:rsidRPr="00E7740F">
              <w:rPr>
                <w:b/>
                <w:bCs/>
                <w:color w:val="000000"/>
                <w:sz w:val="11"/>
                <w:szCs w:val="11"/>
              </w:rPr>
              <w:t>1261,03</w:t>
            </w:r>
          </w:p>
        </w:tc>
        <w:tc>
          <w:tcPr>
            <w:tcW w:w="594" w:type="dxa"/>
            <w:tcBorders>
              <w:top w:val="nil"/>
              <w:left w:val="single" w:sz="8" w:space="0" w:color="auto"/>
              <w:bottom w:val="single" w:sz="4" w:space="0" w:color="auto"/>
              <w:right w:val="nil"/>
            </w:tcBorders>
            <w:shd w:val="clear" w:color="000000" w:fill="FFFFFF"/>
            <w:noWrap/>
            <w:hideMark/>
          </w:tcPr>
          <w:p w14:paraId="6C3FE02B" w14:textId="77777777" w:rsidR="00A2120C" w:rsidRPr="00E7740F" w:rsidRDefault="00A2120C" w:rsidP="00A2120C">
            <w:pPr>
              <w:jc w:val="right"/>
              <w:rPr>
                <w:b/>
                <w:bCs/>
                <w:color w:val="000000"/>
                <w:sz w:val="11"/>
                <w:szCs w:val="11"/>
              </w:rPr>
            </w:pPr>
            <w:r w:rsidRPr="00E7740F">
              <w:rPr>
                <w:b/>
                <w:bCs/>
                <w:color w:val="000000"/>
                <w:sz w:val="11"/>
                <w:szCs w:val="11"/>
              </w:rPr>
              <w:t>1310,21</w:t>
            </w:r>
          </w:p>
        </w:tc>
        <w:tc>
          <w:tcPr>
            <w:tcW w:w="748" w:type="dxa"/>
            <w:tcBorders>
              <w:top w:val="nil"/>
              <w:left w:val="single" w:sz="8" w:space="0" w:color="auto"/>
              <w:bottom w:val="single" w:sz="4" w:space="0" w:color="auto"/>
              <w:right w:val="nil"/>
            </w:tcBorders>
            <w:shd w:val="clear" w:color="000000" w:fill="FFFFFF"/>
            <w:noWrap/>
            <w:hideMark/>
          </w:tcPr>
          <w:p w14:paraId="6987B9B2" w14:textId="77777777" w:rsidR="00A2120C" w:rsidRPr="00E7740F" w:rsidRDefault="00A2120C" w:rsidP="00A2120C">
            <w:pPr>
              <w:jc w:val="right"/>
              <w:rPr>
                <w:b/>
                <w:bCs/>
                <w:color w:val="000000"/>
                <w:sz w:val="11"/>
                <w:szCs w:val="11"/>
              </w:rPr>
            </w:pPr>
            <w:r w:rsidRPr="00E7740F">
              <w:rPr>
                <w:b/>
                <w:bCs/>
                <w:color w:val="000000"/>
                <w:sz w:val="11"/>
                <w:szCs w:val="11"/>
              </w:rPr>
              <w:t>1367,86</w:t>
            </w:r>
          </w:p>
        </w:tc>
        <w:tc>
          <w:tcPr>
            <w:tcW w:w="709" w:type="dxa"/>
            <w:tcBorders>
              <w:top w:val="nil"/>
              <w:left w:val="single" w:sz="8" w:space="0" w:color="auto"/>
              <w:bottom w:val="single" w:sz="4" w:space="0" w:color="auto"/>
              <w:right w:val="nil"/>
            </w:tcBorders>
            <w:shd w:val="clear" w:color="000000" w:fill="FFFFFF"/>
            <w:noWrap/>
            <w:hideMark/>
          </w:tcPr>
          <w:p w14:paraId="16EBC70B" w14:textId="77777777" w:rsidR="00A2120C" w:rsidRPr="00E7740F" w:rsidRDefault="00A2120C" w:rsidP="00A2120C">
            <w:pPr>
              <w:jc w:val="right"/>
              <w:rPr>
                <w:b/>
                <w:bCs/>
                <w:color w:val="000000"/>
                <w:sz w:val="11"/>
                <w:szCs w:val="11"/>
              </w:rPr>
            </w:pPr>
            <w:r w:rsidRPr="00E7740F">
              <w:rPr>
                <w:b/>
                <w:bCs/>
                <w:color w:val="000000"/>
                <w:sz w:val="11"/>
                <w:szCs w:val="11"/>
              </w:rPr>
              <w:t>1367,86</w:t>
            </w:r>
          </w:p>
        </w:tc>
        <w:tc>
          <w:tcPr>
            <w:tcW w:w="521" w:type="dxa"/>
            <w:tcBorders>
              <w:top w:val="nil"/>
              <w:left w:val="single" w:sz="8" w:space="0" w:color="auto"/>
              <w:bottom w:val="single" w:sz="4" w:space="0" w:color="auto"/>
              <w:right w:val="nil"/>
            </w:tcBorders>
            <w:shd w:val="clear" w:color="000000" w:fill="FFFFFF"/>
            <w:noWrap/>
            <w:hideMark/>
          </w:tcPr>
          <w:p w14:paraId="6E3FC19E" w14:textId="77777777" w:rsidR="00A2120C" w:rsidRPr="00E7740F" w:rsidRDefault="00A2120C" w:rsidP="00A2120C">
            <w:pPr>
              <w:jc w:val="right"/>
              <w:rPr>
                <w:b/>
                <w:bCs/>
                <w:color w:val="000000"/>
                <w:sz w:val="11"/>
                <w:szCs w:val="11"/>
              </w:rPr>
            </w:pPr>
            <w:r w:rsidRPr="00E7740F">
              <w:rPr>
                <w:b/>
                <w:bCs/>
                <w:color w:val="000000"/>
                <w:sz w:val="11"/>
                <w:szCs w:val="11"/>
              </w:rPr>
              <w:t>0,00</w:t>
            </w:r>
          </w:p>
        </w:tc>
        <w:tc>
          <w:tcPr>
            <w:tcW w:w="641" w:type="dxa"/>
            <w:tcBorders>
              <w:top w:val="nil"/>
              <w:left w:val="single" w:sz="8" w:space="0" w:color="auto"/>
              <w:bottom w:val="single" w:sz="4" w:space="0" w:color="auto"/>
              <w:right w:val="nil"/>
            </w:tcBorders>
            <w:shd w:val="clear" w:color="000000" w:fill="FFFFFF"/>
            <w:noWrap/>
            <w:hideMark/>
          </w:tcPr>
          <w:p w14:paraId="1EF3B553" w14:textId="77777777" w:rsidR="00A2120C" w:rsidRPr="00E7740F" w:rsidRDefault="00A2120C" w:rsidP="00A2120C">
            <w:pPr>
              <w:jc w:val="right"/>
              <w:rPr>
                <w:b/>
                <w:bCs/>
                <w:color w:val="000000"/>
                <w:sz w:val="11"/>
                <w:szCs w:val="11"/>
              </w:rPr>
            </w:pPr>
            <w:r w:rsidRPr="00E7740F">
              <w:rPr>
                <w:b/>
                <w:bCs/>
                <w:color w:val="000000"/>
                <w:sz w:val="11"/>
                <w:szCs w:val="11"/>
              </w:rPr>
              <w:t>4,40</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067FEC6D" w14:textId="77777777" w:rsidR="00A2120C" w:rsidRPr="00E7740F" w:rsidRDefault="00A2120C" w:rsidP="00A2120C">
            <w:pPr>
              <w:jc w:val="right"/>
              <w:rPr>
                <w:b/>
                <w:bCs/>
                <w:color w:val="000000"/>
                <w:sz w:val="11"/>
                <w:szCs w:val="11"/>
              </w:rPr>
            </w:pPr>
            <w:r w:rsidRPr="00E7740F">
              <w:rPr>
                <w:b/>
                <w:bCs/>
                <w:color w:val="000000"/>
                <w:sz w:val="11"/>
                <w:szCs w:val="11"/>
              </w:rPr>
              <w:t>1781,21</w:t>
            </w:r>
          </w:p>
        </w:tc>
        <w:tc>
          <w:tcPr>
            <w:tcW w:w="643" w:type="dxa"/>
            <w:tcBorders>
              <w:top w:val="nil"/>
              <w:left w:val="nil"/>
              <w:bottom w:val="single" w:sz="4" w:space="0" w:color="auto"/>
              <w:right w:val="nil"/>
            </w:tcBorders>
            <w:shd w:val="clear" w:color="000000" w:fill="FFFFFF"/>
            <w:noWrap/>
            <w:hideMark/>
          </w:tcPr>
          <w:p w14:paraId="749DB8B5" w14:textId="77777777" w:rsidR="00A2120C" w:rsidRPr="00E7740F" w:rsidRDefault="00A2120C" w:rsidP="00A2120C">
            <w:pPr>
              <w:jc w:val="right"/>
              <w:rPr>
                <w:b/>
                <w:bCs/>
                <w:color w:val="000000"/>
                <w:sz w:val="11"/>
                <w:szCs w:val="11"/>
              </w:rPr>
            </w:pPr>
            <w:r w:rsidRPr="00E7740F">
              <w:rPr>
                <w:b/>
                <w:bCs/>
                <w:color w:val="000000"/>
                <w:sz w:val="11"/>
                <w:szCs w:val="11"/>
              </w:rPr>
              <w:t>1781,21</w:t>
            </w:r>
          </w:p>
        </w:tc>
        <w:tc>
          <w:tcPr>
            <w:tcW w:w="643" w:type="dxa"/>
            <w:tcBorders>
              <w:top w:val="nil"/>
              <w:left w:val="single" w:sz="8" w:space="0" w:color="auto"/>
              <w:bottom w:val="single" w:sz="4" w:space="0" w:color="auto"/>
              <w:right w:val="single" w:sz="8" w:space="0" w:color="auto"/>
            </w:tcBorders>
            <w:shd w:val="clear" w:color="000000" w:fill="FFFFFF"/>
            <w:noWrap/>
            <w:hideMark/>
          </w:tcPr>
          <w:p w14:paraId="61C3F0E9" w14:textId="77777777" w:rsidR="00A2120C" w:rsidRPr="00E7740F" w:rsidRDefault="00A2120C" w:rsidP="00A2120C">
            <w:pPr>
              <w:jc w:val="right"/>
              <w:rPr>
                <w:b/>
                <w:bCs/>
                <w:color w:val="000000"/>
                <w:sz w:val="11"/>
                <w:szCs w:val="11"/>
              </w:rPr>
            </w:pPr>
            <w:r w:rsidRPr="00E7740F">
              <w:rPr>
                <w:b/>
                <w:bCs/>
                <w:color w:val="000000"/>
                <w:sz w:val="11"/>
                <w:szCs w:val="11"/>
              </w:rPr>
              <w:t>1756,99</w:t>
            </w:r>
          </w:p>
        </w:tc>
        <w:tc>
          <w:tcPr>
            <w:tcW w:w="643" w:type="dxa"/>
            <w:tcBorders>
              <w:top w:val="nil"/>
              <w:left w:val="nil"/>
              <w:bottom w:val="single" w:sz="4" w:space="0" w:color="auto"/>
              <w:right w:val="single" w:sz="8" w:space="0" w:color="auto"/>
            </w:tcBorders>
            <w:shd w:val="clear" w:color="000000" w:fill="FFFFFF"/>
            <w:noWrap/>
            <w:hideMark/>
          </w:tcPr>
          <w:p w14:paraId="34FE0FE9" w14:textId="77777777" w:rsidR="00A2120C" w:rsidRPr="00E7740F" w:rsidRDefault="00A2120C" w:rsidP="00A2120C">
            <w:pPr>
              <w:jc w:val="right"/>
              <w:rPr>
                <w:b/>
                <w:bCs/>
                <w:color w:val="000000"/>
                <w:sz w:val="11"/>
                <w:szCs w:val="11"/>
              </w:rPr>
            </w:pPr>
            <w:r w:rsidRPr="00E7740F">
              <w:rPr>
                <w:b/>
                <w:bCs/>
                <w:color w:val="000000"/>
                <w:sz w:val="11"/>
                <w:szCs w:val="11"/>
              </w:rPr>
              <w:t>1756,99</w:t>
            </w:r>
          </w:p>
        </w:tc>
        <w:tc>
          <w:tcPr>
            <w:tcW w:w="643" w:type="dxa"/>
            <w:tcBorders>
              <w:top w:val="nil"/>
              <w:left w:val="nil"/>
              <w:bottom w:val="single" w:sz="4" w:space="0" w:color="auto"/>
              <w:right w:val="single" w:sz="8" w:space="0" w:color="auto"/>
            </w:tcBorders>
            <w:shd w:val="clear" w:color="000000" w:fill="FFFFFF"/>
            <w:noWrap/>
            <w:hideMark/>
          </w:tcPr>
          <w:p w14:paraId="11B51B63" w14:textId="77777777" w:rsidR="00A2120C" w:rsidRPr="00E7740F" w:rsidRDefault="00A2120C" w:rsidP="00A2120C">
            <w:pPr>
              <w:jc w:val="right"/>
              <w:rPr>
                <w:b/>
                <w:bCs/>
                <w:color w:val="000000"/>
                <w:sz w:val="11"/>
                <w:szCs w:val="11"/>
              </w:rPr>
            </w:pPr>
            <w:r w:rsidRPr="00E7740F">
              <w:rPr>
                <w:b/>
                <w:bCs/>
                <w:color w:val="000000"/>
                <w:sz w:val="11"/>
                <w:szCs w:val="11"/>
              </w:rPr>
              <w:t>1816,07</w:t>
            </w:r>
          </w:p>
        </w:tc>
        <w:tc>
          <w:tcPr>
            <w:tcW w:w="643" w:type="dxa"/>
            <w:tcBorders>
              <w:top w:val="nil"/>
              <w:left w:val="nil"/>
              <w:bottom w:val="single" w:sz="4" w:space="0" w:color="auto"/>
              <w:right w:val="single" w:sz="8" w:space="0" w:color="auto"/>
            </w:tcBorders>
            <w:shd w:val="clear" w:color="000000" w:fill="FFFFFF"/>
            <w:noWrap/>
            <w:hideMark/>
          </w:tcPr>
          <w:p w14:paraId="6BE87237" w14:textId="77777777" w:rsidR="00A2120C" w:rsidRPr="00E7740F" w:rsidRDefault="00A2120C" w:rsidP="00A2120C">
            <w:pPr>
              <w:jc w:val="right"/>
              <w:rPr>
                <w:b/>
                <w:bCs/>
                <w:color w:val="000000"/>
                <w:sz w:val="11"/>
                <w:szCs w:val="11"/>
              </w:rPr>
            </w:pPr>
            <w:r w:rsidRPr="00E7740F">
              <w:rPr>
                <w:b/>
                <w:bCs/>
                <w:color w:val="000000"/>
                <w:sz w:val="11"/>
                <w:szCs w:val="11"/>
              </w:rPr>
              <w:t>1891,15</w:t>
            </w:r>
          </w:p>
        </w:tc>
        <w:tc>
          <w:tcPr>
            <w:tcW w:w="643" w:type="dxa"/>
            <w:tcBorders>
              <w:top w:val="nil"/>
              <w:left w:val="nil"/>
              <w:bottom w:val="single" w:sz="4" w:space="0" w:color="auto"/>
              <w:right w:val="single" w:sz="8" w:space="0" w:color="auto"/>
            </w:tcBorders>
            <w:shd w:val="clear" w:color="000000" w:fill="FFFFFF"/>
            <w:noWrap/>
            <w:hideMark/>
          </w:tcPr>
          <w:p w14:paraId="4F728C3C" w14:textId="77777777" w:rsidR="00A2120C" w:rsidRPr="00E7740F" w:rsidRDefault="00A2120C" w:rsidP="00A2120C">
            <w:pPr>
              <w:jc w:val="right"/>
              <w:rPr>
                <w:b/>
                <w:bCs/>
                <w:color w:val="000000"/>
                <w:sz w:val="11"/>
                <w:szCs w:val="11"/>
              </w:rPr>
            </w:pPr>
            <w:r w:rsidRPr="00E7740F">
              <w:rPr>
                <w:b/>
                <w:bCs/>
                <w:color w:val="000000"/>
                <w:sz w:val="11"/>
                <w:szCs w:val="11"/>
              </w:rPr>
              <w:t>1944,76</w:t>
            </w:r>
          </w:p>
        </w:tc>
        <w:tc>
          <w:tcPr>
            <w:tcW w:w="643" w:type="dxa"/>
            <w:tcBorders>
              <w:top w:val="nil"/>
              <w:left w:val="nil"/>
              <w:bottom w:val="single" w:sz="4" w:space="0" w:color="auto"/>
              <w:right w:val="single" w:sz="8" w:space="0" w:color="auto"/>
            </w:tcBorders>
            <w:shd w:val="clear" w:color="000000" w:fill="FFFFFF"/>
            <w:noWrap/>
            <w:hideMark/>
          </w:tcPr>
          <w:p w14:paraId="787AB522" w14:textId="77777777" w:rsidR="00A2120C" w:rsidRPr="00E7740F" w:rsidRDefault="00A2120C" w:rsidP="00A2120C">
            <w:pPr>
              <w:jc w:val="right"/>
              <w:rPr>
                <w:b/>
                <w:bCs/>
                <w:color w:val="000000"/>
                <w:sz w:val="11"/>
                <w:szCs w:val="11"/>
              </w:rPr>
            </w:pPr>
            <w:r w:rsidRPr="00E7740F">
              <w:rPr>
                <w:b/>
                <w:bCs/>
                <w:color w:val="000000"/>
                <w:sz w:val="11"/>
                <w:szCs w:val="11"/>
              </w:rPr>
              <w:t>2022,56</w:t>
            </w:r>
          </w:p>
        </w:tc>
        <w:tc>
          <w:tcPr>
            <w:tcW w:w="643" w:type="dxa"/>
            <w:tcBorders>
              <w:top w:val="nil"/>
              <w:left w:val="nil"/>
              <w:bottom w:val="single" w:sz="4" w:space="0" w:color="auto"/>
              <w:right w:val="single" w:sz="8" w:space="0" w:color="auto"/>
            </w:tcBorders>
            <w:shd w:val="clear" w:color="000000" w:fill="FFFFFF"/>
            <w:noWrap/>
            <w:hideMark/>
          </w:tcPr>
          <w:p w14:paraId="1683C34E" w14:textId="77777777" w:rsidR="00A2120C" w:rsidRPr="00E7740F" w:rsidRDefault="00A2120C" w:rsidP="00A2120C">
            <w:pPr>
              <w:jc w:val="right"/>
              <w:rPr>
                <w:b/>
                <w:bCs/>
                <w:color w:val="000000"/>
                <w:sz w:val="11"/>
                <w:szCs w:val="11"/>
              </w:rPr>
            </w:pPr>
            <w:r w:rsidRPr="00E7740F">
              <w:rPr>
                <w:b/>
                <w:bCs/>
                <w:color w:val="000000"/>
                <w:sz w:val="11"/>
                <w:szCs w:val="11"/>
              </w:rPr>
              <w:t>2081,23</w:t>
            </w:r>
          </w:p>
        </w:tc>
        <w:tc>
          <w:tcPr>
            <w:tcW w:w="643" w:type="dxa"/>
            <w:tcBorders>
              <w:top w:val="nil"/>
              <w:left w:val="nil"/>
              <w:bottom w:val="single" w:sz="4" w:space="0" w:color="auto"/>
              <w:right w:val="single" w:sz="8" w:space="0" w:color="auto"/>
            </w:tcBorders>
            <w:shd w:val="clear" w:color="000000" w:fill="FFFFFF"/>
            <w:noWrap/>
            <w:hideMark/>
          </w:tcPr>
          <w:p w14:paraId="57E834D1" w14:textId="77777777" w:rsidR="00A2120C" w:rsidRPr="00E7740F" w:rsidRDefault="00A2120C" w:rsidP="00A2120C">
            <w:pPr>
              <w:jc w:val="right"/>
              <w:rPr>
                <w:b/>
                <w:bCs/>
                <w:color w:val="000000"/>
                <w:sz w:val="11"/>
                <w:szCs w:val="11"/>
              </w:rPr>
            </w:pPr>
            <w:r w:rsidRPr="00E7740F">
              <w:rPr>
                <w:b/>
                <w:bCs/>
                <w:color w:val="000000"/>
                <w:sz w:val="11"/>
                <w:szCs w:val="11"/>
              </w:rPr>
              <w:t>2168,13</w:t>
            </w:r>
          </w:p>
        </w:tc>
        <w:tc>
          <w:tcPr>
            <w:tcW w:w="643" w:type="dxa"/>
            <w:tcBorders>
              <w:top w:val="nil"/>
              <w:left w:val="nil"/>
              <w:bottom w:val="single" w:sz="4" w:space="0" w:color="auto"/>
              <w:right w:val="single" w:sz="8" w:space="0" w:color="auto"/>
            </w:tcBorders>
            <w:shd w:val="clear" w:color="000000" w:fill="FFFFFF"/>
            <w:noWrap/>
            <w:hideMark/>
          </w:tcPr>
          <w:p w14:paraId="023F1996" w14:textId="77777777" w:rsidR="00A2120C" w:rsidRPr="00E7740F" w:rsidRDefault="00A2120C" w:rsidP="00A2120C">
            <w:pPr>
              <w:jc w:val="right"/>
              <w:rPr>
                <w:b/>
                <w:bCs/>
                <w:color w:val="000000"/>
                <w:sz w:val="11"/>
                <w:szCs w:val="11"/>
              </w:rPr>
            </w:pPr>
            <w:r w:rsidRPr="00E7740F">
              <w:rPr>
                <w:b/>
                <w:bCs/>
                <w:color w:val="000000"/>
                <w:sz w:val="11"/>
                <w:szCs w:val="11"/>
              </w:rPr>
              <w:t>2231,86</w:t>
            </w:r>
          </w:p>
        </w:tc>
        <w:tc>
          <w:tcPr>
            <w:tcW w:w="643" w:type="dxa"/>
            <w:tcBorders>
              <w:top w:val="nil"/>
              <w:left w:val="nil"/>
              <w:bottom w:val="single" w:sz="4" w:space="0" w:color="auto"/>
              <w:right w:val="single" w:sz="8" w:space="0" w:color="auto"/>
            </w:tcBorders>
            <w:shd w:val="clear" w:color="000000" w:fill="FFFFFF"/>
            <w:noWrap/>
            <w:hideMark/>
          </w:tcPr>
          <w:p w14:paraId="49C532EF" w14:textId="77777777" w:rsidR="00A2120C" w:rsidRPr="00E7740F" w:rsidRDefault="00A2120C" w:rsidP="00A2120C">
            <w:pPr>
              <w:jc w:val="right"/>
              <w:rPr>
                <w:b/>
                <w:bCs/>
                <w:color w:val="000000"/>
                <w:sz w:val="11"/>
                <w:szCs w:val="11"/>
              </w:rPr>
            </w:pPr>
            <w:r w:rsidRPr="00E7740F">
              <w:rPr>
                <w:b/>
                <w:bCs/>
                <w:color w:val="000000"/>
                <w:sz w:val="11"/>
                <w:szCs w:val="11"/>
              </w:rPr>
              <w:t>2325,52</w:t>
            </w:r>
          </w:p>
        </w:tc>
        <w:tc>
          <w:tcPr>
            <w:tcW w:w="643" w:type="dxa"/>
            <w:tcBorders>
              <w:top w:val="nil"/>
              <w:left w:val="nil"/>
              <w:bottom w:val="single" w:sz="4" w:space="0" w:color="auto"/>
              <w:right w:val="single" w:sz="8" w:space="0" w:color="auto"/>
            </w:tcBorders>
            <w:shd w:val="clear" w:color="000000" w:fill="FFFFFF"/>
            <w:noWrap/>
            <w:hideMark/>
          </w:tcPr>
          <w:p w14:paraId="2D3FD172" w14:textId="77777777" w:rsidR="00A2120C" w:rsidRPr="00E7740F" w:rsidRDefault="00A2120C" w:rsidP="00A2120C">
            <w:pPr>
              <w:jc w:val="right"/>
              <w:rPr>
                <w:b/>
                <w:bCs/>
                <w:color w:val="000000"/>
                <w:sz w:val="11"/>
                <w:szCs w:val="11"/>
              </w:rPr>
            </w:pPr>
            <w:r w:rsidRPr="00E7740F">
              <w:rPr>
                <w:b/>
                <w:bCs/>
                <w:color w:val="000000"/>
                <w:sz w:val="11"/>
                <w:szCs w:val="11"/>
              </w:rPr>
              <w:t>2394,12</w:t>
            </w:r>
          </w:p>
        </w:tc>
        <w:tc>
          <w:tcPr>
            <w:tcW w:w="643" w:type="dxa"/>
            <w:tcBorders>
              <w:top w:val="nil"/>
              <w:left w:val="nil"/>
              <w:bottom w:val="single" w:sz="4" w:space="0" w:color="auto"/>
              <w:right w:val="single" w:sz="8" w:space="0" w:color="auto"/>
            </w:tcBorders>
            <w:shd w:val="clear" w:color="000000" w:fill="FFFFFF"/>
            <w:noWrap/>
            <w:hideMark/>
          </w:tcPr>
          <w:p w14:paraId="0452CBFF" w14:textId="77777777" w:rsidR="00A2120C" w:rsidRPr="00E7740F" w:rsidRDefault="00A2120C" w:rsidP="00A2120C">
            <w:pPr>
              <w:jc w:val="right"/>
              <w:rPr>
                <w:b/>
                <w:bCs/>
                <w:color w:val="000000"/>
                <w:sz w:val="11"/>
                <w:szCs w:val="11"/>
              </w:rPr>
            </w:pPr>
            <w:r w:rsidRPr="00E7740F">
              <w:rPr>
                <w:b/>
                <w:bCs/>
                <w:color w:val="000000"/>
                <w:sz w:val="11"/>
                <w:szCs w:val="11"/>
              </w:rPr>
              <w:t>2495,78</w:t>
            </w:r>
          </w:p>
        </w:tc>
      </w:tr>
      <w:tr w:rsidR="00A2120C" w:rsidRPr="00E7740F" w14:paraId="775222E9" w14:textId="77777777" w:rsidTr="00E7740F">
        <w:trPr>
          <w:trHeight w:val="300"/>
        </w:trPr>
        <w:tc>
          <w:tcPr>
            <w:tcW w:w="404" w:type="dxa"/>
            <w:tcBorders>
              <w:top w:val="nil"/>
              <w:left w:val="single" w:sz="8" w:space="0" w:color="auto"/>
              <w:bottom w:val="single" w:sz="8" w:space="0" w:color="auto"/>
              <w:right w:val="nil"/>
            </w:tcBorders>
            <w:shd w:val="clear" w:color="000000" w:fill="FFFFFF"/>
            <w:noWrap/>
            <w:hideMark/>
          </w:tcPr>
          <w:p w14:paraId="074EB6A4"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8" w:space="0" w:color="auto"/>
              <w:right w:val="nil"/>
            </w:tcBorders>
            <w:shd w:val="clear" w:color="000000" w:fill="FFFFFF"/>
            <w:vAlign w:val="center"/>
            <w:hideMark/>
          </w:tcPr>
          <w:p w14:paraId="71C154DE" w14:textId="77777777" w:rsidR="00A2120C" w:rsidRPr="00E7740F" w:rsidRDefault="00A2120C" w:rsidP="00A2120C">
            <w:pPr>
              <w:jc w:val="both"/>
              <w:rPr>
                <w:rFonts w:ascii="Arial" w:hAnsi="Arial" w:cs="Arial"/>
                <w:i/>
                <w:iCs/>
                <w:color w:val="000000"/>
                <w:sz w:val="11"/>
                <w:szCs w:val="11"/>
              </w:rPr>
            </w:pPr>
            <w:r w:rsidRPr="00E7740F">
              <w:rPr>
                <w:rFonts w:ascii="Arial" w:hAnsi="Arial" w:cs="Arial"/>
                <w:i/>
                <w:iCs/>
                <w:color w:val="000000"/>
                <w:sz w:val="11"/>
                <w:szCs w:val="11"/>
              </w:rPr>
              <w:t>с 1 июля</w:t>
            </w:r>
          </w:p>
        </w:tc>
        <w:tc>
          <w:tcPr>
            <w:tcW w:w="612" w:type="dxa"/>
            <w:tcBorders>
              <w:top w:val="nil"/>
              <w:left w:val="single" w:sz="8" w:space="0" w:color="auto"/>
              <w:bottom w:val="single" w:sz="8" w:space="0" w:color="auto"/>
              <w:right w:val="single" w:sz="8" w:space="0" w:color="auto"/>
            </w:tcBorders>
            <w:shd w:val="clear" w:color="000000" w:fill="FFFFFF"/>
            <w:noWrap/>
            <w:vAlign w:val="bottom"/>
            <w:hideMark/>
          </w:tcPr>
          <w:p w14:paraId="20E1B7B2" w14:textId="77777777" w:rsidR="00A2120C" w:rsidRPr="00E7740F" w:rsidRDefault="00A2120C" w:rsidP="00A2120C">
            <w:pPr>
              <w:jc w:val="center"/>
              <w:rPr>
                <w:color w:val="000000"/>
                <w:sz w:val="11"/>
                <w:szCs w:val="11"/>
              </w:rPr>
            </w:pPr>
            <w:r w:rsidRPr="00E7740F">
              <w:rPr>
                <w:color w:val="000000"/>
                <w:sz w:val="11"/>
                <w:szCs w:val="11"/>
              </w:rPr>
              <w:t>руб./Гкал</w:t>
            </w:r>
          </w:p>
        </w:tc>
        <w:tc>
          <w:tcPr>
            <w:tcW w:w="594" w:type="dxa"/>
            <w:tcBorders>
              <w:top w:val="nil"/>
              <w:left w:val="nil"/>
              <w:bottom w:val="single" w:sz="8" w:space="0" w:color="auto"/>
              <w:right w:val="nil"/>
            </w:tcBorders>
            <w:shd w:val="clear" w:color="000000" w:fill="FFFFFF"/>
            <w:noWrap/>
            <w:hideMark/>
          </w:tcPr>
          <w:p w14:paraId="0E50E2A3" w14:textId="77777777" w:rsidR="00A2120C" w:rsidRPr="00E7740F" w:rsidRDefault="00A2120C" w:rsidP="00A2120C">
            <w:pPr>
              <w:jc w:val="right"/>
              <w:rPr>
                <w:b/>
                <w:bCs/>
                <w:color w:val="000000"/>
                <w:sz w:val="11"/>
                <w:szCs w:val="11"/>
              </w:rPr>
            </w:pPr>
            <w:r w:rsidRPr="00E7740F">
              <w:rPr>
                <w:b/>
                <w:bCs/>
                <w:color w:val="000000"/>
                <w:sz w:val="11"/>
                <w:szCs w:val="11"/>
              </w:rPr>
              <w:t>1310,21</w:t>
            </w:r>
          </w:p>
        </w:tc>
        <w:tc>
          <w:tcPr>
            <w:tcW w:w="594" w:type="dxa"/>
            <w:tcBorders>
              <w:top w:val="nil"/>
              <w:left w:val="single" w:sz="8" w:space="0" w:color="auto"/>
              <w:bottom w:val="single" w:sz="8" w:space="0" w:color="auto"/>
              <w:right w:val="nil"/>
            </w:tcBorders>
            <w:shd w:val="clear" w:color="000000" w:fill="FFFFFF"/>
            <w:noWrap/>
            <w:hideMark/>
          </w:tcPr>
          <w:p w14:paraId="501338D1" w14:textId="77777777" w:rsidR="00A2120C" w:rsidRPr="00E7740F" w:rsidRDefault="00A2120C" w:rsidP="00A2120C">
            <w:pPr>
              <w:jc w:val="right"/>
              <w:rPr>
                <w:b/>
                <w:bCs/>
                <w:color w:val="000000"/>
                <w:sz w:val="11"/>
                <w:szCs w:val="11"/>
              </w:rPr>
            </w:pPr>
            <w:r w:rsidRPr="00E7740F">
              <w:rPr>
                <w:b/>
                <w:bCs/>
                <w:color w:val="000000"/>
                <w:sz w:val="11"/>
                <w:szCs w:val="11"/>
              </w:rPr>
              <w:t>1367,86</w:t>
            </w:r>
          </w:p>
        </w:tc>
        <w:tc>
          <w:tcPr>
            <w:tcW w:w="748" w:type="dxa"/>
            <w:tcBorders>
              <w:top w:val="nil"/>
              <w:left w:val="single" w:sz="8" w:space="0" w:color="auto"/>
              <w:bottom w:val="single" w:sz="8" w:space="0" w:color="auto"/>
              <w:right w:val="nil"/>
            </w:tcBorders>
            <w:shd w:val="clear" w:color="000000" w:fill="FFFFFF"/>
            <w:noWrap/>
            <w:hideMark/>
          </w:tcPr>
          <w:p w14:paraId="0C778D36" w14:textId="77777777" w:rsidR="00A2120C" w:rsidRPr="00E7740F" w:rsidRDefault="00A2120C" w:rsidP="00A2120C">
            <w:pPr>
              <w:jc w:val="right"/>
              <w:rPr>
                <w:b/>
                <w:bCs/>
                <w:color w:val="000000"/>
                <w:sz w:val="11"/>
                <w:szCs w:val="11"/>
              </w:rPr>
            </w:pPr>
            <w:r w:rsidRPr="00E7740F">
              <w:rPr>
                <w:b/>
                <w:bCs/>
                <w:color w:val="000000"/>
                <w:sz w:val="11"/>
                <w:szCs w:val="11"/>
              </w:rPr>
              <w:t>1803,46</w:t>
            </w:r>
          </w:p>
        </w:tc>
        <w:tc>
          <w:tcPr>
            <w:tcW w:w="709" w:type="dxa"/>
            <w:tcBorders>
              <w:top w:val="nil"/>
              <w:left w:val="single" w:sz="8" w:space="0" w:color="auto"/>
              <w:bottom w:val="single" w:sz="8" w:space="0" w:color="auto"/>
              <w:right w:val="nil"/>
            </w:tcBorders>
            <w:shd w:val="clear" w:color="000000" w:fill="FFFFFF"/>
            <w:noWrap/>
            <w:hideMark/>
          </w:tcPr>
          <w:p w14:paraId="6170F794" w14:textId="77777777" w:rsidR="00A2120C" w:rsidRPr="00E7740F" w:rsidRDefault="00A2120C" w:rsidP="00A2120C">
            <w:pPr>
              <w:jc w:val="right"/>
              <w:rPr>
                <w:b/>
                <w:bCs/>
                <w:color w:val="000000"/>
                <w:sz w:val="11"/>
                <w:szCs w:val="11"/>
              </w:rPr>
            </w:pPr>
            <w:r w:rsidRPr="00E7740F">
              <w:rPr>
                <w:b/>
                <w:bCs/>
                <w:color w:val="000000"/>
                <w:sz w:val="11"/>
                <w:szCs w:val="11"/>
              </w:rPr>
              <w:t>1800,64</w:t>
            </w:r>
          </w:p>
        </w:tc>
        <w:tc>
          <w:tcPr>
            <w:tcW w:w="521" w:type="dxa"/>
            <w:tcBorders>
              <w:top w:val="nil"/>
              <w:left w:val="single" w:sz="8" w:space="0" w:color="auto"/>
              <w:bottom w:val="single" w:sz="8" w:space="0" w:color="auto"/>
              <w:right w:val="nil"/>
            </w:tcBorders>
            <w:shd w:val="clear" w:color="000000" w:fill="FFFFFF"/>
            <w:noWrap/>
            <w:hideMark/>
          </w:tcPr>
          <w:p w14:paraId="45D6D3FD" w14:textId="77777777" w:rsidR="00A2120C" w:rsidRPr="00E7740F" w:rsidRDefault="00A2120C" w:rsidP="00A2120C">
            <w:pPr>
              <w:jc w:val="right"/>
              <w:rPr>
                <w:b/>
                <w:bCs/>
                <w:color w:val="000000"/>
                <w:sz w:val="11"/>
                <w:szCs w:val="11"/>
              </w:rPr>
            </w:pPr>
            <w:r w:rsidRPr="00E7740F">
              <w:rPr>
                <w:b/>
                <w:bCs/>
                <w:color w:val="000000"/>
                <w:sz w:val="11"/>
                <w:szCs w:val="11"/>
              </w:rPr>
              <w:t>-2,82</w:t>
            </w:r>
          </w:p>
        </w:tc>
        <w:tc>
          <w:tcPr>
            <w:tcW w:w="641" w:type="dxa"/>
            <w:tcBorders>
              <w:top w:val="nil"/>
              <w:left w:val="single" w:sz="8" w:space="0" w:color="auto"/>
              <w:bottom w:val="single" w:sz="8" w:space="0" w:color="auto"/>
              <w:right w:val="nil"/>
            </w:tcBorders>
            <w:shd w:val="clear" w:color="000000" w:fill="FFFFFF"/>
            <w:noWrap/>
            <w:hideMark/>
          </w:tcPr>
          <w:p w14:paraId="5D8F67FA" w14:textId="77777777" w:rsidR="00A2120C" w:rsidRPr="00E7740F" w:rsidRDefault="00A2120C" w:rsidP="00A2120C">
            <w:pPr>
              <w:jc w:val="right"/>
              <w:rPr>
                <w:b/>
                <w:bCs/>
                <w:color w:val="000000"/>
                <w:sz w:val="11"/>
                <w:szCs w:val="11"/>
              </w:rPr>
            </w:pPr>
            <w:r w:rsidRPr="00E7740F">
              <w:rPr>
                <w:b/>
                <w:bCs/>
                <w:color w:val="000000"/>
                <w:sz w:val="11"/>
                <w:szCs w:val="11"/>
              </w:rPr>
              <w:t>31,64</w:t>
            </w:r>
          </w:p>
        </w:tc>
        <w:tc>
          <w:tcPr>
            <w:tcW w:w="643" w:type="dxa"/>
            <w:tcBorders>
              <w:top w:val="nil"/>
              <w:left w:val="single" w:sz="8" w:space="0" w:color="auto"/>
              <w:bottom w:val="single" w:sz="8" w:space="0" w:color="auto"/>
              <w:right w:val="single" w:sz="8" w:space="0" w:color="auto"/>
            </w:tcBorders>
            <w:shd w:val="clear" w:color="000000" w:fill="FFFFFF"/>
            <w:noWrap/>
            <w:hideMark/>
          </w:tcPr>
          <w:p w14:paraId="6194BE35" w14:textId="77777777" w:rsidR="00A2120C" w:rsidRPr="00E7740F" w:rsidRDefault="00A2120C" w:rsidP="00A2120C">
            <w:pPr>
              <w:jc w:val="right"/>
              <w:rPr>
                <w:b/>
                <w:bCs/>
                <w:color w:val="000000"/>
                <w:sz w:val="11"/>
                <w:szCs w:val="11"/>
              </w:rPr>
            </w:pPr>
            <w:r w:rsidRPr="00E7740F">
              <w:rPr>
                <w:b/>
                <w:bCs/>
                <w:color w:val="000000"/>
                <w:sz w:val="11"/>
                <w:szCs w:val="11"/>
              </w:rPr>
              <w:t>1781,21</w:t>
            </w:r>
          </w:p>
        </w:tc>
        <w:tc>
          <w:tcPr>
            <w:tcW w:w="643" w:type="dxa"/>
            <w:tcBorders>
              <w:top w:val="nil"/>
              <w:left w:val="nil"/>
              <w:bottom w:val="single" w:sz="8" w:space="0" w:color="auto"/>
              <w:right w:val="nil"/>
            </w:tcBorders>
            <w:shd w:val="clear" w:color="000000" w:fill="FFFFFF"/>
            <w:noWrap/>
            <w:hideMark/>
          </w:tcPr>
          <w:p w14:paraId="2251CFAC" w14:textId="77777777" w:rsidR="00A2120C" w:rsidRPr="00E7740F" w:rsidRDefault="00A2120C" w:rsidP="00A2120C">
            <w:pPr>
              <w:jc w:val="right"/>
              <w:rPr>
                <w:b/>
                <w:bCs/>
                <w:color w:val="000000"/>
                <w:sz w:val="11"/>
                <w:szCs w:val="11"/>
              </w:rPr>
            </w:pPr>
            <w:r w:rsidRPr="00E7740F">
              <w:rPr>
                <w:b/>
                <w:bCs/>
                <w:color w:val="000000"/>
                <w:sz w:val="11"/>
                <w:szCs w:val="11"/>
              </w:rPr>
              <w:t>1844,39</w:t>
            </w:r>
          </w:p>
        </w:tc>
        <w:tc>
          <w:tcPr>
            <w:tcW w:w="643" w:type="dxa"/>
            <w:tcBorders>
              <w:top w:val="nil"/>
              <w:left w:val="single" w:sz="8" w:space="0" w:color="auto"/>
              <w:bottom w:val="single" w:sz="8" w:space="0" w:color="auto"/>
              <w:right w:val="single" w:sz="8" w:space="0" w:color="auto"/>
            </w:tcBorders>
            <w:shd w:val="clear" w:color="000000" w:fill="FFFFFF"/>
            <w:noWrap/>
            <w:hideMark/>
          </w:tcPr>
          <w:p w14:paraId="3798B9D9" w14:textId="77777777" w:rsidR="00A2120C" w:rsidRPr="00E7740F" w:rsidRDefault="00A2120C" w:rsidP="00A2120C">
            <w:pPr>
              <w:jc w:val="right"/>
              <w:rPr>
                <w:b/>
                <w:bCs/>
                <w:color w:val="000000"/>
                <w:sz w:val="11"/>
                <w:szCs w:val="11"/>
              </w:rPr>
            </w:pPr>
            <w:r w:rsidRPr="00E7740F">
              <w:rPr>
                <w:b/>
                <w:bCs/>
                <w:color w:val="000000"/>
                <w:sz w:val="11"/>
                <w:szCs w:val="11"/>
              </w:rPr>
              <w:t>1756,99</w:t>
            </w:r>
          </w:p>
        </w:tc>
        <w:tc>
          <w:tcPr>
            <w:tcW w:w="643" w:type="dxa"/>
            <w:tcBorders>
              <w:top w:val="nil"/>
              <w:left w:val="nil"/>
              <w:bottom w:val="single" w:sz="8" w:space="0" w:color="auto"/>
              <w:right w:val="single" w:sz="8" w:space="0" w:color="auto"/>
            </w:tcBorders>
            <w:shd w:val="clear" w:color="000000" w:fill="FFFFFF"/>
            <w:noWrap/>
            <w:hideMark/>
          </w:tcPr>
          <w:p w14:paraId="791E94CB" w14:textId="77777777" w:rsidR="00A2120C" w:rsidRPr="00E7740F" w:rsidRDefault="00A2120C" w:rsidP="00A2120C">
            <w:pPr>
              <w:jc w:val="right"/>
              <w:rPr>
                <w:b/>
                <w:bCs/>
                <w:color w:val="000000"/>
                <w:sz w:val="11"/>
                <w:szCs w:val="11"/>
              </w:rPr>
            </w:pPr>
            <w:r w:rsidRPr="00E7740F">
              <w:rPr>
                <w:b/>
                <w:bCs/>
                <w:color w:val="000000"/>
                <w:sz w:val="11"/>
                <w:szCs w:val="11"/>
              </w:rPr>
              <w:t>1816,07</w:t>
            </w:r>
          </w:p>
        </w:tc>
        <w:tc>
          <w:tcPr>
            <w:tcW w:w="643" w:type="dxa"/>
            <w:tcBorders>
              <w:top w:val="nil"/>
              <w:left w:val="nil"/>
              <w:bottom w:val="single" w:sz="8" w:space="0" w:color="auto"/>
              <w:right w:val="single" w:sz="8" w:space="0" w:color="auto"/>
            </w:tcBorders>
            <w:shd w:val="clear" w:color="000000" w:fill="FFFFFF"/>
            <w:noWrap/>
            <w:hideMark/>
          </w:tcPr>
          <w:p w14:paraId="253F1D38" w14:textId="77777777" w:rsidR="00A2120C" w:rsidRPr="00E7740F" w:rsidRDefault="00A2120C" w:rsidP="00A2120C">
            <w:pPr>
              <w:jc w:val="right"/>
              <w:rPr>
                <w:b/>
                <w:bCs/>
                <w:color w:val="000000"/>
                <w:sz w:val="11"/>
                <w:szCs w:val="11"/>
              </w:rPr>
            </w:pPr>
            <w:r w:rsidRPr="00E7740F">
              <w:rPr>
                <w:b/>
                <w:bCs/>
                <w:color w:val="000000"/>
                <w:sz w:val="11"/>
                <w:szCs w:val="11"/>
              </w:rPr>
              <w:t>1891,15</w:t>
            </w:r>
          </w:p>
        </w:tc>
        <w:tc>
          <w:tcPr>
            <w:tcW w:w="643" w:type="dxa"/>
            <w:tcBorders>
              <w:top w:val="nil"/>
              <w:left w:val="nil"/>
              <w:bottom w:val="single" w:sz="8" w:space="0" w:color="auto"/>
              <w:right w:val="single" w:sz="8" w:space="0" w:color="auto"/>
            </w:tcBorders>
            <w:shd w:val="clear" w:color="000000" w:fill="FFFFFF"/>
            <w:noWrap/>
            <w:hideMark/>
          </w:tcPr>
          <w:p w14:paraId="0150AF5C" w14:textId="77777777" w:rsidR="00A2120C" w:rsidRPr="00E7740F" w:rsidRDefault="00A2120C" w:rsidP="00A2120C">
            <w:pPr>
              <w:jc w:val="right"/>
              <w:rPr>
                <w:b/>
                <w:bCs/>
                <w:color w:val="000000"/>
                <w:sz w:val="11"/>
                <w:szCs w:val="11"/>
              </w:rPr>
            </w:pPr>
            <w:r w:rsidRPr="00E7740F">
              <w:rPr>
                <w:b/>
                <w:bCs/>
                <w:color w:val="000000"/>
                <w:sz w:val="11"/>
                <w:szCs w:val="11"/>
              </w:rPr>
              <w:t>1944,76</w:t>
            </w:r>
          </w:p>
        </w:tc>
        <w:tc>
          <w:tcPr>
            <w:tcW w:w="643" w:type="dxa"/>
            <w:tcBorders>
              <w:top w:val="nil"/>
              <w:left w:val="nil"/>
              <w:bottom w:val="single" w:sz="8" w:space="0" w:color="auto"/>
              <w:right w:val="single" w:sz="8" w:space="0" w:color="auto"/>
            </w:tcBorders>
            <w:shd w:val="clear" w:color="000000" w:fill="FFFFFF"/>
            <w:noWrap/>
            <w:hideMark/>
          </w:tcPr>
          <w:p w14:paraId="0F6410E0" w14:textId="77777777" w:rsidR="00A2120C" w:rsidRPr="00E7740F" w:rsidRDefault="00A2120C" w:rsidP="00A2120C">
            <w:pPr>
              <w:jc w:val="right"/>
              <w:rPr>
                <w:b/>
                <w:bCs/>
                <w:color w:val="000000"/>
                <w:sz w:val="11"/>
                <w:szCs w:val="11"/>
              </w:rPr>
            </w:pPr>
            <w:r w:rsidRPr="00E7740F">
              <w:rPr>
                <w:b/>
                <w:bCs/>
                <w:color w:val="000000"/>
                <w:sz w:val="11"/>
                <w:szCs w:val="11"/>
              </w:rPr>
              <w:t>2022,56</w:t>
            </w:r>
          </w:p>
        </w:tc>
        <w:tc>
          <w:tcPr>
            <w:tcW w:w="643" w:type="dxa"/>
            <w:tcBorders>
              <w:top w:val="nil"/>
              <w:left w:val="nil"/>
              <w:bottom w:val="single" w:sz="8" w:space="0" w:color="auto"/>
              <w:right w:val="single" w:sz="8" w:space="0" w:color="auto"/>
            </w:tcBorders>
            <w:shd w:val="clear" w:color="000000" w:fill="FFFFFF"/>
            <w:noWrap/>
            <w:hideMark/>
          </w:tcPr>
          <w:p w14:paraId="0CE81A8D" w14:textId="77777777" w:rsidR="00A2120C" w:rsidRPr="00E7740F" w:rsidRDefault="00A2120C" w:rsidP="00A2120C">
            <w:pPr>
              <w:jc w:val="right"/>
              <w:rPr>
                <w:b/>
                <w:bCs/>
                <w:color w:val="000000"/>
                <w:sz w:val="11"/>
                <w:szCs w:val="11"/>
              </w:rPr>
            </w:pPr>
            <w:r w:rsidRPr="00E7740F">
              <w:rPr>
                <w:b/>
                <w:bCs/>
                <w:color w:val="000000"/>
                <w:sz w:val="11"/>
                <w:szCs w:val="11"/>
              </w:rPr>
              <w:t>2081,23</w:t>
            </w:r>
          </w:p>
        </w:tc>
        <w:tc>
          <w:tcPr>
            <w:tcW w:w="643" w:type="dxa"/>
            <w:tcBorders>
              <w:top w:val="nil"/>
              <w:left w:val="nil"/>
              <w:bottom w:val="single" w:sz="8" w:space="0" w:color="auto"/>
              <w:right w:val="single" w:sz="8" w:space="0" w:color="auto"/>
            </w:tcBorders>
            <w:shd w:val="clear" w:color="000000" w:fill="FFFFFF"/>
            <w:noWrap/>
            <w:hideMark/>
          </w:tcPr>
          <w:p w14:paraId="3F4F428A" w14:textId="77777777" w:rsidR="00A2120C" w:rsidRPr="00E7740F" w:rsidRDefault="00A2120C" w:rsidP="00A2120C">
            <w:pPr>
              <w:jc w:val="right"/>
              <w:rPr>
                <w:b/>
                <w:bCs/>
                <w:color w:val="000000"/>
                <w:sz w:val="11"/>
                <w:szCs w:val="11"/>
              </w:rPr>
            </w:pPr>
            <w:r w:rsidRPr="00E7740F">
              <w:rPr>
                <w:b/>
                <w:bCs/>
                <w:color w:val="000000"/>
                <w:sz w:val="11"/>
                <w:szCs w:val="11"/>
              </w:rPr>
              <w:t>2168,13</w:t>
            </w:r>
          </w:p>
        </w:tc>
        <w:tc>
          <w:tcPr>
            <w:tcW w:w="643" w:type="dxa"/>
            <w:tcBorders>
              <w:top w:val="nil"/>
              <w:left w:val="nil"/>
              <w:bottom w:val="single" w:sz="8" w:space="0" w:color="auto"/>
              <w:right w:val="single" w:sz="8" w:space="0" w:color="auto"/>
            </w:tcBorders>
            <w:shd w:val="clear" w:color="000000" w:fill="FFFFFF"/>
            <w:noWrap/>
            <w:hideMark/>
          </w:tcPr>
          <w:p w14:paraId="5EB889E0" w14:textId="77777777" w:rsidR="00A2120C" w:rsidRPr="00E7740F" w:rsidRDefault="00A2120C" w:rsidP="00A2120C">
            <w:pPr>
              <w:jc w:val="right"/>
              <w:rPr>
                <w:b/>
                <w:bCs/>
                <w:color w:val="000000"/>
                <w:sz w:val="11"/>
                <w:szCs w:val="11"/>
              </w:rPr>
            </w:pPr>
            <w:r w:rsidRPr="00E7740F">
              <w:rPr>
                <w:b/>
                <w:bCs/>
                <w:color w:val="000000"/>
                <w:sz w:val="11"/>
                <w:szCs w:val="11"/>
              </w:rPr>
              <w:t>2231,86</w:t>
            </w:r>
          </w:p>
        </w:tc>
        <w:tc>
          <w:tcPr>
            <w:tcW w:w="643" w:type="dxa"/>
            <w:tcBorders>
              <w:top w:val="nil"/>
              <w:left w:val="nil"/>
              <w:bottom w:val="single" w:sz="8" w:space="0" w:color="auto"/>
              <w:right w:val="single" w:sz="8" w:space="0" w:color="auto"/>
            </w:tcBorders>
            <w:shd w:val="clear" w:color="000000" w:fill="FFFFFF"/>
            <w:noWrap/>
            <w:hideMark/>
          </w:tcPr>
          <w:p w14:paraId="688E4185" w14:textId="77777777" w:rsidR="00A2120C" w:rsidRPr="00E7740F" w:rsidRDefault="00A2120C" w:rsidP="00A2120C">
            <w:pPr>
              <w:jc w:val="right"/>
              <w:rPr>
                <w:b/>
                <w:bCs/>
                <w:color w:val="000000"/>
                <w:sz w:val="11"/>
                <w:szCs w:val="11"/>
              </w:rPr>
            </w:pPr>
            <w:r w:rsidRPr="00E7740F">
              <w:rPr>
                <w:b/>
                <w:bCs/>
                <w:color w:val="000000"/>
                <w:sz w:val="11"/>
                <w:szCs w:val="11"/>
              </w:rPr>
              <w:t>2325,52</w:t>
            </w:r>
          </w:p>
        </w:tc>
        <w:tc>
          <w:tcPr>
            <w:tcW w:w="643" w:type="dxa"/>
            <w:tcBorders>
              <w:top w:val="nil"/>
              <w:left w:val="nil"/>
              <w:bottom w:val="single" w:sz="8" w:space="0" w:color="auto"/>
              <w:right w:val="single" w:sz="8" w:space="0" w:color="auto"/>
            </w:tcBorders>
            <w:shd w:val="clear" w:color="000000" w:fill="FFFFFF"/>
            <w:noWrap/>
            <w:hideMark/>
          </w:tcPr>
          <w:p w14:paraId="347481C7" w14:textId="77777777" w:rsidR="00A2120C" w:rsidRPr="00E7740F" w:rsidRDefault="00A2120C" w:rsidP="00A2120C">
            <w:pPr>
              <w:jc w:val="right"/>
              <w:rPr>
                <w:b/>
                <w:bCs/>
                <w:color w:val="000000"/>
                <w:sz w:val="11"/>
                <w:szCs w:val="11"/>
              </w:rPr>
            </w:pPr>
            <w:r w:rsidRPr="00E7740F">
              <w:rPr>
                <w:b/>
                <w:bCs/>
                <w:color w:val="000000"/>
                <w:sz w:val="11"/>
                <w:szCs w:val="11"/>
              </w:rPr>
              <w:t>2394,12</w:t>
            </w:r>
          </w:p>
        </w:tc>
        <w:tc>
          <w:tcPr>
            <w:tcW w:w="643" w:type="dxa"/>
            <w:tcBorders>
              <w:top w:val="nil"/>
              <w:left w:val="nil"/>
              <w:bottom w:val="single" w:sz="8" w:space="0" w:color="auto"/>
              <w:right w:val="single" w:sz="8" w:space="0" w:color="auto"/>
            </w:tcBorders>
            <w:shd w:val="clear" w:color="000000" w:fill="FFFFFF"/>
            <w:noWrap/>
            <w:hideMark/>
          </w:tcPr>
          <w:p w14:paraId="74A38FCC" w14:textId="77777777" w:rsidR="00A2120C" w:rsidRPr="00E7740F" w:rsidRDefault="00A2120C" w:rsidP="00A2120C">
            <w:pPr>
              <w:jc w:val="right"/>
              <w:rPr>
                <w:b/>
                <w:bCs/>
                <w:color w:val="000000"/>
                <w:sz w:val="11"/>
                <w:szCs w:val="11"/>
              </w:rPr>
            </w:pPr>
            <w:r w:rsidRPr="00E7740F">
              <w:rPr>
                <w:b/>
                <w:bCs/>
                <w:color w:val="000000"/>
                <w:sz w:val="11"/>
                <w:szCs w:val="11"/>
              </w:rPr>
              <w:t>2495,78</w:t>
            </w:r>
          </w:p>
        </w:tc>
        <w:tc>
          <w:tcPr>
            <w:tcW w:w="643" w:type="dxa"/>
            <w:tcBorders>
              <w:top w:val="nil"/>
              <w:left w:val="nil"/>
              <w:bottom w:val="single" w:sz="8" w:space="0" w:color="auto"/>
              <w:right w:val="single" w:sz="8" w:space="0" w:color="auto"/>
            </w:tcBorders>
            <w:shd w:val="clear" w:color="000000" w:fill="FFFFFF"/>
            <w:noWrap/>
            <w:hideMark/>
          </w:tcPr>
          <w:p w14:paraId="41D08383" w14:textId="77777777" w:rsidR="00A2120C" w:rsidRPr="00E7740F" w:rsidRDefault="00A2120C" w:rsidP="00A2120C">
            <w:pPr>
              <w:jc w:val="right"/>
              <w:rPr>
                <w:b/>
                <w:bCs/>
                <w:color w:val="000000"/>
                <w:sz w:val="11"/>
                <w:szCs w:val="11"/>
              </w:rPr>
            </w:pPr>
            <w:r w:rsidRPr="00E7740F">
              <w:rPr>
                <w:b/>
                <w:bCs/>
                <w:color w:val="000000"/>
                <w:sz w:val="11"/>
                <w:szCs w:val="11"/>
              </w:rPr>
              <w:t>2568,50</w:t>
            </w:r>
          </w:p>
        </w:tc>
      </w:tr>
      <w:tr w:rsidR="00A2120C" w:rsidRPr="00E7740F" w14:paraId="0E14F023" w14:textId="77777777" w:rsidTr="00E7740F">
        <w:trPr>
          <w:trHeight w:val="420"/>
        </w:trPr>
        <w:tc>
          <w:tcPr>
            <w:tcW w:w="404" w:type="dxa"/>
            <w:tcBorders>
              <w:top w:val="nil"/>
              <w:left w:val="single" w:sz="8" w:space="0" w:color="auto"/>
              <w:bottom w:val="single" w:sz="8" w:space="0" w:color="auto"/>
              <w:right w:val="nil"/>
            </w:tcBorders>
            <w:shd w:val="clear" w:color="000000" w:fill="FFFFFF"/>
            <w:noWrap/>
            <w:hideMark/>
          </w:tcPr>
          <w:p w14:paraId="25123B2F" w14:textId="77777777" w:rsidR="00A2120C" w:rsidRPr="00E7740F" w:rsidRDefault="00A2120C" w:rsidP="00A2120C">
            <w:pPr>
              <w:jc w:val="center"/>
              <w:rPr>
                <w:color w:val="000000"/>
                <w:sz w:val="11"/>
                <w:szCs w:val="11"/>
              </w:rPr>
            </w:pPr>
            <w:r w:rsidRPr="00E7740F">
              <w:rPr>
                <w:color w:val="000000"/>
                <w:sz w:val="11"/>
                <w:szCs w:val="11"/>
              </w:rPr>
              <w:t> </w:t>
            </w:r>
          </w:p>
        </w:tc>
        <w:tc>
          <w:tcPr>
            <w:tcW w:w="1007" w:type="dxa"/>
            <w:tcBorders>
              <w:top w:val="nil"/>
              <w:left w:val="single" w:sz="8" w:space="0" w:color="auto"/>
              <w:bottom w:val="single" w:sz="8" w:space="0" w:color="auto"/>
              <w:right w:val="nil"/>
            </w:tcBorders>
            <w:shd w:val="clear" w:color="000000" w:fill="FFFFFF"/>
            <w:vAlign w:val="center"/>
            <w:hideMark/>
          </w:tcPr>
          <w:p w14:paraId="47753B56" w14:textId="77777777" w:rsidR="00A2120C" w:rsidRPr="00E7740F" w:rsidRDefault="00A2120C" w:rsidP="00A2120C">
            <w:pPr>
              <w:jc w:val="both"/>
              <w:rPr>
                <w:rFonts w:ascii="Arial" w:hAnsi="Arial" w:cs="Arial"/>
                <w:i/>
                <w:iCs/>
                <w:color w:val="000000"/>
                <w:sz w:val="11"/>
                <w:szCs w:val="11"/>
              </w:rPr>
            </w:pPr>
            <w:r w:rsidRPr="00E7740F">
              <w:rPr>
                <w:rFonts w:ascii="Arial" w:hAnsi="Arial" w:cs="Arial"/>
                <w:i/>
                <w:iCs/>
                <w:color w:val="000000"/>
                <w:sz w:val="11"/>
                <w:szCs w:val="11"/>
              </w:rPr>
              <w:t>Рост с 1 июля</w:t>
            </w:r>
          </w:p>
        </w:tc>
        <w:tc>
          <w:tcPr>
            <w:tcW w:w="612" w:type="dxa"/>
            <w:tcBorders>
              <w:top w:val="nil"/>
              <w:left w:val="single" w:sz="8" w:space="0" w:color="auto"/>
              <w:bottom w:val="single" w:sz="8" w:space="0" w:color="auto"/>
              <w:right w:val="single" w:sz="8" w:space="0" w:color="auto"/>
            </w:tcBorders>
            <w:shd w:val="clear" w:color="000000" w:fill="FFFFFF"/>
            <w:noWrap/>
            <w:vAlign w:val="bottom"/>
            <w:hideMark/>
          </w:tcPr>
          <w:p w14:paraId="77723418" w14:textId="77777777" w:rsidR="00A2120C" w:rsidRPr="00E7740F" w:rsidRDefault="00A2120C" w:rsidP="00A2120C">
            <w:pPr>
              <w:jc w:val="center"/>
              <w:rPr>
                <w:color w:val="000000"/>
                <w:sz w:val="11"/>
                <w:szCs w:val="11"/>
              </w:rPr>
            </w:pPr>
            <w:r w:rsidRPr="00E7740F">
              <w:rPr>
                <w:color w:val="000000"/>
                <w:sz w:val="11"/>
                <w:szCs w:val="11"/>
              </w:rPr>
              <w:t>%</w:t>
            </w:r>
          </w:p>
        </w:tc>
        <w:tc>
          <w:tcPr>
            <w:tcW w:w="594" w:type="dxa"/>
            <w:tcBorders>
              <w:top w:val="nil"/>
              <w:left w:val="nil"/>
              <w:bottom w:val="single" w:sz="8" w:space="0" w:color="auto"/>
              <w:right w:val="nil"/>
            </w:tcBorders>
            <w:shd w:val="clear" w:color="000000" w:fill="FFFFFF"/>
            <w:noWrap/>
            <w:vAlign w:val="bottom"/>
            <w:hideMark/>
          </w:tcPr>
          <w:p w14:paraId="7345857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3,90</w:t>
            </w:r>
          </w:p>
        </w:tc>
        <w:tc>
          <w:tcPr>
            <w:tcW w:w="594" w:type="dxa"/>
            <w:tcBorders>
              <w:top w:val="nil"/>
              <w:left w:val="single" w:sz="8" w:space="0" w:color="auto"/>
              <w:bottom w:val="single" w:sz="8" w:space="0" w:color="auto"/>
              <w:right w:val="nil"/>
            </w:tcBorders>
            <w:shd w:val="clear" w:color="000000" w:fill="FFFFFF"/>
            <w:noWrap/>
            <w:vAlign w:val="bottom"/>
            <w:hideMark/>
          </w:tcPr>
          <w:p w14:paraId="4D1DECB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4,40</w:t>
            </w:r>
          </w:p>
        </w:tc>
        <w:tc>
          <w:tcPr>
            <w:tcW w:w="748" w:type="dxa"/>
            <w:tcBorders>
              <w:top w:val="nil"/>
              <w:left w:val="single" w:sz="8" w:space="0" w:color="auto"/>
              <w:bottom w:val="single" w:sz="8" w:space="0" w:color="auto"/>
              <w:right w:val="nil"/>
            </w:tcBorders>
            <w:shd w:val="clear" w:color="000000" w:fill="FFFFFF"/>
            <w:noWrap/>
            <w:vAlign w:val="bottom"/>
            <w:hideMark/>
          </w:tcPr>
          <w:p w14:paraId="100FE5A8"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31,85</w:t>
            </w:r>
          </w:p>
        </w:tc>
        <w:tc>
          <w:tcPr>
            <w:tcW w:w="709" w:type="dxa"/>
            <w:tcBorders>
              <w:top w:val="nil"/>
              <w:left w:val="single" w:sz="8" w:space="0" w:color="auto"/>
              <w:bottom w:val="single" w:sz="8" w:space="0" w:color="auto"/>
              <w:right w:val="nil"/>
            </w:tcBorders>
            <w:shd w:val="clear" w:color="000000" w:fill="FFFFFF"/>
            <w:noWrap/>
            <w:vAlign w:val="bottom"/>
            <w:hideMark/>
          </w:tcPr>
          <w:p w14:paraId="4CEA0D16"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31,64</w:t>
            </w:r>
          </w:p>
        </w:tc>
        <w:tc>
          <w:tcPr>
            <w:tcW w:w="521" w:type="dxa"/>
            <w:tcBorders>
              <w:top w:val="nil"/>
              <w:left w:val="single" w:sz="8" w:space="0" w:color="auto"/>
              <w:bottom w:val="single" w:sz="8" w:space="0" w:color="auto"/>
              <w:right w:val="nil"/>
            </w:tcBorders>
            <w:shd w:val="clear" w:color="000000" w:fill="FFFFFF"/>
            <w:noWrap/>
            <w:vAlign w:val="bottom"/>
            <w:hideMark/>
          </w:tcPr>
          <w:p w14:paraId="4A04E18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-0,21</w:t>
            </w:r>
          </w:p>
        </w:tc>
        <w:tc>
          <w:tcPr>
            <w:tcW w:w="641" w:type="dxa"/>
            <w:tcBorders>
              <w:top w:val="nil"/>
              <w:left w:val="single" w:sz="8" w:space="0" w:color="auto"/>
              <w:bottom w:val="single" w:sz="8" w:space="0" w:color="auto"/>
              <w:right w:val="nil"/>
            </w:tcBorders>
            <w:shd w:val="clear" w:color="000000" w:fill="FFFFFF"/>
            <w:noWrap/>
            <w:vAlign w:val="bottom"/>
            <w:hideMark/>
          </w:tcPr>
          <w:p w14:paraId="384CDE6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619,07</w:t>
            </w:r>
          </w:p>
        </w:tc>
        <w:tc>
          <w:tcPr>
            <w:tcW w:w="643" w:type="dxa"/>
            <w:tcBorders>
              <w:top w:val="nil"/>
              <w:left w:val="single" w:sz="8" w:space="0" w:color="auto"/>
              <w:bottom w:val="single" w:sz="8" w:space="0" w:color="auto"/>
              <w:right w:val="single" w:sz="8" w:space="0" w:color="auto"/>
            </w:tcBorders>
            <w:shd w:val="clear" w:color="000000" w:fill="FFFFFF"/>
            <w:noWrap/>
            <w:vAlign w:val="bottom"/>
            <w:hideMark/>
          </w:tcPr>
          <w:p w14:paraId="77FCA72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32A64510"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3,55</w:t>
            </w:r>
          </w:p>
        </w:tc>
        <w:tc>
          <w:tcPr>
            <w:tcW w:w="643" w:type="dxa"/>
            <w:tcBorders>
              <w:top w:val="nil"/>
              <w:left w:val="nil"/>
              <w:bottom w:val="single" w:sz="8" w:space="0" w:color="auto"/>
              <w:right w:val="single" w:sz="8" w:space="0" w:color="auto"/>
            </w:tcBorders>
            <w:shd w:val="clear" w:color="000000" w:fill="FFFFFF"/>
            <w:noWrap/>
            <w:vAlign w:val="bottom"/>
            <w:hideMark/>
          </w:tcPr>
          <w:p w14:paraId="2FB436E1"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0,00</w:t>
            </w:r>
          </w:p>
        </w:tc>
        <w:tc>
          <w:tcPr>
            <w:tcW w:w="643" w:type="dxa"/>
            <w:tcBorders>
              <w:top w:val="nil"/>
              <w:left w:val="nil"/>
              <w:bottom w:val="single" w:sz="8" w:space="0" w:color="auto"/>
              <w:right w:val="single" w:sz="8" w:space="0" w:color="auto"/>
            </w:tcBorders>
            <w:shd w:val="clear" w:color="000000" w:fill="FFFFFF"/>
            <w:noWrap/>
            <w:vAlign w:val="bottom"/>
            <w:hideMark/>
          </w:tcPr>
          <w:p w14:paraId="2FAA14D4"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3,36</w:t>
            </w:r>
          </w:p>
        </w:tc>
        <w:tc>
          <w:tcPr>
            <w:tcW w:w="643" w:type="dxa"/>
            <w:tcBorders>
              <w:top w:val="nil"/>
              <w:left w:val="nil"/>
              <w:bottom w:val="single" w:sz="8" w:space="0" w:color="auto"/>
              <w:right w:val="single" w:sz="8" w:space="0" w:color="auto"/>
            </w:tcBorders>
            <w:shd w:val="clear" w:color="000000" w:fill="FFFFFF"/>
            <w:noWrap/>
            <w:vAlign w:val="bottom"/>
            <w:hideMark/>
          </w:tcPr>
          <w:p w14:paraId="2AEDE09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4,13</w:t>
            </w:r>
          </w:p>
        </w:tc>
        <w:tc>
          <w:tcPr>
            <w:tcW w:w="643" w:type="dxa"/>
            <w:tcBorders>
              <w:top w:val="nil"/>
              <w:left w:val="nil"/>
              <w:bottom w:val="single" w:sz="8" w:space="0" w:color="auto"/>
              <w:right w:val="single" w:sz="8" w:space="0" w:color="auto"/>
            </w:tcBorders>
            <w:shd w:val="clear" w:color="000000" w:fill="FFFFFF"/>
            <w:noWrap/>
            <w:vAlign w:val="bottom"/>
            <w:hideMark/>
          </w:tcPr>
          <w:p w14:paraId="02CE811D"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2,83</w:t>
            </w:r>
          </w:p>
        </w:tc>
        <w:tc>
          <w:tcPr>
            <w:tcW w:w="643" w:type="dxa"/>
            <w:tcBorders>
              <w:top w:val="nil"/>
              <w:left w:val="nil"/>
              <w:bottom w:val="single" w:sz="8" w:space="0" w:color="auto"/>
              <w:right w:val="single" w:sz="8" w:space="0" w:color="auto"/>
            </w:tcBorders>
            <w:shd w:val="clear" w:color="000000" w:fill="FFFFFF"/>
            <w:noWrap/>
            <w:vAlign w:val="bottom"/>
            <w:hideMark/>
          </w:tcPr>
          <w:p w14:paraId="473BF11A"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4,00</w:t>
            </w:r>
          </w:p>
        </w:tc>
        <w:tc>
          <w:tcPr>
            <w:tcW w:w="643" w:type="dxa"/>
            <w:tcBorders>
              <w:top w:val="nil"/>
              <w:left w:val="nil"/>
              <w:bottom w:val="single" w:sz="8" w:space="0" w:color="auto"/>
              <w:right w:val="single" w:sz="8" w:space="0" w:color="auto"/>
            </w:tcBorders>
            <w:shd w:val="clear" w:color="000000" w:fill="FFFFFF"/>
            <w:noWrap/>
            <w:vAlign w:val="bottom"/>
            <w:hideMark/>
          </w:tcPr>
          <w:p w14:paraId="619D5BC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2,90</w:t>
            </w:r>
          </w:p>
        </w:tc>
        <w:tc>
          <w:tcPr>
            <w:tcW w:w="643" w:type="dxa"/>
            <w:tcBorders>
              <w:top w:val="nil"/>
              <w:left w:val="nil"/>
              <w:bottom w:val="single" w:sz="8" w:space="0" w:color="auto"/>
              <w:right w:val="single" w:sz="8" w:space="0" w:color="auto"/>
            </w:tcBorders>
            <w:shd w:val="clear" w:color="000000" w:fill="FFFFFF"/>
            <w:noWrap/>
            <w:vAlign w:val="bottom"/>
            <w:hideMark/>
          </w:tcPr>
          <w:p w14:paraId="6CD77A6C"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4,18</w:t>
            </w:r>
          </w:p>
        </w:tc>
        <w:tc>
          <w:tcPr>
            <w:tcW w:w="643" w:type="dxa"/>
            <w:tcBorders>
              <w:top w:val="nil"/>
              <w:left w:val="nil"/>
              <w:bottom w:val="single" w:sz="8" w:space="0" w:color="auto"/>
              <w:right w:val="single" w:sz="8" w:space="0" w:color="auto"/>
            </w:tcBorders>
            <w:shd w:val="clear" w:color="000000" w:fill="FFFFFF"/>
            <w:noWrap/>
            <w:vAlign w:val="bottom"/>
            <w:hideMark/>
          </w:tcPr>
          <w:p w14:paraId="21806ED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2,94</w:t>
            </w:r>
          </w:p>
        </w:tc>
        <w:tc>
          <w:tcPr>
            <w:tcW w:w="643" w:type="dxa"/>
            <w:tcBorders>
              <w:top w:val="nil"/>
              <w:left w:val="nil"/>
              <w:bottom w:val="single" w:sz="8" w:space="0" w:color="auto"/>
              <w:right w:val="single" w:sz="8" w:space="0" w:color="auto"/>
            </w:tcBorders>
            <w:shd w:val="clear" w:color="000000" w:fill="FFFFFF"/>
            <w:noWrap/>
            <w:vAlign w:val="bottom"/>
            <w:hideMark/>
          </w:tcPr>
          <w:p w14:paraId="57299782"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4,20</w:t>
            </w:r>
          </w:p>
        </w:tc>
        <w:tc>
          <w:tcPr>
            <w:tcW w:w="643" w:type="dxa"/>
            <w:tcBorders>
              <w:top w:val="nil"/>
              <w:left w:val="nil"/>
              <w:bottom w:val="single" w:sz="8" w:space="0" w:color="auto"/>
              <w:right w:val="single" w:sz="8" w:space="0" w:color="auto"/>
            </w:tcBorders>
            <w:shd w:val="clear" w:color="000000" w:fill="FFFFFF"/>
            <w:noWrap/>
            <w:vAlign w:val="bottom"/>
            <w:hideMark/>
          </w:tcPr>
          <w:p w14:paraId="71A628CB"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2,95</w:t>
            </w:r>
          </w:p>
        </w:tc>
        <w:tc>
          <w:tcPr>
            <w:tcW w:w="643" w:type="dxa"/>
            <w:tcBorders>
              <w:top w:val="nil"/>
              <w:left w:val="nil"/>
              <w:bottom w:val="single" w:sz="8" w:space="0" w:color="auto"/>
              <w:right w:val="single" w:sz="8" w:space="0" w:color="auto"/>
            </w:tcBorders>
            <w:shd w:val="clear" w:color="000000" w:fill="FFFFFF"/>
            <w:noWrap/>
            <w:vAlign w:val="bottom"/>
            <w:hideMark/>
          </w:tcPr>
          <w:p w14:paraId="0E77FA65"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4,25</w:t>
            </w:r>
          </w:p>
        </w:tc>
        <w:tc>
          <w:tcPr>
            <w:tcW w:w="643" w:type="dxa"/>
            <w:tcBorders>
              <w:top w:val="nil"/>
              <w:left w:val="nil"/>
              <w:bottom w:val="single" w:sz="8" w:space="0" w:color="auto"/>
              <w:right w:val="single" w:sz="8" w:space="0" w:color="auto"/>
            </w:tcBorders>
            <w:shd w:val="clear" w:color="000000" w:fill="FFFFFF"/>
            <w:noWrap/>
            <w:vAlign w:val="bottom"/>
            <w:hideMark/>
          </w:tcPr>
          <w:p w14:paraId="2BCDB7E7" w14:textId="77777777" w:rsidR="00A2120C" w:rsidRPr="00E7740F" w:rsidRDefault="00A2120C" w:rsidP="00A2120C">
            <w:pPr>
              <w:jc w:val="right"/>
              <w:rPr>
                <w:rFonts w:ascii="Calibri" w:hAnsi="Calibri" w:cs="Calibri"/>
                <w:color w:val="000000"/>
                <w:sz w:val="11"/>
                <w:szCs w:val="11"/>
              </w:rPr>
            </w:pPr>
            <w:r w:rsidRPr="00E7740F">
              <w:rPr>
                <w:rFonts w:ascii="Calibri" w:hAnsi="Calibri" w:cs="Calibri"/>
                <w:color w:val="000000"/>
                <w:sz w:val="11"/>
                <w:szCs w:val="11"/>
              </w:rPr>
              <w:t>2,91</w:t>
            </w:r>
          </w:p>
        </w:tc>
      </w:tr>
    </w:tbl>
    <w:p w14:paraId="793754AD" w14:textId="77777777" w:rsidR="00E7740F" w:rsidRDefault="00E7740F" w:rsidP="00A2120C">
      <w:pPr>
        <w:tabs>
          <w:tab w:val="left" w:pos="1890"/>
        </w:tabs>
        <w:spacing w:line="312" w:lineRule="auto"/>
        <w:jc w:val="both"/>
        <w:rPr>
          <w:snapToGrid w:val="0"/>
          <w:sz w:val="28"/>
          <w:szCs w:val="28"/>
        </w:rPr>
        <w:sectPr w:rsidR="00E7740F" w:rsidSect="00A2120C">
          <w:pgSz w:w="16838" w:h="11906" w:orient="landscape"/>
          <w:pgMar w:top="1276" w:right="851" w:bottom="707" w:left="1135" w:header="708" w:footer="708" w:gutter="0"/>
          <w:cols w:space="708"/>
          <w:titlePg/>
          <w:docGrid w:linePitch="360"/>
        </w:sectPr>
      </w:pPr>
    </w:p>
    <w:tbl>
      <w:tblPr>
        <w:tblW w:w="5000" w:type="pct"/>
        <w:jc w:val="center"/>
        <w:tblLook w:val="04A0" w:firstRow="1" w:lastRow="0" w:firstColumn="1" w:lastColumn="0" w:noHBand="0" w:noVBand="1"/>
      </w:tblPr>
      <w:tblGrid>
        <w:gridCol w:w="4925"/>
        <w:gridCol w:w="930"/>
        <w:gridCol w:w="1174"/>
        <w:gridCol w:w="1325"/>
        <w:gridCol w:w="1217"/>
        <w:gridCol w:w="1083"/>
        <w:gridCol w:w="1113"/>
        <w:gridCol w:w="1061"/>
        <w:gridCol w:w="1036"/>
        <w:gridCol w:w="988"/>
      </w:tblGrid>
      <w:tr w:rsidR="00E7740F" w:rsidRPr="00E7740F" w14:paraId="7633C668" w14:textId="77777777" w:rsidTr="00E7740F">
        <w:trPr>
          <w:trHeight w:val="315"/>
          <w:jc w:val="center"/>
        </w:trPr>
        <w:tc>
          <w:tcPr>
            <w:tcW w:w="18840" w:type="dxa"/>
            <w:gridSpan w:val="10"/>
            <w:tcBorders>
              <w:top w:val="nil"/>
              <w:left w:val="nil"/>
              <w:bottom w:val="nil"/>
              <w:right w:val="nil"/>
            </w:tcBorders>
            <w:shd w:val="clear" w:color="auto" w:fill="auto"/>
            <w:vAlign w:val="bottom"/>
            <w:hideMark/>
          </w:tcPr>
          <w:p w14:paraId="25457F5D" w14:textId="77777777" w:rsidR="00E7740F" w:rsidRPr="00E7740F" w:rsidRDefault="00E7740F" w:rsidP="00E7740F">
            <w:pPr>
              <w:jc w:val="center"/>
              <w:rPr>
                <w:rFonts w:ascii="Arial CYR" w:hAnsi="Arial CYR" w:cs="Arial CYR"/>
                <w:b/>
                <w:bCs/>
                <w:sz w:val="12"/>
                <w:szCs w:val="12"/>
              </w:rPr>
            </w:pPr>
            <w:r w:rsidRPr="00E7740F">
              <w:rPr>
                <w:rFonts w:ascii="Arial CYR" w:hAnsi="Arial CYR" w:cs="Arial CYR"/>
                <w:b/>
                <w:bCs/>
                <w:sz w:val="12"/>
                <w:szCs w:val="12"/>
              </w:rPr>
              <w:lastRenderedPageBreak/>
              <w:t>Физические показатели</w:t>
            </w:r>
          </w:p>
        </w:tc>
      </w:tr>
      <w:tr w:rsidR="00E7740F" w:rsidRPr="00E7740F" w14:paraId="75648242" w14:textId="77777777" w:rsidTr="00E7740F">
        <w:trPr>
          <w:trHeight w:val="795"/>
          <w:jc w:val="center"/>
        </w:trPr>
        <w:tc>
          <w:tcPr>
            <w:tcW w:w="18840" w:type="dxa"/>
            <w:gridSpan w:val="10"/>
            <w:tcBorders>
              <w:top w:val="nil"/>
              <w:left w:val="nil"/>
              <w:bottom w:val="nil"/>
              <w:right w:val="nil"/>
            </w:tcBorders>
            <w:shd w:val="clear" w:color="auto" w:fill="auto"/>
            <w:vAlign w:val="center"/>
            <w:hideMark/>
          </w:tcPr>
          <w:p w14:paraId="3B4F89C1" w14:textId="77777777" w:rsidR="00E7740F" w:rsidRPr="00E7740F" w:rsidRDefault="00E7740F" w:rsidP="00E7740F">
            <w:pPr>
              <w:jc w:val="center"/>
              <w:rPr>
                <w:rFonts w:ascii="Arial CYR" w:hAnsi="Arial CYR" w:cs="Arial CYR"/>
                <w:b/>
                <w:bCs/>
                <w:sz w:val="12"/>
                <w:szCs w:val="12"/>
              </w:rPr>
            </w:pPr>
            <w:r w:rsidRPr="00E7740F">
              <w:rPr>
                <w:rFonts w:ascii="Arial CYR" w:hAnsi="Arial CYR" w:cs="Arial CYR"/>
                <w:b/>
                <w:bCs/>
                <w:sz w:val="12"/>
                <w:szCs w:val="12"/>
              </w:rPr>
              <w:t>по производству, транспортировке и реализации тепловой энергии ООО "</w:t>
            </w:r>
            <w:proofErr w:type="spellStart"/>
            <w:r w:rsidRPr="00E7740F">
              <w:rPr>
                <w:rFonts w:ascii="Arial CYR" w:hAnsi="Arial CYR" w:cs="Arial CYR"/>
                <w:sz w:val="12"/>
                <w:szCs w:val="12"/>
              </w:rPr>
              <w:t>Э</w:t>
            </w:r>
            <w:r w:rsidRPr="00E7740F">
              <w:rPr>
                <w:rFonts w:ascii="Arial CYR" w:hAnsi="Arial CYR" w:cs="Arial CYR"/>
                <w:b/>
                <w:bCs/>
                <w:sz w:val="12"/>
                <w:szCs w:val="12"/>
              </w:rPr>
              <w:t>нергоКомпания</w:t>
            </w:r>
            <w:proofErr w:type="spellEnd"/>
            <w:r w:rsidRPr="00E7740F">
              <w:rPr>
                <w:rFonts w:ascii="Arial CYR" w:hAnsi="Arial CYR" w:cs="Arial CYR"/>
                <w:b/>
                <w:bCs/>
                <w:sz w:val="12"/>
                <w:szCs w:val="12"/>
              </w:rPr>
              <w:t>" (</w:t>
            </w:r>
            <w:proofErr w:type="spellStart"/>
            <w:r w:rsidRPr="00E7740F">
              <w:rPr>
                <w:rFonts w:ascii="Arial CYR" w:hAnsi="Arial CYR" w:cs="Arial CYR"/>
                <w:b/>
                <w:bCs/>
                <w:sz w:val="12"/>
                <w:szCs w:val="12"/>
              </w:rPr>
              <w:t>г.</w:t>
            </w:r>
            <w:r w:rsidRPr="00E7740F">
              <w:rPr>
                <w:rFonts w:ascii="Arial CYR" w:hAnsi="Arial CYR" w:cs="Arial CYR"/>
                <w:sz w:val="12"/>
                <w:szCs w:val="12"/>
              </w:rPr>
              <w:t>Б</w:t>
            </w:r>
            <w:r w:rsidRPr="00E7740F">
              <w:rPr>
                <w:rFonts w:ascii="Arial CYR" w:hAnsi="Arial CYR" w:cs="Arial CYR"/>
                <w:b/>
                <w:bCs/>
                <w:sz w:val="12"/>
                <w:szCs w:val="12"/>
              </w:rPr>
              <w:t>елово</w:t>
            </w:r>
            <w:proofErr w:type="spellEnd"/>
            <w:r w:rsidRPr="00E7740F">
              <w:rPr>
                <w:rFonts w:ascii="Arial CYR" w:hAnsi="Arial CYR" w:cs="Arial CYR"/>
                <w:b/>
                <w:bCs/>
                <w:sz w:val="12"/>
                <w:szCs w:val="12"/>
              </w:rPr>
              <w:t xml:space="preserve">) по узлу теплоснабжения -                        </w:t>
            </w:r>
            <w:proofErr w:type="spellStart"/>
            <w:r w:rsidRPr="00E7740F">
              <w:rPr>
                <w:rFonts w:ascii="Arial CYR" w:hAnsi="Arial CYR" w:cs="Arial CYR"/>
                <w:b/>
                <w:bCs/>
                <w:sz w:val="12"/>
                <w:szCs w:val="12"/>
              </w:rPr>
              <w:t>п.г.т</w:t>
            </w:r>
            <w:proofErr w:type="spellEnd"/>
            <w:r w:rsidRPr="00E7740F">
              <w:rPr>
                <w:rFonts w:ascii="Arial CYR" w:hAnsi="Arial CYR" w:cs="Arial CYR"/>
                <w:b/>
                <w:bCs/>
                <w:sz w:val="12"/>
                <w:szCs w:val="12"/>
              </w:rPr>
              <w:t xml:space="preserve">. </w:t>
            </w:r>
            <w:proofErr w:type="gramStart"/>
            <w:r w:rsidRPr="00E7740F">
              <w:rPr>
                <w:rFonts w:ascii="Arial CYR" w:hAnsi="Arial CYR" w:cs="Arial CYR"/>
                <w:b/>
                <w:bCs/>
                <w:sz w:val="12"/>
                <w:szCs w:val="12"/>
              </w:rPr>
              <w:t>Краснобродский  на</w:t>
            </w:r>
            <w:proofErr w:type="gramEnd"/>
            <w:r w:rsidRPr="00E7740F">
              <w:rPr>
                <w:rFonts w:ascii="Arial CYR" w:hAnsi="Arial CYR" w:cs="Arial CYR"/>
                <w:b/>
                <w:bCs/>
                <w:sz w:val="12"/>
                <w:szCs w:val="12"/>
              </w:rPr>
              <w:t xml:space="preserve"> 2019 год</w:t>
            </w:r>
          </w:p>
        </w:tc>
      </w:tr>
      <w:tr w:rsidR="00E7740F" w:rsidRPr="00E7740F" w14:paraId="343E5C22" w14:textId="77777777" w:rsidTr="00E7740F">
        <w:trPr>
          <w:trHeight w:val="120"/>
          <w:jc w:val="center"/>
        </w:trPr>
        <w:tc>
          <w:tcPr>
            <w:tcW w:w="6405" w:type="dxa"/>
            <w:tcBorders>
              <w:top w:val="nil"/>
              <w:left w:val="nil"/>
              <w:bottom w:val="single" w:sz="8" w:space="0" w:color="auto"/>
              <w:right w:val="nil"/>
            </w:tcBorders>
            <w:shd w:val="clear" w:color="auto" w:fill="auto"/>
            <w:noWrap/>
            <w:vAlign w:val="center"/>
            <w:hideMark/>
          </w:tcPr>
          <w:p w14:paraId="2BE61351"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 </w:t>
            </w:r>
          </w:p>
        </w:tc>
        <w:tc>
          <w:tcPr>
            <w:tcW w:w="1155" w:type="dxa"/>
            <w:tcBorders>
              <w:top w:val="nil"/>
              <w:left w:val="nil"/>
              <w:bottom w:val="single" w:sz="8" w:space="0" w:color="auto"/>
              <w:right w:val="nil"/>
            </w:tcBorders>
            <w:shd w:val="clear" w:color="auto" w:fill="auto"/>
            <w:noWrap/>
            <w:vAlign w:val="center"/>
            <w:hideMark/>
          </w:tcPr>
          <w:p w14:paraId="347FCF49" w14:textId="77777777" w:rsidR="00E7740F" w:rsidRPr="00E7740F" w:rsidRDefault="00E7740F" w:rsidP="00E7740F">
            <w:pPr>
              <w:jc w:val="center"/>
              <w:rPr>
                <w:rFonts w:ascii="Arial CYR" w:hAnsi="Arial CYR" w:cs="Arial CYR"/>
                <w:b/>
                <w:bCs/>
                <w:sz w:val="12"/>
                <w:szCs w:val="12"/>
              </w:rPr>
            </w:pPr>
            <w:r w:rsidRPr="00E7740F">
              <w:rPr>
                <w:rFonts w:ascii="Arial CYR" w:hAnsi="Arial CYR" w:cs="Arial CYR"/>
                <w:b/>
                <w:bCs/>
                <w:sz w:val="12"/>
                <w:szCs w:val="12"/>
              </w:rPr>
              <w:t> </w:t>
            </w:r>
          </w:p>
        </w:tc>
        <w:tc>
          <w:tcPr>
            <w:tcW w:w="1475" w:type="dxa"/>
            <w:tcBorders>
              <w:top w:val="nil"/>
              <w:left w:val="nil"/>
              <w:bottom w:val="nil"/>
              <w:right w:val="nil"/>
            </w:tcBorders>
            <w:shd w:val="clear" w:color="auto" w:fill="auto"/>
            <w:noWrap/>
            <w:vAlign w:val="bottom"/>
            <w:hideMark/>
          </w:tcPr>
          <w:p w14:paraId="263FFA97" w14:textId="77777777" w:rsidR="00E7740F" w:rsidRPr="00E7740F" w:rsidRDefault="00E7740F" w:rsidP="00E7740F">
            <w:pPr>
              <w:jc w:val="center"/>
              <w:rPr>
                <w:rFonts w:ascii="Arial CYR" w:hAnsi="Arial CYR" w:cs="Arial CYR"/>
                <w:b/>
                <w:bCs/>
                <w:sz w:val="12"/>
                <w:szCs w:val="12"/>
              </w:rPr>
            </w:pPr>
          </w:p>
        </w:tc>
        <w:tc>
          <w:tcPr>
            <w:tcW w:w="1673" w:type="dxa"/>
            <w:tcBorders>
              <w:top w:val="nil"/>
              <w:left w:val="nil"/>
              <w:bottom w:val="nil"/>
              <w:right w:val="nil"/>
            </w:tcBorders>
            <w:shd w:val="clear" w:color="auto" w:fill="auto"/>
            <w:noWrap/>
            <w:vAlign w:val="bottom"/>
            <w:hideMark/>
          </w:tcPr>
          <w:p w14:paraId="7F7D28E0" w14:textId="77777777" w:rsidR="00E7740F" w:rsidRPr="00E7740F" w:rsidRDefault="00E7740F" w:rsidP="00E7740F">
            <w:pPr>
              <w:rPr>
                <w:sz w:val="12"/>
                <w:szCs w:val="12"/>
              </w:rPr>
            </w:pPr>
          </w:p>
        </w:tc>
        <w:tc>
          <w:tcPr>
            <w:tcW w:w="1531" w:type="dxa"/>
            <w:tcBorders>
              <w:top w:val="nil"/>
              <w:left w:val="nil"/>
              <w:bottom w:val="nil"/>
              <w:right w:val="nil"/>
            </w:tcBorders>
            <w:shd w:val="clear" w:color="auto" w:fill="auto"/>
            <w:noWrap/>
            <w:vAlign w:val="bottom"/>
            <w:hideMark/>
          </w:tcPr>
          <w:p w14:paraId="7F961826" w14:textId="77777777" w:rsidR="00E7740F" w:rsidRPr="00E7740F" w:rsidRDefault="00E7740F" w:rsidP="00E7740F">
            <w:pPr>
              <w:rPr>
                <w:sz w:val="12"/>
                <w:szCs w:val="12"/>
              </w:rPr>
            </w:pPr>
          </w:p>
        </w:tc>
        <w:tc>
          <w:tcPr>
            <w:tcW w:w="1355" w:type="dxa"/>
            <w:tcBorders>
              <w:top w:val="nil"/>
              <w:left w:val="nil"/>
              <w:bottom w:val="nil"/>
              <w:right w:val="nil"/>
            </w:tcBorders>
            <w:shd w:val="clear" w:color="auto" w:fill="auto"/>
            <w:noWrap/>
            <w:vAlign w:val="bottom"/>
            <w:hideMark/>
          </w:tcPr>
          <w:p w14:paraId="3C2976E5" w14:textId="77777777" w:rsidR="00E7740F" w:rsidRPr="00E7740F" w:rsidRDefault="00E7740F" w:rsidP="00E7740F">
            <w:pPr>
              <w:rPr>
                <w:sz w:val="12"/>
                <w:szCs w:val="12"/>
              </w:rPr>
            </w:pPr>
          </w:p>
        </w:tc>
        <w:tc>
          <w:tcPr>
            <w:tcW w:w="1395" w:type="dxa"/>
            <w:tcBorders>
              <w:top w:val="nil"/>
              <w:left w:val="nil"/>
              <w:bottom w:val="nil"/>
              <w:right w:val="nil"/>
            </w:tcBorders>
            <w:shd w:val="clear" w:color="auto" w:fill="auto"/>
            <w:noWrap/>
            <w:vAlign w:val="bottom"/>
            <w:hideMark/>
          </w:tcPr>
          <w:p w14:paraId="1DC30A3B" w14:textId="77777777" w:rsidR="00E7740F" w:rsidRPr="00E7740F" w:rsidRDefault="00E7740F" w:rsidP="00E7740F">
            <w:pPr>
              <w:rPr>
                <w:sz w:val="12"/>
                <w:szCs w:val="12"/>
              </w:rPr>
            </w:pPr>
          </w:p>
        </w:tc>
        <w:tc>
          <w:tcPr>
            <w:tcW w:w="1327" w:type="dxa"/>
            <w:tcBorders>
              <w:top w:val="nil"/>
              <w:left w:val="nil"/>
              <w:bottom w:val="nil"/>
              <w:right w:val="nil"/>
            </w:tcBorders>
            <w:shd w:val="clear" w:color="auto" w:fill="auto"/>
            <w:noWrap/>
            <w:vAlign w:val="bottom"/>
            <w:hideMark/>
          </w:tcPr>
          <w:p w14:paraId="5E6C4782" w14:textId="77777777" w:rsidR="00E7740F" w:rsidRPr="00E7740F" w:rsidRDefault="00E7740F" w:rsidP="00E7740F">
            <w:pPr>
              <w:rPr>
                <w:sz w:val="12"/>
                <w:szCs w:val="12"/>
              </w:rPr>
            </w:pPr>
          </w:p>
        </w:tc>
        <w:tc>
          <w:tcPr>
            <w:tcW w:w="1293" w:type="dxa"/>
            <w:tcBorders>
              <w:top w:val="nil"/>
              <w:left w:val="nil"/>
              <w:bottom w:val="nil"/>
              <w:right w:val="nil"/>
            </w:tcBorders>
            <w:shd w:val="clear" w:color="auto" w:fill="auto"/>
            <w:noWrap/>
            <w:vAlign w:val="bottom"/>
            <w:hideMark/>
          </w:tcPr>
          <w:p w14:paraId="7B002A67" w14:textId="77777777" w:rsidR="00E7740F" w:rsidRPr="00E7740F" w:rsidRDefault="00E7740F" w:rsidP="00E7740F">
            <w:pPr>
              <w:rPr>
                <w:sz w:val="12"/>
                <w:szCs w:val="12"/>
              </w:rPr>
            </w:pPr>
          </w:p>
        </w:tc>
        <w:tc>
          <w:tcPr>
            <w:tcW w:w="1231" w:type="dxa"/>
            <w:tcBorders>
              <w:top w:val="nil"/>
              <w:left w:val="nil"/>
              <w:bottom w:val="nil"/>
              <w:right w:val="nil"/>
            </w:tcBorders>
            <w:shd w:val="clear" w:color="auto" w:fill="auto"/>
            <w:noWrap/>
            <w:vAlign w:val="bottom"/>
            <w:hideMark/>
          </w:tcPr>
          <w:p w14:paraId="5067AC00" w14:textId="77777777" w:rsidR="00E7740F" w:rsidRPr="00E7740F" w:rsidRDefault="00E7740F" w:rsidP="00E7740F">
            <w:pPr>
              <w:rPr>
                <w:sz w:val="12"/>
                <w:szCs w:val="12"/>
              </w:rPr>
            </w:pPr>
          </w:p>
        </w:tc>
      </w:tr>
      <w:tr w:rsidR="00E7740F" w:rsidRPr="00E7740F" w14:paraId="14C52F62" w14:textId="77777777" w:rsidTr="00E7740F">
        <w:trPr>
          <w:trHeight w:val="717"/>
          <w:jc w:val="center"/>
        </w:trPr>
        <w:tc>
          <w:tcPr>
            <w:tcW w:w="6405" w:type="dxa"/>
            <w:tcBorders>
              <w:top w:val="nil"/>
              <w:left w:val="single" w:sz="8" w:space="0" w:color="auto"/>
              <w:bottom w:val="nil"/>
              <w:right w:val="nil"/>
            </w:tcBorders>
            <w:shd w:val="clear" w:color="000000" w:fill="FFFFFF"/>
            <w:noWrap/>
            <w:vAlign w:val="center"/>
            <w:hideMark/>
          </w:tcPr>
          <w:p w14:paraId="57615FEA" w14:textId="77777777" w:rsidR="00E7740F" w:rsidRPr="00E7740F" w:rsidRDefault="00E7740F" w:rsidP="00E7740F">
            <w:pPr>
              <w:jc w:val="center"/>
              <w:rPr>
                <w:rFonts w:ascii="Arial CYR" w:hAnsi="Arial CYR" w:cs="Arial CYR"/>
                <w:b/>
                <w:bCs/>
                <w:sz w:val="12"/>
                <w:szCs w:val="12"/>
              </w:rPr>
            </w:pPr>
            <w:r w:rsidRPr="00E7740F">
              <w:rPr>
                <w:rFonts w:ascii="Arial CYR" w:hAnsi="Arial CYR" w:cs="Arial CYR"/>
                <w:b/>
                <w:bCs/>
                <w:sz w:val="12"/>
                <w:szCs w:val="12"/>
              </w:rPr>
              <w:t>Показатели</w:t>
            </w:r>
          </w:p>
        </w:tc>
        <w:tc>
          <w:tcPr>
            <w:tcW w:w="1155" w:type="dxa"/>
            <w:tcBorders>
              <w:top w:val="nil"/>
              <w:left w:val="single" w:sz="8" w:space="0" w:color="auto"/>
              <w:bottom w:val="nil"/>
              <w:right w:val="single" w:sz="8" w:space="0" w:color="auto"/>
            </w:tcBorders>
            <w:shd w:val="clear" w:color="000000" w:fill="FFFFFF"/>
            <w:vAlign w:val="center"/>
            <w:hideMark/>
          </w:tcPr>
          <w:p w14:paraId="4DA96C7F" w14:textId="77777777" w:rsidR="00E7740F" w:rsidRPr="00E7740F" w:rsidRDefault="00E7740F" w:rsidP="00E7740F">
            <w:pPr>
              <w:jc w:val="center"/>
              <w:rPr>
                <w:rFonts w:ascii="Arial CYR" w:hAnsi="Arial CYR" w:cs="Arial CYR"/>
                <w:b/>
                <w:bCs/>
                <w:sz w:val="12"/>
                <w:szCs w:val="12"/>
              </w:rPr>
            </w:pPr>
            <w:r w:rsidRPr="00E7740F">
              <w:rPr>
                <w:rFonts w:ascii="Arial CYR" w:hAnsi="Arial CYR" w:cs="Arial CYR"/>
                <w:b/>
                <w:bCs/>
                <w:sz w:val="12"/>
                <w:szCs w:val="12"/>
              </w:rPr>
              <w:t>Ед. изм.</w:t>
            </w:r>
          </w:p>
        </w:tc>
        <w:tc>
          <w:tcPr>
            <w:tcW w:w="1475" w:type="dxa"/>
            <w:tcBorders>
              <w:top w:val="single" w:sz="8" w:space="0" w:color="auto"/>
              <w:left w:val="nil"/>
              <w:bottom w:val="nil"/>
              <w:right w:val="single" w:sz="8" w:space="0" w:color="auto"/>
            </w:tcBorders>
            <w:shd w:val="clear" w:color="000000" w:fill="FFFFFF"/>
            <w:vAlign w:val="center"/>
            <w:hideMark/>
          </w:tcPr>
          <w:p w14:paraId="77B431D4" w14:textId="77777777" w:rsidR="00E7740F" w:rsidRPr="00E7740F" w:rsidRDefault="00E7740F" w:rsidP="00E7740F">
            <w:pPr>
              <w:jc w:val="center"/>
              <w:rPr>
                <w:b/>
                <w:bCs/>
                <w:sz w:val="12"/>
                <w:szCs w:val="12"/>
              </w:rPr>
            </w:pPr>
            <w:r w:rsidRPr="00E7740F">
              <w:rPr>
                <w:b/>
                <w:bCs/>
                <w:sz w:val="12"/>
                <w:szCs w:val="12"/>
              </w:rPr>
              <w:t>Факт 2017 года по данным предприятия</w:t>
            </w:r>
          </w:p>
        </w:tc>
        <w:tc>
          <w:tcPr>
            <w:tcW w:w="1673" w:type="dxa"/>
            <w:tcBorders>
              <w:top w:val="single" w:sz="8" w:space="0" w:color="auto"/>
              <w:left w:val="nil"/>
              <w:bottom w:val="nil"/>
              <w:right w:val="single" w:sz="8" w:space="0" w:color="auto"/>
            </w:tcBorders>
            <w:shd w:val="clear" w:color="000000" w:fill="FFFFFF"/>
            <w:vAlign w:val="center"/>
            <w:hideMark/>
          </w:tcPr>
          <w:p w14:paraId="56E88F38" w14:textId="77777777" w:rsidR="00E7740F" w:rsidRPr="00E7740F" w:rsidRDefault="00E7740F" w:rsidP="00E7740F">
            <w:pPr>
              <w:jc w:val="center"/>
              <w:rPr>
                <w:b/>
                <w:bCs/>
                <w:sz w:val="12"/>
                <w:szCs w:val="12"/>
              </w:rPr>
            </w:pPr>
            <w:proofErr w:type="gramStart"/>
            <w:r w:rsidRPr="00E7740F">
              <w:rPr>
                <w:b/>
                <w:bCs/>
                <w:sz w:val="12"/>
                <w:szCs w:val="12"/>
              </w:rPr>
              <w:t>Факт  2017</w:t>
            </w:r>
            <w:proofErr w:type="gramEnd"/>
            <w:r w:rsidRPr="00E7740F">
              <w:rPr>
                <w:b/>
                <w:bCs/>
                <w:sz w:val="12"/>
                <w:szCs w:val="12"/>
              </w:rPr>
              <w:t xml:space="preserve"> принимаемый экспертами </w:t>
            </w:r>
          </w:p>
        </w:tc>
        <w:tc>
          <w:tcPr>
            <w:tcW w:w="1531" w:type="dxa"/>
            <w:tcBorders>
              <w:top w:val="single" w:sz="8" w:space="0" w:color="auto"/>
              <w:left w:val="nil"/>
              <w:bottom w:val="nil"/>
              <w:right w:val="single" w:sz="8" w:space="0" w:color="auto"/>
            </w:tcBorders>
            <w:shd w:val="clear" w:color="000000" w:fill="FFFFFF"/>
            <w:vAlign w:val="center"/>
            <w:hideMark/>
          </w:tcPr>
          <w:p w14:paraId="32CB4544" w14:textId="77777777" w:rsidR="00E7740F" w:rsidRPr="00E7740F" w:rsidRDefault="00E7740F" w:rsidP="00E7740F">
            <w:pPr>
              <w:jc w:val="center"/>
              <w:rPr>
                <w:b/>
                <w:bCs/>
                <w:sz w:val="12"/>
                <w:szCs w:val="12"/>
              </w:rPr>
            </w:pPr>
            <w:r w:rsidRPr="00E7740F">
              <w:rPr>
                <w:b/>
                <w:bCs/>
                <w:sz w:val="12"/>
                <w:szCs w:val="12"/>
              </w:rPr>
              <w:t xml:space="preserve">Отклонение по 2017 году </w:t>
            </w:r>
          </w:p>
        </w:tc>
        <w:tc>
          <w:tcPr>
            <w:tcW w:w="1355" w:type="dxa"/>
            <w:tcBorders>
              <w:top w:val="single" w:sz="8" w:space="0" w:color="auto"/>
              <w:left w:val="nil"/>
              <w:bottom w:val="nil"/>
              <w:right w:val="single" w:sz="8" w:space="0" w:color="auto"/>
            </w:tcBorders>
            <w:shd w:val="clear" w:color="000000" w:fill="FFFFFF"/>
            <w:vAlign w:val="center"/>
            <w:hideMark/>
          </w:tcPr>
          <w:p w14:paraId="3B2D0716" w14:textId="77777777" w:rsidR="00E7740F" w:rsidRPr="00E7740F" w:rsidRDefault="00E7740F" w:rsidP="00E7740F">
            <w:pPr>
              <w:jc w:val="center"/>
              <w:rPr>
                <w:b/>
                <w:bCs/>
                <w:sz w:val="12"/>
                <w:szCs w:val="12"/>
              </w:rPr>
            </w:pPr>
            <w:r w:rsidRPr="00E7740F">
              <w:rPr>
                <w:b/>
                <w:bCs/>
                <w:sz w:val="12"/>
                <w:szCs w:val="12"/>
              </w:rPr>
              <w:t>% отклонений</w:t>
            </w:r>
          </w:p>
        </w:tc>
        <w:tc>
          <w:tcPr>
            <w:tcW w:w="1395" w:type="dxa"/>
            <w:tcBorders>
              <w:top w:val="single" w:sz="8" w:space="0" w:color="auto"/>
              <w:left w:val="nil"/>
              <w:bottom w:val="nil"/>
              <w:right w:val="single" w:sz="8" w:space="0" w:color="auto"/>
            </w:tcBorders>
            <w:shd w:val="clear" w:color="000000" w:fill="FFFFFF"/>
            <w:vAlign w:val="center"/>
            <w:hideMark/>
          </w:tcPr>
          <w:p w14:paraId="4975B879" w14:textId="77777777" w:rsidR="00E7740F" w:rsidRPr="00E7740F" w:rsidRDefault="00E7740F" w:rsidP="00E7740F">
            <w:pPr>
              <w:jc w:val="center"/>
              <w:rPr>
                <w:b/>
                <w:bCs/>
                <w:sz w:val="12"/>
                <w:szCs w:val="12"/>
              </w:rPr>
            </w:pPr>
            <w:r w:rsidRPr="00E7740F">
              <w:rPr>
                <w:b/>
                <w:bCs/>
                <w:sz w:val="12"/>
                <w:szCs w:val="12"/>
              </w:rPr>
              <w:t>Утверждено на 2018 год</w:t>
            </w:r>
          </w:p>
        </w:tc>
        <w:tc>
          <w:tcPr>
            <w:tcW w:w="1327" w:type="dxa"/>
            <w:tcBorders>
              <w:top w:val="single" w:sz="8" w:space="0" w:color="auto"/>
              <w:left w:val="nil"/>
              <w:bottom w:val="nil"/>
              <w:right w:val="single" w:sz="8" w:space="0" w:color="auto"/>
            </w:tcBorders>
            <w:shd w:val="clear" w:color="000000" w:fill="FFFFFF"/>
            <w:vAlign w:val="center"/>
            <w:hideMark/>
          </w:tcPr>
          <w:p w14:paraId="4432DFDC" w14:textId="77777777" w:rsidR="00E7740F" w:rsidRPr="00E7740F" w:rsidRDefault="00E7740F" w:rsidP="00E7740F">
            <w:pPr>
              <w:jc w:val="center"/>
              <w:rPr>
                <w:b/>
                <w:bCs/>
                <w:sz w:val="12"/>
                <w:szCs w:val="12"/>
              </w:rPr>
            </w:pPr>
            <w:proofErr w:type="spellStart"/>
            <w:proofErr w:type="gramStart"/>
            <w:r w:rsidRPr="00E7740F">
              <w:rPr>
                <w:b/>
                <w:bCs/>
                <w:sz w:val="12"/>
                <w:szCs w:val="12"/>
              </w:rPr>
              <w:t>Предложе-ния</w:t>
            </w:r>
            <w:proofErr w:type="spellEnd"/>
            <w:proofErr w:type="gramEnd"/>
            <w:r w:rsidRPr="00E7740F">
              <w:rPr>
                <w:b/>
                <w:bCs/>
                <w:sz w:val="12"/>
                <w:szCs w:val="12"/>
              </w:rPr>
              <w:t xml:space="preserve"> предприятия на 2019 год</w:t>
            </w:r>
          </w:p>
        </w:tc>
        <w:tc>
          <w:tcPr>
            <w:tcW w:w="1293" w:type="dxa"/>
            <w:tcBorders>
              <w:top w:val="single" w:sz="8" w:space="0" w:color="auto"/>
              <w:left w:val="nil"/>
              <w:bottom w:val="nil"/>
              <w:right w:val="nil"/>
            </w:tcBorders>
            <w:shd w:val="clear" w:color="000000" w:fill="FFFFFF"/>
            <w:vAlign w:val="center"/>
            <w:hideMark/>
          </w:tcPr>
          <w:p w14:paraId="6EC2D5F5" w14:textId="77777777" w:rsidR="00E7740F" w:rsidRPr="00E7740F" w:rsidRDefault="00E7740F" w:rsidP="00E7740F">
            <w:pPr>
              <w:jc w:val="center"/>
              <w:rPr>
                <w:b/>
                <w:bCs/>
                <w:sz w:val="12"/>
                <w:szCs w:val="12"/>
              </w:rPr>
            </w:pPr>
            <w:proofErr w:type="spellStart"/>
            <w:proofErr w:type="gramStart"/>
            <w:r w:rsidRPr="00E7740F">
              <w:rPr>
                <w:b/>
                <w:bCs/>
                <w:sz w:val="12"/>
                <w:szCs w:val="12"/>
              </w:rPr>
              <w:t>Предложе-ния</w:t>
            </w:r>
            <w:proofErr w:type="spellEnd"/>
            <w:proofErr w:type="gramEnd"/>
            <w:r w:rsidRPr="00E7740F">
              <w:rPr>
                <w:b/>
                <w:bCs/>
                <w:sz w:val="12"/>
                <w:szCs w:val="12"/>
              </w:rPr>
              <w:t xml:space="preserve"> экспертов на 2019 год</w:t>
            </w:r>
          </w:p>
        </w:tc>
        <w:tc>
          <w:tcPr>
            <w:tcW w:w="1231" w:type="dxa"/>
            <w:tcBorders>
              <w:top w:val="single" w:sz="8" w:space="0" w:color="auto"/>
              <w:left w:val="single" w:sz="8" w:space="0" w:color="auto"/>
              <w:bottom w:val="nil"/>
              <w:right w:val="nil"/>
            </w:tcBorders>
            <w:shd w:val="clear" w:color="000000" w:fill="FFFFFF"/>
            <w:vAlign w:val="center"/>
            <w:hideMark/>
          </w:tcPr>
          <w:p w14:paraId="43970C71" w14:textId="77777777" w:rsidR="00E7740F" w:rsidRPr="00E7740F" w:rsidRDefault="00E7740F" w:rsidP="00E7740F">
            <w:pPr>
              <w:jc w:val="center"/>
              <w:rPr>
                <w:b/>
                <w:bCs/>
                <w:sz w:val="12"/>
                <w:szCs w:val="12"/>
              </w:rPr>
            </w:pPr>
            <w:proofErr w:type="spellStart"/>
            <w:proofErr w:type="gramStart"/>
            <w:r w:rsidRPr="00E7740F">
              <w:rPr>
                <w:b/>
                <w:bCs/>
                <w:sz w:val="12"/>
                <w:szCs w:val="12"/>
              </w:rPr>
              <w:t>Отклоне-ние</w:t>
            </w:r>
            <w:proofErr w:type="spellEnd"/>
            <w:proofErr w:type="gramEnd"/>
            <w:r w:rsidRPr="00E7740F">
              <w:rPr>
                <w:b/>
                <w:bCs/>
                <w:sz w:val="12"/>
                <w:szCs w:val="12"/>
              </w:rPr>
              <w:t>, +/-</w:t>
            </w:r>
          </w:p>
        </w:tc>
      </w:tr>
      <w:tr w:rsidR="00E7740F" w:rsidRPr="00E7740F" w14:paraId="7978C094" w14:textId="77777777" w:rsidTr="00E7740F">
        <w:trPr>
          <w:trHeight w:val="360"/>
          <w:jc w:val="center"/>
        </w:trPr>
        <w:tc>
          <w:tcPr>
            <w:tcW w:w="18840" w:type="dxa"/>
            <w:gridSpan w:val="10"/>
            <w:tcBorders>
              <w:top w:val="single" w:sz="8" w:space="0" w:color="auto"/>
              <w:left w:val="single" w:sz="8" w:space="0" w:color="auto"/>
              <w:bottom w:val="single" w:sz="8" w:space="0" w:color="auto"/>
              <w:right w:val="nil"/>
            </w:tcBorders>
            <w:shd w:val="clear" w:color="000000" w:fill="FFFFFF"/>
            <w:vAlign w:val="center"/>
            <w:hideMark/>
          </w:tcPr>
          <w:p w14:paraId="6BB77E64" w14:textId="77777777" w:rsidR="00E7740F" w:rsidRPr="00E7740F" w:rsidRDefault="00E7740F" w:rsidP="00E7740F">
            <w:pPr>
              <w:jc w:val="center"/>
              <w:rPr>
                <w:rFonts w:ascii="Arial CYR" w:hAnsi="Arial CYR" w:cs="Arial CYR"/>
                <w:b/>
                <w:bCs/>
                <w:sz w:val="12"/>
                <w:szCs w:val="12"/>
              </w:rPr>
            </w:pPr>
            <w:r w:rsidRPr="00E7740F">
              <w:rPr>
                <w:rFonts w:ascii="Arial CYR" w:hAnsi="Arial CYR" w:cs="Arial CYR"/>
                <w:b/>
                <w:bCs/>
                <w:sz w:val="12"/>
                <w:szCs w:val="12"/>
              </w:rPr>
              <w:t>Производство и отпуск тепловой энергии</w:t>
            </w:r>
          </w:p>
        </w:tc>
      </w:tr>
      <w:tr w:rsidR="00E7740F" w:rsidRPr="00E7740F" w14:paraId="5EC5295E" w14:textId="77777777" w:rsidTr="00E7740F">
        <w:trPr>
          <w:trHeight w:val="255"/>
          <w:jc w:val="center"/>
        </w:trPr>
        <w:tc>
          <w:tcPr>
            <w:tcW w:w="6405" w:type="dxa"/>
            <w:tcBorders>
              <w:top w:val="nil"/>
              <w:left w:val="single" w:sz="8" w:space="0" w:color="auto"/>
              <w:bottom w:val="nil"/>
              <w:right w:val="nil"/>
            </w:tcBorders>
            <w:shd w:val="clear" w:color="000000" w:fill="FFFFFF"/>
            <w:noWrap/>
            <w:vAlign w:val="center"/>
            <w:hideMark/>
          </w:tcPr>
          <w:p w14:paraId="2880F084"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Количество котельных</w:t>
            </w:r>
          </w:p>
        </w:tc>
        <w:tc>
          <w:tcPr>
            <w:tcW w:w="1155" w:type="dxa"/>
            <w:tcBorders>
              <w:top w:val="nil"/>
              <w:left w:val="single" w:sz="8" w:space="0" w:color="auto"/>
              <w:bottom w:val="nil"/>
              <w:right w:val="single" w:sz="8" w:space="0" w:color="auto"/>
            </w:tcBorders>
            <w:shd w:val="clear" w:color="000000" w:fill="FFFFFF"/>
            <w:noWrap/>
            <w:vAlign w:val="center"/>
            <w:hideMark/>
          </w:tcPr>
          <w:p w14:paraId="7597D071"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шт.</w:t>
            </w:r>
          </w:p>
        </w:tc>
        <w:tc>
          <w:tcPr>
            <w:tcW w:w="1475" w:type="dxa"/>
            <w:tcBorders>
              <w:top w:val="nil"/>
              <w:left w:val="single" w:sz="8" w:space="0" w:color="auto"/>
              <w:bottom w:val="single" w:sz="4" w:space="0" w:color="auto"/>
              <w:right w:val="single" w:sz="8" w:space="0" w:color="auto"/>
            </w:tcBorders>
            <w:shd w:val="clear" w:color="000000" w:fill="FFFFFF"/>
            <w:noWrap/>
            <w:vAlign w:val="center"/>
            <w:hideMark/>
          </w:tcPr>
          <w:p w14:paraId="5C246CB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673" w:type="dxa"/>
            <w:tcBorders>
              <w:top w:val="nil"/>
              <w:left w:val="nil"/>
              <w:bottom w:val="single" w:sz="4" w:space="0" w:color="auto"/>
              <w:right w:val="nil"/>
            </w:tcBorders>
            <w:shd w:val="clear" w:color="000000" w:fill="FFFFFF"/>
            <w:noWrap/>
            <w:vAlign w:val="center"/>
            <w:hideMark/>
          </w:tcPr>
          <w:p w14:paraId="7C6CB23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531" w:type="dxa"/>
            <w:tcBorders>
              <w:top w:val="nil"/>
              <w:left w:val="single" w:sz="8" w:space="0" w:color="auto"/>
              <w:bottom w:val="single" w:sz="4" w:space="0" w:color="auto"/>
              <w:right w:val="single" w:sz="8" w:space="0" w:color="auto"/>
            </w:tcBorders>
            <w:shd w:val="clear" w:color="000000" w:fill="FFFFFF"/>
            <w:noWrap/>
            <w:vAlign w:val="center"/>
            <w:hideMark/>
          </w:tcPr>
          <w:p w14:paraId="70FE48E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nil"/>
              <w:bottom w:val="single" w:sz="4" w:space="0" w:color="auto"/>
              <w:right w:val="single" w:sz="8" w:space="0" w:color="auto"/>
            </w:tcBorders>
            <w:shd w:val="clear" w:color="000000" w:fill="FFFFFF"/>
            <w:noWrap/>
            <w:vAlign w:val="center"/>
            <w:hideMark/>
          </w:tcPr>
          <w:p w14:paraId="66401DE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center"/>
            <w:hideMark/>
          </w:tcPr>
          <w:p w14:paraId="44C94D7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327" w:type="dxa"/>
            <w:tcBorders>
              <w:top w:val="nil"/>
              <w:left w:val="single" w:sz="8" w:space="0" w:color="auto"/>
              <w:bottom w:val="single" w:sz="4" w:space="0" w:color="auto"/>
              <w:right w:val="single" w:sz="8" w:space="0" w:color="auto"/>
            </w:tcBorders>
            <w:shd w:val="clear" w:color="000000" w:fill="FFFFFF"/>
            <w:noWrap/>
            <w:vAlign w:val="center"/>
            <w:hideMark/>
          </w:tcPr>
          <w:p w14:paraId="79ACA5F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293" w:type="dxa"/>
            <w:tcBorders>
              <w:top w:val="nil"/>
              <w:left w:val="nil"/>
              <w:bottom w:val="single" w:sz="4" w:space="0" w:color="auto"/>
              <w:right w:val="nil"/>
            </w:tcBorders>
            <w:shd w:val="clear" w:color="000000" w:fill="FFFFFF"/>
            <w:noWrap/>
            <w:vAlign w:val="center"/>
            <w:hideMark/>
          </w:tcPr>
          <w:p w14:paraId="6F66E9B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231" w:type="dxa"/>
            <w:tcBorders>
              <w:top w:val="nil"/>
              <w:left w:val="single" w:sz="8" w:space="0" w:color="auto"/>
              <w:bottom w:val="single" w:sz="4" w:space="0" w:color="auto"/>
              <w:right w:val="nil"/>
            </w:tcBorders>
            <w:shd w:val="clear" w:color="000000" w:fill="FFFFFF"/>
            <w:noWrap/>
            <w:vAlign w:val="center"/>
            <w:hideMark/>
          </w:tcPr>
          <w:p w14:paraId="5A21D3B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79393420" w14:textId="77777777" w:rsidTr="00E7740F">
        <w:trPr>
          <w:trHeight w:val="255"/>
          <w:jc w:val="center"/>
        </w:trPr>
        <w:tc>
          <w:tcPr>
            <w:tcW w:w="6405" w:type="dxa"/>
            <w:tcBorders>
              <w:top w:val="single" w:sz="4" w:space="0" w:color="auto"/>
              <w:left w:val="single" w:sz="8" w:space="0" w:color="auto"/>
              <w:bottom w:val="nil"/>
              <w:right w:val="nil"/>
            </w:tcBorders>
            <w:shd w:val="clear" w:color="000000" w:fill="FFFFFF"/>
            <w:noWrap/>
            <w:vAlign w:val="center"/>
            <w:hideMark/>
          </w:tcPr>
          <w:p w14:paraId="4CD0D2F7"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В том числе мощностью, Гкал/ч:</w:t>
            </w:r>
          </w:p>
        </w:tc>
        <w:tc>
          <w:tcPr>
            <w:tcW w:w="1155" w:type="dxa"/>
            <w:tcBorders>
              <w:top w:val="single" w:sz="4" w:space="0" w:color="auto"/>
              <w:left w:val="single" w:sz="8" w:space="0" w:color="auto"/>
              <w:bottom w:val="nil"/>
              <w:right w:val="single" w:sz="8" w:space="0" w:color="auto"/>
            </w:tcBorders>
            <w:shd w:val="clear" w:color="000000" w:fill="FFFFFF"/>
            <w:noWrap/>
            <w:vAlign w:val="center"/>
            <w:hideMark/>
          </w:tcPr>
          <w:p w14:paraId="023A2314"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 </w:t>
            </w:r>
          </w:p>
        </w:tc>
        <w:tc>
          <w:tcPr>
            <w:tcW w:w="1475" w:type="dxa"/>
            <w:tcBorders>
              <w:top w:val="nil"/>
              <w:left w:val="single" w:sz="8" w:space="0" w:color="auto"/>
              <w:bottom w:val="single" w:sz="4" w:space="0" w:color="auto"/>
              <w:right w:val="single" w:sz="8" w:space="0" w:color="auto"/>
            </w:tcBorders>
            <w:shd w:val="clear" w:color="000000" w:fill="FFFFFF"/>
            <w:noWrap/>
            <w:vAlign w:val="center"/>
            <w:hideMark/>
          </w:tcPr>
          <w:p w14:paraId="0B60657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673" w:type="dxa"/>
            <w:tcBorders>
              <w:top w:val="nil"/>
              <w:left w:val="nil"/>
              <w:bottom w:val="single" w:sz="4" w:space="0" w:color="auto"/>
              <w:right w:val="nil"/>
            </w:tcBorders>
            <w:shd w:val="clear" w:color="000000" w:fill="FFFFFF"/>
            <w:noWrap/>
            <w:vAlign w:val="center"/>
            <w:hideMark/>
          </w:tcPr>
          <w:p w14:paraId="0C21971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531" w:type="dxa"/>
            <w:tcBorders>
              <w:top w:val="nil"/>
              <w:left w:val="single" w:sz="8" w:space="0" w:color="auto"/>
              <w:bottom w:val="single" w:sz="4" w:space="0" w:color="auto"/>
              <w:right w:val="single" w:sz="8" w:space="0" w:color="auto"/>
            </w:tcBorders>
            <w:shd w:val="clear" w:color="000000" w:fill="FFFFFF"/>
            <w:noWrap/>
            <w:vAlign w:val="center"/>
            <w:hideMark/>
          </w:tcPr>
          <w:p w14:paraId="7FAD5C4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nil"/>
              <w:bottom w:val="single" w:sz="4" w:space="0" w:color="auto"/>
              <w:right w:val="single" w:sz="8" w:space="0" w:color="auto"/>
            </w:tcBorders>
            <w:shd w:val="clear" w:color="000000" w:fill="FFFFFF"/>
            <w:noWrap/>
            <w:vAlign w:val="center"/>
            <w:hideMark/>
          </w:tcPr>
          <w:p w14:paraId="38B9FD1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center"/>
            <w:hideMark/>
          </w:tcPr>
          <w:p w14:paraId="522E501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327" w:type="dxa"/>
            <w:tcBorders>
              <w:top w:val="nil"/>
              <w:left w:val="single" w:sz="8" w:space="0" w:color="auto"/>
              <w:bottom w:val="single" w:sz="4" w:space="0" w:color="auto"/>
              <w:right w:val="single" w:sz="8" w:space="0" w:color="auto"/>
            </w:tcBorders>
            <w:shd w:val="clear" w:color="000000" w:fill="FFFFFF"/>
            <w:noWrap/>
            <w:vAlign w:val="center"/>
            <w:hideMark/>
          </w:tcPr>
          <w:p w14:paraId="55C25C5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293" w:type="dxa"/>
            <w:tcBorders>
              <w:top w:val="nil"/>
              <w:left w:val="nil"/>
              <w:bottom w:val="single" w:sz="4" w:space="0" w:color="auto"/>
              <w:right w:val="nil"/>
            </w:tcBorders>
            <w:shd w:val="clear" w:color="000000" w:fill="FFFFFF"/>
            <w:noWrap/>
            <w:vAlign w:val="center"/>
            <w:hideMark/>
          </w:tcPr>
          <w:p w14:paraId="1C5C557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231" w:type="dxa"/>
            <w:tcBorders>
              <w:top w:val="nil"/>
              <w:left w:val="single" w:sz="8" w:space="0" w:color="auto"/>
              <w:bottom w:val="single" w:sz="4" w:space="0" w:color="auto"/>
              <w:right w:val="nil"/>
            </w:tcBorders>
            <w:shd w:val="clear" w:color="000000" w:fill="FFFFFF"/>
            <w:noWrap/>
            <w:vAlign w:val="center"/>
            <w:hideMark/>
          </w:tcPr>
          <w:p w14:paraId="1D48498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r>
      <w:tr w:rsidR="00E7740F" w:rsidRPr="00E7740F" w14:paraId="23FF7A92" w14:textId="77777777" w:rsidTr="00E7740F">
        <w:trPr>
          <w:trHeight w:val="270"/>
          <w:jc w:val="center"/>
        </w:trPr>
        <w:tc>
          <w:tcPr>
            <w:tcW w:w="6405" w:type="dxa"/>
            <w:tcBorders>
              <w:top w:val="single" w:sz="4" w:space="0" w:color="auto"/>
              <w:left w:val="single" w:sz="8" w:space="0" w:color="auto"/>
              <w:bottom w:val="single" w:sz="8" w:space="0" w:color="auto"/>
              <w:right w:val="nil"/>
            </w:tcBorders>
            <w:shd w:val="clear" w:color="000000" w:fill="FFFFFF"/>
            <w:noWrap/>
            <w:vAlign w:val="center"/>
            <w:hideMark/>
          </w:tcPr>
          <w:p w14:paraId="2291B466"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-от 20,00 </w:t>
            </w:r>
            <w:proofErr w:type="gramStart"/>
            <w:r w:rsidRPr="00E7740F">
              <w:rPr>
                <w:rFonts w:ascii="Arial CYR" w:hAnsi="Arial CYR" w:cs="Arial CYR"/>
                <w:sz w:val="12"/>
                <w:szCs w:val="12"/>
              </w:rPr>
              <w:t>до  100</w:t>
            </w:r>
            <w:proofErr w:type="gramEnd"/>
            <w:r w:rsidRPr="00E7740F">
              <w:rPr>
                <w:rFonts w:ascii="Arial CYR" w:hAnsi="Arial CYR" w:cs="Arial CYR"/>
                <w:sz w:val="12"/>
                <w:szCs w:val="12"/>
              </w:rPr>
              <w:t>,00</w:t>
            </w:r>
          </w:p>
        </w:tc>
        <w:tc>
          <w:tcPr>
            <w:tcW w:w="1155"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AC281CC"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шт.</w:t>
            </w:r>
          </w:p>
        </w:tc>
        <w:tc>
          <w:tcPr>
            <w:tcW w:w="1475" w:type="dxa"/>
            <w:tcBorders>
              <w:top w:val="nil"/>
              <w:left w:val="single" w:sz="8" w:space="0" w:color="auto"/>
              <w:bottom w:val="single" w:sz="8" w:space="0" w:color="auto"/>
              <w:right w:val="single" w:sz="8" w:space="0" w:color="auto"/>
            </w:tcBorders>
            <w:shd w:val="clear" w:color="000000" w:fill="FFFFFF"/>
            <w:noWrap/>
            <w:vAlign w:val="bottom"/>
            <w:hideMark/>
          </w:tcPr>
          <w:p w14:paraId="22FA59A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673" w:type="dxa"/>
            <w:tcBorders>
              <w:top w:val="nil"/>
              <w:left w:val="nil"/>
              <w:bottom w:val="single" w:sz="8" w:space="0" w:color="auto"/>
              <w:right w:val="nil"/>
            </w:tcBorders>
            <w:shd w:val="clear" w:color="000000" w:fill="FFFFFF"/>
            <w:noWrap/>
            <w:vAlign w:val="bottom"/>
            <w:hideMark/>
          </w:tcPr>
          <w:p w14:paraId="794E671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531" w:type="dxa"/>
            <w:tcBorders>
              <w:top w:val="nil"/>
              <w:left w:val="single" w:sz="8" w:space="0" w:color="auto"/>
              <w:bottom w:val="single" w:sz="8" w:space="0" w:color="auto"/>
              <w:right w:val="single" w:sz="8" w:space="0" w:color="auto"/>
            </w:tcBorders>
            <w:shd w:val="clear" w:color="000000" w:fill="FFFFFF"/>
            <w:noWrap/>
            <w:vAlign w:val="center"/>
            <w:hideMark/>
          </w:tcPr>
          <w:p w14:paraId="4FD6784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nil"/>
              <w:bottom w:val="single" w:sz="8" w:space="0" w:color="auto"/>
              <w:right w:val="single" w:sz="8" w:space="0" w:color="auto"/>
            </w:tcBorders>
            <w:shd w:val="clear" w:color="000000" w:fill="FFFFFF"/>
            <w:noWrap/>
            <w:vAlign w:val="center"/>
            <w:hideMark/>
          </w:tcPr>
          <w:p w14:paraId="71D15D8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8" w:space="0" w:color="auto"/>
              <w:right w:val="nil"/>
            </w:tcBorders>
            <w:shd w:val="clear" w:color="000000" w:fill="FFFFFF"/>
            <w:noWrap/>
            <w:vAlign w:val="bottom"/>
            <w:hideMark/>
          </w:tcPr>
          <w:p w14:paraId="07FF3D6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327" w:type="dxa"/>
            <w:tcBorders>
              <w:top w:val="nil"/>
              <w:left w:val="single" w:sz="8" w:space="0" w:color="auto"/>
              <w:bottom w:val="single" w:sz="8" w:space="0" w:color="auto"/>
              <w:right w:val="single" w:sz="8" w:space="0" w:color="auto"/>
            </w:tcBorders>
            <w:shd w:val="clear" w:color="000000" w:fill="FFFFFF"/>
            <w:noWrap/>
            <w:vAlign w:val="bottom"/>
            <w:hideMark/>
          </w:tcPr>
          <w:p w14:paraId="65E23A41"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293" w:type="dxa"/>
            <w:tcBorders>
              <w:top w:val="nil"/>
              <w:left w:val="nil"/>
              <w:bottom w:val="single" w:sz="8" w:space="0" w:color="auto"/>
              <w:right w:val="nil"/>
            </w:tcBorders>
            <w:shd w:val="clear" w:color="000000" w:fill="FFFFFF"/>
            <w:noWrap/>
            <w:vAlign w:val="bottom"/>
            <w:hideMark/>
          </w:tcPr>
          <w:p w14:paraId="32E1BA2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231" w:type="dxa"/>
            <w:tcBorders>
              <w:top w:val="nil"/>
              <w:left w:val="single" w:sz="8" w:space="0" w:color="auto"/>
              <w:bottom w:val="single" w:sz="8" w:space="0" w:color="auto"/>
              <w:right w:val="nil"/>
            </w:tcBorders>
            <w:shd w:val="clear" w:color="000000" w:fill="FFFFFF"/>
            <w:noWrap/>
            <w:vAlign w:val="bottom"/>
            <w:hideMark/>
          </w:tcPr>
          <w:p w14:paraId="18AF9BF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r>
      <w:tr w:rsidR="00E7740F" w:rsidRPr="00E7740F" w14:paraId="28194C34"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1B0E0816"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Нормативная выработка</w:t>
            </w:r>
          </w:p>
        </w:tc>
        <w:tc>
          <w:tcPr>
            <w:tcW w:w="1155" w:type="dxa"/>
            <w:tcBorders>
              <w:top w:val="nil"/>
              <w:left w:val="nil"/>
              <w:bottom w:val="single" w:sz="4" w:space="0" w:color="auto"/>
              <w:right w:val="single" w:sz="8" w:space="0" w:color="auto"/>
            </w:tcBorders>
            <w:shd w:val="clear" w:color="000000" w:fill="FFFFFF"/>
            <w:hideMark/>
          </w:tcPr>
          <w:p w14:paraId="0458EDB1"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single" w:sz="8" w:space="0" w:color="auto"/>
            </w:tcBorders>
            <w:shd w:val="clear" w:color="000000" w:fill="FFFFFF"/>
            <w:noWrap/>
            <w:vAlign w:val="center"/>
            <w:hideMark/>
          </w:tcPr>
          <w:p w14:paraId="62A34D8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97499,00</w:t>
            </w:r>
          </w:p>
        </w:tc>
        <w:tc>
          <w:tcPr>
            <w:tcW w:w="1673" w:type="dxa"/>
            <w:tcBorders>
              <w:top w:val="nil"/>
              <w:left w:val="nil"/>
              <w:bottom w:val="single" w:sz="4" w:space="0" w:color="auto"/>
              <w:right w:val="single" w:sz="8" w:space="0" w:color="auto"/>
            </w:tcBorders>
            <w:shd w:val="clear" w:color="000000" w:fill="FFFFFF"/>
            <w:noWrap/>
            <w:vAlign w:val="center"/>
            <w:hideMark/>
          </w:tcPr>
          <w:p w14:paraId="2DE2370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91187,23</w:t>
            </w:r>
          </w:p>
        </w:tc>
        <w:tc>
          <w:tcPr>
            <w:tcW w:w="1531" w:type="dxa"/>
            <w:tcBorders>
              <w:top w:val="nil"/>
              <w:left w:val="nil"/>
              <w:bottom w:val="single" w:sz="4" w:space="0" w:color="auto"/>
              <w:right w:val="single" w:sz="8" w:space="0" w:color="auto"/>
            </w:tcBorders>
            <w:shd w:val="clear" w:color="000000" w:fill="FFFFFF"/>
            <w:noWrap/>
            <w:vAlign w:val="center"/>
            <w:hideMark/>
          </w:tcPr>
          <w:p w14:paraId="5A6581C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-1 844,00</w:t>
            </w:r>
          </w:p>
        </w:tc>
        <w:tc>
          <w:tcPr>
            <w:tcW w:w="1355" w:type="dxa"/>
            <w:tcBorders>
              <w:top w:val="nil"/>
              <w:left w:val="nil"/>
              <w:bottom w:val="single" w:sz="4" w:space="0" w:color="auto"/>
              <w:right w:val="single" w:sz="8" w:space="0" w:color="auto"/>
            </w:tcBorders>
            <w:shd w:val="clear" w:color="000000" w:fill="FFFFFF"/>
            <w:noWrap/>
            <w:vAlign w:val="center"/>
            <w:hideMark/>
          </w:tcPr>
          <w:p w14:paraId="0330634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-1,98</w:t>
            </w:r>
          </w:p>
        </w:tc>
        <w:tc>
          <w:tcPr>
            <w:tcW w:w="1395" w:type="dxa"/>
            <w:tcBorders>
              <w:top w:val="nil"/>
              <w:left w:val="nil"/>
              <w:bottom w:val="single" w:sz="4" w:space="0" w:color="auto"/>
              <w:right w:val="nil"/>
            </w:tcBorders>
            <w:shd w:val="clear" w:color="000000" w:fill="FFFFFF"/>
            <w:noWrap/>
            <w:vAlign w:val="center"/>
            <w:hideMark/>
          </w:tcPr>
          <w:p w14:paraId="725E105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90 532</w:t>
            </w:r>
          </w:p>
        </w:tc>
        <w:tc>
          <w:tcPr>
            <w:tcW w:w="1327" w:type="dxa"/>
            <w:tcBorders>
              <w:top w:val="nil"/>
              <w:left w:val="single" w:sz="8" w:space="0" w:color="auto"/>
              <w:bottom w:val="single" w:sz="4" w:space="0" w:color="auto"/>
              <w:right w:val="single" w:sz="8" w:space="0" w:color="auto"/>
            </w:tcBorders>
            <w:shd w:val="clear" w:color="000000" w:fill="FFFFFF"/>
            <w:noWrap/>
            <w:vAlign w:val="center"/>
            <w:hideMark/>
          </w:tcPr>
          <w:p w14:paraId="1DA56FC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89 904</w:t>
            </w:r>
          </w:p>
        </w:tc>
        <w:tc>
          <w:tcPr>
            <w:tcW w:w="1293" w:type="dxa"/>
            <w:tcBorders>
              <w:top w:val="nil"/>
              <w:left w:val="nil"/>
              <w:bottom w:val="single" w:sz="4" w:space="0" w:color="auto"/>
              <w:right w:val="nil"/>
            </w:tcBorders>
            <w:shd w:val="clear" w:color="000000" w:fill="FFFFFF"/>
            <w:noWrap/>
            <w:vAlign w:val="center"/>
            <w:hideMark/>
          </w:tcPr>
          <w:p w14:paraId="6EBE59F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89 904</w:t>
            </w:r>
          </w:p>
        </w:tc>
        <w:tc>
          <w:tcPr>
            <w:tcW w:w="1231" w:type="dxa"/>
            <w:tcBorders>
              <w:top w:val="nil"/>
              <w:left w:val="single" w:sz="8" w:space="0" w:color="auto"/>
              <w:bottom w:val="single" w:sz="4" w:space="0" w:color="auto"/>
              <w:right w:val="nil"/>
            </w:tcBorders>
            <w:shd w:val="clear" w:color="000000" w:fill="FFFFFF"/>
            <w:noWrap/>
            <w:vAlign w:val="center"/>
            <w:hideMark/>
          </w:tcPr>
          <w:p w14:paraId="178D704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r>
      <w:tr w:rsidR="00E7740F" w:rsidRPr="00E7740F" w14:paraId="040C5FB2"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D8D3CC2"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Полезный отпуск</w:t>
            </w:r>
          </w:p>
        </w:tc>
        <w:tc>
          <w:tcPr>
            <w:tcW w:w="1155" w:type="dxa"/>
            <w:tcBorders>
              <w:top w:val="nil"/>
              <w:left w:val="nil"/>
              <w:bottom w:val="single" w:sz="4" w:space="0" w:color="auto"/>
              <w:right w:val="single" w:sz="8" w:space="0" w:color="auto"/>
            </w:tcBorders>
            <w:shd w:val="clear" w:color="000000" w:fill="FFFFFF"/>
            <w:hideMark/>
          </w:tcPr>
          <w:p w14:paraId="5E60BE75"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single" w:sz="8" w:space="0" w:color="auto"/>
            </w:tcBorders>
            <w:shd w:val="clear" w:color="000000" w:fill="FFFFFF"/>
            <w:noWrap/>
            <w:vAlign w:val="center"/>
            <w:hideMark/>
          </w:tcPr>
          <w:p w14:paraId="4077829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69937,00</w:t>
            </w:r>
          </w:p>
        </w:tc>
        <w:tc>
          <w:tcPr>
            <w:tcW w:w="1673" w:type="dxa"/>
            <w:tcBorders>
              <w:top w:val="nil"/>
              <w:left w:val="nil"/>
              <w:bottom w:val="single" w:sz="4" w:space="0" w:color="auto"/>
              <w:right w:val="single" w:sz="8" w:space="0" w:color="auto"/>
            </w:tcBorders>
            <w:shd w:val="clear" w:color="000000" w:fill="FFFFFF"/>
            <w:noWrap/>
            <w:vAlign w:val="center"/>
            <w:hideMark/>
          </w:tcPr>
          <w:p w14:paraId="43D8DC6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69937,00</w:t>
            </w:r>
          </w:p>
        </w:tc>
        <w:tc>
          <w:tcPr>
            <w:tcW w:w="1531" w:type="dxa"/>
            <w:tcBorders>
              <w:top w:val="nil"/>
              <w:left w:val="nil"/>
              <w:bottom w:val="single" w:sz="4" w:space="0" w:color="auto"/>
              <w:right w:val="single" w:sz="8" w:space="0" w:color="auto"/>
            </w:tcBorders>
            <w:shd w:val="clear" w:color="000000" w:fill="FFFFFF"/>
            <w:noWrap/>
            <w:vAlign w:val="center"/>
            <w:hideMark/>
          </w:tcPr>
          <w:p w14:paraId="718B37B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-1 844,00</w:t>
            </w:r>
          </w:p>
        </w:tc>
        <w:tc>
          <w:tcPr>
            <w:tcW w:w="1355" w:type="dxa"/>
            <w:tcBorders>
              <w:top w:val="nil"/>
              <w:left w:val="nil"/>
              <w:bottom w:val="single" w:sz="4" w:space="0" w:color="auto"/>
              <w:right w:val="single" w:sz="8" w:space="0" w:color="auto"/>
            </w:tcBorders>
            <w:shd w:val="clear" w:color="000000" w:fill="FFFFFF"/>
            <w:noWrap/>
            <w:vAlign w:val="center"/>
            <w:hideMark/>
          </w:tcPr>
          <w:p w14:paraId="04E4AC4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-2,57</w:t>
            </w:r>
          </w:p>
        </w:tc>
        <w:tc>
          <w:tcPr>
            <w:tcW w:w="1395" w:type="dxa"/>
            <w:tcBorders>
              <w:top w:val="nil"/>
              <w:left w:val="nil"/>
              <w:bottom w:val="single" w:sz="4" w:space="0" w:color="auto"/>
              <w:right w:val="nil"/>
            </w:tcBorders>
            <w:shd w:val="clear" w:color="000000" w:fill="FFFFFF"/>
            <w:noWrap/>
            <w:vAlign w:val="center"/>
            <w:hideMark/>
          </w:tcPr>
          <w:p w14:paraId="53B259D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71 781</w:t>
            </w:r>
          </w:p>
        </w:tc>
        <w:tc>
          <w:tcPr>
            <w:tcW w:w="1327" w:type="dxa"/>
            <w:tcBorders>
              <w:top w:val="nil"/>
              <w:left w:val="single" w:sz="8" w:space="0" w:color="auto"/>
              <w:bottom w:val="single" w:sz="4" w:space="0" w:color="auto"/>
              <w:right w:val="single" w:sz="8" w:space="0" w:color="auto"/>
            </w:tcBorders>
            <w:shd w:val="clear" w:color="000000" w:fill="FFFFFF"/>
            <w:noWrap/>
            <w:vAlign w:val="center"/>
            <w:hideMark/>
          </w:tcPr>
          <w:p w14:paraId="7C2D677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75 953</w:t>
            </w:r>
          </w:p>
        </w:tc>
        <w:tc>
          <w:tcPr>
            <w:tcW w:w="1293" w:type="dxa"/>
            <w:tcBorders>
              <w:top w:val="nil"/>
              <w:left w:val="nil"/>
              <w:bottom w:val="single" w:sz="4" w:space="0" w:color="auto"/>
              <w:right w:val="nil"/>
            </w:tcBorders>
            <w:shd w:val="clear" w:color="000000" w:fill="FFFFFF"/>
            <w:noWrap/>
            <w:vAlign w:val="center"/>
            <w:hideMark/>
          </w:tcPr>
          <w:p w14:paraId="74E742A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75 953</w:t>
            </w:r>
          </w:p>
        </w:tc>
        <w:tc>
          <w:tcPr>
            <w:tcW w:w="1231" w:type="dxa"/>
            <w:tcBorders>
              <w:top w:val="nil"/>
              <w:left w:val="single" w:sz="8" w:space="0" w:color="auto"/>
              <w:bottom w:val="single" w:sz="4" w:space="0" w:color="auto"/>
              <w:right w:val="nil"/>
            </w:tcBorders>
            <w:shd w:val="clear" w:color="000000" w:fill="FFFFFF"/>
            <w:noWrap/>
            <w:vAlign w:val="center"/>
            <w:hideMark/>
          </w:tcPr>
          <w:p w14:paraId="66F5F03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r>
      <w:tr w:rsidR="00E7740F" w:rsidRPr="00E7740F" w14:paraId="21D3893A"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noWrap/>
            <w:vAlign w:val="bottom"/>
            <w:hideMark/>
          </w:tcPr>
          <w:p w14:paraId="69BFE59C"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Отпуск на потребительский рынок</w:t>
            </w:r>
          </w:p>
        </w:tc>
        <w:tc>
          <w:tcPr>
            <w:tcW w:w="1155" w:type="dxa"/>
            <w:tcBorders>
              <w:top w:val="nil"/>
              <w:left w:val="nil"/>
              <w:bottom w:val="single" w:sz="4" w:space="0" w:color="auto"/>
              <w:right w:val="single" w:sz="8" w:space="0" w:color="auto"/>
            </w:tcBorders>
            <w:shd w:val="clear" w:color="000000" w:fill="FFFFFF"/>
            <w:hideMark/>
          </w:tcPr>
          <w:p w14:paraId="01D8897D"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single" w:sz="8" w:space="0" w:color="auto"/>
            </w:tcBorders>
            <w:shd w:val="clear" w:color="000000" w:fill="FFFFFF"/>
            <w:noWrap/>
            <w:vAlign w:val="center"/>
            <w:hideMark/>
          </w:tcPr>
          <w:p w14:paraId="6B1F1E8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69819,00</w:t>
            </w:r>
          </w:p>
        </w:tc>
        <w:tc>
          <w:tcPr>
            <w:tcW w:w="1673" w:type="dxa"/>
            <w:tcBorders>
              <w:top w:val="nil"/>
              <w:left w:val="nil"/>
              <w:bottom w:val="single" w:sz="4" w:space="0" w:color="auto"/>
              <w:right w:val="single" w:sz="8" w:space="0" w:color="auto"/>
            </w:tcBorders>
            <w:shd w:val="clear" w:color="000000" w:fill="FFFFFF"/>
            <w:noWrap/>
            <w:vAlign w:val="center"/>
            <w:hideMark/>
          </w:tcPr>
          <w:p w14:paraId="23E3220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69819,00</w:t>
            </w:r>
          </w:p>
        </w:tc>
        <w:tc>
          <w:tcPr>
            <w:tcW w:w="1531" w:type="dxa"/>
            <w:tcBorders>
              <w:top w:val="nil"/>
              <w:left w:val="nil"/>
              <w:bottom w:val="single" w:sz="4" w:space="0" w:color="auto"/>
              <w:right w:val="single" w:sz="8" w:space="0" w:color="auto"/>
            </w:tcBorders>
            <w:shd w:val="clear" w:color="000000" w:fill="FFFFFF"/>
            <w:noWrap/>
            <w:vAlign w:val="center"/>
            <w:hideMark/>
          </w:tcPr>
          <w:p w14:paraId="5B9C154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-1 826,00</w:t>
            </w:r>
          </w:p>
        </w:tc>
        <w:tc>
          <w:tcPr>
            <w:tcW w:w="1355" w:type="dxa"/>
            <w:tcBorders>
              <w:top w:val="nil"/>
              <w:left w:val="nil"/>
              <w:bottom w:val="single" w:sz="4" w:space="0" w:color="auto"/>
              <w:right w:val="single" w:sz="8" w:space="0" w:color="auto"/>
            </w:tcBorders>
            <w:shd w:val="clear" w:color="000000" w:fill="FFFFFF"/>
            <w:noWrap/>
            <w:vAlign w:val="center"/>
            <w:hideMark/>
          </w:tcPr>
          <w:p w14:paraId="0DE8C58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-2,55</w:t>
            </w:r>
          </w:p>
        </w:tc>
        <w:tc>
          <w:tcPr>
            <w:tcW w:w="1395" w:type="dxa"/>
            <w:tcBorders>
              <w:top w:val="nil"/>
              <w:left w:val="nil"/>
              <w:bottom w:val="single" w:sz="4" w:space="0" w:color="auto"/>
              <w:right w:val="nil"/>
            </w:tcBorders>
            <w:shd w:val="clear" w:color="000000" w:fill="FFFFFF"/>
            <w:noWrap/>
            <w:vAlign w:val="center"/>
            <w:hideMark/>
          </w:tcPr>
          <w:p w14:paraId="35EF384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71 645</w:t>
            </w:r>
          </w:p>
        </w:tc>
        <w:tc>
          <w:tcPr>
            <w:tcW w:w="1327" w:type="dxa"/>
            <w:tcBorders>
              <w:top w:val="nil"/>
              <w:left w:val="single" w:sz="8" w:space="0" w:color="auto"/>
              <w:bottom w:val="single" w:sz="4" w:space="0" w:color="auto"/>
              <w:right w:val="single" w:sz="8" w:space="0" w:color="auto"/>
            </w:tcBorders>
            <w:shd w:val="clear" w:color="000000" w:fill="FFFFFF"/>
            <w:noWrap/>
            <w:vAlign w:val="center"/>
            <w:hideMark/>
          </w:tcPr>
          <w:p w14:paraId="354F641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75 817</w:t>
            </w:r>
          </w:p>
        </w:tc>
        <w:tc>
          <w:tcPr>
            <w:tcW w:w="1293" w:type="dxa"/>
            <w:tcBorders>
              <w:top w:val="nil"/>
              <w:left w:val="nil"/>
              <w:bottom w:val="single" w:sz="4" w:space="0" w:color="auto"/>
              <w:right w:val="nil"/>
            </w:tcBorders>
            <w:shd w:val="clear" w:color="000000" w:fill="FFFFFF"/>
            <w:noWrap/>
            <w:vAlign w:val="center"/>
            <w:hideMark/>
          </w:tcPr>
          <w:p w14:paraId="41BEE3A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75 817</w:t>
            </w:r>
          </w:p>
        </w:tc>
        <w:tc>
          <w:tcPr>
            <w:tcW w:w="1231" w:type="dxa"/>
            <w:tcBorders>
              <w:top w:val="nil"/>
              <w:left w:val="single" w:sz="8" w:space="0" w:color="auto"/>
              <w:bottom w:val="single" w:sz="4" w:space="0" w:color="auto"/>
              <w:right w:val="nil"/>
            </w:tcBorders>
            <w:shd w:val="clear" w:color="000000" w:fill="FFFFFF"/>
            <w:noWrap/>
            <w:vAlign w:val="center"/>
            <w:hideMark/>
          </w:tcPr>
          <w:p w14:paraId="5331353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r>
      <w:tr w:rsidR="00E7740F" w:rsidRPr="00E7740F" w14:paraId="1D4692D1"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4B442E6B"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Отпуск жилищным</w:t>
            </w:r>
          </w:p>
        </w:tc>
        <w:tc>
          <w:tcPr>
            <w:tcW w:w="1155" w:type="dxa"/>
            <w:tcBorders>
              <w:top w:val="nil"/>
              <w:left w:val="nil"/>
              <w:bottom w:val="single" w:sz="4" w:space="0" w:color="auto"/>
              <w:right w:val="single" w:sz="8" w:space="0" w:color="auto"/>
            </w:tcBorders>
            <w:shd w:val="clear" w:color="000000" w:fill="FFFFFF"/>
            <w:hideMark/>
          </w:tcPr>
          <w:p w14:paraId="11B58921"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single" w:sz="8" w:space="0" w:color="auto"/>
            </w:tcBorders>
            <w:shd w:val="clear" w:color="000000" w:fill="FFFFFF"/>
            <w:noWrap/>
            <w:vAlign w:val="center"/>
            <w:hideMark/>
          </w:tcPr>
          <w:p w14:paraId="7C5A6AA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49012,00</w:t>
            </w:r>
          </w:p>
        </w:tc>
        <w:tc>
          <w:tcPr>
            <w:tcW w:w="1673" w:type="dxa"/>
            <w:tcBorders>
              <w:top w:val="nil"/>
              <w:left w:val="nil"/>
              <w:bottom w:val="single" w:sz="4" w:space="0" w:color="auto"/>
              <w:right w:val="single" w:sz="8" w:space="0" w:color="auto"/>
            </w:tcBorders>
            <w:shd w:val="clear" w:color="000000" w:fill="FFFFFF"/>
            <w:noWrap/>
            <w:vAlign w:val="center"/>
            <w:hideMark/>
          </w:tcPr>
          <w:p w14:paraId="33BBC88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49012,00</w:t>
            </w:r>
          </w:p>
        </w:tc>
        <w:tc>
          <w:tcPr>
            <w:tcW w:w="1531" w:type="dxa"/>
            <w:tcBorders>
              <w:top w:val="nil"/>
              <w:left w:val="nil"/>
              <w:bottom w:val="single" w:sz="4" w:space="0" w:color="auto"/>
              <w:right w:val="single" w:sz="8" w:space="0" w:color="auto"/>
            </w:tcBorders>
            <w:shd w:val="clear" w:color="000000" w:fill="FFFFFF"/>
            <w:noWrap/>
            <w:vAlign w:val="center"/>
            <w:hideMark/>
          </w:tcPr>
          <w:p w14:paraId="46083D0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-186,00</w:t>
            </w:r>
          </w:p>
        </w:tc>
        <w:tc>
          <w:tcPr>
            <w:tcW w:w="1355" w:type="dxa"/>
            <w:tcBorders>
              <w:top w:val="nil"/>
              <w:left w:val="nil"/>
              <w:bottom w:val="single" w:sz="4" w:space="0" w:color="auto"/>
              <w:right w:val="single" w:sz="8" w:space="0" w:color="auto"/>
            </w:tcBorders>
            <w:shd w:val="clear" w:color="000000" w:fill="FFFFFF"/>
            <w:noWrap/>
            <w:vAlign w:val="center"/>
            <w:hideMark/>
          </w:tcPr>
          <w:p w14:paraId="451B186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-0,38</w:t>
            </w:r>
          </w:p>
        </w:tc>
        <w:tc>
          <w:tcPr>
            <w:tcW w:w="1395" w:type="dxa"/>
            <w:tcBorders>
              <w:top w:val="nil"/>
              <w:left w:val="nil"/>
              <w:bottom w:val="single" w:sz="4" w:space="0" w:color="auto"/>
              <w:right w:val="nil"/>
            </w:tcBorders>
            <w:shd w:val="clear" w:color="000000" w:fill="FFFFFF"/>
            <w:noWrap/>
            <w:vAlign w:val="center"/>
            <w:hideMark/>
          </w:tcPr>
          <w:p w14:paraId="3B840AD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49 198</w:t>
            </w:r>
          </w:p>
        </w:tc>
        <w:tc>
          <w:tcPr>
            <w:tcW w:w="1327" w:type="dxa"/>
            <w:tcBorders>
              <w:top w:val="nil"/>
              <w:left w:val="single" w:sz="8" w:space="0" w:color="auto"/>
              <w:bottom w:val="single" w:sz="4" w:space="0" w:color="auto"/>
              <w:right w:val="single" w:sz="8" w:space="0" w:color="auto"/>
            </w:tcBorders>
            <w:shd w:val="clear" w:color="000000" w:fill="FFFFFF"/>
            <w:noWrap/>
            <w:vAlign w:val="center"/>
            <w:hideMark/>
          </w:tcPr>
          <w:p w14:paraId="53A1021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54 184</w:t>
            </w:r>
          </w:p>
        </w:tc>
        <w:tc>
          <w:tcPr>
            <w:tcW w:w="1293" w:type="dxa"/>
            <w:tcBorders>
              <w:top w:val="nil"/>
              <w:left w:val="nil"/>
              <w:bottom w:val="single" w:sz="4" w:space="0" w:color="auto"/>
              <w:right w:val="nil"/>
            </w:tcBorders>
            <w:shd w:val="clear" w:color="000000" w:fill="FFFFFF"/>
            <w:noWrap/>
            <w:vAlign w:val="center"/>
            <w:hideMark/>
          </w:tcPr>
          <w:p w14:paraId="62DA35B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49 190</w:t>
            </w:r>
          </w:p>
        </w:tc>
        <w:tc>
          <w:tcPr>
            <w:tcW w:w="1231" w:type="dxa"/>
            <w:tcBorders>
              <w:top w:val="nil"/>
              <w:left w:val="single" w:sz="8" w:space="0" w:color="auto"/>
              <w:bottom w:val="single" w:sz="4" w:space="0" w:color="auto"/>
              <w:right w:val="nil"/>
            </w:tcBorders>
            <w:shd w:val="clear" w:color="000000" w:fill="FFFFFF"/>
            <w:noWrap/>
            <w:vAlign w:val="center"/>
            <w:hideMark/>
          </w:tcPr>
          <w:p w14:paraId="684AEBD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-4 994</w:t>
            </w:r>
          </w:p>
        </w:tc>
      </w:tr>
      <w:tr w:rsidR="00E7740F" w:rsidRPr="00E7740F" w14:paraId="79748FBB"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377B0B22"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Отпуск бюджетным</w:t>
            </w:r>
          </w:p>
        </w:tc>
        <w:tc>
          <w:tcPr>
            <w:tcW w:w="1155" w:type="dxa"/>
            <w:tcBorders>
              <w:top w:val="nil"/>
              <w:left w:val="nil"/>
              <w:bottom w:val="single" w:sz="4" w:space="0" w:color="auto"/>
              <w:right w:val="single" w:sz="8" w:space="0" w:color="auto"/>
            </w:tcBorders>
            <w:shd w:val="clear" w:color="000000" w:fill="FFFFFF"/>
            <w:hideMark/>
          </w:tcPr>
          <w:p w14:paraId="0666DB77"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single" w:sz="8" w:space="0" w:color="auto"/>
            </w:tcBorders>
            <w:shd w:val="clear" w:color="000000" w:fill="FFFFFF"/>
            <w:noWrap/>
            <w:vAlign w:val="center"/>
            <w:hideMark/>
          </w:tcPr>
          <w:p w14:paraId="32FE1BF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8257,00</w:t>
            </w:r>
          </w:p>
        </w:tc>
        <w:tc>
          <w:tcPr>
            <w:tcW w:w="1673" w:type="dxa"/>
            <w:tcBorders>
              <w:top w:val="nil"/>
              <w:left w:val="nil"/>
              <w:bottom w:val="single" w:sz="4" w:space="0" w:color="auto"/>
              <w:right w:val="single" w:sz="8" w:space="0" w:color="auto"/>
            </w:tcBorders>
            <w:shd w:val="clear" w:color="000000" w:fill="FFFFFF"/>
            <w:noWrap/>
            <w:vAlign w:val="center"/>
            <w:hideMark/>
          </w:tcPr>
          <w:p w14:paraId="5984250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8257,00</w:t>
            </w:r>
          </w:p>
        </w:tc>
        <w:tc>
          <w:tcPr>
            <w:tcW w:w="1531" w:type="dxa"/>
            <w:tcBorders>
              <w:top w:val="nil"/>
              <w:left w:val="nil"/>
              <w:bottom w:val="single" w:sz="4" w:space="0" w:color="auto"/>
              <w:right w:val="single" w:sz="8" w:space="0" w:color="auto"/>
            </w:tcBorders>
            <w:shd w:val="clear" w:color="000000" w:fill="FFFFFF"/>
            <w:noWrap/>
            <w:vAlign w:val="center"/>
            <w:hideMark/>
          </w:tcPr>
          <w:p w14:paraId="3D8E5EC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-1 745,00</w:t>
            </w:r>
          </w:p>
        </w:tc>
        <w:tc>
          <w:tcPr>
            <w:tcW w:w="1355" w:type="dxa"/>
            <w:tcBorders>
              <w:top w:val="nil"/>
              <w:left w:val="nil"/>
              <w:bottom w:val="single" w:sz="4" w:space="0" w:color="auto"/>
              <w:right w:val="single" w:sz="8" w:space="0" w:color="auto"/>
            </w:tcBorders>
            <w:shd w:val="clear" w:color="000000" w:fill="FFFFFF"/>
            <w:noWrap/>
            <w:vAlign w:val="center"/>
            <w:hideMark/>
          </w:tcPr>
          <w:p w14:paraId="19D5F5B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-17,45</w:t>
            </w:r>
          </w:p>
        </w:tc>
        <w:tc>
          <w:tcPr>
            <w:tcW w:w="1395" w:type="dxa"/>
            <w:tcBorders>
              <w:top w:val="nil"/>
              <w:left w:val="nil"/>
              <w:bottom w:val="single" w:sz="4" w:space="0" w:color="auto"/>
              <w:right w:val="nil"/>
            </w:tcBorders>
            <w:shd w:val="clear" w:color="000000" w:fill="FFFFFF"/>
            <w:noWrap/>
            <w:vAlign w:val="center"/>
            <w:hideMark/>
          </w:tcPr>
          <w:p w14:paraId="403F708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10 002</w:t>
            </w:r>
          </w:p>
        </w:tc>
        <w:tc>
          <w:tcPr>
            <w:tcW w:w="1327" w:type="dxa"/>
            <w:tcBorders>
              <w:top w:val="nil"/>
              <w:left w:val="single" w:sz="8" w:space="0" w:color="auto"/>
              <w:bottom w:val="single" w:sz="4" w:space="0" w:color="auto"/>
              <w:right w:val="single" w:sz="8" w:space="0" w:color="auto"/>
            </w:tcBorders>
            <w:shd w:val="clear" w:color="000000" w:fill="FFFFFF"/>
            <w:noWrap/>
            <w:vAlign w:val="center"/>
            <w:hideMark/>
          </w:tcPr>
          <w:p w14:paraId="5CCBB93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9 877</w:t>
            </w:r>
          </w:p>
        </w:tc>
        <w:tc>
          <w:tcPr>
            <w:tcW w:w="1293" w:type="dxa"/>
            <w:tcBorders>
              <w:top w:val="nil"/>
              <w:left w:val="nil"/>
              <w:bottom w:val="single" w:sz="4" w:space="0" w:color="auto"/>
              <w:right w:val="nil"/>
            </w:tcBorders>
            <w:shd w:val="clear" w:color="000000" w:fill="FFFFFF"/>
            <w:noWrap/>
            <w:vAlign w:val="center"/>
            <w:hideMark/>
          </w:tcPr>
          <w:p w14:paraId="0E8E31B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12 157</w:t>
            </w:r>
          </w:p>
        </w:tc>
        <w:tc>
          <w:tcPr>
            <w:tcW w:w="1231" w:type="dxa"/>
            <w:tcBorders>
              <w:top w:val="nil"/>
              <w:left w:val="single" w:sz="8" w:space="0" w:color="auto"/>
              <w:bottom w:val="single" w:sz="4" w:space="0" w:color="auto"/>
              <w:right w:val="nil"/>
            </w:tcBorders>
            <w:shd w:val="clear" w:color="000000" w:fill="FFFFFF"/>
            <w:noWrap/>
            <w:vAlign w:val="center"/>
            <w:hideMark/>
          </w:tcPr>
          <w:p w14:paraId="00167AE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2 280</w:t>
            </w:r>
          </w:p>
        </w:tc>
      </w:tr>
      <w:tr w:rsidR="00E7740F" w:rsidRPr="00E7740F" w14:paraId="56992C75"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07BAE729"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Отпуск иным потребителям</w:t>
            </w:r>
          </w:p>
        </w:tc>
        <w:tc>
          <w:tcPr>
            <w:tcW w:w="1155" w:type="dxa"/>
            <w:tcBorders>
              <w:top w:val="nil"/>
              <w:left w:val="nil"/>
              <w:bottom w:val="single" w:sz="4" w:space="0" w:color="auto"/>
              <w:right w:val="single" w:sz="8" w:space="0" w:color="auto"/>
            </w:tcBorders>
            <w:shd w:val="clear" w:color="000000" w:fill="FFFFFF"/>
            <w:hideMark/>
          </w:tcPr>
          <w:p w14:paraId="2842B223"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single" w:sz="8" w:space="0" w:color="auto"/>
            </w:tcBorders>
            <w:shd w:val="clear" w:color="000000" w:fill="FFFFFF"/>
            <w:noWrap/>
            <w:vAlign w:val="center"/>
            <w:hideMark/>
          </w:tcPr>
          <w:p w14:paraId="21B8C2E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12549,00</w:t>
            </w:r>
          </w:p>
        </w:tc>
        <w:tc>
          <w:tcPr>
            <w:tcW w:w="1673" w:type="dxa"/>
            <w:tcBorders>
              <w:top w:val="nil"/>
              <w:left w:val="nil"/>
              <w:bottom w:val="single" w:sz="4" w:space="0" w:color="auto"/>
              <w:right w:val="single" w:sz="8" w:space="0" w:color="auto"/>
            </w:tcBorders>
            <w:shd w:val="clear" w:color="000000" w:fill="FFFFFF"/>
            <w:noWrap/>
            <w:vAlign w:val="center"/>
            <w:hideMark/>
          </w:tcPr>
          <w:p w14:paraId="481AF29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12549,00</w:t>
            </w:r>
          </w:p>
        </w:tc>
        <w:tc>
          <w:tcPr>
            <w:tcW w:w="1531" w:type="dxa"/>
            <w:tcBorders>
              <w:top w:val="nil"/>
              <w:left w:val="nil"/>
              <w:bottom w:val="single" w:sz="4" w:space="0" w:color="auto"/>
              <w:right w:val="single" w:sz="8" w:space="0" w:color="auto"/>
            </w:tcBorders>
            <w:shd w:val="clear" w:color="000000" w:fill="FFFFFF"/>
            <w:noWrap/>
            <w:vAlign w:val="center"/>
            <w:hideMark/>
          </w:tcPr>
          <w:p w14:paraId="4CDA35D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104,00</w:t>
            </w:r>
          </w:p>
        </w:tc>
        <w:tc>
          <w:tcPr>
            <w:tcW w:w="1355" w:type="dxa"/>
            <w:tcBorders>
              <w:top w:val="nil"/>
              <w:left w:val="nil"/>
              <w:bottom w:val="single" w:sz="4" w:space="0" w:color="auto"/>
              <w:right w:val="single" w:sz="8" w:space="0" w:color="auto"/>
            </w:tcBorders>
            <w:shd w:val="clear" w:color="000000" w:fill="FFFFFF"/>
            <w:noWrap/>
            <w:vAlign w:val="center"/>
            <w:hideMark/>
          </w:tcPr>
          <w:p w14:paraId="6A4F896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0,84</w:t>
            </w:r>
          </w:p>
        </w:tc>
        <w:tc>
          <w:tcPr>
            <w:tcW w:w="1395" w:type="dxa"/>
            <w:tcBorders>
              <w:top w:val="nil"/>
              <w:left w:val="nil"/>
              <w:bottom w:val="single" w:sz="4" w:space="0" w:color="auto"/>
              <w:right w:val="nil"/>
            </w:tcBorders>
            <w:shd w:val="clear" w:color="000000" w:fill="FFFFFF"/>
            <w:noWrap/>
            <w:vAlign w:val="center"/>
            <w:hideMark/>
          </w:tcPr>
          <w:p w14:paraId="08567B7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12 445</w:t>
            </w:r>
          </w:p>
        </w:tc>
        <w:tc>
          <w:tcPr>
            <w:tcW w:w="1327" w:type="dxa"/>
            <w:tcBorders>
              <w:top w:val="nil"/>
              <w:left w:val="single" w:sz="8" w:space="0" w:color="auto"/>
              <w:bottom w:val="single" w:sz="4" w:space="0" w:color="auto"/>
              <w:right w:val="single" w:sz="8" w:space="0" w:color="auto"/>
            </w:tcBorders>
            <w:shd w:val="clear" w:color="000000" w:fill="FFFFFF"/>
            <w:noWrap/>
            <w:vAlign w:val="center"/>
            <w:hideMark/>
          </w:tcPr>
          <w:p w14:paraId="78CBA8F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11 756</w:t>
            </w:r>
          </w:p>
        </w:tc>
        <w:tc>
          <w:tcPr>
            <w:tcW w:w="1293" w:type="dxa"/>
            <w:tcBorders>
              <w:top w:val="nil"/>
              <w:left w:val="nil"/>
              <w:bottom w:val="single" w:sz="4" w:space="0" w:color="auto"/>
              <w:right w:val="nil"/>
            </w:tcBorders>
            <w:shd w:val="clear" w:color="000000" w:fill="FFFFFF"/>
            <w:noWrap/>
            <w:vAlign w:val="center"/>
            <w:hideMark/>
          </w:tcPr>
          <w:p w14:paraId="381F28E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14 470</w:t>
            </w:r>
          </w:p>
        </w:tc>
        <w:tc>
          <w:tcPr>
            <w:tcW w:w="1231" w:type="dxa"/>
            <w:tcBorders>
              <w:top w:val="nil"/>
              <w:left w:val="single" w:sz="8" w:space="0" w:color="auto"/>
              <w:bottom w:val="single" w:sz="4" w:space="0" w:color="auto"/>
              <w:right w:val="nil"/>
            </w:tcBorders>
            <w:shd w:val="clear" w:color="000000" w:fill="FFFFFF"/>
            <w:noWrap/>
            <w:vAlign w:val="center"/>
            <w:hideMark/>
          </w:tcPr>
          <w:p w14:paraId="1E7055D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2 714</w:t>
            </w:r>
          </w:p>
        </w:tc>
      </w:tr>
      <w:tr w:rsidR="00E7740F" w:rsidRPr="00E7740F" w14:paraId="2A8B40D3" w14:textId="77777777" w:rsidTr="00E7740F">
        <w:trPr>
          <w:trHeight w:val="270"/>
          <w:jc w:val="center"/>
        </w:trPr>
        <w:tc>
          <w:tcPr>
            <w:tcW w:w="6405" w:type="dxa"/>
            <w:tcBorders>
              <w:top w:val="nil"/>
              <w:left w:val="single" w:sz="8" w:space="0" w:color="auto"/>
              <w:bottom w:val="nil"/>
              <w:right w:val="single" w:sz="8" w:space="0" w:color="auto"/>
            </w:tcBorders>
            <w:shd w:val="clear" w:color="000000" w:fill="FFFFFF"/>
            <w:noWrap/>
            <w:vAlign w:val="bottom"/>
            <w:hideMark/>
          </w:tcPr>
          <w:p w14:paraId="4D4B762B"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Отпуск на производственные нужды</w:t>
            </w:r>
          </w:p>
        </w:tc>
        <w:tc>
          <w:tcPr>
            <w:tcW w:w="1155" w:type="dxa"/>
            <w:tcBorders>
              <w:top w:val="nil"/>
              <w:left w:val="nil"/>
              <w:bottom w:val="nil"/>
              <w:right w:val="single" w:sz="8" w:space="0" w:color="auto"/>
            </w:tcBorders>
            <w:shd w:val="clear" w:color="000000" w:fill="FFFFFF"/>
            <w:hideMark/>
          </w:tcPr>
          <w:p w14:paraId="63013E83"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nil"/>
              <w:right w:val="single" w:sz="8" w:space="0" w:color="auto"/>
            </w:tcBorders>
            <w:shd w:val="clear" w:color="000000" w:fill="FFFFFF"/>
            <w:noWrap/>
            <w:vAlign w:val="center"/>
            <w:hideMark/>
          </w:tcPr>
          <w:p w14:paraId="41C8213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119,00</w:t>
            </w:r>
          </w:p>
        </w:tc>
        <w:tc>
          <w:tcPr>
            <w:tcW w:w="1673" w:type="dxa"/>
            <w:tcBorders>
              <w:top w:val="nil"/>
              <w:left w:val="nil"/>
              <w:bottom w:val="nil"/>
              <w:right w:val="single" w:sz="8" w:space="0" w:color="auto"/>
            </w:tcBorders>
            <w:shd w:val="clear" w:color="000000" w:fill="FFFFFF"/>
            <w:noWrap/>
            <w:vAlign w:val="center"/>
            <w:hideMark/>
          </w:tcPr>
          <w:p w14:paraId="35AE73C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119,00</w:t>
            </w:r>
          </w:p>
        </w:tc>
        <w:tc>
          <w:tcPr>
            <w:tcW w:w="1531" w:type="dxa"/>
            <w:tcBorders>
              <w:top w:val="nil"/>
              <w:left w:val="nil"/>
              <w:bottom w:val="single" w:sz="4" w:space="0" w:color="auto"/>
              <w:right w:val="single" w:sz="8" w:space="0" w:color="auto"/>
            </w:tcBorders>
            <w:shd w:val="clear" w:color="000000" w:fill="FFFFFF"/>
            <w:noWrap/>
            <w:vAlign w:val="center"/>
            <w:hideMark/>
          </w:tcPr>
          <w:p w14:paraId="009D43E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-17,00</w:t>
            </w:r>
          </w:p>
        </w:tc>
        <w:tc>
          <w:tcPr>
            <w:tcW w:w="1355" w:type="dxa"/>
            <w:tcBorders>
              <w:top w:val="nil"/>
              <w:left w:val="nil"/>
              <w:bottom w:val="single" w:sz="4" w:space="0" w:color="auto"/>
              <w:right w:val="single" w:sz="8" w:space="0" w:color="auto"/>
            </w:tcBorders>
            <w:shd w:val="clear" w:color="000000" w:fill="FFFFFF"/>
            <w:noWrap/>
            <w:vAlign w:val="center"/>
            <w:hideMark/>
          </w:tcPr>
          <w:p w14:paraId="2C4208B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-12,50</w:t>
            </w:r>
          </w:p>
        </w:tc>
        <w:tc>
          <w:tcPr>
            <w:tcW w:w="1395" w:type="dxa"/>
            <w:tcBorders>
              <w:top w:val="nil"/>
              <w:left w:val="nil"/>
              <w:bottom w:val="nil"/>
              <w:right w:val="nil"/>
            </w:tcBorders>
            <w:shd w:val="clear" w:color="000000" w:fill="FFFFFF"/>
            <w:noWrap/>
            <w:vAlign w:val="center"/>
            <w:hideMark/>
          </w:tcPr>
          <w:p w14:paraId="7C556FF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136</w:t>
            </w:r>
          </w:p>
        </w:tc>
        <w:tc>
          <w:tcPr>
            <w:tcW w:w="1327" w:type="dxa"/>
            <w:tcBorders>
              <w:top w:val="nil"/>
              <w:left w:val="single" w:sz="8" w:space="0" w:color="auto"/>
              <w:bottom w:val="single" w:sz="8" w:space="0" w:color="auto"/>
              <w:right w:val="single" w:sz="8" w:space="0" w:color="auto"/>
            </w:tcBorders>
            <w:shd w:val="clear" w:color="000000" w:fill="FFFFFF"/>
            <w:noWrap/>
            <w:vAlign w:val="center"/>
            <w:hideMark/>
          </w:tcPr>
          <w:p w14:paraId="74B4EBA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136</w:t>
            </w:r>
          </w:p>
        </w:tc>
        <w:tc>
          <w:tcPr>
            <w:tcW w:w="1293" w:type="dxa"/>
            <w:tcBorders>
              <w:top w:val="nil"/>
              <w:left w:val="nil"/>
              <w:bottom w:val="single" w:sz="8" w:space="0" w:color="auto"/>
              <w:right w:val="nil"/>
            </w:tcBorders>
            <w:shd w:val="clear" w:color="000000" w:fill="FFFFFF"/>
            <w:noWrap/>
            <w:vAlign w:val="center"/>
            <w:hideMark/>
          </w:tcPr>
          <w:p w14:paraId="5BC209A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136</w:t>
            </w:r>
          </w:p>
        </w:tc>
        <w:tc>
          <w:tcPr>
            <w:tcW w:w="1231" w:type="dxa"/>
            <w:tcBorders>
              <w:top w:val="nil"/>
              <w:left w:val="single" w:sz="8" w:space="0" w:color="auto"/>
              <w:bottom w:val="single" w:sz="8" w:space="0" w:color="auto"/>
              <w:right w:val="nil"/>
            </w:tcBorders>
            <w:shd w:val="clear" w:color="000000" w:fill="FFFFFF"/>
            <w:noWrap/>
            <w:vAlign w:val="center"/>
            <w:hideMark/>
          </w:tcPr>
          <w:p w14:paraId="3DF9930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r>
      <w:tr w:rsidR="00E7740F" w:rsidRPr="00E7740F" w14:paraId="36857052" w14:textId="77777777" w:rsidTr="00E7740F">
        <w:trPr>
          <w:trHeight w:val="270"/>
          <w:jc w:val="center"/>
        </w:trPr>
        <w:tc>
          <w:tcPr>
            <w:tcW w:w="640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B42B618"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Отпуск в сеть</w:t>
            </w:r>
          </w:p>
        </w:tc>
        <w:tc>
          <w:tcPr>
            <w:tcW w:w="1155" w:type="dxa"/>
            <w:tcBorders>
              <w:top w:val="single" w:sz="8" w:space="0" w:color="auto"/>
              <w:left w:val="nil"/>
              <w:bottom w:val="single" w:sz="8" w:space="0" w:color="auto"/>
              <w:right w:val="single" w:sz="8" w:space="0" w:color="auto"/>
            </w:tcBorders>
            <w:shd w:val="clear" w:color="000000" w:fill="FFFFFF"/>
            <w:hideMark/>
          </w:tcPr>
          <w:p w14:paraId="09508F96"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single" w:sz="8" w:space="0" w:color="auto"/>
              <w:left w:val="single" w:sz="8" w:space="0" w:color="auto"/>
              <w:bottom w:val="single" w:sz="8" w:space="0" w:color="auto"/>
              <w:right w:val="nil"/>
            </w:tcBorders>
            <w:shd w:val="clear" w:color="000000" w:fill="FFFFFF"/>
            <w:noWrap/>
            <w:vAlign w:val="center"/>
            <w:hideMark/>
          </w:tcPr>
          <w:p w14:paraId="72A1314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83048,00</w:t>
            </w:r>
          </w:p>
        </w:tc>
        <w:tc>
          <w:tcPr>
            <w:tcW w:w="167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ED3F9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83048,00</w:t>
            </w:r>
          </w:p>
        </w:tc>
        <w:tc>
          <w:tcPr>
            <w:tcW w:w="1531" w:type="dxa"/>
            <w:tcBorders>
              <w:top w:val="single" w:sz="8" w:space="0" w:color="auto"/>
              <w:left w:val="nil"/>
              <w:bottom w:val="nil"/>
              <w:right w:val="single" w:sz="8" w:space="0" w:color="auto"/>
            </w:tcBorders>
            <w:shd w:val="clear" w:color="000000" w:fill="FFFFFF"/>
            <w:noWrap/>
            <w:vAlign w:val="center"/>
            <w:hideMark/>
          </w:tcPr>
          <w:p w14:paraId="24ACB3C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-1 844,00</w:t>
            </w:r>
          </w:p>
        </w:tc>
        <w:tc>
          <w:tcPr>
            <w:tcW w:w="1355" w:type="dxa"/>
            <w:tcBorders>
              <w:top w:val="single" w:sz="8" w:space="0" w:color="auto"/>
              <w:left w:val="nil"/>
              <w:bottom w:val="nil"/>
              <w:right w:val="single" w:sz="8" w:space="0" w:color="auto"/>
            </w:tcBorders>
            <w:shd w:val="clear" w:color="000000" w:fill="FFFFFF"/>
            <w:noWrap/>
            <w:vAlign w:val="center"/>
            <w:hideMark/>
          </w:tcPr>
          <w:p w14:paraId="1078ECA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-2,17</w:t>
            </w:r>
          </w:p>
        </w:tc>
        <w:tc>
          <w:tcPr>
            <w:tcW w:w="1395" w:type="dxa"/>
            <w:tcBorders>
              <w:top w:val="single" w:sz="8" w:space="0" w:color="auto"/>
              <w:left w:val="nil"/>
              <w:bottom w:val="single" w:sz="8" w:space="0" w:color="auto"/>
              <w:right w:val="nil"/>
            </w:tcBorders>
            <w:shd w:val="clear" w:color="000000" w:fill="FFFFFF"/>
            <w:noWrap/>
            <w:vAlign w:val="center"/>
            <w:hideMark/>
          </w:tcPr>
          <w:p w14:paraId="0A1B679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84 892</w:t>
            </w:r>
          </w:p>
        </w:tc>
        <w:tc>
          <w:tcPr>
            <w:tcW w:w="1327" w:type="dxa"/>
            <w:tcBorders>
              <w:top w:val="nil"/>
              <w:left w:val="single" w:sz="8" w:space="0" w:color="auto"/>
              <w:bottom w:val="single" w:sz="8" w:space="0" w:color="auto"/>
              <w:right w:val="nil"/>
            </w:tcBorders>
            <w:shd w:val="clear" w:color="000000" w:fill="FFFFFF"/>
            <w:noWrap/>
            <w:vAlign w:val="center"/>
            <w:hideMark/>
          </w:tcPr>
          <w:p w14:paraId="5862943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89 018</w:t>
            </w:r>
          </w:p>
        </w:tc>
        <w:tc>
          <w:tcPr>
            <w:tcW w:w="1293" w:type="dxa"/>
            <w:tcBorders>
              <w:top w:val="nil"/>
              <w:left w:val="single" w:sz="8" w:space="0" w:color="auto"/>
              <w:bottom w:val="single" w:sz="8" w:space="0" w:color="auto"/>
              <w:right w:val="nil"/>
            </w:tcBorders>
            <w:shd w:val="clear" w:color="000000" w:fill="FFFFFF"/>
            <w:noWrap/>
            <w:vAlign w:val="center"/>
            <w:hideMark/>
          </w:tcPr>
          <w:p w14:paraId="58DC622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89 018</w:t>
            </w:r>
          </w:p>
        </w:tc>
        <w:tc>
          <w:tcPr>
            <w:tcW w:w="1231" w:type="dxa"/>
            <w:tcBorders>
              <w:top w:val="nil"/>
              <w:left w:val="single" w:sz="8" w:space="0" w:color="auto"/>
              <w:bottom w:val="single" w:sz="8" w:space="0" w:color="auto"/>
              <w:right w:val="nil"/>
            </w:tcBorders>
            <w:shd w:val="clear" w:color="000000" w:fill="FFFFFF"/>
            <w:noWrap/>
            <w:vAlign w:val="center"/>
            <w:hideMark/>
          </w:tcPr>
          <w:p w14:paraId="19ADAAF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r>
      <w:tr w:rsidR="00E7740F" w:rsidRPr="00E7740F" w14:paraId="37E8AFC5" w14:textId="77777777" w:rsidTr="00E7740F">
        <w:trPr>
          <w:trHeight w:val="255"/>
          <w:jc w:val="center"/>
        </w:trPr>
        <w:tc>
          <w:tcPr>
            <w:tcW w:w="6405" w:type="dxa"/>
            <w:tcBorders>
              <w:top w:val="nil"/>
              <w:left w:val="single" w:sz="8" w:space="0" w:color="auto"/>
              <w:bottom w:val="nil"/>
              <w:right w:val="single" w:sz="8" w:space="0" w:color="auto"/>
            </w:tcBorders>
            <w:shd w:val="clear" w:color="000000" w:fill="FFFFFF"/>
            <w:hideMark/>
          </w:tcPr>
          <w:p w14:paraId="3832CD69"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Потери:</w:t>
            </w:r>
          </w:p>
        </w:tc>
        <w:tc>
          <w:tcPr>
            <w:tcW w:w="1155" w:type="dxa"/>
            <w:tcBorders>
              <w:top w:val="nil"/>
              <w:left w:val="nil"/>
              <w:bottom w:val="single" w:sz="4" w:space="0" w:color="auto"/>
              <w:right w:val="single" w:sz="8" w:space="0" w:color="auto"/>
            </w:tcBorders>
            <w:shd w:val="clear" w:color="000000" w:fill="FFFFFF"/>
            <w:hideMark/>
          </w:tcPr>
          <w:p w14:paraId="0FFF03E6"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single" w:sz="8" w:space="0" w:color="auto"/>
            </w:tcBorders>
            <w:shd w:val="clear" w:color="000000" w:fill="FFFFFF"/>
            <w:noWrap/>
            <w:vAlign w:val="bottom"/>
            <w:hideMark/>
          </w:tcPr>
          <w:p w14:paraId="45453E5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27562,00</w:t>
            </w:r>
          </w:p>
        </w:tc>
        <w:tc>
          <w:tcPr>
            <w:tcW w:w="1673" w:type="dxa"/>
            <w:tcBorders>
              <w:top w:val="nil"/>
              <w:left w:val="nil"/>
              <w:bottom w:val="single" w:sz="4" w:space="0" w:color="auto"/>
              <w:right w:val="nil"/>
            </w:tcBorders>
            <w:shd w:val="clear" w:color="000000" w:fill="FFFFFF"/>
            <w:noWrap/>
            <w:vAlign w:val="bottom"/>
            <w:hideMark/>
          </w:tcPr>
          <w:p w14:paraId="0C7624E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21250,23</w:t>
            </w:r>
          </w:p>
        </w:tc>
        <w:tc>
          <w:tcPr>
            <w:tcW w:w="1531"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B73088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single" w:sz="8" w:space="0" w:color="auto"/>
              <w:left w:val="nil"/>
              <w:bottom w:val="single" w:sz="4" w:space="0" w:color="auto"/>
              <w:right w:val="single" w:sz="8" w:space="0" w:color="auto"/>
            </w:tcBorders>
            <w:shd w:val="clear" w:color="000000" w:fill="FFFFFF"/>
            <w:noWrap/>
            <w:vAlign w:val="bottom"/>
            <w:hideMark/>
          </w:tcPr>
          <w:p w14:paraId="771A6BD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4BA7362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18 751</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68D5282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18 747</w:t>
            </w:r>
          </w:p>
        </w:tc>
        <w:tc>
          <w:tcPr>
            <w:tcW w:w="1293" w:type="dxa"/>
            <w:tcBorders>
              <w:top w:val="nil"/>
              <w:left w:val="nil"/>
              <w:bottom w:val="single" w:sz="4" w:space="0" w:color="auto"/>
              <w:right w:val="nil"/>
            </w:tcBorders>
            <w:shd w:val="clear" w:color="000000" w:fill="FFFFFF"/>
            <w:noWrap/>
            <w:vAlign w:val="bottom"/>
            <w:hideMark/>
          </w:tcPr>
          <w:p w14:paraId="5471F33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13 951</w:t>
            </w:r>
          </w:p>
        </w:tc>
        <w:tc>
          <w:tcPr>
            <w:tcW w:w="1231" w:type="dxa"/>
            <w:tcBorders>
              <w:top w:val="nil"/>
              <w:left w:val="single" w:sz="8" w:space="0" w:color="auto"/>
              <w:bottom w:val="single" w:sz="4" w:space="0" w:color="auto"/>
              <w:right w:val="nil"/>
            </w:tcBorders>
            <w:shd w:val="clear" w:color="000000" w:fill="FFFFFF"/>
            <w:noWrap/>
            <w:vAlign w:val="bottom"/>
            <w:hideMark/>
          </w:tcPr>
          <w:p w14:paraId="328BCA9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-4 796</w:t>
            </w:r>
          </w:p>
        </w:tc>
      </w:tr>
      <w:tr w:rsidR="00E7740F" w:rsidRPr="00E7740F" w14:paraId="3E57C353" w14:textId="77777777" w:rsidTr="00E7740F">
        <w:trPr>
          <w:trHeight w:val="255"/>
          <w:jc w:val="center"/>
        </w:trPr>
        <w:tc>
          <w:tcPr>
            <w:tcW w:w="6405" w:type="dxa"/>
            <w:tcBorders>
              <w:top w:val="nil"/>
              <w:left w:val="single" w:sz="8" w:space="0" w:color="auto"/>
              <w:bottom w:val="nil"/>
              <w:right w:val="single" w:sz="8" w:space="0" w:color="auto"/>
            </w:tcBorders>
            <w:shd w:val="clear" w:color="000000" w:fill="FFFFFF"/>
            <w:hideMark/>
          </w:tcPr>
          <w:p w14:paraId="74ABDE06"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Перерасход тепловой энергии на срезку</w:t>
            </w:r>
          </w:p>
        </w:tc>
        <w:tc>
          <w:tcPr>
            <w:tcW w:w="1155" w:type="dxa"/>
            <w:tcBorders>
              <w:top w:val="nil"/>
              <w:left w:val="nil"/>
              <w:bottom w:val="single" w:sz="4" w:space="0" w:color="auto"/>
              <w:right w:val="single" w:sz="8" w:space="0" w:color="auto"/>
            </w:tcBorders>
            <w:shd w:val="clear" w:color="000000" w:fill="FFFFFF"/>
            <w:hideMark/>
          </w:tcPr>
          <w:p w14:paraId="007174A2"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single" w:sz="8" w:space="0" w:color="auto"/>
            </w:tcBorders>
            <w:shd w:val="clear" w:color="000000" w:fill="FFFFFF"/>
            <w:noWrap/>
            <w:vAlign w:val="bottom"/>
            <w:hideMark/>
          </w:tcPr>
          <w:p w14:paraId="1B94266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12835,00</w:t>
            </w:r>
          </w:p>
        </w:tc>
        <w:tc>
          <w:tcPr>
            <w:tcW w:w="1673" w:type="dxa"/>
            <w:tcBorders>
              <w:top w:val="nil"/>
              <w:left w:val="nil"/>
              <w:bottom w:val="single" w:sz="4" w:space="0" w:color="auto"/>
              <w:right w:val="nil"/>
            </w:tcBorders>
            <w:shd w:val="clear" w:color="000000" w:fill="FFFFFF"/>
            <w:noWrap/>
            <w:vAlign w:val="bottom"/>
            <w:hideMark/>
          </w:tcPr>
          <w:p w14:paraId="1D92C03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6523,23</w:t>
            </w:r>
          </w:p>
        </w:tc>
        <w:tc>
          <w:tcPr>
            <w:tcW w:w="1531" w:type="dxa"/>
            <w:tcBorders>
              <w:top w:val="nil"/>
              <w:left w:val="single" w:sz="8" w:space="0" w:color="auto"/>
              <w:bottom w:val="single" w:sz="4" w:space="0" w:color="auto"/>
              <w:right w:val="single" w:sz="8" w:space="0" w:color="auto"/>
            </w:tcBorders>
            <w:shd w:val="clear" w:color="000000" w:fill="FFFFFF"/>
            <w:noWrap/>
            <w:vAlign w:val="bottom"/>
            <w:hideMark/>
          </w:tcPr>
          <w:p w14:paraId="21E5188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nil"/>
              <w:bottom w:val="single" w:sz="4" w:space="0" w:color="auto"/>
              <w:right w:val="single" w:sz="8" w:space="0" w:color="auto"/>
            </w:tcBorders>
            <w:shd w:val="clear" w:color="000000" w:fill="FFFFFF"/>
            <w:noWrap/>
            <w:vAlign w:val="bottom"/>
            <w:hideMark/>
          </w:tcPr>
          <w:p w14:paraId="6CEA854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7C08375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4 024</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624009E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c>
          <w:tcPr>
            <w:tcW w:w="1293" w:type="dxa"/>
            <w:tcBorders>
              <w:top w:val="nil"/>
              <w:left w:val="nil"/>
              <w:bottom w:val="single" w:sz="4" w:space="0" w:color="auto"/>
              <w:right w:val="nil"/>
            </w:tcBorders>
            <w:shd w:val="clear" w:color="000000" w:fill="FFFFFF"/>
            <w:noWrap/>
            <w:vAlign w:val="bottom"/>
            <w:hideMark/>
          </w:tcPr>
          <w:p w14:paraId="4DC8C22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c>
          <w:tcPr>
            <w:tcW w:w="1231" w:type="dxa"/>
            <w:tcBorders>
              <w:top w:val="nil"/>
              <w:left w:val="single" w:sz="8" w:space="0" w:color="auto"/>
              <w:bottom w:val="single" w:sz="4" w:space="0" w:color="auto"/>
              <w:right w:val="nil"/>
            </w:tcBorders>
            <w:shd w:val="clear" w:color="000000" w:fill="FFFFFF"/>
            <w:noWrap/>
            <w:vAlign w:val="bottom"/>
            <w:hideMark/>
          </w:tcPr>
          <w:p w14:paraId="29CD26D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r>
      <w:tr w:rsidR="00E7740F" w:rsidRPr="00E7740F" w14:paraId="2F9289FA" w14:textId="77777777" w:rsidTr="00E7740F">
        <w:trPr>
          <w:trHeight w:val="270"/>
          <w:jc w:val="center"/>
        </w:trPr>
        <w:tc>
          <w:tcPr>
            <w:tcW w:w="6405"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47ED09FD"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Расход на собственные нужды</w:t>
            </w:r>
          </w:p>
        </w:tc>
        <w:tc>
          <w:tcPr>
            <w:tcW w:w="1155" w:type="dxa"/>
            <w:tcBorders>
              <w:top w:val="nil"/>
              <w:left w:val="nil"/>
              <w:bottom w:val="single" w:sz="4" w:space="0" w:color="auto"/>
              <w:right w:val="single" w:sz="8" w:space="0" w:color="auto"/>
            </w:tcBorders>
            <w:shd w:val="clear" w:color="000000" w:fill="FFFFFF"/>
            <w:hideMark/>
          </w:tcPr>
          <w:p w14:paraId="6BA509A5"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single" w:sz="8" w:space="0" w:color="auto"/>
            </w:tcBorders>
            <w:shd w:val="clear" w:color="000000" w:fill="FFFFFF"/>
            <w:noWrap/>
            <w:vAlign w:val="bottom"/>
            <w:hideMark/>
          </w:tcPr>
          <w:p w14:paraId="356FFDD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1616,00</w:t>
            </w:r>
          </w:p>
        </w:tc>
        <w:tc>
          <w:tcPr>
            <w:tcW w:w="1673" w:type="dxa"/>
            <w:tcBorders>
              <w:top w:val="nil"/>
              <w:left w:val="nil"/>
              <w:bottom w:val="single" w:sz="4" w:space="0" w:color="auto"/>
              <w:right w:val="nil"/>
            </w:tcBorders>
            <w:shd w:val="clear" w:color="000000" w:fill="FFFFFF"/>
            <w:noWrap/>
            <w:vAlign w:val="bottom"/>
            <w:hideMark/>
          </w:tcPr>
          <w:p w14:paraId="246B227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1616,00</w:t>
            </w:r>
          </w:p>
        </w:tc>
        <w:tc>
          <w:tcPr>
            <w:tcW w:w="1531" w:type="dxa"/>
            <w:tcBorders>
              <w:top w:val="nil"/>
              <w:left w:val="single" w:sz="8" w:space="0" w:color="auto"/>
              <w:bottom w:val="single" w:sz="4" w:space="0" w:color="auto"/>
              <w:right w:val="single" w:sz="8" w:space="0" w:color="auto"/>
            </w:tcBorders>
            <w:shd w:val="clear" w:color="000000" w:fill="FFFFFF"/>
            <w:noWrap/>
            <w:vAlign w:val="bottom"/>
            <w:hideMark/>
          </w:tcPr>
          <w:p w14:paraId="3D15E98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nil"/>
              <w:bottom w:val="single" w:sz="4" w:space="0" w:color="auto"/>
              <w:right w:val="single" w:sz="8" w:space="0" w:color="auto"/>
            </w:tcBorders>
            <w:shd w:val="clear" w:color="000000" w:fill="FFFFFF"/>
            <w:noWrap/>
            <w:vAlign w:val="bottom"/>
            <w:hideMark/>
          </w:tcPr>
          <w:p w14:paraId="0CAC9FA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5575D20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1 616</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2407939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886</w:t>
            </w:r>
          </w:p>
        </w:tc>
        <w:tc>
          <w:tcPr>
            <w:tcW w:w="1293" w:type="dxa"/>
            <w:tcBorders>
              <w:top w:val="nil"/>
              <w:left w:val="nil"/>
              <w:bottom w:val="single" w:sz="4" w:space="0" w:color="auto"/>
              <w:right w:val="nil"/>
            </w:tcBorders>
            <w:shd w:val="clear" w:color="000000" w:fill="FFFFFF"/>
            <w:noWrap/>
            <w:vAlign w:val="bottom"/>
            <w:hideMark/>
          </w:tcPr>
          <w:p w14:paraId="51B5C60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886</w:t>
            </w:r>
          </w:p>
        </w:tc>
        <w:tc>
          <w:tcPr>
            <w:tcW w:w="1231" w:type="dxa"/>
            <w:tcBorders>
              <w:top w:val="nil"/>
              <w:left w:val="single" w:sz="8" w:space="0" w:color="auto"/>
              <w:bottom w:val="single" w:sz="4" w:space="0" w:color="auto"/>
              <w:right w:val="nil"/>
            </w:tcBorders>
            <w:shd w:val="clear" w:color="000000" w:fill="FFFFFF"/>
            <w:noWrap/>
            <w:vAlign w:val="bottom"/>
            <w:hideMark/>
          </w:tcPr>
          <w:p w14:paraId="457B8B0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r>
      <w:tr w:rsidR="00E7740F" w:rsidRPr="00E7740F" w14:paraId="2D984899" w14:textId="77777777" w:rsidTr="00E7740F">
        <w:trPr>
          <w:trHeight w:val="360"/>
          <w:jc w:val="center"/>
        </w:trPr>
        <w:tc>
          <w:tcPr>
            <w:tcW w:w="6405" w:type="dxa"/>
            <w:tcBorders>
              <w:top w:val="nil"/>
              <w:left w:val="single" w:sz="8" w:space="0" w:color="auto"/>
              <w:bottom w:val="single" w:sz="8" w:space="0" w:color="auto"/>
              <w:right w:val="single" w:sz="8" w:space="0" w:color="auto"/>
            </w:tcBorders>
            <w:shd w:val="clear" w:color="000000" w:fill="FFFFFF"/>
            <w:noWrap/>
            <w:vAlign w:val="bottom"/>
            <w:hideMark/>
          </w:tcPr>
          <w:p w14:paraId="23C41942"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Потери в сетях предприятия</w:t>
            </w:r>
          </w:p>
        </w:tc>
        <w:tc>
          <w:tcPr>
            <w:tcW w:w="1155" w:type="dxa"/>
            <w:tcBorders>
              <w:top w:val="nil"/>
              <w:left w:val="nil"/>
              <w:bottom w:val="single" w:sz="8" w:space="0" w:color="auto"/>
              <w:right w:val="single" w:sz="8" w:space="0" w:color="auto"/>
            </w:tcBorders>
            <w:shd w:val="clear" w:color="000000" w:fill="FFFFFF"/>
            <w:hideMark/>
          </w:tcPr>
          <w:p w14:paraId="3509BFDC"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Гкал</w:t>
            </w:r>
          </w:p>
        </w:tc>
        <w:tc>
          <w:tcPr>
            <w:tcW w:w="1475" w:type="dxa"/>
            <w:tcBorders>
              <w:top w:val="nil"/>
              <w:left w:val="single" w:sz="8" w:space="0" w:color="auto"/>
              <w:bottom w:val="single" w:sz="8" w:space="0" w:color="auto"/>
              <w:right w:val="single" w:sz="8" w:space="0" w:color="auto"/>
            </w:tcBorders>
            <w:shd w:val="clear" w:color="000000" w:fill="FFFFFF"/>
            <w:noWrap/>
            <w:vAlign w:val="bottom"/>
            <w:hideMark/>
          </w:tcPr>
          <w:p w14:paraId="52122E5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13111,00</w:t>
            </w:r>
          </w:p>
        </w:tc>
        <w:tc>
          <w:tcPr>
            <w:tcW w:w="1673" w:type="dxa"/>
            <w:tcBorders>
              <w:top w:val="nil"/>
              <w:left w:val="nil"/>
              <w:bottom w:val="single" w:sz="8" w:space="0" w:color="auto"/>
              <w:right w:val="nil"/>
            </w:tcBorders>
            <w:shd w:val="clear" w:color="000000" w:fill="FFFFFF"/>
            <w:noWrap/>
            <w:vAlign w:val="bottom"/>
            <w:hideMark/>
          </w:tcPr>
          <w:p w14:paraId="1E87B9A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13111,00</w:t>
            </w:r>
          </w:p>
        </w:tc>
        <w:tc>
          <w:tcPr>
            <w:tcW w:w="1531" w:type="dxa"/>
            <w:tcBorders>
              <w:top w:val="nil"/>
              <w:left w:val="single" w:sz="8" w:space="0" w:color="auto"/>
              <w:bottom w:val="single" w:sz="8" w:space="0" w:color="auto"/>
              <w:right w:val="single" w:sz="8" w:space="0" w:color="auto"/>
            </w:tcBorders>
            <w:shd w:val="clear" w:color="000000" w:fill="FFFFFF"/>
            <w:noWrap/>
            <w:vAlign w:val="bottom"/>
            <w:hideMark/>
          </w:tcPr>
          <w:p w14:paraId="57E95E6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nil"/>
              <w:bottom w:val="single" w:sz="8" w:space="0" w:color="auto"/>
              <w:right w:val="single" w:sz="8" w:space="0" w:color="auto"/>
            </w:tcBorders>
            <w:shd w:val="clear" w:color="000000" w:fill="FFFFFF"/>
            <w:noWrap/>
            <w:vAlign w:val="bottom"/>
            <w:hideMark/>
          </w:tcPr>
          <w:p w14:paraId="2ED6A9F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8" w:space="0" w:color="auto"/>
              <w:right w:val="nil"/>
            </w:tcBorders>
            <w:shd w:val="clear" w:color="000000" w:fill="FFFFFF"/>
            <w:noWrap/>
            <w:vAlign w:val="bottom"/>
            <w:hideMark/>
          </w:tcPr>
          <w:p w14:paraId="7C437D2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13 111</w:t>
            </w:r>
          </w:p>
        </w:tc>
        <w:tc>
          <w:tcPr>
            <w:tcW w:w="1327" w:type="dxa"/>
            <w:tcBorders>
              <w:top w:val="nil"/>
              <w:left w:val="single" w:sz="8" w:space="0" w:color="auto"/>
              <w:bottom w:val="single" w:sz="8" w:space="0" w:color="auto"/>
              <w:right w:val="single" w:sz="8" w:space="0" w:color="auto"/>
            </w:tcBorders>
            <w:shd w:val="clear" w:color="000000" w:fill="FFFFFF"/>
            <w:noWrap/>
            <w:vAlign w:val="bottom"/>
            <w:hideMark/>
          </w:tcPr>
          <w:p w14:paraId="4425879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13 065</w:t>
            </w:r>
          </w:p>
        </w:tc>
        <w:tc>
          <w:tcPr>
            <w:tcW w:w="1293" w:type="dxa"/>
            <w:tcBorders>
              <w:top w:val="nil"/>
              <w:left w:val="nil"/>
              <w:bottom w:val="single" w:sz="8" w:space="0" w:color="auto"/>
              <w:right w:val="nil"/>
            </w:tcBorders>
            <w:shd w:val="clear" w:color="000000" w:fill="FFFFFF"/>
            <w:noWrap/>
            <w:vAlign w:val="bottom"/>
            <w:hideMark/>
          </w:tcPr>
          <w:p w14:paraId="6ECF120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13 065</w:t>
            </w:r>
          </w:p>
        </w:tc>
        <w:tc>
          <w:tcPr>
            <w:tcW w:w="1231" w:type="dxa"/>
            <w:tcBorders>
              <w:top w:val="nil"/>
              <w:left w:val="single" w:sz="8" w:space="0" w:color="auto"/>
              <w:bottom w:val="single" w:sz="8" w:space="0" w:color="auto"/>
              <w:right w:val="nil"/>
            </w:tcBorders>
            <w:shd w:val="clear" w:color="000000" w:fill="FFFFFF"/>
            <w:noWrap/>
            <w:vAlign w:val="bottom"/>
            <w:hideMark/>
          </w:tcPr>
          <w:p w14:paraId="18F2970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w:t>
            </w:r>
          </w:p>
        </w:tc>
      </w:tr>
      <w:tr w:rsidR="00E7740F" w:rsidRPr="00E7740F" w14:paraId="0E0E4AF9" w14:textId="77777777" w:rsidTr="00E7740F">
        <w:trPr>
          <w:trHeight w:val="270"/>
          <w:jc w:val="center"/>
        </w:trPr>
        <w:tc>
          <w:tcPr>
            <w:tcW w:w="6405" w:type="dxa"/>
            <w:tcBorders>
              <w:top w:val="nil"/>
              <w:left w:val="single" w:sz="8" w:space="0" w:color="auto"/>
              <w:bottom w:val="single" w:sz="8" w:space="0" w:color="auto"/>
              <w:right w:val="nil"/>
            </w:tcBorders>
            <w:shd w:val="clear" w:color="000000" w:fill="FFFFFF"/>
            <w:noWrap/>
            <w:vAlign w:val="bottom"/>
            <w:hideMark/>
          </w:tcPr>
          <w:p w14:paraId="4625EEBF"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Доли полезного отпуска по периодам</w:t>
            </w:r>
          </w:p>
        </w:tc>
        <w:tc>
          <w:tcPr>
            <w:tcW w:w="1155" w:type="dxa"/>
            <w:tcBorders>
              <w:top w:val="nil"/>
              <w:left w:val="single" w:sz="8" w:space="0" w:color="auto"/>
              <w:bottom w:val="single" w:sz="8" w:space="0" w:color="auto"/>
              <w:right w:val="single" w:sz="8" w:space="0" w:color="auto"/>
            </w:tcBorders>
            <w:shd w:val="clear" w:color="000000" w:fill="FFFFFF"/>
            <w:hideMark/>
          </w:tcPr>
          <w:p w14:paraId="3844F512"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 </w:t>
            </w:r>
          </w:p>
        </w:tc>
        <w:tc>
          <w:tcPr>
            <w:tcW w:w="1475" w:type="dxa"/>
            <w:tcBorders>
              <w:top w:val="nil"/>
              <w:left w:val="single" w:sz="8" w:space="0" w:color="auto"/>
              <w:bottom w:val="single" w:sz="8" w:space="0" w:color="auto"/>
              <w:right w:val="single" w:sz="8" w:space="0" w:color="auto"/>
            </w:tcBorders>
            <w:shd w:val="clear" w:color="000000" w:fill="FFFFFF"/>
            <w:noWrap/>
            <w:vAlign w:val="bottom"/>
            <w:hideMark/>
          </w:tcPr>
          <w:p w14:paraId="487A8BA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673" w:type="dxa"/>
            <w:tcBorders>
              <w:top w:val="nil"/>
              <w:left w:val="nil"/>
              <w:bottom w:val="single" w:sz="8" w:space="0" w:color="auto"/>
              <w:right w:val="single" w:sz="8" w:space="0" w:color="auto"/>
            </w:tcBorders>
            <w:shd w:val="clear" w:color="000000" w:fill="FFFFFF"/>
            <w:noWrap/>
            <w:vAlign w:val="bottom"/>
            <w:hideMark/>
          </w:tcPr>
          <w:p w14:paraId="204C76E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531" w:type="dxa"/>
            <w:tcBorders>
              <w:top w:val="nil"/>
              <w:left w:val="nil"/>
              <w:bottom w:val="single" w:sz="8" w:space="0" w:color="auto"/>
              <w:right w:val="single" w:sz="8" w:space="0" w:color="auto"/>
            </w:tcBorders>
            <w:shd w:val="clear" w:color="000000" w:fill="FFFFFF"/>
            <w:noWrap/>
            <w:vAlign w:val="bottom"/>
            <w:hideMark/>
          </w:tcPr>
          <w:p w14:paraId="3079A78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nil"/>
              <w:bottom w:val="single" w:sz="8" w:space="0" w:color="auto"/>
              <w:right w:val="single" w:sz="8" w:space="0" w:color="auto"/>
            </w:tcBorders>
            <w:shd w:val="clear" w:color="000000" w:fill="FFFFFF"/>
            <w:noWrap/>
            <w:vAlign w:val="bottom"/>
            <w:hideMark/>
          </w:tcPr>
          <w:p w14:paraId="461D91D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8" w:space="0" w:color="auto"/>
              <w:right w:val="nil"/>
            </w:tcBorders>
            <w:shd w:val="clear" w:color="000000" w:fill="FFFFFF"/>
            <w:noWrap/>
            <w:vAlign w:val="bottom"/>
            <w:hideMark/>
          </w:tcPr>
          <w:p w14:paraId="77706866"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327" w:type="dxa"/>
            <w:tcBorders>
              <w:top w:val="nil"/>
              <w:left w:val="single" w:sz="8" w:space="0" w:color="auto"/>
              <w:bottom w:val="single" w:sz="8" w:space="0" w:color="auto"/>
              <w:right w:val="single" w:sz="8" w:space="0" w:color="auto"/>
            </w:tcBorders>
            <w:shd w:val="clear" w:color="000000" w:fill="FFFFFF"/>
            <w:noWrap/>
            <w:vAlign w:val="bottom"/>
            <w:hideMark/>
          </w:tcPr>
          <w:p w14:paraId="2E6210F5"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293" w:type="dxa"/>
            <w:tcBorders>
              <w:top w:val="nil"/>
              <w:left w:val="nil"/>
              <w:bottom w:val="single" w:sz="8" w:space="0" w:color="auto"/>
              <w:right w:val="nil"/>
            </w:tcBorders>
            <w:shd w:val="clear" w:color="000000" w:fill="FFFFFF"/>
            <w:noWrap/>
            <w:vAlign w:val="bottom"/>
            <w:hideMark/>
          </w:tcPr>
          <w:p w14:paraId="0331633F"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231" w:type="dxa"/>
            <w:tcBorders>
              <w:top w:val="nil"/>
              <w:left w:val="single" w:sz="8" w:space="0" w:color="auto"/>
              <w:bottom w:val="single" w:sz="8" w:space="0" w:color="auto"/>
              <w:right w:val="nil"/>
            </w:tcBorders>
            <w:shd w:val="clear" w:color="000000" w:fill="FFFFFF"/>
            <w:noWrap/>
            <w:vAlign w:val="bottom"/>
            <w:hideMark/>
          </w:tcPr>
          <w:p w14:paraId="18B90C0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1A4DF0C8" w14:textId="77777777" w:rsidTr="00E7740F">
        <w:trPr>
          <w:trHeight w:val="270"/>
          <w:jc w:val="center"/>
        </w:trPr>
        <w:tc>
          <w:tcPr>
            <w:tcW w:w="6405" w:type="dxa"/>
            <w:tcBorders>
              <w:top w:val="nil"/>
              <w:left w:val="single" w:sz="8" w:space="0" w:color="auto"/>
              <w:bottom w:val="single" w:sz="8" w:space="0" w:color="auto"/>
              <w:right w:val="nil"/>
            </w:tcBorders>
            <w:shd w:val="clear" w:color="000000" w:fill="FFFFFF"/>
            <w:noWrap/>
            <w:vAlign w:val="bottom"/>
            <w:hideMark/>
          </w:tcPr>
          <w:p w14:paraId="555EFD4F"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1 полугодие</w:t>
            </w:r>
          </w:p>
        </w:tc>
        <w:tc>
          <w:tcPr>
            <w:tcW w:w="1155" w:type="dxa"/>
            <w:tcBorders>
              <w:top w:val="nil"/>
              <w:left w:val="single" w:sz="8" w:space="0" w:color="auto"/>
              <w:bottom w:val="single" w:sz="8" w:space="0" w:color="auto"/>
              <w:right w:val="single" w:sz="8" w:space="0" w:color="auto"/>
            </w:tcBorders>
            <w:shd w:val="clear" w:color="000000" w:fill="FFFFFF"/>
            <w:hideMark/>
          </w:tcPr>
          <w:p w14:paraId="3828AB26"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 </w:t>
            </w:r>
          </w:p>
        </w:tc>
        <w:tc>
          <w:tcPr>
            <w:tcW w:w="1475" w:type="dxa"/>
            <w:tcBorders>
              <w:top w:val="nil"/>
              <w:left w:val="single" w:sz="8" w:space="0" w:color="auto"/>
              <w:bottom w:val="single" w:sz="8" w:space="0" w:color="auto"/>
              <w:right w:val="single" w:sz="8" w:space="0" w:color="auto"/>
            </w:tcBorders>
            <w:shd w:val="clear" w:color="000000" w:fill="FFFFFF"/>
            <w:noWrap/>
            <w:vAlign w:val="bottom"/>
            <w:hideMark/>
          </w:tcPr>
          <w:p w14:paraId="0B3A966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0,513</w:t>
            </w:r>
          </w:p>
        </w:tc>
        <w:tc>
          <w:tcPr>
            <w:tcW w:w="1673" w:type="dxa"/>
            <w:tcBorders>
              <w:top w:val="nil"/>
              <w:left w:val="nil"/>
              <w:bottom w:val="single" w:sz="8" w:space="0" w:color="auto"/>
              <w:right w:val="single" w:sz="8" w:space="0" w:color="auto"/>
            </w:tcBorders>
            <w:shd w:val="clear" w:color="000000" w:fill="FFFFFF"/>
            <w:noWrap/>
            <w:vAlign w:val="bottom"/>
            <w:hideMark/>
          </w:tcPr>
          <w:p w14:paraId="61A9308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0,513</w:t>
            </w:r>
          </w:p>
        </w:tc>
        <w:tc>
          <w:tcPr>
            <w:tcW w:w="1531" w:type="dxa"/>
            <w:tcBorders>
              <w:top w:val="nil"/>
              <w:left w:val="nil"/>
              <w:bottom w:val="single" w:sz="8" w:space="0" w:color="auto"/>
              <w:right w:val="single" w:sz="8" w:space="0" w:color="auto"/>
            </w:tcBorders>
            <w:shd w:val="clear" w:color="000000" w:fill="FFFFFF"/>
            <w:noWrap/>
            <w:vAlign w:val="bottom"/>
            <w:hideMark/>
          </w:tcPr>
          <w:p w14:paraId="32B7AAF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-0,06</w:t>
            </w:r>
          </w:p>
        </w:tc>
        <w:tc>
          <w:tcPr>
            <w:tcW w:w="1355" w:type="dxa"/>
            <w:tcBorders>
              <w:top w:val="nil"/>
              <w:left w:val="nil"/>
              <w:bottom w:val="single" w:sz="8" w:space="0" w:color="auto"/>
              <w:right w:val="single" w:sz="8" w:space="0" w:color="auto"/>
            </w:tcBorders>
            <w:shd w:val="clear" w:color="000000" w:fill="FFFFFF"/>
            <w:noWrap/>
            <w:vAlign w:val="bottom"/>
            <w:hideMark/>
          </w:tcPr>
          <w:p w14:paraId="4B25E21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-10,63</w:t>
            </w:r>
          </w:p>
        </w:tc>
        <w:tc>
          <w:tcPr>
            <w:tcW w:w="1395" w:type="dxa"/>
            <w:tcBorders>
              <w:top w:val="nil"/>
              <w:left w:val="nil"/>
              <w:bottom w:val="single" w:sz="8" w:space="0" w:color="auto"/>
              <w:right w:val="nil"/>
            </w:tcBorders>
            <w:shd w:val="clear" w:color="000000" w:fill="FFFFFF"/>
            <w:noWrap/>
            <w:vAlign w:val="bottom"/>
            <w:hideMark/>
          </w:tcPr>
          <w:p w14:paraId="075EDCC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0,574</w:t>
            </w:r>
          </w:p>
        </w:tc>
        <w:tc>
          <w:tcPr>
            <w:tcW w:w="1327" w:type="dxa"/>
            <w:tcBorders>
              <w:top w:val="nil"/>
              <w:left w:val="single" w:sz="8" w:space="0" w:color="auto"/>
              <w:bottom w:val="single" w:sz="8" w:space="0" w:color="auto"/>
              <w:right w:val="single" w:sz="8" w:space="0" w:color="auto"/>
            </w:tcBorders>
            <w:shd w:val="clear" w:color="000000" w:fill="FFFFFF"/>
            <w:noWrap/>
            <w:vAlign w:val="bottom"/>
            <w:hideMark/>
          </w:tcPr>
          <w:p w14:paraId="5D488B0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0,513</w:t>
            </w:r>
          </w:p>
        </w:tc>
        <w:tc>
          <w:tcPr>
            <w:tcW w:w="1293" w:type="dxa"/>
            <w:tcBorders>
              <w:top w:val="nil"/>
              <w:left w:val="nil"/>
              <w:bottom w:val="single" w:sz="8" w:space="0" w:color="auto"/>
              <w:right w:val="nil"/>
            </w:tcBorders>
            <w:shd w:val="clear" w:color="000000" w:fill="FFFFFF"/>
            <w:noWrap/>
            <w:vAlign w:val="bottom"/>
            <w:hideMark/>
          </w:tcPr>
          <w:p w14:paraId="430A18A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0,513</w:t>
            </w:r>
          </w:p>
        </w:tc>
        <w:tc>
          <w:tcPr>
            <w:tcW w:w="1231" w:type="dxa"/>
            <w:tcBorders>
              <w:top w:val="nil"/>
              <w:left w:val="single" w:sz="8" w:space="0" w:color="auto"/>
              <w:bottom w:val="single" w:sz="8" w:space="0" w:color="auto"/>
              <w:right w:val="nil"/>
            </w:tcBorders>
            <w:shd w:val="clear" w:color="000000" w:fill="FFFFFF"/>
            <w:noWrap/>
            <w:vAlign w:val="bottom"/>
            <w:hideMark/>
          </w:tcPr>
          <w:p w14:paraId="7560B6B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6D9D32EC" w14:textId="77777777" w:rsidTr="00E7740F">
        <w:trPr>
          <w:trHeight w:val="270"/>
          <w:jc w:val="center"/>
        </w:trPr>
        <w:tc>
          <w:tcPr>
            <w:tcW w:w="6405" w:type="dxa"/>
            <w:tcBorders>
              <w:top w:val="nil"/>
              <w:left w:val="single" w:sz="8" w:space="0" w:color="auto"/>
              <w:bottom w:val="single" w:sz="8" w:space="0" w:color="auto"/>
              <w:right w:val="nil"/>
            </w:tcBorders>
            <w:shd w:val="clear" w:color="000000" w:fill="FFFFFF"/>
            <w:noWrap/>
            <w:vAlign w:val="bottom"/>
            <w:hideMark/>
          </w:tcPr>
          <w:p w14:paraId="3B1AF6F5"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2 полугодие</w:t>
            </w:r>
          </w:p>
        </w:tc>
        <w:tc>
          <w:tcPr>
            <w:tcW w:w="1155" w:type="dxa"/>
            <w:tcBorders>
              <w:top w:val="nil"/>
              <w:left w:val="single" w:sz="8" w:space="0" w:color="auto"/>
              <w:bottom w:val="single" w:sz="8" w:space="0" w:color="auto"/>
              <w:right w:val="single" w:sz="8" w:space="0" w:color="auto"/>
            </w:tcBorders>
            <w:shd w:val="clear" w:color="000000" w:fill="FFFFFF"/>
            <w:hideMark/>
          </w:tcPr>
          <w:p w14:paraId="1480E7BA"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 </w:t>
            </w:r>
          </w:p>
        </w:tc>
        <w:tc>
          <w:tcPr>
            <w:tcW w:w="1475" w:type="dxa"/>
            <w:tcBorders>
              <w:top w:val="nil"/>
              <w:left w:val="single" w:sz="8" w:space="0" w:color="auto"/>
              <w:bottom w:val="single" w:sz="8" w:space="0" w:color="auto"/>
              <w:right w:val="single" w:sz="8" w:space="0" w:color="auto"/>
            </w:tcBorders>
            <w:shd w:val="clear" w:color="000000" w:fill="FFFFFF"/>
            <w:noWrap/>
            <w:vAlign w:val="bottom"/>
            <w:hideMark/>
          </w:tcPr>
          <w:p w14:paraId="3046926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0,487</w:t>
            </w:r>
          </w:p>
        </w:tc>
        <w:tc>
          <w:tcPr>
            <w:tcW w:w="1673" w:type="dxa"/>
            <w:tcBorders>
              <w:top w:val="nil"/>
              <w:left w:val="nil"/>
              <w:bottom w:val="single" w:sz="8" w:space="0" w:color="auto"/>
              <w:right w:val="single" w:sz="8" w:space="0" w:color="auto"/>
            </w:tcBorders>
            <w:shd w:val="clear" w:color="000000" w:fill="FFFFFF"/>
            <w:noWrap/>
            <w:vAlign w:val="bottom"/>
            <w:hideMark/>
          </w:tcPr>
          <w:p w14:paraId="1E6C40D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0,487</w:t>
            </w:r>
          </w:p>
        </w:tc>
        <w:tc>
          <w:tcPr>
            <w:tcW w:w="1531" w:type="dxa"/>
            <w:tcBorders>
              <w:top w:val="nil"/>
              <w:left w:val="nil"/>
              <w:bottom w:val="single" w:sz="8" w:space="0" w:color="auto"/>
              <w:right w:val="single" w:sz="8" w:space="0" w:color="auto"/>
            </w:tcBorders>
            <w:shd w:val="clear" w:color="000000" w:fill="FFFFFF"/>
            <w:noWrap/>
            <w:vAlign w:val="bottom"/>
            <w:hideMark/>
          </w:tcPr>
          <w:p w14:paraId="3A00E28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0,06</w:t>
            </w:r>
          </w:p>
        </w:tc>
        <w:tc>
          <w:tcPr>
            <w:tcW w:w="1355" w:type="dxa"/>
            <w:tcBorders>
              <w:top w:val="nil"/>
              <w:left w:val="nil"/>
              <w:bottom w:val="single" w:sz="8" w:space="0" w:color="auto"/>
              <w:right w:val="single" w:sz="8" w:space="0" w:color="auto"/>
            </w:tcBorders>
            <w:shd w:val="clear" w:color="000000" w:fill="FFFFFF"/>
            <w:noWrap/>
            <w:vAlign w:val="bottom"/>
            <w:hideMark/>
          </w:tcPr>
          <w:p w14:paraId="4F0048F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14,32</w:t>
            </w:r>
          </w:p>
        </w:tc>
        <w:tc>
          <w:tcPr>
            <w:tcW w:w="1395" w:type="dxa"/>
            <w:tcBorders>
              <w:top w:val="nil"/>
              <w:left w:val="nil"/>
              <w:bottom w:val="single" w:sz="8" w:space="0" w:color="auto"/>
              <w:right w:val="nil"/>
            </w:tcBorders>
            <w:shd w:val="clear" w:color="000000" w:fill="FFFFFF"/>
            <w:noWrap/>
            <w:vAlign w:val="bottom"/>
            <w:hideMark/>
          </w:tcPr>
          <w:p w14:paraId="58FCDED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0,426</w:t>
            </w:r>
          </w:p>
        </w:tc>
        <w:tc>
          <w:tcPr>
            <w:tcW w:w="1327" w:type="dxa"/>
            <w:tcBorders>
              <w:top w:val="nil"/>
              <w:left w:val="single" w:sz="8" w:space="0" w:color="auto"/>
              <w:bottom w:val="single" w:sz="8" w:space="0" w:color="auto"/>
              <w:right w:val="single" w:sz="8" w:space="0" w:color="auto"/>
            </w:tcBorders>
            <w:shd w:val="clear" w:color="000000" w:fill="FFFFFF"/>
            <w:noWrap/>
            <w:vAlign w:val="bottom"/>
            <w:hideMark/>
          </w:tcPr>
          <w:p w14:paraId="77FE8CA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0,487</w:t>
            </w:r>
          </w:p>
        </w:tc>
        <w:tc>
          <w:tcPr>
            <w:tcW w:w="1293" w:type="dxa"/>
            <w:tcBorders>
              <w:top w:val="nil"/>
              <w:left w:val="nil"/>
              <w:bottom w:val="single" w:sz="8" w:space="0" w:color="auto"/>
              <w:right w:val="nil"/>
            </w:tcBorders>
            <w:shd w:val="clear" w:color="000000" w:fill="FFFFFF"/>
            <w:noWrap/>
            <w:vAlign w:val="bottom"/>
            <w:hideMark/>
          </w:tcPr>
          <w:p w14:paraId="7B67416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0,487</w:t>
            </w:r>
          </w:p>
        </w:tc>
        <w:tc>
          <w:tcPr>
            <w:tcW w:w="1231" w:type="dxa"/>
            <w:tcBorders>
              <w:top w:val="nil"/>
              <w:left w:val="single" w:sz="8" w:space="0" w:color="auto"/>
              <w:bottom w:val="single" w:sz="8" w:space="0" w:color="auto"/>
              <w:right w:val="nil"/>
            </w:tcBorders>
            <w:shd w:val="clear" w:color="000000" w:fill="FFFFFF"/>
            <w:noWrap/>
            <w:vAlign w:val="bottom"/>
            <w:hideMark/>
          </w:tcPr>
          <w:p w14:paraId="4345F38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1673AD86" w14:textId="77777777" w:rsidTr="00E7740F">
        <w:trPr>
          <w:trHeight w:val="330"/>
          <w:jc w:val="center"/>
        </w:trPr>
        <w:tc>
          <w:tcPr>
            <w:tcW w:w="18840" w:type="dxa"/>
            <w:gridSpan w:val="10"/>
            <w:tcBorders>
              <w:top w:val="single" w:sz="8" w:space="0" w:color="auto"/>
              <w:left w:val="single" w:sz="8" w:space="0" w:color="auto"/>
              <w:bottom w:val="single" w:sz="8" w:space="0" w:color="auto"/>
              <w:right w:val="nil"/>
            </w:tcBorders>
            <w:shd w:val="clear" w:color="000000" w:fill="FFFFFF"/>
            <w:hideMark/>
          </w:tcPr>
          <w:p w14:paraId="42B78B9C" w14:textId="77777777" w:rsidR="00E7740F" w:rsidRPr="00E7740F" w:rsidRDefault="00E7740F" w:rsidP="00E7740F">
            <w:pPr>
              <w:jc w:val="center"/>
              <w:rPr>
                <w:rFonts w:ascii="Arial CYR" w:hAnsi="Arial CYR" w:cs="Arial CYR"/>
                <w:b/>
                <w:bCs/>
                <w:sz w:val="12"/>
                <w:szCs w:val="12"/>
              </w:rPr>
            </w:pPr>
            <w:r w:rsidRPr="00E7740F">
              <w:rPr>
                <w:rFonts w:ascii="Arial CYR" w:hAnsi="Arial CYR" w:cs="Arial CYR"/>
                <w:b/>
                <w:bCs/>
                <w:sz w:val="12"/>
                <w:szCs w:val="12"/>
              </w:rPr>
              <w:t>Топливо</w:t>
            </w:r>
          </w:p>
        </w:tc>
      </w:tr>
      <w:tr w:rsidR="00E7740F" w:rsidRPr="00E7740F" w14:paraId="2168EC52" w14:textId="77777777" w:rsidTr="00E7740F">
        <w:trPr>
          <w:trHeight w:val="40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ED4BCF4"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Удельный расход условного топлива, в т.ч.</w:t>
            </w:r>
          </w:p>
        </w:tc>
        <w:tc>
          <w:tcPr>
            <w:tcW w:w="1155" w:type="dxa"/>
            <w:tcBorders>
              <w:top w:val="nil"/>
              <w:left w:val="nil"/>
              <w:bottom w:val="single" w:sz="4" w:space="0" w:color="auto"/>
              <w:right w:val="single" w:sz="8" w:space="0" w:color="auto"/>
            </w:tcBorders>
            <w:shd w:val="clear" w:color="000000" w:fill="FFFFFF"/>
            <w:vAlign w:val="center"/>
            <w:hideMark/>
          </w:tcPr>
          <w:p w14:paraId="7261BD38"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 xml:space="preserve">кг </w:t>
            </w:r>
            <w:proofErr w:type="spellStart"/>
            <w:r w:rsidRPr="00E7740F">
              <w:rPr>
                <w:rFonts w:ascii="Arial CYR" w:hAnsi="Arial CYR" w:cs="Arial CYR"/>
                <w:sz w:val="12"/>
                <w:szCs w:val="12"/>
              </w:rPr>
              <w:t>у.т</w:t>
            </w:r>
            <w:proofErr w:type="spellEnd"/>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nil"/>
            </w:tcBorders>
            <w:shd w:val="clear" w:color="000000" w:fill="FFFFFF"/>
            <w:noWrap/>
            <w:vAlign w:val="bottom"/>
            <w:hideMark/>
          </w:tcPr>
          <w:p w14:paraId="2AA512C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186,67</w:t>
            </w:r>
          </w:p>
        </w:tc>
        <w:tc>
          <w:tcPr>
            <w:tcW w:w="1673" w:type="dxa"/>
            <w:tcBorders>
              <w:top w:val="nil"/>
              <w:left w:val="single" w:sz="8" w:space="0" w:color="auto"/>
              <w:bottom w:val="single" w:sz="4" w:space="0" w:color="auto"/>
              <w:right w:val="nil"/>
            </w:tcBorders>
            <w:shd w:val="clear" w:color="000000" w:fill="FFFFFF"/>
            <w:noWrap/>
            <w:vAlign w:val="bottom"/>
            <w:hideMark/>
          </w:tcPr>
          <w:p w14:paraId="19CEBC8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188,57</w:t>
            </w:r>
          </w:p>
        </w:tc>
        <w:tc>
          <w:tcPr>
            <w:tcW w:w="1531" w:type="dxa"/>
            <w:tcBorders>
              <w:top w:val="nil"/>
              <w:left w:val="single" w:sz="8" w:space="0" w:color="auto"/>
              <w:bottom w:val="single" w:sz="4" w:space="0" w:color="auto"/>
              <w:right w:val="nil"/>
            </w:tcBorders>
            <w:shd w:val="clear" w:color="000000" w:fill="FFFFFF"/>
            <w:noWrap/>
            <w:vAlign w:val="bottom"/>
            <w:hideMark/>
          </w:tcPr>
          <w:p w14:paraId="2B24600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2D84376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444EE60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169,50</w:t>
            </w:r>
          </w:p>
        </w:tc>
        <w:tc>
          <w:tcPr>
            <w:tcW w:w="1327" w:type="dxa"/>
            <w:tcBorders>
              <w:top w:val="nil"/>
              <w:left w:val="single" w:sz="8" w:space="0" w:color="auto"/>
              <w:bottom w:val="single" w:sz="4" w:space="0" w:color="auto"/>
              <w:right w:val="nil"/>
            </w:tcBorders>
            <w:shd w:val="clear" w:color="000000" w:fill="FFFFFF"/>
            <w:noWrap/>
            <w:vAlign w:val="bottom"/>
            <w:hideMark/>
          </w:tcPr>
          <w:p w14:paraId="21DB727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180,92</w:t>
            </w:r>
          </w:p>
        </w:tc>
        <w:tc>
          <w:tcPr>
            <w:tcW w:w="1293" w:type="dxa"/>
            <w:tcBorders>
              <w:top w:val="nil"/>
              <w:left w:val="single" w:sz="8" w:space="0" w:color="auto"/>
              <w:bottom w:val="single" w:sz="4" w:space="0" w:color="auto"/>
              <w:right w:val="nil"/>
            </w:tcBorders>
            <w:shd w:val="clear" w:color="000000" w:fill="FFFFFF"/>
            <w:noWrap/>
            <w:vAlign w:val="bottom"/>
            <w:hideMark/>
          </w:tcPr>
          <w:p w14:paraId="7AC1E8A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180,92</w:t>
            </w:r>
          </w:p>
        </w:tc>
        <w:tc>
          <w:tcPr>
            <w:tcW w:w="1231" w:type="dxa"/>
            <w:tcBorders>
              <w:top w:val="nil"/>
              <w:left w:val="single" w:sz="8" w:space="0" w:color="auto"/>
              <w:bottom w:val="single" w:sz="4" w:space="0" w:color="auto"/>
              <w:right w:val="nil"/>
            </w:tcBorders>
            <w:shd w:val="clear" w:color="000000" w:fill="FFFFFF"/>
            <w:noWrap/>
            <w:vAlign w:val="bottom"/>
            <w:hideMark/>
          </w:tcPr>
          <w:p w14:paraId="7C0686A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0D84A94B" w14:textId="77777777" w:rsidTr="00E7740F">
        <w:trPr>
          <w:trHeight w:val="36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513EC10E"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 уголь каменный</w:t>
            </w:r>
          </w:p>
        </w:tc>
        <w:tc>
          <w:tcPr>
            <w:tcW w:w="1155" w:type="dxa"/>
            <w:tcBorders>
              <w:top w:val="nil"/>
              <w:left w:val="nil"/>
              <w:bottom w:val="single" w:sz="4" w:space="0" w:color="auto"/>
              <w:right w:val="single" w:sz="8" w:space="0" w:color="auto"/>
            </w:tcBorders>
            <w:shd w:val="clear" w:color="000000" w:fill="FFFFFF"/>
            <w:hideMark/>
          </w:tcPr>
          <w:p w14:paraId="6F8129EC"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 xml:space="preserve">кг </w:t>
            </w:r>
            <w:proofErr w:type="spellStart"/>
            <w:r w:rsidRPr="00E7740F">
              <w:rPr>
                <w:rFonts w:ascii="Arial CYR" w:hAnsi="Arial CYR" w:cs="Arial CYR"/>
                <w:sz w:val="12"/>
                <w:szCs w:val="12"/>
              </w:rPr>
              <w:t>у.т</w:t>
            </w:r>
            <w:proofErr w:type="spellEnd"/>
            <w:r w:rsidRPr="00E7740F">
              <w:rPr>
                <w:rFonts w:ascii="Arial CYR" w:hAnsi="Arial CYR" w:cs="Arial CYR"/>
                <w:sz w:val="12"/>
                <w:szCs w:val="12"/>
              </w:rPr>
              <w:t>./Гкал</w:t>
            </w:r>
          </w:p>
        </w:tc>
        <w:tc>
          <w:tcPr>
            <w:tcW w:w="1475" w:type="dxa"/>
            <w:tcBorders>
              <w:top w:val="nil"/>
              <w:left w:val="single" w:sz="8" w:space="0" w:color="auto"/>
              <w:bottom w:val="single" w:sz="4" w:space="0" w:color="auto"/>
              <w:right w:val="nil"/>
            </w:tcBorders>
            <w:shd w:val="clear" w:color="000000" w:fill="FFFFFF"/>
            <w:noWrap/>
            <w:vAlign w:val="bottom"/>
            <w:hideMark/>
          </w:tcPr>
          <w:p w14:paraId="49323BE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186,67</w:t>
            </w:r>
          </w:p>
        </w:tc>
        <w:tc>
          <w:tcPr>
            <w:tcW w:w="1673" w:type="dxa"/>
            <w:tcBorders>
              <w:top w:val="nil"/>
              <w:left w:val="single" w:sz="8" w:space="0" w:color="auto"/>
              <w:bottom w:val="single" w:sz="4" w:space="0" w:color="auto"/>
              <w:right w:val="nil"/>
            </w:tcBorders>
            <w:shd w:val="clear" w:color="000000" w:fill="FFFFFF"/>
            <w:noWrap/>
            <w:vAlign w:val="bottom"/>
            <w:hideMark/>
          </w:tcPr>
          <w:p w14:paraId="27308F1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188,57</w:t>
            </w:r>
          </w:p>
        </w:tc>
        <w:tc>
          <w:tcPr>
            <w:tcW w:w="1531" w:type="dxa"/>
            <w:tcBorders>
              <w:top w:val="nil"/>
              <w:left w:val="single" w:sz="8" w:space="0" w:color="auto"/>
              <w:bottom w:val="single" w:sz="4" w:space="0" w:color="auto"/>
              <w:right w:val="nil"/>
            </w:tcBorders>
            <w:shd w:val="clear" w:color="000000" w:fill="FFFFFF"/>
            <w:noWrap/>
            <w:vAlign w:val="bottom"/>
            <w:hideMark/>
          </w:tcPr>
          <w:p w14:paraId="0CEE497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2C85011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0588C02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169,50</w:t>
            </w:r>
          </w:p>
        </w:tc>
        <w:tc>
          <w:tcPr>
            <w:tcW w:w="1327" w:type="dxa"/>
            <w:tcBorders>
              <w:top w:val="nil"/>
              <w:left w:val="single" w:sz="8" w:space="0" w:color="auto"/>
              <w:bottom w:val="single" w:sz="4" w:space="0" w:color="auto"/>
              <w:right w:val="nil"/>
            </w:tcBorders>
            <w:shd w:val="clear" w:color="000000" w:fill="FFFFFF"/>
            <w:noWrap/>
            <w:vAlign w:val="bottom"/>
            <w:hideMark/>
          </w:tcPr>
          <w:p w14:paraId="6A40735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180,92</w:t>
            </w:r>
          </w:p>
        </w:tc>
        <w:tc>
          <w:tcPr>
            <w:tcW w:w="1293" w:type="dxa"/>
            <w:tcBorders>
              <w:top w:val="nil"/>
              <w:left w:val="single" w:sz="8" w:space="0" w:color="auto"/>
              <w:bottom w:val="single" w:sz="4" w:space="0" w:color="auto"/>
              <w:right w:val="nil"/>
            </w:tcBorders>
            <w:shd w:val="clear" w:color="000000" w:fill="FFFFFF"/>
            <w:noWrap/>
            <w:vAlign w:val="bottom"/>
            <w:hideMark/>
          </w:tcPr>
          <w:p w14:paraId="4596461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180,92</w:t>
            </w:r>
          </w:p>
        </w:tc>
        <w:tc>
          <w:tcPr>
            <w:tcW w:w="1231" w:type="dxa"/>
            <w:tcBorders>
              <w:top w:val="nil"/>
              <w:left w:val="single" w:sz="8" w:space="0" w:color="auto"/>
              <w:bottom w:val="single" w:sz="4" w:space="0" w:color="auto"/>
              <w:right w:val="nil"/>
            </w:tcBorders>
            <w:shd w:val="clear" w:color="000000" w:fill="FFFFFF"/>
            <w:noWrap/>
            <w:vAlign w:val="bottom"/>
            <w:hideMark/>
          </w:tcPr>
          <w:p w14:paraId="310AFC7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387F6870"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noWrap/>
            <w:vAlign w:val="center"/>
            <w:hideMark/>
          </w:tcPr>
          <w:p w14:paraId="355F54F9"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Тепловой эквивалент</w:t>
            </w:r>
          </w:p>
        </w:tc>
        <w:tc>
          <w:tcPr>
            <w:tcW w:w="1155" w:type="dxa"/>
            <w:tcBorders>
              <w:top w:val="nil"/>
              <w:left w:val="nil"/>
              <w:bottom w:val="single" w:sz="4" w:space="0" w:color="auto"/>
              <w:right w:val="single" w:sz="8" w:space="0" w:color="auto"/>
            </w:tcBorders>
            <w:shd w:val="clear" w:color="000000" w:fill="FFFFFF"/>
            <w:hideMark/>
          </w:tcPr>
          <w:p w14:paraId="254BAD2D"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 </w:t>
            </w:r>
          </w:p>
        </w:tc>
        <w:tc>
          <w:tcPr>
            <w:tcW w:w="1475" w:type="dxa"/>
            <w:tcBorders>
              <w:top w:val="nil"/>
              <w:left w:val="single" w:sz="8" w:space="0" w:color="auto"/>
              <w:bottom w:val="single" w:sz="4" w:space="0" w:color="auto"/>
              <w:right w:val="nil"/>
            </w:tcBorders>
            <w:shd w:val="clear" w:color="000000" w:fill="FFFFFF"/>
            <w:noWrap/>
            <w:vAlign w:val="bottom"/>
            <w:hideMark/>
          </w:tcPr>
          <w:p w14:paraId="633F4D3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0,747</w:t>
            </w:r>
          </w:p>
        </w:tc>
        <w:tc>
          <w:tcPr>
            <w:tcW w:w="1673" w:type="dxa"/>
            <w:tcBorders>
              <w:top w:val="nil"/>
              <w:left w:val="single" w:sz="8" w:space="0" w:color="auto"/>
              <w:bottom w:val="single" w:sz="4" w:space="0" w:color="auto"/>
              <w:right w:val="nil"/>
            </w:tcBorders>
            <w:shd w:val="clear" w:color="000000" w:fill="FFFFFF"/>
            <w:noWrap/>
            <w:vAlign w:val="bottom"/>
            <w:hideMark/>
          </w:tcPr>
          <w:p w14:paraId="0E824E3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0,747</w:t>
            </w:r>
          </w:p>
        </w:tc>
        <w:tc>
          <w:tcPr>
            <w:tcW w:w="1531" w:type="dxa"/>
            <w:tcBorders>
              <w:top w:val="nil"/>
              <w:left w:val="single" w:sz="8" w:space="0" w:color="auto"/>
              <w:bottom w:val="single" w:sz="4" w:space="0" w:color="auto"/>
              <w:right w:val="nil"/>
            </w:tcBorders>
            <w:shd w:val="clear" w:color="000000" w:fill="FFFFFF"/>
            <w:noWrap/>
            <w:vAlign w:val="bottom"/>
            <w:hideMark/>
          </w:tcPr>
          <w:p w14:paraId="37FE500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0,018</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3251903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2,529</w:t>
            </w:r>
          </w:p>
        </w:tc>
        <w:tc>
          <w:tcPr>
            <w:tcW w:w="1395" w:type="dxa"/>
            <w:tcBorders>
              <w:top w:val="nil"/>
              <w:left w:val="nil"/>
              <w:bottom w:val="single" w:sz="4" w:space="0" w:color="auto"/>
              <w:right w:val="nil"/>
            </w:tcBorders>
            <w:shd w:val="clear" w:color="000000" w:fill="FFFFFF"/>
            <w:noWrap/>
            <w:vAlign w:val="bottom"/>
            <w:hideMark/>
          </w:tcPr>
          <w:p w14:paraId="7E1635C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0,750</w:t>
            </w:r>
          </w:p>
        </w:tc>
        <w:tc>
          <w:tcPr>
            <w:tcW w:w="1327" w:type="dxa"/>
            <w:tcBorders>
              <w:top w:val="nil"/>
              <w:left w:val="single" w:sz="8" w:space="0" w:color="auto"/>
              <w:bottom w:val="single" w:sz="4" w:space="0" w:color="auto"/>
              <w:right w:val="nil"/>
            </w:tcBorders>
            <w:shd w:val="clear" w:color="000000" w:fill="FFFFFF"/>
            <w:noWrap/>
            <w:vAlign w:val="bottom"/>
            <w:hideMark/>
          </w:tcPr>
          <w:p w14:paraId="35198B5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0,740</w:t>
            </w:r>
          </w:p>
        </w:tc>
        <w:tc>
          <w:tcPr>
            <w:tcW w:w="1293" w:type="dxa"/>
            <w:tcBorders>
              <w:top w:val="nil"/>
              <w:left w:val="single" w:sz="8" w:space="0" w:color="auto"/>
              <w:bottom w:val="single" w:sz="4" w:space="0" w:color="auto"/>
              <w:right w:val="nil"/>
            </w:tcBorders>
            <w:shd w:val="clear" w:color="000000" w:fill="FFFFFF"/>
            <w:noWrap/>
            <w:vAlign w:val="bottom"/>
            <w:hideMark/>
          </w:tcPr>
          <w:p w14:paraId="3003CBF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0,743</w:t>
            </w:r>
          </w:p>
        </w:tc>
        <w:tc>
          <w:tcPr>
            <w:tcW w:w="1231" w:type="dxa"/>
            <w:tcBorders>
              <w:top w:val="nil"/>
              <w:left w:val="single" w:sz="8" w:space="0" w:color="auto"/>
              <w:bottom w:val="single" w:sz="4" w:space="0" w:color="auto"/>
              <w:right w:val="nil"/>
            </w:tcBorders>
            <w:shd w:val="clear" w:color="000000" w:fill="FFFFFF"/>
            <w:noWrap/>
            <w:vAlign w:val="bottom"/>
            <w:hideMark/>
          </w:tcPr>
          <w:p w14:paraId="1CB3CAF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0,003</w:t>
            </w:r>
          </w:p>
        </w:tc>
      </w:tr>
      <w:tr w:rsidR="00E7740F" w:rsidRPr="00E7740F" w14:paraId="7F88B8E6" w14:textId="77777777" w:rsidTr="00E7740F">
        <w:trPr>
          <w:trHeight w:val="27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0AD65553"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 уголь каменный</w:t>
            </w:r>
          </w:p>
        </w:tc>
        <w:tc>
          <w:tcPr>
            <w:tcW w:w="1155" w:type="dxa"/>
            <w:tcBorders>
              <w:top w:val="nil"/>
              <w:left w:val="nil"/>
              <w:bottom w:val="single" w:sz="4" w:space="0" w:color="auto"/>
              <w:right w:val="single" w:sz="8" w:space="0" w:color="auto"/>
            </w:tcBorders>
            <w:shd w:val="clear" w:color="000000" w:fill="FFFFFF"/>
            <w:hideMark/>
          </w:tcPr>
          <w:p w14:paraId="5B941350"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 </w:t>
            </w:r>
          </w:p>
        </w:tc>
        <w:tc>
          <w:tcPr>
            <w:tcW w:w="1475" w:type="dxa"/>
            <w:tcBorders>
              <w:top w:val="nil"/>
              <w:left w:val="single" w:sz="8" w:space="0" w:color="auto"/>
              <w:bottom w:val="single" w:sz="4" w:space="0" w:color="auto"/>
              <w:right w:val="nil"/>
            </w:tcBorders>
            <w:shd w:val="clear" w:color="000000" w:fill="FFFFFF"/>
            <w:noWrap/>
            <w:vAlign w:val="bottom"/>
            <w:hideMark/>
          </w:tcPr>
          <w:p w14:paraId="5AB5CCD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0,747</w:t>
            </w:r>
          </w:p>
        </w:tc>
        <w:tc>
          <w:tcPr>
            <w:tcW w:w="1673" w:type="dxa"/>
            <w:tcBorders>
              <w:top w:val="nil"/>
              <w:left w:val="single" w:sz="8" w:space="0" w:color="auto"/>
              <w:bottom w:val="single" w:sz="4" w:space="0" w:color="auto"/>
              <w:right w:val="nil"/>
            </w:tcBorders>
            <w:shd w:val="clear" w:color="000000" w:fill="FFFFFF"/>
            <w:noWrap/>
            <w:vAlign w:val="bottom"/>
            <w:hideMark/>
          </w:tcPr>
          <w:p w14:paraId="0B7F1ED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0,747</w:t>
            </w:r>
          </w:p>
        </w:tc>
        <w:tc>
          <w:tcPr>
            <w:tcW w:w="1531" w:type="dxa"/>
            <w:tcBorders>
              <w:top w:val="nil"/>
              <w:left w:val="single" w:sz="8" w:space="0" w:color="auto"/>
              <w:bottom w:val="single" w:sz="4" w:space="0" w:color="auto"/>
              <w:right w:val="nil"/>
            </w:tcBorders>
            <w:shd w:val="clear" w:color="000000" w:fill="FFFFFF"/>
            <w:noWrap/>
            <w:vAlign w:val="bottom"/>
            <w:hideMark/>
          </w:tcPr>
          <w:p w14:paraId="26CF827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0,018</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01CDC17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2,529</w:t>
            </w:r>
          </w:p>
        </w:tc>
        <w:tc>
          <w:tcPr>
            <w:tcW w:w="1395" w:type="dxa"/>
            <w:tcBorders>
              <w:top w:val="nil"/>
              <w:left w:val="nil"/>
              <w:bottom w:val="single" w:sz="4" w:space="0" w:color="auto"/>
              <w:right w:val="nil"/>
            </w:tcBorders>
            <w:shd w:val="clear" w:color="000000" w:fill="FFFFFF"/>
            <w:noWrap/>
            <w:vAlign w:val="bottom"/>
            <w:hideMark/>
          </w:tcPr>
          <w:p w14:paraId="4D83B3B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0,750</w:t>
            </w:r>
          </w:p>
        </w:tc>
        <w:tc>
          <w:tcPr>
            <w:tcW w:w="1327" w:type="dxa"/>
            <w:tcBorders>
              <w:top w:val="nil"/>
              <w:left w:val="single" w:sz="8" w:space="0" w:color="auto"/>
              <w:bottom w:val="single" w:sz="4" w:space="0" w:color="auto"/>
              <w:right w:val="nil"/>
            </w:tcBorders>
            <w:shd w:val="clear" w:color="000000" w:fill="FFFFFF"/>
            <w:noWrap/>
            <w:vAlign w:val="bottom"/>
            <w:hideMark/>
          </w:tcPr>
          <w:p w14:paraId="50926A3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0,740</w:t>
            </w:r>
          </w:p>
        </w:tc>
        <w:tc>
          <w:tcPr>
            <w:tcW w:w="1293" w:type="dxa"/>
            <w:tcBorders>
              <w:top w:val="nil"/>
              <w:left w:val="single" w:sz="8" w:space="0" w:color="auto"/>
              <w:bottom w:val="single" w:sz="4" w:space="0" w:color="auto"/>
              <w:right w:val="nil"/>
            </w:tcBorders>
            <w:shd w:val="clear" w:color="000000" w:fill="FFFFFF"/>
            <w:noWrap/>
            <w:vAlign w:val="bottom"/>
            <w:hideMark/>
          </w:tcPr>
          <w:p w14:paraId="1C02B98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0,743</w:t>
            </w:r>
          </w:p>
        </w:tc>
        <w:tc>
          <w:tcPr>
            <w:tcW w:w="1231" w:type="dxa"/>
            <w:tcBorders>
              <w:top w:val="nil"/>
              <w:left w:val="single" w:sz="8" w:space="0" w:color="auto"/>
              <w:bottom w:val="single" w:sz="4" w:space="0" w:color="auto"/>
              <w:right w:val="nil"/>
            </w:tcBorders>
            <w:shd w:val="clear" w:color="000000" w:fill="FFFFFF"/>
            <w:noWrap/>
            <w:vAlign w:val="bottom"/>
            <w:hideMark/>
          </w:tcPr>
          <w:p w14:paraId="2F94EE5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0,003</w:t>
            </w:r>
          </w:p>
        </w:tc>
      </w:tr>
      <w:tr w:rsidR="00E7740F" w:rsidRPr="00E7740F" w14:paraId="4B254507" w14:textId="77777777" w:rsidTr="00E7740F">
        <w:trPr>
          <w:trHeight w:val="30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3B2A5753"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Удельный расход натурального топлива, в т. ч.</w:t>
            </w:r>
          </w:p>
        </w:tc>
        <w:tc>
          <w:tcPr>
            <w:tcW w:w="1155" w:type="dxa"/>
            <w:tcBorders>
              <w:top w:val="nil"/>
              <w:left w:val="nil"/>
              <w:bottom w:val="single" w:sz="4" w:space="0" w:color="auto"/>
              <w:right w:val="single" w:sz="8" w:space="0" w:color="auto"/>
            </w:tcBorders>
            <w:shd w:val="clear" w:color="000000" w:fill="FFFFFF"/>
            <w:vAlign w:val="center"/>
            <w:hideMark/>
          </w:tcPr>
          <w:p w14:paraId="6264EA16"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кг/Гкал</w:t>
            </w:r>
          </w:p>
        </w:tc>
        <w:tc>
          <w:tcPr>
            <w:tcW w:w="1475" w:type="dxa"/>
            <w:tcBorders>
              <w:top w:val="nil"/>
              <w:left w:val="single" w:sz="8" w:space="0" w:color="auto"/>
              <w:bottom w:val="single" w:sz="4" w:space="0" w:color="auto"/>
              <w:right w:val="nil"/>
            </w:tcBorders>
            <w:shd w:val="clear" w:color="000000" w:fill="FFFFFF"/>
            <w:noWrap/>
            <w:vAlign w:val="bottom"/>
            <w:hideMark/>
          </w:tcPr>
          <w:p w14:paraId="54752D2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349,89</w:t>
            </w:r>
          </w:p>
        </w:tc>
        <w:tc>
          <w:tcPr>
            <w:tcW w:w="1673" w:type="dxa"/>
            <w:tcBorders>
              <w:top w:val="nil"/>
              <w:left w:val="single" w:sz="8" w:space="0" w:color="auto"/>
              <w:bottom w:val="single" w:sz="4" w:space="0" w:color="auto"/>
              <w:right w:val="nil"/>
            </w:tcBorders>
            <w:shd w:val="clear" w:color="000000" w:fill="FFFFFF"/>
            <w:noWrap/>
            <w:vAlign w:val="bottom"/>
            <w:hideMark/>
          </w:tcPr>
          <w:p w14:paraId="2E51FED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252,44</w:t>
            </w:r>
          </w:p>
        </w:tc>
        <w:tc>
          <w:tcPr>
            <w:tcW w:w="1531" w:type="dxa"/>
            <w:tcBorders>
              <w:top w:val="nil"/>
              <w:left w:val="single" w:sz="8" w:space="0" w:color="auto"/>
              <w:bottom w:val="single" w:sz="4" w:space="0" w:color="auto"/>
              <w:right w:val="nil"/>
            </w:tcBorders>
            <w:shd w:val="clear" w:color="000000" w:fill="FFFFFF"/>
            <w:noWrap/>
            <w:vAlign w:val="bottom"/>
            <w:hideMark/>
          </w:tcPr>
          <w:p w14:paraId="1AAB725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-6,39</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3E4EA92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-2,47</w:t>
            </w:r>
          </w:p>
        </w:tc>
        <w:tc>
          <w:tcPr>
            <w:tcW w:w="1395" w:type="dxa"/>
            <w:tcBorders>
              <w:top w:val="nil"/>
              <w:left w:val="nil"/>
              <w:bottom w:val="single" w:sz="4" w:space="0" w:color="auto"/>
              <w:right w:val="nil"/>
            </w:tcBorders>
            <w:shd w:val="clear" w:color="000000" w:fill="FFFFFF"/>
            <w:noWrap/>
            <w:vAlign w:val="bottom"/>
            <w:hideMark/>
          </w:tcPr>
          <w:p w14:paraId="6ABC41C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226,00</w:t>
            </w:r>
          </w:p>
        </w:tc>
        <w:tc>
          <w:tcPr>
            <w:tcW w:w="1327" w:type="dxa"/>
            <w:tcBorders>
              <w:top w:val="nil"/>
              <w:left w:val="single" w:sz="8" w:space="0" w:color="auto"/>
              <w:bottom w:val="single" w:sz="4" w:space="0" w:color="auto"/>
              <w:right w:val="nil"/>
            </w:tcBorders>
            <w:shd w:val="clear" w:color="000000" w:fill="FFFFFF"/>
            <w:noWrap/>
            <w:vAlign w:val="bottom"/>
            <w:hideMark/>
          </w:tcPr>
          <w:p w14:paraId="5334CF8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244,49</w:t>
            </w:r>
          </w:p>
        </w:tc>
        <w:tc>
          <w:tcPr>
            <w:tcW w:w="1293" w:type="dxa"/>
            <w:tcBorders>
              <w:top w:val="nil"/>
              <w:left w:val="single" w:sz="8" w:space="0" w:color="auto"/>
              <w:bottom w:val="single" w:sz="4" w:space="0" w:color="auto"/>
              <w:right w:val="nil"/>
            </w:tcBorders>
            <w:shd w:val="clear" w:color="000000" w:fill="FFFFFF"/>
            <w:noWrap/>
            <w:vAlign w:val="bottom"/>
            <w:hideMark/>
          </w:tcPr>
          <w:p w14:paraId="2C0B470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243,50</w:t>
            </w:r>
          </w:p>
        </w:tc>
        <w:tc>
          <w:tcPr>
            <w:tcW w:w="1231" w:type="dxa"/>
            <w:tcBorders>
              <w:top w:val="nil"/>
              <w:left w:val="single" w:sz="8" w:space="0" w:color="auto"/>
              <w:bottom w:val="single" w:sz="4" w:space="0" w:color="auto"/>
              <w:right w:val="nil"/>
            </w:tcBorders>
            <w:shd w:val="clear" w:color="000000" w:fill="FFFFFF"/>
            <w:noWrap/>
            <w:vAlign w:val="bottom"/>
            <w:hideMark/>
          </w:tcPr>
          <w:p w14:paraId="47B0226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-0,99</w:t>
            </w:r>
          </w:p>
        </w:tc>
      </w:tr>
      <w:tr w:rsidR="00E7740F" w:rsidRPr="00E7740F" w14:paraId="15406AE0"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FD5F56E"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-уголь каменный</w:t>
            </w:r>
          </w:p>
        </w:tc>
        <w:tc>
          <w:tcPr>
            <w:tcW w:w="1155" w:type="dxa"/>
            <w:tcBorders>
              <w:top w:val="nil"/>
              <w:left w:val="nil"/>
              <w:bottom w:val="single" w:sz="4" w:space="0" w:color="auto"/>
              <w:right w:val="single" w:sz="8" w:space="0" w:color="auto"/>
            </w:tcBorders>
            <w:shd w:val="clear" w:color="000000" w:fill="FFFFFF"/>
            <w:hideMark/>
          </w:tcPr>
          <w:p w14:paraId="7E357FA2"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кг/Гкал</w:t>
            </w:r>
          </w:p>
        </w:tc>
        <w:tc>
          <w:tcPr>
            <w:tcW w:w="1475" w:type="dxa"/>
            <w:tcBorders>
              <w:top w:val="nil"/>
              <w:left w:val="single" w:sz="8" w:space="0" w:color="auto"/>
              <w:bottom w:val="single" w:sz="4" w:space="0" w:color="auto"/>
              <w:right w:val="nil"/>
            </w:tcBorders>
            <w:shd w:val="clear" w:color="000000" w:fill="FFFFFF"/>
            <w:noWrap/>
            <w:vAlign w:val="bottom"/>
            <w:hideMark/>
          </w:tcPr>
          <w:p w14:paraId="656E61A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349,89</w:t>
            </w:r>
          </w:p>
        </w:tc>
        <w:tc>
          <w:tcPr>
            <w:tcW w:w="1673" w:type="dxa"/>
            <w:tcBorders>
              <w:top w:val="nil"/>
              <w:left w:val="single" w:sz="8" w:space="0" w:color="auto"/>
              <w:bottom w:val="single" w:sz="4" w:space="0" w:color="auto"/>
              <w:right w:val="nil"/>
            </w:tcBorders>
            <w:shd w:val="clear" w:color="000000" w:fill="FFFFFF"/>
            <w:noWrap/>
            <w:vAlign w:val="bottom"/>
            <w:hideMark/>
          </w:tcPr>
          <w:p w14:paraId="56A57B5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252,44</w:t>
            </w:r>
          </w:p>
        </w:tc>
        <w:tc>
          <w:tcPr>
            <w:tcW w:w="1531" w:type="dxa"/>
            <w:tcBorders>
              <w:top w:val="nil"/>
              <w:left w:val="single" w:sz="8" w:space="0" w:color="auto"/>
              <w:bottom w:val="single" w:sz="4" w:space="0" w:color="auto"/>
              <w:right w:val="nil"/>
            </w:tcBorders>
            <w:shd w:val="clear" w:color="000000" w:fill="FFFFFF"/>
            <w:noWrap/>
            <w:vAlign w:val="bottom"/>
            <w:hideMark/>
          </w:tcPr>
          <w:p w14:paraId="2578B3F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-6,39</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229D910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-2,47</w:t>
            </w:r>
          </w:p>
        </w:tc>
        <w:tc>
          <w:tcPr>
            <w:tcW w:w="1395" w:type="dxa"/>
            <w:tcBorders>
              <w:top w:val="nil"/>
              <w:left w:val="nil"/>
              <w:bottom w:val="single" w:sz="4" w:space="0" w:color="auto"/>
              <w:right w:val="nil"/>
            </w:tcBorders>
            <w:shd w:val="clear" w:color="000000" w:fill="FFFFFF"/>
            <w:noWrap/>
            <w:vAlign w:val="bottom"/>
            <w:hideMark/>
          </w:tcPr>
          <w:p w14:paraId="11D29D0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226,00</w:t>
            </w:r>
          </w:p>
        </w:tc>
        <w:tc>
          <w:tcPr>
            <w:tcW w:w="1327" w:type="dxa"/>
            <w:tcBorders>
              <w:top w:val="nil"/>
              <w:left w:val="single" w:sz="8" w:space="0" w:color="auto"/>
              <w:bottom w:val="single" w:sz="4" w:space="0" w:color="auto"/>
              <w:right w:val="nil"/>
            </w:tcBorders>
            <w:shd w:val="clear" w:color="000000" w:fill="FFFFFF"/>
            <w:noWrap/>
            <w:vAlign w:val="bottom"/>
            <w:hideMark/>
          </w:tcPr>
          <w:p w14:paraId="57DDFDD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244,49</w:t>
            </w:r>
          </w:p>
        </w:tc>
        <w:tc>
          <w:tcPr>
            <w:tcW w:w="1293" w:type="dxa"/>
            <w:tcBorders>
              <w:top w:val="nil"/>
              <w:left w:val="single" w:sz="8" w:space="0" w:color="auto"/>
              <w:bottom w:val="single" w:sz="4" w:space="0" w:color="auto"/>
              <w:right w:val="nil"/>
            </w:tcBorders>
            <w:shd w:val="clear" w:color="000000" w:fill="FFFFFF"/>
            <w:noWrap/>
            <w:vAlign w:val="bottom"/>
            <w:hideMark/>
          </w:tcPr>
          <w:p w14:paraId="7A5EF53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243,50</w:t>
            </w:r>
          </w:p>
        </w:tc>
        <w:tc>
          <w:tcPr>
            <w:tcW w:w="1231" w:type="dxa"/>
            <w:tcBorders>
              <w:top w:val="nil"/>
              <w:left w:val="single" w:sz="8" w:space="0" w:color="auto"/>
              <w:bottom w:val="single" w:sz="4" w:space="0" w:color="auto"/>
              <w:right w:val="nil"/>
            </w:tcBorders>
            <w:shd w:val="clear" w:color="000000" w:fill="FFFFFF"/>
            <w:noWrap/>
            <w:vAlign w:val="bottom"/>
            <w:hideMark/>
          </w:tcPr>
          <w:p w14:paraId="27F24B5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-0,99</w:t>
            </w:r>
          </w:p>
        </w:tc>
      </w:tr>
      <w:tr w:rsidR="00E7740F" w:rsidRPr="00E7740F" w14:paraId="7AB008EC" w14:textId="77777777" w:rsidTr="00E7740F">
        <w:trPr>
          <w:trHeight w:val="31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350BDEF"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lastRenderedPageBreak/>
              <w:t>Расход натурального топлива, без перерасхода по срезке</w:t>
            </w:r>
          </w:p>
        </w:tc>
        <w:tc>
          <w:tcPr>
            <w:tcW w:w="1155" w:type="dxa"/>
            <w:tcBorders>
              <w:top w:val="nil"/>
              <w:left w:val="nil"/>
              <w:bottom w:val="single" w:sz="4" w:space="0" w:color="auto"/>
              <w:right w:val="single" w:sz="8" w:space="0" w:color="auto"/>
            </w:tcBorders>
            <w:shd w:val="clear" w:color="000000" w:fill="FFFFFF"/>
            <w:hideMark/>
          </w:tcPr>
          <w:p w14:paraId="2B935A42"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w:t>
            </w:r>
          </w:p>
        </w:tc>
        <w:tc>
          <w:tcPr>
            <w:tcW w:w="1475" w:type="dxa"/>
            <w:tcBorders>
              <w:top w:val="nil"/>
              <w:left w:val="single" w:sz="8" w:space="0" w:color="auto"/>
              <w:bottom w:val="single" w:sz="4" w:space="0" w:color="auto"/>
              <w:right w:val="nil"/>
            </w:tcBorders>
            <w:shd w:val="clear" w:color="000000" w:fill="FFFFFF"/>
            <w:noWrap/>
            <w:vAlign w:val="bottom"/>
            <w:hideMark/>
          </w:tcPr>
          <w:p w14:paraId="4EFA670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20752,52</w:t>
            </w:r>
          </w:p>
        </w:tc>
        <w:tc>
          <w:tcPr>
            <w:tcW w:w="1673" w:type="dxa"/>
            <w:tcBorders>
              <w:top w:val="nil"/>
              <w:left w:val="single" w:sz="8" w:space="0" w:color="auto"/>
              <w:bottom w:val="single" w:sz="4" w:space="0" w:color="auto"/>
              <w:right w:val="nil"/>
            </w:tcBorders>
            <w:shd w:val="clear" w:color="000000" w:fill="FFFFFF"/>
            <w:noWrap/>
            <w:vAlign w:val="bottom"/>
            <w:hideMark/>
          </w:tcPr>
          <w:p w14:paraId="775025B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20964,34</w:t>
            </w:r>
          </w:p>
        </w:tc>
        <w:tc>
          <w:tcPr>
            <w:tcW w:w="1531" w:type="dxa"/>
            <w:tcBorders>
              <w:top w:val="nil"/>
              <w:left w:val="single" w:sz="8" w:space="0" w:color="auto"/>
              <w:bottom w:val="single" w:sz="4" w:space="0" w:color="auto"/>
              <w:right w:val="nil"/>
            </w:tcBorders>
            <w:shd w:val="clear" w:color="000000" w:fill="FFFFFF"/>
            <w:noWrap/>
            <w:vAlign w:val="bottom"/>
            <w:hideMark/>
          </w:tcPr>
          <w:p w14:paraId="58C43FC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-1007,54</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7BCF0AF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-4,59</w:t>
            </w:r>
          </w:p>
        </w:tc>
        <w:tc>
          <w:tcPr>
            <w:tcW w:w="1395" w:type="dxa"/>
            <w:tcBorders>
              <w:top w:val="nil"/>
              <w:left w:val="nil"/>
              <w:bottom w:val="single" w:sz="4" w:space="0" w:color="auto"/>
              <w:right w:val="nil"/>
            </w:tcBorders>
            <w:shd w:val="clear" w:color="000000" w:fill="FFFFFF"/>
            <w:noWrap/>
            <w:vAlign w:val="bottom"/>
            <w:hideMark/>
          </w:tcPr>
          <w:p w14:paraId="50E4412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19185,59</w:t>
            </w:r>
          </w:p>
        </w:tc>
        <w:tc>
          <w:tcPr>
            <w:tcW w:w="1327" w:type="dxa"/>
            <w:tcBorders>
              <w:top w:val="nil"/>
              <w:left w:val="single" w:sz="8" w:space="0" w:color="auto"/>
              <w:bottom w:val="single" w:sz="4" w:space="0" w:color="auto"/>
              <w:right w:val="nil"/>
            </w:tcBorders>
            <w:shd w:val="clear" w:color="000000" w:fill="FFFFFF"/>
            <w:noWrap/>
            <w:vAlign w:val="bottom"/>
            <w:hideMark/>
          </w:tcPr>
          <w:p w14:paraId="5FA4619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21764,17</w:t>
            </w:r>
          </w:p>
        </w:tc>
        <w:tc>
          <w:tcPr>
            <w:tcW w:w="1293" w:type="dxa"/>
            <w:tcBorders>
              <w:top w:val="nil"/>
              <w:left w:val="single" w:sz="8" w:space="0" w:color="auto"/>
              <w:bottom w:val="single" w:sz="4" w:space="0" w:color="auto"/>
              <w:right w:val="nil"/>
            </w:tcBorders>
            <w:shd w:val="clear" w:color="000000" w:fill="FFFFFF"/>
            <w:noWrap/>
            <w:vAlign w:val="bottom"/>
            <w:hideMark/>
          </w:tcPr>
          <w:p w14:paraId="4040B15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21676,29</w:t>
            </w:r>
          </w:p>
        </w:tc>
        <w:tc>
          <w:tcPr>
            <w:tcW w:w="1231" w:type="dxa"/>
            <w:tcBorders>
              <w:top w:val="nil"/>
              <w:left w:val="single" w:sz="8" w:space="0" w:color="auto"/>
              <w:bottom w:val="single" w:sz="4" w:space="0" w:color="auto"/>
              <w:right w:val="nil"/>
            </w:tcBorders>
            <w:shd w:val="clear" w:color="000000" w:fill="FFFFFF"/>
            <w:noWrap/>
            <w:vAlign w:val="bottom"/>
            <w:hideMark/>
          </w:tcPr>
          <w:p w14:paraId="0CDFA45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-87,88</w:t>
            </w:r>
          </w:p>
        </w:tc>
      </w:tr>
      <w:tr w:rsidR="00E7740F" w:rsidRPr="00E7740F" w14:paraId="6F0B0BEB" w14:textId="77777777" w:rsidTr="00E7740F">
        <w:trPr>
          <w:trHeight w:val="27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4E5340D7"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-уголь каменный</w:t>
            </w:r>
          </w:p>
        </w:tc>
        <w:tc>
          <w:tcPr>
            <w:tcW w:w="1155" w:type="dxa"/>
            <w:tcBorders>
              <w:top w:val="nil"/>
              <w:left w:val="nil"/>
              <w:bottom w:val="single" w:sz="4" w:space="0" w:color="auto"/>
              <w:right w:val="single" w:sz="8" w:space="0" w:color="auto"/>
            </w:tcBorders>
            <w:shd w:val="clear" w:color="000000" w:fill="FFFFFF"/>
            <w:hideMark/>
          </w:tcPr>
          <w:p w14:paraId="6AEB62BA"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w:t>
            </w:r>
          </w:p>
        </w:tc>
        <w:tc>
          <w:tcPr>
            <w:tcW w:w="1475" w:type="dxa"/>
            <w:tcBorders>
              <w:top w:val="nil"/>
              <w:left w:val="single" w:sz="8" w:space="0" w:color="auto"/>
              <w:bottom w:val="single" w:sz="4" w:space="0" w:color="auto"/>
              <w:right w:val="nil"/>
            </w:tcBorders>
            <w:shd w:val="clear" w:color="000000" w:fill="FFFFFF"/>
            <w:noWrap/>
            <w:vAlign w:val="bottom"/>
            <w:hideMark/>
          </w:tcPr>
          <w:p w14:paraId="6337659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20752,52</w:t>
            </w:r>
          </w:p>
        </w:tc>
        <w:tc>
          <w:tcPr>
            <w:tcW w:w="1673" w:type="dxa"/>
            <w:tcBorders>
              <w:top w:val="nil"/>
              <w:left w:val="single" w:sz="8" w:space="0" w:color="auto"/>
              <w:bottom w:val="single" w:sz="4" w:space="0" w:color="auto"/>
              <w:right w:val="nil"/>
            </w:tcBorders>
            <w:shd w:val="clear" w:color="000000" w:fill="FFFFFF"/>
            <w:noWrap/>
            <w:vAlign w:val="bottom"/>
            <w:hideMark/>
          </w:tcPr>
          <w:p w14:paraId="5F42358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20964,34</w:t>
            </w:r>
          </w:p>
        </w:tc>
        <w:tc>
          <w:tcPr>
            <w:tcW w:w="1531" w:type="dxa"/>
            <w:tcBorders>
              <w:top w:val="nil"/>
              <w:left w:val="single" w:sz="8" w:space="0" w:color="auto"/>
              <w:bottom w:val="single" w:sz="4" w:space="0" w:color="auto"/>
              <w:right w:val="nil"/>
            </w:tcBorders>
            <w:shd w:val="clear" w:color="000000" w:fill="FFFFFF"/>
            <w:noWrap/>
            <w:vAlign w:val="bottom"/>
            <w:hideMark/>
          </w:tcPr>
          <w:p w14:paraId="0A0CD27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-1007,54</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28F3D9B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-4,59</w:t>
            </w:r>
          </w:p>
        </w:tc>
        <w:tc>
          <w:tcPr>
            <w:tcW w:w="1395" w:type="dxa"/>
            <w:tcBorders>
              <w:top w:val="nil"/>
              <w:left w:val="nil"/>
              <w:bottom w:val="single" w:sz="4" w:space="0" w:color="auto"/>
              <w:right w:val="nil"/>
            </w:tcBorders>
            <w:shd w:val="clear" w:color="000000" w:fill="FFFFFF"/>
            <w:noWrap/>
            <w:vAlign w:val="bottom"/>
            <w:hideMark/>
          </w:tcPr>
          <w:p w14:paraId="2DF3B57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19185,59</w:t>
            </w:r>
          </w:p>
        </w:tc>
        <w:tc>
          <w:tcPr>
            <w:tcW w:w="1327" w:type="dxa"/>
            <w:tcBorders>
              <w:top w:val="nil"/>
              <w:left w:val="single" w:sz="8" w:space="0" w:color="auto"/>
              <w:bottom w:val="single" w:sz="4" w:space="0" w:color="auto"/>
              <w:right w:val="nil"/>
            </w:tcBorders>
            <w:shd w:val="clear" w:color="000000" w:fill="FFFFFF"/>
            <w:noWrap/>
            <w:vAlign w:val="bottom"/>
            <w:hideMark/>
          </w:tcPr>
          <w:p w14:paraId="79867A3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21764,17</w:t>
            </w:r>
          </w:p>
        </w:tc>
        <w:tc>
          <w:tcPr>
            <w:tcW w:w="1293" w:type="dxa"/>
            <w:tcBorders>
              <w:top w:val="nil"/>
              <w:left w:val="single" w:sz="8" w:space="0" w:color="auto"/>
              <w:bottom w:val="single" w:sz="4" w:space="0" w:color="auto"/>
              <w:right w:val="nil"/>
            </w:tcBorders>
            <w:shd w:val="clear" w:color="000000" w:fill="FFFFFF"/>
            <w:noWrap/>
            <w:vAlign w:val="bottom"/>
            <w:hideMark/>
          </w:tcPr>
          <w:p w14:paraId="370B68D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21676,29</w:t>
            </w:r>
          </w:p>
        </w:tc>
        <w:tc>
          <w:tcPr>
            <w:tcW w:w="1231" w:type="dxa"/>
            <w:tcBorders>
              <w:top w:val="nil"/>
              <w:left w:val="single" w:sz="8" w:space="0" w:color="auto"/>
              <w:bottom w:val="single" w:sz="4" w:space="0" w:color="auto"/>
              <w:right w:val="nil"/>
            </w:tcBorders>
            <w:shd w:val="clear" w:color="000000" w:fill="FFFFFF"/>
            <w:noWrap/>
            <w:vAlign w:val="bottom"/>
            <w:hideMark/>
          </w:tcPr>
          <w:p w14:paraId="4BC210C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-87,88</w:t>
            </w:r>
          </w:p>
        </w:tc>
      </w:tr>
      <w:tr w:rsidR="00E7740F" w:rsidRPr="00E7740F" w14:paraId="4BDD0652" w14:textId="77777777" w:rsidTr="00E7740F">
        <w:trPr>
          <w:trHeight w:val="510"/>
          <w:jc w:val="center"/>
        </w:trPr>
        <w:tc>
          <w:tcPr>
            <w:tcW w:w="6405" w:type="dxa"/>
            <w:tcBorders>
              <w:top w:val="nil"/>
              <w:left w:val="single" w:sz="8" w:space="0" w:color="auto"/>
              <w:bottom w:val="single" w:sz="4" w:space="0" w:color="auto"/>
              <w:right w:val="single" w:sz="4" w:space="0" w:color="auto"/>
            </w:tcBorders>
            <w:shd w:val="clear" w:color="000000" w:fill="FFFFFF"/>
            <w:hideMark/>
          </w:tcPr>
          <w:p w14:paraId="15D51DDA"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 расход топлива в связи с перерасходом тепловой энергии для обеспечения безопасности горячего водоснабжения потребителей</w:t>
            </w:r>
          </w:p>
        </w:tc>
        <w:tc>
          <w:tcPr>
            <w:tcW w:w="1155" w:type="dxa"/>
            <w:tcBorders>
              <w:top w:val="nil"/>
              <w:left w:val="single" w:sz="8" w:space="0" w:color="auto"/>
              <w:bottom w:val="single" w:sz="4" w:space="0" w:color="auto"/>
              <w:right w:val="single" w:sz="8" w:space="0" w:color="auto"/>
            </w:tcBorders>
            <w:shd w:val="clear" w:color="000000" w:fill="FFFFFF"/>
            <w:hideMark/>
          </w:tcPr>
          <w:p w14:paraId="2BE6E1D4"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w:t>
            </w:r>
          </w:p>
        </w:tc>
        <w:tc>
          <w:tcPr>
            <w:tcW w:w="1475" w:type="dxa"/>
            <w:tcBorders>
              <w:top w:val="nil"/>
              <w:left w:val="single" w:sz="8" w:space="0" w:color="auto"/>
              <w:bottom w:val="single" w:sz="4" w:space="0" w:color="auto"/>
              <w:right w:val="nil"/>
            </w:tcBorders>
            <w:shd w:val="clear" w:color="000000" w:fill="FFFFFF"/>
            <w:noWrap/>
            <w:vAlign w:val="center"/>
            <w:hideMark/>
          </w:tcPr>
          <w:p w14:paraId="53724D3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3207,21</w:t>
            </w:r>
          </w:p>
        </w:tc>
        <w:tc>
          <w:tcPr>
            <w:tcW w:w="1673" w:type="dxa"/>
            <w:tcBorders>
              <w:top w:val="nil"/>
              <w:left w:val="single" w:sz="8" w:space="0" w:color="auto"/>
              <w:bottom w:val="single" w:sz="4" w:space="0" w:color="auto"/>
              <w:right w:val="nil"/>
            </w:tcBorders>
            <w:shd w:val="clear" w:color="000000" w:fill="FFFFFF"/>
            <w:noWrap/>
            <w:vAlign w:val="center"/>
            <w:hideMark/>
          </w:tcPr>
          <w:p w14:paraId="630A2B7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1688,35</w:t>
            </w:r>
          </w:p>
        </w:tc>
        <w:tc>
          <w:tcPr>
            <w:tcW w:w="1531" w:type="dxa"/>
            <w:tcBorders>
              <w:top w:val="nil"/>
              <w:left w:val="single" w:sz="8" w:space="0" w:color="auto"/>
              <w:bottom w:val="single" w:sz="4" w:space="0" w:color="auto"/>
              <w:right w:val="nil"/>
            </w:tcBorders>
            <w:shd w:val="clear" w:color="000000" w:fill="FFFFFF"/>
            <w:noWrap/>
            <w:vAlign w:val="center"/>
            <w:hideMark/>
          </w:tcPr>
          <w:p w14:paraId="1831B22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single" w:sz="8" w:space="0" w:color="auto"/>
              <w:bottom w:val="single" w:sz="4" w:space="0" w:color="auto"/>
              <w:right w:val="single" w:sz="8" w:space="0" w:color="auto"/>
            </w:tcBorders>
            <w:shd w:val="clear" w:color="000000" w:fill="FFFFFF"/>
            <w:noWrap/>
            <w:vAlign w:val="center"/>
            <w:hideMark/>
          </w:tcPr>
          <w:p w14:paraId="458C075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center"/>
            <w:hideMark/>
          </w:tcPr>
          <w:p w14:paraId="28025C8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909,53</w:t>
            </w:r>
          </w:p>
        </w:tc>
        <w:tc>
          <w:tcPr>
            <w:tcW w:w="1327" w:type="dxa"/>
            <w:tcBorders>
              <w:top w:val="nil"/>
              <w:left w:val="single" w:sz="8" w:space="0" w:color="auto"/>
              <w:bottom w:val="single" w:sz="4" w:space="0" w:color="auto"/>
              <w:right w:val="nil"/>
            </w:tcBorders>
            <w:shd w:val="clear" w:color="000000" w:fill="FFFFFF"/>
            <w:noWrap/>
            <w:vAlign w:val="center"/>
            <w:hideMark/>
          </w:tcPr>
          <w:p w14:paraId="7DA4DBF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293" w:type="dxa"/>
            <w:tcBorders>
              <w:top w:val="nil"/>
              <w:left w:val="single" w:sz="8" w:space="0" w:color="auto"/>
              <w:bottom w:val="single" w:sz="4" w:space="0" w:color="auto"/>
              <w:right w:val="nil"/>
            </w:tcBorders>
            <w:shd w:val="clear" w:color="000000" w:fill="FFFFFF"/>
            <w:noWrap/>
            <w:vAlign w:val="center"/>
            <w:hideMark/>
          </w:tcPr>
          <w:p w14:paraId="3898928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231" w:type="dxa"/>
            <w:tcBorders>
              <w:top w:val="nil"/>
              <w:left w:val="single" w:sz="8" w:space="0" w:color="auto"/>
              <w:bottom w:val="single" w:sz="4" w:space="0" w:color="auto"/>
              <w:right w:val="nil"/>
            </w:tcBorders>
            <w:shd w:val="clear" w:color="000000" w:fill="FFFFFF"/>
            <w:noWrap/>
            <w:vAlign w:val="center"/>
            <w:hideMark/>
          </w:tcPr>
          <w:p w14:paraId="5039938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141DBE3A" w14:textId="77777777" w:rsidTr="00E7740F">
        <w:trPr>
          <w:trHeight w:val="255"/>
          <w:jc w:val="center"/>
        </w:trPr>
        <w:tc>
          <w:tcPr>
            <w:tcW w:w="6405" w:type="dxa"/>
            <w:tcBorders>
              <w:top w:val="nil"/>
              <w:left w:val="single" w:sz="8" w:space="0" w:color="auto"/>
              <w:bottom w:val="single" w:sz="4" w:space="0" w:color="auto"/>
              <w:right w:val="nil"/>
            </w:tcBorders>
            <w:shd w:val="clear" w:color="000000" w:fill="FFFFFF"/>
            <w:hideMark/>
          </w:tcPr>
          <w:p w14:paraId="794849AF"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Всего расход топлива со срезкой</w:t>
            </w:r>
          </w:p>
        </w:tc>
        <w:tc>
          <w:tcPr>
            <w:tcW w:w="1155" w:type="dxa"/>
            <w:tcBorders>
              <w:top w:val="nil"/>
              <w:left w:val="single" w:sz="8" w:space="0" w:color="auto"/>
              <w:bottom w:val="single" w:sz="4" w:space="0" w:color="auto"/>
              <w:right w:val="single" w:sz="8" w:space="0" w:color="auto"/>
            </w:tcBorders>
            <w:shd w:val="clear" w:color="000000" w:fill="FFFFFF"/>
            <w:hideMark/>
          </w:tcPr>
          <w:p w14:paraId="653FACDE"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w:t>
            </w:r>
          </w:p>
        </w:tc>
        <w:tc>
          <w:tcPr>
            <w:tcW w:w="1475" w:type="dxa"/>
            <w:tcBorders>
              <w:top w:val="nil"/>
              <w:left w:val="single" w:sz="8" w:space="0" w:color="auto"/>
              <w:bottom w:val="single" w:sz="4" w:space="0" w:color="auto"/>
              <w:right w:val="nil"/>
            </w:tcBorders>
            <w:shd w:val="clear" w:color="000000" w:fill="FFFFFF"/>
            <w:noWrap/>
            <w:vAlign w:val="bottom"/>
            <w:hideMark/>
          </w:tcPr>
          <w:p w14:paraId="56D7A8D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23959,73</w:t>
            </w:r>
          </w:p>
        </w:tc>
        <w:tc>
          <w:tcPr>
            <w:tcW w:w="1673" w:type="dxa"/>
            <w:tcBorders>
              <w:top w:val="nil"/>
              <w:left w:val="single" w:sz="8" w:space="0" w:color="auto"/>
              <w:bottom w:val="single" w:sz="4" w:space="0" w:color="auto"/>
              <w:right w:val="nil"/>
            </w:tcBorders>
            <w:shd w:val="clear" w:color="000000" w:fill="FFFFFF"/>
            <w:noWrap/>
            <w:vAlign w:val="bottom"/>
            <w:hideMark/>
          </w:tcPr>
          <w:p w14:paraId="2A76664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22652,69</w:t>
            </w:r>
          </w:p>
        </w:tc>
        <w:tc>
          <w:tcPr>
            <w:tcW w:w="1531" w:type="dxa"/>
            <w:tcBorders>
              <w:top w:val="nil"/>
              <w:left w:val="single" w:sz="8" w:space="0" w:color="auto"/>
              <w:bottom w:val="single" w:sz="4" w:space="0" w:color="auto"/>
              <w:right w:val="nil"/>
            </w:tcBorders>
            <w:shd w:val="clear" w:color="000000" w:fill="FFFFFF"/>
            <w:noWrap/>
            <w:vAlign w:val="bottom"/>
            <w:hideMark/>
          </w:tcPr>
          <w:p w14:paraId="1B3D8D0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-1007,54</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23580EF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-4,26</w:t>
            </w:r>
          </w:p>
        </w:tc>
        <w:tc>
          <w:tcPr>
            <w:tcW w:w="1395" w:type="dxa"/>
            <w:tcBorders>
              <w:top w:val="nil"/>
              <w:left w:val="nil"/>
              <w:bottom w:val="single" w:sz="4" w:space="0" w:color="auto"/>
              <w:right w:val="nil"/>
            </w:tcBorders>
            <w:shd w:val="clear" w:color="000000" w:fill="FFFFFF"/>
            <w:noWrap/>
            <w:vAlign w:val="bottom"/>
            <w:hideMark/>
          </w:tcPr>
          <w:p w14:paraId="0443409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20095,12</w:t>
            </w:r>
          </w:p>
        </w:tc>
        <w:tc>
          <w:tcPr>
            <w:tcW w:w="1327" w:type="dxa"/>
            <w:tcBorders>
              <w:top w:val="nil"/>
              <w:left w:val="single" w:sz="8" w:space="0" w:color="auto"/>
              <w:bottom w:val="single" w:sz="4" w:space="0" w:color="auto"/>
              <w:right w:val="nil"/>
            </w:tcBorders>
            <w:shd w:val="clear" w:color="000000" w:fill="FFFFFF"/>
            <w:noWrap/>
            <w:vAlign w:val="bottom"/>
            <w:hideMark/>
          </w:tcPr>
          <w:p w14:paraId="2311F4C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21764,17</w:t>
            </w:r>
          </w:p>
        </w:tc>
        <w:tc>
          <w:tcPr>
            <w:tcW w:w="1293" w:type="dxa"/>
            <w:tcBorders>
              <w:top w:val="nil"/>
              <w:left w:val="single" w:sz="8" w:space="0" w:color="auto"/>
              <w:bottom w:val="single" w:sz="4" w:space="0" w:color="auto"/>
              <w:right w:val="nil"/>
            </w:tcBorders>
            <w:shd w:val="clear" w:color="000000" w:fill="FFFFFF"/>
            <w:noWrap/>
            <w:vAlign w:val="bottom"/>
            <w:hideMark/>
          </w:tcPr>
          <w:p w14:paraId="02E7CC1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21676,29</w:t>
            </w:r>
          </w:p>
        </w:tc>
        <w:tc>
          <w:tcPr>
            <w:tcW w:w="1231" w:type="dxa"/>
            <w:tcBorders>
              <w:top w:val="nil"/>
              <w:left w:val="single" w:sz="8" w:space="0" w:color="auto"/>
              <w:bottom w:val="single" w:sz="4" w:space="0" w:color="auto"/>
              <w:right w:val="nil"/>
            </w:tcBorders>
            <w:shd w:val="clear" w:color="000000" w:fill="FFFFFF"/>
            <w:noWrap/>
            <w:vAlign w:val="bottom"/>
            <w:hideMark/>
          </w:tcPr>
          <w:p w14:paraId="118E1DE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-87,88</w:t>
            </w:r>
          </w:p>
        </w:tc>
      </w:tr>
      <w:tr w:rsidR="00E7740F" w:rsidRPr="00E7740F" w14:paraId="5347B479"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54176DFE"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Естественная убыль натурального топлива, всего, в т. ч.</w:t>
            </w:r>
          </w:p>
        </w:tc>
        <w:tc>
          <w:tcPr>
            <w:tcW w:w="1155" w:type="dxa"/>
            <w:tcBorders>
              <w:top w:val="nil"/>
              <w:left w:val="nil"/>
              <w:bottom w:val="single" w:sz="4" w:space="0" w:color="auto"/>
              <w:right w:val="single" w:sz="8" w:space="0" w:color="auto"/>
            </w:tcBorders>
            <w:shd w:val="clear" w:color="000000" w:fill="FFFFFF"/>
            <w:vAlign w:val="center"/>
            <w:hideMark/>
          </w:tcPr>
          <w:p w14:paraId="21E38896"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w:t>
            </w:r>
          </w:p>
        </w:tc>
        <w:tc>
          <w:tcPr>
            <w:tcW w:w="1475" w:type="dxa"/>
            <w:tcBorders>
              <w:top w:val="nil"/>
              <w:left w:val="single" w:sz="8" w:space="0" w:color="auto"/>
              <w:bottom w:val="single" w:sz="4" w:space="0" w:color="auto"/>
              <w:right w:val="nil"/>
            </w:tcBorders>
            <w:shd w:val="clear" w:color="000000" w:fill="FFFFFF"/>
            <w:noWrap/>
            <w:vAlign w:val="bottom"/>
            <w:hideMark/>
          </w:tcPr>
          <w:p w14:paraId="30FB97C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673" w:type="dxa"/>
            <w:tcBorders>
              <w:top w:val="nil"/>
              <w:left w:val="single" w:sz="8" w:space="0" w:color="auto"/>
              <w:bottom w:val="single" w:sz="4" w:space="0" w:color="auto"/>
              <w:right w:val="nil"/>
            </w:tcBorders>
            <w:shd w:val="clear" w:color="000000" w:fill="FFFFFF"/>
            <w:noWrap/>
            <w:vAlign w:val="bottom"/>
            <w:hideMark/>
          </w:tcPr>
          <w:p w14:paraId="3EFA19A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531" w:type="dxa"/>
            <w:tcBorders>
              <w:top w:val="nil"/>
              <w:left w:val="single" w:sz="8" w:space="0" w:color="auto"/>
              <w:bottom w:val="single" w:sz="4" w:space="0" w:color="auto"/>
              <w:right w:val="nil"/>
            </w:tcBorders>
            <w:shd w:val="clear" w:color="000000" w:fill="FFFFFF"/>
            <w:noWrap/>
            <w:vAlign w:val="bottom"/>
            <w:hideMark/>
          </w:tcPr>
          <w:p w14:paraId="1BB751F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62D06E4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7124B70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327" w:type="dxa"/>
            <w:tcBorders>
              <w:top w:val="nil"/>
              <w:left w:val="single" w:sz="8" w:space="0" w:color="auto"/>
              <w:bottom w:val="single" w:sz="4" w:space="0" w:color="auto"/>
              <w:right w:val="nil"/>
            </w:tcBorders>
            <w:shd w:val="clear" w:color="000000" w:fill="FFFFFF"/>
            <w:noWrap/>
            <w:vAlign w:val="bottom"/>
            <w:hideMark/>
          </w:tcPr>
          <w:p w14:paraId="288E315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293" w:type="dxa"/>
            <w:tcBorders>
              <w:top w:val="nil"/>
              <w:left w:val="single" w:sz="8" w:space="0" w:color="auto"/>
              <w:bottom w:val="single" w:sz="4" w:space="0" w:color="auto"/>
              <w:right w:val="nil"/>
            </w:tcBorders>
            <w:shd w:val="clear" w:color="000000" w:fill="FFFFFF"/>
            <w:noWrap/>
            <w:vAlign w:val="bottom"/>
            <w:hideMark/>
          </w:tcPr>
          <w:p w14:paraId="7208315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w:t>
            </w:r>
          </w:p>
        </w:tc>
        <w:tc>
          <w:tcPr>
            <w:tcW w:w="1231" w:type="dxa"/>
            <w:tcBorders>
              <w:top w:val="nil"/>
              <w:left w:val="single" w:sz="8" w:space="0" w:color="auto"/>
              <w:bottom w:val="single" w:sz="4" w:space="0" w:color="auto"/>
              <w:right w:val="nil"/>
            </w:tcBorders>
            <w:shd w:val="clear" w:color="000000" w:fill="FFFFFF"/>
            <w:noWrap/>
            <w:vAlign w:val="bottom"/>
            <w:hideMark/>
          </w:tcPr>
          <w:p w14:paraId="3F58F8A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1B641F13"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00E35A55" w14:textId="77777777" w:rsidR="00E7740F" w:rsidRPr="00E7740F" w:rsidRDefault="00E7740F" w:rsidP="00E7740F">
            <w:pPr>
              <w:ind w:firstLineChars="200" w:firstLine="240"/>
              <w:outlineLvl w:val="0"/>
              <w:rPr>
                <w:rFonts w:ascii="Arial CYR" w:hAnsi="Arial CYR" w:cs="Arial CYR"/>
                <w:sz w:val="12"/>
                <w:szCs w:val="12"/>
              </w:rPr>
            </w:pPr>
            <w:r w:rsidRPr="00E7740F">
              <w:rPr>
                <w:rFonts w:ascii="Arial CYR" w:hAnsi="Arial CYR" w:cs="Arial CYR"/>
                <w:sz w:val="12"/>
                <w:szCs w:val="12"/>
              </w:rPr>
              <w:t>-хранение на складе</w:t>
            </w:r>
          </w:p>
        </w:tc>
        <w:tc>
          <w:tcPr>
            <w:tcW w:w="1155" w:type="dxa"/>
            <w:tcBorders>
              <w:top w:val="nil"/>
              <w:left w:val="nil"/>
              <w:bottom w:val="single" w:sz="4" w:space="0" w:color="auto"/>
              <w:right w:val="single" w:sz="8" w:space="0" w:color="auto"/>
            </w:tcBorders>
            <w:shd w:val="clear" w:color="000000" w:fill="FFFFFF"/>
            <w:vAlign w:val="center"/>
            <w:hideMark/>
          </w:tcPr>
          <w:p w14:paraId="2D0D1039" w14:textId="77777777" w:rsidR="00E7740F" w:rsidRPr="00E7740F" w:rsidRDefault="00E7740F" w:rsidP="00E7740F">
            <w:pPr>
              <w:jc w:val="center"/>
              <w:outlineLvl w:val="0"/>
              <w:rPr>
                <w:rFonts w:ascii="Arial CYR" w:hAnsi="Arial CYR" w:cs="Arial CYR"/>
                <w:sz w:val="12"/>
                <w:szCs w:val="12"/>
              </w:rPr>
            </w:pPr>
            <w:r w:rsidRPr="00E7740F">
              <w:rPr>
                <w:rFonts w:ascii="Arial CYR" w:hAnsi="Arial CYR" w:cs="Arial CYR"/>
                <w:sz w:val="12"/>
                <w:szCs w:val="12"/>
              </w:rPr>
              <w:t>%</w:t>
            </w:r>
          </w:p>
        </w:tc>
        <w:tc>
          <w:tcPr>
            <w:tcW w:w="1475" w:type="dxa"/>
            <w:tcBorders>
              <w:top w:val="nil"/>
              <w:left w:val="single" w:sz="8" w:space="0" w:color="auto"/>
              <w:bottom w:val="single" w:sz="4" w:space="0" w:color="auto"/>
              <w:right w:val="nil"/>
            </w:tcBorders>
            <w:shd w:val="clear" w:color="000000" w:fill="FFFFFF"/>
            <w:noWrap/>
            <w:vAlign w:val="bottom"/>
            <w:hideMark/>
          </w:tcPr>
          <w:p w14:paraId="69342E07" w14:textId="77777777" w:rsidR="00E7740F" w:rsidRPr="00E7740F" w:rsidRDefault="00E7740F" w:rsidP="00E7740F">
            <w:pPr>
              <w:jc w:val="right"/>
              <w:outlineLvl w:val="0"/>
              <w:rPr>
                <w:rFonts w:ascii="Arial CYR" w:hAnsi="Arial CYR" w:cs="Arial CYR"/>
                <w:sz w:val="12"/>
                <w:szCs w:val="12"/>
              </w:rPr>
            </w:pPr>
            <w:r w:rsidRPr="00E7740F">
              <w:rPr>
                <w:rFonts w:ascii="Arial CYR" w:hAnsi="Arial CYR" w:cs="Arial CYR"/>
                <w:sz w:val="12"/>
                <w:szCs w:val="12"/>
              </w:rPr>
              <w:t>0,00</w:t>
            </w:r>
          </w:p>
        </w:tc>
        <w:tc>
          <w:tcPr>
            <w:tcW w:w="1673" w:type="dxa"/>
            <w:tcBorders>
              <w:top w:val="nil"/>
              <w:left w:val="single" w:sz="8" w:space="0" w:color="auto"/>
              <w:bottom w:val="single" w:sz="4" w:space="0" w:color="auto"/>
              <w:right w:val="nil"/>
            </w:tcBorders>
            <w:shd w:val="clear" w:color="000000" w:fill="FFFFFF"/>
            <w:noWrap/>
            <w:vAlign w:val="bottom"/>
            <w:hideMark/>
          </w:tcPr>
          <w:p w14:paraId="11D6A74A" w14:textId="77777777" w:rsidR="00E7740F" w:rsidRPr="00E7740F" w:rsidRDefault="00E7740F" w:rsidP="00E7740F">
            <w:pPr>
              <w:jc w:val="right"/>
              <w:outlineLvl w:val="0"/>
              <w:rPr>
                <w:rFonts w:ascii="Arial CYR" w:hAnsi="Arial CYR" w:cs="Arial CYR"/>
                <w:sz w:val="12"/>
                <w:szCs w:val="12"/>
              </w:rPr>
            </w:pPr>
            <w:r w:rsidRPr="00E7740F">
              <w:rPr>
                <w:rFonts w:ascii="Arial CYR" w:hAnsi="Arial CYR" w:cs="Arial CYR"/>
                <w:sz w:val="12"/>
                <w:szCs w:val="12"/>
              </w:rPr>
              <w:t>0,00</w:t>
            </w:r>
          </w:p>
        </w:tc>
        <w:tc>
          <w:tcPr>
            <w:tcW w:w="1531" w:type="dxa"/>
            <w:tcBorders>
              <w:top w:val="nil"/>
              <w:left w:val="single" w:sz="8" w:space="0" w:color="auto"/>
              <w:bottom w:val="single" w:sz="4" w:space="0" w:color="auto"/>
              <w:right w:val="nil"/>
            </w:tcBorders>
            <w:shd w:val="clear" w:color="000000" w:fill="FFFFFF"/>
            <w:noWrap/>
            <w:vAlign w:val="bottom"/>
            <w:hideMark/>
          </w:tcPr>
          <w:p w14:paraId="72DC6A7E" w14:textId="77777777" w:rsidR="00E7740F" w:rsidRPr="00E7740F" w:rsidRDefault="00E7740F" w:rsidP="00E7740F">
            <w:pPr>
              <w:jc w:val="right"/>
              <w:outlineLvl w:val="0"/>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0CEE4ED9" w14:textId="77777777" w:rsidR="00E7740F" w:rsidRPr="00E7740F" w:rsidRDefault="00E7740F" w:rsidP="00E7740F">
            <w:pPr>
              <w:jc w:val="right"/>
              <w:outlineLvl w:val="0"/>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2D53A40A" w14:textId="77777777" w:rsidR="00E7740F" w:rsidRPr="00E7740F" w:rsidRDefault="00E7740F" w:rsidP="00E7740F">
            <w:pPr>
              <w:outlineLvl w:val="0"/>
              <w:rPr>
                <w:rFonts w:ascii="Arial CYR" w:hAnsi="Arial CYR" w:cs="Arial CYR"/>
                <w:sz w:val="12"/>
                <w:szCs w:val="12"/>
              </w:rPr>
            </w:pPr>
            <w:r w:rsidRPr="00E7740F">
              <w:rPr>
                <w:rFonts w:ascii="Arial CYR" w:hAnsi="Arial CYR" w:cs="Arial CYR"/>
                <w:sz w:val="12"/>
                <w:szCs w:val="12"/>
              </w:rPr>
              <w:t> </w:t>
            </w:r>
          </w:p>
        </w:tc>
        <w:tc>
          <w:tcPr>
            <w:tcW w:w="1327" w:type="dxa"/>
            <w:tcBorders>
              <w:top w:val="nil"/>
              <w:left w:val="single" w:sz="8" w:space="0" w:color="auto"/>
              <w:bottom w:val="single" w:sz="4" w:space="0" w:color="auto"/>
              <w:right w:val="nil"/>
            </w:tcBorders>
            <w:shd w:val="clear" w:color="000000" w:fill="FFFFFF"/>
            <w:noWrap/>
            <w:vAlign w:val="bottom"/>
            <w:hideMark/>
          </w:tcPr>
          <w:p w14:paraId="7CC8D8DD" w14:textId="77777777" w:rsidR="00E7740F" w:rsidRPr="00E7740F" w:rsidRDefault="00E7740F" w:rsidP="00E7740F">
            <w:pPr>
              <w:outlineLvl w:val="0"/>
              <w:rPr>
                <w:rFonts w:ascii="Arial CYR" w:hAnsi="Arial CYR" w:cs="Arial CYR"/>
                <w:sz w:val="12"/>
                <w:szCs w:val="12"/>
              </w:rPr>
            </w:pPr>
            <w:r w:rsidRPr="00E7740F">
              <w:rPr>
                <w:rFonts w:ascii="Arial CYR" w:hAnsi="Arial CYR" w:cs="Arial CYR"/>
                <w:sz w:val="12"/>
                <w:szCs w:val="12"/>
              </w:rPr>
              <w:t> </w:t>
            </w:r>
          </w:p>
        </w:tc>
        <w:tc>
          <w:tcPr>
            <w:tcW w:w="1293" w:type="dxa"/>
            <w:tcBorders>
              <w:top w:val="nil"/>
              <w:left w:val="single" w:sz="8" w:space="0" w:color="auto"/>
              <w:bottom w:val="single" w:sz="4" w:space="0" w:color="auto"/>
              <w:right w:val="nil"/>
            </w:tcBorders>
            <w:shd w:val="clear" w:color="000000" w:fill="FFFFFF"/>
            <w:noWrap/>
            <w:vAlign w:val="bottom"/>
            <w:hideMark/>
          </w:tcPr>
          <w:p w14:paraId="40349032" w14:textId="77777777" w:rsidR="00E7740F" w:rsidRPr="00E7740F" w:rsidRDefault="00E7740F" w:rsidP="00E7740F">
            <w:pPr>
              <w:outlineLvl w:val="0"/>
              <w:rPr>
                <w:rFonts w:ascii="Arial CYR" w:hAnsi="Arial CYR" w:cs="Arial CYR"/>
                <w:sz w:val="12"/>
                <w:szCs w:val="12"/>
              </w:rPr>
            </w:pPr>
            <w:r w:rsidRPr="00E7740F">
              <w:rPr>
                <w:rFonts w:ascii="Arial CYR" w:hAnsi="Arial CYR" w:cs="Arial CYR"/>
                <w:sz w:val="12"/>
                <w:szCs w:val="12"/>
              </w:rPr>
              <w:t> </w:t>
            </w:r>
          </w:p>
        </w:tc>
        <w:tc>
          <w:tcPr>
            <w:tcW w:w="1231" w:type="dxa"/>
            <w:tcBorders>
              <w:top w:val="nil"/>
              <w:left w:val="single" w:sz="8" w:space="0" w:color="auto"/>
              <w:bottom w:val="single" w:sz="4" w:space="0" w:color="auto"/>
              <w:right w:val="nil"/>
            </w:tcBorders>
            <w:shd w:val="clear" w:color="000000" w:fill="FFFFFF"/>
            <w:noWrap/>
            <w:vAlign w:val="bottom"/>
            <w:hideMark/>
          </w:tcPr>
          <w:p w14:paraId="3B8C9605" w14:textId="77777777" w:rsidR="00E7740F" w:rsidRPr="00E7740F" w:rsidRDefault="00E7740F" w:rsidP="00E7740F">
            <w:pPr>
              <w:jc w:val="right"/>
              <w:outlineLvl w:val="0"/>
              <w:rPr>
                <w:rFonts w:ascii="Arial CYR" w:hAnsi="Arial CYR" w:cs="Arial CYR"/>
                <w:sz w:val="12"/>
                <w:szCs w:val="12"/>
              </w:rPr>
            </w:pPr>
            <w:r w:rsidRPr="00E7740F">
              <w:rPr>
                <w:rFonts w:ascii="Arial CYR" w:hAnsi="Arial CYR" w:cs="Arial CYR"/>
                <w:sz w:val="12"/>
                <w:szCs w:val="12"/>
              </w:rPr>
              <w:t>0,00</w:t>
            </w:r>
          </w:p>
        </w:tc>
      </w:tr>
      <w:tr w:rsidR="00E7740F" w:rsidRPr="00E7740F" w14:paraId="7104B93E" w14:textId="77777777" w:rsidTr="00E7740F">
        <w:trPr>
          <w:trHeight w:val="51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B08ECE6"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-при перевозках автомобильным транспортом, на расстояние до 50 км</w:t>
            </w:r>
          </w:p>
        </w:tc>
        <w:tc>
          <w:tcPr>
            <w:tcW w:w="1155" w:type="dxa"/>
            <w:tcBorders>
              <w:top w:val="nil"/>
              <w:left w:val="nil"/>
              <w:bottom w:val="single" w:sz="4" w:space="0" w:color="auto"/>
              <w:right w:val="single" w:sz="8" w:space="0" w:color="auto"/>
            </w:tcBorders>
            <w:shd w:val="clear" w:color="000000" w:fill="FFFFFF"/>
            <w:vAlign w:val="center"/>
            <w:hideMark/>
          </w:tcPr>
          <w:p w14:paraId="50751AF4"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w:t>
            </w:r>
          </w:p>
        </w:tc>
        <w:tc>
          <w:tcPr>
            <w:tcW w:w="1475" w:type="dxa"/>
            <w:tcBorders>
              <w:top w:val="nil"/>
              <w:left w:val="single" w:sz="8" w:space="0" w:color="auto"/>
              <w:bottom w:val="single" w:sz="4" w:space="0" w:color="auto"/>
              <w:right w:val="nil"/>
            </w:tcBorders>
            <w:shd w:val="clear" w:color="000000" w:fill="FFFFFF"/>
            <w:noWrap/>
            <w:vAlign w:val="center"/>
            <w:hideMark/>
          </w:tcPr>
          <w:p w14:paraId="3797F5F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0,20</w:t>
            </w:r>
          </w:p>
        </w:tc>
        <w:tc>
          <w:tcPr>
            <w:tcW w:w="1673" w:type="dxa"/>
            <w:tcBorders>
              <w:top w:val="nil"/>
              <w:left w:val="single" w:sz="8" w:space="0" w:color="auto"/>
              <w:bottom w:val="single" w:sz="4" w:space="0" w:color="auto"/>
              <w:right w:val="nil"/>
            </w:tcBorders>
            <w:shd w:val="clear" w:color="000000" w:fill="FFFFFF"/>
            <w:noWrap/>
            <w:vAlign w:val="center"/>
            <w:hideMark/>
          </w:tcPr>
          <w:p w14:paraId="5BC3806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2,00</w:t>
            </w:r>
          </w:p>
        </w:tc>
        <w:tc>
          <w:tcPr>
            <w:tcW w:w="1531" w:type="dxa"/>
            <w:tcBorders>
              <w:top w:val="nil"/>
              <w:left w:val="single" w:sz="8" w:space="0" w:color="auto"/>
              <w:bottom w:val="single" w:sz="4" w:space="0" w:color="auto"/>
              <w:right w:val="nil"/>
            </w:tcBorders>
            <w:shd w:val="clear" w:color="000000" w:fill="FFFFFF"/>
            <w:noWrap/>
            <w:vAlign w:val="center"/>
            <w:hideMark/>
          </w:tcPr>
          <w:p w14:paraId="76211B4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1,80</w:t>
            </w:r>
          </w:p>
        </w:tc>
        <w:tc>
          <w:tcPr>
            <w:tcW w:w="1355" w:type="dxa"/>
            <w:tcBorders>
              <w:top w:val="nil"/>
              <w:left w:val="single" w:sz="8" w:space="0" w:color="auto"/>
              <w:bottom w:val="single" w:sz="4" w:space="0" w:color="auto"/>
              <w:right w:val="single" w:sz="8" w:space="0" w:color="auto"/>
            </w:tcBorders>
            <w:shd w:val="clear" w:color="000000" w:fill="FFFFFF"/>
            <w:noWrap/>
            <w:vAlign w:val="center"/>
            <w:hideMark/>
          </w:tcPr>
          <w:p w14:paraId="6F2026F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900,00</w:t>
            </w:r>
          </w:p>
        </w:tc>
        <w:tc>
          <w:tcPr>
            <w:tcW w:w="1395" w:type="dxa"/>
            <w:tcBorders>
              <w:top w:val="nil"/>
              <w:left w:val="nil"/>
              <w:bottom w:val="single" w:sz="4" w:space="0" w:color="auto"/>
              <w:right w:val="nil"/>
            </w:tcBorders>
            <w:shd w:val="clear" w:color="000000" w:fill="FFFFFF"/>
            <w:noWrap/>
            <w:vAlign w:val="center"/>
            <w:hideMark/>
          </w:tcPr>
          <w:p w14:paraId="3F82D59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0,20</w:t>
            </w:r>
          </w:p>
        </w:tc>
        <w:tc>
          <w:tcPr>
            <w:tcW w:w="1327" w:type="dxa"/>
            <w:tcBorders>
              <w:top w:val="nil"/>
              <w:left w:val="single" w:sz="8" w:space="0" w:color="auto"/>
              <w:bottom w:val="single" w:sz="4" w:space="0" w:color="auto"/>
              <w:right w:val="nil"/>
            </w:tcBorders>
            <w:shd w:val="clear" w:color="000000" w:fill="FFFFFF"/>
            <w:noWrap/>
            <w:vAlign w:val="center"/>
            <w:hideMark/>
          </w:tcPr>
          <w:p w14:paraId="1948432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0,20</w:t>
            </w:r>
          </w:p>
        </w:tc>
        <w:tc>
          <w:tcPr>
            <w:tcW w:w="1293" w:type="dxa"/>
            <w:tcBorders>
              <w:top w:val="nil"/>
              <w:left w:val="single" w:sz="8" w:space="0" w:color="auto"/>
              <w:bottom w:val="single" w:sz="4" w:space="0" w:color="auto"/>
              <w:right w:val="nil"/>
            </w:tcBorders>
            <w:shd w:val="clear" w:color="000000" w:fill="FFFFFF"/>
            <w:noWrap/>
            <w:vAlign w:val="center"/>
            <w:hideMark/>
          </w:tcPr>
          <w:p w14:paraId="044494A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0,20</w:t>
            </w:r>
          </w:p>
        </w:tc>
        <w:tc>
          <w:tcPr>
            <w:tcW w:w="1231" w:type="dxa"/>
            <w:tcBorders>
              <w:top w:val="nil"/>
              <w:left w:val="single" w:sz="8" w:space="0" w:color="auto"/>
              <w:bottom w:val="single" w:sz="4" w:space="0" w:color="auto"/>
              <w:right w:val="nil"/>
            </w:tcBorders>
            <w:shd w:val="clear" w:color="000000" w:fill="FFFFFF"/>
            <w:noWrap/>
            <w:vAlign w:val="center"/>
            <w:hideMark/>
          </w:tcPr>
          <w:p w14:paraId="56074C3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7E2E5FDD"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5D436DBE"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-перегрузка, перемещение на складе и подача в котельную</w:t>
            </w:r>
          </w:p>
        </w:tc>
        <w:tc>
          <w:tcPr>
            <w:tcW w:w="1155" w:type="dxa"/>
            <w:tcBorders>
              <w:top w:val="nil"/>
              <w:left w:val="nil"/>
              <w:bottom w:val="single" w:sz="4" w:space="0" w:color="auto"/>
              <w:right w:val="single" w:sz="8" w:space="0" w:color="auto"/>
            </w:tcBorders>
            <w:shd w:val="clear" w:color="000000" w:fill="FFFFFF"/>
            <w:vAlign w:val="center"/>
            <w:hideMark/>
          </w:tcPr>
          <w:p w14:paraId="7ED5F35A"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w:t>
            </w:r>
          </w:p>
        </w:tc>
        <w:tc>
          <w:tcPr>
            <w:tcW w:w="1475" w:type="dxa"/>
            <w:tcBorders>
              <w:top w:val="nil"/>
              <w:left w:val="single" w:sz="8" w:space="0" w:color="auto"/>
              <w:bottom w:val="single" w:sz="4" w:space="0" w:color="auto"/>
              <w:right w:val="nil"/>
            </w:tcBorders>
            <w:shd w:val="clear" w:color="000000" w:fill="FFFFFF"/>
            <w:noWrap/>
            <w:vAlign w:val="bottom"/>
            <w:hideMark/>
          </w:tcPr>
          <w:p w14:paraId="70E5C20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0,80</w:t>
            </w:r>
          </w:p>
        </w:tc>
        <w:tc>
          <w:tcPr>
            <w:tcW w:w="1673" w:type="dxa"/>
            <w:tcBorders>
              <w:top w:val="nil"/>
              <w:left w:val="single" w:sz="8" w:space="0" w:color="auto"/>
              <w:bottom w:val="single" w:sz="4" w:space="0" w:color="auto"/>
              <w:right w:val="nil"/>
            </w:tcBorders>
            <w:shd w:val="clear" w:color="000000" w:fill="FFFFFF"/>
            <w:noWrap/>
            <w:vAlign w:val="bottom"/>
            <w:hideMark/>
          </w:tcPr>
          <w:p w14:paraId="3951439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0,80</w:t>
            </w:r>
          </w:p>
        </w:tc>
        <w:tc>
          <w:tcPr>
            <w:tcW w:w="1531" w:type="dxa"/>
            <w:tcBorders>
              <w:top w:val="nil"/>
              <w:left w:val="single" w:sz="8" w:space="0" w:color="auto"/>
              <w:bottom w:val="single" w:sz="4" w:space="0" w:color="auto"/>
              <w:right w:val="nil"/>
            </w:tcBorders>
            <w:shd w:val="clear" w:color="000000" w:fill="FFFFFF"/>
            <w:noWrap/>
            <w:vAlign w:val="bottom"/>
            <w:hideMark/>
          </w:tcPr>
          <w:p w14:paraId="7D9B930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54639DA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0CA4C9B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0,80</w:t>
            </w:r>
          </w:p>
        </w:tc>
        <w:tc>
          <w:tcPr>
            <w:tcW w:w="1327" w:type="dxa"/>
            <w:tcBorders>
              <w:top w:val="nil"/>
              <w:left w:val="single" w:sz="8" w:space="0" w:color="auto"/>
              <w:bottom w:val="single" w:sz="4" w:space="0" w:color="auto"/>
              <w:right w:val="nil"/>
            </w:tcBorders>
            <w:shd w:val="clear" w:color="000000" w:fill="FFFFFF"/>
            <w:noWrap/>
            <w:vAlign w:val="bottom"/>
            <w:hideMark/>
          </w:tcPr>
          <w:p w14:paraId="28DA6EF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0,80</w:t>
            </w:r>
          </w:p>
        </w:tc>
        <w:tc>
          <w:tcPr>
            <w:tcW w:w="1293" w:type="dxa"/>
            <w:tcBorders>
              <w:top w:val="nil"/>
              <w:left w:val="single" w:sz="8" w:space="0" w:color="auto"/>
              <w:bottom w:val="single" w:sz="4" w:space="0" w:color="auto"/>
              <w:right w:val="nil"/>
            </w:tcBorders>
            <w:shd w:val="clear" w:color="000000" w:fill="FFFFFF"/>
            <w:noWrap/>
            <w:vAlign w:val="bottom"/>
            <w:hideMark/>
          </w:tcPr>
          <w:p w14:paraId="5EDF76C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0,80</w:t>
            </w:r>
          </w:p>
        </w:tc>
        <w:tc>
          <w:tcPr>
            <w:tcW w:w="1231" w:type="dxa"/>
            <w:tcBorders>
              <w:top w:val="nil"/>
              <w:left w:val="single" w:sz="8" w:space="0" w:color="auto"/>
              <w:bottom w:val="single" w:sz="4" w:space="0" w:color="auto"/>
              <w:right w:val="nil"/>
            </w:tcBorders>
            <w:shd w:val="clear" w:color="000000" w:fill="FFFFFF"/>
            <w:noWrap/>
            <w:vAlign w:val="bottom"/>
            <w:hideMark/>
          </w:tcPr>
          <w:p w14:paraId="3DDDB9D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27A10CA9"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5420926D"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-при хранении на складе, перегрузке и подаче в котельную</w:t>
            </w:r>
          </w:p>
        </w:tc>
        <w:tc>
          <w:tcPr>
            <w:tcW w:w="1155" w:type="dxa"/>
            <w:tcBorders>
              <w:top w:val="nil"/>
              <w:left w:val="nil"/>
              <w:bottom w:val="single" w:sz="4" w:space="0" w:color="auto"/>
              <w:right w:val="single" w:sz="8" w:space="0" w:color="auto"/>
            </w:tcBorders>
            <w:shd w:val="clear" w:color="000000" w:fill="FFFFFF"/>
            <w:vAlign w:val="center"/>
            <w:hideMark/>
          </w:tcPr>
          <w:p w14:paraId="009E443B"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w:t>
            </w:r>
          </w:p>
        </w:tc>
        <w:tc>
          <w:tcPr>
            <w:tcW w:w="1475" w:type="dxa"/>
            <w:tcBorders>
              <w:top w:val="nil"/>
              <w:left w:val="single" w:sz="8" w:space="0" w:color="auto"/>
              <w:bottom w:val="single" w:sz="4" w:space="0" w:color="auto"/>
              <w:right w:val="nil"/>
            </w:tcBorders>
            <w:shd w:val="clear" w:color="000000" w:fill="FFFFFF"/>
            <w:noWrap/>
            <w:vAlign w:val="bottom"/>
            <w:hideMark/>
          </w:tcPr>
          <w:p w14:paraId="52AC3CB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673" w:type="dxa"/>
            <w:tcBorders>
              <w:top w:val="nil"/>
              <w:left w:val="single" w:sz="8" w:space="0" w:color="auto"/>
              <w:bottom w:val="single" w:sz="4" w:space="0" w:color="auto"/>
              <w:right w:val="nil"/>
            </w:tcBorders>
            <w:shd w:val="clear" w:color="000000" w:fill="FFFFFF"/>
            <w:noWrap/>
            <w:vAlign w:val="bottom"/>
            <w:hideMark/>
          </w:tcPr>
          <w:p w14:paraId="34A2E61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531" w:type="dxa"/>
            <w:tcBorders>
              <w:top w:val="nil"/>
              <w:left w:val="single" w:sz="8" w:space="0" w:color="auto"/>
              <w:bottom w:val="single" w:sz="4" w:space="0" w:color="auto"/>
              <w:right w:val="nil"/>
            </w:tcBorders>
            <w:shd w:val="clear" w:color="000000" w:fill="FFFFFF"/>
            <w:noWrap/>
            <w:vAlign w:val="bottom"/>
            <w:hideMark/>
          </w:tcPr>
          <w:p w14:paraId="6861037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6CCE347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3DC04D7E"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327" w:type="dxa"/>
            <w:tcBorders>
              <w:top w:val="nil"/>
              <w:left w:val="single" w:sz="8" w:space="0" w:color="auto"/>
              <w:bottom w:val="single" w:sz="4" w:space="0" w:color="auto"/>
              <w:right w:val="nil"/>
            </w:tcBorders>
            <w:shd w:val="clear" w:color="000000" w:fill="FFFFFF"/>
            <w:noWrap/>
            <w:vAlign w:val="bottom"/>
            <w:hideMark/>
          </w:tcPr>
          <w:p w14:paraId="1569A987"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293" w:type="dxa"/>
            <w:tcBorders>
              <w:top w:val="nil"/>
              <w:left w:val="single" w:sz="8" w:space="0" w:color="auto"/>
              <w:bottom w:val="single" w:sz="4" w:space="0" w:color="auto"/>
              <w:right w:val="nil"/>
            </w:tcBorders>
            <w:shd w:val="clear" w:color="000000" w:fill="FFFFFF"/>
            <w:noWrap/>
            <w:vAlign w:val="bottom"/>
            <w:hideMark/>
          </w:tcPr>
          <w:p w14:paraId="11994FDA"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231" w:type="dxa"/>
            <w:tcBorders>
              <w:top w:val="nil"/>
              <w:left w:val="single" w:sz="8" w:space="0" w:color="auto"/>
              <w:bottom w:val="single" w:sz="4" w:space="0" w:color="auto"/>
              <w:right w:val="nil"/>
            </w:tcBorders>
            <w:shd w:val="clear" w:color="000000" w:fill="FFFFFF"/>
            <w:noWrap/>
            <w:vAlign w:val="bottom"/>
            <w:hideMark/>
          </w:tcPr>
          <w:p w14:paraId="41990D5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310B75FE"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86F6B43"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 xml:space="preserve">-3 </w:t>
            </w:r>
            <w:proofErr w:type="spellStart"/>
            <w:proofErr w:type="gramStart"/>
            <w:r w:rsidRPr="00E7740F">
              <w:rPr>
                <w:rFonts w:ascii="Arial CYR" w:hAnsi="Arial CYR" w:cs="Arial CYR"/>
                <w:sz w:val="12"/>
                <w:szCs w:val="12"/>
              </w:rPr>
              <w:t>перевалки,каждая</w:t>
            </w:r>
            <w:proofErr w:type="spellEnd"/>
            <w:proofErr w:type="gramEnd"/>
            <w:r w:rsidRPr="00E7740F">
              <w:rPr>
                <w:rFonts w:ascii="Arial CYR" w:hAnsi="Arial CYR" w:cs="Arial CYR"/>
                <w:sz w:val="12"/>
                <w:szCs w:val="12"/>
              </w:rPr>
              <w:t xml:space="preserve"> по 0,2%</w:t>
            </w:r>
          </w:p>
        </w:tc>
        <w:tc>
          <w:tcPr>
            <w:tcW w:w="1155" w:type="dxa"/>
            <w:tcBorders>
              <w:top w:val="nil"/>
              <w:left w:val="nil"/>
              <w:bottom w:val="single" w:sz="4" w:space="0" w:color="auto"/>
              <w:right w:val="single" w:sz="8" w:space="0" w:color="auto"/>
            </w:tcBorders>
            <w:shd w:val="clear" w:color="000000" w:fill="FFFFFF"/>
            <w:vAlign w:val="center"/>
            <w:hideMark/>
          </w:tcPr>
          <w:p w14:paraId="1572C834"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w:t>
            </w:r>
          </w:p>
        </w:tc>
        <w:tc>
          <w:tcPr>
            <w:tcW w:w="1475" w:type="dxa"/>
            <w:tcBorders>
              <w:top w:val="nil"/>
              <w:left w:val="single" w:sz="8" w:space="0" w:color="auto"/>
              <w:bottom w:val="single" w:sz="4" w:space="0" w:color="auto"/>
              <w:right w:val="nil"/>
            </w:tcBorders>
            <w:shd w:val="clear" w:color="000000" w:fill="FFFFFF"/>
            <w:noWrap/>
            <w:vAlign w:val="bottom"/>
            <w:hideMark/>
          </w:tcPr>
          <w:p w14:paraId="6F7724B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673" w:type="dxa"/>
            <w:tcBorders>
              <w:top w:val="nil"/>
              <w:left w:val="single" w:sz="8" w:space="0" w:color="auto"/>
              <w:bottom w:val="single" w:sz="4" w:space="0" w:color="auto"/>
              <w:right w:val="nil"/>
            </w:tcBorders>
            <w:shd w:val="clear" w:color="000000" w:fill="FFFFFF"/>
            <w:noWrap/>
            <w:vAlign w:val="bottom"/>
            <w:hideMark/>
          </w:tcPr>
          <w:p w14:paraId="48C878A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531" w:type="dxa"/>
            <w:tcBorders>
              <w:top w:val="nil"/>
              <w:left w:val="single" w:sz="8" w:space="0" w:color="auto"/>
              <w:bottom w:val="single" w:sz="4" w:space="0" w:color="auto"/>
              <w:right w:val="nil"/>
            </w:tcBorders>
            <w:shd w:val="clear" w:color="000000" w:fill="FFFFFF"/>
            <w:noWrap/>
            <w:vAlign w:val="bottom"/>
            <w:hideMark/>
          </w:tcPr>
          <w:p w14:paraId="4DC9F91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586586F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395" w:type="dxa"/>
            <w:tcBorders>
              <w:top w:val="nil"/>
              <w:left w:val="nil"/>
              <w:bottom w:val="single" w:sz="4" w:space="0" w:color="auto"/>
              <w:right w:val="nil"/>
            </w:tcBorders>
            <w:shd w:val="clear" w:color="000000" w:fill="FFFFFF"/>
            <w:noWrap/>
            <w:vAlign w:val="bottom"/>
            <w:hideMark/>
          </w:tcPr>
          <w:p w14:paraId="49F7F152"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327" w:type="dxa"/>
            <w:tcBorders>
              <w:top w:val="nil"/>
              <w:left w:val="single" w:sz="8" w:space="0" w:color="auto"/>
              <w:bottom w:val="single" w:sz="4" w:space="0" w:color="auto"/>
              <w:right w:val="nil"/>
            </w:tcBorders>
            <w:shd w:val="clear" w:color="000000" w:fill="FFFFFF"/>
            <w:noWrap/>
            <w:vAlign w:val="bottom"/>
            <w:hideMark/>
          </w:tcPr>
          <w:p w14:paraId="47F1C216"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293" w:type="dxa"/>
            <w:tcBorders>
              <w:top w:val="nil"/>
              <w:left w:val="single" w:sz="8" w:space="0" w:color="auto"/>
              <w:bottom w:val="single" w:sz="4" w:space="0" w:color="auto"/>
              <w:right w:val="nil"/>
            </w:tcBorders>
            <w:shd w:val="clear" w:color="000000" w:fill="FFFFFF"/>
            <w:noWrap/>
            <w:vAlign w:val="bottom"/>
            <w:hideMark/>
          </w:tcPr>
          <w:p w14:paraId="20AFA408"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w:t>
            </w:r>
          </w:p>
        </w:tc>
        <w:tc>
          <w:tcPr>
            <w:tcW w:w="1231" w:type="dxa"/>
            <w:tcBorders>
              <w:top w:val="nil"/>
              <w:left w:val="single" w:sz="8" w:space="0" w:color="auto"/>
              <w:bottom w:val="single" w:sz="4" w:space="0" w:color="auto"/>
              <w:right w:val="nil"/>
            </w:tcBorders>
            <w:shd w:val="clear" w:color="000000" w:fill="FFFFFF"/>
            <w:noWrap/>
            <w:vAlign w:val="bottom"/>
            <w:hideMark/>
          </w:tcPr>
          <w:p w14:paraId="0D3478D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53A49D3E" w14:textId="77777777" w:rsidTr="00E7740F">
        <w:trPr>
          <w:trHeight w:val="54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1FBA4E1E"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Расход натурального топлива с учётом естественной убыли и потерь, всего, в т. ч.</w:t>
            </w:r>
          </w:p>
        </w:tc>
        <w:tc>
          <w:tcPr>
            <w:tcW w:w="1155" w:type="dxa"/>
            <w:tcBorders>
              <w:top w:val="nil"/>
              <w:left w:val="nil"/>
              <w:bottom w:val="single" w:sz="4" w:space="0" w:color="auto"/>
              <w:right w:val="single" w:sz="8" w:space="0" w:color="auto"/>
            </w:tcBorders>
            <w:shd w:val="clear" w:color="000000" w:fill="FFFFFF"/>
            <w:vAlign w:val="center"/>
            <w:hideMark/>
          </w:tcPr>
          <w:p w14:paraId="49539B42"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w:t>
            </w:r>
          </w:p>
        </w:tc>
        <w:tc>
          <w:tcPr>
            <w:tcW w:w="1475" w:type="dxa"/>
            <w:tcBorders>
              <w:top w:val="nil"/>
              <w:left w:val="single" w:sz="8" w:space="0" w:color="auto"/>
              <w:bottom w:val="single" w:sz="4" w:space="0" w:color="auto"/>
              <w:right w:val="nil"/>
            </w:tcBorders>
            <w:shd w:val="clear" w:color="000000" w:fill="FFFFFF"/>
            <w:noWrap/>
            <w:vAlign w:val="center"/>
            <w:hideMark/>
          </w:tcPr>
          <w:p w14:paraId="2777FBF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23959,73</w:t>
            </w:r>
          </w:p>
        </w:tc>
        <w:tc>
          <w:tcPr>
            <w:tcW w:w="1673" w:type="dxa"/>
            <w:tcBorders>
              <w:top w:val="nil"/>
              <w:left w:val="single" w:sz="8" w:space="0" w:color="auto"/>
              <w:bottom w:val="single" w:sz="4" w:space="0" w:color="auto"/>
              <w:right w:val="nil"/>
            </w:tcBorders>
            <w:shd w:val="clear" w:color="000000" w:fill="FFFFFF"/>
            <w:noWrap/>
            <w:vAlign w:val="center"/>
            <w:hideMark/>
          </w:tcPr>
          <w:p w14:paraId="4109BCB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22879,22</w:t>
            </w:r>
          </w:p>
        </w:tc>
        <w:tc>
          <w:tcPr>
            <w:tcW w:w="1531" w:type="dxa"/>
            <w:tcBorders>
              <w:top w:val="nil"/>
              <w:left w:val="single" w:sz="8" w:space="0" w:color="auto"/>
              <w:bottom w:val="single" w:sz="4" w:space="0" w:color="auto"/>
              <w:right w:val="nil"/>
            </w:tcBorders>
            <w:shd w:val="clear" w:color="000000" w:fill="FFFFFF"/>
            <w:noWrap/>
            <w:vAlign w:val="center"/>
            <w:hideMark/>
          </w:tcPr>
          <w:p w14:paraId="2D98D89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-1017,62</w:t>
            </w:r>
          </w:p>
        </w:tc>
        <w:tc>
          <w:tcPr>
            <w:tcW w:w="1355" w:type="dxa"/>
            <w:tcBorders>
              <w:top w:val="nil"/>
              <w:left w:val="single" w:sz="8" w:space="0" w:color="auto"/>
              <w:bottom w:val="single" w:sz="4" w:space="0" w:color="auto"/>
              <w:right w:val="single" w:sz="8" w:space="0" w:color="auto"/>
            </w:tcBorders>
            <w:shd w:val="clear" w:color="000000" w:fill="FFFFFF"/>
            <w:noWrap/>
            <w:vAlign w:val="center"/>
            <w:hideMark/>
          </w:tcPr>
          <w:p w14:paraId="5BB9460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-4,26</w:t>
            </w:r>
          </w:p>
        </w:tc>
        <w:tc>
          <w:tcPr>
            <w:tcW w:w="1395" w:type="dxa"/>
            <w:tcBorders>
              <w:top w:val="nil"/>
              <w:left w:val="nil"/>
              <w:bottom w:val="single" w:sz="4" w:space="0" w:color="auto"/>
              <w:right w:val="nil"/>
            </w:tcBorders>
            <w:shd w:val="clear" w:color="000000" w:fill="FFFFFF"/>
            <w:noWrap/>
            <w:vAlign w:val="center"/>
            <w:hideMark/>
          </w:tcPr>
          <w:p w14:paraId="6DC1924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20296,07</w:t>
            </w:r>
          </w:p>
        </w:tc>
        <w:tc>
          <w:tcPr>
            <w:tcW w:w="1327" w:type="dxa"/>
            <w:tcBorders>
              <w:top w:val="nil"/>
              <w:left w:val="single" w:sz="8" w:space="0" w:color="auto"/>
              <w:bottom w:val="single" w:sz="4" w:space="0" w:color="auto"/>
              <w:right w:val="nil"/>
            </w:tcBorders>
            <w:shd w:val="clear" w:color="000000" w:fill="FFFFFF"/>
            <w:noWrap/>
            <w:vAlign w:val="center"/>
            <w:hideMark/>
          </w:tcPr>
          <w:p w14:paraId="3616808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21981,81</w:t>
            </w:r>
          </w:p>
        </w:tc>
        <w:tc>
          <w:tcPr>
            <w:tcW w:w="1293" w:type="dxa"/>
            <w:tcBorders>
              <w:top w:val="nil"/>
              <w:left w:val="single" w:sz="8" w:space="0" w:color="auto"/>
              <w:bottom w:val="single" w:sz="4" w:space="0" w:color="auto"/>
              <w:right w:val="nil"/>
            </w:tcBorders>
            <w:shd w:val="clear" w:color="000000" w:fill="FFFFFF"/>
            <w:noWrap/>
            <w:vAlign w:val="center"/>
            <w:hideMark/>
          </w:tcPr>
          <w:p w14:paraId="184E35F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21893,06</w:t>
            </w:r>
          </w:p>
        </w:tc>
        <w:tc>
          <w:tcPr>
            <w:tcW w:w="1231" w:type="dxa"/>
            <w:tcBorders>
              <w:top w:val="nil"/>
              <w:left w:val="single" w:sz="8" w:space="0" w:color="auto"/>
              <w:bottom w:val="single" w:sz="4" w:space="0" w:color="auto"/>
              <w:right w:val="nil"/>
            </w:tcBorders>
            <w:shd w:val="clear" w:color="000000" w:fill="FFFFFF"/>
            <w:noWrap/>
            <w:vAlign w:val="center"/>
            <w:hideMark/>
          </w:tcPr>
          <w:p w14:paraId="0B799DB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-88,75</w:t>
            </w:r>
          </w:p>
        </w:tc>
      </w:tr>
      <w:tr w:rsidR="00E7740F" w:rsidRPr="00E7740F" w14:paraId="35F3D02A" w14:textId="77777777" w:rsidTr="00E7740F">
        <w:trPr>
          <w:trHeight w:val="33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D3147F6"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-уголь каменный</w:t>
            </w:r>
          </w:p>
        </w:tc>
        <w:tc>
          <w:tcPr>
            <w:tcW w:w="1155" w:type="dxa"/>
            <w:tcBorders>
              <w:top w:val="nil"/>
              <w:left w:val="nil"/>
              <w:bottom w:val="single" w:sz="4" w:space="0" w:color="auto"/>
              <w:right w:val="single" w:sz="8" w:space="0" w:color="auto"/>
            </w:tcBorders>
            <w:shd w:val="clear" w:color="000000" w:fill="FFFFFF"/>
            <w:vAlign w:val="center"/>
            <w:hideMark/>
          </w:tcPr>
          <w:p w14:paraId="16A28C8D"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w:t>
            </w:r>
          </w:p>
        </w:tc>
        <w:tc>
          <w:tcPr>
            <w:tcW w:w="1475" w:type="dxa"/>
            <w:tcBorders>
              <w:top w:val="nil"/>
              <w:left w:val="single" w:sz="8" w:space="0" w:color="auto"/>
              <w:bottom w:val="single" w:sz="4" w:space="0" w:color="auto"/>
              <w:right w:val="nil"/>
            </w:tcBorders>
            <w:shd w:val="clear" w:color="000000" w:fill="FFFFFF"/>
            <w:noWrap/>
            <w:vAlign w:val="bottom"/>
            <w:hideMark/>
          </w:tcPr>
          <w:p w14:paraId="74F6AB2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23959,73</w:t>
            </w:r>
          </w:p>
        </w:tc>
        <w:tc>
          <w:tcPr>
            <w:tcW w:w="1673" w:type="dxa"/>
            <w:tcBorders>
              <w:top w:val="nil"/>
              <w:left w:val="single" w:sz="8" w:space="0" w:color="auto"/>
              <w:bottom w:val="single" w:sz="4" w:space="0" w:color="auto"/>
              <w:right w:val="nil"/>
            </w:tcBorders>
            <w:shd w:val="clear" w:color="000000" w:fill="FFFFFF"/>
            <w:noWrap/>
            <w:vAlign w:val="bottom"/>
            <w:hideMark/>
          </w:tcPr>
          <w:p w14:paraId="3610DE4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22879,22</w:t>
            </w:r>
          </w:p>
        </w:tc>
        <w:tc>
          <w:tcPr>
            <w:tcW w:w="1531" w:type="dxa"/>
            <w:tcBorders>
              <w:top w:val="nil"/>
              <w:left w:val="single" w:sz="8" w:space="0" w:color="auto"/>
              <w:bottom w:val="single" w:sz="4" w:space="0" w:color="auto"/>
              <w:right w:val="nil"/>
            </w:tcBorders>
            <w:shd w:val="clear" w:color="000000" w:fill="FFFFFF"/>
            <w:noWrap/>
            <w:vAlign w:val="bottom"/>
            <w:hideMark/>
          </w:tcPr>
          <w:p w14:paraId="402BD48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-1017,62</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6C84581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-4,26</w:t>
            </w:r>
          </w:p>
        </w:tc>
        <w:tc>
          <w:tcPr>
            <w:tcW w:w="1395" w:type="dxa"/>
            <w:tcBorders>
              <w:top w:val="nil"/>
              <w:left w:val="nil"/>
              <w:bottom w:val="single" w:sz="4" w:space="0" w:color="auto"/>
              <w:right w:val="nil"/>
            </w:tcBorders>
            <w:shd w:val="clear" w:color="000000" w:fill="FFFFFF"/>
            <w:noWrap/>
            <w:vAlign w:val="bottom"/>
            <w:hideMark/>
          </w:tcPr>
          <w:p w14:paraId="2C34548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20296,07</w:t>
            </w:r>
          </w:p>
        </w:tc>
        <w:tc>
          <w:tcPr>
            <w:tcW w:w="1327" w:type="dxa"/>
            <w:tcBorders>
              <w:top w:val="nil"/>
              <w:left w:val="single" w:sz="8" w:space="0" w:color="auto"/>
              <w:bottom w:val="single" w:sz="4" w:space="0" w:color="auto"/>
              <w:right w:val="nil"/>
            </w:tcBorders>
            <w:shd w:val="clear" w:color="000000" w:fill="FFFFFF"/>
            <w:noWrap/>
            <w:vAlign w:val="bottom"/>
            <w:hideMark/>
          </w:tcPr>
          <w:p w14:paraId="6E9BA7B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21981,81</w:t>
            </w:r>
          </w:p>
        </w:tc>
        <w:tc>
          <w:tcPr>
            <w:tcW w:w="1293" w:type="dxa"/>
            <w:tcBorders>
              <w:top w:val="nil"/>
              <w:left w:val="single" w:sz="8" w:space="0" w:color="auto"/>
              <w:bottom w:val="single" w:sz="4" w:space="0" w:color="auto"/>
              <w:right w:val="nil"/>
            </w:tcBorders>
            <w:shd w:val="clear" w:color="000000" w:fill="FFFFFF"/>
            <w:noWrap/>
            <w:vAlign w:val="bottom"/>
            <w:hideMark/>
          </w:tcPr>
          <w:p w14:paraId="647E0E2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21893,06</w:t>
            </w:r>
          </w:p>
        </w:tc>
        <w:tc>
          <w:tcPr>
            <w:tcW w:w="1231" w:type="dxa"/>
            <w:tcBorders>
              <w:top w:val="nil"/>
              <w:left w:val="single" w:sz="8" w:space="0" w:color="auto"/>
              <w:bottom w:val="single" w:sz="4" w:space="0" w:color="auto"/>
              <w:right w:val="nil"/>
            </w:tcBorders>
            <w:shd w:val="clear" w:color="000000" w:fill="FFFFFF"/>
            <w:noWrap/>
            <w:vAlign w:val="bottom"/>
            <w:hideMark/>
          </w:tcPr>
          <w:p w14:paraId="52F256A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-88,75</w:t>
            </w:r>
          </w:p>
        </w:tc>
      </w:tr>
      <w:tr w:rsidR="00E7740F" w:rsidRPr="00E7740F" w14:paraId="3F798541" w14:textId="77777777" w:rsidTr="00E7740F">
        <w:trPr>
          <w:trHeight w:val="27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585A044" w14:textId="77777777" w:rsidR="00E7740F" w:rsidRPr="00E7740F" w:rsidRDefault="00E7740F" w:rsidP="00E7740F">
            <w:pPr>
              <w:rPr>
                <w:rFonts w:ascii="Arial CYR" w:hAnsi="Arial CYR" w:cs="Arial CYR"/>
                <w:sz w:val="12"/>
                <w:szCs w:val="12"/>
              </w:rPr>
            </w:pPr>
            <w:proofErr w:type="gramStart"/>
            <w:r w:rsidRPr="00E7740F">
              <w:rPr>
                <w:rFonts w:ascii="Arial CYR" w:hAnsi="Arial CYR" w:cs="Arial CYR"/>
                <w:sz w:val="12"/>
                <w:szCs w:val="12"/>
              </w:rPr>
              <w:t>Цена  натурального</w:t>
            </w:r>
            <w:proofErr w:type="gramEnd"/>
            <w:r w:rsidRPr="00E7740F">
              <w:rPr>
                <w:rFonts w:ascii="Arial CYR" w:hAnsi="Arial CYR" w:cs="Arial CYR"/>
                <w:sz w:val="12"/>
                <w:szCs w:val="12"/>
              </w:rPr>
              <w:t xml:space="preserve"> топлива</w:t>
            </w:r>
          </w:p>
        </w:tc>
        <w:tc>
          <w:tcPr>
            <w:tcW w:w="1155" w:type="dxa"/>
            <w:tcBorders>
              <w:top w:val="nil"/>
              <w:left w:val="nil"/>
              <w:bottom w:val="single" w:sz="4" w:space="0" w:color="auto"/>
              <w:right w:val="single" w:sz="8" w:space="0" w:color="auto"/>
            </w:tcBorders>
            <w:shd w:val="clear" w:color="000000" w:fill="FFFFFF"/>
            <w:hideMark/>
          </w:tcPr>
          <w:p w14:paraId="526235B5"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руб./т</w:t>
            </w:r>
          </w:p>
        </w:tc>
        <w:tc>
          <w:tcPr>
            <w:tcW w:w="1475" w:type="dxa"/>
            <w:tcBorders>
              <w:top w:val="nil"/>
              <w:left w:val="single" w:sz="8" w:space="0" w:color="auto"/>
              <w:bottom w:val="single" w:sz="4" w:space="0" w:color="auto"/>
              <w:right w:val="nil"/>
            </w:tcBorders>
            <w:shd w:val="clear" w:color="000000" w:fill="FFFFFF"/>
            <w:noWrap/>
            <w:vAlign w:val="bottom"/>
            <w:hideMark/>
          </w:tcPr>
          <w:p w14:paraId="1CB334E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963,73</w:t>
            </w:r>
          </w:p>
        </w:tc>
        <w:tc>
          <w:tcPr>
            <w:tcW w:w="1673" w:type="dxa"/>
            <w:tcBorders>
              <w:top w:val="nil"/>
              <w:left w:val="single" w:sz="8" w:space="0" w:color="auto"/>
              <w:bottom w:val="single" w:sz="4" w:space="0" w:color="auto"/>
              <w:right w:val="nil"/>
            </w:tcBorders>
            <w:shd w:val="clear" w:color="000000" w:fill="FFFFFF"/>
            <w:noWrap/>
            <w:vAlign w:val="bottom"/>
            <w:hideMark/>
          </w:tcPr>
          <w:p w14:paraId="220134B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963,73</w:t>
            </w:r>
          </w:p>
        </w:tc>
        <w:tc>
          <w:tcPr>
            <w:tcW w:w="1531" w:type="dxa"/>
            <w:tcBorders>
              <w:top w:val="nil"/>
              <w:left w:val="single" w:sz="8" w:space="0" w:color="auto"/>
              <w:bottom w:val="single" w:sz="4" w:space="0" w:color="auto"/>
              <w:right w:val="nil"/>
            </w:tcBorders>
            <w:shd w:val="clear" w:color="000000" w:fill="FFFFFF"/>
            <w:noWrap/>
            <w:vAlign w:val="bottom"/>
            <w:hideMark/>
          </w:tcPr>
          <w:p w14:paraId="2350568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50,51</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5C14512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5,53</w:t>
            </w:r>
          </w:p>
        </w:tc>
        <w:tc>
          <w:tcPr>
            <w:tcW w:w="1395" w:type="dxa"/>
            <w:tcBorders>
              <w:top w:val="nil"/>
              <w:left w:val="nil"/>
              <w:bottom w:val="single" w:sz="4" w:space="0" w:color="auto"/>
              <w:right w:val="nil"/>
            </w:tcBorders>
            <w:shd w:val="clear" w:color="000000" w:fill="FFFFFF"/>
            <w:noWrap/>
            <w:vAlign w:val="bottom"/>
            <w:hideMark/>
          </w:tcPr>
          <w:p w14:paraId="127A5CC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996,57</w:t>
            </w:r>
          </w:p>
        </w:tc>
        <w:tc>
          <w:tcPr>
            <w:tcW w:w="1327" w:type="dxa"/>
            <w:tcBorders>
              <w:top w:val="nil"/>
              <w:left w:val="single" w:sz="8" w:space="0" w:color="auto"/>
              <w:bottom w:val="single" w:sz="4" w:space="0" w:color="auto"/>
              <w:right w:val="nil"/>
            </w:tcBorders>
            <w:shd w:val="clear" w:color="000000" w:fill="FFFFFF"/>
            <w:noWrap/>
            <w:vAlign w:val="bottom"/>
            <w:hideMark/>
          </w:tcPr>
          <w:p w14:paraId="7B44F6D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1079,85</w:t>
            </w:r>
          </w:p>
        </w:tc>
        <w:tc>
          <w:tcPr>
            <w:tcW w:w="1293" w:type="dxa"/>
            <w:tcBorders>
              <w:top w:val="nil"/>
              <w:left w:val="single" w:sz="8" w:space="0" w:color="auto"/>
              <w:bottom w:val="single" w:sz="4" w:space="0" w:color="auto"/>
              <w:right w:val="nil"/>
            </w:tcBorders>
            <w:shd w:val="clear" w:color="000000" w:fill="FFFFFF"/>
            <w:noWrap/>
            <w:vAlign w:val="bottom"/>
            <w:hideMark/>
          </w:tcPr>
          <w:p w14:paraId="1FBE355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1085,40</w:t>
            </w:r>
          </w:p>
        </w:tc>
        <w:tc>
          <w:tcPr>
            <w:tcW w:w="1231" w:type="dxa"/>
            <w:tcBorders>
              <w:top w:val="nil"/>
              <w:left w:val="single" w:sz="8" w:space="0" w:color="auto"/>
              <w:bottom w:val="single" w:sz="4" w:space="0" w:color="auto"/>
              <w:right w:val="nil"/>
            </w:tcBorders>
            <w:shd w:val="clear" w:color="000000" w:fill="FFFFFF"/>
            <w:noWrap/>
            <w:vAlign w:val="bottom"/>
            <w:hideMark/>
          </w:tcPr>
          <w:p w14:paraId="5F118DC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5,55</w:t>
            </w:r>
          </w:p>
        </w:tc>
      </w:tr>
      <w:tr w:rsidR="00E7740F" w:rsidRPr="00E7740F" w14:paraId="5D3DCCD8" w14:textId="77777777" w:rsidTr="00E7740F">
        <w:trPr>
          <w:trHeight w:val="27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33F9E6A8"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-уголь каменный</w:t>
            </w:r>
          </w:p>
        </w:tc>
        <w:tc>
          <w:tcPr>
            <w:tcW w:w="1155" w:type="dxa"/>
            <w:tcBorders>
              <w:top w:val="nil"/>
              <w:left w:val="nil"/>
              <w:bottom w:val="single" w:sz="4" w:space="0" w:color="auto"/>
              <w:right w:val="single" w:sz="8" w:space="0" w:color="auto"/>
            </w:tcBorders>
            <w:shd w:val="clear" w:color="000000" w:fill="FFFFFF"/>
            <w:hideMark/>
          </w:tcPr>
          <w:p w14:paraId="15127EEB"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руб./т</w:t>
            </w:r>
          </w:p>
        </w:tc>
        <w:tc>
          <w:tcPr>
            <w:tcW w:w="1475" w:type="dxa"/>
            <w:tcBorders>
              <w:top w:val="nil"/>
              <w:left w:val="single" w:sz="8" w:space="0" w:color="auto"/>
              <w:bottom w:val="single" w:sz="4" w:space="0" w:color="auto"/>
              <w:right w:val="nil"/>
            </w:tcBorders>
            <w:shd w:val="clear" w:color="000000" w:fill="FFFFFF"/>
            <w:noWrap/>
            <w:vAlign w:val="bottom"/>
            <w:hideMark/>
          </w:tcPr>
          <w:p w14:paraId="019BC69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963,73</w:t>
            </w:r>
          </w:p>
        </w:tc>
        <w:tc>
          <w:tcPr>
            <w:tcW w:w="1673" w:type="dxa"/>
            <w:tcBorders>
              <w:top w:val="nil"/>
              <w:left w:val="single" w:sz="8" w:space="0" w:color="auto"/>
              <w:bottom w:val="single" w:sz="4" w:space="0" w:color="auto"/>
              <w:right w:val="nil"/>
            </w:tcBorders>
            <w:shd w:val="clear" w:color="000000" w:fill="FFFFFF"/>
            <w:noWrap/>
            <w:vAlign w:val="bottom"/>
            <w:hideMark/>
          </w:tcPr>
          <w:p w14:paraId="501DE10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963,73</w:t>
            </w:r>
          </w:p>
        </w:tc>
        <w:tc>
          <w:tcPr>
            <w:tcW w:w="1531" w:type="dxa"/>
            <w:tcBorders>
              <w:top w:val="nil"/>
              <w:left w:val="single" w:sz="8" w:space="0" w:color="auto"/>
              <w:bottom w:val="single" w:sz="4" w:space="0" w:color="auto"/>
              <w:right w:val="nil"/>
            </w:tcBorders>
            <w:shd w:val="clear" w:color="000000" w:fill="FFFFFF"/>
            <w:noWrap/>
            <w:vAlign w:val="bottom"/>
            <w:hideMark/>
          </w:tcPr>
          <w:p w14:paraId="254D908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50,51</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2BAF1E1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5,53</w:t>
            </w:r>
          </w:p>
        </w:tc>
        <w:tc>
          <w:tcPr>
            <w:tcW w:w="1395" w:type="dxa"/>
            <w:tcBorders>
              <w:top w:val="nil"/>
              <w:left w:val="nil"/>
              <w:bottom w:val="single" w:sz="4" w:space="0" w:color="auto"/>
              <w:right w:val="nil"/>
            </w:tcBorders>
            <w:shd w:val="clear" w:color="000000" w:fill="FFFFFF"/>
            <w:noWrap/>
            <w:vAlign w:val="bottom"/>
            <w:hideMark/>
          </w:tcPr>
          <w:p w14:paraId="7822C41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996,57</w:t>
            </w:r>
          </w:p>
        </w:tc>
        <w:tc>
          <w:tcPr>
            <w:tcW w:w="1327" w:type="dxa"/>
            <w:tcBorders>
              <w:top w:val="nil"/>
              <w:left w:val="single" w:sz="8" w:space="0" w:color="auto"/>
              <w:bottom w:val="single" w:sz="4" w:space="0" w:color="auto"/>
              <w:right w:val="nil"/>
            </w:tcBorders>
            <w:shd w:val="clear" w:color="000000" w:fill="FFFFFF"/>
            <w:noWrap/>
            <w:vAlign w:val="bottom"/>
            <w:hideMark/>
          </w:tcPr>
          <w:p w14:paraId="68C91E0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1079,85</w:t>
            </w:r>
          </w:p>
        </w:tc>
        <w:tc>
          <w:tcPr>
            <w:tcW w:w="1293" w:type="dxa"/>
            <w:tcBorders>
              <w:top w:val="nil"/>
              <w:left w:val="single" w:sz="8" w:space="0" w:color="auto"/>
              <w:bottom w:val="single" w:sz="4" w:space="0" w:color="auto"/>
              <w:right w:val="nil"/>
            </w:tcBorders>
            <w:shd w:val="clear" w:color="000000" w:fill="FFFFFF"/>
            <w:noWrap/>
            <w:vAlign w:val="bottom"/>
            <w:hideMark/>
          </w:tcPr>
          <w:p w14:paraId="0692395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1085,40</w:t>
            </w:r>
          </w:p>
        </w:tc>
        <w:tc>
          <w:tcPr>
            <w:tcW w:w="1231" w:type="dxa"/>
            <w:tcBorders>
              <w:top w:val="nil"/>
              <w:left w:val="single" w:sz="8" w:space="0" w:color="auto"/>
              <w:bottom w:val="single" w:sz="4" w:space="0" w:color="auto"/>
              <w:right w:val="nil"/>
            </w:tcBorders>
            <w:shd w:val="clear" w:color="000000" w:fill="FFFFFF"/>
            <w:noWrap/>
            <w:vAlign w:val="bottom"/>
            <w:hideMark/>
          </w:tcPr>
          <w:p w14:paraId="32AE213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5,55</w:t>
            </w:r>
          </w:p>
        </w:tc>
      </w:tr>
      <w:tr w:rsidR="00E7740F" w:rsidRPr="00E7740F" w14:paraId="47ADADBD" w14:textId="77777777" w:rsidTr="00E7740F">
        <w:trPr>
          <w:trHeight w:val="33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26E85057"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Стоимость топлива, всего, в т.ч.</w:t>
            </w:r>
          </w:p>
        </w:tc>
        <w:tc>
          <w:tcPr>
            <w:tcW w:w="1155" w:type="dxa"/>
            <w:tcBorders>
              <w:top w:val="nil"/>
              <w:left w:val="nil"/>
              <w:bottom w:val="single" w:sz="4" w:space="0" w:color="auto"/>
              <w:right w:val="single" w:sz="8" w:space="0" w:color="auto"/>
            </w:tcBorders>
            <w:shd w:val="clear" w:color="000000" w:fill="FFFFFF"/>
            <w:hideMark/>
          </w:tcPr>
          <w:p w14:paraId="395ED33A"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nil"/>
              <w:left w:val="single" w:sz="8" w:space="0" w:color="auto"/>
              <w:bottom w:val="single" w:sz="4" w:space="0" w:color="auto"/>
              <w:right w:val="nil"/>
            </w:tcBorders>
            <w:shd w:val="clear" w:color="000000" w:fill="FFFFFF"/>
            <w:noWrap/>
            <w:vAlign w:val="center"/>
            <w:hideMark/>
          </w:tcPr>
          <w:p w14:paraId="05DA25B3"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23090,60</w:t>
            </w:r>
          </w:p>
        </w:tc>
        <w:tc>
          <w:tcPr>
            <w:tcW w:w="1673" w:type="dxa"/>
            <w:tcBorders>
              <w:top w:val="nil"/>
              <w:left w:val="single" w:sz="8" w:space="0" w:color="auto"/>
              <w:bottom w:val="single" w:sz="4" w:space="0" w:color="auto"/>
              <w:right w:val="nil"/>
            </w:tcBorders>
            <w:shd w:val="clear" w:color="000000" w:fill="FFFFFF"/>
            <w:noWrap/>
            <w:vAlign w:val="center"/>
            <w:hideMark/>
          </w:tcPr>
          <w:p w14:paraId="1CE4FE66"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22049,39</w:t>
            </w:r>
          </w:p>
        </w:tc>
        <w:tc>
          <w:tcPr>
            <w:tcW w:w="1531" w:type="dxa"/>
            <w:tcBorders>
              <w:top w:val="nil"/>
              <w:left w:val="single" w:sz="8" w:space="0" w:color="auto"/>
              <w:bottom w:val="single" w:sz="4" w:space="0" w:color="auto"/>
              <w:right w:val="nil"/>
            </w:tcBorders>
            <w:shd w:val="clear" w:color="000000" w:fill="FFFFFF"/>
            <w:noWrap/>
            <w:vAlign w:val="center"/>
            <w:hideMark/>
          </w:tcPr>
          <w:p w14:paraId="180055A4"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226,22</w:t>
            </w:r>
          </w:p>
        </w:tc>
        <w:tc>
          <w:tcPr>
            <w:tcW w:w="1355" w:type="dxa"/>
            <w:tcBorders>
              <w:top w:val="nil"/>
              <w:left w:val="single" w:sz="8" w:space="0" w:color="auto"/>
              <w:bottom w:val="single" w:sz="4" w:space="0" w:color="auto"/>
              <w:right w:val="single" w:sz="8" w:space="0" w:color="auto"/>
            </w:tcBorders>
            <w:shd w:val="clear" w:color="000000" w:fill="FFFFFF"/>
            <w:noWrap/>
            <w:vAlign w:val="center"/>
            <w:hideMark/>
          </w:tcPr>
          <w:p w14:paraId="5FE22C19"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1,04</w:t>
            </w:r>
          </w:p>
        </w:tc>
        <w:tc>
          <w:tcPr>
            <w:tcW w:w="1395" w:type="dxa"/>
            <w:tcBorders>
              <w:top w:val="nil"/>
              <w:left w:val="nil"/>
              <w:bottom w:val="single" w:sz="4" w:space="0" w:color="auto"/>
              <w:right w:val="nil"/>
            </w:tcBorders>
            <w:shd w:val="clear" w:color="000000" w:fill="FFFFFF"/>
            <w:noWrap/>
            <w:vAlign w:val="center"/>
            <w:hideMark/>
          </w:tcPr>
          <w:p w14:paraId="02C2ABC7"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20226,37</w:t>
            </w:r>
          </w:p>
        </w:tc>
        <w:tc>
          <w:tcPr>
            <w:tcW w:w="1327" w:type="dxa"/>
            <w:tcBorders>
              <w:top w:val="nil"/>
              <w:left w:val="single" w:sz="8" w:space="0" w:color="auto"/>
              <w:bottom w:val="single" w:sz="4" w:space="0" w:color="auto"/>
              <w:right w:val="nil"/>
            </w:tcBorders>
            <w:shd w:val="clear" w:color="000000" w:fill="FFFFFF"/>
            <w:noWrap/>
            <w:vAlign w:val="center"/>
            <w:hideMark/>
          </w:tcPr>
          <w:p w14:paraId="0144ABF7"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23737,04</w:t>
            </w:r>
          </w:p>
        </w:tc>
        <w:tc>
          <w:tcPr>
            <w:tcW w:w="1293" w:type="dxa"/>
            <w:tcBorders>
              <w:top w:val="nil"/>
              <w:left w:val="single" w:sz="8" w:space="0" w:color="auto"/>
              <w:bottom w:val="single" w:sz="4" w:space="0" w:color="auto"/>
              <w:right w:val="nil"/>
            </w:tcBorders>
            <w:shd w:val="clear" w:color="000000" w:fill="FFFFFF"/>
            <w:noWrap/>
            <w:vAlign w:val="center"/>
            <w:hideMark/>
          </w:tcPr>
          <w:p w14:paraId="4285DED3"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23762,68</w:t>
            </w:r>
          </w:p>
        </w:tc>
        <w:tc>
          <w:tcPr>
            <w:tcW w:w="1231" w:type="dxa"/>
            <w:tcBorders>
              <w:top w:val="nil"/>
              <w:left w:val="single" w:sz="8" w:space="0" w:color="auto"/>
              <w:bottom w:val="single" w:sz="4" w:space="0" w:color="auto"/>
              <w:right w:val="nil"/>
            </w:tcBorders>
            <w:shd w:val="clear" w:color="000000" w:fill="FFFFFF"/>
            <w:noWrap/>
            <w:vAlign w:val="center"/>
            <w:hideMark/>
          </w:tcPr>
          <w:p w14:paraId="24C2290D"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25,64</w:t>
            </w:r>
          </w:p>
        </w:tc>
      </w:tr>
      <w:tr w:rsidR="00E7740F" w:rsidRPr="00E7740F" w14:paraId="6B62E585" w14:textId="77777777" w:rsidTr="00E7740F">
        <w:trPr>
          <w:trHeight w:val="300"/>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CEF1994" w14:textId="77777777" w:rsidR="00E7740F" w:rsidRPr="00E7740F" w:rsidRDefault="00E7740F" w:rsidP="00E7740F">
            <w:pPr>
              <w:ind w:firstLineChars="200" w:firstLine="240"/>
              <w:rPr>
                <w:rFonts w:ascii="Arial CYR" w:hAnsi="Arial CYR" w:cs="Arial CYR"/>
                <w:sz w:val="12"/>
                <w:szCs w:val="12"/>
              </w:rPr>
            </w:pPr>
            <w:r w:rsidRPr="00E7740F">
              <w:rPr>
                <w:rFonts w:ascii="Arial CYR" w:hAnsi="Arial CYR" w:cs="Arial CYR"/>
                <w:sz w:val="12"/>
                <w:szCs w:val="12"/>
              </w:rPr>
              <w:t>-уголь каменный</w:t>
            </w:r>
          </w:p>
        </w:tc>
        <w:tc>
          <w:tcPr>
            <w:tcW w:w="1155" w:type="dxa"/>
            <w:tcBorders>
              <w:top w:val="nil"/>
              <w:left w:val="nil"/>
              <w:bottom w:val="single" w:sz="4" w:space="0" w:color="auto"/>
              <w:right w:val="single" w:sz="8" w:space="0" w:color="auto"/>
            </w:tcBorders>
            <w:shd w:val="clear" w:color="000000" w:fill="FFFFFF"/>
            <w:hideMark/>
          </w:tcPr>
          <w:p w14:paraId="2BB52E84"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nil"/>
              <w:left w:val="single" w:sz="8" w:space="0" w:color="auto"/>
              <w:bottom w:val="single" w:sz="4" w:space="0" w:color="auto"/>
              <w:right w:val="nil"/>
            </w:tcBorders>
            <w:shd w:val="clear" w:color="000000" w:fill="FFFFFF"/>
            <w:noWrap/>
            <w:vAlign w:val="bottom"/>
            <w:hideMark/>
          </w:tcPr>
          <w:p w14:paraId="60C6393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23090,60</w:t>
            </w:r>
          </w:p>
        </w:tc>
        <w:tc>
          <w:tcPr>
            <w:tcW w:w="1673" w:type="dxa"/>
            <w:tcBorders>
              <w:top w:val="nil"/>
              <w:left w:val="single" w:sz="8" w:space="0" w:color="auto"/>
              <w:bottom w:val="single" w:sz="4" w:space="0" w:color="auto"/>
              <w:right w:val="nil"/>
            </w:tcBorders>
            <w:shd w:val="clear" w:color="000000" w:fill="FFFFFF"/>
            <w:noWrap/>
            <w:vAlign w:val="bottom"/>
            <w:hideMark/>
          </w:tcPr>
          <w:p w14:paraId="2F8E0D2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22049,39</w:t>
            </w:r>
          </w:p>
        </w:tc>
        <w:tc>
          <w:tcPr>
            <w:tcW w:w="1531" w:type="dxa"/>
            <w:tcBorders>
              <w:top w:val="nil"/>
              <w:left w:val="single" w:sz="8" w:space="0" w:color="auto"/>
              <w:bottom w:val="single" w:sz="4" w:space="0" w:color="auto"/>
              <w:right w:val="nil"/>
            </w:tcBorders>
            <w:shd w:val="clear" w:color="000000" w:fill="FFFFFF"/>
            <w:noWrap/>
            <w:vAlign w:val="bottom"/>
            <w:hideMark/>
          </w:tcPr>
          <w:p w14:paraId="779C96D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226,22</w:t>
            </w:r>
          </w:p>
        </w:tc>
        <w:tc>
          <w:tcPr>
            <w:tcW w:w="1355" w:type="dxa"/>
            <w:tcBorders>
              <w:top w:val="nil"/>
              <w:left w:val="single" w:sz="8" w:space="0" w:color="auto"/>
              <w:bottom w:val="single" w:sz="4" w:space="0" w:color="auto"/>
              <w:right w:val="nil"/>
            </w:tcBorders>
            <w:shd w:val="clear" w:color="000000" w:fill="FFFFFF"/>
            <w:noWrap/>
            <w:vAlign w:val="bottom"/>
            <w:hideMark/>
          </w:tcPr>
          <w:p w14:paraId="4D54B7D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1,04</w:t>
            </w:r>
          </w:p>
        </w:tc>
        <w:tc>
          <w:tcPr>
            <w:tcW w:w="1395" w:type="dxa"/>
            <w:tcBorders>
              <w:top w:val="nil"/>
              <w:left w:val="single" w:sz="8" w:space="0" w:color="auto"/>
              <w:bottom w:val="single" w:sz="4" w:space="0" w:color="auto"/>
              <w:right w:val="nil"/>
            </w:tcBorders>
            <w:shd w:val="clear" w:color="000000" w:fill="FFFFFF"/>
            <w:noWrap/>
            <w:vAlign w:val="bottom"/>
            <w:hideMark/>
          </w:tcPr>
          <w:p w14:paraId="461D69E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20226,37</w:t>
            </w:r>
          </w:p>
        </w:tc>
        <w:tc>
          <w:tcPr>
            <w:tcW w:w="1327" w:type="dxa"/>
            <w:tcBorders>
              <w:top w:val="nil"/>
              <w:left w:val="single" w:sz="8" w:space="0" w:color="auto"/>
              <w:bottom w:val="single" w:sz="4" w:space="0" w:color="auto"/>
              <w:right w:val="nil"/>
            </w:tcBorders>
            <w:shd w:val="clear" w:color="000000" w:fill="FFFFFF"/>
            <w:noWrap/>
            <w:vAlign w:val="bottom"/>
            <w:hideMark/>
          </w:tcPr>
          <w:p w14:paraId="7173AE1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23737,04</w:t>
            </w:r>
          </w:p>
        </w:tc>
        <w:tc>
          <w:tcPr>
            <w:tcW w:w="1293" w:type="dxa"/>
            <w:tcBorders>
              <w:top w:val="nil"/>
              <w:left w:val="single" w:sz="8" w:space="0" w:color="auto"/>
              <w:bottom w:val="single" w:sz="4" w:space="0" w:color="auto"/>
              <w:right w:val="nil"/>
            </w:tcBorders>
            <w:shd w:val="clear" w:color="000000" w:fill="FFFFFF"/>
            <w:noWrap/>
            <w:vAlign w:val="bottom"/>
            <w:hideMark/>
          </w:tcPr>
          <w:p w14:paraId="7DEB4C0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23762,68</w:t>
            </w:r>
          </w:p>
        </w:tc>
        <w:tc>
          <w:tcPr>
            <w:tcW w:w="1231" w:type="dxa"/>
            <w:tcBorders>
              <w:top w:val="nil"/>
              <w:left w:val="single" w:sz="8" w:space="0" w:color="auto"/>
              <w:bottom w:val="single" w:sz="4" w:space="0" w:color="auto"/>
              <w:right w:val="nil"/>
            </w:tcBorders>
            <w:shd w:val="clear" w:color="000000" w:fill="FFFFFF"/>
            <w:noWrap/>
            <w:vAlign w:val="bottom"/>
            <w:hideMark/>
          </w:tcPr>
          <w:p w14:paraId="46D16D8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25,64</w:t>
            </w:r>
          </w:p>
        </w:tc>
      </w:tr>
      <w:tr w:rsidR="00E7740F" w:rsidRPr="00E7740F" w14:paraId="2751591F" w14:textId="77777777" w:rsidTr="00E7740F">
        <w:trPr>
          <w:trHeight w:val="31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4C0C2297"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Стоимость расходов по транспортировке, всего, в т.ч.:</w:t>
            </w:r>
          </w:p>
        </w:tc>
        <w:tc>
          <w:tcPr>
            <w:tcW w:w="1155" w:type="dxa"/>
            <w:tcBorders>
              <w:top w:val="nil"/>
              <w:left w:val="nil"/>
              <w:bottom w:val="single" w:sz="4" w:space="0" w:color="auto"/>
              <w:right w:val="single" w:sz="8" w:space="0" w:color="auto"/>
            </w:tcBorders>
            <w:shd w:val="clear" w:color="000000" w:fill="FFFFFF"/>
            <w:vAlign w:val="center"/>
            <w:hideMark/>
          </w:tcPr>
          <w:p w14:paraId="0897DDB1"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nil"/>
              <w:left w:val="single" w:sz="8" w:space="0" w:color="auto"/>
              <w:bottom w:val="single" w:sz="4" w:space="0" w:color="auto"/>
              <w:right w:val="nil"/>
            </w:tcBorders>
            <w:shd w:val="clear" w:color="000000" w:fill="FFFFFF"/>
            <w:noWrap/>
            <w:vAlign w:val="center"/>
            <w:hideMark/>
          </w:tcPr>
          <w:p w14:paraId="452072D1"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8499,35</w:t>
            </w:r>
          </w:p>
        </w:tc>
        <w:tc>
          <w:tcPr>
            <w:tcW w:w="1673" w:type="dxa"/>
            <w:tcBorders>
              <w:top w:val="nil"/>
              <w:left w:val="single" w:sz="8" w:space="0" w:color="auto"/>
              <w:bottom w:val="single" w:sz="4" w:space="0" w:color="auto"/>
              <w:right w:val="nil"/>
            </w:tcBorders>
            <w:shd w:val="clear" w:color="000000" w:fill="FFFFFF"/>
            <w:noWrap/>
            <w:vAlign w:val="center"/>
            <w:hideMark/>
          </w:tcPr>
          <w:p w14:paraId="08E19984"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8116,17</w:t>
            </w:r>
          </w:p>
        </w:tc>
        <w:tc>
          <w:tcPr>
            <w:tcW w:w="1531" w:type="dxa"/>
            <w:tcBorders>
              <w:top w:val="nil"/>
              <w:left w:val="single" w:sz="8" w:space="0" w:color="auto"/>
              <w:bottom w:val="single" w:sz="4" w:space="0" w:color="auto"/>
              <w:right w:val="nil"/>
            </w:tcBorders>
            <w:shd w:val="clear" w:color="000000" w:fill="FFFFFF"/>
            <w:noWrap/>
            <w:vAlign w:val="center"/>
            <w:hideMark/>
          </w:tcPr>
          <w:p w14:paraId="51CB0B68"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-3131,72</w:t>
            </w:r>
          </w:p>
        </w:tc>
        <w:tc>
          <w:tcPr>
            <w:tcW w:w="1355" w:type="dxa"/>
            <w:tcBorders>
              <w:top w:val="nil"/>
              <w:left w:val="single" w:sz="8" w:space="0" w:color="auto"/>
              <w:bottom w:val="single" w:sz="4" w:space="0" w:color="auto"/>
              <w:right w:val="single" w:sz="8" w:space="0" w:color="auto"/>
            </w:tcBorders>
            <w:shd w:val="clear" w:color="000000" w:fill="FFFFFF"/>
            <w:noWrap/>
            <w:vAlign w:val="center"/>
            <w:hideMark/>
          </w:tcPr>
          <w:p w14:paraId="7581864B"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-27,84</w:t>
            </w:r>
          </w:p>
        </w:tc>
        <w:tc>
          <w:tcPr>
            <w:tcW w:w="1395" w:type="dxa"/>
            <w:tcBorders>
              <w:top w:val="nil"/>
              <w:left w:val="nil"/>
              <w:bottom w:val="single" w:sz="4" w:space="0" w:color="auto"/>
              <w:right w:val="nil"/>
            </w:tcBorders>
            <w:shd w:val="clear" w:color="000000" w:fill="FFFFFF"/>
            <w:noWrap/>
            <w:vAlign w:val="center"/>
            <w:hideMark/>
          </w:tcPr>
          <w:p w14:paraId="0509F292"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7735,84</w:t>
            </w:r>
          </w:p>
        </w:tc>
        <w:tc>
          <w:tcPr>
            <w:tcW w:w="1327" w:type="dxa"/>
            <w:tcBorders>
              <w:top w:val="nil"/>
              <w:left w:val="single" w:sz="8" w:space="0" w:color="auto"/>
              <w:bottom w:val="single" w:sz="4" w:space="0" w:color="auto"/>
              <w:right w:val="nil"/>
            </w:tcBorders>
            <w:shd w:val="clear" w:color="000000" w:fill="FFFFFF"/>
            <w:noWrap/>
            <w:vAlign w:val="center"/>
            <w:hideMark/>
          </w:tcPr>
          <w:p w14:paraId="69AB8050"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8427,61</w:t>
            </w:r>
          </w:p>
        </w:tc>
        <w:tc>
          <w:tcPr>
            <w:tcW w:w="1293" w:type="dxa"/>
            <w:tcBorders>
              <w:top w:val="nil"/>
              <w:left w:val="single" w:sz="8" w:space="0" w:color="auto"/>
              <w:bottom w:val="single" w:sz="4" w:space="0" w:color="auto"/>
              <w:right w:val="nil"/>
            </w:tcBorders>
            <w:shd w:val="clear" w:color="000000" w:fill="FFFFFF"/>
            <w:noWrap/>
            <w:vAlign w:val="center"/>
            <w:hideMark/>
          </w:tcPr>
          <w:p w14:paraId="73665C85"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8318,42</w:t>
            </w:r>
          </w:p>
        </w:tc>
        <w:tc>
          <w:tcPr>
            <w:tcW w:w="1231" w:type="dxa"/>
            <w:tcBorders>
              <w:top w:val="nil"/>
              <w:left w:val="single" w:sz="8" w:space="0" w:color="auto"/>
              <w:bottom w:val="single" w:sz="4" w:space="0" w:color="auto"/>
              <w:right w:val="nil"/>
            </w:tcBorders>
            <w:shd w:val="clear" w:color="000000" w:fill="FFFFFF"/>
            <w:noWrap/>
            <w:vAlign w:val="center"/>
            <w:hideMark/>
          </w:tcPr>
          <w:p w14:paraId="38F843E4"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-109,19</w:t>
            </w:r>
          </w:p>
        </w:tc>
      </w:tr>
      <w:tr w:rsidR="00E7740F" w:rsidRPr="00E7740F" w14:paraId="20B560BB" w14:textId="77777777" w:rsidTr="00E7740F">
        <w:trPr>
          <w:trHeight w:val="360"/>
          <w:jc w:val="center"/>
        </w:trPr>
        <w:tc>
          <w:tcPr>
            <w:tcW w:w="6405" w:type="dxa"/>
            <w:tcBorders>
              <w:top w:val="nil"/>
              <w:left w:val="single" w:sz="8" w:space="0" w:color="auto"/>
              <w:bottom w:val="single" w:sz="4" w:space="0" w:color="auto"/>
              <w:right w:val="single" w:sz="8" w:space="0" w:color="auto"/>
            </w:tcBorders>
            <w:shd w:val="clear" w:color="000000" w:fill="FFFFFF"/>
            <w:noWrap/>
            <w:hideMark/>
          </w:tcPr>
          <w:p w14:paraId="76D4C530"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автомобильные перевозки</w:t>
            </w:r>
          </w:p>
        </w:tc>
        <w:tc>
          <w:tcPr>
            <w:tcW w:w="1155" w:type="dxa"/>
            <w:tcBorders>
              <w:top w:val="nil"/>
              <w:left w:val="nil"/>
              <w:bottom w:val="single" w:sz="4" w:space="0" w:color="auto"/>
              <w:right w:val="single" w:sz="8" w:space="0" w:color="auto"/>
            </w:tcBorders>
            <w:shd w:val="clear" w:color="000000" w:fill="FFFFFF"/>
            <w:vAlign w:val="bottom"/>
            <w:hideMark/>
          </w:tcPr>
          <w:p w14:paraId="5B9DB4DA"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nil"/>
              <w:left w:val="single" w:sz="8" w:space="0" w:color="auto"/>
              <w:bottom w:val="single" w:sz="4" w:space="0" w:color="auto"/>
              <w:right w:val="nil"/>
            </w:tcBorders>
            <w:shd w:val="clear" w:color="000000" w:fill="FFFFFF"/>
            <w:noWrap/>
            <w:vAlign w:val="bottom"/>
            <w:hideMark/>
          </w:tcPr>
          <w:p w14:paraId="4C2FF71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6738,67</w:t>
            </w:r>
          </w:p>
        </w:tc>
        <w:tc>
          <w:tcPr>
            <w:tcW w:w="1673" w:type="dxa"/>
            <w:tcBorders>
              <w:top w:val="nil"/>
              <w:left w:val="single" w:sz="8" w:space="0" w:color="auto"/>
              <w:bottom w:val="single" w:sz="4" w:space="0" w:color="auto"/>
              <w:right w:val="nil"/>
            </w:tcBorders>
            <w:shd w:val="clear" w:color="000000" w:fill="FFFFFF"/>
            <w:noWrap/>
            <w:vAlign w:val="bottom"/>
            <w:hideMark/>
          </w:tcPr>
          <w:p w14:paraId="672837A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6434,78</w:t>
            </w:r>
          </w:p>
        </w:tc>
        <w:tc>
          <w:tcPr>
            <w:tcW w:w="1531" w:type="dxa"/>
            <w:tcBorders>
              <w:top w:val="nil"/>
              <w:left w:val="single" w:sz="8" w:space="0" w:color="auto"/>
              <w:bottom w:val="single" w:sz="4" w:space="0" w:color="auto"/>
              <w:right w:val="nil"/>
            </w:tcBorders>
            <w:shd w:val="clear" w:color="000000" w:fill="FFFFFF"/>
            <w:noWrap/>
            <w:vAlign w:val="bottom"/>
            <w:hideMark/>
          </w:tcPr>
          <w:p w14:paraId="0CEAED6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-642,42</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2BA1B6E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-9,08</w:t>
            </w:r>
          </w:p>
        </w:tc>
        <w:tc>
          <w:tcPr>
            <w:tcW w:w="1395" w:type="dxa"/>
            <w:tcBorders>
              <w:top w:val="nil"/>
              <w:left w:val="nil"/>
              <w:bottom w:val="single" w:sz="4" w:space="0" w:color="auto"/>
              <w:right w:val="nil"/>
            </w:tcBorders>
            <w:shd w:val="clear" w:color="000000" w:fill="FFFFFF"/>
            <w:noWrap/>
            <w:vAlign w:val="bottom"/>
            <w:hideMark/>
          </w:tcPr>
          <w:p w14:paraId="75F2576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5976,56</w:t>
            </w:r>
          </w:p>
        </w:tc>
        <w:tc>
          <w:tcPr>
            <w:tcW w:w="1327" w:type="dxa"/>
            <w:tcBorders>
              <w:top w:val="nil"/>
              <w:left w:val="single" w:sz="8" w:space="0" w:color="auto"/>
              <w:bottom w:val="single" w:sz="4" w:space="0" w:color="auto"/>
              <w:right w:val="nil"/>
            </w:tcBorders>
            <w:shd w:val="clear" w:color="000000" w:fill="FFFFFF"/>
            <w:noWrap/>
            <w:vAlign w:val="bottom"/>
            <w:hideMark/>
          </w:tcPr>
          <w:p w14:paraId="6D1070B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6453,06</w:t>
            </w:r>
          </w:p>
        </w:tc>
        <w:tc>
          <w:tcPr>
            <w:tcW w:w="1293" w:type="dxa"/>
            <w:tcBorders>
              <w:top w:val="nil"/>
              <w:left w:val="single" w:sz="8" w:space="0" w:color="auto"/>
              <w:bottom w:val="single" w:sz="4" w:space="0" w:color="auto"/>
              <w:right w:val="nil"/>
            </w:tcBorders>
            <w:shd w:val="clear" w:color="000000" w:fill="FFFFFF"/>
            <w:noWrap/>
            <w:vAlign w:val="bottom"/>
            <w:hideMark/>
          </w:tcPr>
          <w:p w14:paraId="2AC2375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6725,79</w:t>
            </w:r>
          </w:p>
        </w:tc>
        <w:tc>
          <w:tcPr>
            <w:tcW w:w="1231" w:type="dxa"/>
            <w:tcBorders>
              <w:top w:val="nil"/>
              <w:left w:val="single" w:sz="8" w:space="0" w:color="auto"/>
              <w:bottom w:val="single" w:sz="4" w:space="0" w:color="auto"/>
              <w:right w:val="nil"/>
            </w:tcBorders>
            <w:shd w:val="clear" w:color="000000" w:fill="FFFFFF"/>
            <w:noWrap/>
            <w:vAlign w:val="bottom"/>
            <w:hideMark/>
          </w:tcPr>
          <w:p w14:paraId="77D0CF8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272,73</w:t>
            </w:r>
          </w:p>
        </w:tc>
      </w:tr>
      <w:tr w:rsidR="00E7740F" w:rsidRPr="00E7740F" w14:paraId="608BA229" w14:textId="77777777" w:rsidTr="00E7740F">
        <w:trPr>
          <w:trHeight w:val="270"/>
          <w:jc w:val="center"/>
        </w:trPr>
        <w:tc>
          <w:tcPr>
            <w:tcW w:w="6405" w:type="dxa"/>
            <w:tcBorders>
              <w:top w:val="nil"/>
              <w:left w:val="single" w:sz="8" w:space="0" w:color="auto"/>
              <w:bottom w:val="single" w:sz="4" w:space="0" w:color="auto"/>
              <w:right w:val="single" w:sz="8" w:space="0" w:color="auto"/>
            </w:tcBorders>
            <w:shd w:val="clear" w:color="000000" w:fill="FFFFFF"/>
            <w:noWrap/>
            <w:hideMark/>
          </w:tcPr>
          <w:p w14:paraId="694CA9E4"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цена за </w:t>
            </w:r>
            <w:proofErr w:type="spellStart"/>
            <w:r w:rsidRPr="00E7740F">
              <w:rPr>
                <w:rFonts w:ascii="Arial CYR" w:hAnsi="Arial CYR" w:cs="Arial CYR"/>
                <w:sz w:val="12"/>
                <w:szCs w:val="12"/>
              </w:rPr>
              <w:t>тн</w:t>
            </w:r>
            <w:proofErr w:type="spellEnd"/>
          </w:p>
        </w:tc>
        <w:tc>
          <w:tcPr>
            <w:tcW w:w="1155" w:type="dxa"/>
            <w:tcBorders>
              <w:top w:val="nil"/>
              <w:left w:val="nil"/>
              <w:bottom w:val="single" w:sz="4" w:space="0" w:color="auto"/>
              <w:right w:val="single" w:sz="8" w:space="0" w:color="auto"/>
            </w:tcBorders>
            <w:shd w:val="clear" w:color="000000" w:fill="FFFFFF"/>
            <w:vAlign w:val="bottom"/>
            <w:hideMark/>
          </w:tcPr>
          <w:p w14:paraId="3D1E865D"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руб./т</w:t>
            </w:r>
          </w:p>
        </w:tc>
        <w:tc>
          <w:tcPr>
            <w:tcW w:w="1475" w:type="dxa"/>
            <w:tcBorders>
              <w:top w:val="nil"/>
              <w:left w:val="single" w:sz="8" w:space="0" w:color="auto"/>
              <w:bottom w:val="single" w:sz="4" w:space="0" w:color="auto"/>
              <w:right w:val="nil"/>
            </w:tcBorders>
            <w:shd w:val="clear" w:color="000000" w:fill="FFFFFF"/>
            <w:noWrap/>
            <w:vAlign w:val="bottom"/>
            <w:hideMark/>
          </w:tcPr>
          <w:p w14:paraId="5715854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281,25</w:t>
            </w:r>
          </w:p>
        </w:tc>
        <w:tc>
          <w:tcPr>
            <w:tcW w:w="1673" w:type="dxa"/>
            <w:tcBorders>
              <w:top w:val="nil"/>
              <w:left w:val="single" w:sz="8" w:space="0" w:color="auto"/>
              <w:bottom w:val="single" w:sz="4" w:space="0" w:color="auto"/>
              <w:right w:val="nil"/>
            </w:tcBorders>
            <w:shd w:val="clear" w:color="000000" w:fill="FFFFFF"/>
            <w:noWrap/>
            <w:vAlign w:val="bottom"/>
            <w:hideMark/>
          </w:tcPr>
          <w:p w14:paraId="6FA62F4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281,25</w:t>
            </w:r>
          </w:p>
        </w:tc>
        <w:tc>
          <w:tcPr>
            <w:tcW w:w="1531" w:type="dxa"/>
            <w:tcBorders>
              <w:top w:val="nil"/>
              <w:left w:val="single" w:sz="8" w:space="0" w:color="auto"/>
              <w:bottom w:val="single" w:sz="4" w:space="0" w:color="auto"/>
              <w:right w:val="nil"/>
            </w:tcBorders>
            <w:shd w:val="clear" w:color="000000" w:fill="FFFFFF"/>
            <w:noWrap/>
            <w:vAlign w:val="bottom"/>
            <w:hideMark/>
          </w:tcPr>
          <w:p w14:paraId="556FE19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-14,91</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402E96B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-5,03</w:t>
            </w:r>
          </w:p>
        </w:tc>
        <w:tc>
          <w:tcPr>
            <w:tcW w:w="1395" w:type="dxa"/>
            <w:tcBorders>
              <w:top w:val="nil"/>
              <w:left w:val="nil"/>
              <w:bottom w:val="single" w:sz="4" w:space="0" w:color="auto"/>
              <w:right w:val="nil"/>
            </w:tcBorders>
            <w:shd w:val="clear" w:color="000000" w:fill="FFFFFF"/>
            <w:noWrap/>
            <w:vAlign w:val="bottom"/>
            <w:hideMark/>
          </w:tcPr>
          <w:p w14:paraId="5658555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294,47</w:t>
            </w:r>
          </w:p>
        </w:tc>
        <w:tc>
          <w:tcPr>
            <w:tcW w:w="1327" w:type="dxa"/>
            <w:tcBorders>
              <w:top w:val="nil"/>
              <w:left w:val="single" w:sz="8" w:space="0" w:color="auto"/>
              <w:bottom w:val="single" w:sz="4" w:space="0" w:color="auto"/>
              <w:right w:val="nil"/>
            </w:tcBorders>
            <w:shd w:val="clear" w:color="000000" w:fill="FFFFFF"/>
            <w:noWrap/>
            <w:vAlign w:val="bottom"/>
            <w:hideMark/>
          </w:tcPr>
          <w:p w14:paraId="15CF2EF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307,21</w:t>
            </w:r>
          </w:p>
        </w:tc>
        <w:tc>
          <w:tcPr>
            <w:tcW w:w="1293" w:type="dxa"/>
            <w:tcBorders>
              <w:top w:val="nil"/>
              <w:left w:val="single" w:sz="8" w:space="0" w:color="auto"/>
              <w:bottom w:val="single" w:sz="4" w:space="0" w:color="auto"/>
              <w:right w:val="nil"/>
            </w:tcBorders>
            <w:shd w:val="clear" w:color="000000" w:fill="FFFFFF"/>
            <w:noWrap/>
            <w:vAlign w:val="bottom"/>
            <w:hideMark/>
          </w:tcPr>
          <w:p w14:paraId="484AA32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307,21</w:t>
            </w:r>
          </w:p>
        </w:tc>
        <w:tc>
          <w:tcPr>
            <w:tcW w:w="1231" w:type="dxa"/>
            <w:tcBorders>
              <w:top w:val="nil"/>
              <w:left w:val="single" w:sz="8" w:space="0" w:color="auto"/>
              <w:bottom w:val="single" w:sz="4" w:space="0" w:color="auto"/>
              <w:right w:val="nil"/>
            </w:tcBorders>
            <w:shd w:val="clear" w:color="000000" w:fill="FFFFFF"/>
            <w:noWrap/>
            <w:vAlign w:val="bottom"/>
            <w:hideMark/>
          </w:tcPr>
          <w:p w14:paraId="726324E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3C72188A" w14:textId="77777777" w:rsidTr="00E7740F">
        <w:trPr>
          <w:trHeight w:val="285"/>
          <w:jc w:val="center"/>
        </w:trPr>
        <w:tc>
          <w:tcPr>
            <w:tcW w:w="6405" w:type="dxa"/>
            <w:tcBorders>
              <w:top w:val="nil"/>
              <w:left w:val="single" w:sz="8" w:space="0" w:color="auto"/>
              <w:bottom w:val="single" w:sz="4" w:space="0" w:color="auto"/>
              <w:right w:val="single" w:sz="8" w:space="0" w:color="auto"/>
            </w:tcBorders>
            <w:shd w:val="clear" w:color="000000" w:fill="FFFFFF"/>
            <w:hideMark/>
          </w:tcPr>
          <w:p w14:paraId="67D8DCA1"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погрузка, разгрузка, услуги тракт. парка</w:t>
            </w:r>
          </w:p>
        </w:tc>
        <w:tc>
          <w:tcPr>
            <w:tcW w:w="1155" w:type="dxa"/>
            <w:tcBorders>
              <w:top w:val="nil"/>
              <w:left w:val="nil"/>
              <w:bottom w:val="single" w:sz="4" w:space="0" w:color="auto"/>
              <w:right w:val="single" w:sz="8" w:space="0" w:color="auto"/>
            </w:tcBorders>
            <w:shd w:val="clear" w:color="000000" w:fill="FFFFFF"/>
            <w:vAlign w:val="center"/>
            <w:hideMark/>
          </w:tcPr>
          <w:p w14:paraId="0594EF3F"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nil"/>
              <w:left w:val="single" w:sz="8" w:space="0" w:color="auto"/>
              <w:bottom w:val="single" w:sz="4" w:space="0" w:color="auto"/>
              <w:right w:val="nil"/>
            </w:tcBorders>
            <w:shd w:val="clear" w:color="000000" w:fill="FFFFFF"/>
            <w:noWrap/>
            <w:vAlign w:val="bottom"/>
            <w:hideMark/>
          </w:tcPr>
          <w:p w14:paraId="3DAB06C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1760,68</w:t>
            </w:r>
          </w:p>
        </w:tc>
        <w:tc>
          <w:tcPr>
            <w:tcW w:w="1673" w:type="dxa"/>
            <w:tcBorders>
              <w:top w:val="nil"/>
              <w:left w:val="single" w:sz="8" w:space="0" w:color="auto"/>
              <w:bottom w:val="single" w:sz="4" w:space="0" w:color="auto"/>
              <w:right w:val="nil"/>
            </w:tcBorders>
            <w:shd w:val="clear" w:color="000000" w:fill="FFFFFF"/>
            <w:noWrap/>
            <w:vAlign w:val="bottom"/>
            <w:hideMark/>
          </w:tcPr>
          <w:p w14:paraId="6530A1D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1681,39</w:t>
            </w:r>
          </w:p>
        </w:tc>
        <w:tc>
          <w:tcPr>
            <w:tcW w:w="1531" w:type="dxa"/>
            <w:tcBorders>
              <w:top w:val="nil"/>
              <w:left w:val="single" w:sz="8" w:space="0" w:color="auto"/>
              <w:bottom w:val="single" w:sz="4" w:space="0" w:color="auto"/>
              <w:right w:val="nil"/>
            </w:tcBorders>
            <w:shd w:val="clear" w:color="000000" w:fill="FFFFFF"/>
            <w:noWrap/>
            <w:vAlign w:val="bottom"/>
            <w:hideMark/>
          </w:tcPr>
          <w:p w14:paraId="15BCA35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-2489,30</w:t>
            </w:r>
          </w:p>
        </w:tc>
        <w:tc>
          <w:tcPr>
            <w:tcW w:w="1355" w:type="dxa"/>
            <w:tcBorders>
              <w:top w:val="nil"/>
              <w:left w:val="single" w:sz="8" w:space="0" w:color="auto"/>
              <w:bottom w:val="single" w:sz="4" w:space="0" w:color="auto"/>
              <w:right w:val="single" w:sz="8" w:space="0" w:color="auto"/>
            </w:tcBorders>
            <w:shd w:val="clear" w:color="000000" w:fill="FFFFFF"/>
            <w:noWrap/>
            <w:vAlign w:val="bottom"/>
            <w:hideMark/>
          </w:tcPr>
          <w:p w14:paraId="00D4423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-59,69</w:t>
            </w:r>
          </w:p>
        </w:tc>
        <w:tc>
          <w:tcPr>
            <w:tcW w:w="1395" w:type="dxa"/>
            <w:tcBorders>
              <w:top w:val="nil"/>
              <w:left w:val="nil"/>
              <w:bottom w:val="single" w:sz="4" w:space="0" w:color="auto"/>
              <w:right w:val="nil"/>
            </w:tcBorders>
            <w:shd w:val="clear" w:color="000000" w:fill="FFFFFF"/>
            <w:noWrap/>
            <w:vAlign w:val="bottom"/>
            <w:hideMark/>
          </w:tcPr>
          <w:p w14:paraId="69FBFAA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1759,29</w:t>
            </w:r>
          </w:p>
        </w:tc>
        <w:tc>
          <w:tcPr>
            <w:tcW w:w="1327" w:type="dxa"/>
            <w:tcBorders>
              <w:top w:val="nil"/>
              <w:left w:val="single" w:sz="8" w:space="0" w:color="auto"/>
              <w:bottom w:val="single" w:sz="4" w:space="0" w:color="auto"/>
              <w:right w:val="nil"/>
            </w:tcBorders>
            <w:shd w:val="clear" w:color="000000" w:fill="FFFFFF"/>
            <w:noWrap/>
            <w:vAlign w:val="bottom"/>
            <w:hideMark/>
          </w:tcPr>
          <w:p w14:paraId="02CB18D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1674,55</w:t>
            </w:r>
          </w:p>
        </w:tc>
        <w:tc>
          <w:tcPr>
            <w:tcW w:w="1293" w:type="dxa"/>
            <w:tcBorders>
              <w:top w:val="nil"/>
              <w:left w:val="single" w:sz="8" w:space="0" w:color="auto"/>
              <w:bottom w:val="single" w:sz="4" w:space="0" w:color="auto"/>
              <w:right w:val="nil"/>
            </w:tcBorders>
            <w:shd w:val="clear" w:color="000000" w:fill="FFFFFF"/>
            <w:noWrap/>
            <w:vAlign w:val="bottom"/>
            <w:hideMark/>
          </w:tcPr>
          <w:p w14:paraId="44846B9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1592,62</w:t>
            </w:r>
          </w:p>
        </w:tc>
        <w:tc>
          <w:tcPr>
            <w:tcW w:w="1231" w:type="dxa"/>
            <w:tcBorders>
              <w:top w:val="nil"/>
              <w:left w:val="single" w:sz="8" w:space="0" w:color="auto"/>
              <w:bottom w:val="single" w:sz="4" w:space="0" w:color="auto"/>
              <w:right w:val="nil"/>
            </w:tcBorders>
            <w:shd w:val="clear" w:color="000000" w:fill="FFFFFF"/>
            <w:noWrap/>
            <w:vAlign w:val="bottom"/>
            <w:hideMark/>
          </w:tcPr>
          <w:p w14:paraId="27211D6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-81,93</w:t>
            </w:r>
          </w:p>
        </w:tc>
      </w:tr>
      <w:tr w:rsidR="00E7740F" w:rsidRPr="00E7740F" w14:paraId="75CB405A" w14:textId="77777777" w:rsidTr="00E7740F">
        <w:trPr>
          <w:trHeight w:val="285"/>
          <w:jc w:val="center"/>
        </w:trPr>
        <w:tc>
          <w:tcPr>
            <w:tcW w:w="6405" w:type="dxa"/>
            <w:tcBorders>
              <w:top w:val="nil"/>
              <w:left w:val="single" w:sz="8" w:space="0" w:color="auto"/>
              <w:bottom w:val="nil"/>
              <w:right w:val="single" w:sz="8" w:space="0" w:color="auto"/>
            </w:tcBorders>
            <w:shd w:val="clear" w:color="000000" w:fill="FFFFFF"/>
            <w:hideMark/>
          </w:tcPr>
          <w:p w14:paraId="00244658"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цена за </w:t>
            </w:r>
            <w:proofErr w:type="spellStart"/>
            <w:r w:rsidRPr="00E7740F">
              <w:rPr>
                <w:rFonts w:ascii="Arial CYR" w:hAnsi="Arial CYR" w:cs="Arial CYR"/>
                <w:sz w:val="12"/>
                <w:szCs w:val="12"/>
              </w:rPr>
              <w:t>тн</w:t>
            </w:r>
            <w:proofErr w:type="spellEnd"/>
          </w:p>
        </w:tc>
        <w:tc>
          <w:tcPr>
            <w:tcW w:w="1155" w:type="dxa"/>
            <w:tcBorders>
              <w:top w:val="nil"/>
              <w:left w:val="nil"/>
              <w:bottom w:val="nil"/>
              <w:right w:val="single" w:sz="8" w:space="0" w:color="auto"/>
            </w:tcBorders>
            <w:shd w:val="clear" w:color="000000" w:fill="FFFFFF"/>
            <w:vAlign w:val="center"/>
            <w:hideMark/>
          </w:tcPr>
          <w:p w14:paraId="0AAB5A24"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руб./т</w:t>
            </w:r>
          </w:p>
        </w:tc>
        <w:tc>
          <w:tcPr>
            <w:tcW w:w="1475" w:type="dxa"/>
            <w:tcBorders>
              <w:top w:val="nil"/>
              <w:left w:val="single" w:sz="8" w:space="0" w:color="auto"/>
              <w:bottom w:val="nil"/>
              <w:right w:val="nil"/>
            </w:tcBorders>
            <w:shd w:val="clear" w:color="000000" w:fill="FFFFFF"/>
            <w:noWrap/>
            <w:vAlign w:val="bottom"/>
            <w:hideMark/>
          </w:tcPr>
          <w:p w14:paraId="6AADC51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73,49</w:t>
            </w:r>
          </w:p>
        </w:tc>
        <w:tc>
          <w:tcPr>
            <w:tcW w:w="1673" w:type="dxa"/>
            <w:tcBorders>
              <w:top w:val="nil"/>
              <w:left w:val="single" w:sz="8" w:space="0" w:color="auto"/>
              <w:bottom w:val="nil"/>
              <w:right w:val="nil"/>
            </w:tcBorders>
            <w:shd w:val="clear" w:color="000000" w:fill="FFFFFF"/>
            <w:noWrap/>
            <w:vAlign w:val="bottom"/>
            <w:hideMark/>
          </w:tcPr>
          <w:p w14:paraId="276EB31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73,49</w:t>
            </w:r>
          </w:p>
        </w:tc>
        <w:tc>
          <w:tcPr>
            <w:tcW w:w="1531" w:type="dxa"/>
            <w:tcBorders>
              <w:top w:val="nil"/>
              <w:left w:val="single" w:sz="8" w:space="0" w:color="auto"/>
              <w:bottom w:val="nil"/>
              <w:right w:val="nil"/>
            </w:tcBorders>
            <w:shd w:val="clear" w:color="000000" w:fill="FFFFFF"/>
            <w:noWrap/>
            <w:vAlign w:val="bottom"/>
            <w:hideMark/>
          </w:tcPr>
          <w:p w14:paraId="5CD8C58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-101,04</w:t>
            </w:r>
          </w:p>
        </w:tc>
        <w:tc>
          <w:tcPr>
            <w:tcW w:w="1355" w:type="dxa"/>
            <w:tcBorders>
              <w:top w:val="nil"/>
              <w:left w:val="single" w:sz="8" w:space="0" w:color="auto"/>
              <w:bottom w:val="nil"/>
              <w:right w:val="single" w:sz="8" w:space="0" w:color="auto"/>
            </w:tcBorders>
            <w:shd w:val="clear" w:color="000000" w:fill="FFFFFF"/>
            <w:noWrap/>
            <w:vAlign w:val="bottom"/>
            <w:hideMark/>
          </w:tcPr>
          <w:p w14:paraId="031DCB6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-57,89</w:t>
            </w:r>
          </w:p>
        </w:tc>
        <w:tc>
          <w:tcPr>
            <w:tcW w:w="1395" w:type="dxa"/>
            <w:tcBorders>
              <w:top w:val="nil"/>
              <w:left w:val="nil"/>
              <w:bottom w:val="nil"/>
              <w:right w:val="nil"/>
            </w:tcBorders>
            <w:shd w:val="clear" w:color="000000" w:fill="FFFFFF"/>
            <w:noWrap/>
            <w:vAlign w:val="bottom"/>
            <w:hideMark/>
          </w:tcPr>
          <w:p w14:paraId="291099E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86,68</w:t>
            </w:r>
          </w:p>
        </w:tc>
        <w:tc>
          <w:tcPr>
            <w:tcW w:w="1327" w:type="dxa"/>
            <w:tcBorders>
              <w:top w:val="nil"/>
              <w:left w:val="single" w:sz="8" w:space="0" w:color="auto"/>
              <w:bottom w:val="single" w:sz="4" w:space="0" w:color="auto"/>
              <w:right w:val="nil"/>
            </w:tcBorders>
            <w:shd w:val="clear" w:color="000000" w:fill="FFFFFF"/>
            <w:noWrap/>
            <w:vAlign w:val="bottom"/>
            <w:hideMark/>
          </w:tcPr>
          <w:p w14:paraId="7CEC7C2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76,18</w:t>
            </w:r>
          </w:p>
        </w:tc>
        <w:tc>
          <w:tcPr>
            <w:tcW w:w="1293" w:type="dxa"/>
            <w:tcBorders>
              <w:top w:val="nil"/>
              <w:left w:val="single" w:sz="8" w:space="0" w:color="auto"/>
              <w:bottom w:val="single" w:sz="4" w:space="0" w:color="auto"/>
              <w:right w:val="nil"/>
            </w:tcBorders>
            <w:shd w:val="clear" w:color="000000" w:fill="FFFFFF"/>
            <w:noWrap/>
            <w:vAlign w:val="bottom"/>
            <w:hideMark/>
          </w:tcPr>
          <w:p w14:paraId="176390C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72,75</w:t>
            </w:r>
          </w:p>
        </w:tc>
        <w:tc>
          <w:tcPr>
            <w:tcW w:w="1231" w:type="dxa"/>
            <w:tcBorders>
              <w:top w:val="nil"/>
              <w:left w:val="single" w:sz="8" w:space="0" w:color="auto"/>
              <w:bottom w:val="single" w:sz="4" w:space="0" w:color="auto"/>
              <w:right w:val="nil"/>
            </w:tcBorders>
            <w:shd w:val="clear" w:color="000000" w:fill="FFFFFF"/>
            <w:noWrap/>
            <w:vAlign w:val="bottom"/>
            <w:hideMark/>
          </w:tcPr>
          <w:p w14:paraId="61B4F29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-3,43</w:t>
            </w:r>
          </w:p>
        </w:tc>
      </w:tr>
      <w:tr w:rsidR="00E7740F" w:rsidRPr="00E7740F" w14:paraId="0BEA0BAF" w14:textId="77777777" w:rsidTr="00E7740F">
        <w:trPr>
          <w:trHeight w:val="645"/>
          <w:jc w:val="center"/>
        </w:trPr>
        <w:tc>
          <w:tcPr>
            <w:tcW w:w="6405" w:type="dxa"/>
            <w:tcBorders>
              <w:top w:val="single" w:sz="4" w:space="0" w:color="auto"/>
              <w:left w:val="single" w:sz="8" w:space="0" w:color="auto"/>
              <w:bottom w:val="single" w:sz="8" w:space="0" w:color="auto"/>
              <w:right w:val="single" w:sz="8" w:space="0" w:color="auto"/>
            </w:tcBorders>
            <w:shd w:val="clear" w:color="000000" w:fill="FFFFFF"/>
            <w:hideMark/>
          </w:tcPr>
          <w:p w14:paraId="1170B110" w14:textId="77777777" w:rsidR="00E7740F" w:rsidRPr="00E7740F" w:rsidRDefault="00E7740F" w:rsidP="00E7740F">
            <w:pPr>
              <w:rPr>
                <w:rFonts w:ascii="Arial CYR" w:hAnsi="Arial CYR" w:cs="Arial CYR"/>
                <w:b/>
                <w:bCs/>
                <w:i/>
                <w:iCs/>
                <w:sz w:val="12"/>
                <w:szCs w:val="12"/>
              </w:rPr>
            </w:pPr>
            <w:r w:rsidRPr="00E7740F">
              <w:rPr>
                <w:rFonts w:ascii="Arial CYR" w:hAnsi="Arial CYR" w:cs="Arial CYR"/>
                <w:b/>
                <w:bCs/>
                <w:i/>
                <w:iCs/>
                <w:sz w:val="12"/>
                <w:szCs w:val="12"/>
              </w:rPr>
              <w:t>Общая стоимость топлива с расходами по транспортировке</w:t>
            </w:r>
          </w:p>
        </w:tc>
        <w:tc>
          <w:tcPr>
            <w:tcW w:w="1155" w:type="dxa"/>
            <w:tcBorders>
              <w:top w:val="single" w:sz="4" w:space="0" w:color="auto"/>
              <w:left w:val="nil"/>
              <w:bottom w:val="single" w:sz="8" w:space="0" w:color="auto"/>
              <w:right w:val="single" w:sz="8" w:space="0" w:color="auto"/>
            </w:tcBorders>
            <w:shd w:val="clear" w:color="000000" w:fill="FFFFFF"/>
            <w:vAlign w:val="center"/>
            <w:hideMark/>
          </w:tcPr>
          <w:p w14:paraId="2B4569BD"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single" w:sz="4" w:space="0" w:color="auto"/>
              <w:left w:val="single" w:sz="8" w:space="0" w:color="auto"/>
              <w:bottom w:val="single" w:sz="8" w:space="0" w:color="auto"/>
              <w:right w:val="nil"/>
            </w:tcBorders>
            <w:shd w:val="clear" w:color="000000" w:fill="FFFFFF"/>
            <w:noWrap/>
            <w:vAlign w:val="center"/>
            <w:hideMark/>
          </w:tcPr>
          <w:p w14:paraId="20F6309C"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31589,95</w:t>
            </w:r>
          </w:p>
        </w:tc>
        <w:tc>
          <w:tcPr>
            <w:tcW w:w="1673" w:type="dxa"/>
            <w:tcBorders>
              <w:top w:val="single" w:sz="4" w:space="0" w:color="auto"/>
              <w:left w:val="single" w:sz="8" w:space="0" w:color="auto"/>
              <w:bottom w:val="single" w:sz="8" w:space="0" w:color="auto"/>
              <w:right w:val="nil"/>
            </w:tcBorders>
            <w:shd w:val="clear" w:color="000000" w:fill="FFFFFF"/>
            <w:noWrap/>
            <w:vAlign w:val="center"/>
            <w:hideMark/>
          </w:tcPr>
          <w:p w14:paraId="1FB385F3"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30165,56</w:t>
            </w:r>
          </w:p>
        </w:tc>
        <w:tc>
          <w:tcPr>
            <w:tcW w:w="1531" w:type="dxa"/>
            <w:tcBorders>
              <w:top w:val="single" w:sz="4" w:space="0" w:color="auto"/>
              <w:left w:val="single" w:sz="8" w:space="0" w:color="auto"/>
              <w:bottom w:val="single" w:sz="8" w:space="0" w:color="auto"/>
              <w:right w:val="nil"/>
            </w:tcBorders>
            <w:shd w:val="clear" w:color="000000" w:fill="FFFFFF"/>
            <w:noWrap/>
            <w:vAlign w:val="center"/>
            <w:hideMark/>
          </w:tcPr>
          <w:p w14:paraId="4526745F"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-2905,50</w:t>
            </w:r>
          </w:p>
        </w:tc>
        <w:tc>
          <w:tcPr>
            <w:tcW w:w="1355"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F4B4A15"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-8,79</w:t>
            </w:r>
          </w:p>
        </w:tc>
        <w:tc>
          <w:tcPr>
            <w:tcW w:w="1395" w:type="dxa"/>
            <w:tcBorders>
              <w:top w:val="single" w:sz="4" w:space="0" w:color="auto"/>
              <w:left w:val="nil"/>
              <w:bottom w:val="single" w:sz="8" w:space="0" w:color="auto"/>
              <w:right w:val="nil"/>
            </w:tcBorders>
            <w:shd w:val="clear" w:color="000000" w:fill="FFFFFF"/>
            <w:noWrap/>
            <w:vAlign w:val="center"/>
            <w:hideMark/>
          </w:tcPr>
          <w:p w14:paraId="36660536"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27962,21</w:t>
            </w:r>
          </w:p>
        </w:tc>
        <w:tc>
          <w:tcPr>
            <w:tcW w:w="1327" w:type="dxa"/>
            <w:tcBorders>
              <w:top w:val="nil"/>
              <w:left w:val="single" w:sz="8" w:space="0" w:color="auto"/>
              <w:bottom w:val="single" w:sz="8" w:space="0" w:color="auto"/>
              <w:right w:val="nil"/>
            </w:tcBorders>
            <w:shd w:val="clear" w:color="000000" w:fill="FFFFFF"/>
            <w:noWrap/>
            <w:vAlign w:val="center"/>
            <w:hideMark/>
          </w:tcPr>
          <w:p w14:paraId="02E2AC95"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32164,65</w:t>
            </w:r>
          </w:p>
        </w:tc>
        <w:tc>
          <w:tcPr>
            <w:tcW w:w="1293" w:type="dxa"/>
            <w:tcBorders>
              <w:top w:val="nil"/>
              <w:left w:val="single" w:sz="8" w:space="0" w:color="auto"/>
              <w:bottom w:val="single" w:sz="8" w:space="0" w:color="auto"/>
              <w:right w:val="nil"/>
            </w:tcBorders>
            <w:shd w:val="clear" w:color="000000" w:fill="FFFFFF"/>
            <w:noWrap/>
            <w:vAlign w:val="center"/>
            <w:hideMark/>
          </w:tcPr>
          <w:p w14:paraId="4D0379F0"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32081,09</w:t>
            </w:r>
          </w:p>
        </w:tc>
        <w:tc>
          <w:tcPr>
            <w:tcW w:w="1231" w:type="dxa"/>
            <w:tcBorders>
              <w:top w:val="nil"/>
              <w:left w:val="single" w:sz="8" w:space="0" w:color="auto"/>
              <w:bottom w:val="single" w:sz="8" w:space="0" w:color="auto"/>
              <w:right w:val="nil"/>
            </w:tcBorders>
            <w:shd w:val="clear" w:color="000000" w:fill="FFFFFF"/>
            <w:noWrap/>
            <w:vAlign w:val="center"/>
            <w:hideMark/>
          </w:tcPr>
          <w:p w14:paraId="1969D3AB"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-83,56</w:t>
            </w:r>
          </w:p>
        </w:tc>
      </w:tr>
      <w:tr w:rsidR="00E7740F" w:rsidRPr="00E7740F" w14:paraId="1A6A9314" w14:textId="77777777" w:rsidTr="00E7740F">
        <w:trPr>
          <w:trHeight w:val="330"/>
          <w:jc w:val="center"/>
        </w:trPr>
        <w:tc>
          <w:tcPr>
            <w:tcW w:w="18840" w:type="dxa"/>
            <w:gridSpan w:val="10"/>
            <w:tcBorders>
              <w:top w:val="single" w:sz="8" w:space="0" w:color="auto"/>
              <w:left w:val="single" w:sz="8" w:space="0" w:color="auto"/>
              <w:bottom w:val="single" w:sz="8" w:space="0" w:color="auto"/>
              <w:right w:val="nil"/>
            </w:tcBorders>
            <w:shd w:val="clear" w:color="000000" w:fill="FFFFFF"/>
            <w:hideMark/>
          </w:tcPr>
          <w:p w14:paraId="2CCEF3C5" w14:textId="77777777" w:rsidR="00E7740F" w:rsidRPr="00E7740F" w:rsidRDefault="00E7740F" w:rsidP="00E7740F">
            <w:pPr>
              <w:jc w:val="center"/>
              <w:rPr>
                <w:rFonts w:ascii="Arial CYR" w:hAnsi="Arial CYR" w:cs="Arial CYR"/>
                <w:b/>
                <w:bCs/>
                <w:sz w:val="12"/>
                <w:szCs w:val="12"/>
              </w:rPr>
            </w:pPr>
            <w:r w:rsidRPr="00E7740F">
              <w:rPr>
                <w:rFonts w:ascii="Arial CYR" w:hAnsi="Arial CYR" w:cs="Arial CYR"/>
                <w:b/>
                <w:bCs/>
                <w:sz w:val="12"/>
                <w:szCs w:val="12"/>
              </w:rPr>
              <w:t>Электроэнергия</w:t>
            </w:r>
          </w:p>
        </w:tc>
      </w:tr>
      <w:tr w:rsidR="00E7740F" w:rsidRPr="00E7740F" w14:paraId="1DDBA487" w14:textId="77777777" w:rsidTr="00E7740F">
        <w:trPr>
          <w:trHeight w:val="510"/>
          <w:jc w:val="center"/>
        </w:trPr>
        <w:tc>
          <w:tcPr>
            <w:tcW w:w="6405" w:type="dxa"/>
            <w:tcBorders>
              <w:top w:val="nil"/>
              <w:left w:val="single" w:sz="8" w:space="0" w:color="auto"/>
              <w:bottom w:val="nil"/>
              <w:right w:val="single" w:sz="8" w:space="0" w:color="auto"/>
            </w:tcBorders>
            <w:shd w:val="clear" w:color="000000" w:fill="FFFFFF"/>
            <w:vAlign w:val="center"/>
            <w:hideMark/>
          </w:tcPr>
          <w:p w14:paraId="059916D3"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Общий расход электроэнергии, в т.ч.:</w:t>
            </w:r>
          </w:p>
        </w:tc>
        <w:tc>
          <w:tcPr>
            <w:tcW w:w="1155" w:type="dxa"/>
            <w:tcBorders>
              <w:top w:val="nil"/>
              <w:left w:val="nil"/>
              <w:bottom w:val="nil"/>
              <w:right w:val="single" w:sz="8" w:space="0" w:color="auto"/>
            </w:tcBorders>
            <w:shd w:val="clear" w:color="000000" w:fill="FFFFFF"/>
            <w:vAlign w:val="center"/>
            <w:hideMark/>
          </w:tcPr>
          <w:p w14:paraId="5D0D44BD"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кВт*ч</w:t>
            </w:r>
          </w:p>
        </w:tc>
        <w:tc>
          <w:tcPr>
            <w:tcW w:w="1475" w:type="dxa"/>
            <w:tcBorders>
              <w:top w:val="nil"/>
              <w:left w:val="nil"/>
              <w:bottom w:val="single" w:sz="4" w:space="0" w:color="auto"/>
              <w:right w:val="single" w:sz="8" w:space="0" w:color="auto"/>
            </w:tcBorders>
            <w:shd w:val="clear" w:color="000000" w:fill="FFFFFF"/>
            <w:noWrap/>
            <w:vAlign w:val="bottom"/>
            <w:hideMark/>
          </w:tcPr>
          <w:p w14:paraId="6112E75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4881,68</w:t>
            </w:r>
          </w:p>
        </w:tc>
        <w:tc>
          <w:tcPr>
            <w:tcW w:w="1673" w:type="dxa"/>
            <w:tcBorders>
              <w:top w:val="nil"/>
              <w:left w:val="nil"/>
              <w:bottom w:val="single" w:sz="4" w:space="0" w:color="auto"/>
              <w:right w:val="nil"/>
            </w:tcBorders>
            <w:shd w:val="clear" w:color="000000" w:fill="FFFFFF"/>
            <w:noWrap/>
            <w:vAlign w:val="bottom"/>
            <w:hideMark/>
          </w:tcPr>
          <w:p w14:paraId="2D40F468"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5 042,55   </w:t>
            </w:r>
          </w:p>
        </w:tc>
        <w:tc>
          <w:tcPr>
            <w:tcW w:w="1531" w:type="dxa"/>
            <w:tcBorders>
              <w:top w:val="nil"/>
              <w:left w:val="single" w:sz="8" w:space="0" w:color="auto"/>
              <w:bottom w:val="single" w:sz="4" w:space="0" w:color="auto"/>
              <w:right w:val="nil"/>
            </w:tcBorders>
            <w:shd w:val="clear" w:color="000000" w:fill="FFFFFF"/>
            <w:noWrap/>
            <w:vAlign w:val="bottom"/>
            <w:hideMark/>
          </w:tcPr>
          <w:p w14:paraId="2FECF56D"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144,20   </w:t>
            </w:r>
          </w:p>
        </w:tc>
        <w:tc>
          <w:tcPr>
            <w:tcW w:w="1355" w:type="dxa"/>
            <w:tcBorders>
              <w:top w:val="nil"/>
              <w:left w:val="single" w:sz="8" w:space="0" w:color="auto"/>
              <w:bottom w:val="single" w:sz="4" w:space="0" w:color="auto"/>
              <w:right w:val="nil"/>
            </w:tcBorders>
            <w:shd w:val="clear" w:color="000000" w:fill="FFFFFF"/>
            <w:noWrap/>
            <w:vAlign w:val="bottom"/>
            <w:hideMark/>
          </w:tcPr>
          <w:p w14:paraId="3090208E"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2,78   </w:t>
            </w:r>
          </w:p>
        </w:tc>
        <w:tc>
          <w:tcPr>
            <w:tcW w:w="1395" w:type="dxa"/>
            <w:tcBorders>
              <w:top w:val="nil"/>
              <w:left w:val="single" w:sz="8" w:space="0" w:color="auto"/>
              <w:bottom w:val="single" w:sz="4" w:space="0" w:color="auto"/>
              <w:right w:val="nil"/>
            </w:tcBorders>
            <w:shd w:val="clear" w:color="000000" w:fill="FFFFFF"/>
            <w:noWrap/>
            <w:vAlign w:val="bottom"/>
            <w:hideMark/>
          </w:tcPr>
          <w:p w14:paraId="243DA5C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4893,35</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6C0D93F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4893,35</w:t>
            </w:r>
          </w:p>
        </w:tc>
        <w:tc>
          <w:tcPr>
            <w:tcW w:w="1293" w:type="dxa"/>
            <w:tcBorders>
              <w:top w:val="nil"/>
              <w:left w:val="nil"/>
              <w:bottom w:val="single" w:sz="4" w:space="0" w:color="auto"/>
              <w:right w:val="nil"/>
            </w:tcBorders>
            <w:shd w:val="clear" w:color="000000" w:fill="FFFFFF"/>
            <w:noWrap/>
            <w:vAlign w:val="bottom"/>
            <w:hideMark/>
          </w:tcPr>
          <w:p w14:paraId="5FF342C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4883,98</w:t>
            </w:r>
          </w:p>
        </w:tc>
        <w:tc>
          <w:tcPr>
            <w:tcW w:w="1231" w:type="dxa"/>
            <w:tcBorders>
              <w:top w:val="nil"/>
              <w:left w:val="single" w:sz="8" w:space="0" w:color="auto"/>
              <w:bottom w:val="single" w:sz="4" w:space="0" w:color="auto"/>
              <w:right w:val="nil"/>
            </w:tcBorders>
            <w:shd w:val="clear" w:color="000000" w:fill="FFFFFF"/>
            <w:noWrap/>
            <w:vAlign w:val="bottom"/>
            <w:hideMark/>
          </w:tcPr>
          <w:p w14:paraId="12568FE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-9,37</w:t>
            </w:r>
          </w:p>
        </w:tc>
      </w:tr>
      <w:tr w:rsidR="00E7740F" w:rsidRPr="00E7740F" w14:paraId="0D265D42" w14:textId="77777777" w:rsidTr="00E7740F">
        <w:trPr>
          <w:trHeight w:val="270"/>
          <w:jc w:val="center"/>
        </w:trPr>
        <w:tc>
          <w:tcPr>
            <w:tcW w:w="6405"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0E43A271"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-по СН2</w:t>
            </w:r>
          </w:p>
        </w:tc>
        <w:tc>
          <w:tcPr>
            <w:tcW w:w="1155" w:type="dxa"/>
            <w:tcBorders>
              <w:top w:val="single" w:sz="4" w:space="0" w:color="auto"/>
              <w:left w:val="nil"/>
              <w:bottom w:val="single" w:sz="4" w:space="0" w:color="auto"/>
              <w:right w:val="single" w:sz="8" w:space="0" w:color="auto"/>
            </w:tcBorders>
            <w:shd w:val="clear" w:color="000000" w:fill="FFFFFF"/>
            <w:vAlign w:val="bottom"/>
            <w:hideMark/>
          </w:tcPr>
          <w:p w14:paraId="53BB82E5"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кВт*ч</w:t>
            </w:r>
          </w:p>
        </w:tc>
        <w:tc>
          <w:tcPr>
            <w:tcW w:w="1475" w:type="dxa"/>
            <w:tcBorders>
              <w:top w:val="nil"/>
              <w:left w:val="nil"/>
              <w:bottom w:val="single" w:sz="4" w:space="0" w:color="auto"/>
              <w:right w:val="single" w:sz="8" w:space="0" w:color="auto"/>
            </w:tcBorders>
            <w:shd w:val="clear" w:color="000000" w:fill="FFFFFF"/>
            <w:noWrap/>
            <w:vAlign w:val="bottom"/>
            <w:hideMark/>
          </w:tcPr>
          <w:p w14:paraId="5B996DB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xml:space="preserve">       4 881,68   </w:t>
            </w:r>
          </w:p>
        </w:tc>
        <w:tc>
          <w:tcPr>
            <w:tcW w:w="1673" w:type="dxa"/>
            <w:tcBorders>
              <w:top w:val="nil"/>
              <w:left w:val="nil"/>
              <w:bottom w:val="single" w:sz="4" w:space="0" w:color="auto"/>
              <w:right w:val="nil"/>
            </w:tcBorders>
            <w:shd w:val="clear" w:color="000000" w:fill="FFFFFF"/>
            <w:noWrap/>
            <w:vAlign w:val="bottom"/>
            <w:hideMark/>
          </w:tcPr>
          <w:p w14:paraId="28132694"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5 042,55   </w:t>
            </w:r>
          </w:p>
        </w:tc>
        <w:tc>
          <w:tcPr>
            <w:tcW w:w="1531" w:type="dxa"/>
            <w:tcBorders>
              <w:top w:val="nil"/>
              <w:left w:val="single" w:sz="8" w:space="0" w:color="auto"/>
              <w:bottom w:val="single" w:sz="4" w:space="0" w:color="auto"/>
              <w:right w:val="nil"/>
            </w:tcBorders>
            <w:shd w:val="clear" w:color="000000" w:fill="FFFFFF"/>
            <w:noWrap/>
            <w:vAlign w:val="bottom"/>
            <w:hideMark/>
          </w:tcPr>
          <w:p w14:paraId="01BBC37A"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144,20   </w:t>
            </w:r>
          </w:p>
        </w:tc>
        <w:tc>
          <w:tcPr>
            <w:tcW w:w="1355" w:type="dxa"/>
            <w:tcBorders>
              <w:top w:val="nil"/>
              <w:left w:val="single" w:sz="8" w:space="0" w:color="auto"/>
              <w:bottom w:val="single" w:sz="4" w:space="0" w:color="auto"/>
              <w:right w:val="nil"/>
            </w:tcBorders>
            <w:shd w:val="clear" w:color="000000" w:fill="FFFFFF"/>
            <w:noWrap/>
            <w:vAlign w:val="bottom"/>
            <w:hideMark/>
          </w:tcPr>
          <w:p w14:paraId="1B46CC48"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2,78   </w:t>
            </w:r>
          </w:p>
        </w:tc>
        <w:tc>
          <w:tcPr>
            <w:tcW w:w="1395" w:type="dxa"/>
            <w:tcBorders>
              <w:top w:val="nil"/>
              <w:left w:val="single" w:sz="8" w:space="0" w:color="auto"/>
              <w:bottom w:val="single" w:sz="4" w:space="0" w:color="auto"/>
              <w:right w:val="nil"/>
            </w:tcBorders>
            <w:shd w:val="clear" w:color="000000" w:fill="FFFFFF"/>
            <w:noWrap/>
            <w:vAlign w:val="bottom"/>
            <w:hideMark/>
          </w:tcPr>
          <w:p w14:paraId="0617990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4893,35</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5256C58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4893,35</w:t>
            </w:r>
          </w:p>
        </w:tc>
        <w:tc>
          <w:tcPr>
            <w:tcW w:w="1293" w:type="dxa"/>
            <w:tcBorders>
              <w:top w:val="nil"/>
              <w:left w:val="nil"/>
              <w:bottom w:val="single" w:sz="4" w:space="0" w:color="auto"/>
              <w:right w:val="nil"/>
            </w:tcBorders>
            <w:shd w:val="clear" w:color="000000" w:fill="FFFFFF"/>
            <w:noWrap/>
            <w:vAlign w:val="bottom"/>
            <w:hideMark/>
          </w:tcPr>
          <w:p w14:paraId="65E5F03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4883,98</w:t>
            </w:r>
          </w:p>
        </w:tc>
        <w:tc>
          <w:tcPr>
            <w:tcW w:w="1231" w:type="dxa"/>
            <w:tcBorders>
              <w:top w:val="nil"/>
              <w:left w:val="single" w:sz="8" w:space="0" w:color="auto"/>
              <w:bottom w:val="single" w:sz="4" w:space="0" w:color="auto"/>
              <w:right w:val="nil"/>
            </w:tcBorders>
            <w:shd w:val="clear" w:color="000000" w:fill="FFFFFF"/>
            <w:noWrap/>
            <w:vAlign w:val="bottom"/>
            <w:hideMark/>
          </w:tcPr>
          <w:p w14:paraId="413E469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-9,37</w:t>
            </w:r>
          </w:p>
        </w:tc>
      </w:tr>
      <w:tr w:rsidR="00E7740F" w:rsidRPr="00E7740F" w14:paraId="444D6A8C"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noWrap/>
            <w:vAlign w:val="bottom"/>
            <w:hideMark/>
          </w:tcPr>
          <w:p w14:paraId="13D45704"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на тепловую энергию</w:t>
            </w:r>
          </w:p>
        </w:tc>
        <w:tc>
          <w:tcPr>
            <w:tcW w:w="1155" w:type="dxa"/>
            <w:tcBorders>
              <w:top w:val="nil"/>
              <w:left w:val="nil"/>
              <w:bottom w:val="single" w:sz="4" w:space="0" w:color="auto"/>
              <w:right w:val="single" w:sz="8" w:space="0" w:color="auto"/>
            </w:tcBorders>
            <w:shd w:val="clear" w:color="000000" w:fill="FFFFFF"/>
            <w:vAlign w:val="bottom"/>
            <w:hideMark/>
          </w:tcPr>
          <w:p w14:paraId="541AE41B"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кВт*ч</w:t>
            </w:r>
          </w:p>
        </w:tc>
        <w:tc>
          <w:tcPr>
            <w:tcW w:w="1475" w:type="dxa"/>
            <w:tcBorders>
              <w:top w:val="nil"/>
              <w:left w:val="nil"/>
              <w:bottom w:val="single" w:sz="4" w:space="0" w:color="auto"/>
              <w:right w:val="single" w:sz="8" w:space="0" w:color="auto"/>
            </w:tcBorders>
            <w:shd w:val="clear" w:color="000000" w:fill="FFFFFF"/>
            <w:vAlign w:val="center"/>
            <w:hideMark/>
          </w:tcPr>
          <w:p w14:paraId="26ADCDB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xml:space="preserve">       4 773,80   </w:t>
            </w:r>
          </w:p>
        </w:tc>
        <w:tc>
          <w:tcPr>
            <w:tcW w:w="1673" w:type="dxa"/>
            <w:tcBorders>
              <w:top w:val="nil"/>
              <w:left w:val="nil"/>
              <w:bottom w:val="single" w:sz="4" w:space="0" w:color="auto"/>
              <w:right w:val="nil"/>
            </w:tcBorders>
            <w:shd w:val="clear" w:color="000000" w:fill="FFFFFF"/>
            <w:vAlign w:val="center"/>
            <w:hideMark/>
          </w:tcPr>
          <w:p w14:paraId="74BA445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xml:space="preserve">           4 948,41   </w:t>
            </w:r>
          </w:p>
        </w:tc>
        <w:tc>
          <w:tcPr>
            <w:tcW w:w="1531" w:type="dxa"/>
            <w:tcBorders>
              <w:top w:val="nil"/>
              <w:left w:val="single" w:sz="8" w:space="0" w:color="auto"/>
              <w:bottom w:val="single" w:sz="4" w:space="0" w:color="auto"/>
              <w:right w:val="nil"/>
            </w:tcBorders>
            <w:shd w:val="clear" w:color="000000" w:fill="FFFFFF"/>
            <w:vAlign w:val="center"/>
            <w:hideMark/>
          </w:tcPr>
          <w:p w14:paraId="28DBB8E9"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130,47   </w:t>
            </w:r>
          </w:p>
        </w:tc>
        <w:tc>
          <w:tcPr>
            <w:tcW w:w="1355" w:type="dxa"/>
            <w:tcBorders>
              <w:top w:val="nil"/>
              <w:left w:val="single" w:sz="8" w:space="0" w:color="auto"/>
              <w:bottom w:val="single" w:sz="4" w:space="0" w:color="auto"/>
              <w:right w:val="nil"/>
            </w:tcBorders>
            <w:shd w:val="clear" w:color="000000" w:fill="FFFFFF"/>
            <w:vAlign w:val="center"/>
            <w:hideMark/>
          </w:tcPr>
          <w:p w14:paraId="1051824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xml:space="preserve">-           2,57   </w:t>
            </w:r>
          </w:p>
        </w:tc>
        <w:tc>
          <w:tcPr>
            <w:tcW w:w="1395" w:type="dxa"/>
            <w:tcBorders>
              <w:top w:val="nil"/>
              <w:left w:val="single" w:sz="8" w:space="0" w:color="auto"/>
              <w:bottom w:val="single" w:sz="4" w:space="0" w:color="auto"/>
              <w:right w:val="nil"/>
            </w:tcBorders>
            <w:shd w:val="clear" w:color="000000" w:fill="FFFFFF"/>
            <w:vAlign w:val="center"/>
            <w:hideMark/>
          </w:tcPr>
          <w:p w14:paraId="21FEFFF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4785,48</w:t>
            </w:r>
          </w:p>
        </w:tc>
        <w:tc>
          <w:tcPr>
            <w:tcW w:w="1327" w:type="dxa"/>
            <w:tcBorders>
              <w:top w:val="nil"/>
              <w:left w:val="single" w:sz="8" w:space="0" w:color="auto"/>
              <w:bottom w:val="single" w:sz="4" w:space="0" w:color="auto"/>
              <w:right w:val="single" w:sz="8" w:space="0" w:color="auto"/>
            </w:tcBorders>
            <w:shd w:val="clear" w:color="000000" w:fill="FFFFFF"/>
            <w:vAlign w:val="center"/>
            <w:hideMark/>
          </w:tcPr>
          <w:p w14:paraId="4EAF308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4785,48</w:t>
            </w:r>
          </w:p>
        </w:tc>
        <w:tc>
          <w:tcPr>
            <w:tcW w:w="1293" w:type="dxa"/>
            <w:tcBorders>
              <w:top w:val="nil"/>
              <w:left w:val="nil"/>
              <w:bottom w:val="single" w:sz="4" w:space="0" w:color="auto"/>
              <w:right w:val="nil"/>
            </w:tcBorders>
            <w:shd w:val="clear" w:color="000000" w:fill="FFFFFF"/>
            <w:vAlign w:val="center"/>
            <w:hideMark/>
          </w:tcPr>
          <w:p w14:paraId="31E4830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4785,61</w:t>
            </w:r>
          </w:p>
        </w:tc>
        <w:tc>
          <w:tcPr>
            <w:tcW w:w="1231" w:type="dxa"/>
            <w:tcBorders>
              <w:top w:val="nil"/>
              <w:left w:val="single" w:sz="8" w:space="0" w:color="auto"/>
              <w:bottom w:val="single" w:sz="4" w:space="0" w:color="auto"/>
              <w:right w:val="nil"/>
            </w:tcBorders>
            <w:shd w:val="clear" w:color="000000" w:fill="FFFFFF"/>
            <w:vAlign w:val="center"/>
            <w:hideMark/>
          </w:tcPr>
          <w:p w14:paraId="268480C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0,13</w:t>
            </w:r>
          </w:p>
        </w:tc>
      </w:tr>
      <w:tr w:rsidR="00E7740F" w:rsidRPr="00E7740F" w14:paraId="3C02224A" w14:textId="77777777" w:rsidTr="00E7740F">
        <w:trPr>
          <w:trHeight w:val="285"/>
          <w:jc w:val="center"/>
        </w:trPr>
        <w:tc>
          <w:tcPr>
            <w:tcW w:w="6405" w:type="dxa"/>
            <w:tcBorders>
              <w:top w:val="nil"/>
              <w:left w:val="single" w:sz="8" w:space="0" w:color="auto"/>
              <w:bottom w:val="single" w:sz="4" w:space="0" w:color="auto"/>
              <w:right w:val="single" w:sz="8" w:space="0" w:color="auto"/>
            </w:tcBorders>
            <w:shd w:val="clear" w:color="000000" w:fill="FFFFFF"/>
            <w:noWrap/>
            <w:vAlign w:val="bottom"/>
            <w:hideMark/>
          </w:tcPr>
          <w:p w14:paraId="68FD5A4B"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на теплоноситель</w:t>
            </w:r>
          </w:p>
        </w:tc>
        <w:tc>
          <w:tcPr>
            <w:tcW w:w="1155" w:type="dxa"/>
            <w:tcBorders>
              <w:top w:val="nil"/>
              <w:left w:val="nil"/>
              <w:bottom w:val="single" w:sz="4" w:space="0" w:color="auto"/>
              <w:right w:val="single" w:sz="8" w:space="0" w:color="auto"/>
            </w:tcBorders>
            <w:shd w:val="clear" w:color="000000" w:fill="FFFFFF"/>
            <w:vAlign w:val="bottom"/>
            <w:hideMark/>
          </w:tcPr>
          <w:p w14:paraId="5A7DDC7E"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кВт*ч</w:t>
            </w:r>
          </w:p>
        </w:tc>
        <w:tc>
          <w:tcPr>
            <w:tcW w:w="1475" w:type="dxa"/>
            <w:tcBorders>
              <w:top w:val="nil"/>
              <w:left w:val="nil"/>
              <w:bottom w:val="single" w:sz="4" w:space="0" w:color="auto"/>
              <w:right w:val="single" w:sz="8" w:space="0" w:color="auto"/>
            </w:tcBorders>
            <w:shd w:val="clear" w:color="000000" w:fill="FFFFFF"/>
            <w:noWrap/>
            <w:vAlign w:val="bottom"/>
            <w:hideMark/>
          </w:tcPr>
          <w:p w14:paraId="2980A12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xml:space="preserve">          107,87   </w:t>
            </w:r>
          </w:p>
        </w:tc>
        <w:tc>
          <w:tcPr>
            <w:tcW w:w="1673" w:type="dxa"/>
            <w:tcBorders>
              <w:top w:val="nil"/>
              <w:left w:val="nil"/>
              <w:bottom w:val="single" w:sz="4" w:space="0" w:color="auto"/>
              <w:right w:val="nil"/>
            </w:tcBorders>
            <w:shd w:val="clear" w:color="000000" w:fill="FFFFFF"/>
            <w:noWrap/>
            <w:vAlign w:val="bottom"/>
            <w:hideMark/>
          </w:tcPr>
          <w:p w14:paraId="46B3CED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xml:space="preserve">               94,14   </w:t>
            </w:r>
          </w:p>
        </w:tc>
        <w:tc>
          <w:tcPr>
            <w:tcW w:w="1531" w:type="dxa"/>
            <w:tcBorders>
              <w:top w:val="nil"/>
              <w:left w:val="single" w:sz="8" w:space="0" w:color="auto"/>
              <w:bottom w:val="single" w:sz="4" w:space="0" w:color="auto"/>
              <w:right w:val="nil"/>
            </w:tcBorders>
            <w:shd w:val="clear" w:color="000000" w:fill="FFFFFF"/>
            <w:noWrap/>
            <w:vAlign w:val="bottom"/>
            <w:hideMark/>
          </w:tcPr>
          <w:p w14:paraId="7B127D8B"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13,73   </w:t>
            </w:r>
          </w:p>
        </w:tc>
        <w:tc>
          <w:tcPr>
            <w:tcW w:w="1355" w:type="dxa"/>
            <w:tcBorders>
              <w:top w:val="nil"/>
              <w:left w:val="single" w:sz="8" w:space="0" w:color="auto"/>
              <w:bottom w:val="single" w:sz="4" w:space="0" w:color="auto"/>
              <w:right w:val="nil"/>
            </w:tcBorders>
            <w:shd w:val="clear" w:color="000000" w:fill="FFFFFF"/>
            <w:noWrap/>
            <w:vAlign w:val="bottom"/>
            <w:hideMark/>
          </w:tcPr>
          <w:p w14:paraId="0F67383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xml:space="preserve">-         12,73   </w:t>
            </w:r>
          </w:p>
        </w:tc>
        <w:tc>
          <w:tcPr>
            <w:tcW w:w="1395" w:type="dxa"/>
            <w:tcBorders>
              <w:top w:val="nil"/>
              <w:left w:val="single" w:sz="8" w:space="0" w:color="auto"/>
              <w:bottom w:val="single" w:sz="4" w:space="0" w:color="auto"/>
              <w:right w:val="nil"/>
            </w:tcBorders>
            <w:shd w:val="clear" w:color="000000" w:fill="FFFFFF"/>
            <w:noWrap/>
            <w:vAlign w:val="bottom"/>
            <w:hideMark/>
          </w:tcPr>
          <w:p w14:paraId="05E4F74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107,87</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3BEFB32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107,87</w:t>
            </w:r>
          </w:p>
        </w:tc>
        <w:tc>
          <w:tcPr>
            <w:tcW w:w="1293" w:type="dxa"/>
            <w:tcBorders>
              <w:top w:val="nil"/>
              <w:left w:val="nil"/>
              <w:bottom w:val="single" w:sz="4" w:space="0" w:color="auto"/>
              <w:right w:val="nil"/>
            </w:tcBorders>
            <w:shd w:val="clear" w:color="000000" w:fill="FFFFFF"/>
            <w:noWrap/>
            <w:vAlign w:val="bottom"/>
            <w:hideMark/>
          </w:tcPr>
          <w:p w14:paraId="75B83D1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98,37</w:t>
            </w:r>
          </w:p>
        </w:tc>
        <w:tc>
          <w:tcPr>
            <w:tcW w:w="1231" w:type="dxa"/>
            <w:tcBorders>
              <w:top w:val="nil"/>
              <w:left w:val="single" w:sz="8" w:space="0" w:color="auto"/>
              <w:bottom w:val="single" w:sz="4" w:space="0" w:color="auto"/>
              <w:right w:val="nil"/>
            </w:tcBorders>
            <w:shd w:val="clear" w:color="000000" w:fill="FFFFFF"/>
            <w:noWrap/>
            <w:vAlign w:val="bottom"/>
            <w:hideMark/>
          </w:tcPr>
          <w:p w14:paraId="380BE94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-9,50</w:t>
            </w:r>
          </w:p>
        </w:tc>
      </w:tr>
      <w:tr w:rsidR="00E7740F" w:rsidRPr="00E7740F" w14:paraId="0726B0A6" w14:textId="77777777" w:rsidTr="00E7740F">
        <w:trPr>
          <w:trHeight w:val="270"/>
          <w:jc w:val="center"/>
        </w:trPr>
        <w:tc>
          <w:tcPr>
            <w:tcW w:w="6405" w:type="dxa"/>
            <w:tcBorders>
              <w:top w:val="nil"/>
              <w:left w:val="single" w:sz="8" w:space="0" w:color="auto"/>
              <w:bottom w:val="single" w:sz="4" w:space="0" w:color="auto"/>
              <w:right w:val="single" w:sz="8" w:space="0" w:color="auto"/>
            </w:tcBorders>
            <w:shd w:val="clear" w:color="000000" w:fill="FFFFFF"/>
            <w:vAlign w:val="center"/>
            <w:hideMark/>
          </w:tcPr>
          <w:p w14:paraId="38EA3944"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lastRenderedPageBreak/>
              <w:t xml:space="preserve">Средневзвешенный тариф за 1 кВт*ч </w:t>
            </w:r>
            <w:proofErr w:type="spellStart"/>
            <w:r w:rsidRPr="00E7740F">
              <w:rPr>
                <w:rFonts w:ascii="Arial CYR" w:hAnsi="Arial CYR" w:cs="Arial CYR"/>
                <w:sz w:val="12"/>
                <w:szCs w:val="12"/>
              </w:rPr>
              <w:t>потреблен.</w:t>
            </w:r>
            <w:proofErr w:type="gramStart"/>
            <w:r w:rsidRPr="00E7740F">
              <w:rPr>
                <w:rFonts w:ascii="Arial CYR" w:hAnsi="Arial CYR" w:cs="Arial CYR"/>
                <w:sz w:val="12"/>
                <w:szCs w:val="12"/>
              </w:rPr>
              <w:t>эл.энергии</w:t>
            </w:r>
            <w:proofErr w:type="spellEnd"/>
            <w:proofErr w:type="gramEnd"/>
            <w:r w:rsidRPr="00E7740F">
              <w:rPr>
                <w:rFonts w:ascii="Arial CYR" w:hAnsi="Arial CYR" w:cs="Arial CYR"/>
                <w:sz w:val="12"/>
                <w:szCs w:val="12"/>
              </w:rPr>
              <w:t>, в т.ч.:</w:t>
            </w:r>
          </w:p>
        </w:tc>
        <w:tc>
          <w:tcPr>
            <w:tcW w:w="1155" w:type="dxa"/>
            <w:tcBorders>
              <w:top w:val="nil"/>
              <w:left w:val="nil"/>
              <w:bottom w:val="single" w:sz="4" w:space="0" w:color="auto"/>
              <w:right w:val="single" w:sz="8" w:space="0" w:color="auto"/>
            </w:tcBorders>
            <w:shd w:val="clear" w:color="000000" w:fill="FFFFFF"/>
            <w:vAlign w:val="center"/>
            <w:hideMark/>
          </w:tcPr>
          <w:p w14:paraId="0CA3AB04"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w:t>
            </w:r>
            <w:proofErr w:type="spellStart"/>
            <w:r w:rsidRPr="00E7740F">
              <w:rPr>
                <w:rFonts w:ascii="Arial CYR" w:hAnsi="Arial CYR" w:cs="Arial CYR"/>
                <w:sz w:val="12"/>
                <w:szCs w:val="12"/>
              </w:rPr>
              <w:t>кВтч</w:t>
            </w:r>
            <w:proofErr w:type="spellEnd"/>
          </w:p>
        </w:tc>
        <w:tc>
          <w:tcPr>
            <w:tcW w:w="1475" w:type="dxa"/>
            <w:tcBorders>
              <w:top w:val="nil"/>
              <w:left w:val="nil"/>
              <w:bottom w:val="single" w:sz="4" w:space="0" w:color="auto"/>
              <w:right w:val="single" w:sz="8" w:space="0" w:color="auto"/>
            </w:tcBorders>
            <w:shd w:val="clear" w:color="000000" w:fill="FFFFFF"/>
            <w:noWrap/>
            <w:vAlign w:val="bottom"/>
            <w:hideMark/>
          </w:tcPr>
          <w:p w14:paraId="7DE46C9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673" w:type="dxa"/>
            <w:tcBorders>
              <w:top w:val="nil"/>
              <w:left w:val="nil"/>
              <w:bottom w:val="single" w:sz="4" w:space="0" w:color="auto"/>
              <w:right w:val="nil"/>
            </w:tcBorders>
            <w:shd w:val="clear" w:color="000000" w:fill="FFFFFF"/>
            <w:noWrap/>
            <w:vAlign w:val="bottom"/>
            <w:hideMark/>
          </w:tcPr>
          <w:p w14:paraId="3F2739F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531" w:type="dxa"/>
            <w:tcBorders>
              <w:top w:val="nil"/>
              <w:left w:val="single" w:sz="8" w:space="0" w:color="auto"/>
              <w:bottom w:val="single" w:sz="4" w:space="0" w:color="auto"/>
              <w:right w:val="nil"/>
            </w:tcBorders>
            <w:shd w:val="clear" w:color="000000" w:fill="FFFFFF"/>
            <w:noWrap/>
            <w:vAlign w:val="bottom"/>
            <w:hideMark/>
          </w:tcPr>
          <w:p w14:paraId="5EE7B9D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0,0132</w:t>
            </w:r>
          </w:p>
        </w:tc>
        <w:tc>
          <w:tcPr>
            <w:tcW w:w="1355" w:type="dxa"/>
            <w:tcBorders>
              <w:top w:val="nil"/>
              <w:left w:val="single" w:sz="8" w:space="0" w:color="auto"/>
              <w:bottom w:val="single" w:sz="4" w:space="0" w:color="auto"/>
              <w:right w:val="nil"/>
            </w:tcBorders>
            <w:shd w:val="clear" w:color="000000" w:fill="FFFFFF"/>
            <w:noWrap/>
            <w:vAlign w:val="bottom"/>
            <w:hideMark/>
          </w:tcPr>
          <w:p w14:paraId="7AD0F8F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0,4728</w:t>
            </w:r>
          </w:p>
        </w:tc>
        <w:tc>
          <w:tcPr>
            <w:tcW w:w="1395" w:type="dxa"/>
            <w:tcBorders>
              <w:top w:val="nil"/>
              <w:left w:val="single" w:sz="8" w:space="0" w:color="auto"/>
              <w:bottom w:val="single" w:sz="4" w:space="0" w:color="auto"/>
              <w:right w:val="nil"/>
            </w:tcBorders>
            <w:shd w:val="clear" w:color="000000" w:fill="FFFFFF"/>
            <w:noWrap/>
            <w:vAlign w:val="bottom"/>
            <w:hideMark/>
          </w:tcPr>
          <w:p w14:paraId="3DEB2A3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2,90</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01BF52C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93" w:type="dxa"/>
            <w:tcBorders>
              <w:top w:val="nil"/>
              <w:left w:val="nil"/>
              <w:bottom w:val="single" w:sz="4" w:space="0" w:color="auto"/>
              <w:right w:val="nil"/>
            </w:tcBorders>
            <w:shd w:val="clear" w:color="000000" w:fill="FFFFFF"/>
            <w:noWrap/>
            <w:vAlign w:val="bottom"/>
            <w:hideMark/>
          </w:tcPr>
          <w:p w14:paraId="23D76B1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31" w:type="dxa"/>
            <w:tcBorders>
              <w:top w:val="nil"/>
              <w:left w:val="single" w:sz="8" w:space="0" w:color="auto"/>
              <w:bottom w:val="single" w:sz="4" w:space="0" w:color="auto"/>
              <w:right w:val="nil"/>
            </w:tcBorders>
            <w:shd w:val="clear" w:color="000000" w:fill="FFFFFF"/>
            <w:noWrap/>
            <w:vAlign w:val="bottom"/>
            <w:hideMark/>
          </w:tcPr>
          <w:p w14:paraId="1A353B0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22BD94F8"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noWrap/>
            <w:vAlign w:val="bottom"/>
            <w:hideMark/>
          </w:tcPr>
          <w:p w14:paraId="725384C0"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для тепловой энергии</w:t>
            </w:r>
          </w:p>
        </w:tc>
        <w:tc>
          <w:tcPr>
            <w:tcW w:w="1155" w:type="dxa"/>
            <w:tcBorders>
              <w:top w:val="nil"/>
              <w:left w:val="nil"/>
              <w:bottom w:val="single" w:sz="4" w:space="0" w:color="auto"/>
              <w:right w:val="single" w:sz="8" w:space="0" w:color="auto"/>
            </w:tcBorders>
            <w:shd w:val="clear" w:color="000000" w:fill="FFFFFF"/>
            <w:vAlign w:val="center"/>
            <w:hideMark/>
          </w:tcPr>
          <w:p w14:paraId="0918BFA7"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w:t>
            </w:r>
            <w:proofErr w:type="spellStart"/>
            <w:r w:rsidRPr="00E7740F">
              <w:rPr>
                <w:rFonts w:ascii="Arial CYR" w:hAnsi="Arial CYR" w:cs="Arial CYR"/>
                <w:sz w:val="12"/>
                <w:szCs w:val="12"/>
              </w:rPr>
              <w:t>кВтч</w:t>
            </w:r>
            <w:proofErr w:type="spellEnd"/>
          </w:p>
        </w:tc>
        <w:tc>
          <w:tcPr>
            <w:tcW w:w="1475" w:type="dxa"/>
            <w:tcBorders>
              <w:top w:val="nil"/>
              <w:left w:val="nil"/>
              <w:bottom w:val="single" w:sz="4" w:space="0" w:color="auto"/>
              <w:right w:val="single" w:sz="8" w:space="0" w:color="auto"/>
            </w:tcBorders>
            <w:shd w:val="clear" w:color="000000" w:fill="FFFFFF"/>
            <w:noWrap/>
            <w:vAlign w:val="bottom"/>
            <w:hideMark/>
          </w:tcPr>
          <w:p w14:paraId="157D0D9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673" w:type="dxa"/>
            <w:tcBorders>
              <w:top w:val="nil"/>
              <w:left w:val="nil"/>
              <w:bottom w:val="single" w:sz="4" w:space="0" w:color="auto"/>
              <w:right w:val="nil"/>
            </w:tcBorders>
            <w:shd w:val="clear" w:color="000000" w:fill="FFFFFF"/>
            <w:noWrap/>
            <w:vAlign w:val="bottom"/>
            <w:hideMark/>
          </w:tcPr>
          <w:p w14:paraId="797E010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531" w:type="dxa"/>
            <w:tcBorders>
              <w:top w:val="nil"/>
              <w:left w:val="single" w:sz="8" w:space="0" w:color="auto"/>
              <w:bottom w:val="single" w:sz="4" w:space="0" w:color="auto"/>
              <w:right w:val="nil"/>
            </w:tcBorders>
            <w:shd w:val="clear" w:color="000000" w:fill="FFFFFF"/>
            <w:noWrap/>
            <w:vAlign w:val="bottom"/>
            <w:hideMark/>
          </w:tcPr>
          <w:p w14:paraId="71F9B6A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0,0132</w:t>
            </w:r>
          </w:p>
        </w:tc>
        <w:tc>
          <w:tcPr>
            <w:tcW w:w="1355" w:type="dxa"/>
            <w:tcBorders>
              <w:top w:val="nil"/>
              <w:left w:val="single" w:sz="8" w:space="0" w:color="auto"/>
              <w:bottom w:val="single" w:sz="4" w:space="0" w:color="auto"/>
              <w:right w:val="nil"/>
            </w:tcBorders>
            <w:shd w:val="clear" w:color="000000" w:fill="FFFFFF"/>
            <w:noWrap/>
            <w:vAlign w:val="bottom"/>
            <w:hideMark/>
          </w:tcPr>
          <w:p w14:paraId="13E18B3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0,4728</w:t>
            </w:r>
          </w:p>
        </w:tc>
        <w:tc>
          <w:tcPr>
            <w:tcW w:w="1395" w:type="dxa"/>
            <w:tcBorders>
              <w:top w:val="nil"/>
              <w:left w:val="single" w:sz="8" w:space="0" w:color="auto"/>
              <w:bottom w:val="single" w:sz="4" w:space="0" w:color="auto"/>
              <w:right w:val="nil"/>
            </w:tcBorders>
            <w:shd w:val="clear" w:color="000000" w:fill="FFFFFF"/>
            <w:noWrap/>
            <w:vAlign w:val="bottom"/>
            <w:hideMark/>
          </w:tcPr>
          <w:p w14:paraId="4EA6E01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2,90</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72F0097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93" w:type="dxa"/>
            <w:tcBorders>
              <w:top w:val="nil"/>
              <w:left w:val="nil"/>
              <w:bottom w:val="single" w:sz="4" w:space="0" w:color="auto"/>
              <w:right w:val="nil"/>
            </w:tcBorders>
            <w:shd w:val="clear" w:color="000000" w:fill="FFFFFF"/>
            <w:noWrap/>
            <w:vAlign w:val="bottom"/>
            <w:hideMark/>
          </w:tcPr>
          <w:p w14:paraId="7DA88AD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31" w:type="dxa"/>
            <w:tcBorders>
              <w:top w:val="nil"/>
              <w:left w:val="single" w:sz="8" w:space="0" w:color="auto"/>
              <w:bottom w:val="single" w:sz="4" w:space="0" w:color="auto"/>
              <w:right w:val="nil"/>
            </w:tcBorders>
            <w:shd w:val="clear" w:color="000000" w:fill="FFFFFF"/>
            <w:noWrap/>
            <w:vAlign w:val="bottom"/>
            <w:hideMark/>
          </w:tcPr>
          <w:p w14:paraId="45E2A41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5860A5C8"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noWrap/>
            <w:vAlign w:val="bottom"/>
            <w:hideMark/>
          </w:tcPr>
          <w:p w14:paraId="5E08B1AD"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для теплоносителя</w:t>
            </w:r>
          </w:p>
        </w:tc>
        <w:tc>
          <w:tcPr>
            <w:tcW w:w="1155" w:type="dxa"/>
            <w:tcBorders>
              <w:top w:val="nil"/>
              <w:left w:val="nil"/>
              <w:bottom w:val="single" w:sz="4" w:space="0" w:color="auto"/>
              <w:right w:val="single" w:sz="8" w:space="0" w:color="auto"/>
            </w:tcBorders>
            <w:shd w:val="clear" w:color="000000" w:fill="FFFFFF"/>
            <w:vAlign w:val="center"/>
            <w:hideMark/>
          </w:tcPr>
          <w:p w14:paraId="0E9533E9"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w:t>
            </w:r>
            <w:proofErr w:type="spellStart"/>
            <w:r w:rsidRPr="00E7740F">
              <w:rPr>
                <w:rFonts w:ascii="Arial CYR" w:hAnsi="Arial CYR" w:cs="Arial CYR"/>
                <w:sz w:val="12"/>
                <w:szCs w:val="12"/>
              </w:rPr>
              <w:t>кВтч</w:t>
            </w:r>
            <w:proofErr w:type="spellEnd"/>
          </w:p>
        </w:tc>
        <w:tc>
          <w:tcPr>
            <w:tcW w:w="1475" w:type="dxa"/>
            <w:tcBorders>
              <w:top w:val="nil"/>
              <w:left w:val="nil"/>
              <w:bottom w:val="single" w:sz="4" w:space="0" w:color="auto"/>
              <w:right w:val="single" w:sz="8" w:space="0" w:color="auto"/>
            </w:tcBorders>
            <w:shd w:val="clear" w:color="000000" w:fill="FFFFFF"/>
            <w:noWrap/>
            <w:vAlign w:val="bottom"/>
            <w:hideMark/>
          </w:tcPr>
          <w:p w14:paraId="0CF5210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673" w:type="dxa"/>
            <w:tcBorders>
              <w:top w:val="nil"/>
              <w:left w:val="nil"/>
              <w:bottom w:val="single" w:sz="4" w:space="0" w:color="auto"/>
              <w:right w:val="nil"/>
            </w:tcBorders>
            <w:shd w:val="clear" w:color="000000" w:fill="FFFFFF"/>
            <w:noWrap/>
            <w:vAlign w:val="bottom"/>
            <w:hideMark/>
          </w:tcPr>
          <w:p w14:paraId="32FFCF0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531" w:type="dxa"/>
            <w:tcBorders>
              <w:top w:val="nil"/>
              <w:left w:val="single" w:sz="8" w:space="0" w:color="auto"/>
              <w:bottom w:val="single" w:sz="4" w:space="0" w:color="auto"/>
              <w:right w:val="nil"/>
            </w:tcBorders>
            <w:shd w:val="clear" w:color="000000" w:fill="FFFFFF"/>
            <w:noWrap/>
            <w:vAlign w:val="bottom"/>
            <w:hideMark/>
          </w:tcPr>
          <w:p w14:paraId="1AB6D53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0,0132</w:t>
            </w:r>
          </w:p>
        </w:tc>
        <w:tc>
          <w:tcPr>
            <w:tcW w:w="1355" w:type="dxa"/>
            <w:tcBorders>
              <w:top w:val="nil"/>
              <w:left w:val="single" w:sz="8" w:space="0" w:color="auto"/>
              <w:bottom w:val="single" w:sz="4" w:space="0" w:color="auto"/>
              <w:right w:val="nil"/>
            </w:tcBorders>
            <w:shd w:val="clear" w:color="000000" w:fill="FFFFFF"/>
            <w:noWrap/>
            <w:vAlign w:val="bottom"/>
            <w:hideMark/>
          </w:tcPr>
          <w:p w14:paraId="731EF20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0,4728</w:t>
            </w:r>
          </w:p>
        </w:tc>
        <w:tc>
          <w:tcPr>
            <w:tcW w:w="1395" w:type="dxa"/>
            <w:tcBorders>
              <w:top w:val="nil"/>
              <w:left w:val="single" w:sz="8" w:space="0" w:color="auto"/>
              <w:bottom w:val="single" w:sz="4" w:space="0" w:color="auto"/>
              <w:right w:val="nil"/>
            </w:tcBorders>
            <w:shd w:val="clear" w:color="000000" w:fill="FFFFFF"/>
            <w:noWrap/>
            <w:vAlign w:val="bottom"/>
            <w:hideMark/>
          </w:tcPr>
          <w:p w14:paraId="0538D0B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2,90</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6FABB6D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93" w:type="dxa"/>
            <w:tcBorders>
              <w:top w:val="nil"/>
              <w:left w:val="nil"/>
              <w:bottom w:val="single" w:sz="4" w:space="0" w:color="auto"/>
              <w:right w:val="nil"/>
            </w:tcBorders>
            <w:shd w:val="clear" w:color="000000" w:fill="FFFFFF"/>
            <w:noWrap/>
            <w:vAlign w:val="bottom"/>
            <w:hideMark/>
          </w:tcPr>
          <w:p w14:paraId="29928FC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31" w:type="dxa"/>
            <w:tcBorders>
              <w:top w:val="nil"/>
              <w:left w:val="single" w:sz="8" w:space="0" w:color="auto"/>
              <w:bottom w:val="single" w:sz="4" w:space="0" w:color="auto"/>
              <w:right w:val="nil"/>
            </w:tcBorders>
            <w:shd w:val="clear" w:color="000000" w:fill="FFFFFF"/>
            <w:noWrap/>
            <w:vAlign w:val="bottom"/>
            <w:hideMark/>
          </w:tcPr>
          <w:p w14:paraId="76A2A35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36E8DB01"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noWrap/>
            <w:vAlign w:val="bottom"/>
            <w:hideMark/>
          </w:tcPr>
          <w:p w14:paraId="0EC4C299"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-по СН2</w:t>
            </w:r>
          </w:p>
        </w:tc>
        <w:tc>
          <w:tcPr>
            <w:tcW w:w="1155" w:type="dxa"/>
            <w:tcBorders>
              <w:top w:val="nil"/>
              <w:left w:val="nil"/>
              <w:bottom w:val="single" w:sz="4" w:space="0" w:color="auto"/>
              <w:right w:val="single" w:sz="8" w:space="0" w:color="auto"/>
            </w:tcBorders>
            <w:shd w:val="clear" w:color="000000" w:fill="FFFFFF"/>
            <w:vAlign w:val="center"/>
            <w:hideMark/>
          </w:tcPr>
          <w:p w14:paraId="2D6A325D"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w:t>
            </w:r>
            <w:proofErr w:type="spellStart"/>
            <w:r w:rsidRPr="00E7740F">
              <w:rPr>
                <w:rFonts w:ascii="Arial CYR" w:hAnsi="Arial CYR" w:cs="Arial CYR"/>
                <w:sz w:val="12"/>
                <w:szCs w:val="12"/>
              </w:rPr>
              <w:t>кВтч</w:t>
            </w:r>
            <w:proofErr w:type="spellEnd"/>
          </w:p>
        </w:tc>
        <w:tc>
          <w:tcPr>
            <w:tcW w:w="1475" w:type="dxa"/>
            <w:tcBorders>
              <w:top w:val="nil"/>
              <w:left w:val="nil"/>
              <w:bottom w:val="single" w:sz="4" w:space="0" w:color="auto"/>
              <w:right w:val="single" w:sz="8" w:space="0" w:color="auto"/>
            </w:tcBorders>
            <w:shd w:val="clear" w:color="000000" w:fill="FFFFFF"/>
            <w:noWrap/>
            <w:vAlign w:val="bottom"/>
            <w:hideMark/>
          </w:tcPr>
          <w:p w14:paraId="5E1AD7E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673" w:type="dxa"/>
            <w:tcBorders>
              <w:top w:val="nil"/>
              <w:left w:val="nil"/>
              <w:bottom w:val="single" w:sz="4" w:space="0" w:color="auto"/>
              <w:right w:val="nil"/>
            </w:tcBorders>
            <w:shd w:val="clear" w:color="000000" w:fill="FFFFFF"/>
            <w:noWrap/>
            <w:vAlign w:val="bottom"/>
            <w:hideMark/>
          </w:tcPr>
          <w:p w14:paraId="46D982A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531" w:type="dxa"/>
            <w:tcBorders>
              <w:top w:val="nil"/>
              <w:left w:val="single" w:sz="8" w:space="0" w:color="auto"/>
              <w:bottom w:val="single" w:sz="4" w:space="0" w:color="auto"/>
              <w:right w:val="nil"/>
            </w:tcBorders>
            <w:shd w:val="clear" w:color="000000" w:fill="FFFFFF"/>
            <w:noWrap/>
            <w:vAlign w:val="bottom"/>
            <w:hideMark/>
          </w:tcPr>
          <w:p w14:paraId="2175E9F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0,0132</w:t>
            </w:r>
          </w:p>
        </w:tc>
        <w:tc>
          <w:tcPr>
            <w:tcW w:w="1355" w:type="dxa"/>
            <w:tcBorders>
              <w:top w:val="nil"/>
              <w:left w:val="single" w:sz="8" w:space="0" w:color="auto"/>
              <w:bottom w:val="single" w:sz="4" w:space="0" w:color="auto"/>
              <w:right w:val="nil"/>
            </w:tcBorders>
            <w:shd w:val="clear" w:color="000000" w:fill="FFFFFF"/>
            <w:noWrap/>
            <w:vAlign w:val="bottom"/>
            <w:hideMark/>
          </w:tcPr>
          <w:p w14:paraId="439D12B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0,4728</w:t>
            </w:r>
          </w:p>
        </w:tc>
        <w:tc>
          <w:tcPr>
            <w:tcW w:w="1395" w:type="dxa"/>
            <w:tcBorders>
              <w:top w:val="nil"/>
              <w:left w:val="single" w:sz="8" w:space="0" w:color="auto"/>
              <w:bottom w:val="single" w:sz="4" w:space="0" w:color="auto"/>
              <w:right w:val="nil"/>
            </w:tcBorders>
            <w:shd w:val="clear" w:color="000000" w:fill="FFFFFF"/>
            <w:noWrap/>
            <w:vAlign w:val="bottom"/>
            <w:hideMark/>
          </w:tcPr>
          <w:p w14:paraId="7BE34DC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2,90</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5A2C4CB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93" w:type="dxa"/>
            <w:tcBorders>
              <w:top w:val="nil"/>
              <w:left w:val="nil"/>
              <w:bottom w:val="single" w:sz="4" w:space="0" w:color="auto"/>
              <w:right w:val="nil"/>
            </w:tcBorders>
            <w:shd w:val="clear" w:color="000000" w:fill="FFFFFF"/>
            <w:noWrap/>
            <w:vAlign w:val="bottom"/>
            <w:hideMark/>
          </w:tcPr>
          <w:p w14:paraId="708919B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31" w:type="dxa"/>
            <w:tcBorders>
              <w:top w:val="nil"/>
              <w:left w:val="single" w:sz="8" w:space="0" w:color="auto"/>
              <w:bottom w:val="single" w:sz="4" w:space="0" w:color="auto"/>
              <w:right w:val="nil"/>
            </w:tcBorders>
            <w:shd w:val="clear" w:color="000000" w:fill="FFFFFF"/>
            <w:noWrap/>
            <w:vAlign w:val="bottom"/>
            <w:hideMark/>
          </w:tcPr>
          <w:p w14:paraId="56AC9BF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59E19CA0"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vAlign w:val="center"/>
            <w:hideMark/>
          </w:tcPr>
          <w:p w14:paraId="1E2681A5"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Средний тариф 1 кВт*ч</w:t>
            </w:r>
          </w:p>
        </w:tc>
        <w:tc>
          <w:tcPr>
            <w:tcW w:w="1155" w:type="dxa"/>
            <w:tcBorders>
              <w:top w:val="nil"/>
              <w:left w:val="nil"/>
              <w:bottom w:val="single" w:sz="4" w:space="0" w:color="auto"/>
              <w:right w:val="single" w:sz="8" w:space="0" w:color="auto"/>
            </w:tcBorders>
            <w:shd w:val="clear" w:color="000000" w:fill="FFFFFF"/>
            <w:vAlign w:val="center"/>
            <w:hideMark/>
          </w:tcPr>
          <w:p w14:paraId="464846F8"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w:t>
            </w:r>
            <w:proofErr w:type="spellStart"/>
            <w:r w:rsidRPr="00E7740F">
              <w:rPr>
                <w:rFonts w:ascii="Arial CYR" w:hAnsi="Arial CYR" w:cs="Arial CYR"/>
                <w:sz w:val="12"/>
                <w:szCs w:val="12"/>
              </w:rPr>
              <w:t>кВтч</w:t>
            </w:r>
            <w:proofErr w:type="spellEnd"/>
          </w:p>
        </w:tc>
        <w:tc>
          <w:tcPr>
            <w:tcW w:w="1475" w:type="dxa"/>
            <w:tcBorders>
              <w:top w:val="nil"/>
              <w:left w:val="nil"/>
              <w:bottom w:val="single" w:sz="4" w:space="0" w:color="auto"/>
              <w:right w:val="single" w:sz="8" w:space="0" w:color="auto"/>
            </w:tcBorders>
            <w:shd w:val="clear" w:color="000000" w:fill="FFFFFF"/>
            <w:noWrap/>
            <w:vAlign w:val="bottom"/>
            <w:hideMark/>
          </w:tcPr>
          <w:p w14:paraId="5DD7827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673" w:type="dxa"/>
            <w:tcBorders>
              <w:top w:val="nil"/>
              <w:left w:val="nil"/>
              <w:bottom w:val="single" w:sz="4" w:space="0" w:color="auto"/>
              <w:right w:val="nil"/>
            </w:tcBorders>
            <w:shd w:val="clear" w:color="000000" w:fill="FFFFFF"/>
            <w:noWrap/>
            <w:vAlign w:val="bottom"/>
            <w:hideMark/>
          </w:tcPr>
          <w:p w14:paraId="2FB5F2E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2,7980</w:t>
            </w:r>
          </w:p>
        </w:tc>
        <w:tc>
          <w:tcPr>
            <w:tcW w:w="1531" w:type="dxa"/>
            <w:tcBorders>
              <w:top w:val="nil"/>
              <w:left w:val="single" w:sz="8" w:space="0" w:color="auto"/>
              <w:bottom w:val="single" w:sz="4" w:space="0" w:color="auto"/>
              <w:right w:val="nil"/>
            </w:tcBorders>
            <w:shd w:val="clear" w:color="000000" w:fill="FFFFFF"/>
            <w:noWrap/>
            <w:vAlign w:val="bottom"/>
            <w:hideMark/>
          </w:tcPr>
          <w:p w14:paraId="7234DE5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0,0132</w:t>
            </w:r>
          </w:p>
        </w:tc>
        <w:tc>
          <w:tcPr>
            <w:tcW w:w="1355" w:type="dxa"/>
            <w:tcBorders>
              <w:top w:val="nil"/>
              <w:left w:val="single" w:sz="8" w:space="0" w:color="auto"/>
              <w:bottom w:val="single" w:sz="4" w:space="0" w:color="auto"/>
              <w:right w:val="nil"/>
            </w:tcBorders>
            <w:shd w:val="clear" w:color="000000" w:fill="FFFFFF"/>
            <w:noWrap/>
            <w:vAlign w:val="bottom"/>
            <w:hideMark/>
          </w:tcPr>
          <w:p w14:paraId="71436A1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0,4728</w:t>
            </w:r>
          </w:p>
        </w:tc>
        <w:tc>
          <w:tcPr>
            <w:tcW w:w="1395" w:type="dxa"/>
            <w:tcBorders>
              <w:top w:val="nil"/>
              <w:left w:val="single" w:sz="8" w:space="0" w:color="auto"/>
              <w:bottom w:val="single" w:sz="4" w:space="0" w:color="auto"/>
              <w:right w:val="nil"/>
            </w:tcBorders>
            <w:shd w:val="clear" w:color="000000" w:fill="FFFFFF"/>
            <w:noWrap/>
            <w:vAlign w:val="bottom"/>
            <w:hideMark/>
          </w:tcPr>
          <w:p w14:paraId="4249687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2,90</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1538958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93" w:type="dxa"/>
            <w:tcBorders>
              <w:top w:val="nil"/>
              <w:left w:val="nil"/>
              <w:bottom w:val="single" w:sz="4" w:space="0" w:color="auto"/>
              <w:right w:val="nil"/>
            </w:tcBorders>
            <w:shd w:val="clear" w:color="000000" w:fill="FFFFFF"/>
            <w:noWrap/>
            <w:vAlign w:val="bottom"/>
            <w:hideMark/>
          </w:tcPr>
          <w:p w14:paraId="36CD847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3,51</w:t>
            </w:r>
          </w:p>
        </w:tc>
        <w:tc>
          <w:tcPr>
            <w:tcW w:w="1231" w:type="dxa"/>
            <w:tcBorders>
              <w:top w:val="nil"/>
              <w:left w:val="single" w:sz="8" w:space="0" w:color="auto"/>
              <w:bottom w:val="single" w:sz="4" w:space="0" w:color="auto"/>
              <w:right w:val="nil"/>
            </w:tcBorders>
            <w:shd w:val="clear" w:color="000000" w:fill="FFFFFF"/>
            <w:noWrap/>
            <w:vAlign w:val="bottom"/>
            <w:hideMark/>
          </w:tcPr>
          <w:p w14:paraId="0560491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28293B0A"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vAlign w:val="center"/>
            <w:hideMark/>
          </w:tcPr>
          <w:p w14:paraId="3F427DB7"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Удельный расход</w:t>
            </w:r>
          </w:p>
        </w:tc>
        <w:tc>
          <w:tcPr>
            <w:tcW w:w="1155" w:type="dxa"/>
            <w:tcBorders>
              <w:top w:val="nil"/>
              <w:left w:val="nil"/>
              <w:bottom w:val="single" w:sz="4" w:space="0" w:color="auto"/>
              <w:right w:val="single" w:sz="8" w:space="0" w:color="auto"/>
            </w:tcBorders>
            <w:shd w:val="clear" w:color="000000" w:fill="FFFFFF"/>
            <w:vAlign w:val="center"/>
            <w:hideMark/>
          </w:tcPr>
          <w:p w14:paraId="74DDBC47"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кВт*ч/Гкал</w:t>
            </w:r>
          </w:p>
        </w:tc>
        <w:tc>
          <w:tcPr>
            <w:tcW w:w="1475" w:type="dxa"/>
            <w:tcBorders>
              <w:top w:val="nil"/>
              <w:left w:val="nil"/>
              <w:bottom w:val="single" w:sz="4" w:space="0" w:color="auto"/>
              <w:right w:val="single" w:sz="8" w:space="0" w:color="auto"/>
            </w:tcBorders>
            <w:shd w:val="clear" w:color="000000" w:fill="FFFFFF"/>
            <w:noWrap/>
            <w:vAlign w:val="center"/>
            <w:hideMark/>
          </w:tcPr>
          <w:p w14:paraId="798CF81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50,07</w:t>
            </w:r>
          </w:p>
        </w:tc>
        <w:tc>
          <w:tcPr>
            <w:tcW w:w="1673" w:type="dxa"/>
            <w:tcBorders>
              <w:top w:val="nil"/>
              <w:left w:val="nil"/>
              <w:bottom w:val="single" w:sz="4" w:space="0" w:color="auto"/>
              <w:right w:val="nil"/>
            </w:tcBorders>
            <w:shd w:val="clear" w:color="000000" w:fill="FFFFFF"/>
            <w:noWrap/>
            <w:vAlign w:val="center"/>
            <w:hideMark/>
          </w:tcPr>
          <w:p w14:paraId="30164D6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55,30</w:t>
            </w:r>
          </w:p>
        </w:tc>
        <w:tc>
          <w:tcPr>
            <w:tcW w:w="1531" w:type="dxa"/>
            <w:tcBorders>
              <w:top w:val="nil"/>
              <w:left w:val="single" w:sz="8" w:space="0" w:color="auto"/>
              <w:bottom w:val="single" w:sz="4" w:space="0" w:color="auto"/>
              <w:right w:val="nil"/>
            </w:tcBorders>
            <w:shd w:val="clear" w:color="000000" w:fill="FFFFFF"/>
            <w:noWrap/>
            <w:vAlign w:val="center"/>
            <w:hideMark/>
          </w:tcPr>
          <w:p w14:paraId="62A4CB3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-0,45</w:t>
            </w:r>
          </w:p>
        </w:tc>
        <w:tc>
          <w:tcPr>
            <w:tcW w:w="1355" w:type="dxa"/>
            <w:tcBorders>
              <w:top w:val="nil"/>
              <w:left w:val="single" w:sz="8" w:space="0" w:color="auto"/>
              <w:bottom w:val="single" w:sz="4" w:space="0" w:color="auto"/>
              <w:right w:val="nil"/>
            </w:tcBorders>
            <w:shd w:val="clear" w:color="000000" w:fill="FFFFFF"/>
            <w:noWrap/>
            <w:vAlign w:val="center"/>
            <w:hideMark/>
          </w:tcPr>
          <w:p w14:paraId="6715433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-0,81</w:t>
            </w:r>
          </w:p>
        </w:tc>
        <w:tc>
          <w:tcPr>
            <w:tcW w:w="1395" w:type="dxa"/>
            <w:tcBorders>
              <w:top w:val="nil"/>
              <w:left w:val="single" w:sz="8" w:space="0" w:color="auto"/>
              <w:bottom w:val="single" w:sz="4" w:space="0" w:color="auto"/>
              <w:right w:val="single" w:sz="8" w:space="0" w:color="auto"/>
            </w:tcBorders>
            <w:shd w:val="clear" w:color="000000" w:fill="FFFFFF"/>
            <w:noWrap/>
            <w:vAlign w:val="center"/>
            <w:hideMark/>
          </w:tcPr>
          <w:p w14:paraId="35C16CD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54,05</w:t>
            </w:r>
          </w:p>
        </w:tc>
        <w:tc>
          <w:tcPr>
            <w:tcW w:w="1327" w:type="dxa"/>
            <w:tcBorders>
              <w:top w:val="nil"/>
              <w:left w:val="nil"/>
              <w:bottom w:val="single" w:sz="4" w:space="0" w:color="auto"/>
              <w:right w:val="single" w:sz="8" w:space="0" w:color="auto"/>
            </w:tcBorders>
            <w:shd w:val="clear" w:color="000000" w:fill="FFFFFF"/>
            <w:noWrap/>
            <w:vAlign w:val="center"/>
            <w:hideMark/>
          </w:tcPr>
          <w:p w14:paraId="5878C98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54,43</w:t>
            </w:r>
          </w:p>
        </w:tc>
        <w:tc>
          <w:tcPr>
            <w:tcW w:w="1293" w:type="dxa"/>
            <w:tcBorders>
              <w:top w:val="nil"/>
              <w:left w:val="nil"/>
              <w:bottom w:val="single" w:sz="4" w:space="0" w:color="auto"/>
              <w:right w:val="nil"/>
            </w:tcBorders>
            <w:shd w:val="clear" w:color="000000" w:fill="FFFFFF"/>
            <w:noWrap/>
            <w:vAlign w:val="center"/>
            <w:hideMark/>
          </w:tcPr>
          <w:p w14:paraId="2CD8D31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54,32</w:t>
            </w:r>
          </w:p>
        </w:tc>
        <w:tc>
          <w:tcPr>
            <w:tcW w:w="1231" w:type="dxa"/>
            <w:tcBorders>
              <w:top w:val="nil"/>
              <w:left w:val="single" w:sz="8" w:space="0" w:color="auto"/>
              <w:bottom w:val="single" w:sz="4" w:space="0" w:color="auto"/>
              <w:right w:val="nil"/>
            </w:tcBorders>
            <w:shd w:val="clear" w:color="000000" w:fill="FFFFFF"/>
            <w:noWrap/>
            <w:vAlign w:val="center"/>
            <w:hideMark/>
          </w:tcPr>
          <w:p w14:paraId="1527851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-0,10</w:t>
            </w:r>
          </w:p>
        </w:tc>
      </w:tr>
      <w:tr w:rsidR="00E7740F" w:rsidRPr="00E7740F" w14:paraId="3B92EDD9" w14:textId="77777777" w:rsidTr="00E7740F">
        <w:trPr>
          <w:trHeight w:val="255"/>
          <w:jc w:val="center"/>
        </w:trPr>
        <w:tc>
          <w:tcPr>
            <w:tcW w:w="6405" w:type="dxa"/>
            <w:tcBorders>
              <w:top w:val="nil"/>
              <w:left w:val="single" w:sz="8" w:space="0" w:color="auto"/>
              <w:bottom w:val="single" w:sz="4" w:space="0" w:color="auto"/>
              <w:right w:val="single" w:sz="8" w:space="0" w:color="auto"/>
            </w:tcBorders>
            <w:shd w:val="clear" w:color="000000" w:fill="FFFFFF"/>
            <w:vAlign w:val="center"/>
            <w:hideMark/>
          </w:tcPr>
          <w:p w14:paraId="50CAC241"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Удельный расход для тепловой энергии</w:t>
            </w:r>
          </w:p>
        </w:tc>
        <w:tc>
          <w:tcPr>
            <w:tcW w:w="1155" w:type="dxa"/>
            <w:tcBorders>
              <w:top w:val="nil"/>
              <w:left w:val="nil"/>
              <w:bottom w:val="single" w:sz="4" w:space="0" w:color="auto"/>
              <w:right w:val="single" w:sz="8" w:space="0" w:color="auto"/>
            </w:tcBorders>
            <w:shd w:val="clear" w:color="000000" w:fill="FFFFFF"/>
            <w:vAlign w:val="center"/>
            <w:hideMark/>
          </w:tcPr>
          <w:p w14:paraId="0D8B065E"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кВт*ч/Гкал</w:t>
            </w:r>
          </w:p>
        </w:tc>
        <w:tc>
          <w:tcPr>
            <w:tcW w:w="1475" w:type="dxa"/>
            <w:tcBorders>
              <w:top w:val="nil"/>
              <w:left w:val="nil"/>
              <w:bottom w:val="single" w:sz="4" w:space="0" w:color="auto"/>
              <w:right w:val="single" w:sz="8" w:space="0" w:color="auto"/>
            </w:tcBorders>
            <w:shd w:val="clear" w:color="000000" w:fill="FFFFFF"/>
            <w:noWrap/>
            <w:vAlign w:val="center"/>
            <w:hideMark/>
          </w:tcPr>
          <w:p w14:paraId="297FF3F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673" w:type="dxa"/>
            <w:tcBorders>
              <w:top w:val="nil"/>
              <w:left w:val="nil"/>
              <w:bottom w:val="single" w:sz="4" w:space="0" w:color="auto"/>
              <w:right w:val="nil"/>
            </w:tcBorders>
            <w:shd w:val="clear" w:color="000000" w:fill="FFFFFF"/>
            <w:noWrap/>
            <w:vAlign w:val="center"/>
            <w:hideMark/>
          </w:tcPr>
          <w:p w14:paraId="2CBEAD2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2A04D4D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355" w:type="dxa"/>
            <w:tcBorders>
              <w:top w:val="nil"/>
              <w:left w:val="single" w:sz="8" w:space="0" w:color="auto"/>
              <w:bottom w:val="single" w:sz="4" w:space="0" w:color="auto"/>
              <w:right w:val="nil"/>
            </w:tcBorders>
            <w:shd w:val="clear" w:color="000000" w:fill="FFFFFF"/>
            <w:noWrap/>
            <w:vAlign w:val="center"/>
            <w:hideMark/>
          </w:tcPr>
          <w:p w14:paraId="1666B7C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395" w:type="dxa"/>
            <w:tcBorders>
              <w:top w:val="nil"/>
              <w:left w:val="single" w:sz="8" w:space="0" w:color="auto"/>
              <w:bottom w:val="single" w:sz="4" w:space="0" w:color="auto"/>
              <w:right w:val="nil"/>
            </w:tcBorders>
            <w:shd w:val="clear" w:color="000000" w:fill="FFFFFF"/>
            <w:noWrap/>
            <w:vAlign w:val="center"/>
            <w:hideMark/>
          </w:tcPr>
          <w:p w14:paraId="7DA59F3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327" w:type="dxa"/>
            <w:tcBorders>
              <w:top w:val="nil"/>
              <w:left w:val="single" w:sz="8" w:space="0" w:color="auto"/>
              <w:bottom w:val="single" w:sz="4" w:space="0" w:color="auto"/>
              <w:right w:val="single" w:sz="8" w:space="0" w:color="auto"/>
            </w:tcBorders>
            <w:shd w:val="clear" w:color="000000" w:fill="FFFFFF"/>
            <w:noWrap/>
            <w:vAlign w:val="center"/>
            <w:hideMark/>
          </w:tcPr>
          <w:p w14:paraId="55DAE5B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c>
          <w:tcPr>
            <w:tcW w:w="1293" w:type="dxa"/>
            <w:tcBorders>
              <w:top w:val="nil"/>
              <w:left w:val="nil"/>
              <w:bottom w:val="single" w:sz="4" w:space="0" w:color="auto"/>
              <w:right w:val="nil"/>
            </w:tcBorders>
            <w:shd w:val="clear" w:color="000000" w:fill="FFFFFF"/>
            <w:noWrap/>
            <w:vAlign w:val="center"/>
            <w:hideMark/>
          </w:tcPr>
          <w:p w14:paraId="49AB6F6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63,01</w:t>
            </w:r>
          </w:p>
        </w:tc>
        <w:tc>
          <w:tcPr>
            <w:tcW w:w="1231" w:type="dxa"/>
            <w:tcBorders>
              <w:top w:val="nil"/>
              <w:left w:val="single" w:sz="8" w:space="0" w:color="auto"/>
              <w:bottom w:val="single" w:sz="4" w:space="0" w:color="auto"/>
              <w:right w:val="nil"/>
            </w:tcBorders>
            <w:shd w:val="clear" w:color="000000" w:fill="FFFFFF"/>
            <w:noWrap/>
            <w:vAlign w:val="center"/>
            <w:hideMark/>
          </w:tcPr>
          <w:p w14:paraId="50DCA42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 </w:t>
            </w:r>
          </w:p>
        </w:tc>
      </w:tr>
      <w:tr w:rsidR="00E7740F" w:rsidRPr="00E7740F" w14:paraId="59A13E79" w14:textId="77777777" w:rsidTr="00E7740F">
        <w:trPr>
          <w:trHeight w:val="315"/>
          <w:jc w:val="center"/>
        </w:trPr>
        <w:tc>
          <w:tcPr>
            <w:tcW w:w="6405" w:type="dxa"/>
            <w:tcBorders>
              <w:top w:val="nil"/>
              <w:left w:val="single" w:sz="8" w:space="0" w:color="auto"/>
              <w:bottom w:val="nil"/>
              <w:right w:val="single" w:sz="8" w:space="0" w:color="auto"/>
            </w:tcBorders>
            <w:shd w:val="clear" w:color="000000" w:fill="FFFFFF"/>
            <w:vAlign w:val="center"/>
            <w:hideMark/>
          </w:tcPr>
          <w:p w14:paraId="0EBB6AB6" w14:textId="77777777" w:rsidR="00E7740F" w:rsidRPr="00E7740F" w:rsidRDefault="00E7740F" w:rsidP="00E7740F">
            <w:pPr>
              <w:rPr>
                <w:rFonts w:ascii="Arial CYR" w:hAnsi="Arial CYR" w:cs="Arial CYR"/>
                <w:b/>
                <w:bCs/>
                <w:i/>
                <w:iCs/>
                <w:sz w:val="12"/>
                <w:szCs w:val="12"/>
              </w:rPr>
            </w:pPr>
            <w:r w:rsidRPr="00E7740F">
              <w:rPr>
                <w:rFonts w:ascii="Arial CYR" w:hAnsi="Arial CYR" w:cs="Arial CYR"/>
                <w:b/>
                <w:bCs/>
                <w:i/>
                <w:iCs/>
                <w:sz w:val="12"/>
                <w:szCs w:val="12"/>
              </w:rPr>
              <w:t>Стоимость электроэнергии</w:t>
            </w:r>
          </w:p>
        </w:tc>
        <w:tc>
          <w:tcPr>
            <w:tcW w:w="1155" w:type="dxa"/>
            <w:tcBorders>
              <w:top w:val="nil"/>
              <w:left w:val="nil"/>
              <w:bottom w:val="nil"/>
              <w:right w:val="single" w:sz="8" w:space="0" w:color="auto"/>
            </w:tcBorders>
            <w:shd w:val="clear" w:color="000000" w:fill="FFFFFF"/>
            <w:vAlign w:val="center"/>
            <w:hideMark/>
          </w:tcPr>
          <w:p w14:paraId="46F98988"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nil"/>
              <w:left w:val="nil"/>
              <w:bottom w:val="single" w:sz="4" w:space="0" w:color="auto"/>
              <w:right w:val="single" w:sz="8" w:space="0" w:color="auto"/>
            </w:tcBorders>
            <w:shd w:val="clear" w:color="000000" w:fill="FFFFFF"/>
            <w:noWrap/>
            <w:vAlign w:val="bottom"/>
            <w:hideMark/>
          </w:tcPr>
          <w:p w14:paraId="6E1DEFD5"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13660,23</w:t>
            </w:r>
          </w:p>
        </w:tc>
        <w:tc>
          <w:tcPr>
            <w:tcW w:w="1673" w:type="dxa"/>
            <w:tcBorders>
              <w:top w:val="nil"/>
              <w:left w:val="nil"/>
              <w:bottom w:val="single" w:sz="4" w:space="0" w:color="auto"/>
              <w:right w:val="nil"/>
            </w:tcBorders>
            <w:shd w:val="clear" w:color="000000" w:fill="FFFFFF"/>
            <w:noWrap/>
            <w:vAlign w:val="bottom"/>
            <w:hideMark/>
          </w:tcPr>
          <w:p w14:paraId="0D86BEE2"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14109,05</w:t>
            </w:r>
          </w:p>
        </w:tc>
        <w:tc>
          <w:tcPr>
            <w:tcW w:w="1531" w:type="dxa"/>
            <w:tcBorders>
              <w:top w:val="nil"/>
              <w:left w:val="single" w:sz="8" w:space="0" w:color="auto"/>
              <w:bottom w:val="single" w:sz="4" w:space="0" w:color="auto"/>
              <w:right w:val="nil"/>
            </w:tcBorders>
            <w:shd w:val="clear" w:color="000000" w:fill="FFFFFF"/>
            <w:noWrap/>
            <w:vAlign w:val="bottom"/>
            <w:hideMark/>
          </w:tcPr>
          <w:p w14:paraId="0555AB5D"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-335,19</w:t>
            </w:r>
          </w:p>
        </w:tc>
        <w:tc>
          <w:tcPr>
            <w:tcW w:w="1355" w:type="dxa"/>
            <w:tcBorders>
              <w:top w:val="nil"/>
              <w:left w:val="single" w:sz="8" w:space="0" w:color="auto"/>
              <w:bottom w:val="single" w:sz="4" w:space="0" w:color="auto"/>
              <w:right w:val="nil"/>
            </w:tcBorders>
            <w:shd w:val="clear" w:color="000000" w:fill="FFFFFF"/>
            <w:noWrap/>
            <w:vAlign w:val="bottom"/>
            <w:hideMark/>
          </w:tcPr>
          <w:p w14:paraId="429BB84C"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-2,32</w:t>
            </w:r>
          </w:p>
        </w:tc>
        <w:tc>
          <w:tcPr>
            <w:tcW w:w="1395" w:type="dxa"/>
            <w:tcBorders>
              <w:top w:val="nil"/>
              <w:left w:val="single" w:sz="8" w:space="0" w:color="auto"/>
              <w:bottom w:val="single" w:sz="4" w:space="0" w:color="auto"/>
              <w:right w:val="nil"/>
            </w:tcBorders>
            <w:shd w:val="clear" w:color="000000" w:fill="FFFFFF"/>
            <w:noWrap/>
            <w:vAlign w:val="bottom"/>
            <w:hideMark/>
          </w:tcPr>
          <w:p w14:paraId="6AFA0736"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14190,71</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14F38706"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17175,66</w:t>
            </w:r>
          </w:p>
        </w:tc>
        <w:tc>
          <w:tcPr>
            <w:tcW w:w="1293" w:type="dxa"/>
            <w:tcBorders>
              <w:top w:val="nil"/>
              <w:left w:val="nil"/>
              <w:bottom w:val="single" w:sz="4" w:space="0" w:color="auto"/>
              <w:right w:val="nil"/>
            </w:tcBorders>
            <w:shd w:val="clear" w:color="000000" w:fill="FFFFFF"/>
            <w:noWrap/>
            <w:vAlign w:val="bottom"/>
            <w:hideMark/>
          </w:tcPr>
          <w:p w14:paraId="5D8FB3F0"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17142,77</w:t>
            </w:r>
          </w:p>
        </w:tc>
        <w:tc>
          <w:tcPr>
            <w:tcW w:w="1231" w:type="dxa"/>
            <w:tcBorders>
              <w:top w:val="nil"/>
              <w:left w:val="single" w:sz="8" w:space="0" w:color="auto"/>
              <w:bottom w:val="single" w:sz="4" w:space="0" w:color="auto"/>
              <w:right w:val="nil"/>
            </w:tcBorders>
            <w:shd w:val="clear" w:color="000000" w:fill="FFFFFF"/>
            <w:noWrap/>
            <w:vAlign w:val="bottom"/>
            <w:hideMark/>
          </w:tcPr>
          <w:p w14:paraId="6CF6F851"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-32,89</w:t>
            </w:r>
          </w:p>
        </w:tc>
      </w:tr>
      <w:tr w:rsidR="00E7740F" w:rsidRPr="00E7740F" w14:paraId="63871F8D" w14:textId="77777777" w:rsidTr="00E7740F">
        <w:trPr>
          <w:trHeight w:val="315"/>
          <w:jc w:val="center"/>
        </w:trPr>
        <w:tc>
          <w:tcPr>
            <w:tcW w:w="6405"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19E69C53"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на тепловую энергию</w:t>
            </w:r>
          </w:p>
        </w:tc>
        <w:tc>
          <w:tcPr>
            <w:tcW w:w="1155" w:type="dxa"/>
            <w:tcBorders>
              <w:top w:val="single" w:sz="4" w:space="0" w:color="auto"/>
              <w:left w:val="nil"/>
              <w:bottom w:val="single" w:sz="4" w:space="0" w:color="auto"/>
              <w:right w:val="single" w:sz="8" w:space="0" w:color="auto"/>
            </w:tcBorders>
            <w:shd w:val="clear" w:color="000000" w:fill="FFFFFF"/>
            <w:vAlign w:val="center"/>
            <w:hideMark/>
          </w:tcPr>
          <w:p w14:paraId="3F07D300"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nil"/>
              <w:left w:val="nil"/>
              <w:bottom w:val="single" w:sz="4" w:space="0" w:color="auto"/>
              <w:right w:val="single" w:sz="8" w:space="0" w:color="auto"/>
            </w:tcBorders>
            <w:shd w:val="clear" w:color="000000" w:fill="FFFFFF"/>
            <w:noWrap/>
            <w:vAlign w:val="bottom"/>
            <w:hideMark/>
          </w:tcPr>
          <w:p w14:paraId="2A367F58"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13358,37</w:t>
            </w:r>
          </w:p>
        </w:tc>
        <w:tc>
          <w:tcPr>
            <w:tcW w:w="1673" w:type="dxa"/>
            <w:tcBorders>
              <w:top w:val="nil"/>
              <w:left w:val="nil"/>
              <w:bottom w:val="single" w:sz="4" w:space="0" w:color="auto"/>
              <w:right w:val="nil"/>
            </w:tcBorders>
            <w:shd w:val="clear" w:color="000000" w:fill="FFFFFF"/>
            <w:noWrap/>
            <w:vAlign w:val="bottom"/>
            <w:hideMark/>
          </w:tcPr>
          <w:p w14:paraId="07C00C5E"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13845,64</w:t>
            </w:r>
          </w:p>
        </w:tc>
        <w:tc>
          <w:tcPr>
            <w:tcW w:w="1531" w:type="dxa"/>
            <w:tcBorders>
              <w:top w:val="nil"/>
              <w:left w:val="single" w:sz="8" w:space="0" w:color="auto"/>
              <w:bottom w:val="single" w:sz="4" w:space="0" w:color="auto"/>
              <w:right w:val="nil"/>
            </w:tcBorders>
            <w:shd w:val="clear" w:color="000000" w:fill="FFFFFF"/>
            <w:noWrap/>
            <w:vAlign w:val="bottom"/>
            <w:hideMark/>
          </w:tcPr>
          <w:p w14:paraId="6DA72ADE"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-298,18</w:t>
            </w:r>
          </w:p>
        </w:tc>
        <w:tc>
          <w:tcPr>
            <w:tcW w:w="1355" w:type="dxa"/>
            <w:tcBorders>
              <w:top w:val="nil"/>
              <w:left w:val="single" w:sz="8" w:space="0" w:color="auto"/>
              <w:bottom w:val="single" w:sz="4" w:space="0" w:color="auto"/>
              <w:right w:val="nil"/>
            </w:tcBorders>
            <w:shd w:val="clear" w:color="000000" w:fill="FFFFFF"/>
            <w:noWrap/>
            <w:vAlign w:val="bottom"/>
            <w:hideMark/>
          </w:tcPr>
          <w:p w14:paraId="412473BF"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-2,11</w:t>
            </w:r>
          </w:p>
        </w:tc>
        <w:tc>
          <w:tcPr>
            <w:tcW w:w="1395" w:type="dxa"/>
            <w:tcBorders>
              <w:top w:val="nil"/>
              <w:left w:val="single" w:sz="8" w:space="0" w:color="auto"/>
              <w:bottom w:val="single" w:sz="4" w:space="0" w:color="auto"/>
              <w:right w:val="nil"/>
            </w:tcBorders>
            <w:shd w:val="clear" w:color="000000" w:fill="FFFFFF"/>
            <w:noWrap/>
            <w:vAlign w:val="bottom"/>
            <w:hideMark/>
          </w:tcPr>
          <w:p w14:paraId="2E792BD9"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13877,89</w:t>
            </w:r>
          </w:p>
        </w:tc>
        <w:tc>
          <w:tcPr>
            <w:tcW w:w="1327" w:type="dxa"/>
            <w:tcBorders>
              <w:top w:val="nil"/>
              <w:left w:val="single" w:sz="8" w:space="0" w:color="auto"/>
              <w:bottom w:val="single" w:sz="4" w:space="0" w:color="auto"/>
              <w:right w:val="single" w:sz="8" w:space="0" w:color="auto"/>
            </w:tcBorders>
            <w:shd w:val="clear" w:color="000000" w:fill="FFFFFF"/>
            <w:noWrap/>
            <w:vAlign w:val="bottom"/>
            <w:hideMark/>
          </w:tcPr>
          <w:p w14:paraId="7993E5EA"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16797,03</w:t>
            </w:r>
          </w:p>
        </w:tc>
        <w:tc>
          <w:tcPr>
            <w:tcW w:w="1293" w:type="dxa"/>
            <w:tcBorders>
              <w:top w:val="nil"/>
              <w:left w:val="nil"/>
              <w:bottom w:val="single" w:sz="4" w:space="0" w:color="auto"/>
              <w:right w:val="nil"/>
            </w:tcBorders>
            <w:shd w:val="clear" w:color="000000" w:fill="FFFFFF"/>
            <w:noWrap/>
            <w:vAlign w:val="bottom"/>
            <w:hideMark/>
          </w:tcPr>
          <w:p w14:paraId="39E84A27"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16797,49</w:t>
            </w:r>
          </w:p>
        </w:tc>
        <w:tc>
          <w:tcPr>
            <w:tcW w:w="1231" w:type="dxa"/>
            <w:tcBorders>
              <w:top w:val="nil"/>
              <w:left w:val="single" w:sz="8" w:space="0" w:color="auto"/>
              <w:bottom w:val="single" w:sz="4" w:space="0" w:color="auto"/>
              <w:right w:val="nil"/>
            </w:tcBorders>
            <w:shd w:val="clear" w:color="000000" w:fill="FFFFFF"/>
            <w:noWrap/>
            <w:vAlign w:val="bottom"/>
            <w:hideMark/>
          </w:tcPr>
          <w:p w14:paraId="1F7195A8"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0,46</w:t>
            </w:r>
          </w:p>
        </w:tc>
      </w:tr>
      <w:tr w:rsidR="00E7740F" w:rsidRPr="00E7740F" w14:paraId="4677315D" w14:textId="77777777" w:rsidTr="00E7740F">
        <w:trPr>
          <w:trHeight w:val="330"/>
          <w:jc w:val="center"/>
        </w:trPr>
        <w:tc>
          <w:tcPr>
            <w:tcW w:w="6405" w:type="dxa"/>
            <w:tcBorders>
              <w:top w:val="nil"/>
              <w:left w:val="single" w:sz="8" w:space="0" w:color="auto"/>
              <w:bottom w:val="single" w:sz="8" w:space="0" w:color="auto"/>
              <w:right w:val="single" w:sz="8" w:space="0" w:color="auto"/>
            </w:tcBorders>
            <w:shd w:val="clear" w:color="000000" w:fill="FFFFFF"/>
            <w:noWrap/>
            <w:vAlign w:val="bottom"/>
            <w:hideMark/>
          </w:tcPr>
          <w:p w14:paraId="51D2560A"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на теплоноситель</w:t>
            </w:r>
          </w:p>
        </w:tc>
        <w:tc>
          <w:tcPr>
            <w:tcW w:w="1155" w:type="dxa"/>
            <w:tcBorders>
              <w:top w:val="nil"/>
              <w:left w:val="nil"/>
              <w:bottom w:val="single" w:sz="8" w:space="0" w:color="auto"/>
              <w:right w:val="single" w:sz="8" w:space="0" w:color="auto"/>
            </w:tcBorders>
            <w:shd w:val="clear" w:color="000000" w:fill="FFFFFF"/>
            <w:vAlign w:val="center"/>
            <w:hideMark/>
          </w:tcPr>
          <w:p w14:paraId="0D3B941A"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nil"/>
              <w:left w:val="nil"/>
              <w:bottom w:val="single" w:sz="8" w:space="0" w:color="auto"/>
              <w:right w:val="single" w:sz="8" w:space="0" w:color="auto"/>
            </w:tcBorders>
            <w:shd w:val="clear" w:color="000000" w:fill="FFFFFF"/>
            <w:noWrap/>
            <w:vAlign w:val="bottom"/>
            <w:hideMark/>
          </w:tcPr>
          <w:p w14:paraId="41AD7473"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301,86</w:t>
            </w:r>
          </w:p>
        </w:tc>
        <w:tc>
          <w:tcPr>
            <w:tcW w:w="1673" w:type="dxa"/>
            <w:tcBorders>
              <w:top w:val="nil"/>
              <w:left w:val="nil"/>
              <w:bottom w:val="single" w:sz="8" w:space="0" w:color="auto"/>
              <w:right w:val="nil"/>
            </w:tcBorders>
            <w:shd w:val="clear" w:color="000000" w:fill="FFFFFF"/>
            <w:noWrap/>
            <w:vAlign w:val="bottom"/>
            <w:hideMark/>
          </w:tcPr>
          <w:p w14:paraId="365932CC"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263,40</w:t>
            </w:r>
          </w:p>
        </w:tc>
        <w:tc>
          <w:tcPr>
            <w:tcW w:w="1531" w:type="dxa"/>
            <w:tcBorders>
              <w:top w:val="nil"/>
              <w:left w:val="single" w:sz="8" w:space="0" w:color="auto"/>
              <w:bottom w:val="single" w:sz="8" w:space="0" w:color="auto"/>
              <w:right w:val="nil"/>
            </w:tcBorders>
            <w:shd w:val="clear" w:color="000000" w:fill="FFFFFF"/>
            <w:noWrap/>
            <w:vAlign w:val="bottom"/>
            <w:hideMark/>
          </w:tcPr>
          <w:p w14:paraId="16FE9FD7"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-37,00</w:t>
            </w:r>
          </w:p>
        </w:tc>
        <w:tc>
          <w:tcPr>
            <w:tcW w:w="1355" w:type="dxa"/>
            <w:tcBorders>
              <w:top w:val="nil"/>
              <w:left w:val="single" w:sz="8" w:space="0" w:color="auto"/>
              <w:bottom w:val="single" w:sz="8" w:space="0" w:color="auto"/>
              <w:right w:val="nil"/>
            </w:tcBorders>
            <w:shd w:val="clear" w:color="000000" w:fill="FFFFFF"/>
            <w:noWrap/>
            <w:vAlign w:val="bottom"/>
            <w:hideMark/>
          </w:tcPr>
          <w:p w14:paraId="4146CBE1"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-12,32</w:t>
            </w:r>
          </w:p>
        </w:tc>
        <w:tc>
          <w:tcPr>
            <w:tcW w:w="1395" w:type="dxa"/>
            <w:tcBorders>
              <w:top w:val="nil"/>
              <w:left w:val="single" w:sz="8" w:space="0" w:color="auto"/>
              <w:bottom w:val="single" w:sz="8" w:space="0" w:color="auto"/>
              <w:right w:val="nil"/>
            </w:tcBorders>
            <w:shd w:val="clear" w:color="000000" w:fill="FFFFFF"/>
            <w:noWrap/>
            <w:vAlign w:val="bottom"/>
            <w:hideMark/>
          </w:tcPr>
          <w:p w14:paraId="5408493C"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312,82</w:t>
            </w:r>
          </w:p>
        </w:tc>
        <w:tc>
          <w:tcPr>
            <w:tcW w:w="1327" w:type="dxa"/>
            <w:tcBorders>
              <w:top w:val="nil"/>
              <w:left w:val="single" w:sz="8" w:space="0" w:color="auto"/>
              <w:bottom w:val="single" w:sz="8" w:space="0" w:color="auto"/>
              <w:right w:val="single" w:sz="8" w:space="0" w:color="auto"/>
            </w:tcBorders>
            <w:shd w:val="clear" w:color="000000" w:fill="FFFFFF"/>
            <w:noWrap/>
            <w:vAlign w:val="bottom"/>
            <w:hideMark/>
          </w:tcPr>
          <w:p w14:paraId="5CEE5C1C"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378,62</w:t>
            </w:r>
          </w:p>
        </w:tc>
        <w:tc>
          <w:tcPr>
            <w:tcW w:w="1293" w:type="dxa"/>
            <w:tcBorders>
              <w:top w:val="nil"/>
              <w:left w:val="nil"/>
              <w:bottom w:val="single" w:sz="8" w:space="0" w:color="auto"/>
              <w:right w:val="nil"/>
            </w:tcBorders>
            <w:shd w:val="clear" w:color="000000" w:fill="FFFFFF"/>
            <w:noWrap/>
            <w:vAlign w:val="bottom"/>
            <w:hideMark/>
          </w:tcPr>
          <w:p w14:paraId="3F508BCB"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345,28</w:t>
            </w:r>
          </w:p>
        </w:tc>
        <w:tc>
          <w:tcPr>
            <w:tcW w:w="1231" w:type="dxa"/>
            <w:tcBorders>
              <w:top w:val="nil"/>
              <w:left w:val="single" w:sz="8" w:space="0" w:color="auto"/>
              <w:bottom w:val="single" w:sz="8" w:space="0" w:color="auto"/>
              <w:right w:val="nil"/>
            </w:tcBorders>
            <w:shd w:val="clear" w:color="000000" w:fill="FFFFFF"/>
            <w:noWrap/>
            <w:vAlign w:val="bottom"/>
            <w:hideMark/>
          </w:tcPr>
          <w:p w14:paraId="100FBA9F"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-33,34</w:t>
            </w:r>
          </w:p>
        </w:tc>
      </w:tr>
      <w:tr w:rsidR="00E7740F" w:rsidRPr="00E7740F" w14:paraId="510D9790" w14:textId="77777777" w:rsidTr="00E7740F">
        <w:trPr>
          <w:trHeight w:val="330"/>
          <w:jc w:val="center"/>
        </w:trPr>
        <w:tc>
          <w:tcPr>
            <w:tcW w:w="18840" w:type="dxa"/>
            <w:gridSpan w:val="10"/>
            <w:tcBorders>
              <w:top w:val="single" w:sz="8" w:space="0" w:color="auto"/>
              <w:left w:val="single" w:sz="8" w:space="0" w:color="auto"/>
              <w:bottom w:val="single" w:sz="8" w:space="0" w:color="auto"/>
              <w:right w:val="nil"/>
            </w:tcBorders>
            <w:shd w:val="clear" w:color="000000" w:fill="FFFFFF"/>
            <w:vAlign w:val="center"/>
            <w:hideMark/>
          </w:tcPr>
          <w:p w14:paraId="65ADA130" w14:textId="77777777" w:rsidR="00E7740F" w:rsidRPr="00E7740F" w:rsidRDefault="00E7740F" w:rsidP="00E7740F">
            <w:pPr>
              <w:jc w:val="center"/>
              <w:rPr>
                <w:rFonts w:ascii="Arial CYR" w:hAnsi="Arial CYR" w:cs="Arial CYR"/>
                <w:b/>
                <w:bCs/>
                <w:sz w:val="12"/>
                <w:szCs w:val="12"/>
              </w:rPr>
            </w:pPr>
            <w:r w:rsidRPr="00E7740F">
              <w:rPr>
                <w:rFonts w:ascii="Arial CYR" w:hAnsi="Arial CYR" w:cs="Arial CYR"/>
                <w:b/>
                <w:bCs/>
                <w:sz w:val="12"/>
                <w:szCs w:val="12"/>
              </w:rPr>
              <w:t>Вода и канализация</w:t>
            </w:r>
          </w:p>
        </w:tc>
      </w:tr>
      <w:tr w:rsidR="00E7740F" w:rsidRPr="00E7740F" w14:paraId="6D014FCC" w14:textId="77777777" w:rsidTr="00E7740F">
        <w:trPr>
          <w:trHeight w:val="255"/>
          <w:jc w:val="center"/>
        </w:trPr>
        <w:tc>
          <w:tcPr>
            <w:tcW w:w="6405" w:type="dxa"/>
            <w:tcBorders>
              <w:top w:val="nil"/>
              <w:left w:val="single" w:sz="8" w:space="0" w:color="auto"/>
              <w:bottom w:val="single" w:sz="4" w:space="0" w:color="auto"/>
              <w:right w:val="nil"/>
            </w:tcBorders>
            <w:shd w:val="clear" w:color="000000" w:fill="FFFFFF"/>
            <w:hideMark/>
          </w:tcPr>
          <w:p w14:paraId="117C4316"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Общее количество воды и теплоносителя, всего, в т.ч.:</w:t>
            </w:r>
          </w:p>
        </w:tc>
        <w:tc>
          <w:tcPr>
            <w:tcW w:w="1155" w:type="dxa"/>
            <w:tcBorders>
              <w:top w:val="nil"/>
              <w:left w:val="single" w:sz="8" w:space="0" w:color="auto"/>
              <w:bottom w:val="single" w:sz="4" w:space="0" w:color="auto"/>
              <w:right w:val="single" w:sz="8" w:space="0" w:color="auto"/>
            </w:tcBorders>
            <w:shd w:val="clear" w:color="000000" w:fill="FFFFFF"/>
            <w:hideMark/>
          </w:tcPr>
          <w:p w14:paraId="67265950"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м3</w:t>
            </w:r>
          </w:p>
        </w:tc>
        <w:tc>
          <w:tcPr>
            <w:tcW w:w="1475" w:type="dxa"/>
            <w:tcBorders>
              <w:top w:val="nil"/>
              <w:left w:val="nil"/>
              <w:bottom w:val="single" w:sz="4" w:space="0" w:color="auto"/>
              <w:right w:val="nil"/>
            </w:tcBorders>
            <w:shd w:val="clear" w:color="000000" w:fill="FFFFFF"/>
            <w:noWrap/>
            <w:vAlign w:val="bottom"/>
            <w:hideMark/>
          </w:tcPr>
          <w:p w14:paraId="453D465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45,540</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5AC0C0F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55,366</w:t>
            </w:r>
          </w:p>
        </w:tc>
        <w:tc>
          <w:tcPr>
            <w:tcW w:w="1531" w:type="dxa"/>
            <w:tcBorders>
              <w:top w:val="nil"/>
              <w:left w:val="nil"/>
              <w:bottom w:val="single" w:sz="4" w:space="0" w:color="auto"/>
              <w:right w:val="single" w:sz="8" w:space="0" w:color="auto"/>
            </w:tcBorders>
            <w:shd w:val="clear" w:color="000000" w:fill="FFFFFF"/>
            <w:noWrap/>
            <w:vAlign w:val="bottom"/>
            <w:hideMark/>
          </w:tcPr>
          <w:p w14:paraId="2FB693A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-1,460</w:t>
            </w:r>
          </w:p>
        </w:tc>
        <w:tc>
          <w:tcPr>
            <w:tcW w:w="1355" w:type="dxa"/>
            <w:tcBorders>
              <w:top w:val="nil"/>
              <w:left w:val="nil"/>
              <w:bottom w:val="single" w:sz="4" w:space="0" w:color="auto"/>
              <w:right w:val="single" w:sz="8" w:space="0" w:color="auto"/>
            </w:tcBorders>
            <w:shd w:val="clear" w:color="000000" w:fill="FFFFFF"/>
            <w:noWrap/>
            <w:vAlign w:val="bottom"/>
            <w:hideMark/>
          </w:tcPr>
          <w:p w14:paraId="0A4B26B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-2,569</w:t>
            </w:r>
          </w:p>
        </w:tc>
        <w:tc>
          <w:tcPr>
            <w:tcW w:w="1395" w:type="dxa"/>
            <w:tcBorders>
              <w:top w:val="nil"/>
              <w:left w:val="nil"/>
              <w:bottom w:val="single" w:sz="4" w:space="0" w:color="auto"/>
              <w:right w:val="single" w:sz="8" w:space="0" w:color="auto"/>
            </w:tcBorders>
            <w:shd w:val="clear" w:color="000000" w:fill="FFFFFF"/>
            <w:noWrap/>
            <w:vAlign w:val="bottom"/>
            <w:hideMark/>
          </w:tcPr>
          <w:p w14:paraId="0018108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56,660</w:t>
            </w:r>
          </w:p>
        </w:tc>
        <w:tc>
          <w:tcPr>
            <w:tcW w:w="1327" w:type="dxa"/>
            <w:tcBorders>
              <w:top w:val="nil"/>
              <w:left w:val="nil"/>
              <w:bottom w:val="single" w:sz="4" w:space="0" w:color="auto"/>
              <w:right w:val="single" w:sz="8" w:space="0" w:color="auto"/>
            </w:tcBorders>
            <w:shd w:val="clear" w:color="000000" w:fill="FFFFFF"/>
            <w:noWrap/>
            <w:vAlign w:val="bottom"/>
            <w:hideMark/>
          </w:tcPr>
          <w:p w14:paraId="363F7FD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56,726</w:t>
            </w:r>
          </w:p>
        </w:tc>
        <w:tc>
          <w:tcPr>
            <w:tcW w:w="1293" w:type="dxa"/>
            <w:tcBorders>
              <w:top w:val="nil"/>
              <w:left w:val="nil"/>
              <w:bottom w:val="single" w:sz="4" w:space="0" w:color="auto"/>
              <w:right w:val="nil"/>
            </w:tcBorders>
            <w:shd w:val="clear" w:color="000000" w:fill="FFFFFF"/>
            <w:noWrap/>
            <w:vAlign w:val="bottom"/>
            <w:hideMark/>
          </w:tcPr>
          <w:p w14:paraId="3D17F85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56,726</w:t>
            </w:r>
          </w:p>
        </w:tc>
        <w:tc>
          <w:tcPr>
            <w:tcW w:w="1231" w:type="dxa"/>
            <w:tcBorders>
              <w:top w:val="nil"/>
              <w:left w:val="single" w:sz="8" w:space="0" w:color="auto"/>
              <w:bottom w:val="single" w:sz="4" w:space="0" w:color="auto"/>
              <w:right w:val="nil"/>
            </w:tcBorders>
            <w:shd w:val="clear" w:color="000000" w:fill="FFFFFF"/>
            <w:noWrap/>
            <w:vAlign w:val="bottom"/>
            <w:hideMark/>
          </w:tcPr>
          <w:p w14:paraId="5B9E8FD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2877007F" w14:textId="77777777" w:rsidTr="00E7740F">
        <w:trPr>
          <w:trHeight w:val="495"/>
          <w:jc w:val="center"/>
        </w:trPr>
        <w:tc>
          <w:tcPr>
            <w:tcW w:w="6405" w:type="dxa"/>
            <w:tcBorders>
              <w:top w:val="nil"/>
              <w:left w:val="single" w:sz="8" w:space="0" w:color="auto"/>
              <w:bottom w:val="single" w:sz="4" w:space="0" w:color="auto"/>
              <w:right w:val="nil"/>
            </w:tcBorders>
            <w:shd w:val="clear" w:color="000000" w:fill="FFFFFF"/>
            <w:hideMark/>
          </w:tcPr>
          <w:p w14:paraId="665F2863"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 общее количество холодной воды, в том числе:</w:t>
            </w:r>
          </w:p>
        </w:tc>
        <w:tc>
          <w:tcPr>
            <w:tcW w:w="1155" w:type="dxa"/>
            <w:tcBorders>
              <w:top w:val="nil"/>
              <w:left w:val="single" w:sz="8" w:space="0" w:color="auto"/>
              <w:bottom w:val="single" w:sz="4" w:space="0" w:color="auto"/>
              <w:right w:val="single" w:sz="8" w:space="0" w:color="auto"/>
            </w:tcBorders>
            <w:shd w:val="clear" w:color="000000" w:fill="FFFFFF"/>
            <w:hideMark/>
          </w:tcPr>
          <w:p w14:paraId="6B9D51BA"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м3</w:t>
            </w:r>
          </w:p>
        </w:tc>
        <w:tc>
          <w:tcPr>
            <w:tcW w:w="1475" w:type="dxa"/>
            <w:tcBorders>
              <w:top w:val="nil"/>
              <w:left w:val="nil"/>
              <w:bottom w:val="single" w:sz="4" w:space="0" w:color="auto"/>
              <w:right w:val="nil"/>
            </w:tcBorders>
            <w:shd w:val="clear" w:color="000000" w:fill="FFFFFF"/>
            <w:noWrap/>
            <w:vAlign w:val="bottom"/>
            <w:hideMark/>
          </w:tcPr>
          <w:p w14:paraId="0D553EC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18,890</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1A5591C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29,403</w:t>
            </w:r>
          </w:p>
        </w:tc>
        <w:tc>
          <w:tcPr>
            <w:tcW w:w="1531" w:type="dxa"/>
            <w:tcBorders>
              <w:top w:val="nil"/>
              <w:left w:val="nil"/>
              <w:bottom w:val="single" w:sz="4" w:space="0" w:color="auto"/>
              <w:right w:val="single" w:sz="8" w:space="0" w:color="auto"/>
            </w:tcBorders>
            <w:shd w:val="clear" w:color="000000" w:fill="FFFFFF"/>
            <w:noWrap/>
            <w:vAlign w:val="bottom"/>
            <w:hideMark/>
          </w:tcPr>
          <w:p w14:paraId="5FC6A8C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-0,608</w:t>
            </w:r>
          </w:p>
        </w:tc>
        <w:tc>
          <w:tcPr>
            <w:tcW w:w="1355" w:type="dxa"/>
            <w:tcBorders>
              <w:top w:val="nil"/>
              <w:left w:val="nil"/>
              <w:bottom w:val="single" w:sz="4" w:space="0" w:color="auto"/>
              <w:right w:val="single" w:sz="8" w:space="0" w:color="auto"/>
            </w:tcBorders>
            <w:shd w:val="clear" w:color="000000" w:fill="FFFFFF"/>
            <w:noWrap/>
            <w:vAlign w:val="bottom"/>
            <w:hideMark/>
          </w:tcPr>
          <w:p w14:paraId="6345D58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-2,027</w:t>
            </w:r>
          </w:p>
        </w:tc>
        <w:tc>
          <w:tcPr>
            <w:tcW w:w="1395" w:type="dxa"/>
            <w:tcBorders>
              <w:top w:val="nil"/>
              <w:left w:val="nil"/>
              <w:bottom w:val="single" w:sz="4" w:space="0" w:color="auto"/>
              <w:right w:val="single" w:sz="8" w:space="0" w:color="auto"/>
            </w:tcBorders>
            <w:shd w:val="clear" w:color="000000" w:fill="FFFFFF"/>
            <w:noWrap/>
            <w:vAlign w:val="bottom"/>
            <w:hideMark/>
          </w:tcPr>
          <w:p w14:paraId="091E545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30,012</w:t>
            </w:r>
          </w:p>
        </w:tc>
        <w:tc>
          <w:tcPr>
            <w:tcW w:w="1327" w:type="dxa"/>
            <w:tcBorders>
              <w:top w:val="nil"/>
              <w:left w:val="nil"/>
              <w:bottom w:val="single" w:sz="4" w:space="0" w:color="auto"/>
              <w:right w:val="single" w:sz="8" w:space="0" w:color="auto"/>
            </w:tcBorders>
            <w:shd w:val="clear" w:color="000000" w:fill="FFFFFF"/>
            <w:noWrap/>
            <w:vAlign w:val="bottom"/>
            <w:hideMark/>
          </w:tcPr>
          <w:p w14:paraId="6B9690C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30,134</w:t>
            </w:r>
          </w:p>
        </w:tc>
        <w:tc>
          <w:tcPr>
            <w:tcW w:w="1293" w:type="dxa"/>
            <w:tcBorders>
              <w:top w:val="nil"/>
              <w:left w:val="nil"/>
              <w:bottom w:val="single" w:sz="4" w:space="0" w:color="auto"/>
              <w:right w:val="nil"/>
            </w:tcBorders>
            <w:shd w:val="clear" w:color="000000" w:fill="FFFFFF"/>
            <w:noWrap/>
            <w:vAlign w:val="bottom"/>
            <w:hideMark/>
          </w:tcPr>
          <w:p w14:paraId="0A3E0AB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30,134</w:t>
            </w:r>
          </w:p>
        </w:tc>
        <w:tc>
          <w:tcPr>
            <w:tcW w:w="1231" w:type="dxa"/>
            <w:tcBorders>
              <w:top w:val="nil"/>
              <w:left w:val="single" w:sz="8" w:space="0" w:color="auto"/>
              <w:bottom w:val="single" w:sz="4" w:space="0" w:color="auto"/>
              <w:right w:val="nil"/>
            </w:tcBorders>
            <w:shd w:val="clear" w:color="000000" w:fill="FFFFFF"/>
            <w:noWrap/>
            <w:vAlign w:val="bottom"/>
            <w:hideMark/>
          </w:tcPr>
          <w:p w14:paraId="092D432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412D587C" w14:textId="77777777" w:rsidTr="00E7740F">
        <w:trPr>
          <w:trHeight w:val="330"/>
          <w:jc w:val="center"/>
        </w:trPr>
        <w:tc>
          <w:tcPr>
            <w:tcW w:w="6405" w:type="dxa"/>
            <w:tcBorders>
              <w:top w:val="nil"/>
              <w:left w:val="single" w:sz="8" w:space="0" w:color="auto"/>
              <w:bottom w:val="single" w:sz="4" w:space="0" w:color="auto"/>
              <w:right w:val="nil"/>
            </w:tcBorders>
            <w:shd w:val="clear" w:color="000000" w:fill="FFFFFF"/>
            <w:hideMark/>
          </w:tcPr>
          <w:p w14:paraId="785AD83B"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-собственный подъём холодная вода (на взрыхление фильтров)</w:t>
            </w:r>
          </w:p>
        </w:tc>
        <w:tc>
          <w:tcPr>
            <w:tcW w:w="1155" w:type="dxa"/>
            <w:tcBorders>
              <w:top w:val="nil"/>
              <w:left w:val="single" w:sz="8" w:space="0" w:color="auto"/>
              <w:bottom w:val="single" w:sz="4" w:space="0" w:color="auto"/>
              <w:right w:val="single" w:sz="8" w:space="0" w:color="auto"/>
            </w:tcBorders>
            <w:shd w:val="clear" w:color="000000" w:fill="FFFFFF"/>
            <w:hideMark/>
          </w:tcPr>
          <w:p w14:paraId="5026564E"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м3</w:t>
            </w:r>
          </w:p>
        </w:tc>
        <w:tc>
          <w:tcPr>
            <w:tcW w:w="1475" w:type="dxa"/>
            <w:tcBorders>
              <w:top w:val="nil"/>
              <w:left w:val="nil"/>
              <w:bottom w:val="single" w:sz="4" w:space="0" w:color="auto"/>
              <w:right w:val="nil"/>
            </w:tcBorders>
            <w:shd w:val="clear" w:color="000000" w:fill="FFFFFF"/>
            <w:noWrap/>
            <w:hideMark/>
          </w:tcPr>
          <w:p w14:paraId="69C9C66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18,890</w:t>
            </w:r>
          </w:p>
        </w:tc>
        <w:tc>
          <w:tcPr>
            <w:tcW w:w="1673" w:type="dxa"/>
            <w:tcBorders>
              <w:top w:val="nil"/>
              <w:left w:val="single" w:sz="8" w:space="0" w:color="auto"/>
              <w:bottom w:val="single" w:sz="4" w:space="0" w:color="auto"/>
              <w:right w:val="single" w:sz="8" w:space="0" w:color="auto"/>
            </w:tcBorders>
            <w:shd w:val="clear" w:color="000000" w:fill="FFFFFF"/>
            <w:noWrap/>
            <w:hideMark/>
          </w:tcPr>
          <w:p w14:paraId="7CCC3B1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27,241</w:t>
            </w:r>
          </w:p>
        </w:tc>
        <w:tc>
          <w:tcPr>
            <w:tcW w:w="1531" w:type="dxa"/>
            <w:tcBorders>
              <w:top w:val="nil"/>
              <w:left w:val="nil"/>
              <w:bottom w:val="single" w:sz="4" w:space="0" w:color="auto"/>
              <w:right w:val="single" w:sz="8" w:space="0" w:color="auto"/>
            </w:tcBorders>
            <w:shd w:val="clear" w:color="000000" w:fill="FFFFFF"/>
            <w:noWrap/>
            <w:hideMark/>
          </w:tcPr>
          <w:p w14:paraId="420503D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-0,719</w:t>
            </w:r>
          </w:p>
        </w:tc>
        <w:tc>
          <w:tcPr>
            <w:tcW w:w="1355" w:type="dxa"/>
            <w:tcBorders>
              <w:top w:val="nil"/>
              <w:left w:val="nil"/>
              <w:bottom w:val="single" w:sz="4" w:space="0" w:color="auto"/>
              <w:right w:val="single" w:sz="8" w:space="0" w:color="auto"/>
            </w:tcBorders>
            <w:shd w:val="clear" w:color="000000" w:fill="FFFFFF"/>
            <w:noWrap/>
            <w:hideMark/>
          </w:tcPr>
          <w:p w14:paraId="5570C7B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-2,570</w:t>
            </w:r>
          </w:p>
        </w:tc>
        <w:tc>
          <w:tcPr>
            <w:tcW w:w="1395" w:type="dxa"/>
            <w:tcBorders>
              <w:top w:val="nil"/>
              <w:left w:val="nil"/>
              <w:bottom w:val="single" w:sz="4" w:space="0" w:color="auto"/>
              <w:right w:val="single" w:sz="8" w:space="0" w:color="auto"/>
            </w:tcBorders>
            <w:shd w:val="clear" w:color="000000" w:fill="FFFFFF"/>
            <w:noWrap/>
            <w:vAlign w:val="bottom"/>
            <w:hideMark/>
          </w:tcPr>
          <w:p w14:paraId="62A9857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30,012</w:t>
            </w:r>
          </w:p>
        </w:tc>
        <w:tc>
          <w:tcPr>
            <w:tcW w:w="1327" w:type="dxa"/>
            <w:tcBorders>
              <w:top w:val="nil"/>
              <w:left w:val="nil"/>
              <w:bottom w:val="single" w:sz="4" w:space="0" w:color="auto"/>
              <w:right w:val="single" w:sz="8" w:space="0" w:color="auto"/>
            </w:tcBorders>
            <w:shd w:val="clear" w:color="000000" w:fill="FFFFFF"/>
            <w:noWrap/>
            <w:vAlign w:val="bottom"/>
            <w:hideMark/>
          </w:tcPr>
          <w:p w14:paraId="1C7176C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30,011</w:t>
            </w:r>
          </w:p>
        </w:tc>
        <w:tc>
          <w:tcPr>
            <w:tcW w:w="1293" w:type="dxa"/>
            <w:tcBorders>
              <w:top w:val="nil"/>
              <w:left w:val="nil"/>
              <w:bottom w:val="single" w:sz="4" w:space="0" w:color="auto"/>
              <w:right w:val="nil"/>
            </w:tcBorders>
            <w:shd w:val="clear" w:color="000000" w:fill="FFFFFF"/>
            <w:noWrap/>
            <w:vAlign w:val="bottom"/>
            <w:hideMark/>
          </w:tcPr>
          <w:p w14:paraId="47E7712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30,011</w:t>
            </w:r>
          </w:p>
        </w:tc>
        <w:tc>
          <w:tcPr>
            <w:tcW w:w="1231" w:type="dxa"/>
            <w:tcBorders>
              <w:top w:val="nil"/>
              <w:left w:val="single" w:sz="8" w:space="0" w:color="auto"/>
              <w:bottom w:val="single" w:sz="4" w:space="0" w:color="auto"/>
              <w:right w:val="nil"/>
            </w:tcBorders>
            <w:shd w:val="clear" w:color="000000" w:fill="FFFFFF"/>
            <w:noWrap/>
            <w:vAlign w:val="bottom"/>
            <w:hideMark/>
          </w:tcPr>
          <w:p w14:paraId="14EC1D5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0D27DF41" w14:textId="77777777" w:rsidTr="00E7740F">
        <w:trPr>
          <w:trHeight w:val="510"/>
          <w:jc w:val="center"/>
        </w:trPr>
        <w:tc>
          <w:tcPr>
            <w:tcW w:w="6405" w:type="dxa"/>
            <w:tcBorders>
              <w:top w:val="nil"/>
              <w:left w:val="single" w:sz="8" w:space="0" w:color="auto"/>
              <w:bottom w:val="single" w:sz="4" w:space="0" w:color="auto"/>
              <w:right w:val="nil"/>
            </w:tcBorders>
            <w:shd w:val="clear" w:color="000000" w:fill="FFFFFF"/>
            <w:hideMark/>
          </w:tcPr>
          <w:p w14:paraId="03A85F66"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-холодная вода на </w:t>
            </w:r>
            <w:proofErr w:type="spellStart"/>
            <w:r w:rsidRPr="00E7740F">
              <w:rPr>
                <w:rFonts w:ascii="Arial CYR" w:hAnsi="Arial CYR" w:cs="Arial CYR"/>
                <w:sz w:val="12"/>
                <w:szCs w:val="12"/>
              </w:rPr>
              <w:t>хоз</w:t>
            </w:r>
            <w:proofErr w:type="spellEnd"/>
            <w:r w:rsidRPr="00E7740F">
              <w:rPr>
                <w:rFonts w:ascii="Arial CYR" w:hAnsi="Arial CYR" w:cs="Arial CYR"/>
                <w:sz w:val="12"/>
                <w:szCs w:val="12"/>
              </w:rPr>
              <w:t xml:space="preserve"> питьевые нужды (</w:t>
            </w:r>
            <w:proofErr w:type="spellStart"/>
            <w:r w:rsidRPr="00E7740F">
              <w:rPr>
                <w:rFonts w:ascii="Arial CYR" w:hAnsi="Arial CYR" w:cs="Arial CYR"/>
                <w:sz w:val="12"/>
                <w:szCs w:val="12"/>
              </w:rPr>
              <w:t>собств</w:t>
            </w:r>
            <w:proofErr w:type="spellEnd"/>
            <w:r w:rsidRPr="00E7740F">
              <w:rPr>
                <w:rFonts w:ascii="Arial CYR" w:hAnsi="Arial CYR" w:cs="Arial CYR"/>
                <w:sz w:val="12"/>
                <w:szCs w:val="12"/>
              </w:rPr>
              <w:t xml:space="preserve"> </w:t>
            </w:r>
            <w:proofErr w:type="gramStart"/>
            <w:r w:rsidRPr="00E7740F">
              <w:rPr>
                <w:rFonts w:ascii="Arial CYR" w:hAnsi="Arial CYR" w:cs="Arial CYR"/>
                <w:sz w:val="12"/>
                <w:szCs w:val="12"/>
              </w:rPr>
              <w:t>подъем)+</w:t>
            </w:r>
            <w:proofErr w:type="gramEnd"/>
            <w:r w:rsidRPr="00E7740F">
              <w:rPr>
                <w:rFonts w:ascii="Arial CYR" w:hAnsi="Arial CYR" w:cs="Arial CYR"/>
                <w:sz w:val="12"/>
                <w:szCs w:val="12"/>
              </w:rPr>
              <w:t xml:space="preserve"> уборка полов</w:t>
            </w:r>
          </w:p>
        </w:tc>
        <w:tc>
          <w:tcPr>
            <w:tcW w:w="1155" w:type="dxa"/>
            <w:tcBorders>
              <w:top w:val="nil"/>
              <w:left w:val="single" w:sz="8" w:space="0" w:color="auto"/>
              <w:bottom w:val="single" w:sz="4" w:space="0" w:color="auto"/>
              <w:right w:val="single" w:sz="8" w:space="0" w:color="auto"/>
            </w:tcBorders>
            <w:shd w:val="clear" w:color="000000" w:fill="FFFFFF"/>
            <w:hideMark/>
          </w:tcPr>
          <w:p w14:paraId="6D607111"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м3</w:t>
            </w:r>
          </w:p>
        </w:tc>
        <w:tc>
          <w:tcPr>
            <w:tcW w:w="1475" w:type="dxa"/>
            <w:tcBorders>
              <w:top w:val="nil"/>
              <w:left w:val="nil"/>
              <w:bottom w:val="single" w:sz="4" w:space="0" w:color="auto"/>
              <w:right w:val="nil"/>
            </w:tcBorders>
            <w:shd w:val="clear" w:color="000000" w:fill="FFFFFF"/>
            <w:noWrap/>
            <w:vAlign w:val="bottom"/>
            <w:hideMark/>
          </w:tcPr>
          <w:p w14:paraId="27DE8F0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202241D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1,999</w:t>
            </w:r>
          </w:p>
        </w:tc>
        <w:tc>
          <w:tcPr>
            <w:tcW w:w="1531" w:type="dxa"/>
            <w:tcBorders>
              <w:top w:val="nil"/>
              <w:left w:val="nil"/>
              <w:bottom w:val="single" w:sz="4" w:space="0" w:color="auto"/>
              <w:right w:val="single" w:sz="8" w:space="0" w:color="auto"/>
            </w:tcBorders>
            <w:shd w:val="clear" w:color="000000" w:fill="FFFFFF"/>
            <w:noWrap/>
            <w:vAlign w:val="bottom"/>
            <w:hideMark/>
          </w:tcPr>
          <w:p w14:paraId="5D4461F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-0,052</w:t>
            </w:r>
          </w:p>
        </w:tc>
        <w:tc>
          <w:tcPr>
            <w:tcW w:w="1355" w:type="dxa"/>
            <w:tcBorders>
              <w:top w:val="nil"/>
              <w:left w:val="nil"/>
              <w:bottom w:val="single" w:sz="4" w:space="0" w:color="auto"/>
              <w:right w:val="single" w:sz="8" w:space="0" w:color="auto"/>
            </w:tcBorders>
            <w:shd w:val="clear" w:color="000000" w:fill="FFFFFF"/>
            <w:noWrap/>
            <w:vAlign w:val="bottom"/>
            <w:hideMark/>
          </w:tcPr>
          <w:p w14:paraId="2370306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-2,550</w:t>
            </w:r>
          </w:p>
        </w:tc>
        <w:tc>
          <w:tcPr>
            <w:tcW w:w="1395" w:type="dxa"/>
            <w:tcBorders>
              <w:top w:val="nil"/>
              <w:left w:val="nil"/>
              <w:bottom w:val="single" w:sz="4" w:space="0" w:color="auto"/>
              <w:right w:val="single" w:sz="8" w:space="0" w:color="auto"/>
            </w:tcBorders>
            <w:shd w:val="clear" w:color="000000" w:fill="FFFFFF"/>
            <w:noWrap/>
            <w:vAlign w:val="bottom"/>
            <w:hideMark/>
          </w:tcPr>
          <w:p w14:paraId="21FDC52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327" w:type="dxa"/>
            <w:tcBorders>
              <w:top w:val="nil"/>
              <w:left w:val="nil"/>
              <w:bottom w:val="single" w:sz="4" w:space="0" w:color="auto"/>
              <w:right w:val="single" w:sz="8" w:space="0" w:color="auto"/>
            </w:tcBorders>
            <w:shd w:val="clear" w:color="000000" w:fill="FFFFFF"/>
            <w:noWrap/>
            <w:vAlign w:val="bottom"/>
            <w:hideMark/>
          </w:tcPr>
          <w:p w14:paraId="1F81F61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293" w:type="dxa"/>
            <w:tcBorders>
              <w:top w:val="nil"/>
              <w:left w:val="nil"/>
              <w:bottom w:val="single" w:sz="4" w:space="0" w:color="auto"/>
              <w:right w:val="nil"/>
            </w:tcBorders>
            <w:shd w:val="clear" w:color="000000" w:fill="FFFFFF"/>
            <w:noWrap/>
            <w:vAlign w:val="bottom"/>
            <w:hideMark/>
          </w:tcPr>
          <w:p w14:paraId="57CA804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231" w:type="dxa"/>
            <w:tcBorders>
              <w:top w:val="nil"/>
              <w:left w:val="single" w:sz="8" w:space="0" w:color="auto"/>
              <w:bottom w:val="single" w:sz="4" w:space="0" w:color="auto"/>
              <w:right w:val="nil"/>
            </w:tcBorders>
            <w:shd w:val="clear" w:color="000000" w:fill="FFFFFF"/>
            <w:noWrap/>
            <w:vAlign w:val="bottom"/>
            <w:hideMark/>
          </w:tcPr>
          <w:p w14:paraId="0EA93A2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42C694AF" w14:textId="77777777" w:rsidTr="00E7740F">
        <w:trPr>
          <w:trHeight w:val="300"/>
          <w:jc w:val="center"/>
        </w:trPr>
        <w:tc>
          <w:tcPr>
            <w:tcW w:w="6405" w:type="dxa"/>
            <w:tcBorders>
              <w:top w:val="nil"/>
              <w:left w:val="single" w:sz="8" w:space="0" w:color="auto"/>
              <w:bottom w:val="single" w:sz="4" w:space="0" w:color="auto"/>
              <w:right w:val="nil"/>
            </w:tcBorders>
            <w:shd w:val="clear" w:color="000000" w:fill="FFFFFF"/>
            <w:hideMark/>
          </w:tcPr>
          <w:p w14:paraId="4DAC7D3B"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-на питьевые </w:t>
            </w:r>
            <w:proofErr w:type="gramStart"/>
            <w:r w:rsidRPr="00E7740F">
              <w:rPr>
                <w:rFonts w:ascii="Arial CYR" w:hAnsi="Arial CYR" w:cs="Arial CYR"/>
                <w:sz w:val="12"/>
                <w:szCs w:val="12"/>
              </w:rPr>
              <w:t>нужды  (</w:t>
            </w:r>
            <w:proofErr w:type="gramEnd"/>
            <w:r w:rsidRPr="00E7740F">
              <w:rPr>
                <w:rFonts w:ascii="Arial CYR" w:hAnsi="Arial CYR" w:cs="Arial CYR"/>
                <w:sz w:val="12"/>
                <w:szCs w:val="12"/>
              </w:rPr>
              <w:t xml:space="preserve"> ООО "РЭСК" </w:t>
            </w:r>
            <w:proofErr w:type="spellStart"/>
            <w:r w:rsidRPr="00E7740F">
              <w:rPr>
                <w:rFonts w:ascii="Arial CYR" w:hAnsi="Arial CYR" w:cs="Arial CYR"/>
                <w:sz w:val="12"/>
                <w:szCs w:val="12"/>
              </w:rPr>
              <w:t>пгт</w:t>
            </w:r>
            <w:proofErr w:type="spellEnd"/>
            <w:r w:rsidRPr="00E7740F">
              <w:rPr>
                <w:rFonts w:ascii="Arial CYR" w:hAnsi="Arial CYR" w:cs="Arial CYR"/>
                <w:sz w:val="12"/>
                <w:szCs w:val="12"/>
              </w:rPr>
              <w:t xml:space="preserve"> Краснобродский)</w:t>
            </w:r>
          </w:p>
        </w:tc>
        <w:tc>
          <w:tcPr>
            <w:tcW w:w="1155" w:type="dxa"/>
            <w:tcBorders>
              <w:top w:val="nil"/>
              <w:left w:val="single" w:sz="8" w:space="0" w:color="auto"/>
              <w:bottom w:val="single" w:sz="4" w:space="0" w:color="auto"/>
              <w:right w:val="single" w:sz="8" w:space="0" w:color="auto"/>
            </w:tcBorders>
            <w:shd w:val="clear" w:color="000000" w:fill="FFFFFF"/>
            <w:hideMark/>
          </w:tcPr>
          <w:p w14:paraId="6D4D183F"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м3</w:t>
            </w:r>
          </w:p>
        </w:tc>
        <w:tc>
          <w:tcPr>
            <w:tcW w:w="1475" w:type="dxa"/>
            <w:tcBorders>
              <w:top w:val="nil"/>
              <w:left w:val="nil"/>
              <w:bottom w:val="single" w:sz="4" w:space="0" w:color="auto"/>
              <w:right w:val="nil"/>
            </w:tcBorders>
            <w:shd w:val="clear" w:color="000000" w:fill="FFFFFF"/>
            <w:noWrap/>
            <w:hideMark/>
          </w:tcPr>
          <w:p w14:paraId="41A8249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673" w:type="dxa"/>
            <w:tcBorders>
              <w:top w:val="nil"/>
              <w:left w:val="single" w:sz="8" w:space="0" w:color="auto"/>
              <w:bottom w:val="single" w:sz="4" w:space="0" w:color="auto"/>
              <w:right w:val="single" w:sz="8" w:space="0" w:color="auto"/>
            </w:tcBorders>
            <w:shd w:val="clear" w:color="000000" w:fill="FFFFFF"/>
            <w:noWrap/>
            <w:hideMark/>
          </w:tcPr>
          <w:p w14:paraId="6A90B0D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0,163</w:t>
            </w:r>
          </w:p>
        </w:tc>
        <w:tc>
          <w:tcPr>
            <w:tcW w:w="1531" w:type="dxa"/>
            <w:tcBorders>
              <w:top w:val="nil"/>
              <w:left w:val="nil"/>
              <w:bottom w:val="single" w:sz="4" w:space="0" w:color="auto"/>
              <w:right w:val="single" w:sz="8" w:space="0" w:color="auto"/>
            </w:tcBorders>
            <w:shd w:val="clear" w:color="000000" w:fill="FFFFFF"/>
            <w:noWrap/>
            <w:hideMark/>
          </w:tcPr>
          <w:p w14:paraId="4BDDD95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-0,004</w:t>
            </w:r>
          </w:p>
        </w:tc>
        <w:tc>
          <w:tcPr>
            <w:tcW w:w="1355" w:type="dxa"/>
            <w:tcBorders>
              <w:top w:val="nil"/>
              <w:left w:val="nil"/>
              <w:bottom w:val="single" w:sz="4" w:space="0" w:color="auto"/>
              <w:right w:val="single" w:sz="8" w:space="0" w:color="auto"/>
            </w:tcBorders>
            <w:shd w:val="clear" w:color="000000" w:fill="FFFFFF"/>
            <w:noWrap/>
            <w:hideMark/>
          </w:tcPr>
          <w:p w14:paraId="18E89EC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-2,569</w:t>
            </w:r>
          </w:p>
        </w:tc>
        <w:tc>
          <w:tcPr>
            <w:tcW w:w="1395" w:type="dxa"/>
            <w:tcBorders>
              <w:top w:val="nil"/>
              <w:left w:val="nil"/>
              <w:bottom w:val="single" w:sz="4" w:space="0" w:color="auto"/>
              <w:right w:val="single" w:sz="8" w:space="0" w:color="auto"/>
            </w:tcBorders>
            <w:shd w:val="clear" w:color="000000" w:fill="FFFFFF"/>
            <w:noWrap/>
            <w:hideMark/>
          </w:tcPr>
          <w:p w14:paraId="2F1FF18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327" w:type="dxa"/>
            <w:tcBorders>
              <w:top w:val="nil"/>
              <w:left w:val="nil"/>
              <w:bottom w:val="single" w:sz="4" w:space="0" w:color="auto"/>
              <w:right w:val="single" w:sz="8" w:space="0" w:color="auto"/>
            </w:tcBorders>
            <w:shd w:val="clear" w:color="000000" w:fill="FFFFFF"/>
            <w:noWrap/>
            <w:hideMark/>
          </w:tcPr>
          <w:p w14:paraId="77820C4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0,123</w:t>
            </w:r>
          </w:p>
        </w:tc>
        <w:tc>
          <w:tcPr>
            <w:tcW w:w="1293" w:type="dxa"/>
            <w:tcBorders>
              <w:top w:val="nil"/>
              <w:left w:val="nil"/>
              <w:bottom w:val="single" w:sz="4" w:space="0" w:color="auto"/>
              <w:right w:val="nil"/>
            </w:tcBorders>
            <w:shd w:val="clear" w:color="000000" w:fill="FFFFFF"/>
            <w:noWrap/>
            <w:hideMark/>
          </w:tcPr>
          <w:p w14:paraId="531DF52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0,123</w:t>
            </w:r>
          </w:p>
        </w:tc>
        <w:tc>
          <w:tcPr>
            <w:tcW w:w="1231" w:type="dxa"/>
            <w:tcBorders>
              <w:top w:val="nil"/>
              <w:left w:val="single" w:sz="8" w:space="0" w:color="auto"/>
              <w:bottom w:val="single" w:sz="4" w:space="0" w:color="auto"/>
              <w:right w:val="nil"/>
            </w:tcBorders>
            <w:shd w:val="clear" w:color="000000" w:fill="FFFFFF"/>
            <w:noWrap/>
            <w:hideMark/>
          </w:tcPr>
          <w:p w14:paraId="3F51DE3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7B491585" w14:textId="77777777" w:rsidTr="00E7740F">
        <w:trPr>
          <w:trHeight w:val="255"/>
          <w:jc w:val="center"/>
        </w:trPr>
        <w:tc>
          <w:tcPr>
            <w:tcW w:w="6405" w:type="dxa"/>
            <w:tcBorders>
              <w:top w:val="nil"/>
              <w:left w:val="single" w:sz="8" w:space="0" w:color="auto"/>
              <w:bottom w:val="single" w:sz="4" w:space="0" w:color="auto"/>
              <w:right w:val="nil"/>
            </w:tcBorders>
            <w:shd w:val="clear" w:color="000000" w:fill="FFFFFF"/>
            <w:hideMark/>
          </w:tcPr>
          <w:p w14:paraId="5742D9F6"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 -теплоноситель на собственные нужды</w:t>
            </w:r>
          </w:p>
        </w:tc>
        <w:tc>
          <w:tcPr>
            <w:tcW w:w="1155" w:type="dxa"/>
            <w:tcBorders>
              <w:top w:val="nil"/>
              <w:left w:val="single" w:sz="8" w:space="0" w:color="auto"/>
              <w:bottom w:val="single" w:sz="4" w:space="0" w:color="auto"/>
              <w:right w:val="single" w:sz="8" w:space="0" w:color="auto"/>
            </w:tcBorders>
            <w:shd w:val="clear" w:color="000000" w:fill="FFFFFF"/>
            <w:hideMark/>
          </w:tcPr>
          <w:p w14:paraId="3AB08AC9"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м3</w:t>
            </w:r>
          </w:p>
        </w:tc>
        <w:tc>
          <w:tcPr>
            <w:tcW w:w="1475" w:type="dxa"/>
            <w:tcBorders>
              <w:top w:val="nil"/>
              <w:left w:val="nil"/>
              <w:bottom w:val="single" w:sz="4" w:space="0" w:color="auto"/>
              <w:right w:val="nil"/>
            </w:tcBorders>
            <w:shd w:val="clear" w:color="000000" w:fill="FFFFFF"/>
            <w:noWrap/>
            <w:vAlign w:val="bottom"/>
            <w:hideMark/>
          </w:tcPr>
          <w:p w14:paraId="21C9016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26,648</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3746E79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25,963</w:t>
            </w:r>
          </w:p>
        </w:tc>
        <w:tc>
          <w:tcPr>
            <w:tcW w:w="1531" w:type="dxa"/>
            <w:tcBorders>
              <w:top w:val="nil"/>
              <w:left w:val="nil"/>
              <w:bottom w:val="single" w:sz="4" w:space="0" w:color="auto"/>
              <w:right w:val="single" w:sz="8" w:space="0" w:color="auto"/>
            </w:tcBorders>
            <w:shd w:val="clear" w:color="000000" w:fill="FFFFFF"/>
            <w:noWrap/>
            <w:vAlign w:val="bottom"/>
            <w:hideMark/>
          </w:tcPr>
          <w:p w14:paraId="362E6CC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-0,685</w:t>
            </w:r>
          </w:p>
        </w:tc>
        <w:tc>
          <w:tcPr>
            <w:tcW w:w="1355" w:type="dxa"/>
            <w:tcBorders>
              <w:top w:val="nil"/>
              <w:left w:val="nil"/>
              <w:bottom w:val="single" w:sz="4" w:space="0" w:color="auto"/>
              <w:right w:val="single" w:sz="8" w:space="0" w:color="auto"/>
            </w:tcBorders>
            <w:shd w:val="clear" w:color="000000" w:fill="FFFFFF"/>
            <w:noWrap/>
            <w:vAlign w:val="bottom"/>
            <w:hideMark/>
          </w:tcPr>
          <w:p w14:paraId="2E101CF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-2,569</w:t>
            </w:r>
          </w:p>
        </w:tc>
        <w:tc>
          <w:tcPr>
            <w:tcW w:w="1395" w:type="dxa"/>
            <w:tcBorders>
              <w:top w:val="nil"/>
              <w:left w:val="nil"/>
              <w:bottom w:val="single" w:sz="4" w:space="0" w:color="auto"/>
              <w:right w:val="single" w:sz="8" w:space="0" w:color="auto"/>
            </w:tcBorders>
            <w:shd w:val="clear" w:color="000000" w:fill="FFFFFF"/>
            <w:noWrap/>
            <w:vAlign w:val="bottom"/>
            <w:hideMark/>
          </w:tcPr>
          <w:p w14:paraId="3B33B6D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26,648</w:t>
            </w:r>
          </w:p>
        </w:tc>
        <w:tc>
          <w:tcPr>
            <w:tcW w:w="1327" w:type="dxa"/>
            <w:tcBorders>
              <w:top w:val="nil"/>
              <w:left w:val="nil"/>
              <w:bottom w:val="single" w:sz="4" w:space="0" w:color="auto"/>
              <w:right w:val="single" w:sz="8" w:space="0" w:color="auto"/>
            </w:tcBorders>
            <w:shd w:val="clear" w:color="000000" w:fill="FFFFFF"/>
            <w:noWrap/>
            <w:vAlign w:val="bottom"/>
            <w:hideMark/>
          </w:tcPr>
          <w:p w14:paraId="49FA867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26,592</w:t>
            </w:r>
          </w:p>
        </w:tc>
        <w:tc>
          <w:tcPr>
            <w:tcW w:w="1293" w:type="dxa"/>
            <w:tcBorders>
              <w:top w:val="nil"/>
              <w:left w:val="nil"/>
              <w:bottom w:val="single" w:sz="4" w:space="0" w:color="auto"/>
              <w:right w:val="nil"/>
            </w:tcBorders>
            <w:shd w:val="clear" w:color="000000" w:fill="FFFFFF"/>
            <w:noWrap/>
            <w:vAlign w:val="bottom"/>
            <w:hideMark/>
          </w:tcPr>
          <w:p w14:paraId="2B06333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26,592</w:t>
            </w:r>
          </w:p>
        </w:tc>
        <w:tc>
          <w:tcPr>
            <w:tcW w:w="1231" w:type="dxa"/>
            <w:tcBorders>
              <w:top w:val="nil"/>
              <w:left w:val="single" w:sz="8" w:space="0" w:color="auto"/>
              <w:bottom w:val="single" w:sz="4" w:space="0" w:color="auto"/>
              <w:right w:val="nil"/>
            </w:tcBorders>
            <w:shd w:val="clear" w:color="000000" w:fill="FFFFFF"/>
            <w:noWrap/>
            <w:vAlign w:val="bottom"/>
            <w:hideMark/>
          </w:tcPr>
          <w:p w14:paraId="27E79B9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3F5BF579" w14:textId="77777777" w:rsidTr="00E7740F">
        <w:trPr>
          <w:trHeight w:val="315"/>
          <w:jc w:val="center"/>
        </w:trPr>
        <w:tc>
          <w:tcPr>
            <w:tcW w:w="6405" w:type="dxa"/>
            <w:tcBorders>
              <w:top w:val="nil"/>
              <w:left w:val="single" w:sz="8" w:space="0" w:color="auto"/>
              <w:bottom w:val="single" w:sz="4" w:space="0" w:color="auto"/>
              <w:right w:val="nil"/>
            </w:tcBorders>
            <w:shd w:val="clear" w:color="000000" w:fill="FFFFFF"/>
            <w:hideMark/>
          </w:tcPr>
          <w:p w14:paraId="3DCB8075"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Общее количество стоков, </w:t>
            </w:r>
            <w:proofErr w:type="gramStart"/>
            <w:r w:rsidRPr="00E7740F">
              <w:rPr>
                <w:rFonts w:ascii="Arial CYR" w:hAnsi="Arial CYR" w:cs="Arial CYR"/>
                <w:sz w:val="12"/>
                <w:szCs w:val="12"/>
              </w:rPr>
              <w:t>всего  (</w:t>
            </w:r>
            <w:proofErr w:type="spellStart"/>
            <w:proofErr w:type="gramEnd"/>
            <w:r w:rsidRPr="00E7740F">
              <w:rPr>
                <w:rFonts w:ascii="Arial CYR" w:hAnsi="Arial CYR" w:cs="Arial CYR"/>
                <w:sz w:val="12"/>
                <w:szCs w:val="12"/>
              </w:rPr>
              <w:t>ОООРЭСК"пгтКраснобродский</w:t>
            </w:r>
            <w:proofErr w:type="spellEnd"/>
            <w:r w:rsidRPr="00E7740F">
              <w:rPr>
                <w:rFonts w:ascii="Arial CYR" w:hAnsi="Arial CYR" w:cs="Arial CYR"/>
                <w:sz w:val="12"/>
                <w:szCs w:val="12"/>
              </w:rPr>
              <w:t>)</w:t>
            </w:r>
          </w:p>
        </w:tc>
        <w:tc>
          <w:tcPr>
            <w:tcW w:w="1155" w:type="dxa"/>
            <w:tcBorders>
              <w:top w:val="nil"/>
              <w:left w:val="single" w:sz="8" w:space="0" w:color="auto"/>
              <w:bottom w:val="single" w:sz="4" w:space="0" w:color="auto"/>
              <w:right w:val="single" w:sz="8" w:space="0" w:color="auto"/>
            </w:tcBorders>
            <w:shd w:val="clear" w:color="000000" w:fill="FFFFFF"/>
            <w:hideMark/>
          </w:tcPr>
          <w:p w14:paraId="430BED22"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м3</w:t>
            </w:r>
          </w:p>
        </w:tc>
        <w:tc>
          <w:tcPr>
            <w:tcW w:w="1475" w:type="dxa"/>
            <w:tcBorders>
              <w:top w:val="nil"/>
              <w:left w:val="nil"/>
              <w:bottom w:val="single" w:sz="4" w:space="0" w:color="auto"/>
              <w:right w:val="nil"/>
            </w:tcBorders>
            <w:shd w:val="clear" w:color="000000" w:fill="FFFFFF"/>
            <w:noWrap/>
            <w:vAlign w:val="bottom"/>
            <w:hideMark/>
          </w:tcPr>
          <w:p w14:paraId="3B95090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5F87CC3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0,291</w:t>
            </w:r>
          </w:p>
        </w:tc>
        <w:tc>
          <w:tcPr>
            <w:tcW w:w="1531" w:type="dxa"/>
            <w:tcBorders>
              <w:top w:val="nil"/>
              <w:left w:val="nil"/>
              <w:bottom w:val="single" w:sz="4" w:space="0" w:color="auto"/>
              <w:right w:val="single" w:sz="8" w:space="0" w:color="auto"/>
            </w:tcBorders>
            <w:shd w:val="clear" w:color="000000" w:fill="FFFFFF"/>
            <w:noWrap/>
            <w:vAlign w:val="bottom"/>
            <w:hideMark/>
          </w:tcPr>
          <w:p w14:paraId="77B2848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-0,008</w:t>
            </w:r>
          </w:p>
        </w:tc>
        <w:tc>
          <w:tcPr>
            <w:tcW w:w="1355" w:type="dxa"/>
            <w:tcBorders>
              <w:top w:val="nil"/>
              <w:left w:val="nil"/>
              <w:bottom w:val="single" w:sz="4" w:space="0" w:color="auto"/>
              <w:right w:val="single" w:sz="8" w:space="0" w:color="auto"/>
            </w:tcBorders>
            <w:shd w:val="clear" w:color="000000" w:fill="FFFFFF"/>
            <w:noWrap/>
            <w:vAlign w:val="bottom"/>
            <w:hideMark/>
          </w:tcPr>
          <w:p w14:paraId="1692A5A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-2,569</w:t>
            </w:r>
          </w:p>
        </w:tc>
        <w:tc>
          <w:tcPr>
            <w:tcW w:w="1395" w:type="dxa"/>
            <w:tcBorders>
              <w:top w:val="nil"/>
              <w:left w:val="nil"/>
              <w:bottom w:val="single" w:sz="4" w:space="0" w:color="auto"/>
              <w:right w:val="single" w:sz="8" w:space="0" w:color="auto"/>
            </w:tcBorders>
            <w:shd w:val="clear" w:color="000000" w:fill="FFFFFF"/>
            <w:noWrap/>
            <w:vAlign w:val="bottom"/>
            <w:hideMark/>
          </w:tcPr>
          <w:p w14:paraId="12EAC31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0,299</w:t>
            </w:r>
          </w:p>
        </w:tc>
        <w:tc>
          <w:tcPr>
            <w:tcW w:w="1327" w:type="dxa"/>
            <w:tcBorders>
              <w:top w:val="nil"/>
              <w:left w:val="nil"/>
              <w:bottom w:val="single" w:sz="4" w:space="0" w:color="auto"/>
              <w:right w:val="single" w:sz="8" w:space="0" w:color="auto"/>
            </w:tcBorders>
            <w:shd w:val="clear" w:color="000000" w:fill="FFFFFF"/>
            <w:noWrap/>
            <w:vAlign w:val="bottom"/>
            <w:hideMark/>
          </w:tcPr>
          <w:p w14:paraId="534A98F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0,220</w:t>
            </w:r>
          </w:p>
        </w:tc>
        <w:tc>
          <w:tcPr>
            <w:tcW w:w="1293" w:type="dxa"/>
            <w:tcBorders>
              <w:top w:val="nil"/>
              <w:left w:val="nil"/>
              <w:bottom w:val="single" w:sz="4" w:space="0" w:color="auto"/>
              <w:right w:val="nil"/>
            </w:tcBorders>
            <w:shd w:val="clear" w:color="000000" w:fill="FFFFFF"/>
            <w:noWrap/>
            <w:vAlign w:val="bottom"/>
            <w:hideMark/>
          </w:tcPr>
          <w:p w14:paraId="6FDA957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0,220</w:t>
            </w:r>
          </w:p>
        </w:tc>
        <w:tc>
          <w:tcPr>
            <w:tcW w:w="1231" w:type="dxa"/>
            <w:tcBorders>
              <w:top w:val="nil"/>
              <w:left w:val="single" w:sz="8" w:space="0" w:color="auto"/>
              <w:bottom w:val="single" w:sz="4" w:space="0" w:color="auto"/>
              <w:right w:val="nil"/>
            </w:tcBorders>
            <w:shd w:val="clear" w:color="000000" w:fill="FFFFFF"/>
            <w:noWrap/>
            <w:vAlign w:val="bottom"/>
            <w:hideMark/>
          </w:tcPr>
          <w:p w14:paraId="2FA3F0D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1E09234F" w14:textId="77777777" w:rsidTr="00E7740F">
        <w:trPr>
          <w:trHeight w:val="315"/>
          <w:jc w:val="center"/>
        </w:trPr>
        <w:tc>
          <w:tcPr>
            <w:tcW w:w="6405" w:type="dxa"/>
            <w:tcBorders>
              <w:top w:val="nil"/>
              <w:left w:val="single" w:sz="8" w:space="0" w:color="auto"/>
              <w:bottom w:val="single" w:sz="4" w:space="0" w:color="auto"/>
              <w:right w:val="nil"/>
            </w:tcBorders>
            <w:shd w:val="clear" w:color="000000" w:fill="FFFFFF"/>
            <w:hideMark/>
          </w:tcPr>
          <w:p w14:paraId="45E4FCB9"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Цена воды, собственный подъем</w:t>
            </w:r>
          </w:p>
        </w:tc>
        <w:tc>
          <w:tcPr>
            <w:tcW w:w="1155" w:type="dxa"/>
            <w:tcBorders>
              <w:top w:val="nil"/>
              <w:left w:val="single" w:sz="8" w:space="0" w:color="auto"/>
              <w:bottom w:val="single" w:sz="4" w:space="0" w:color="auto"/>
              <w:right w:val="single" w:sz="8" w:space="0" w:color="auto"/>
            </w:tcBorders>
            <w:shd w:val="clear" w:color="000000" w:fill="FFFFFF"/>
            <w:hideMark/>
          </w:tcPr>
          <w:p w14:paraId="7CC00FE8"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руб./м3</w:t>
            </w:r>
          </w:p>
        </w:tc>
        <w:tc>
          <w:tcPr>
            <w:tcW w:w="1475" w:type="dxa"/>
            <w:tcBorders>
              <w:top w:val="nil"/>
              <w:left w:val="nil"/>
              <w:bottom w:val="single" w:sz="4" w:space="0" w:color="auto"/>
              <w:right w:val="nil"/>
            </w:tcBorders>
            <w:shd w:val="clear" w:color="000000" w:fill="FFFFFF"/>
            <w:noWrap/>
            <w:vAlign w:val="bottom"/>
            <w:hideMark/>
          </w:tcPr>
          <w:p w14:paraId="6F2F3B2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48,23</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01FD3B6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48,23</w:t>
            </w:r>
          </w:p>
        </w:tc>
        <w:tc>
          <w:tcPr>
            <w:tcW w:w="1531" w:type="dxa"/>
            <w:tcBorders>
              <w:top w:val="nil"/>
              <w:left w:val="nil"/>
              <w:bottom w:val="single" w:sz="4" w:space="0" w:color="auto"/>
              <w:right w:val="single" w:sz="8" w:space="0" w:color="auto"/>
            </w:tcBorders>
            <w:shd w:val="clear" w:color="000000" w:fill="FFFFFF"/>
            <w:noWrap/>
            <w:vAlign w:val="bottom"/>
            <w:hideMark/>
          </w:tcPr>
          <w:p w14:paraId="6ADBEDF3"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16,39</w:t>
            </w:r>
          </w:p>
        </w:tc>
        <w:tc>
          <w:tcPr>
            <w:tcW w:w="1355" w:type="dxa"/>
            <w:tcBorders>
              <w:top w:val="nil"/>
              <w:left w:val="nil"/>
              <w:bottom w:val="single" w:sz="4" w:space="0" w:color="auto"/>
              <w:right w:val="single" w:sz="8" w:space="0" w:color="auto"/>
            </w:tcBorders>
            <w:shd w:val="clear" w:color="000000" w:fill="FFFFFF"/>
            <w:noWrap/>
            <w:vAlign w:val="bottom"/>
            <w:hideMark/>
          </w:tcPr>
          <w:p w14:paraId="12446AD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51,48</w:t>
            </w:r>
          </w:p>
        </w:tc>
        <w:tc>
          <w:tcPr>
            <w:tcW w:w="1395" w:type="dxa"/>
            <w:tcBorders>
              <w:top w:val="nil"/>
              <w:left w:val="nil"/>
              <w:bottom w:val="single" w:sz="4" w:space="0" w:color="auto"/>
              <w:right w:val="single" w:sz="8" w:space="0" w:color="auto"/>
            </w:tcBorders>
            <w:shd w:val="clear" w:color="000000" w:fill="FFFFFF"/>
            <w:noWrap/>
            <w:vAlign w:val="bottom"/>
            <w:hideMark/>
          </w:tcPr>
          <w:p w14:paraId="65C338F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33,11</w:t>
            </w:r>
          </w:p>
        </w:tc>
        <w:tc>
          <w:tcPr>
            <w:tcW w:w="1327" w:type="dxa"/>
            <w:tcBorders>
              <w:top w:val="nil"/>
              <w:left w:val="nil"/>
              <w:bottom w:val="single" w:sz="4" w:space="0" w:color="auto"/>
              <w:right w:val="single" w:sz="8" w:space="0" w:color="auto"/>
            </w:tcBorders>
            <w:shd w:val="clear" w:color="000000" w:fill="FFFFFF"/>
            <w:noWrap/>
            <w:vAlign w:val="bottom"/>
            <w:hideMark/>
          </w:tcPr>
          <w:p w14:paraId="0D6DD99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52,37</w:t>
            </w:r>
          </w:p>
        </w:tc>
        <w:tc>
          <w:tcPr>
            <w:tcW w:w="1293" w:type="dxa"/>
            <w:tcBorders>
              <w:top w:val="nil"/>
              <w:left w:val="nil"/>
              <w:bottom w:val="single" w:sz="4" w:space="0" w:color="auto"/>
              <w:right w:val="nil"/>
            </w:tcBorders>
            <w:shd w:val="clear" w:color="000000" w:fill="FFFFFF"/>
            <w:noWrap/>
            <w:vAlign w:val="bottom"/>
            <w:hideMark/>
          </w:tcPr>
          <w:p w14:paraId="4A41389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52,37</w:t>
            </w:r>
          </w:p>
        </w:tc>
        <w:tc>
          <w:tcPr>
            <w:tcW w:w="1231" w:type="dxa"/>
            <w:tcBorders>
              <w:top w:val="nil"/>
              <w:left w:val="single" w:sz="8" w:space="0" w:color="auto"/>
              <w:bottom w:val="single" w:sz="4" w:space="0" w:color="auto"/>
              <w:right w:val="nil"/>
            </w:tcBorders>
            <w:shd w:val="clear" w:color="000000" w:fill="FFFFFF"/>
            <w:noWrap/>
            <w:vAlign w:val="bottom"/>
            <w:hideMark/>
          </w:tcPr>
          <w:p w14:paraId="4325D92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r>
      <w:tr w:rsidR="00E7740F" w:rsidRPr="00E7740F" w14:paraId="511D7876" w14:textId="77777777" w:rsidTr="00E7740F">
        <w:trPr>
          <w:trHeight w:val="315"/>
          <w:jc w:val="center"/>
        </w:trPr>
        <w:tc>
          <w:tcPr>
            <w:tcW w:w="6405" w:type="dxa"/>
            <w:tcBorders>
              <w:top w:val="nil"/>
              <w:left w:val="single" w:sz="8" w:space="0" w:color="auto"/>
              <w:bottom w:val="single" w:sz="4" w:space="0" w:color="auto"/>
              <w:right w:val="nil"/>
            </w:tcBorders>
            <w:shd w:val="clear" w:color="000000" w:fill="FFFFFF"/>
            <w:hideMark/>
          </w:tcPr>
          <w:p w14:paraId="5F9C5B9F"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Себестоимость теплоносителя</w:t>
            </w:r>
          </w:p>
        </w:tc>
        <w:tc>
          <w:tcPr>
            <w:tcW w:w="1155" w:type="dxa"/>
            <w:tcBorders>
              <w:top w:val="nil"/>
              <w:left w:val="single" w:sz="8" w:space="0" w:color="auto"/>
              <w:bottom w:val="single" w:sz="4" w:space="0" w:color="auto"/>
              <w:right w:val="single" w:sz="8" w:space="0" w:color="auto"/>
            </w:tcBorders>
            <w:shd w:val="clear" w:color="000000" w:fill="FFFFFF"/>
            <w:hideMark/>
          </w:tcPr>
          <w:p w14:paraId="0C73DF5F"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руб./м3</w:t>
            </w:r>
          </w:p>
        </w:tc>
        <w:tc>
          <w:tcPr>
            <w:tcW w:w="1475" w:type="dxa"/>
            <w:tcBorders>
              <w:top w:val="nil"/>
              <w:left w:val="nil"/>
              <w:bottom w:val="single" w:sz="4" w:space="0" w:color="auto"/>
              <w:right w:val="nil"/>
            </w:tcBorders>
            <w:shd w:val="clear" w:color="000000" w:fill="FFFFFF"/>
            <w:noWrap/>
            <w:vAlign w:val="bottom"/>
            <w:hideMark/>
          </w:tcPr>
          <w:p w14:paraId="544CF59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60,91</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2777410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60,91</w:t>
            </w:r>
          </w:p>
        </w:tc>
        <w:tc>
          <w:tcPr>
            <w:tcW w:w="1531" w:type="dxa"/>
            <w:tcBorders>
              <w:top w:val="nil"/>
              <w:left w:val="nil"/>
              <w:bottom w:val="single" w:sz="4" w:space="0" w:color="auto"/>
              <w:right w:val="single" w:sz="8" w:space="0" w:color="auto"/>
            </w:tcBorders>
            <w:shd w:val="clear" w:color="000000" w:fill="FFFFFF"/>
            <w:noWrap/>
            <w:vAlign w:val="bottom"/>
            <w:hideMark/>
          </w:tcPr>
          <w:p w14:paraId="250798B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16,23</w:t>
            </w:r>
          </w:p>
        </w:tc>
        <w:tc>
          <w:tcPr>
            <w:tcW w:w="1355" w:type="dxa"/>
            <w:tcBorders>
              <w:top w:val="nil"/>
              <w:left w:val="nil"/>
              <w:bottom w:val="single" w:sz="4" w:space="0" w:color="auto"/>
              <w:right w:val="single" w:sz="8" w:space="0" w:color="auto"/>
            </w:tcBorders>
            <w:shd w:val="clear" w:color="000000" w:fill="FFFFFF"/>
            <w:noWrap/>
            <w:vAlign w:val="bottom"/>
            <w:hideMark/>
          </w:tcPr>
          <w:p w14:paraId="2F7999A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36,31</w:t>
            </w:r>
          </w:p>
        </w:tc>
        <w:tc>
          <w:tcPr>
            <w:tcW w:w="1395" w:type="dxa"/>
            <w:tcBorders>
              <w:top w:val="nil"/>
              <w:left w:val="nil"/>
              <w:bottom w:val="single" w:sz="4" w:space="0" w:color="auto"/>
              <w:right w:val="single" w:sz="8" w:space="0" w:color="auto"/>
            </w:tcBorders>
            <w:shd w:val="clear" w:color="000000" w:fill="FFFFFF"/>
            <w:noWrap/>
            <w:vAlign w:val="bottom"/>
            <w:hideMark/>
          </w:tcPr>
          <w:p w14:paraId="6707EC29"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46,467</w:t>
            </w:r>
          </w:p>
        </w:tc>
        <w:tc>
          <w:tcPr>
            <w:tcW w:w="1327" w:type="dxa"/>
            <w:tcBorders>
              <w:top w:val="nil"/>
              <w:left w:val="nil"/>
              <w:bottom w:val="single" w:sz="4" w:space="0" w:color="auto"/>
              <w:right w:val="single" w:sz="8" w:space="0" w:color="auto"/>
            </w:tcBorders>
            <w:shd w:val="clear" w:color="000000" w:fill="FFFFFF"/>
            <w:noWrap/>
            <w:vAlign w:val="bottom"/>
            <w:hideMark/>
          </w:tcPr>
          <w:p w14:paraId="35FBDAF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66,133</w:t>
            </w:r>
          </w:p>
        </w:tc>
        <w:tc>
          <w:tcPr>
            <w:tcW w:w="1293" w:type="dxa"/>
            <w:tcBorders>
              <w:top w:val="nil"/>
              <w:left w:val="nil"/>
              <w:bottom w:val="single" w:sz="4" w:space="0" w:color="auto"/>
              <w:right w:val="nil"/>
            </w:tcBorders>
            <w:shd w:val="clear" w:color="000000" w:fill="FFFFFF"/>
            <w:noWrap/>
            <w:vAlign w:val="bottom"/>
            <w:hideMark/>
          </w:tcPr>
          <w:p w14:paraId="1A0B985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66,13</w:t>
            </w:r>
          </w:p>
        </w:tc>
        <w:tc>
          <w:tcPr>
            <w:tcW w:w="1231" w:type="dxa"/>
            <w:tcBorders>
              <w:top w:val="nil"/>
              <w:left w:val="single" w:sz="8" w:space="0" w:color="auto"/>
              <w:bottom w:val="single" w:sz="4" w:space="0" w:color="auto"/>
              <w:right w:val="nil"/>
            </w:tcBorders>
            <w:shd w:val="clear" w:color="000000" w:fill="FFFFFF"/>
            <w:noWrap/>
            <w:vAlign w:val="bottom"/>
            <w:hideMark/>
          </w:tcPr>
          <w:p w14:paraId="49E0D37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r>
      <w:tr w:rsidR="00E7740F" w:rsidRPr="00E7740F" w14:paraId="6191BF00" w14:textId="77777777" w:rsidTr="00E7740F">
        <w:trPr>
          <w:trHeight w:val="345"/>
          <w:jc w:val="center"/>
        </w:trPr>
        <w:tc>
          <w:tcPr>
            <w:tcW w:w="6405" w:type="dxa"/>
            <w:tcBorders>
              <w:top w:val="nil"/>
              <w:left w:val="single" w:sz="8" w:space="0" w:color="auto"/>
              <w:bottom w:val="single" w:sz="4" w:space="0" w:color="auto"/>
              <w:right w:val="nil"/>
            </w:tcBorders>
            <w:shd w:val="clear" w:color="000000" w:fill="FFFFFF"/>
            <w:hideMark/>
          </w:tcPr>
          <w:p w14:paraId="72A326D9"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Тариф на воду </w:t>
            </w:r>
            <w:proofErr w:type="gramStart"/>
            <w:r w:rsidRPr="00E7740F">
              <w:rPr>
                <w:rFonts w:ascii="Arial CYR" w:hAnsi="Arial CYR" w:cs="Arial CYR"/>
                <w:sz w:val="12"/>
                <w:szCs w:val="12"/>
              </w:rPr>
              <w:t>питьевая  покупная</w:t>
            </w:r>
            <w:proofErr w:type="gramEnd"/>
            <w:r w:rsidRPr="00E7740F">
              <w:rPr>
                <w:rFonts w:ascii="Arial CYR" w:hAnsi="Arial CYR" w:cs="Arial CYR"/>
                <w:sz w:val="12"/>
                <w:szCs w:val="12"/>
              </w:rPr>
              <w:t xml:space="preserve"> </w:t>
            </w:r>
          </w:p>
        </w:tc>
        <w:tc>
          <w:tcPr>
            <w:tcW w:w="1155" w:type="dxa"/>
            <w:tcBorders>
              <w:top w:val="nil"/>
              <w:left w:val="single" w:sz="8" w:space="0" w:color="auto"/>
              <w:bottom w:val="single" w:sz="4" w:space="0" w:color="auto"/>
              <w:right w:val="single" w:sz="8" w:space="0" w:color="auto"/>
            </w:tcBorders>
            <w:shd w:val="clear" w:color="000000" w:fill="FFFFFF"/>
            <w:vAlign w:val="center"/>
            <w:hideMark/>
          </w:tcPr>
          <w:p w14:paraId="781646D1"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 </w:t>
            </w:r>
          </w:p>
        </w:tc>
        <w:tc>
          <w:tcPr>
            <w:tcW w:w="1475" w:type="dxa"/>
            <w:tcBorders>
              <w:top w:val="nil"/>
              <w:left w:val="nil"/>
              <w:bottom w:val="single" w:sz="4" w:space="0" w:color="auto"/>
              <w:right w:val="nil"/>
            </w:tcBorders>
            <w:shd w:val="clear" w:color="000000" w:fill="FFFFFF"/>
            <w:noWrap/>
            <w:vAlign w:val="bottom"/>
            <w:hideMark/>
          </w:tcPr>
          <w:p w14:paraId="09A7C70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048AF7D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531" w:type="dxa"/>
            <w:tcBorders>
              <w:top w:val="nil"/>
              <w:left w:val="nil"/>
              <w:bottom w:val="single" w:sz="4" w:space="0" w:color="auto"/>
              <w:right w:val="single" w:sz="8" w:space="0" w:color="auto"/>
            </w:tcBorders>
            <w:shd w:val="clear" w:color="000000" w:fill="FFFFFF"/>
            <w:noWrap/>
            <w:vAlign w:val="bottom"/>
            <w:hideMark/>
          </w:tcPr>
          <w:p w14:paraId="6252B19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-16,19</w:t>
            </w:r>
          </w:p>
        </w:tc>
        <w:tc>
          <w:tcPr>
            <w:tcW w:w="1355" w:type="dxa"/>
            <w:tcBorders>
              <w:top w:val="nil"/>
              <w:left w:val="nil"/>
              <w:bottom w:val="single" w:sz="4" w:space="0" w:color="auto"/>
              <w:right w:val="single" w:sz="8" w:space="0" w:color="auto"/>
            </w:tcBorders>
            <w:shd w:val="clear" w:color="000000" w:fill="FFFFFF"/>
            <w:noWrap/>
            <w:vAlign w:val="bottom"/>
            <w:hideMark/>
          </w:tcPr>
          <w:p w14:paraId="197400C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-100,00</w:t>
            </w:r>
          </w:p>
        </w:tc>
        <w:tc>
          <w:tcPr>
            <w:tcW w:w="1395" w:type="dxa"/>
            <w:tcBorders>
              <w:top w:val="nil"/>
              <w:left w:val="nil"/>
              <w:bottom w:val="single" w:sz="4" w:space="0" w:color="auto"/>
              <w:right w:val="single" w:sz="8" w:space="0" w:color="auto"/>
            </w:tcBorders>
            <w:shd w:val="clear" w:color="000000" w:fill="FFFFFF"/>
            <w:noWrap/>
            <w:vAlign w:val="bottom"/>
            <w:hideMark/>
          </w:tcPr>
          <w:p w14:paraId="124F26C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327" w:type="dxa"/>
            <w:tcBorders>
              <w:top w:val="nil"/>
              <w:left w:val="nil"/>
              <w:bottom w:val="single" w:sz="4" w:space="0" w:color="auto"/>
              <w:right w:val="single" w:sz="8" w:space="0" w:color="auto"/>
            </w:tcBorders>
            <w:shd w:val="clear" w:color="000000" w:fill="FFFFFF"/>
            <w:noWrap/>
            <w:vAlign w:val="bottom"/>
            <w:hideMark/>
          </w:tcPr>
          <w:p w14:paraId="018FF25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18,090</w:t>
            </w:r>
          </w:p>
        </w:tc>
        <w:tc>
          <w:tcPr>
            <w:tcW w:w="1293" w:type="dxa"/>
            <w:tcBorders>
              <w:top w:val="nil"/>
              <w:left w:val="nil"/>
              <w:bottom w:val="single" w:sz="4" w:space="0" w:color="auto"/>
              <w:right w:val="nil"/>
            </w:tcBorders>
            <w:shd w:val="clear" w:color="000000" w:fill="FFFFFF"/>
            <w:noWrap/>
            <w:vAlign w:val="bottom"/>
            <w:hideMark/>
          </w:tcPr>
          <w:p w14:paraId="0A4FEC9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231" w:type="dxa"/>
            <w:tcBorders>
              <w:top w:val="nil"/>
              <w:left w:val="single" w:sz="8" w:space="0" w:color="auto"/>
              <w:bottom w:val="single" w:sz="4" w:space="0" w:color="auto"/>
              <w:right w:val="nil"/>
            </w:tcBorders>
            <w:shd w:val="clear" w:color="000000" w:fill="FFFFFF"/>
            <w:noWrap/>
            <w:vAlign w:val="bottom"/>
            <w:hideMark/>
          </w:tcPr>
          <w:p w14:paraId="3734043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-18,090</w:t>
            </w:r>
          </w:p>
        </w:tc>
      </w:tr>
      <w:tr w:rsidR="00E7740F" w:rsidRPr="00E7740F" w14:paraId="49E56930" w14:textId="77777777" w:rsidTr="00E7740F">
        <w:trPr>
          <w:trHeight w:val="405"/>
          <w:jc w:val="center"/>
        </w:trPr>
        <w:tc>
          <w:tcPr>
            <w:tcW w:w="6405" w:type="dxa"/>
            <w:tcBorders>
              <w:top w:val="nil"/>
              <w:left w:val="single" w:sz="8" w:space="0" w:color="auto"/>
              <w:bottom w:val="single" w:sz="4" w:space="0" w:color="auto"/>
              <w:right w:val="nil"/>
            </w:tcBorders>
            <w:shd w:val="clear" w:color="000000" w:fill="FFFFFF"/>
            <w:hideMark/>
          </w:tcPr>
          <w:p w14:paraId="2F595A70"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Тариф на стоки покупная</w:t>
            </w:r>
          </w:p>
        </w:tc>
        <w:tc>
          <w:tcPr>
            <w:tcW w:w="1155" w:type="dxa"/>
            <w:tcBorders>
              <w:top w:val="nil"/>
              <w:left w:val="single" w:sz="8" w:space="0" w:color="auto"/>
              <w:bottom w:val="single" w:sz="4" w:space="0" w:color="auto"/>
              <w:right w:val="single" w:sz="8" w:space="0" w:color="auto"/>
            </w:tcBorders>
            <w:shd w:val="clear" w:color="000000" w:fill="FFFFFF"/>
            <w:hideMark/>
          </w:tcPr>
          <w:p w14:paraId="11EF42B2"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руб./м3</w:t>
            </w:r>
          </w:p>
        </w:tc>
        <w:tc>
          <w:tcPr>
            <w:tcW w:w="1475" w:type="dxa"/>
            <w:tcBorders>
              <w:top w:val="nil"/>
              <w:left w:val="nil"/>
              <w:bottom w:val="single" w:sz="4" w:space="0" w:color="auto"/>
              <w:right w:val="nil"/>
            </w:tcBorders>
            <w:shd w:val="clear" w:color="000000" w:fill="FFFFFF"/>
            <w:noWrap/>
            <w:vAlign w:val="center"/>
            <w:hideMark/>
          </w:tcPr>
          <w:p w14:paraId="22DE6F7F"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673" w:type="dxa"/>
            <w:tcBorders>
              <w:top w:val="nil"/>
              <w:left w:val="single" w:sz="8" w:space="0" w:color="auto"/>
              <w:bottom w:val="single" w:sz="4" w:space="0" w:color="auto"/>
              <w:right w:val="single" w:sz="8" w:space="0" w:color="auto"/>
            </w:tcBorders>
            <w:shd w:val="clear" w:color="000000" w:fill="FFFFFF"/>
            <w:noWrap/>
            <w:vAlign w:val="center"/>
            <w:hideMark/>
          </w:tcPr>
          <w:p w14:paraId="4A6823E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531" w:type="dxa"/>
            <w:tcBorders>
              <w:top w:val="nil"/>
              <w:left w:val="nil"/>
              <w:bottom w:val="single" w:sz="4" w:space="0" w:color="auto"/>
              <w:right w:val="single" w:sz="8" w:space="0" w:color="auto"/>
            </w:tcBorders>
            <w:shd w:val="clear" w:color="000000" w:fill="FFFFFF"/>
            <w:noWrap/>
            <w:vAlign w:val="center"/>
            <w:hideMark/>
          </w:tcPr>
          <w:p w14:paraId="1835C9FB"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-14,67</w:t>
            </w:r>
          </w:p>
        </w:tc>
        <w:tc>
          <w:tcPr>
            <w:tcW w:w="1355" w:type="dxa"/>
            <w:tcBorders>
              <w:top w:val="nil"/>
              <w:left w:val="nil"/>
              <w:bottom w:val="single" w:sz="4" w:space="0" w:color="auto"/>
              <w:right w:val="single" w:sz="8" w:space="0" w:color="auto"/>
            </w:tcBorders>
            <w:shd w:val="clear" w:color="000000" w:fill="FFFFFF"/>
            <w:noWrap/>
            <w:vAlign w:val="center"/>
            <w:hideMark/>
          </w:tcPr>
          <w:p w14:paraId="6292681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-100,00</w:t>
            </w:r>
          </w:p>
        </w:tc>
        <w:tc>
          <w:tcPr>
            <w:tcW w:w="1395" w:type="dxa"/>
            <w:tcBorders>
              <w:top w:val="nil"/>
              <w:left w:val="nil"/>
              <w:bottom w:val="single" w:sz="4" w:space="0" w:color="auto"/>
              <w:right w:val="single" w:sz="8" w:space="0" w:color="auto"/>
            </w:tcBorders>
            <w:shd w:val="clear" w:color="000000" w:fill="FFFFFF"/>
            <w:noWrap/>
            <w:vAlign w:val="center"/>
            <w:hideMark/>
          </w:tcPr>
          <w:p w14:paraId="25B0264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15,257</w:t>
            </w:r>
          </w:p>
        </w:tc>
        <w:tc>
          <w:tcPr>
            <w:tcW w:w="1327" w:type="dxa"/>
            <w:tcBorders>
              <w:top w:val="nil"/>
              <w:left w:val="nil"/>
              <w:bottom w:val="single" w:sz="4" w:space="0" w:color="auto"/>
              <w:right w:val="single" w:sz="8" w:space="0" w:color="auto"/>
            </w:tcBorders>
            <w:shd w:val="clear" w:color="000000" w:fill="FFFFFF"/>
            <w:noWrap/>
            <w:vAlign w:val="center"/>
            <w:hideMark/>
          </w:tcPr>
          <w:p w14:paraId="71B854AA"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16,230</w:t>
            </w:r>
          </w:p>
        </w:tc>
        <w:tc>
          <w:tcPr>
            <w:tcW w:w="1293" w:type="dxa"/>
            <w:tcBorders>
              <w:top w:val="nil"/>
              <w:left w:val="nil"/>
              <w:bottom w:val="single" w:sz="4" w:space="0" w:color="auto"/>
              <w:right w:val="nil"/>
            </w:tcBorders>
            <w:shd w:val="clear" w:color="000000" w:fill="FFFFFF"/>
            <w:noWrap/>
            <w:vAlign w:val="center"/>
            <w:hideMark/>
          </w:tcPr>
          <w:p w14:paraId="479501C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0,000</w:t>
            </w:r>
          </w:p>
        </w:tc>
        <w:tc>
          <w:tcPr>
            <w:tcW w:w="1231" w:type="dxa"/>
            <w:tcBorders>
              <w:top w:val="nil"/>
              <w:left w:val="single" w:sz="8" w:space="0" w:color="auto"/>
              <w:bottom w:val="single" w:sz="4" w:space="0" w:color="auto"/>
              <w:right w:val="nil"/>
            </w:tcBorders>
            <w:shd w:val="clear" w:color="000000" w:fill="FFFFFF"/>
            <w:noWrap/>
            <w:vAlign w:val="center"/>
            <w:hideMark/>
          </w:tcPr>
          <w:p w14:paraId="3A72319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-16,230</w:t>
            </w:r>
          </w:p>
        </w:tc>
      </w:tr>
      <w:tr w:rsidR="00E7740F" w:rsidRPr="00E7740F" w14:paraId="28CF4312" w14:textId="77777777" w:rsidTr="00E7740F">
        <w:trPr>
          <w:trHeight w:val="345"/>
          <w:jc w:val="center"/>
        </w:trPr>
        <w:tc>
          <w:tcPr>
            <w:tcW w:w="6405" w:type="dxa"/>
            <w:tcBorders>
              <w:top w:val="nil"/>
              <w:left w:val="single" w:sz="8" w:space="0" w:color="auto"/>
              <w:bottom w:val="single" w:sz="4" w:space="0" w:color="auto"/>
              <w:right w:val="nil"/>
            </w:tcBorders>
            <w:shd w:val="clear" w:color="000000" w:fill="FFFFFF"/>
            <w:hideMark/>
          </w:tcPr>
          <w:p w14:paraId="01012F88"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 xml:space="preserve">Стоимость воды </w:t>
            </w:r>
          </w:p>
        </w:tc>
        <w:tc>
          <w:tcPr>
            <w:tcW w:w="1155" w:type="dxa"/>
            <w:tcBorders>
              <w:top w:val="nil"/>
              <w:left w:val="single" w:sz="8" w:space="0" w:color="auto"/>
              <w:bottom w:val="single" w:sz="4" w:space="0" w:color="auto"/>
              <w:right w:val="single" w:sz="8" w:space="0" w:color="auto"/>
            </w:tcBorders>
            <w:shd w:val="clear" w:color="000000" w:fill="FFFFFF"/>
            <w:hideMark/>
          </w:tcPr>
          <w:p w14:paraId="258926C3" w14:textId="77777777" w:rsidR="00E7740F" w:rsidRPr="00E7740F" w:rsidRDefault="00E7740F" w:rsidP="00E7740F">
            <w:pPr>
              <w:jc w:val="center"/>
              <w:rPr>
                <w:rFonts w:ascii="Arial CYR" w:hAnsi="Arial CYR" w:cs="Arial CYR"/>
                <w:sz w:val="12"/>
                <w:szCs w:val="12"/>
              </w:rPr>
            </w:pPr>
            <w:proofErr w:type="spellStart"/>
            <w:r w:rsidRPr="00E7740F">
              <w:rPr>
                <w:rFonts w:ascii="Arial CYR" w:hAnsi="Arial CYR" w:cs="Arial CYR"/>
                <w:sz w:val="12"/>
                <w:szCs w:val="12"/>
              </w:rPr>
              <w:t>тыс.руб</w:t>
            </w:r>
            <w:proofErr w:type="spellEnd"/>
            <w:r w:rsidRPr="00E7740F">
              <w:rPr>
                <w:rFonts w:ascii="Arial CYR" w:hAnsi="Arial CYR" w:cs="Arial CYR"/>
                <w:sz w:val="12"/>
                <w:szCs w:val="12"/>
              </w:rPr>
              <w:t>.</w:t>
            </w:r>
          </w:p>
        </w:tc>
        <w:tc>
          <w:tcPr>
            <w:tcW w:w="1475" w:type="dxa"/>
            <w:tcBorders>
              <w:top w:val="nil"/>
              <w:left w:val="nil"/>
              <w:bottom w:val="single" w:sz="4" w:space="0" w:color="auto"/>
              <w:right w:val="nil"/>
            </w:tcBorders>
            <w:shd w:val="clear" w:color="000000" w:fill="FFFFFF"/>
            <w:noWrap/>
            <w:vAlign w:val="center"/>
            <w:hideMark/>
          </w:tcPr>
          <w:p w14:paraId="19A0BCB8"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911,20</w:t>
            </w:r>
          </w:p>
        </w:tc>
        <w:tc>
          <w:tcPr>
            <w:tcW w:w="1673" w:type="dxa"/>
            <w:tcBorders>
              <w:top w:val="nil"/>
              <w:left w:val="single" w:sz="8" w:space="0" w:color="auto"/>
              <w:bottom w:val="single" w:sz="4" w:space="0" w:color="auto"/>
              <w:right w:val="single" w:sz="8" w:space="0" w:color="auto"/>
            </w:tcBorders>
            <w:shd w:val="clear" w:color="000000" w:fill="FFFFFF"/>
            <w:noWrap/>
            <w:vAlign w:val="center"/>
            <w:hideMark/>
          </w:tcPr>
          <w:p w14:paraId="46748E7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1 418,09</w:t>
            </w:r>
          </w:p>
        </w:tc>
        <w:tc>
          <w:tcPr>
            <w:tcW w:w="1531" w:type="dxa"/>
            <w:tcBorders>
              <w:top w:val="nil"/>
              <w:left w:val="nil"/>
              <w:bottom w:val="single" w:sz="4" w:space="0" w:color="auto"/>
              <w:right w:val="single" w:sz="8" w:space="0" w:color="auto"/>
            </w:tcBorders>
            <w:shd w:val="clear" w:color="000000" w:fill="FFFFFF"/>
            <w:noWrap/>
            <w:vAlign w:val="center"/>
            <w:hideMark/>
          </w:tcPr>
          <w:p w14:paraId="008A1C2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459,87</w:t>
            </w:r>
          </w:p>
        </w:tc>
        <w:tc>
          <w:tcPr>
            <w:tcW w:w="1355" w:type="dxa"/>
            <w:tcBorders>
              <w:top w:val="nil"/>
              <w:left w:val="nil"/>
              <w:bottom w:val="single" w:sz="4" w:space="0" w:color="auto"/>
              <w:right w:val="single" w:sz="8" w:space="0" w:color="auto"/>
            </w:tcBorders>
            <w:shd w:val="clear" w:color="000000" w:fill="FFFFFF"/>
            <w:noWrap/>
            <w:vAlign w:val="center"/>
            <w:hideMark/>
          </w:tcPr>
          <w:p w14:paraId="4D65ABE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47,99</w:t>
            </w:r>
          </w:p>
        </w:tc>
        <w:tc>
          <w:tcPr>
            <w:tcW w:w="1395" w:type="dxa"/>
            <w:tcBorders>
              <w:top w:val="nil"/>
              <w:left w:val="nil"/>
              <w:bottom w:val="single" w:sz="4" w:space="0" w:color="auto"/>
              <w:right w:val="single" w:sz="8" w:space="0" w:color="auto"/>
            </w:tcBorders>
            <w:shd w:val="clear" w:color="000000" w:fill="FFFFFF"/>
            <w:noWrap/>
            <w:vAlign w:val="center"/>
            <w:hideMark/>
          </w:tcPr>
          <w:p w14:paraId="508174B2"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993,77</w:t>
            </w:r>
          </w:p>
        </w:tc>
        <w:tc>
          <w:tcPr>
            <w:tcW w:w="1327" w:type="dxa"/>
            <w:tcBorders>
              <w:top w:val="nil"/>
              <w:left w:val="nil"/>
              <w:bottom w:val="single" w:sz="4" w:space="0" w:color="auto"/>
              <w:right w:val="single" w:sz="8" w:space="0" w:color="auto"/>
            </w:tcBorders>
            <w:shd w:val="clear" w:color="000000" w:fill="FFFFFF"/>
            <w:noWrap/>
            <w:vAlign w:val="center"/>
            <w:hideMark/>
          </w:tcPr>
          <w:p w14:paraId="1166AE8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1 573,90</w:t>
            </w:r>
          </w:p>
        </w:tc>
        <w:tc>
          <w:tcPr>
            <w:tcW w:w="1293" w:type="dxa"/>
            <w:tcBorders>
              <w:top w:val="nil"/>
              <w:left w:val="nil"/>
              <w:bottom w:val="single" w:sz="4" w:space="0" w:color="auto"/>
              <w:right w:val="nil"/>
            </w:tcBorders>
            <w:shd w:val="clear" w:color="000000" w:fill="FFFFFF"/>
            <w:noWrap/>
            <w:vAlign w:val="center"/>
            <w:hideMark/>
          </w:tcPr>
          <w:p w14:paraId="2B43218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1 571,55</w:t>
            </w:r>
          </w:p>
        </w:tc>
        <w:tc>
          <w:tcPr>
            <w:tcW w:w="1231" w:type="dxa"/>
            <w:tcBorders>
              <w:top w:val="nil"/>
              <w:left w:val="single" w:sz="8" w:space="0" w:color="auto"/>
              <w:bottom w:val="single" w:sz="4" w:space="0" w:color="auto"/>
              <w:right w:val="nil"/>
            </w:tcBorders>
            <w:shd w:val="clear" w:color="000000" w:fill="FFFFFF"/>
            <w:noWrap/>
            <w:vAlign w:val="center"/>
            <w:hideMark/>
          </w:tcPr>
          <w:p w14:paraId="496AFF4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-2,35</w:t>
            </w:r>
          </w:p>
        </w:tc>
      </w:tr>
      <w:tr w:rsidR="00E7740F" w:rsidRPr="00E7740F" w14:paraId="674DE99A" w14:textId="77777777" w:rsidTr="00E7740F">
        <w:trPr>
          <w:trHeight w:val="345"/>
          <w:jc w:val="center"/>
        </w:trPr>
        <w:tc>
          <w:tcPr>
            <w:tcW w:w="6405" w:type="dxa"/>
            <w:tcBorders>
              <w:top w:val="nil"/>
              <w:left w:val="single" w:sz="8" w:space="0" w:color="auto"/>
              <w:bottom w:val="single" w:sz="4" w:space="0" w:color="auto"/>
              <w:right w:val="nil"/>
            </w:tcBorders>
            <w:shd w:val="clear" w:color="000000" w:fill="FFFFFF"/>
            <w:hideMark/>
          </w:tcPr>
          <w:p w14:paraId="324CD6F1"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Стоимость теплоносителя</w:t>
            </w:r>
          </w:p>
        </w:tc>
        <w:tc>
          <w:tcPr>
            <w:tcW w:w="1155" w:type="dxa"/>
            <w:tcBorders>
              <w:top w:val="nil"/>
              <w:left w:val="single" w:sz="8" w:space="0" w:color="auto"/>
              <w:bottom w:val="single" w:sz="4" w:space="0" w:color="auto"/>
              <w:right w:val="single" w:sz="8" w:space="0" w:color="auto"/>
            </w:tcBorders>
            <w:shd w:val="clear" w:color="000000" w:fill="FFFFFF"/>
            <w:vAlign w:val="center"/>
            <w:hideMark/>
          </w:tcPr>
          <w:p w14:paraId="48DEA761" w14:textId="77777777" w:rsidR="00E7740F" w:rsidRPr="00E7740F" w:rsidRDefault="00E7740F" w:rsidP="00E7740F">
            <w:pPr>
              <w:jc w:val="center"/>
              <w:rPr>
                <w:rFonts w:ascii="Arial CYR" w:hAnsi="Arial CYR" w:cs="Arial CYR"/>
                <w:sz w:val="12"/>
                <w:szCs w:val="12"/>
              </w:rPr>
            </w:pPr>
            <w:proofErr w:type="spellStart"/>
            <w:r w:rsidRPr="00E7740F">
              <w:rPr>
                <w:rFonts w:ascii="Arial CYR" w:hAnsi="Arial CYR" w:cs="Arial CYR"/>
                <w:sz w:val="12"/>
                <w:szCs w:val="12"/>
              </w:rPr>
              <w:t>тыс.руб</w:t>
            </w:r>
            <w:proofErr w:type="spellEnd"/>
            <w:r w:rsidRPr="00E7740F">
              <w:rPr>
                <w:rFonts w:ascii="Arial CYR" w:hAnsi="Arial CYR" w:cs="Arial CYR"/>
                <w:sz w:val="12"/>
                <w:szCs w:val="12"/>
              </w:rPr>
              <w:t>.</w:t>
            </w:r>
          </w:p>
        </w:tc>
        <w:tc>
          <w:tcPr>
            <w:tcW w:w="1475" w:type="dxa"/>
            <w:tcBorders>
              <w:top w:val="nil"/>
              <w:left w:val="nil"/>
              <w:bottom w:val="single" w:sz="4" w:space="0" w:color="auto"/>
              <w:right w:val="nil"/>
            </w:tcBorders>
            <w:shd w:val="clear" w:color="000000" w:fill="FFFFFF"/>
            <w:noWrap/>
            <w:vAlign w:val="center"/>
            <w:hideMark/>
          </w:tcPr>
          <w:p w14:paraId="20C8073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1 623,25</w:t>
            </w:r>
          </w:p>
        </w:tc>
        <w:tc>
          <w:tcPr>
            <w:tcW w:w="1673" w:type="dxa"/>
            <w:tcBorders>
              <w:top w:val="nil"/>
              <w:left w:val="single" w:sz="8" w:space="0" w:color="auto"/>
              <w:bottom w:val="single" w:sz="4" w:space="0" w:color="auto"/>
              <w:right w:val="single" w:sz="8" w:space="0" w:color="auto"/>
            </w:tcBorders>
            <w:shd w:val="clear" w:color="000000" w:fill="FFFFFF"/>
            <w:noWrap/>
            <w:vAlign w:val="center"/>
            <w:hideMark/>
          </w:tcPr>
          <w:p w14:paraId="34C872D6"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1 581,43</w:t>
            </w:r>
          </w:p>
        </w:tc>
        <w:tc>
          <w:tcPr>
            <w:tcW w:w="1531" w:type="dxa"/>
            <w:tcBorders>
              <w:top w:val="nil"/>
              <w:left w:val="nil"/>
              <w:bottom w:val="single" w:sz="4" w:space="0" w:color="auto"/>
              <w:right w:val="single" w:sz="8" w:space="0" w:color="auto"/>
            </w:tcBorders>
            <w:shd w:val="clear" w:color="000000" w:fill="FFFFFF"/>
            <w:noWrap/>
            <w:vAlign w:val="center"/>
            <w:hideMark/>
          </w:tcPr>
          <w:p w14:paraId="08EA50A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390,70</w:t>
            </w:r>
          </w:p>
        </w:tc>
        <w:tc>
          <w:tcPr>
            <w:tcW w:w="1355" w:type="dxa"/>
            <w:tcBorders>
              <w:top w:val="nil"/>
              <w:left w:val="nil"/>
              <w:bottom w:val="single" w:sz="4" w:space="0" w:color="auto"/>
              <w:right w:val="single" w:sz="8" w:space="0" w:color="auto"/>
            </w:tcBorders>
            <w:shd w:val="clear" w:color="000000" w:fill="FFFFFF"/>
            <w:noWrap/>
            <w:vAlign w:val="center"/>
            <w:hideMark/>
          </w:tcPr>
          <w:p w14:paraId="20244F57"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32,81</w:t>
            </w:r>
          </w:p>
        </w:tc>
        <w:tc>
          <w:tcPr>
            <w:tcW w:w="1395" w:type="dxa"/>
            <w:tcBorders>
              <w:top w:val="nil"/>
              <w:left w:val="nil"/>
              <w:bottom w:val="single" w:sz="4" w:space="0" w:color="auto"/>
              <w:right w:val="single" w:sz="8" w:space="0" w:color="auto"/>
            </w:tcBorders>
            <w:shd w:val="clear" w:color="000000" w:fill="FFFFFF"/>
            <w:noWrap/>
            <w:vAlign w:val="center"/>
            <w:hideMark/>
          </w:tcPr>
          <w:p w14:paraId="2C04731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1 238,26</w:t>
            </w:r>
          </w:p>
        </w:tc>
        <w:tc>
          <w:tcPr>
            <w:tcW w:w="1327" w:type="dxa"/>
            <w:tcBorders>
              <w:top w:val="nil"/>
              <w:left w:val="nil"/>
              <w:bottom w:val="single" w:sz="4" w:space="0" w:color="auto"/>
              <w:right w:val="single" w:sz="8" w:space="0" w:color="auto"/>
            </w:tcBorders>
            <w:shd w:val="clear" w:color="000000" w:fill="FFFFFF"/>
            <w:noWrap/>
            <w:vAlign w:val="center"/>
            <w:hideMark/>
          </w:tcPr>
          <w:p w14:paraId="41BFA22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1 758,61</w:t>
            </w:r>
          </w:p>
        </w:tc>
        <w:tc>
          <w:tcPr>
            <w:tcW w:w="1293" w:type="dxa"/>
            <w:tcBorders>
              <w:top w:val="nil"/>
              <w:left w:val="nil"/>
              <w:bottom w:val="single" w:sz="4" w:space="0" w:color="auto"/>
              <w:right w:val="nil"/>
            </w:tcBorders>
            <w:shd w:val="clear" w:color="000000" w:fill="FFFFFF"/>
            <w:noWrap/>
            <w:vAlign w:val="center"/>
            <w:hideMark/>
          </w:tcPr>
          <w:p w14:paraId="6FBB99F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1 758,62</w:t>
            </w:r>
          </w:p>
        </w:tc>
        <w:tc>
          <w:tcPr>
            <w:tcW w:w="1231" w:type="dxa"/>
            <w:tcBorders>
              <w:top w:val="nil"/>
              <w:left w:val="single" w:sz="8" w:space="0" w:color="auto"/>
              <w:bottom w:val="single" w:sz="4" w:space="0" w:color="auto"/>
              <w:right w:val="nil"/>
            </w:tcBorders>
            <w:shd w:val="clear" w:color="000000" w:fill="FFFFFF"/>
            <w:noWrap/>
            <w:vAlign w:val="center"/>
            <w:hideMark/>
          </w:tcPr>
          <w:p w14:paraId="0B0F5C20"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0,01</w:t>
            </w:r>
          </w:p>
        </w:tc>
      </w:tr>
      <w:tr w:rsidR="00E7740F" w:rsidRPr="00E7740F" w14:paraId="729A30A7" w14:textId="77777777" w:rsidTr="00E7740F">
        <w:trPr>
          <w:trHeight w:val="345"/>
          <w:jc w:val="center"/>
        </w:trPr>
        <w:tc>
          <w:tcPr>
            <w:tcW w:w="6405" w:type="dxa"/>
            <w:tcBorders>
              <w:top w:val="nil"/>
              <w:left w:val="single" w:sz="8" w:space="0" w:color="auto"/>
              <w:bottom w:val="single" w:sz="8" w:space="0" w:color="auto"/>
              <w:right w:val="nil"/>
            </w:tcBorders>
            <w:shd w:val="clear" w:color="000000" w:fill="FFFFFF"/>
            <w:hideMark/>
          </w:tcPr>
          <w:p w14:paraId="330798B4" w14:textId="77777777" w:rsidR="00E7740F" w:rsidRPr="00E7740F" w:rsidRDefault="00E7740F" w:rsidP="00E7740F">
            <w:pPr>
              <w:rPr>
                <w:rFonts w:ascii="Arial CYR" w:hAnsi="Arial CYR" w:cs="Arial CYR"/>
                <w:sz w:val="12"/>
                <w:szCs w:val="12"/>
              </w:rPr>
            </w:pPr>
            <w:r w:rsidRPr="00E7740F">
              <w:rPr>
                <w:rFonts w:ascii="Arial CYR" w:hAnsi="Arial CYR" w:cs="Arial CYR"/>
                <w:sz w:val="12"/>
                <w:szCs w:val="12"/>
              </w:rPr>
              <w:t>Стоимость стоков</w:t>
            </w:r>
          </w:p>
        </w:tc>
        <w:tc>
          <w:tcPr>
            <w:tcW w:w="1155" w:type="dxa"/>
            <w:tcBorders>
              <w:top w:val="nil"/>
              <w:left w:val="single" w:sz="8" w:space="0" w:color="auto"/>
              <w:bottom w:val="single" w:sz="8" w:space="0" w:color="auto"/>
              <w:right w:val="single" w:sz="8" w:space="0" w:color="auto"/>
            </w:tcBorders>
            <w:shd w:val="clear" w:color="000000" w:fill="FFFFFF"/>
            <w:vAlign w:val="center"/>
            <w:hideMark/>
          </w:tcPr>
          <w:p w14:paraId="457A107A" w14:textId="77777777" w:rsidR="00E7740F" w:rsidRPr="00E7740F" w:rsidRDefault="00E7740F" w:rsidP="00E7740F">
            <w:pPr>
              <w:jc w:val="center"/>
              <w:rPr>
                <w:rFonts w:ascii="Arial CYR" w:hAnsi="Arial CYR" w:cs="Arial CYR"/>
                <w:sz w:val="12"/>
                <w:szCs w:val="12"/>
              </w:rPr>
            </w:pPr>
            <w:proofErr w:type="spellStart"/>
            <w:r w:rsidRPr="00E7740F">
              <w:rPr>
                <w:rFonts w:ascii="Arial CYR" w:hAnsi="Arial CYR" w:cs="Arial CYR"/>
                <w:sz w:val="12"/>
                <w:szCs w:val="12"/>
              </w:rPr>
              <w:t>тыс.руб</w:t>
            </w:r>
            <w:proofErr w:type="spellEnd"/>
            <w:r w:rsidRPr="00E7740F">
              <w:rPr>
                <w:rFonts w:ascii="Arial CYR" w:hAnsi="Arial CYR" w:cs="Arial CYR"/>
                <w:sz w:val="12"/>
                <w:szCs w:val="12"/>
              </w:rPr>
              <w:t>.</w:t>
            </w:r>
          </w:p>
        </w:tc>
        <w:tc>
          <w:tcPr>
            <w:tcW w:w="1475" w:type="dxa"/>
            <w:tcBorders>
              <w:top w:val="nil"/>
              <w:left w:val="nil"/>
              <w:bottom w:val="nil"/>
              <w:right w:val="nil"/>
            </w:tcBorders>
            <w:shd w:val="clear" w:color="000000" w:fill="FFFFFF"/>
            <w:noWrap/>
            <w:vAlign w:val="center"/>
            <w:hideMark/>
          </w:tcPr>
          <w:p w14:paraId="76D6DF0D"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673" w:type="dxa"/>
            <w:tcBorders>
              <w:top w:val="nil"/>
              <w:left w:val="single" w:sz="8" w:space="0" w:color="auto"/>
              <w:bottom w:val="single" w:sz="8" w:space="0" w:color="auto"/>
              <w:right w:val="single" w:sz="8" w:space="0" w:color="auto"/>
            </w:tcBorders>
            <w:shd w:val="clear" w:color="000000" w:fill="FFFFFF"/>
            <w:noWrap/>
            <w:vAlign w:val="center"/>
            <w:hideMark/>
          </w:tcPr>
          <w:p w14:paraId="2C37E18C"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531" w:type="dxa"/>
            <w:tcBorders>
              <w:top w:val="nil"/>
              <w:left w:val="nil"/>
              <w:bottom w:val="single" w:sz="8" w:space="0" w:color="auto"/>
              <w:right w:val="single" w:sz="8" w:space="0" w:color="auto"/>
            </w:tcBorders>
            <w:shd w:val="clear" w:color="000000" w:fill="FFFFFF"/>
            <w:noWrap/>
            <w:vAlign w:val="center"/>
            <w:hideMark/>
          </w:tcPr>
          <w:p w14:paraId="76D47A05"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-4,39</w:t>
            </w:r>
          </w:p>
        </w:tc>
        <w:tc>
          <w:tcPr>
            <w:tcW w:w="1355" w:type="dxa"/>
            <w:tcBorders>
              <w:top w:val="nil"/>
              <w:left w:val="nil"/>
              <w:bottom w:val="single" w:sz="8" w:space="0" w:color="auto"/>
              <w:right w:val="single" w:sz="8" w:space="0" w:color="auto"/>
            </w:tcBorders>
            <w:shd w:val="clear" w:color="000000" w:fill="FFFFFF"/>
            <w:noWrap/>
            <w:vAlign w:val="center"/>
            <w:hideMark/>
          </w:tcPr>
          <w:p w14:paraId="5059FA9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-100,00</w:t>
            </w:r>
          </w:p>
        </w:tc>
        <w:tc>
          <w:tcPr>
            <w:tcW w:w="1395" w:type="dxa"/>
            <w:tcBorders>
              <w:top w:val="nil"/>
              <w:left w:val="nil"/>
              <w:bottom w:val="single" w:sz="8" w:space="0" w:color="auto"/>
              <w:right w:val="single" w:sz="8" w:space="0" w:color="auto"/>
            </w:tcBorders>
            <w:shd w:val="clear" w:color="000000" w:fill="FFFFFF"/>
            <w:noWrap/>
            <w:vAlign w:val="center"/>
            <w:hideMark/>
          </w:tcPr>
          <w:p w14:paraId="26EE641E"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4,56</w:t>
            </w:r>
          </w:p>
        </w:tc>
        <w:tc>
          <w:tcPr>
            <w:tcW w:w="1327" w:type="dxa"/>
            <w:tcBorders>
              <w:top w:val="nil"/>
              <w:left w:val="nil"/>
              <w:bottom w:val="single" w:sz="4" w:space="0" w:color="auto"/>
              <w:right w:val="single" w:sz="8" w:space="0" w:color="auto"/>
            </w:tcBorders>
            <w:shd w:val="clear" w:color="000000" w:fill="FFFFFF"/>
            <w:noWrap/>
            <w:vAlign w:val="center"/>
            <w:hideMark/>
          </w:tcPr>
          <w:p w14:paraId="2283ABC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3,57</w:t>
            </w:r>
          </w:p>
        </w:tc>
        <w:tc>
          <w:tcPr>
            <w:tcW w:w="1293" w:type="dxa"/>
            <w:tcBorders>
              <w:top w:val="nil"/>
              <w:left w:val="nil"/>
              <w:bottom w:val="single" w:sz="4" w:space="0" w:color="auto"/>
              <w:right w:val="nil"/>
            </w:tcBorders>
            <w:shd w:val="clear" w:color="000000" w:fill="FFFFFF"/>
            <w:noWrap/>
            <w:vAlign w:val="center"/>
            <w:hideMark/>
          </w:tcPr>
          <w:p w14:paraId="30614204"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0,00</w:t>
            </w:r>
          </w:p>
        </w:tc>
        <w:tc>
          <w:tcPr>
            <w:tcW w:w="1231" w:type="dxa"/>
            <w:tcBorders>
              <w:top w:val="nil"/>
              <w:left w:val="single" w:sz="8" w:space="0" w:color="auto"/>
              <w:bottom w:val="single" w:sz="4" w:space="0" w:color="auto"/>
              <w:right w:val="nil"/>
            </w:tcBorders>
            <w:shd w:val="clear" w:color="000000" w:fill="FFFFFF"/>
            <w:noWrap/>
            <w:vAlign w:val="center"/>
            <w:hideMark/>
          </w:tcPr>
          <w:p w14:paraId="1E2E55B1" w14:textId="77777777" w:rsidR="00E7740F" w:rsidRPr="00E7740F" w:rsidRDefault="00E7740F" w:rsidP="00E7740F">
            <w:pPr>
              <w:jc w:val="right"/>
              <w:rPr>
                <w:rFonts w:ascii="Arial CYR" w:hAnsi="Arial CYR" w:cs="Arial CYR"/>
                <w:sz w:val="12"/>
                <w:szCs w:val="12"/>
              </w:rPr>
            </w:pPr>
            <w:r w:rsidRPr="00E7740F">
              <w:rPr>
                <w:rFonts w:ascii="Arial CYR" w:hAnsi="Arial CYR" w:cs="Arial CYR"/>
                <w:sz w:val="12"/>
                <w:szCs w:val="12"/>
              </w:rPr>
              <w:t>-3,57</w:t>
            </w:r>
          </w:p>
        </w:tc>
      </w:tr>
      <w:tr w:rsidR="00E7740F" w:rsidRPr="00E7740F" w14:paraId="6658103F" w14:textId="77777777" w:rsidTr="00E7740F">
        <w:trPr>
          <w:trHeight w:val="330"/>
          <w:jc w:val="center"/>
        </w:trPr>
        <w:tc>
          <w:tcPr>
            <w:tcW w:w="6405" w:type="dxa"/>
            <w:tcBorders>
              <w:top w:val="single" w:sz="8" w:space="0" w:color="auto"/>
              <w:left w:val="single" w:sz="8" w:space="0" w:color="auto"/>
              <w:bottom w:val="single" w:sz="8" w:space="0" w:color="auto"/>
              <w:right w:val="nil"/>
            </w:tcBorders>
            <w:shd w:val="clear" w:color="000000" w:fill="FFFFFF"/>
            <w:hideMark/>
          </w:tcPr>
          <w:p w14:paraId="20497034" w14:textId="77777777" w:rsidR="00E7740F" w:rsidRPr="00E7740F" w:rsidRDefault="00E7740F" w:rsidP="00E7740F">
            <w:pPr>
              <w:rPr>
                <w:rFonts w:ascii="Arial CYR" w:hAnsi="Arial CYR" w:cs="Arial CYR"/>
                <w:b/>
                <w:bCs/>
                <w:i/>
                <w:iCs/>
                <w:sz w:val="12"/>
                <w:szCs w:val="12"/>
              </w:rPr>
            </w:pPr>
            <w:r w:rsidRPr="00E7740F">
              <w:rPr>
                <w:rFonts w:ascii="Arial CYR" w:hAnsi="Arial CYR" w:cs="Arial CYR"/>
                <w:b/>
                <w:bCs/>
                <w:i/>
                <w:iCs/>
                <w:sz w:val="12"/>
                <w:szCs w:val="12"/>
              </w:rPr>
              <w:t>Стоимость воды и канализации</w:t>
            </w:r>
          </w:p>
        </w:tc>
        <w:tc>
          <w:tcPr>
            <w:tcW w:w="115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624658" w14:textId="77777777" w:rsidR="00E7740F" w:rsidRPr="00E7740F" w:rsidRDefault="00E7740F" w:rsidP="00E7740F">
            <w:pPr>
              <w:jc w:val="center"/>
              <w:rPr>
                <w:rFonts w:ascii="Arial CYR" w:hAnsi="Arial CYR" w:cs="Arial CYR"/>
                <w:sz w:val="12"/>
                <w:szCs w:val="12"/>
              </w:rPr>
            </w:pPr>
            <w:r w:rsidRPr="00E7740F">
              <w:rPr>
                <w:rFonts w:ascii="Arial CYR" w:hAnsi="Arial CYR" w:cs="Arial CYR"/>
                <w:sz w:val="12"/>
                <w:szCs w:val="12"/>
              </w:rPr>
              <w:t>тыс. руб.</w:t>
            </w:r>
          </w:p>
        </w:tc>
        <w:tc>
          <w:tcPr>
            <w:tcW w:w="1475" w:type="dxa"/>
            <w:tcBorders>
              <w:top w:val="single" w:sz="8" w:space="0" w:color="auto"/>
              <w:left w:val="nil"/>
              <w:bottom w:val="single" w:sz="8" w:space="0" w:color="auto"/>
              <w:right w:val="single" w:sz="8" w:space="0" w:color="auto"/>
            </w:tcBorders>
            <w:shd w:val="clear" w:color="000000" w:fill="FFFFFF"/>
            <w:noWrap/>
            <w:vAlign w:val="center"/>
            <w:hideMark/>
          </w:tcPr>
          <w:p w14:paraId="21317470"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2 534,45</w:t>
            </w:r>
          </w:p>
        </w:tc>
        <w:tc>
          <w:tcPr>
            <w:tcW w:w="1673" w:type="dxa"/>
            <w:tcBorders>
              <w:top w:val="single" w:sz="8" w:space="0" w:color="auto"/>
              <w:left w:val="nil"/>
              <w:bottom w:val="single" w:sz="8" w:space="0" w:color="auto"/>
              <w:right w:val="single" w:sz="8" w:space="0" w:color="auto"/>
            </w:tcBorders>
            <w:shd w:val="clear" w:color="000000" w:fill="FFFFFF"/>
            <w:noWrap/>
            <w:vAlign w:val="center"/>
            <w:hideMark/>
          </w:tcPr>
          <w:p w14:paraId="014CB7B2"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2 999,53</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772FD451"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846,19</w:t>
            </w:r>
          </w:p>
        </w:tc>
        <w:tc>
          <w:tcPr>
            <w:tcW w:w="1355" w:type="dxa"/>
            <w:tcBorders>
              <w:top w:val="single" w:sz="8" w:space="0" w:color="auto"/>
              <w:left w:val="nil"/>
              <w:bottom w:val="single" w:sz="8" w:space="0" w:color="auto"/>
              <w:right w:val="single" w:sz="8" w:space="0" w:color="auto"/>
            </w:tcBorders>
            <w:shd w:val="clear" w:color="000000" w:fill="FFFFFF"/>
            <w:noWrap/>
            <w:vAlign w:val="center"/>
            <w:hideMark/>
          </w:tcPr>
          <w:p w14:paraId="00F13186"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39,30</w:t>
            </w:r>
          </w:p>
        </w:tc>
        <w:tc>
          <w:tcPr>
            <w:tcW w:w="1395" w:type="dxa"/>
            <w:tcBorders>
              <w:top w:val="single" w:sz="8" w:space="0" w:color="auto"/>
              <w:left w:val="nil"/>
              <w:bottom w:val="single" w:sz="8" w:space="0" w:color="auto"/>
              <w:right w:val="single" w:sz="8" w:space="0" w:color="auto"/>
            </w:tcBorders>
            <w:shd w:val="clear" w:color="000000" w:fill="FFFFFF"/>
            <w:noWrap/>
            <w:vAlign w:val="center"/>
            <w:hideMark/>
          </w:tcPr>
          <w:p w14:paraId="400597B4"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2 236,59</w:t>
            </w:r>
          </w:p>
        </w:tc>
        <w:tc>
          <w:tcPr>
            <w:tcW w:w="1327" w:type="dxa"/>
            <w:tcBorders>
              <w:top w:val="single" w:sz="8" w:space="0" w:color="auto"/>
              <w:left w:val="nil"/>
              <w:bottom w:val="single" w:sz="8" w:space="0" w:color="auto"/>
              <w:right w:val="single" w:sz="8" w:space="0" w:color="auto"/>
            </w:tcBorders>
            <w:shd w:val="clear" w:color="000000" w:fill="FFFFFF"/>
            <w:noWrap/>
            <w:vAlign w:val="center"/>
            <w:hideMark/>
          </w:tcPr>
          <w:p w14:paraId="3199ACCF"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3 335,97</w:t>
            </w:r>
          </w:p>
        </w:tc>
        <w:tc>
          <w:tcPr>
            <w:tcW w:w="1293" w:type="dxa"/>
            <w:tcBorders>
              <w:top w:val="single" w:sz="8" w:space="0" w:color="auto"/>
              <w:left w:val="nil"/>
              <w:bottom w:val="single" w:sz="8" w:space="0" w:color="auto"/>
              <w:right w:val="nil"/>
            </w:tcBorders>
            <w:shd w:val="clear" w:color="000000" w:fill="FFFFFF"/>
            <w:noWrap/>
            <w:vAlign w:val="center"/>
            <w:hideMark/>
          </w:tcPr>
          <w:p w14:paraId="6F874D06"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3 330,17</w:t>
            </w:r>
          </w:p>
        </w:tc>
        <w:tc>
          <w:tcPr>
            <w:tcW w:w="1231" w:type="dxa"/>
            <w:tcBorders>
              <w:top w:val="single" w:sz="8" w:space="0" w:color="auto"/>
              <w:left w:val="single" w:sz="8" w:space="0" w:color="auto"/>
              <w:bottom w:val="single" w:sz="8" w:space="0" w:color="auto"/>
              <w:right w:val="nil"/>
            </w:tcBorders>
            <w:shd w:val="clear" w:color="000000" w:fill="FFFFFF"/>
            <w:noWrap/>
            <w:vAlign w:val="center"/>
            <w:hideMark/>
          </w:tcPr>
          <w:p w14:paraId="34A2D87D" w14:textId="77777777" w:rsidR="00E7740F" w:rsidRPr="00E7740F" w:rsidRDefault="00E7740F" w:rsidP="00E7740F">
            <w:pPr>
              <w:jc w:val="right"/>
              <w:rPr>
                <w:rFonts w:ascii="Arial CYR" w:hAnsi="Arial CYR" w:cs="Arial CYR"/>
                <w:b/>
                <w:bCs/>
                <w:sz w:val="12"/>
                <w:szCs w:val="12"/>
              </w:rPr>
            </w:pPr>
            <w:r w:rsidRPr="00E7740F">
              <w:rPr>
                <w:rFonts w:ascii="Arial CYR" w:hAnsi="Arial CYR" w:cs="Arial CYR"/>
                <w:b/>
                <w:bCs/>
                <w:sz w:val="12"/>
                <w:szCs w:val="12"/>
              </w:rPr>
              <w:t>-5,80</w:t>
            </w:r>
          </w:p>
        </w:tc>
      </w:tr>
    </w:tbl>
    <w:p w14:paraId="619C8797" w14:textId="4C447488" w:rsidR="00A2120C" w:rsidRDefault="00A2120C" w:rsidP="00A2120C">
      <w:pPr>
        <w:tabs>
          <w:tab w:val="left" w:pos="1890"/>
        </w:tabs>
        <w:spacing w:line="312" w:lineRule="auto"/>
        <w:jc w:val="both"/>
        <w:rPr>
          <w:snapToGrid w:val="0"/>
          <w:sz w:val="28"/>
          <w:szCs w:val="28"/>
        </w:rPr>
      </w:pPr>
    </w:p>
    <w:p w14:paraId="2C975736" w14:textId="77777777" w:rsidR="00A2120C" w:rsidRPr="00A2120C" w:rsidRDefault="00A2120C" w:rsidP="00A2120C">
      <w:pPr>
        <w:tabs>
          <w:tab w:val="left" w:pos="1890"/>
        </w:tabs>
        <w:spacing w:line="312" w:lineRule="auto"/>
        <w:jc w:val="both"/>
        <w:rPr>
          <w:snapToGrid w:val="0"/>
          <w:sz w:val="28"/>
          <w:szCs w:val="28"/>
        </w:rPr>
      </w:pPr>
    </w:p>
    <w:p w14:paraId="72C5632D" w14:textId="77777777" w:rsidR="00A2120C" w:rsidRDefault="00A2120C" w:rsidP="00727032">
      <w:pPr>
        <w:tabs>
          <w:tab w:val="left" w:pos="0"/>
          <w:tab w:val="left" w:pos="900"/>
        </w:tabs>
        <w:rPr>
          <w:b/>
          <w:sz w:val="28"/>
          <w:szCs w:val="28"/>
        </w:rPr>
        <w:sectPr w:rsidR="00A2120C" w:rsidSect="00A2120C">
          <w:pgSz w:w="16838" w:h="11906" w:orient="landscape"/>
          <w:pgMar w:top="1276" w:right="851" w:bottom="707" w:left="1135" w:header="708" w:footer="708" w:gutter="0"/>
          <w:cols w:space="708"/>
          <w:titlePg/>
          <w:docGrid w:linePitch="360"/>
        </w:sectPr>
      </w:pPr>
    </w:p>
    <w:p w14:paraId="197ABCE5" w14:textId="01E608BE" w:rsidR="00A2120C" w:rsidRPr="00727032" w:rsidRDefault="00A2120C" w:rsidP="00A2120C">
      <w:pPr>
        <w:autoSpaceDE w:val="0"/>
        <w:autoSpaceDN w:val="0"/>
        <w:adjustRightInd w:val="0"/>
        <w:ind w:firstLine="5103"/>
        <w:jc w:val="both"/>
      </w:pPr>
      <w:r w:rsidRPr="00727032">
        <w:lastRenderedPageBreak/>
        <w:t xml:space="preserve">Приложение № </w:t>
      </w:r>
      <w:r>
        <w:t xml:space="preserve">4 </w:t>
      </w:r>
      <w:r w:rsidRPr="00727032">
        <w:t xml:space="preserve">к протоколу № 30 </w:t>
      </w:r>
    </w:p>
    <w:p w14:paraId="14AD674C" w14:textId="77777777" w:rsidR="00A2120C" w:rsidRPr="00727032" w:rsidRDefault="00A2120C" w:rsidP="00A2120C">
      <w:pPr>
        <w:autoSpaceDE w:val="0"/>
        <w:autoSpaceDN w:val="0"/>
        <w:adjustRightInd w:val="0"/>
        <w:ind w:firstLine="5103"/>
        <w:jc w:val="both"/>
      </w:pPr>
      <w:r w:rsidRPr="00727032">
        <w:t>заседания Правления региональной</w:t>
      </w:r>
    </w:p>
    <w:p w14:paraId="5B609ABC" w14:textId="77777777" w:rsidR="00A2120C" w:rsidRPr="00727032" w:rsidRDefault="00A2120C" w:rsidP="00A2120C">
      <w:pPr>
        <w:autoSpaceDE w:val="0"/>
        <w:autoSpaceDN w:val="0"/>
        <w:adjustRightInd w:val="0"/>
        <w:ind w:firstLine="5103"/>
        <w:jc w:val="both"/>
      </w:pPr>
      <w:r w:rsidRPr="00727032">
        <w:t xml:space="preserve">Энергетической комиссии </w:t>
      </w:r>
    </w:p>
    <w:p w14:paraId="241D0D1E" w14:textId="2D1A2DDB" w:rsidR="00A2120C" w:rsidRDefault="00A2120C" w:rsidP="00A2120C">
      <w:pPr>
        <w:autoSpaceDE w:val="0"/>
        <w:autoSpaceDN w:val="0"/>
        <w:adjustRightInd w:val="0"/>
        <w:ind w:firstLine="5103"/>
        <w:jc w:val="both"/>
      </w:pPr>
      <w:r w:rsidRPr="00727032">
        <w:t>Кемеровской области</w:t>
      </w:r>
      <w:r w:rsidR="00E7740F">
        <w:t xml:space="preserve"> от 21.05.2019</w:t>
      </w:r>
    </w:p>
    <w:p w14:paraId="3E117B0B" w14:textId="77777777" w:rsidR="00E7740F" w:rsidRDefault="00E7740F" w:rsidP="00A2120C">
      <w:pPr>
        <w:autoSpaceDE w:val="0"/>
        <w:autoSpaceDN w:val="0"/>
        <w:adjustRightInd w:val="0"/>
        <w:ind w:firstLine="5103"/>
        <w:jc w:val="both"/>
      </w:pPr>
    </w:p>
    <w:p w14:paraId="19FA1858" w14:textId="77777777" w:rsidR="00E7740F" w:rsidRPr="00E7740F" w:rsidRDefault="00E7740F" w:rsidP="00E7740F">
      <w:pPr>
        <w:ind w:left="-284" w:right="-143"/>
        <w:jc w:val="center"/>
        <w:rPr>
          <w:b/>
          <w:bCs/>
          <w:color w:val="000000"/>
          <w:kern w:val="32"/>
          <w:sz w:val="28"/>
          <w:szCs w:val="28"/>
          <w:lang w:eastAsia="en-US"/>
        </w:rPr>
      </w:pPr>
      <w:r w:rsidRPr="00E7740F">
        <w:rPr>
          <w:b/>
          <w:bCs/>
          <w:color w:val="000000"/>
          <w:kern w:val="32"/>
          <w:sz w:val="28"/>
          <w:szCs w:val="28"/>
          <w:lang w:eastAsia="en-US"/>
        </w:rPr>
        <w:t>Долгосрочные параметры регулирования ООО «</w:t>
      </w:r>
      <w:proofErr w:type="spellStart"/>
      <w:r w:rsidRPr="00E7740F">
        <w:rPr>
          <w:b/>
          <w:bCs/>
          <w:color w:val="000000"/>
          <w:kern w:val="32"/>
          <w:sz w:val="28"/>
          <w:szCs w:val="28"/>
          <w:lang w:eastAsia="en-US"/>
        </w:rPr>
        <w:t>ЭнергоКомпания</w:t>
      </w:r>
      <w:proofErr w:type="spellEnd"/>
      <w:r w:rsidRPr="00E7740F">
        <w:rPr>
          <w:b/>
          <w:bCs/>
          <w:color w:val="000000"/>
          <w:kern w:val="32"/>
          <w:sz w:val="28"/>
          <w:szCs w:val="28"/>
          <w:lang w:eastAsia="en-US"/>
        </w:rPr>
        <w:t xml:space="preserve">» для формирования долгосрочных тарифов на тепловую энергию, реализуемую на потребительском рынке </w:t>
      </w:r>
      <w:proofErr w:type="spellStart"/>
      <w:r w:rsidRPr="00E7740F">
        <w:rPr>
          <w:b/>
          <w:bCs/>
          <w:color w:val="000000"/>
          <w:kern w:val="32"/>
          <w:sz w:val="28"/>
          <w:szCs w:val="28"/>
          <w:lang w:eastAsia="en-US"/>
        </w:rPr>
        <w:t>пгт</w:t>
      </w:r>
      <w:proofErr w:type="spellEnd"/>
      <w:r w:rsidRPr="00E7740F">
        <w:rPr>
          <w:b/>
          <w:bCs/>
          <w:color w:val="000000"/>
          <w:kern w:val="32"/>
          <w:sz w:val="28"/>
          <w:szCs w:val="28"/>
          <w:lang w:eastAsia="en-US"/>
        </w:rPr>
        <w:t>. Краснобродский,</w:t>
      </w:r>
      <w:r w:rsidRPr="00E7740F">
        <w:rPr>
          <w:b/>
          <w:bCs/>
          <w:color w:val="000000"/>
          <w:kern w:val="32"/>
          <w:sz w:val="28"/>
          <w:szCs w:val="28"/>
          <w:lang w:eastAsia="en-US"/>
        </w:rPr>
        <w:br/>
        <w:t>на период 22.05.2019 по 31.12.2033</w:t>
      </w:r>
    </w:p>
    <w:p w14:paraId="2A84B66C" w14:textId="77777777" w:rsidR="00E7740F" w:rsidRPr="00E7740F" w:rsidRDefault="00E7740F" w:rsidP="00E7740F">
      <w:pPr>
        <w:ind w:right="-711"/>
        <w:jc w:val="center"/>
        <w:rPr>
          <w:bCs/>
          <w:color w:val="000000"/>
          <w:kern w:val="32"/>
          <w:sz w:val="28"/>
          <w:szCs w:val="28"/>
          <w:lang w:eastAsia="en-US"/>
        </w:rPr>
      </w:pPr>
    </w:p>
    <w:tbl>
      <w:tblPr>
        <w:tblStyle w:val="a5"/>
        <w:tblW w:w="10490" w:type="dxa"/>
        <w:tblInd w:w="-601" w:type="dxa"/>
        <w:tblLayout w:type="fixed"/>
        <w:tblLook w:val="04A0" w:firstRow="1" w:lastRow="0" w:firstColumn="1" w:lastColumn="0" w:noHBand="0" w:noVBand="1"/>
      </w:tblPr>
      <w:tblGrid>
        <w:gridCol w:w="1985"/>
        <w:gridCol w:w="709"/>
        <w:gridCol w:w="1134"/>
        <w:gridCol w:w="1276"/>
        <w:gridCol w:w="1053"/>
        <w:gridCol w:w="838"/>
        <w:gridCol w:w="1118"/>
        <w:gridCol w:w="1398"/>
        <w:gridCol w:w="979"/>
      </w:tblGrid>
      <w:tr w:rsidR="00E7740F" w:rsidRPr="00E7740F" w14:paraId="565EB787" w14:textId="77777777" w:rsidTr="00E7740F">
        <w:trPr>
          <w:trHeight w:val="2167"/>
        </w:trPr>
        <w:tc>
          <w:tcPr>
            <w:tcW w:w="1985" w:type="dxa"/>
            <w:vMerge w:val="restart"/>
            <w:vAlign w:val="center"/>
          </w:tcPr>
          <w:p w14:paraId="40570787" w14:textId="77777777" w:rsidR="00E7740F" w:rsidRPr="00E7740F" w:rsidRDefault="00E7740F" w:rsidP="00E7740F">
            <w:pPr>
              <w:ind w:right="-2"/>
              <w:jc w:val="center"/>
              <w:rPr>
                <w:sz w:val="22"/>
                <w:szCs w:val="22"/>
                <w:lang w:eastAsia="en-US"/>
              </w:rPr>
            </w:pPr>
            <w:r w:rsidRPr="00E7740F">
              <w:rPr>
                <w:sz w:val="22"/>
                <w:szCs w:val="22"/>
                <w:lang w:eastAsia="en-US"/>
              </w:rPr>
              <w:t>Наименование регулируемой организации</w:t>
            </w:r>
          </w:p>
        </w:tc>
        <w:tc>
          <w:tcPr>
            <w:tcW w:w="709" w:type="dxa"/>
            <w:vMerge w:val="restart"/>
            <w:vAlign w:val="center"/>
          </w:tcPr>
          <w:p w14:paraId="65C8AC05" w14:textId="77777777" w:rsidR="00E7740F" w:rsidRPr="00E7740F" w:rsidRDefault="00E7740F" w:rsidP="00E7740F">
            <w:pPr>
              <w:ind w:left="-91" w:right="-103" w:hanging="91"/>
              <w:jc w:val="center"/>
              <w:rPr>
                <w:sz w:val="22"/>
                <w:szCs w:val="22"/>
                <w:lang w:eastAsia="en-US"/>
              </w:rPr>
            </w:pPr>
            <w:r w:rsidRPr="00E7740F">
              <w:rPr>
                <w:sz w:val="22"/>
                <w:szCs w:val="22"/>
                <w:lang w:eastAsia="en-US"/>
              </w:rPr>
              <w:t>Год</w:t>
            </w:r>
          </w:p>
        </w:tc>
        <w:tc>
          <w:tcPr>
            <w:tcW w:w="1134" w:type="dxa"/>
            <w:vAlign w:val="center"/>
          </w:tcPr>
          <w:p w14:paraId="5E7C1DD2" w14:textId="77777777" w:rsidR="00E7740F" w:rsidRPr="00E7740F" w:rsidRDefault="00E7740F" w:rsidP="00E7740F">
            <w:pPr>
              <w:ind w:right="-2"/>
              <w:jc w:val="center"/>
              <w:rPr>
                <w:sz w:val="22"/>
                <w:szCs w:val="22"/>
                <w:lang w:eastAsia="en-US"/>
              </w:rPr>
            </w:pPr>
            <w:r w:rsidRPr="00E7740F">
              <w:rPr>
                <w:sz w:val="22"/>
                <w:szCs w:val="22"/>
                <w:lang w:eastAsia="en-US"/>
              </w:rPr>
              <w:t>Базовый</w:t>
            </w:r>
          </w:p>
          <w:p w14:paraId="5A90F19B" w14:textId="77777777" w:rsidR="00E7740F" w:rsidRPr="00E7740F" w:rsidRDefault="00E7740F" w:rsidP="00E7740F">
            <w:pPr>
              <w:ind w:right="-2"/>
              <w:jc w:val="center"/>
              <w:rPr>
                <w:sz w:val="22"/>
                <w:szCs w:val="22"/>
                <w:lang w:eastAsia="en-US"/>
              </w:rPr>
            </w:pPr>
            <w:r w:rsidRPr="00E7740F">
              <w:rPr>
                <w:sz w:val="22"/>
                <w:szCs w:val="22"/>
                <w:lang w:eastAsia="en-US"/>
              </w:rPr>
              <w:t>уровень опера-</w:t>
            </w:r>
          </w:p>
          <w:p w14:paraId="0591ABDE" w14:textId="77777777" w:rsidR="00E7740F" w:rsidRPr="00E7740F" w:rsidRDefault="00E7740F" w:rsidP="00E7740F">
            <w:pPr>
              <w:ind w:right="-2"/>
              <w:jc w:val="center"/>
              <w:rPr>
                <w:sz w:val="22"/>
                <w:szCs w:val="22"/>
                <w:lang w:eastAsia="en-US"/>
              </w:rPr>
            </w:pPr>
            <w:proofErr w:type="spellStart"/>
            <w:r w:rsidRPr="00E7740F">
              <w:rPr>
                <w:sz w:val="22"/>
                <w:szCs w:val="22"/>
                <w:lang w:eastAsia="en-US"/>
              </w:rPr>
              <w:t>ционных</w:t>
            </w:r>
            <w:proofErr w:type="spellEnd"/>
            <w:r w:rsidRPr="00E7740F">
              <w:rPr>
                <w:sz w:val="22"/>
                <w:szCs w:val="22"/>
                <w:lang w:eastAsia="en-US"/>
              </w:rPr>
              <w:t xml:space="preserve"> расходов</w:t>
            </w:r>
          </w:p>
        </w:tc>
        <w:tc>
          <w:tcPr>
            <w:tcW w:w="1276" w:type="dxa"/>
            <w:vAlign w:val="center"/>
          </w:tcPr>
          <w:p w14:paraId="407B0DFC" w14:textId="77777777" w:rsidR="00E7740F" w:rsidRPr="00E7740F" w:rsidRDefault="00E7740F" w:rsidP="00E7740F">
            <w:pPr>
              <w:ind w:right="-2"/>
              <w:jc w:val="center"/>
              <w:rPr>
                <w:sz w:val="22"/>
                <w:szCs w:val="22"/>
                <w:lang w:eastAsia="en-US"/>
              </w:rPr>
            </w:pPr>
            <w:r w:rsidRPr="00E7740F">
              <w:rPr>
                <w:sz w:val="22"/>
                <w:szCs w:val="22"/>
                <w:lang w:eastAsia="en-US"/>
              </w:rPr>
              <w:t xml:space="preserve">Индекс </w:t>
            </w:r>
            <w:proofErr w:type="spellStart"/>
            <w:proofErr w:type="gramStart"/>
            <w:r w:rsidRPr="00E7740F">
              <w:rPr>
                <w:sz w:val="22"/>
                <w:szCs w:val="22"/>
                <w:lang w:eastAsia="en-US"/>
              </w:rPr>
              <w:t>эффектив-ности</w:t>
            </w:r>
            <w:proofErr w:type="spellEnd"/>
            <w:proofErr w:type="gramEnd"/>
            <w:r w:rsidRPr="00E7740F">
              <w:rPr>
                <w:sz w:val="22"/>
                <w:szCs w:val="22"/>
                <w:lang w:eastAsia="en-US"/>
              </w:rPr>
              <w:t xml:space="preserve"> опера-</w:t>
            </w:r>
            <w:proofErr w:type="spellStart"/>
            <w:r w:rsidRPr="00E7740F">
              <w:rPr>
                <w:sz w:val="22"/>
                <w:szCs w:val="22"/>
                <w:lang w:eastAsia="en-US"/>
              </w:rPr>
              <w:t>ционных</w:t>
            </w:r>
            <w:proofErr w:type="spellEnd"/>
            <w:r w:rsidRPr="00E7740F">
              <w:rPr>
                <w:sz w:val="22"/>
                <w:szCs w:val="22"/>
                <w:lang w:eastAsia="en-US"/>
              </w:rPr>
              <w:t xml:space="preserve"> расходов</w:t>
            </w:r>
          </w:p>
        </w:tc>
        <w:tc>
          <w:tcPr>
            <w:tcW w:w="1053" w:type="dxa"/>
            <w:vAlign w:val="center"/>
          </w:tcPr>
          <w:p w14:paraId="4BD44813" w14:textId="77777777" w:rsidR="00E7740F" w:rsidRPr="00E7740F" w:rsidRDefault="00E7740F" w:rsidP="00E7740F">
            <w:pPr>
              <w:ind w:right="-2"/>
              <w:jc w:val="center"/>
              <w:rPr>
                <w:sz w:val="22"/>
                <w:szCs w:val="22"/>
                <w:lang w:eastAsia="en-US"/>
              </w:rPr>
            </w:pPr>
            <w:proofErr w:type="gramStart"/>
            <w:r w:rsidRPr="00E7740F">
              <w:rPr>
                <w:sz w:val="22"/>
                <w:szCs w:val="22"/>
                <w:lang w:eastAsia="en-US"/>
              </w:rPr>
              <w:t>Норма-</w:t>
            </w:r>
            <w:proofErr w:type="spellStart"/>
            <w:r w:rsidRPr="00E7740F">
              <w:rPr>
                <w:sz w:val="22"/>
                <w:szCs w:val="22"/>
                <w:lang w:eastAsia="en-US"/>
              </w:rPr>
              <w:t>тивный</w:t>
            </w:r>
            <w:proofErr w:type="spellEnd"/>
            <w:proofErr w:type="gramEnd"/>
            <w:r w:rsidRPr="00E7740F">
              <w:rPr>
                <w:sz w:val="22"/>
                <w:szCs w:val="22"/>
                <w:lang w:eastAsia="en-US"/>
              </w:rPr>
              <w:t xml:space="preserve"> уровень при-были</w:t>
            </w:r>
          </w:p>
        </w:tc>
        <w:tc>
          <w:tcPr>
            <w:tcW w:w="838" w:type="dxa"/>
            <w:vMerge w:val="restart"/>
            <w:vAlign w:val="center"/>
          </w:tcPr>
          <w:p w14:paraId="29DDDE57" w14:textId="77777777" w:rsidR="00E7740F" w:rsidRPr="00E7740F" w:rsidRDefault="00E7740F" w:rsidP="00E7740F">
            <w:pPr>
              <w:ind w:right="-2"/>
              <w:jc w:val="center"/>
              <w:rPr>
                <w:sz w:val="22"/>
                <w:szCs w:val="22"/>
                <w:lang w:eastAsia="en-US"/>
              </w:rPr>
            </w:pPr>
            <w:proofErr w:type="gramStart"/>
            <w:r w:rsidRPr="00E7740F">
              <w:rPr>
                <w:sz w:val="22"/>
                <w:szCs w:val="22"/>
                <w:lang w:eastAsia="en-US"/>
              </w:rPr>
              <w:t>Уро-</w:t>
            </w:r>
            <w:proofErr w:type="spellStart"/>
            <w:r w:rsidRPr="00E7740F">
              <w:rPr>
                <w:sz w:val="22"/>
                <w:szCs w:val="22"/>
                <w:lang w:eastAsia="en-US"/>
              </w:rPr>
              <w:t>вень</w:t>
            </w:r>
            <w:proofErr w:type="spellEnd"/>
            <w:proofErr w:type="gramEnd"/>
            <w:r w:rsidRPr="00E7740F">
              <w:rPr>
                <w:sz w:val="22"/>
                <w:szCs w:val="22"/>
                <w:lang w:eastAsia="en-US"/>
              </w:rPr>
              <w:t xml:space="preserve"> на-</w:t>
            </w:r>
            <w:proofErr w:type="spellStart"/>
            <w:r w:rsidRPr="00E7740F">
              <w:rPr>
                <w:sz w:val="22"/>
                <w:szCs w:val="22"/>
                <w:lang w:eastAsia="en-US"/>
              </w:rPr>
              <w:t>деж</w:t>
            </w:r>
            <w:proofErr w:type="spellEnd"/>
            <w:r w:rsidRPr="00E7740F">
              <w:rPr>
                <w:sz w:val="22"/>
                <w:szCs w:val="22"/>
                <w:lang w:eastAsia="en-US"/>
              </w:rPr>
              <w:t>-</w:t>
            </w:r>
            <w:proofErr w:type="spellStart"/>
            <w:r w:rsidRPr="00E7740F">
              <w:rPr>
                <w:sz w:val="22"/>
                <w:szCs w:val="22"/>
                <w:lang w:eastAsia="en-US"/>
              </w:rPr>
              <w:t>ности</w:t>
            </w:r>
            <w:proofErr w:type="spellEnd"/>
            <w:r w:rsidRPr="00E7740F">
              <w:rPr>
                <w:sz w:val="22"/>
                <w:szCs w:val="22"/>
                <w:lang w:eastAsia="en-US"/>
              </w:rPr>
              <w:t xml:space="preserve"> тепло-</w:t>
            </w:r>
            <w:proofErr w:type="spellStart"/>
            <w:r w:rsidRPr="00E7740F">
              <w:rPr>
                <w:sz w:val="22"/>
                <w:szCs w:val="22"/>
                <w:lang w:eastAsia="en-US"/>
              </w:rPr>
              <w:t>снаб</w:t>
            </w:r>
            <w:proofErr w:type="spellEnd"/>
            <w:r w:rsidRPr="00E7740F">
              <w:rPr>
                <w:sz w:val="22"/>
                <w:szCs w:val="22"/>
                <w:lang w:eastAsia="en-US"/>
              </w:rPr>
              <w:t>-</w:t>
            </w:r>
            <w:proofErr w:type="spellStart"/>
            <w:r w:rsidRPr="00E7740F">
              <w:rPr>
                <w:sz w:val="22"/>
                <w:szCs w:val="22"/>
                <w:lang w:eastAsia="en-US"/>
              </w:rPr>
              <w:t>жения</w:t>
            </w:r>
            <w:proofErr w:type="spellEnd"/>
          </w:p>
        </w:tc>
        <w:tc>
          <w:tcPr>
            <w:tcW w:w="1118" w:type="dxa"/>
            <w:vMerge w:val="restart"/>
            <w:vAlign w:val="center"/>
          </w:tcPr>
          <w:p w14:paraId="3FA7767D" w14:textId="77777777" w:rsidR="00E7740F" w:rsidRPr="00E7740F" w:rsidRDefault="00E7740F" w:rsidP="00E7740F">
            <w:pPr>
              <w:ind w:right="-2"/>
              <w:jc w:val="center"/>
              <w:rPr>
                <w:sz w:val="22"/>
                <w:szCs w:val="22"/>
                <w:lang w:eastAsia="en-US"/>
              </w:rPr>
            </w:pPr>
            <w:proofErr w:type="gramStart"/>
            <w:r w:rsidRPr="00E7740F">
              <w:rPr>
                <w:sz w:val="22"/>
                <w:szCs w:val="22"/>
                <w:lang w:eastAsia="en-US"/>
              </w:rPr>
              <w:t>Показа-</w:t>
            </w:r>
            <w:proofErr w:type="spellStart"/>
            <w:r w:rsidRPr="00E7740F">
              <w:rPr>
                <w:sz w:val="22"/>
                <w:szCs w:val="22"/>
                <w:lang w:eastAsia="en-US"/>
              </w:rPr>
              <w:t>тели</w:t>
            </w:r>
            <w:proofErr w:type="spellEnd"/>
            <w:proofErr w:type="gramEnd"/>
            <w:r w:rsidRPr="00E7740F">
              <w:rPr>
                <w:sz w:val="22"/>
                <w:szCs w:val="22"/>
                <w:lang w:eastAsia="en-US"/>
              </w:rPr>
              <w:t xml:space="preserve"> энерго-</w:t>
            </w:r>
            <w:proofErr w:type="spellStart"/>
            <w:r w:rsidRPr="00E7740F">
              <w:rPr>
                <w:sz w:val="22"/>
                <w:szCs w:val="22"/>
                <w:lang w:eastAsia="en-US"/>
              </w:rPr>
              <w:t>сбере</w:t>
            </w:r>
            <w:proofErr w:type="spellEnd"/>
            <w:r w:rsidRPr="00E7740F">
              <w:rPr>
                <w:sz w:val="22"/>
                <w:szCs w:val="22"/>
                <w:lang w:eastAsia="en-US"/>
              </w:rPr>
              <w:t>-</w:t>
            </w:r>
            <w:proofErr w:type="spellStart"/>
            <w:r w:rsidRPr="00E7740F">
              <w:rPr>
                <w:sz w:val="22"/>
                <w:szCs w:val="22"/>
                <w:lang w:eastAsia="en-US"/>
              </w:rPr>
              <w:t>жения</w:t>
            </w:r>
            <w:proofErr w:type="spellEnd"/>
            <w:r w:rsidRPr="00E7740F">
              <w:rPr>
                <w:sz w:val="22"/>
                <w:szCs w:val="22"/>
                <w:lang w:eastAsia="en-US"/>
              </w:rPr>
              <w:t xml:space="preserve"> и </w:t>
            </w:r>
            <w:proofErr w:type="spellStart"/>
            <w:r w:rsidRPr="00E7740F">
              <w:rPr>
                <w:sz w:val="22"/>
                <w:szCs w:val="22"/>
                <w:lang w:eastAsia="en-US"/>
              </w:rPr>
              <w:t>энергети</w:t>
            </w:r>
            <w:proofErr w:type="spellEnd"/>
            <w:r w:rsidRPr="00E7740F">
              <w:rPr>
                <w:sz w:val="22"/>
                <w:szCs w:val="22"/>
                <w:lang w:eastAsia="en-US"/>
              </w:rPr>
              <w:t xml:space="preserve">-ческой </w:t>
            </w:r>
            <w:proofErr w:type="spellStart"/>
            <w:r w:rsidRPr="00E7740F">
              <w:rPr>
                <w:sz w:val="22"/>
                <w:szCs w:val="22"/>
                <w:lang w:eastAsia="en-US"/>
              </w:rPr>
              <w:t>эффек-тив-ности</w:t>
            </w:r>
            <w:proofErr w:type="spellEnd"/>
          </w:p>
        </w:tc>
        <w:tc>
          <w:tcPr>
            <w:tcW w:w="1398" w:type="dxa"/>
            <w:vMerge w:val="restart"/>
            <w:vAlign w:val="center"/>
          </w:tcPr>
          <w:p w14:paraId="16796CCF" w14:textId="77777777" w:rsidR="00E7740F" w:rsidRPr="00E7740F" w:rsidRDefault="00E7740F" w:rsidP="00E7740F">
            <w:pPr>
              <w:ind w:right="-2"/>
              <w:jc w:val="center"/>
              <w:rPr>
                <w:sz w:val="22"/>
                <w:szCs w:val="22"/>
                <w:lang w:eastAsia="en-US"/>
              </w:rPr>
            </w:pPr>
            <w:r w:rsidRPr="00E7740F">
              <w:rPr>
                <w:sz w:val="22"/>
                <w:szCs w:val="22"/>
                <w:lang w:eastAsia="en-US"/>
              </w:rPr>
              <w:t xml:space="preserve">Реализация программ в области </w:t>
            </w:r>
            <w:proofErr w:type="spellStart"/>
            <w:proofErr w:type="gramStart"/>
            <w:r w:rsidRPr="00E7740F">
              <w:rPr>
                <w:sz w:val="22"/>
                <w:szCs w:val="22"/>
                <w:lang w:eastAsia="en-US"/>
              </w:rPr>
              <w:t>энергосбе-режения</w:t>
            </w:r>
            <w:proofErr w:type="spellEnd"/>
            <w:proofErr w:type="gramEnd"/>
            <w:r w:rsidRPr="00E7740F">
              <w:rPr>
                <w:sz w:val="22"/>
                <w:szCs w:val="22"/>
                <w:lang w:eastAsia="en-US"/>
              </w:rPr>
              <w:t xml:space="preserve"> и повышения </w:t>
            </w:r>
            <w:proofErr w:type="spellStart"/>
            <w:r w:rsidRPr="00E7740F">
              <w:rPr>
                <w:sz w:val="22"/>
                <w:szCs w:val="22"/>
                <w:lang w:eastAsia="en-US"/>
              </w:rPr>
              <w:t>энергети</w:t>
            </w:r>
            <w:proofErr w:type="spellEnd"/>
            <w:r w:rsidRPr="00E7740F">
              <w:rPr>
                <w:sz w:val="22"/>
                <w:szCs w:val="22"/>
                <w:lang w:eastAsia="en-US"/>
              </w:rPr>
              <w:t xml:space="preserve">-ческой </w:t>
            </w:r>
            <w:proofErr w:type="spellStart"/>
            <w:r w:rsidRPr="00E7740F">
              <w:rPr>
                <w:sz w:val="22"/>
                <w:szCs w:val="22"/>
                <w:lang w:eastAsia="en-US"/>
              </w:rPr>
              <w:t>эффектив-ности</w:t>
            </w:r>
            <w:proofErr w:type="spellEnd"/>
          </w:p>
        </w:tc>
        <w:tc>
          <w:tcPr>
            <w:tcW w:w="979" w:type="dxa"/>
            <w:vMerge w:val="restart"/>
            <w:vAlign w:val="center"/>
          </w:tcPr>
          <w:p w14:paraId="4B4FFB0B" w14:textId="77777777" w:rsidR="00E7740F" w:rsidRPr="00E7740F" w:rsidRDefault="00E7740F" w:rsidP="00E7740F">
            <w:pPr>
              <w:ind w:right="-2"/>
              <w:jc w:val="center"/>
              <w:rPr>
                <w:sz w:val="22"/>
                <w:szCs w:val="22"/>
                <w:lang w:eastAsia="en-US"/>
              </w:rPr>
            </w:pPr>
            <w:r w:rsidRPr="00E7740F">
              <w:rPr>
                <w:sz w:val="22"/>
                <w:szCs w:val="22"/>
                <w:lang w:eastAsia="en-US"/>
              </w:rPr>
              <w:t>Дина-</w:t>
            </w:r>
            <w:proofErr w:type="spellStart"/>
            <w:r w:rsidRPr="00E7740F">
              <w:rPr>
                <w:sz w:val="22"/>
                <w:szCs w:val="22"/>
                <w:lang w:eastAsia="en-US"/>
              </w:rPr>
              <w:t>мика</w:t>
            </w:r>
            <w:proofErr w:type="spellEnd"/>
            <w:r w:rsidRPr="00E7740F">
              <w:rPr>
                <w:sz w:val="22"/>
                <w:szCs w:val="22"/>
                <w:lang w:eastAsia="en-US"/>
              </w:rPr>
              <w:t xml:space="preserve"> </w:t>
            </w:r>
            <w:proofErr w:type="spellStart"/>
            <w:proofErr w:type="gramStart"/>
            <w:r w:rsidRPr="00E7740F">
              <w:rPr>
                <w:sz w:val="22"/>
                <w:szCs w:val="22"/>
                <w:lang w:eastAsia="en-US"/>
              </w:rPr>
              <w:t>изме</w:t>
            </w:r>
            <w:proofErr w:type="spellEnd"/>
            <w:r w:rsidRPr="00E7740F">
              <w:rPr>
                <w:sz w:val="22"/>
                <w:szCs w:val="22"/>
                <w:lang w:eastAsia="en-US"/>
              </w:rPr>
              <w:t>-нения</w:t>
            </w:r>
            <w:proofErr w:type="gramEnd"/>
            <w:r w:rsidRPr="00E7740F">
              <w:rPr>
                <w:sz w:val="22"/>
                <w:szCs w:val="22"/>
                <w:lang w:eastAsia="en-US"/>
              </w:rPr>
              <w:t xml:space="preserve"> </w:t>
            </w:r>
            <w:proofErr w:type="spellStart"/>
            <w:r w:rsidRPr="00E7740F">
              <w:rPr>
                <w:sz w:val="22"/>
                <w:szCs w:val="22"/>
                <w:lang w:eastAsia="en-US"/>
              </w:rPr>
              <w:t>расхо-дов</w:t>
            </w:r>
            <w:proofErr w:type="spellEnd"/>
            <w:r w:rsidRPr="00E7740F">
              <w:rPr>
                <w:sz w:val="22"/>
                <w:szCs w:val="22"/>
                <w:lang w:eastAsia="en-US"/>
              </w:rPr>
              <w:t xml:space="preserve"> на </w:t>
            </w:r>
            <w:proofErr w:type="spellStart"/>
            <w:r w:rsidRPr="00E7740F">
              <w:rPr>
                <w:sz w:val="22"/>
                <w:szCs w:val="22"/>
                <w:lang w:eastAsia="en-US"/>
              </w:rPr>
              <w:t>топли</w:t>
            </w:r>
            <w:proofErr w:type="spellEnd"/>
            <w:r w:rsidRPr="00E7740F">
              <w:rPr>
                <w:sz w:val="22"/>
                <w:szCs w:val="22"/>
                <w:lang w:eastAsia="en-US"/>
              </w:rPr>
              <w:t>-во</w:t>
            </w:r>
          </w:p>
        </w:tc>
      </w:tr>
      <w:tr w:rsidR="00E7740F" w:rsidRPr="00E7740F" w14:paraId="35C27753" w14:textId="77777777" w:rsidTr="00E7740F">
        <w:trPr>
          <w:trHeight w:val="165"/>
        </w:trPr>
        <w:tc>
          <w:tcPr>
            <w:tcW w:w="1985" w:type="dxa"/>
            <w:vMerge/>
          </w:tcPr>
          <w:p w14:paraId="0AB38A6A" w14:textId="77777777" w:rsidR="00E7740F" w:rsidRPr="00E7740F" w:rsidRDefault="00E7740F" w:rsidP="00E7740F">
            <w:pPr>
              <w:ind w:right="-2"/>
              <w:rPr>
                <w:sz w:val="22"/>
                <w:szCs w:val="22"/>
                <w:lang w:eastAsia="en-US"/>
              </w:rPr>
            </w:pPr>
          </w:p>
        </w:tc>
        <w:tc>
          <w:tcPr>
            <w:tcW w:w="709" w:type="dxa"/>
            <w:vMerge/>
          </w:tcPr>
          <w:p w14:paraId="24D1CC37" w14:textId="77777777" w:rsidR="00E7740F" w:rsidRPr="00E7740F" w:rsidRDefault="00E7740F" w:rsidP="00E7740F">
            <w:pPr>
              <w:ind w:right="-2"/>
              <w:rPr>
                <w:sz w:val="22"/>
                <w:szCs w:val="22"/>
                <w:lang w:eastAsia="en-US"/>
              </w:rPr>
            </w:pPr>
          </w:p>
        </w:tc>
        <w:tc>
          <w:tcPr>
            <w:tcW w:w="1134" w:type="dxa"/>
          </w:tcPr>
          <w:p w14:paraId="1F942D4E" w14:textId="77777777" w:rsidR="00E7740F" w:rsidRPr="00E7740F" w:rsidRDefault="00E7740F" w:rsidP="00E7740F">
            <w:pPr>
              <w:ind w:right="-2"/>
              <w:jc w:val="center"/>
              <w:rPr>
                <w:sz w:val="22"/>
                <w:szCs w:val="22"/>
                <w:lang w:eastAsia="en-US"/>
              </w:rPr>
            </w:pPr>
            <w:r w:rsidRPr="00E7740F">
              <w:rPr>
                <w:sz w:val="22"/>
                <w:szCs w:val="22"/>
                <w:lang w:eastAsia="en-US"/>
              </w:rPr>
              <w:t>тыс. руб.</w:t>
            </w:r>
          </w:p>
        </w:tc>
        <w:tc>
          <w:tcPr>
            <w:tcW w:w="1276" w:type="dxa"/>
          </w:tcPr>
          <w:p w14:paraId="129ABC37" w14:textId="77777777" w:rsidR="00E7740F" w:rsidRPr="00E7740F" w:rsidRDefault="00E7740F" w:rsidP="00E7740F">
            <w:pPr>
              <w:ind w:right="-2"/>
              <w:jc w:val="center"/>
              <w:rPr>
                <w:sz w:val="22"/>
                <w:szCs w:val="22"/>
                <w:lang w:eastAsia="en-US"/>
              </w:rPr>
            </w:pPr>
            <w:r w:rsidRPr="00E7740F">
              <w:rPr>
                <w:sz w:val="22"/>
                <w:szCs w:val="22"/>
                <w:lang w:eastAsia="en-US"/>
              </w:rPr>
              <w:t>%</w:t>
            </w:r>
          </w:p>
        </w:tc>
        <w:tc>
          <w:tcPr>
            <w:tcW w:w="1053" w:type="dxa"/>
          </w:tcPr>
          <w:p w14:paraId="55334A45" w14:textId="77777777" w:rsidR="00E7740F" w:rsidRPr="00E7740F" w:rsidRDefault="00E7740F" w:rsidP="00E7740F">
            <w:pPr>
              <w:ind w:right="-2"/>
              <w:jc w:val="center"/>
              <w:rPr>
                <w:sz w:val="22"/>
                <w:szCs w:val="22"/>
                <w:lang w:eastAsia="en-US"/>
              </w:rPr>
            </w:pPr>
            <w:r w:rsidRPr="00E7740F">
              <w:rPr>
                <w:sz w:val="22"/>
                <w:szCs w:val="22"/>
                <w:lang w:eastAsia="en-US"/>
              </w:rPr>
              <w:t>%</w:t>
            </w:r>
          </w:p>
        </w:tc>
        <w:tc>
          <w:tcPr>
            <w:tcW w:w="838" w:type="dxa"/>
            <w:vMerge/>
          </w:tcPr>
          <w:p w14:paraId="2BB50D10" w14:textId="77777777" w:rsidR="00E7740F" w:rsidRPr="00E7740F" w:rsidRDefault="00E7740F" w:rsidP="00E7740F">
            <w:pPr>
              <w:ind w:right="-2"/>
              <w:rPr>
                <w:sz w:val="22"/>
                <w:szCs w:val="22"/>
                <w:lang w:eastAsia="en-US"/>
              </w:rPr>
            </w:pPr>
          </w:p>
        </w:tc>
        <w:tc>
          <w:tcPr>
            <w:tcW w:w="1118" w:type="dxa"/>
            <w:vMerge/>
            <w:tcBorders>
              <w:bottom w:val="single" w:sz="4" w:space="0" w:color="auto"/>
            </w:tcBorders>
          </w:tcPr>
          <w:p w14:paraId="5BC2EA0A" w14:textId="77777777" w:rsidR="00E7740F" w:rsidRPr="00E7740F" w:rsidRDefault="00E7740F" w:rsidP="00E7740F">
            <w:pPr>
              <w:ind w:right="-2"/>
              <w:rPr>
                <w:sz w:val="22"/>
                <w:szCs w:val="22"/>
                <w:lang w:eastAsia="en-US"/>
              </w:rPr>
            </w:pPr>
          </w:p>
        </w:tc>
        <w:tc>
          <w:tcPr>
            <w:tcW w:w="1398" w:type="dxa"/>
            <w:vMerge/>
          </w:tcPr>
          <w:p w14:paraId="5F99698F" w14:textId="77777777" w:rsidR="00E7740F" w:rsidRPr="00E7740F" w:rsidRDefault="00E7740F" w:rsidP="00E7740F">
            <w:pPr>
              <w:ind w:right="-2"/>
              <w:rPr>
                <w:sz w:val="22"/>
                <w:szCs w:val="22"/>
                <w:lang w:eastAsia="en-US"/>
              </w:rPr>
            </w:pPr>
          </w:p>
        </w:tc>
        <w:tc>
          <w:tcPr>
            <w:tcW w:w="979" w:type="dxa"/>
            <w:vMerge/>
          </w:tcPr>
          <w:p w14:paraId="1B736A51" w14:textId="77777777" w:rsidR="00E7740F" w:rsidRPr="00E7740F" w:rsidRDefault="00E7740F" w:rsidP="00E7740F">
            <w:pPr>
              <w:ind w:right="-2"/>
              <w:rPr>
                <w:sz w:val="22"/>
                <w:szCs w:val="22"/>
                <w:lang w:eastAsia="en-US"/>
              </w:rPr>
            </w:pPr>
          </w:p>
        </w:tc>
      </w:tr>
      <w:tr w:rsidR="00E7740F" w:rsidRPr="00E7740F" w14:paraId="7FF92A43" w14:textId="77777777" w:rsidTr="00E7740F">
        <w:trPr>
          <w:trHeight w:val="597"/>
        </w:trPr>
        <w:tc>
          <w:tcPr>
            <w:tcW w:w="1985" w:type="dxa"/>
            <w:vMerge w:val="restart"/>
            <w:vAlign w:val="center"/>
          </w:tcPr>
          <w:p w14:paraId="00687316" w14:textId="77777777" w:rsidR="00E7740F" w:rsidRPr="00E7740F" w:rsidRDefault="00E7740F" w:rsidP="00E7740F">
            <w:pPr>
              <w:ind w:right="-2"/>
              <w:jc w:val="center"/>
              <w:rPr>
                <w:bCs/>
                <w:color w:val="000000"/>
                <w:kern w:val="32"/>
                <w:sz w:val="28"/>
                <w:szCs w:val="28"/>
                <w:lang w:eastAsia="en-US"/>
              </w:rPr>
            </w:pPr>
            <w:r w:rsidRPr="00E7740F">
              <w:rPr>
                <w:bCs/>
                <w:color w:val="000000"/>
                <w:kern w:val="32"/>
                <w:sz w:val="28"/>
                <w:szCs w:val="28"/>
                <w:lang w:eastAsia="en-US"/>
              </w:rPr>
              <w:t>ООО «Энерго-</w:t>
            </w:r>
          </w:p>
          <w:p w14:paraId="4213D4DB" w14:textId="77777777" w:rsidR="00E7740F" w:rsidRPr="00E7740F" w:rsidRDefault="00E7740F" w:rsidP="00E7740F">
            <w:pPr>
              <w:ind w:right="-2"/>
              <w:jc w:val="center"/>
              <w:rPr>
                <w:bCs/>
                <w:color w:val="000000"/>
                <w:kern w:val="32"/>
                <w:sz w:val="22"/>
                <w:szCs w:val="22"/>
                <w:lang w:eastAsia="en-US"/>
              </w:rPr>
            </w:pPr>
            <w:r w:rsidRPr="00E7740F">
              <w:rPr>
                <w:bCs/>
                <w:color w:val="000000"/>
                <w:kern w:val="32"/>
                <w:sz w:val="28"/>
                <w:szCs w:val="28"/>
                <w:lang w:eastAsia="en-US"/>
              </w:rPr>
              <w:t xml:space="preserve">Компания» </w:t>
            </w:r>
          </w:p>
        </w:tc>
        <w:tc>
          <w:tcPr>
            <w:tcW w:w="709" w:type="dxa"/>
            <w:vAlign w:val="center"/>
          </w:tcPr>
          <w:p w14:paraId="0DD9A271" w14:textId="77777777" w:rsidR="00E7740F" w:rsidRPr="00E7740F" w:rsidRDefault="00E7740F" w:rsidP="00E7740F">
            <w:pPr>
              <w:ind w:right="-2"/>
              <w:jc w:val="center"/>
              <w:rPr>
                <w:sz w:val="22"/>
                <w:szCs w:val="22"/>
                <w:lang w:eastAsia="en-US"/>
              </w:rPr>
            </w:pPr>
            <w:r w:rsidRPr="00E7740F">
              <w:rPr>
                <w:sz w:val="22"/>
                <w:szCs w:val="22"/>
                <w:lang w:eastAsia="en-US"/>
              </w:rPr>
              <w:t>2019</w:t>
            </w:r>
          </w:p>
        </w:tc>
        <w:tc>
          <w:tcPr>
            <w:tcW w:w="1134" w:type="dxa"/>
            <w:vAlign w:val="center"/>
          </w:tcPr>
          <w:p w14:paraId="7139727C" w14:textId="77777777" w:rsidR="00E7740F" w:rsidRPr="00E7740F" w:rsidRDefault="00E7740F" w:rsidP="00E7740F">
            <w:pPr>
              <w:jc w:val="center"/>
              <w:rPr>
                <w:sz w:val="22"/>
                <w:szCs w:val="22"/>
                <w:lang w:eastAsia="en-US"/>
              </w:rPr>
            </w:pPr>
            <w:r w:rsidRPr="00E7740F">
              <w:rPr>
                <w:sz w:val="22"/>
                <w:szCs w:val="22"/>
                <w:lang w:eastAsia="en-US"/>
              </w:rPr>
              <w:t>49966,32</w:t>
            </w:r>
          </w:p>
        </w:tc>
        <w:tc>
          <w:tcPr>
            <w:tcW w:w="1276" w:type="dxa"/>
            <w:vAlign w:val="center"/>
          </w:tcPr>
          <w:p w14:paraId="43E9EA0B" w14:textId="77777777" w:rsidR="00E7740F" w:rsidRPr="00E7740F" w:rsidRDefault="00E7740F" w:rsidP="00E7740F">
            <w:pPr>
              <w:jc w:val="center"/>
              <w:rPr>
                <w:sz w:val="22"/>
                <w:szCs w:val="22"/>
                <w:lang w:eastAsia="en-US"/>
              </w:rPr>
            </w:pPr>
            <w:r w:rsidRPr="00E7740F">
              <w:rPr>
                <w:sz w:val="22"/>
                <w:szCs w:val="22"/>
                <w:lang w:eastAsia="en-US"/>
              </w:rPr>
              <w:t>x</w:t>
            </w:r>
          </w:p>
        </w:tc>
        <w:tc>
          <w:tcPr>
            <w:tcW w:w="1053" w:type="dxa"/>
            <w:vAlign w:val="center"/>
          </w:tcPr>
          <w:p w14:paraId="7FC49084" w14:textId="77777777" w:rsidR="00E7740F" w:rsidRPr="00E7740F" w:rsidRDefault="00E7740F" w:rsidP="00E7740F">
            <w:pPr>
              <w:jc w:val="center"/>
              <w:rPr>
                <w:sz w:val="22"/>
                <w:szCs w:val="22"/>
                <w:lang w:eastAsia="en-US"/>
              </w:rPr>
            </w:pPr>
            <w:r w:rsidRPr="00E7740F">
              <w:rPr>
                <w:sz w:val="22"/>
                <w:szCs w:val="22"/>
                <w:lang w:eastAsia="en-US"/>
              </w:rPr>
              <w:t>0,19</w:t>
            </w:r>
          </w:p>
        </w:tc>
        <w:tc>
          <w:tcPr>
            <w:tcW w:w="838" w:type="dxa"/>
            <w:tcBorders>
              <w:left w:val="single" w:sz="4" w:space="0" w:color="auto"/>
            </w:tcBorders>
            <w:vAlign w:val="center"/>
          </w:tcPr>
          <w:p w14:paraId="32E92711"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tcBorders>
              <w:left w:val="single" w:sz="4" w:space="0" w:color="auto"/>
            </w:tcBorders>
            <w:vAlign w:val="center"/>
          </w:tcPr>
          <w:p w14:paraId="358C8E9E"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tcBorders>
              <w:left w:val="single" w:sz="4" w:space="0" w:color="auto"/>
            </w:tcBorders>
            <w:vAlign w:val="center"/>
          </w:tcPr>
          <w:p w14:paraId="6C481C43"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vAlign w:val="center"/>
          </w:tcPr>
          <w:p w14:paraId="25712084"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0BDFCC2C" w14:textId="77777777" w:rsidTr="00E7740F">
        <w:trPr>
          <w:trHeight w:val="456"/>
        </w:trPr>
        <w:tc>
          <w:tcPr>
            <w:tcW w:w="1985" w:type="dxa"/>
            <w:vMerge/>
            <w:vAlign w:val="center"/>
          </w:tcPr>
          <w:p w14:paraId="14D74307" w14:textId="77777777" w:rsidR="00E7740F" w:rsidRPr="00E7740F" w:rsidRDefault="00E7740F" w:rsidP="00E7740F">
            <w:pPr>
              <w:ind w:right="-2"/>
              <w:jc w:val="center"/>
              <w:rPr>
                <w:sz w:val="22"/>
                <w:szCs w:val="22"/>
                <w:lang w:eastAsia="en-US"/>
              </w:rPr>
            </w:pPr>
          </w:p>
        </w:tc>
        <w:tc>
          <w:tcPr>
            <w:tcW w:w="709" w:type="dxa"/>
            <w:vAlign w:val="center"/>
          </w:tcPr>
          <w:p w14:paraId="21333298" w14:textId="77777777" w:rsidR="00E7740F" w:rsidRPr="00E7740F" w:rsidRDefault="00E7740F" w:rsidP="00E7740F">
            <w:pPr>
              <w:ind w:right="-2"/>
              <w:jc w:val="center"/>
              <w:rPr>
                <w:sz w:val="22"/>
                <w:szCs w:val="22"/>
                <w:lang w:eastAsia="en-US"/>
              </w:rPr>
            </w:pPr>
            <w:r w:rsidRPr="00E7740F">
              <w:rPr>
                <w:sz w:val="22"/>
                <w:szCs w:val="22"/>
                <w:lang w:eastAsia="en-US"/>
              </w:rPr>
              <w:t>2020</w:t>
            </w:r>
          </w:p>
        </w:tc>
        <w:tc>
          <w:tcPr>
            <w:tcW w:w="1134" w:type="dxa"/>
            <w:vAlign w:val="center"/>
          </w:tcPr>
          <w:p w14:paraId="4428BCE5"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69E38890"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58FAE151" w14:textId="77777777" w:rsidR="00E7740F" w:rsidRPr="00E7740F" w:rsidRDefault="00E7740F" w:rsidP="00E7740F">
            <w:pPr>
              <w:jc w:val="center"/>
              <w:rPr>
                <w:sz w:val="22"/>
                <w:szCs w:val="22"/>
                <w:lang w:eastAsia="en-US"/>
              </w:rPr>
            </w:pPr>
            <w:r w:rsidRPr="00E7740F">
              <w:rPr>
                <w:sz w:val="22"/>
                <w:szCs w:val="22"/>
                <w:lang w:eastAsia="en-US"/>
              </w:rPr>
              <w:t>6,13</w:t>
            </w:r>
          </w:p>
        </w:tc>
        <w:tc>
          <w:tcPr>
            <w:tcW w:w="838" w:type="dxa"/>
            <w:vAlign w:val="center"/>
          </w:tcPr>
          <w:p w14:paraId="2BA2B492"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vAlign w:val="center"/>
          </w:tcPr>
          <w:p w14:paraId="1BF61E35"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vAlign w:val="center"/>
          </w:tcPr>
          <w:p w14:paraId="4BF19093"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vAlign w:val="center"/>
          </w:tcPr>
          <w:p w14:paraId="0D442F85"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D5F4BC0" w14:textId="77777777" w:rsidTr="00E7740F">
        <w:trPr>
          <w:trHeight w:val="456"/>
        </w:trPr>
        <w:tc>
          <w:tcPr>
            <w:tcW w:w="1985" w:type="dxa"/>
            <w:vMerge/>
            <w:vAlign w:val="center"/>
          </w:tcPr>
          <w:p w14:paraId="23A87912" w14:textId="77777777" w:rsidR="00E7740F" w:rsidRPr="00E7740F" w:rsidRDefault="00E7740F" w:rsidP="00E7740F">
            <w:pPr>
              <w:ind w:right="-2"/>
              <w:jc w:val="center"/>
              <w:rPr>
                <w:sz w:val="22"/>
                <w:szCs w:val="22"/>
                <w:lang w:eastAsia="en-US"/>
              </w:rPr>
            </w:pPr>
          </w:p>
        </w:tc>
        <w:tc>
          <w:tcPr>
            <w:tcW w:w="709" w:type="dxa"/>
            <w:vAlign w:val="center"/>
          </w:tcPr>
          <w:p w14:paraId="11396D27" w14:textId="77777777" w:rsidR="00E7740F" w:rsidRPr="00E7740F" w:rsidRDefault="00E7740F" w:rsidP="00E7740F">
            <w:pPr>
              <w:ind w:right="-2"/>
              <w:jc w:val="center"/>
              <w:rPr>
                <w:sz w:val="22"/>
                <w:szCs w:val="22"/>
                <w:lang w:eastAsia="en-US"/>
              </w:rPr>
            </w:pPr>
            <w:r w:rsidRPr="00E7740F">
              <w:rPr>
                <w:sz w:val="22"/>
                <w:szCs w:val="22"/>
                <w:lang w:eastAsia="en-US"/>
              </w:rPr>
              <w:t>2021</w:t>
            </w:r>
          </w:p>
        </w:tc>
        <w:tc>
          <w:tcPr>
            <w:tcW w:w="1134" w:type="dxa"/>
            <w:vAlign w:val="center"/>
          </w:tcPr>
          <w:p w14:paraId="631D1AD4"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6E9B108D"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4DD6F3BF" w14:textId="77777777" w:rsidR="00E7740F" w:rsidRPr="00E7740F" w:rsidRDefault="00E7740F" w:rsidP="00E7740F">
            <w:pPr>
              <w:jc w:val="center"/>
              <w:rPr>
                <w:sz w:val="22"/>
                <w:szCs w:val="22"/>
                <w:lang w:eastAsia="en-US"/>
              </w:rPr>
            </w:pPr>
            <w:r w:rsidRPr="00E7740F">
              <w:rPr>
                <w:sz w:val="22"/>
                <w:szCs w:val="22"/>
                <w:lang w:eastAsia="en-US"/>
              </w:rPr>
              <w:t>5,99</w:t>
            </w:r>
          </w:p>
        </w:tc>
        <w:tc>
          <w:tcPr>
            <w:tcW w:w="838" w:type="dxa"/>
            <w:vAlign w:val="center"/>
          </w:tcPr>
          <w:p w14:paraId="4A51D069"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vAlign w:val="center"/>
          </w:tcPr>
          <w:p w14:paraId="3FB526CF"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vAlign w:val="center"/>
          </w:tcPr>
          <w:p w14:paraId="239EA4CC"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vAlign w:val="center"/>
          </w:tcPr>
          <w:p w14:paraId="1824F889"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B1A7810" w14:textId="77777777" w:rsidTr="00E7740F">
        <w:trPr>
          <w:trHeight w:val="456"/>
        </w:trPr>
        <w:tc>
          <w:tcPr>
            <w:tcW w:w="1985" w:type="dxa"/>
            <w:vMerge/>
          </w:tcPr>
          <w:p w14:paraId="2BE9F67E" w14:textId="77777777" w:rsidR="00E7740F" w:rsidRPr="00E7740F" w:rsidRDefault="00E7740F" w:rsidP="00E7740F">
            <w:pPr>
              <w:ind w:right="-2"/>
              <w:rPr>
                <w:sz w:val="22"/>
                <w:szCs w:val="22"/>
                <w:lang w:eastAsia="en-US"/>
              </w:rPr>
            </w:pPr>
          </w:p>
        </w:tc>
        <w:tc>
          <w:tcPr>
            <w:tcW w:w="709" w:type="dxa"/>
            <w:vAlign w:val="center"/>
          </w:tcPr>
          <w:p w14:paraId="49A20F46" w14:textId="77777777" w:rsidR="00E7740F" w:rsidRPr="00E7740F" w:rsidRDefault="00E7740F" w:rsidP="00E7740F">
            <w:pPr>
              <w:ind w:right="-2"/>
              <w:jc w:val="center"/>
              <w:rPr>
                <w:sz w:val="22"/>
                <w:szCs w:val="22"/>
                <w:lang w:eastAsia="en-US"/>
              </w:rPr>
            </w:pPr>
            <w:r w:rsidRPr="00E7740F">
              <w:rPr>
                <w:sz w:val="22"/>
                <w:szCs w:val="22"/>
                <w:lang w:eastAsia="en-US"/>
              </w:rPr>
              <w:t>2022</w:t>
            </w:r>
          </w:p>
        </w:tc>
        <w:tc>
          <w:tcPr>
            <w:tcW w:w="1134" w:type="dxa"/>
            <w:vAlign w:val="center"/>
          </w:tcPr>
          <w:p w14:paraId="6930BF8D"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0E317D3C"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1B9E27B0" w14:textId="77777777" w:rsidR="00E7740F" w:rsidRPr="00E7740F" w:rsidRDefault="00E7740F" w:rsidP="00E7740F">
            <w:pPr>
              <w:jc w:val="center"/>
              <w:rPr>
                <w:sz w:val="22"/>
                <w:szCs w:val="22"/>
                <w:lang w:eastAsia="en-US"/>
              </w:rPr>
            </w:pPr>
            <w:r w:rsidRPr="00E7740F">
              <w:rPr>
                <w:sz w:val="22"/>
                <w:szCs w:val="22"/>
                <w:lang w:eastAsia="en-US"/>
              </w:rPr>
              <w:t>1,57</w:t>
            </w:r>
          </w:p>
        </w:tc>
        <w:tc>
          <w:tcPr>
            <w:tcW w:w="838" w:type="dxa"/>
            <w:tcBorders>
              <w:left w:val="single" w:sz="4" w:space="0" w:color="auto"/>
            </w:tcBorders>
            <w:vAlign w:val="center"/>
          </w:tcPr>
          <w:p w14:paraId="1D6549F4"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tcBorders>
              <w:left w:val="single" w:sz="4" w:space="0" w:color="auto"/>
            </w:tcBorders>
            <w:vAlign w:val="center"/>
          </w:tcPr>
          <w:p w14:paraId="51D2E643"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tcBorders>
              <w:left w:val="single" w:sz="4" w:space="0" w:color="auto"/>
            </w:tcBorders>
            <w:vAlign w:val="center"/>
          </w:tcPr>
          <w:p w14:paraId="22D88344"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vAlign w:val="center"/>
          </w:tcPr>
          <w:p w14:paraId="673082E5"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2E9F5655" w14:textId="77777777" w:rsidTr="00E7740F">
        <w:trPr>
          <w:trHeight w:val="456"/>
        </w:trPr>
        <w:tc>
          <w:tcPr>
            <w:tcW w:w="1985" w:type="dxa"/>
            <w:vMerge/>
          </w:tcPr>
          <w:p w14:paraId="517CD4BB" w14:textId="77777777" w:rsidR="00E7740F" w:rsidRPr="00E7740F" w:rsidRDefault="00E7740F" w:rsidP="00E7740F">
            <w:pPr>
              <w:ind w:right="-2"/>
              <w:rPr>
                <w:sz w:val="22"/>
                <w:szCs w:val="22"/>
                <w:lang w:eastAsia="en-US"/>
              </w:rPr>
            </w:pPr>
          </w:p>
        </w:tc>
        <w:tc>
          <w:tcPr>
            <w:tcW w:w="709" w:type="dxa"/>
            <w:vAlign w:val="center"/>
          </w:tcPr>
          <w:p w14:paraId="3CF9D862" w14:textId="77777777" w:rsidR="00E7740F" w:rsidRPr="00E7740F" w:rsidRDefault="00E7740F" w:rsidP="00E7740F">
            <w:pPr>
              <w:ind w:right="-2"/>
              <w:jc w:val="center"/>
              <w:rPr>
                <w:sz w:val="22"/>
                <w:szCs w:val="22"/>
                <w:lang w:eastAsia="en-US"/>
              </w:rPr>
            </w:pPr>
            <w:r w:rsidRPr="00E7740F">
              <w:rPr>
                <w:sz w:val="22"/>
                <w:szCs w:val="22"/>
                <w:lang w:eastAsia="en-US"/>
              </w:rPr>
              <w:t>2023</w:t>
            </w:r>
          </w:p>
        </w:tc>
        <w:tc>
          <w:tcPr>
            <w:tcW w:w="1134" w:type="dxa"/>
            <w:vAlign w:val="center"/>
          </w:tcPr>
          <w:p w14:paraId="57EF0842"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081CB1F5"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4FE3BFA5" w14:textId="77777777" w:rsidR="00E7740F" w:rsidRPr="00E7740F" w:rsidRDefault="00E7740F" w:rsidP="00E7740F">
            <w:pPr>
              <w:jc w:val="center"/>
              <w:rPr>
                <w:sz w:val="22"/>
                <w:szCs w:val="22"/>
                <w:lang w:eastAsia="en-US"/>
              </w:rPr>
            </w:pPr>
            <w:r w:rsidRPr="00E7740F">
              <w:rPr>
                <w:sz w:val="22"/>
                <w:szCs w:val="22"/>
                <w:lang w:eastAsia="en-US"/>
              </w:rPr>
              <w:t>0,19</w:t>
            </w:r>
          </w:p>
        </w:tc>
        <w:tc>
          <w:tcPr>
            <w:tcW w:w="838" w:type="dxa"/>
            <w:tcBorders>
              <w:top w:val="single" w:sz="4" w:space="0" w:color="auto"/>
              <w:bottom w:val="single" w:sz="4" w:space="0" w:color="auto"/>
            </w:tcBorders>
            <w:vAlign w:val="center"/>
          </w:tcPr>
          <w:p w14:paraId="6F3C0D42"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118" w:type="dxa"/>
            <w:tcBorders>
              <w:top w:val="single" w:sz="4" w:space="0" w:color="auto"/>
              <w:bottom w:val="single" w:sz="4" w:space="0" w:color="auto"/>
            </w:tcBorders>
            <w:vAlign w:val="center"/>
          </w:tcPr>
          <w:p w14:paraId="6DD58187"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398" w:type="dxa"/>
            <w:tcBorders>
              <w:top w:val="single" w:sz="4" w:space="0" w:color="auto"/>
              <w:bottom w:val="single" w:sz="4" w:space="0" w:color="auto"/>
            </w:tcBorders>
            <w:vAlign w:val="center"/>
          </w:tcPr>
          <w:p w14:paraId="32D70F41"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979" w:type="dxa"/>
            <w:vAlign w:val="center"/>
          </w:tcPr>
          <w:p w14:paraId="7F710A26" w14:textId="77777777" w:rsidR="00E7740F" w:rsidRPr="00E7740F" w:rsidRDefault="00E7740F" w:rsidP="00E7740F">
            <w:pPr>
              <w:jc w:val="center"/>
              <w:rPr>
                <w:sz w:val="22"/>
                <w:szCs w:val="22"/>
                <w:lang w:val="en-US" w:eastAsia="en-US"/>
              </w:rPr>
            </w:pPr>
            <w:r w:rsidRPr="00E7740F">
              <w:rPr>
                <w:sz w:val="22"/>
                <w:szCs w:val="22"/>
                <w:lang w:val="en-US" w:eastAsia="en-US"/>
              </w:rPr>
              <w:t>x</w:t>
            </w:r>
          </w:p>
        </w:tc>
      </w:tr>
      <w:tr w:rsidR="00E7740F" w:rsidRPr="00E7740F" w14:paraId="1572A635" w14:textId="77777777" w:rsidTr="00E7740F">
        <w:trPr>
          <w:trHeight w:val="456"/>
        </w:trPr>
        <w:tc>
          <w:tcPr>
            <w:tcW w:w="1985" w:type="dxa"/>
            <w:vMerge/>
          </w:tcPr>
          <w:p w14:paraId="31BFBE8A" w14:textId="77777777" w:rsidR="00E7740F" w:rsidRPr="00E7740F" w:rsidRDefault="00E7740F" w:rsidP="00E7740F">
            <w:pPr>
              <w:ind w:right="-2"/>
              <w:rPr>
                <w:sz w:val="22"/>
                <w:szCs w:val="22"/>
                <w:lang w:eastAsia="en-US"/>
              </w:rPr>
            </w:pPr>
          </w:p>
        </w:tc>
        <w:tc>
          <w:tcPr>
            <w:tcW w:w="709" w:type="dxa"/>
            <w:vAlign w:val="center"/>
          </w:tcPr>
          <w:p w14:paraId="23FD8ECC" w14:textId="77777777" w:rsidR="00E7740F" w:rsidRPr="00E7740F" w:rsidRDefault="00E7740F" w:rsidP="00E7740F">
            <w:pPr>
              <w:ind w:right="-2"/>
              <w:jc w:val="center"/>
              <w:rPr>
                <w:sz w:val="22"/>
                <w:szCs w:val="22"/>
                <w:lang w:eastAsia="en-US"/>
              </w:rPr>
            </w:pPr>
            <w:r w:rsidRPr="00E7740F">
              <w:rPr>
                <w:sz w:val="22"/>
                <w:szCs w:val="22"/>
                <w:lang w:eastAsia="en-US"/>
              </w:rPr>
              <w:t>2024</w:t>
            </w:r>
          </w:p>
        </w:tc>
        <w:tc>
          <w:tcPr>
            <w:tcW w:w="1134" w:type="dxa"/>
            <w:vAlign w:val="center"/>
          </w:tcPr>
          <w:p w14:paraId="515BF9B5"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5087672D"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758DFBB1" w14:textId="77777777" w:rsidR="00E7740F" w:rsidRPr="00E7740F" w:rsidRDefault="00E7740F" w:rsidP="00E7740F">
            <w:pPr>
              <w:jc w:val="center"/>
              <w:rPr>
                <w:sz w:val="22"/>
                <w:szCs w:val="22"/>
                <w:lang w:eastAsia="en-US"/>
              </w:rPr>
            </w:pPr>
            <w:r w:rsidRPr="00E7740F">
              <w:rPr>
                <w:sz w:val="22"/>
                <w:szCs w:val="22"/>
                <w:lang w:eastAsia="en-US"/>
              </w:rPr>
              <w:t>0,19</w:t>
            </w:r>
          </w:p>
        </w:tc>
        <w:tc>
          <w:tcPr>
            <w:tcW w:w="838" w:type="dxa"/>
            <w:tcBorders>
              <w:top w:val="single" w:sz="4" w:space="0" w:color="auto"/>
              <w:bottom w:val="single" w:sz="4" w:space="0" w:color="auto"/>
            </w:tcBorders>
            <w:vAlign w:val="center"/>
          </w:tcPr>
          <w:p w14:paraId="62FDA70A"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118" w:type="dxa"/>
            <w:tcBorders>
              <w:top w:val="single" w:sz="4" w:space="0" w:color="auto"/>
              <w:bottom w:val="single" w:sz="4" w:space="0" w:color="auto"/>
            </w:tcBorders>
            <w:vAlign w:val="center"/>
          </w:tcPr>
          <w:p w14:paraId="37FE20A5"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398" w:type="dxa"/>
            <w:tcBorders>
              <w:top w:val="single" w:sz="4" w:space="0" w:color="auto"/>
              <w:bottom w:val="single" w:sz="4" w:space="0" w:color="auto"/>
            </w:tcBorders>
            <w:vAlign w:val="center"/>
          </w:tcPr>
          <w:p w14:paraId="2B373701"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979" w:type="dxa"/>
            <w:vAlign w:val="center"/>
          </w:tcPr>
          <w:p w14:paraId="0045EBC5" w14:textId="77777777" w:rsidR="00E7740F" w:rsidRPr="00E7740F" w:rsidRDefault="00E7740F" w:rsidP="00E7740F">
            <w:pPr>
              <w:jc w:val="center"/>
              <w:rPr>
                <w:sz w:val="22"/>
                <w:szCs w:val="22"/>
                <w:lang w:val="en-US" w:eastAsia="en-US"/>
              </w:rPr>
            </w:pPr>
            <w:r w:rsidRPr="00E7740F">
              <w:rPr>
                <w:sz w:val="22"/>
                <w:szCs w:val="22"/>
                <w:lang w:val="en-US" w:eastAsia="en-US"/>
              </w:rPr>
              <w:t>x</w:t>
            </w:r>
          </w:p>
        </w:tc>
      </w:tr>
      <w:tr w:rsidR="00E7740F" w:rsidRPr="00E7740F" w14:paraId="75BFD978" w14:textId="77777777" w:rsidTr="00E7740F">
        <w:trPr>
          <w:trHeight w:val="456"/>
        </w:trPr>
        <w:tc>
          <w:tcPr>
            <w:tcW w:w="1985" w:type="dxa"/>
            <w:vMerge/>
            <w:vAlign w:val="center"/>
          </w:tcPr>
          <w:p w14:paraId="6A5EF739" w14:textId="77777777" w:rsidR="00E7740F" w:rsidRPr="00E7740F" w:rsidRDefault="00E7740F" w:rsidP="00E7740F">
            <w:pPr>
              <w:ind w:right="-2"/>
              <w:jc w:val="center"/>
              <w:rPr>
                <w:sz w:val="22"/>
                <w:szCs w:val="22"/>
                <w:lang w:eastAsia="en-US"/>
              </w:rPr>
            </w:pPr>
          </w:p>
        </w:tc>
        <w:tc>
          <w:tcPr>
            <w:tcW w:w="709" w:type="dxa"/>
            <w:vAlign w:val="center"/>
          </w:tcPr>
          <w:p w14:paraId="583F4836" w14:textId="77777777" w:rsidR="00E7740F" w:rsidRPr="00E7740F" w:rsidRDefault="00E7740F" w:rsidP="00E7740F">
            <w:pPr>
              <w:ind w:right="-2"/>
              <w:jc w:val="center"/>
              <w:rPr>
                <w:sz w:val="22"/>
                <w:szCs w:val="22"/>
                <w:lang w:eastAsia="en-US"/>
              </w:rPr>
            </w:pPr>
            <w:r w:rsidRPr="00E7740F">
              <w:rPr>
                <w:sz w:val="22"/>
                <w:szCs w:val="22"/>
                <w:lang w:eastAsia="en-US"/>
              </w:rPr>
              <w:t>2025</w:t>
            </w:r>
          </w:p>
        </w:tc>
        <w:tc>
          <w:tcPr>
            <w:tcW w:w="1134" w:type="dxa"/>
            <w:vAlign w:val="center"/>
          </w:tcPr>
          <w:p w14:paraId="0EC2315D"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4AEC65EC"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6A0EDDDB" w14:textId="77777777" w:rsidR="00E7740F" w:rsidRPr="00E7740F" w:rsidRDefault="00E7740F" w:rsidP="00E7740F">
            <w:pPr>
              <w:jc w:val="center"/>
              <w:rPr>
                <w:sz w:val="22"/>
                <w:szCs w:val="22"/>
                <w:lang w:eastAsia="en-US"/>
              </w:rPr>
            </w:pPr>
            <w:r w:rsidRPr="00E7740F">
              <w:rPr>
                <w:sz w:val="22"/>
                <w:szCs w:val="22"/>
                <w:lang w:eastAsia="en-US"/>
              </w:rPr>
              <w:t>0,18</w:t>
            </w:r>
          </w:p>
        </w:tc>
        <w:tc>
          <w:tcPr>
            <w:tcW w:w="838" w:type="dxa"/>
            <w:vAlign w:val="center"/>
          </w:tcPr>
          <w:p w14:paraId="57621391"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vAlign w:val="center"/>
          </w:tcPr>
          <w:p w14:paraId="689588ED"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vAlign w:val="center"/>
          </w:tcPr>
          <w:p w14:paraId="4BB2D17A"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vAlign w:val="center"/>
          </w:tcPr>
          <w:p w14:paraId="261B05F2"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21E54CA2" w14:textId="77777777" w:rsidTr="00E7740F">
        <w:trPr>
          <w:trHeight w:val="456"/>
        </w:trPr>
        <w:tc>
          <w:tcPr>
            <w:tcW w:w="1985" w:type="dxa"/>
            <w:vMerge/>
            <w:vAlign w:val="center"/>
          </w:tcPr>
          <w:p w14:paraId="5C06D883" w14:textId="77777777" w:rsidR="00E7740F" w:rsidRPr="00E7740F" w:rsidRDefault="00E7740F" w:rsidP="00E7740F">
            <w:pPr>
              <w:ind w:right="-2"/>
              <w:jc w:val="center"/>
              <w:rPr>
                <w:sz w:val="22"/>
                <w:szCs w:val="22"/>
                <w:lang w:eastAsia="en-US"/>
              </w:rPr>
            </w:pPr>
          </w:p>
        </w:tc>
        <w:tc>
          <w:tcPr>
            <w:tcW w:w="709" w:type="dxa"/>
            <w:vAlign w:val="center"/>
          </w:tcPr>
          <w:p w14:paraId="0DAD069D" w14:textId="77777777" w:rsidR="00E7740F" w:rsidRPr="00E7740F" w:rsidRDefault="00E7740F" w:rsidP="00E7740F">
            <w:pPr>
              <w:ind w:right="-2"/>
              <w:jc w:val="center"/>
              <w:rPr>
                <w:sz w:val="22"/>
                <w:szCs w:val="22"/>
                <w:lang w:eastAsia="en-US"/>
              </w:rPr>
            </w:pPr>
            <w:r w:rsidRPr="00E7740F">
              <w:rPr>
                <w:sz w:val="22"/>
                <w:szCs w:val="22"/>
                <w:lang w:eastAsia="en-US"/>
              </w:rPr>
              <w:t>2026</w:t>
            </w:r>
          </w:p>
        </w:tc>
        <w:tc>
          <w:tcPr>
            <w:tcW w:w="1134" w:type="dxa"/>
            <w:vAlign w:val="center"/>
          </w:tcPr>
          <w:p w14:paraId="41E37387"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4DD3C840"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50B620A8" w14:textId="77777777" w:rsidR="00E7740F" w:rsidRPr="00E7740F" w:rsidRDefault="00E7740F" w:rsidP="00E7740F">
            <w:pPr>
              <w:jc w:val="center"/>
              <w:rPr>
                <w:lang w:eastAsia="en-US"/>
              </w:rPr>
            </w:pPr>
            <w:r w:rsidRPr="00E7740F">
              <w:rPr>
                <w:sz w:val="22"/>
                <w:szCs w:val="22"/>
                <w:lang w:eastAsia="en-US"/>
              </w:rPr>
              <w:t>0,18</w:t>
            </w:r>
          </w:p>
        </w:tc>
        <w:tc>
          <w:tcPr>
            <w:tcW w:w="838" w:type="dxa"/>
            <w:vAlign w:val="center"/>
          </w:tcPr>
          <w:p w14:paraId="760FABF6"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vAlign w:val="center"/>
          </w:tcPr>
          <w:p w14:paraId="524501E3"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vAlign w:val="center"/>
          </w:tcPr>
          <w:p w14:paraId="3C6655AE"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vAlign w:val="center"/>
          </w:tcPr>
          <w:p w14:paraId="3CF1C37C"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BE8656B" w14:textId="77777777" w:rsidTr="00E7740F">
        <w:trPr>
          <w:trHeight w:val="456"/>
        </w:trPr>
        <w:tc>
          <w:tcPr>
            <w:tcW w:w="1985" w:type="dxa"/>
            <w:vMerge/>
          </w:tcPr>
          <w:p w14:paraId="74B99B7F" w14:textId="77777777" w:rsidR="00E7740F" w:rsidRPr="00E7740F" w:rsidRDefault="00E7740F" w:rsidP="00E7740F">
            <w:pPr>
              <w:ind w:right="-2"/>
              <w:rPr>
                <w:sz w:val="22"/>
                <w:szCs w:val="22"/>
                <w:lang w:eastAsia="en-US"/>
              </w:rPr>
            </w:pPr>
          </w:p>
        </w:tc>
        <w:tc>
          <w:tcPr>
            <w:tcW w:w="709" w:type="dxa"/>
            <w:vAlign w:val="center"/>
          </w:tcPr>
          <w:p w14:paraId="0F8F3D44" w14:textId="77777777" w:rsidR="00E7740F" w:rsidRPr="00E7740F" w:rsidRDefault="00E7740F" w:rsidP="00E7740F">
            <w:pPr>
              <w:ind w:right="-2"/>
              <w:jc w:val="center"/>
              <w:rPr>
                <w:sz w:val="22"/>
                <w:szCs w:val="22"/>
                <w:lang w:eastAsia="en-US"/>
              </w:rPr>
            </w:pPr>
            <w:r w:rsidRPr="00E7740F">
              <w:rPr>
                <w:sz w:val="22"/>
                <w:szCs w:val="22"/>
                <w:lang w:eastAsia="en-US"/>
              </w:rPr>
              <w:t>2027</w:t>
            </w:r>
          </w:p>
        </w:tc>
        <w:tc>
          <w:tcPr>
            <w:tcW w:w="1134" w:type="dxa"/>
            <w:vAlign w:val="center"/>
          </w:tcPr>
          <w:p w14:paraId="052E235D"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560F491A"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23744BA1" w14:textId="77777777" w:rsidR="00E7740F" w:rsidRPr="00E7740F" w:rsidRDefault="00E7740F" w:rsidP="00E7740F">
            <w:pPr>
              <w:jc w:val="center"/>
              <w:rPr>
                <w:lang w:eastAsia="en-US"/>
              </w:rPr>
            </w:pPr>
            <w:r w:rsidRPr="00E7740F">
              <w:rPr>
                <w:sz w:val="22"/>
                <w:szCs w:val="22"/>
                <w:lang w:eastAsia="en-US"/>
              </w:rPr>
              <w:t>0,18</w:t>
            </w:r>
          </w:p>
        </w:tc>
        <w:tc>
          <w:tcPr>
            <w:tcW w:w="838" w:type="dxa"/>
            <w:tcBorders>
              <w:left w:val="single" w:sz="4" w:space="0" w:color="auto"/>
            </w:tcBorders>
            <w:vAlign w:val="center"/>
          </w:tcPr>
          <w:p w14:paraId="3F862985"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tcBorders>
              <w:left w:val="single" w:sz="4" w:space="0" w:color="auto"/>
            </w:tcBorders>
            <w:vAlign w:val="center"/>
          </w:tcPr>
          <w:p w14:paraId="18F3987A"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tcBorders>
              <w:left w:val="single" w:sz="4" w:space="0" w:color="auto"/>
            </w:tcBorders>
            <w:vAlign w:val="center"/>
          </w:tcPr>
          <w:p w14:paraId="542D4CE5"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vAlign w:val="center"/>
          </w:tcPr>
          <w:p w14:paraId="68EBDF74"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BD88D7D" w14:textId="77777777" w:rsidTr="00E7740F">
        <w:trPr>
          <w:trHeight w:val="456"/>
        </w:trPr>
        <w:tc>
          <w:tcPr>
            <w:tcW w:w="1985" w:type="dxa"/>
            <w:vMerge/>
          </w:tcPr>
          <w:p w14:paraId="5D879283" w14:textId="77777777" w:rsidR="00E7740F" w:rsidRPr="00E7740F" w:rsidRDefault="00E7740F" w:rsidP="00E7740F">
            <w:pPr>
              <w:ind w:right="-2"/>
              <w:rPr>
                <w:sz w:val="22"/>
                <w:szCs w:val="22"/>
                <w:lang w:eastAsia="en-US"/>
              </w:rPr>
            </w:pPr>
          </w:p>
        </w:tc>
        <w:tc>
          <w:tcPr>
            <w:tcW w:w="709" w:type="dxa"/>
            <w:vAlign w:val="center"/>
          </w:tcPr>
          <w:p w14:paraId="350C80DC" w14:textId="77777777" w:rsidR="00E7740F" w:rsidRPr="00E7740F" w:rsidRDefault="00E7740F" w:rsidP="00E7740F">
            <w:pPr>
              <w:ind w:right="-2"/>
              <w:jc w:val="center"/>
              <w:rPr>
                <w:sz w:val="22"/>
                <w:szCs w:val="22"/>
                <w:lang w:eastAsia="en-US"/>
              </w:rPr>
            </w:pPr>
            <w:r w:rsidRPr="00E7740F">
              <w:rPr>
                <w:sz w:val="22"/>
                <w:szCs w:val="22"/>
                <w:lang w:eastAsia="en-US"/>
              </w:rPr>
              <w:t>2028</w:t>
            </w:r>
          </w:p>
        </w:tc>
        <w:tc>
          <w:tcPr>
            <w:tcW w:w="1134" w:type="dxa"/>
            <w:vAlign w:val="center"/>
          </w:tcPr>
          <w:p w14:paraId="3BB84686"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27764AEA"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0024AA62" w14:textId="77777777" w:rsidR="00E7740F" w:rsidRPr="00E7740F" w:rsidRDefault="00E7740F" w:rsidP="00E7740F">
            <w:pPr>
              <w:jc w:val="center"/>
              <w:rPr>
                <w:lang w:eastAsia="en-US"/>
              </w:rPr>
            </w:pPr>
            <w:r w:rsidRPr="00E7740F">
              <w:rPr>
                <w:sz w:val="22"/>
                <w:szCs w:val="22"/>
                <w:lang w:eastAsia="en-US"/>
              </w:rPr>
              <w:t>0,18</w:t>
            </w:r>
          </w:p>
        </w:tc>
        <w:tc>
          <w:tcPr>
            <w:tcW w:w="838" w:type="dxa"/>
            <w:tcBorders>
              <w:top w:val="single" w:sz="4" w:space="0" w:color="auto"/>
              <w:bottom w:val="single" w:sz="4" w:space="0" w:color="auto"/>
            </w:tcBorders>
            <w:vAlign w:val="center"/>
          </w:tcPr>
          <w:p w14:paraId="19A92DFF"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118" w:type="dxa"/>
            <w:tcBorders>
              <w:top w:val="single" w:sz="4" w:space="0" w:color="auto"/>
              <w:bottom w:val="single" w:sz="4" w:space="0" w:color="auto"/>
            </w:tcBorders>
            <w:vAlign w:val="center"/>
          </w:tcPr>
          <w:p w14:paraId="0A56528E"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398" w:type="dxa"/>
            <w:tcBorders>
              <w:top w:val="single" w:sz="4" w:space="0" w:color="auto"/>
              <w:bottom w:val="single" w:sz="4" w:space="0" w:color="auto"/>
            </w:tcBorders>
            <w:vAlign w:val="center"/>
          </w:tcPr>
          <w:p w14:paraId="2CA9B4EF"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979" w:type="dxa"/>
            <w:vAlign w:val="center"/>
          </w:tcPr>
          <w:p w14:paraId="058F0C53" w14:textId="77777777" w:rsidR="00E7740F" w:rsidRPr="00E7740F" w:rsidRDefault="00E7740F" w:rsidP="00E7740F">
            <w:pPr>
              <w:jc w:val="center"/>
              <w:rPr>
                <w:sz w:val="22"/>
                <w:szCs w:val="22"/>
                <w:lang w:val="en-US" w:eastAsia="en-US"/>
              </w:rPr>
            </w:pPr>
            <w:r w:rsidRPr="00E7740F">
              <w:rPr>
                <w:sz w:val="22"/>
                <w:szCs w:val="22"/>
                <w:lang w:val="en-US" w:eastAsia="en-US"/>
              </w:rPr>
              <w:t>x</w:t>
            </w:r>
          </w:p>
        </w:tc>
      </w:tr>
      <w:tr w:rsidR="00E7740F" w:rsidRPr="00E7740F" w14:paraId="3C48C902" w14:textId="77777777" w:rsidTr="00E7740F">
        <w:trPr>
          <w:trHeight w:val="456"/>
        </w:trPr>
        <w:tc>
          <w:tcPr>
            <w:tcW w:w="1985" w:type="dxa"/>
            <w:vMerge/>
          </w:tcPr>
          <w:p w14:paraId="1DB8DD3D" w14:textId="77777777" w:rsidR="00E7740F" w:rsidRPr="00E7740F" w:rsidRDefault="00E7740F" w:rsidP="00E7740F">
            <w:pPr>
              <w:ind w:right="-2"/>
              <w:rPr>
                <w:sz w:val="22"/>
                <w:szCs w:val="22"/>
                <w:lang w:eastAsia="en-US"/>
              </w:rPr>
            </w:pPr>
          </w:p>
        </w:tc>
        <w:tc>
          <w:tcPr>
            <w:tcW w:w="709" w:type="dxa"/>
            <w:vAlign w:val="center"/>
          </w:tcPr>
          <w:p w14:paraId="580C250E" w14:textId="77777777" w:rsidR="00E7740F" w:rsidRPr="00E7740F" w:rsidRDefault="00E7740F" w:rsidP="00E7740F">
            <w:pPr>
              <w:ind w:right="-2"/>
              <w:jc w:val="center"/>
              <w:rPr>
                <w:sz w:val="22"/>
                <w:szCs w:val="22"/>
                <w:lang w:eastAsia="en-US"/>
              </w:rPr>
            </w:pPr>
            <w:r w:rsidRPr="00E7740F">
              <w:rPr>
                <w:sz w:val="22"/>
                <w:szCs w:val="22"/>
                <w:lang w:eastAsia="en-US"/>
              </w:rPr>
              <w:t>2029</w:t>
            </w:r>
          </w:p>
        </w:tc>
        <w:tc>
          <w:tcPr>
            <w:tcW w:w="1134" w:type="dxa"/>
            <w:vAlign w:val="center"/>
          </w:tcPr>
          <w:p w14:paraId="64F67741"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vAlign w:val="center"/>
          </w:tcPr>
          <w:p w14:paraId="5E49EB67"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54D8B2BF" w14:textId="77777777" w:rsidR="00E7740F" w:rsidRPr="00E7740F" w:rsidRDefault="00E7740F" w:rsidP="00E7740F">
            <w:pPr>
              <w:jc w:val="center"/>
              <w:rPr>
                <w:lang w:eastAsia="en-US"/>
              </w:rPr>
            </w:pPr>
            <w:r w:rsidRPr="00E7740F">
              <w:rPr>
                <w:sz w:val="22"/>
                <w:szCs w:val="22"/>
                <w:lang w:eastAsia="en-US"/>
              </w:rPr>
              <w:t>0,18</w:t>
            </w:r>
          </w:p>
        </w:tc>
        <w:tc>
          <w:tcPr>
            <w:tcW w:w="838" w:type="dxa"/>
            <w:tcBorders>
              <w:top w:val="single" w:sz="4" w:space="0" w:color="auto"/>
              <w:bottom w:val="single" w:sz="4" w:space="0" w:color="auto"/>
            </w:tcBorders>
            <w:vAlign w:val="center"/>
          </w:tcPr>
          <w:p w14:paraId="184E2B8C"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118" w:type="dxa"/>
            <w:tcBorders>
              <w:top w:val="single" w:sz="4" w:space="0" w:color="auto"/>
              <w:bottom w:val="single" w:sz="4" w:space="0" w:color="auto"/>
            </w:tcBorders>
            <w:vAlign w:val="center"/>
          </w:tcPr>
          <w:p w14:paraId="09E94B64"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398" w:type="dxa"/>
            <w:tcBorders>
              <w:top w:val="single" w:sz="4" w:space="0" w:color="auto"/>
              <w:bottom w:val="single" w:sz="4" w:space="0" w:color="auto"/>
            </w:tcBorders>
            <w:vAlign w:val="center"/>
          </w:tcPr>
          <w:p w14:paraId="55FDF147"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979" w:type="dxa"/>
            <w:vAlign w:val="center"/>
          </w:tcPr>
          <w:p w14:paraId="0A1E023E" w14:textId="77777777" w:rsidR="00E7740F" w:rsidRPr="00E7740F" w:rsidRDefault="00E7740F" w:rsidP="00E7740F">
            <w:pPr>
              <w:jc w:val="center"/>
              <w:rPr>
                <w:sz w:val="22"/>
                <w:szCs w:val="22"/>
                <w:lang w:val="en-US" w:eastAsia="en-US"/>
              </w:rPr>
            </w:pPr>
            <w:r w:rsidRPr="00E7740F">
              <w:rPr>
                <w:sz w:val="22"/>
                <w:szCs w:val="22"/>
                <w:lang w:val="en-US" w:eastAsia="en-US"/>
              </w:rPr>
              <w:t>x</w:t>
            </w:r>
          </w:p>
        </w:tc>
      </w:tr>
      <w:tr w:rsidR="00E7740F" w:rsidRPr="00E7740F" w14:paraId="27FD1E20" w14:textId="77777777" w:rsidTr="00E7740F">
        <w:trPr>
          <w:trHeight w:val="456"/>
        </w:trPr>
        <w:tc>
          <w:tcPr>
            <w:tcW w:w="1985" w:type="dxa"/>
            <w:vMerge/>
          </w:tcPr>
          <w:p w14:paraId="4F542C50" w14:textId="77777777" w:rsidR="00E7740F" w:rsidRPr="00E7740F" w:rsidRDefault="00E7740F" w:rsidP="00E7740F">
            <w:pPr>
              <w:ind w:right="-2"/>
              <w:jc w:val="center"/>
              <w:rPr>
                <w:sz w:val="22"/>
                <w:szCs w:val="22"/>
                <w:lang w:eastAsia="en-US"/>
              </w:rPr>
            </w:pPr>
          </w:p>
        </w:tc>
        <w:tc>
          <w:tcPr>
            <w:tcW w:w="709" w:type="dxa"/>
          </w:tcPr>
          <w:p w14:paraId="6B34EA0D" w14:textId="77777777" w:rsidR="00E7740F" w:rsidRPr="00E7740F" w:rsidRDefault="00E7740F" w:rsidP="00E7740F">
            <w:pPr>
              <w:ind w:right="-2"/>
              <w:jc w:val="center"/>
              <w:rPr>
                <w:sz w:val="22"/>
                <w:szCs w:val="22"/>
                <w:lang w:eastAsia="en-US"/>
              </w:rPr>
            </w:pPr>
            <w:r w:rsidRPr="00E7740F">
              <w:rPr>
                <w:sz w:val="22"/>
                <w:szCs w:val="22"/>
                <w:lang w:eastAsia="en-US"/>
              </w:rPr>
              <w:t>2030</w:t>
            </w:r>
          </w:p>
        </w:tc>
        <w:tc>
          <w:tcPr>
            <w:tcW w:w="1134" w:type="dxa"/>
          </w:tcPr>
          <w:p w14:paraId="6803F1A0"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tcPr>
          <w:p w14:paraId="7A597F88"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567E80A3" w14:textId="77777777" w:rsidR="00E7740F" w:rsidRPr="00E7740F" w:rsidRDefault="00E7740F" w:rsidP="00E7740F">
            <w:pPr>
              <w:jc w:val="center"/>
              <w:rPr>
                <w:lang w:eastAsia="en-US"/>
              </w:rPr>
            </w:pPr>
            <w:r w:rsidRPr="00E7740F">
              <w:rPr>
                <w:sz w:val="22"/>
                <w:szCs w:val="22"/>
                <w:lang w:eastAsia="en-US"/>
              </w:rPr>
              <w:t>0,18</w:t>
            </w:r>
          </w:p>
        </w:tc>
        <w:tc>
          <w:tcPr>
            <w:tcW w:w="838" w:type="dxa"/>
          </w:tcPr>
          <w:p w14:paraId="4E19CD59"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tcPr>
          <w:p w14:paraId="4EE7AAE5"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tcPr>
          <w:p w14:paraId="2893EBAF"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tcPr>
          <w:p w14:paraId="4DC55FE8"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D48654E" w14:textId="77777777" w:rsidTr="00E7740F">
        <w:trPr>
          <w:trHeight w:val="456"/>
        </w:trPr>
        <w:tc>
          <w:tcPr>
            <w:tcW w:w="1985" w:type="dxa"/>
            <w:vMerge/>
          </w:tcPr>
          <w:p w14:paraId="3479791C" w14:textId="77777777" w:rsidR="00E7740F" w:rsidRPr="00E7740F" w:rsidRDefault="00E7740F" w:rsidP="00E7740F">
            <w:pPr>
              <w:ind w:right="-2"/>
              <w:jc w:val="center"/>
              <w:rPr>
                <w:sz w:val="22"/>
                <w:szCs w:val="22"/>
                <w:lang w:eastAsia="en-US"/>
              </w:rPr>
            </w:pPr>
          </w:p>
        </w:tc>
        <w:tc>
          <w:tcPr>
            <w:tcW w:w="709" w:type="dxa"/>
          </w:tcPr>
          <w:p w14:paraId="3327E597" w14:textId="77777777" w:rsidR="00E7740F" w:rsidRPr="00E7740F" w:rsidRDefault="00E7740F" w:rsidP="00E7740F">
            <w:pPr>
              <w:ind w:right="-2"/>
              <w:jc w:val="center"/>
              <w:rPr>
                <w:sz w:val="22"/>
                <w:szCs w:val="22"/>
                <w:lang w:eastAsia="en-US"/>
              </w:rPr>
            </w:pPr>
            <w:r w:rsidRPr="00E7740F">
              <w:rPr>
                <w:sz w:val="22"/>
                <w:szCs w:val="22"/>
                <w:lang w:eastAsia="en-US"/>
              </w:rPr>
              <w:t>2031</w:t>
            </w:r>
          </w:p>
        </w:tc>
        <w:tc>
          <w:tcPr>
            <w:tcW w:w="1134" w:type="dxa"/>
          </w:tcPr>
          <w:p w14:paraId="1C9F9119"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tcPr>
          <w:p w14:paraId="308E2B3F"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591DEE72" w14:textId="77777777" w:rsidR="00E7740F" w:rsidRPr="00E7740F" w:rsidRDefault="00E7740F" w:rsidP="00E7740F">
            <w:pPr>
              <w:jc w:val="center"/>
              <w:rPr>
                <w:lang w:eastAsia="en-US"/>
              </w:rPr>
            </w:pPr>
            <w:r w:rsidRPr="00E7740F">
              <w:rPr>
                <w:sz w:val="22"/>
                <w:szCs w:val="22"/>
                <w:lang w:eastAsia="en-US"/>
              </w:rPr>
              <w:t>0,18</w:t>
            </w:r>
          </w:p>
        </w:tc>
        <w:tc>
          <w:tcPr>
            <w:tcW w:w="838" w:type="dxa"/>
          </w:tcPr>
          <w:p w14:paraId="6C516E18"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tcPr>
          <w:p w14:paraId="0AF97107"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tcPr>
          <w:p w14:paraId="1E71D902"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tcPr>
          <w:p w14:paraId="109EF5CD"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DFB6FC9" w14:textId="77777777" w:rsidTr="00E7740F">
        <w:trPr>
          <w:trHeight w:val="456"/>
        </w:trPr>
        <w:tc>
          <w:tcPr>
            <w:tcW w:w="1985" w:type="dxa"/>
            <w:vMerge/>
          </w:tcPr>
          <w:p w14:paraId="1D634525" w14:textId="77777777" w:rsidR="00E7740F" w:rsidRPr="00E7740F" w:rsidRDefault="00E7740F" w:rsidP="00E7740F">
            <w:pPr>
              <w:ind w:right="-2"/>
              <w:rPr>
                <w:sz w:val="22"/>
                <w:szCs w:val="22"/>
                <w:lang w:eastAsia="en-US"/>
              </w:rPr>
            </w:pPr>
          </w:p>
        </w:tc>
        <w:tc>
          <w:tcPr>
            <w:tcW w:w="709" w:type="dxa"/>
          </w:tcPr>
          <w:p w14:paraId="04604DD3" w14:textId="77777777" w:rsidR="00E7740F" w:rsidRPr="00E7740F" w:rsidRDefault="00E7740F" w:rsidP="00E7740F">
            <w:pPr>
              <w:ind w:right="-2"/>
              <w:jc w:val="center"/>
              <w:rPr>
                <w:sz w:val="22"/>
                <w:szCs w:val="22"/>
                <w:lang w:eastAsia="en-US"/>
              </w:rPr>
            </w:pPr>
            <w:r w:rsidRPr="00E7740F">
              <w:rPr>
                <w:sz w:val="22"/>
                <w:szCs w:val="22"/>
                <w:lang w:eastAsia="en-US"/>
              </w:rPr>
              <w:t>2032</w:t>
            </w:r>
          </w:p>
        </w:tc>
        <w:tc>
          <w:tcPr>
            <w:tcW w:w="1134" w:type="dxa"/>
          </w:tcPr>
          <w:p w14:paraId="7D963FA9"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tcPr>
          <w:p w14:paraId="08153673"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30D69D97" w14:textId="77777777" w:rsidR="00E7740F" w:rsidRPr="00E7740F" w:rsidRDefault="00E7740F" w:rsidP="00E7740F">
            <w:pPr>
              <w:jc w:val="center"/>
              <w:rPr>
                <w:lang w:eastAsia="en-US"/>
              </w:rPr>
            </w:pPr>
            <w:r w:rsidRPr="00E7740F">
              <w:rPr>
                <w:sz w:val="22"/>
                <w:szCs w:val="22"/>
                <w:lang w:eastAsia="en-US"/>
              </w:rPr>
              <w:t>0,18</w:t>
            </w:r>
          </w:p>
        </w:tc>
        <w:tc>
          <w:tcPr>
            <w:tcW w:w="838" w:type="dxa"/>
          </w:tcPr>
          <w:p w14:paraId="34686C18" w14:textId="77777777" w:rsidR="00E7740F" w:rsidRPr="00E7740F" w:rsidRDefault="00E7740F" w:rsidP="00E7740F">
            <w:pPr>
              <w:jc w:val="center"/>
              <w:rPr>
                <w:sz w:val="22"/>
                <w:szCs w:val="22"/>
                <w:lang w:eastAsia="en-US"/>
              </w:rPr>
            </w:pPr>
            <w:r w:rsidRPr="00E7740F">
              <w:rPr>
                <w:sz w:val="22"/>
                <w:szCs w:val="22"/>
                <w:lang w:eastAsia="en-US"/>
              </w:rPr>
              <w:t>x</w:t>
            </w:r>
          </w:p>
        </w:tc>
        <w:tc>
          <w:tcPr>
            <w:tcW w:w="1118" w:type="dxa"/>
          </w:tcPr>
          <w:p w14:paraId="25079E13" w14:textId="77777777" w:rsidR="00E7740F" w:rsidRPr="00E7740F" w:rsidRDefault="00E7740F" w:rsidP="00E7740F">
            <w:pPr>
              <w:jc w:val="center"/>
              <w:rPr>
                <w:sz w:val="22"/>
                <w:szCs w:val="22"/>
                <w:lang w:eastAsia="en-US"/>
              </w:rPr>
            </w:pPr>
            <w:r w:rsidRPr="00E7740F">
              <w:rPr>
                <w:sz w:val="22"/>
                <w:szCs w:val="22"/>
                <w:lang w:eastAsia="en-US"/>
              </w:rPr>
              <w:t>x</w:t>
            </w:r>
          </w:p>
        </w:tc>
        <w:tc>
          <w:tcPr>
            <w:tcW w:w="1398" w:type="dxa"/>
          </w:tcPr>
          <w:p w14:paraId="30481213" w14:textId="77777777" w:rsidR="00E7740F" w:rsidRPr="00E7740F" w:rsidRDefault="00E7740F" w:rsidP="00E7740F">
            <w:pPr>
              <w:jc w:val="center"/>
              <w:rPr>
                <w:sz w:val="22"/>
                <w:szCs w:val="22"/>
                <w:lang w:eastAsia="en-US"/>
              </w:rPr>
            </w:pPr>
            <w:r w:rsidRPr="00E7740F">
              <w:rPr>
                <w:sz w:val="22"/>
                <w:szCs w:val="22"/>
                <w:lang w:eastAsia="en-US"/>
              </w:rPr>
              <w:t>x</w:t>
            </w:r>
          </w:p>
        </w:tc>
        <w:tc>
          <w:tcPr>
            <w:tcW w:w="979" w:type="dxa"/>
          </w:tcPr>
          <w:p w14:paraId="57EA2E34"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09E08CA2" w14:textId="77777777" w:rsidTr="00E7740F">
        <w:trPr>
          <w:trHeight w:val="456"/>
        </w:trPr>
        <w:tc>
          <w:tcPr>
            <w:tcW w:w="1985" w:type="dxa"/>
            <w:vMerge/>
          </w:tcPr>
          <w:p w14:paraId="41FC4544" w14:textId="77777777" w:rsidR="00E7740F" w:rsidRPr="00E7740F" w:rsidRDefault="00E7740F" w:rsidP="00E7740F">
            <w:pPr>
              <w:ind w:right="-2"/>
              <w:rPr>
                <w:sz w:val="22"/>
                <w:szCs w:val="22"/>
                <w:lang w:eastAsia="en-US"/>
              </w:rPr>
            </w:pPr>
          </w:p>
        </w:tc>
        <w:tc>
          <w:tcPr>
            <w:tcW w:w="709" w:type="dxa"/>
          </w:tcPr>
          <w:p w14:paraId="05FA13FA" w14:textId="77777777" w:rsidR="00E7740F" w:rsidRPr="00E7740F" w:rsidRDefault="00E7740F" w:rsidP="00E7740F">
            <w:pPr>
              <w:ind w:right="-2"/>
              <w:jc w:val="center"/>
              <w:rPr>
                <w:sz w:val="22"/>
                <w:szCs w:val="22"/>
                <w:lang w:eastAsia="en-US"/>
              </w:rPr>
            </w:pPr>
            <w:r w:rsidRPr="00E7740F">
              <w:rPr>
                <w:sz w:val="22"/>
                <w:szCs w:val="22"/>
                <w:lang w:eastAsia="en-US"/>
              </w:rPr>
              <w:t>2033</w:t>
            </w:r>
          </w:p>
        </w:tc>
        <w:tc>
          <w:tcPr>
            <w:tcW w:w="1134" w:type="dxa"/>
          </w:tcPr>
          <w:p w14:paraId="65DD223A" w14:textId="77777777" w:rsidR="00E7740F" w:rsidRPr="00E7740F" w:rsidRDefault="00E7740F" w:rsidP="00E7740F">
            <w:pPr>
              <w:jc w:val="center"/>
              <w:rPr>
                <w:sz w:val="22"/>
                <w:szCs w:val="22"/>
                <w:lang w:eastAsia="en-US"/>
              </w:rPr>
            </w:pPr>
            <w:r w:rsidRPr="00E7740F">
              <w:rPr>
                <w:sz w:val="22"/>
                <w:szCs w:val="22"/>
                <w:lang w:eastAsia="en-US"/>
              </w:rPr>
              <w:t>x</w:t>
            </w:r>
          </w:p>
        </w:tc>
        <w:tc>
          <w:tcPr>
            <w:tcW w:w="1276" w:type="dxa"/>
          </w:tcPr>
          <w:p w14:paraId="6F77050D" w14:textId="77777777" w:rsidR="00E7740F" w:rsidRPr="00E7740F" w:rsidRDefault="00E7740F" w:rsidP="00E7740F">
            <w:pPr>
              <w:jc w:val="center"/>
              <w:rPr>
                <w:sz w:val="22"/>
                <w:szCs w:val="22"/>
                <w:lang w:eastAsia="en-US"/>
              </w:rPr>
            </w:pPr>
            <w:r w:rsidRPr="00E7740F">
              <w:rPr>
                <w:sz w:val="22"/>
                <w:szCs w:val="22"/>
                <w:lang w:eastAsia="en-US"/>
              </w:rPr>
              <w:t>1,00</w:t>
            </w:r>
          </w:p>
        </w:tc>
        <w:tc>
          <w:tcPr>
            <w:tcW w:w="1053" w:type="dxa"/>
            <w:vAlign w:val="center"/>
          </w:tcPr>
          <w:p w14:paraId="4409B8D6" w14:textId="77777777" w:rsidR="00E7740F" w:rsidRPr="00E7740F" w:rsidRDefault="00E7740F" w:rsidP="00E7740F">
            <w:pPr>
              <w:jc w:val="center"/>
              <w:rPr>
                <w:lang w:eastAsia="en-US"/>
              </w:rPr>
            </w:pPr>
            <w:r w:rsidRPr="00E7740F">
              <w:rPr>
                <w:sz w:val="22"/>
                <w:szCs w:val="22"/>
                <w:lang w:eastAsia="en-US"/>
              </w:rPr>
              <w:t>0,18</w:t>
            </w:r>
          </w:p>
        </w:tc>
        <w:tc>
          <w:tcPr>
            <w:tcW w:w="838" w:type="dxa"/>
          </w:tcPr>
          <w:p w14:paraId="4404BFFC"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118" w:type="dxa"/>
          </w:tcPr>
          <w:p w14:paraId="05460303"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1398" w:type="dxa"/>
          </w:tcPr>
          <w:p w14:paraId="69EE431C" w14:textId="77777777" w:rsidR="00E7740F" w:rsidRPr="00E7740F" w:rsidRDefault="00E7740F" w:rsidP="00E7740F">
            <w:pPr>
              <w:ind w:left="-108" w:right="-108"/>
              <w:jc w:val="center"/>
              <w:rPr>
                <w:sz w:val="22"/>
                <w:szCs w:val="22"/>
                <w:lang w:val="en-US" w:eastAsia="en-US"/>
              </w:rPr>
            </w:pPr>
            <w:r w:rsidRPr="00E7740F">
              <w:rPr>
                <w:sz w:val="22"/>
                <w:szCs w:val="22"/>
                <w:lang w:val="en-US" w:eastAsia="en-US"/>
              </w:rPr>
              <w:t>x</w:t>
            </w:r>
          </w:p>
        </w:tc>
        <w:tc>
          <w:tcPr>
            <w:tcW w:w="979" w:type="dxa"/>
          </w:tcPr>
          <w:p w14:paraId="74916BC6" w14:textId="77777777" w:rsidR="00E7740F" w:rsidRPr="00E7740F" w:rsidRDefault="00E7740F" w:rsidP="00E7740F">
            <w:pPr>
              <w:jc w:val="center"/>
              <w:rPr>
                <w:sz w:val="22"/>
                <w:szCs w:val="22"/>
                <w:lang w:val="en-US" w:eastAsia="en-US"/>
              </w:rPr>
            </w:pPr>
            <w:r w:rsidRPr="00E7740F">
              <w:rPr>
                <w:sz w:val="22"/>
                <w:szCs w:val="22"/>
                <w:lang w:val="en-US" w:eastAsia="en-US"/>
              </w:rPr>
              <w:t>x</w:t>
            </w:r>
          </w:p>
        </w:tc>
      </w:tr>
    </w:tbl>
    <w:p w14:paraId="067FE684" w14:textId="77777777" w:rsidR="00E7740F" w:rsidRPr="00E7740F" w:rsidRDefault="00E7740F" w:rsidP="00E7740F">
      <w:pPr>
        <w:tabs>
          <w:tab w:val="left" w:pos="5245"/>
        </w:tabs>
        <w:ind w:left="4536" w:right="-994" w:firstLine="284"/>
        <w:jc w:val="center"/>
        <w:rPr>
          <w:sz w:val="28"/>
          <w:szCs w:val="28"/>
        </w:rPr>
      </w:pPr>
    </w:p>
    <w:p w14:paraId="73BB0A40" w14:textId="77777777" w:rsidR="00E7740F" w:rsidRPr="00E7740F" w:rsidRDefault="00E7740F" w:rsidP="00E7740F">
      <w:pPr>
        <w:tabs>
          <w:tab w:val="left" w:pos="5245"/>
        </w:tabs>
        <w:ind w:left="4536" w:right="-994" w:firstLine="284"/>
        <w:jc w:val="center"/>
        <w:rPr>
          <w:sz w:val="28"/>
          <w:szCs w:val="28"/>
        </w:rPr>
      </w:pPr>
    </w:p>
    <w:p w14:paraId="69853135" w14:textId="77777777" w:rsidR="00E7740F" w:rsidRPr="00E7740F" w:rsidRDefault="00E7740F" w:rsidP="00E7740F">
      <w:pPr>
        <w:tabs>
          <w:tab w:val="left" w:pos="5245"/>
        </w:tabs>
        <w:ind w:left="4536" w:right="-994" w:firstLine="284"/>
        <w:jc w:val="center"/>
        <w:rPr>
          <w:sz w:val="28"/>
          <w:szCs w:val="28"/>
        </w:rPr>
      </w:pPr>
    </w:p>
    <w:p w14:paraId="35BDB71D" w14:textId="77777777" w:rsidR="00E7740F" w:rsidRPr="00E7740F" w:rsidRDefault="00E7740F" w:rsidP="00E7740F">
      <w:pPr>
        <w:tabs>
          <w:tab w:val="left" w:pos="5245"/>
        </w:tabs>
        <w:ind w:left="4536" w:right="-994" w:firstLine="284"/>
        <w:jc w:val="center"/>
        <w:rPr>
          <w:sz w:val="28"/>
          <w:szCs w:val="28"/>
        </w:rPr>
      </w:pPr>
    </w:p>
    <w:p w14:paraId="45CD51D4" w14:textId="77777777" w:rsidR="00E7740F" w:rsidRDefault="00E7740F" w:rsidP="00E7740F">
      <w:pPr>
        <w:ind w:firstLine="5670"/>
        <w:jc w:val="center"/>
        <w:rPr>
          <w:sz w:val="28"/>
          <w:szCs w:val="28"/>
        </w:rPr>
        <w:sectPr w:rsidR="00E7740F" w:rsidSect="00727032">
          <w:pgSz w:w="11906" w:h="16838"/>
          <w:pgMar w:top="851" w:right="707" w:bottom="1135" w:left="1276" w:header="708" w:footer="708" w:gutter="0"/>
          <w:cols w:space="708"/>
          <w:titlePg/>
          <w:docGrid w:linePitch="360"/>
        </w:sectPr>
      </w:pPr>
    </w:p>
    <w:p w14:paraId="4A26ACD9" w14:textId="05BD2F54" w:rsidR="00E7740F" w:rsidRPr="00E7740F" w:rsidRDefault="00E7740F" w:rsidP="00E7740F">
      <w:pPr>
        <w:ind w:firstLine="5670"/>
        <w:jc w:val="center"/>
        <w:rPr>
          <w:sz w:val="28"/>
          <w:szCs w:val="28"/>
        </w:rPr>
      </w:pPr>
    </w:p>
    <w:p w14:paraId="70C90136" w14:textId="6D51A609" w:rsidR="00E7740F" w:rsidRPr="00727032" w:rsidRDefault="00E7740F" w:rsidP="00E7740F">
      <w:pPr>
        <w:autoSpaceDE w:val="0"/>
        <w:autoSpaceDN w:val="0"/>
        <w:adjustRightInd w:val="0"/>
        <w:ind w:firstLine="5103"/>
        <w:jc w:val="both"/>
      </w:pPr>
      <w:r w:rsidRPr="00727032">
        <w:t xml:space="preserve">Приложение № </w:t>
      </w:r>
      <w:r>
        <w:t xml:space="preserve">5 </w:t>
      </w:r>
      <w:r w:rsidRPr="00727032">
        <w:t xml:space="preserve">к протоколу № 30 </w:t>
      </w:r>
    </w:p>
    <w:p w14:paraId="6A407498" w14:textId="77777777" w:rsidR="00E7740F" w:rsidRPr="00727032" w:rsidRDefault="00E7740F" w:rsidP="00E7740F">
      <w:pPr>
        <w:autoSpaceDE w:val="0"/>
        <w:autoSpaceDN w:val="0"/>
        <w:adjustRightInd w:val="0"/>
        <w:ind w:firstLine="5103"/>
        <w:jc w:val="both"/>
      </w:pPr>
      <w:r w:rsidRPr="00727032">
        <w:t>заседания Правления региональной</w:t>
      </w:r>
    </w:p>
    <w:p w14:paraId="45C5CE59" w14:textId="77777777" w:rsidR="00E7740F" w:rsidRPr="00727032" w:rsidRDefault="00E7740F" w:rsidP="00E7740F">
      <w:pPr>
        <w:autoSpaceDE w:val="0"/>
        <w:autoSpaceDN w:val="0"/>
        <w:adjustRightInd w:val="0"/>
        <w:ind w:firstLine="5103"/>
        <w:jc w:val="both"/>
      </w:pPr>
      <w:r w:rsidRPr="00727032">
        <w:t xml:space="preserve">Энергетической комиссии </w:t>
      </w:r>
    </w:p>
    <w:p w14:paraId="508A1215" w14:textId="77777777" w:rsidR="00E7740F" w:rsidRDefault="00E7740F" w:rsidP="00E7740F">
      <w:pPr>
        <w:autoSpaceDE w:val="0"/>
        <w:autoSpaceDN w:val="0"/>
        <w:adjustRightInd w:val="0"/>
        <w:ind w:firstLine="5103"/>
        <w:jc w:val="both"/>
      </w:pPr>
      <w:r w:rsidRPr="00727032">
        <w:t>Кемеровской области</w:t>
      </w:r>
      <w:r>
        <w:t xml:space="preserve"> от 21.05.2019</w:t>
      </w:r>
    </w:p>
    <w:p w14:paraId="6743967D" w14:textId="77777777" w:rsidR="00E7740F" w:rsidRPr="00E7740F" w:rsidRDefault="00E7740F" w:rsidP="00E7740F">
      <w:pPr>
        <w:ind w:right="-2"/>
        <w:jc w:val="center"/>
        <w:rPr>
          <w:bCs/>
          <w:sz w:val="4"/>
          <w:szCs w:val="4"/>
          <w:lang w:eastAsia="en-US"/>
        </w:rPr>
      </w:pPr>
    </w:p>
    <w:p w14:paraId="26F12289" w14:textId="77777777" w:rsidR="00E7740F" w:rsidRPr="00E7740F" w:rsidRDefault="00E7740F" w:rsidP="00E7740F">
      <w:pPr>
        <w:ind w:right="-2"/>
        <w:jc w:val="center"/>
        <w:rPr>
          <w:bCs/>
          <w:sz w:val="4"/>
          <w:szCs w:val="4"/>
          <w:lang w:eastAsia="en-US"/>
        </w:rPr>
      </w:pPr>
    </w:p>
    <w:p w14:paraId="0BC6B58B" w14:textId="77777777" w:rsidR="00E7740F" w:rsidRPr="00E7740F" w:rsidRDefault="00E7740F" w:rsidP="00E7740F">
      <w:pPr>
        <w:ind w:right="-2"/>
        <w:jc w:val="center"/>
        <w:rPr>
          <w:bCs/>
          <w:sz w:val="4"/>
          <w:szCs w:val="4"/>
          <w:lang w:eastAsia="en-US"/>
        </w:rPr>
      </w:pPr>
    </w:p>
    <w:p w14:paraId="612F4BD1" w14:textId="77777777" w:rsidR="00E7740F" w:rsidRPr="00E7740F" w:rsidRDefault="00E7740F" w:rsidP="00E7740F">
      <w:pPr>
        <w:ind w:right="-2"/>
        <w:jc w:val="center"/>
        <w:rPr>
          <w:bCs/>
          <w:sz w:val="4"/>
          <w:szCs w:val="4"/>
          <w:lang w:eastAsia="en-US"/>
        </w:rPr>
      </w:pPr>
    </w:p>
    <w:p w14:paraId="6E7C8536" w14:textId="77777777" w:rsidR="00E7740F" w:rsidRPr="00E7740F" w:rsidRDefault="00E7740F" w:rsidP="00E7740F">
      <w:pPr>
        <w:ind w:left="426" w:right="-1"/>
        <w:jc w:val="center"/>
        <w:rPr>
          <w:b/>
          <w:bCs/>
          <w:sz w:val="28"/>
          <w:szCs w:val="28"/>
          <w:lang w:eastAsia="en-US"/>
        </w:rPr>
      </w:pPr>
      <w:r w:rsidRPr="00E7740F">
        <w:rPr>
          <w:b/>
          <w:bCs/>
          <w:sz w:val="28"/>
          <w:szCs w:val="28"/>
          <w:lang w:eastAsia="en-US"/>
        </w:rPr>
        <w:t xml:space="preserve">Долгосрочные тарифы </w:t>
      </w:r>
      <w:r w:rsidRPr="00E7740F">
        <w:rPr>
          <w:b/>
          <w:bCs/>
          <w:color w:val="000000"/>
          <w:kern w:val="32"/>
          <w:sz w:val="28"/>
          <w:szCs w:val="28"/>
          <w:lang w:eastAsia="en-US"/>
        </w:rPr>
        <w:t>ООО «</w:t>
      </w:r>
      <w:proofErr w:type="spellStart"/>
      <w:r w:rsidRPr="00E7740F">
        <w:rPr>
          <w:b/>
          <w:bCs/>
          <w:color w:val="000000"/>
          <w:kern w:val="32"/>
          <w:sz w:val="28"/>
          <w:szCs w:val="28"/>
          <w:lang w:eastAsia="en-US"/>
        </w:rPr>
        <w:t>ЭнергоКомпания</w:t>
      </w:r>
      <w:proofErr w:type="spellEnd"/>
      <w:r w:rsidRPr="00E7740F">
        <w:rPr>
          <w:b/>
          <w:bCs/>
          <w:color w:val="000000"/>
          <w:kern w:val="32"/>
          <w:sz w:val="28"/>
          <w:szCs w:val="28"/>
          <w:lang w:eastAsia="en-US"/>
        </w:rPr>
        <w:t xml:space="preserve">» </w:t>
      </w:r>
    </w:p>
    <w:p w14:paraId="3A0F6539" w14:textId="77777777" w:rsidR="00E7740F" w:rsidRPr="00E7740F" w:rsidRDefault="00E7740F" w:rsidP="00E7740F">
      <w:pPr>
        <w:ind w:left="426" w:right="-1"/>
        <w:jc w:val="center"/>
        <w:rPr>
          <w:b/>
          <w:bCs/>
          <w:sz w:val="28"/>
          <w:szCs w:val="28"/>
          <w:lang w:eastAsia="en-US"/>
        </w:rPr>
      </w:pPr>
      <w:r w:rsidRPr="00E7740F">
        <w:rPr>
          <w:b/>
          <w:bCs/>
          <w:sz w:val="28"/>
          <w:szCs w:val="28"/>
          <w:lang w:eastAsia="en-US"/>
        </w:rPr>
        <w:t>на тепловую энергию, реализуемую на потребительском рынке</w:t>
      </w:r>
    </w:p>
    <w:p w14:paraId="7BAB183D" w14:textId="77777777" w:rsidR="00E7740F" w:rsidRPr="00E7740F" w:rsidRDefault="00E7740F" w:rsidP="00E7740F">
      <w:pPr>
        <w:ind w:left="426" w:right="-1"/>
        <w:jc w:val="center"/>
        <w:rPr>
          <w:b/>
          <w:bCs/>
          <w:sz w:val="28"/>
          <w:szCs w:val="28"/>
          <w:lang w:eastAsia="en-US"/>
        </w:rPr>
      </w:pPr>
      <w:r w:rsidRPr="00E7740F">
        <w:rPr>
          <w:b/>
          <w:bCs/>
          <w:sz w:val="28"/>
          <w:szCs w:val="28"/>
          <w:lang w:eastAsia="en-US"/>
        </w:rPr>
        <w:t xml:space="preserve"> </w:t>
      </w:r>
      <w:proofErr w:type="spellStart"/>
      <w:r w:rsidRPr="00E7740F">
        <w:rPr>
          <w:b/>
          <w:bCs/>
          <w:color w:val="000000"/>
          <w:kern w:val="32"/>
          <w:sz w:val="28"/>
          <w:szCs w:val="28"/>
          <w:lang w:eastAsia="en-US"/>
        </w:rPr>
        <w:t>пгт</w:t>
      </w:r>
      <w:proofErr w:type="spellEnd"/>
      <w:r w:rsidRPr="00E7740F">
        <w:rPr>
          <w:b/>
          <w:bCs/>
          <w:color w:val="000000"/>
          <w:kern w:val="32"/>
          <w:sz w:val="28"/>
          <w:szCs w:val="28"/>
          <w:lang w:eastAsia="en-US"/>
        </w:rPr>
        <w:t>. Краснобродский</w:t>
      </w:r>
      <w:r w:rsidRPr="00E7740F">
        <w:rPr>
          <w:b/>
          <w:bCs/>
          <w:sz w:val="28"/>
          <w:szCs w:val="28"/>
          <w:lang w:eastAsia="en-US"/>
        </w:rPr>
        <w:t>, на период с 22.05.2019 по 31.12.2033</w:t>
      </w:r>
    </w:p>
    <w:p w14:paraId="6DCDE8DF" w14:textId="77777777" w:rsidR="00E7740F" w:rsidRPr="00E7740F" w:rsidRDefault="00E7740F" w:rsidP="00E7740F">
      <w:pPr>
        <w:ind w:left="426" w:right="-1"/>
        <w:jc w:val="center"/>
        <w:rPr>
          <w:b/>
          <w:bCs/>
          <w:sz w:val="20"/>
          <w:szCs w:val="20"/>
          <w:lang w:eastAsia="en-US"/>
        </w:rPr>
      </w:pPr>
    </w:p>
    <w:p w14:paraId="0F6BB803" w14:textId="77777777" w:rsidR="00E7740F" w:rsidRPr="00E7740F" w:rsidRDefault="00E7740F" w:rsidP="00E7740F">
      <w:pPr>
        <w:ind w:left="426" w:right="-1"/>
        <w:jc w:val="center"/>
        <w:rPr>
          <w:b/>
          <w:bCs/>
          <w:sz w:val="20"/>
          <w:szCs w:val="20"/>
          <w:lang w:eastAsia="en-US"/>
        </w:rPr>
      </w:pPr>
    </w:p>
    <w:p w14:paraId="327F0E74" w14:textId="77777777" w:rsidR="00E7740F" w:rsidRPr="00E7740F" w:rsidRDefault="00E7740F" w:rsidP="00E7740F">
      <w:pPr>
        <w:ind w:right="-1"/>
        <w:jc w:val="right"/>
        <w:rPr>
          <w:sz w:val="28"/>
          <w:szCs w:val="28"/>
          <w:lang w:eastAsia="en-US"/>
        </w:rPr>
      </w:pPr>
      <w:r w:rsidRPr="00E7740F">
        <w:rPr>
          <w:sz w:val="28"/>
          <w:szCs w:val="28"/>
          <w:lang w:eastAsia="en-US"/>
        </w:rPr>
        <w:t>(без НДС)</w:t>
      </w:r>
    </w:p>
    <w:tbl>
      <w:tblPr>
        <w:tblW w:w="104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796"/>
        <w:gridCol w:w="1557"/>
        <w:gridCol w:w="1111"/>
        <w:gridCol w:w="23"/>
        <w:gridCol w:w="12"/>
        <w:gridCol w:w="817"/>
        <w:gridCol w:w="21"/>
        <w:gridCol w:w="851"/>
        <w:gridCol w:w="850"/>
        <w:gridCol w:w="816"/>
        <w:gridCol w:w="35"/>
        <w:gridCol w:w="815"/>
      </w:tblGrid>
      <w:tr w:rsidR="00E7740F" w:rsidRPr="00E7740F" w14:paraId="15470E44" w14:textId="77777777" w:rsidTr="00E7740F">
        <w:trPr>
          <w:trHeight w:val="256"/>
          <w:jc w:val="right"/>
        </w:trPr>
        <w:tc>
          <w:tcPr>
            <w:tcW w:w="1773" w:type="dxa"/>
            <w:vMerge w:val="restart"/>
            <w:shd w:val="clear" w:color="auto" w:fill="auto"/>
            <w:vAlign w:val="center"/>
          </w:tcPr>
          <w:p w14:paraId="4F5A36EE" w14:textId="77777777" w:rsidR="00E7740F" w:rsidRPr="00E7740F" w:rsidRDefault="00E7740F" w:rsidP="00E7740F">
            <w:pPr>
              <w:tabs>
                <w:tab w:val="left" w:pos="0"/>
              </w:tabs>
              <w:ind w:left="-108" w:right="-36"/>
              <w:jc w:val="center"/>
              <w:rPr>
                <w:sz w:val="22"/>
                <w:szCs w:val="22"/>
                <w:lang w:eastAsia="en-US"/>
              </w:rPr>
            </w:pPr>
            <w:r w:rsidRPr="00E7740F">
              <w:rPr>
                <w:sz w:val="22"/>
                <w:szCs w:val="22"/>
                <w:lang w:eastAsia="en-US"/>
              </w:rPr>
              <w:t>Наименование регулируемой организации</w:t>
            </w:r>
          </w:p>
        </w:tc>
        <w:tc>
          <w:tcPr>
            <w:tcW w:w="1796" w:type="dxa"/>
            <w:vMerge w:val="restart"/>
            <w:shd w:val="clear" w:color="auto" w:fill="auto"/>
            <w:vAlign w:val="center"/>
          </w:tcPr>
          <w:p w14:paraId="52FA2A8B" w14:textId="77777777" w:rsidR="00E7740F" w:rsidRPr="00E7740F" w:rsidRDefault="00E7740F" w:rsidP="00E7740F">
            <w:pPr>
              <w:ind w:right="-101"/>
              <w:jc w:val="center"/>
              <w:rPr>
                <w:sz w:val="22"/>
                <w:szCs w:val="22"/>
                <w:lang w:eastAsia="en-US"/>
              </w:rPr>
            </w:pPr>
            <w:r w:rsidRPr="00E7740F">
              <w:rPr>
                <w:sz w:val="22"/>
                <w:szCs w:val="22"/>
                <w:lang w:eastAsia="en-US"/>
              </w:rPr>
              <w:t>Вид тарифа</w:t>
            </w:r>
          </w:p>
        </w:tc>
        <w:tc>
          <w:tcPr>
            <w:tcW w:w="1557" w:type="dxa"/>
            <w:vMerge w:val="restart"/>
            <w:shd w:val="clear" w:color="auto" w:fill="auto"/>
            <w:vAlign w:val="center"/>
          </w:tcPr>
          <w:p w14:paraId="623EE76B" w14:textId="77777777" w:rsidR="00E7740F" w:rsidRPr="00E7740F" w:rsidRDefault="00E7740F" w:rsidP="00E7740F">
            <w:pPr>
              <w:ind w:left="-115" w:right="-2"/>
              <w:jc w:val="center"/>
              <w:rPr>
                <w:sz w:val="22"/>
                <w:szCs w:val="22"/>
                <w:lang w:eastAsia="en-US"/>
              </w:rPr>
            </w:pPr>
            <w:r w:rsidRPr="00E7740F">
              <w:rPr>
                <w:sz w:val="22"/>
                <w:szCs w:val="22"/>
                <w:lang w:eastAsia="en-US"/>
              </w:rPr>
              <w:t>Год</w:t>
            </w:r>
          </w:p>
        </w:tc>
        <w:tc>
          <w:tcPr>
            <w:tcW w:w="1146" w:type="dxa"/>
            <w:gridSpan w:val="3"/>
            <w:vMerge w:val="restart"/>
            <w:shd w:val="clear" w:color="auto" w:fill="auto"/>
            <w:vAlign w:val="center"/>
          </w:tcPr>
          <w:p w14:paraId="2240D44E" w14:textId="77777777" w:rsidR="00E7740F" w:rsidRPr="00E7740F" w:rsidRDefault="00E7740F" w:rsidP="00E7740F">
            <w:pPr>
              <w:ind w:right="-2"/>
              <w:jc w:val="center"/>
              <w:rPr>
                <w:sz w:val="22"/>
                <w:szCs w:val="22"/>
                <w:lang w:eastAsia="en-US"/>
              </w:rPr>
            </w:pPr>
            <w:r w:rsidRPr="00E7740F">
              <w:rPr>
                <w:sz w:val="22"/>
                <w:szCs w:val="22"/>
                <w:lang w:eastAsia="en-US"/>
              </w:rPr>
              <w:t>Вода</w:t>
            </w:r>
          </w:p>
        </w:tc>
        <w:tc>
          <w:tcPr>
            <w:tcW w:w="3355" w:type="dxa"/>
            <w:gridSpan w:val="5"/>
            <w:shd w:val="clear" w:color="auto" w:fill="auto"/>
            <w:vAlign w:val="center"/>
          </w:tcPr>
          <w:p w14:paraId="2C1D8569" w14:textId="77777777" w:rsidR="00E7740F" w:rsidRPr="00E7740F" w:rsidRDefault="00E7740F" w:rsidP="00E7740F">
            <w:pPr>
              <w:ind w:right="-2"/>
              <w:jc w:val="center"/>
              <w:rPr>
                <w:sz w:val="22"/>
                <w:szCs w:val="22"/>
                <w:lang w:eastAsia="en-US"/>
              </w:rPr>
            </w:pPr>
            <w:r w:rsidRPr="00E7740F">
              <w:rPr>
                <w:sz w:val="22"/>
                <w:szCs w:val="22"/>
                <w:lang w:eastAsia="en-US"/>
              </w:rPr>
              <w:t>Отборный пар давлением</w:t>
            </w:r>
          </w:p>
        </w:tc>
        <w:tc>
          <w:tcPr>
            <w:tcW w:w="850" w:type="dxa"/>
            <w:gridSpan w:val="2"/>
            <w:vMerge w:val="restart"/>
            <w:shd w:val="clear" w:color="auto" w:fill="auto"/>
            <w:vAlign w:val="center"/>
          </w:tcPr>
          <w:p w14:paraId="0393D528" w14:textId="77777777" w:rsidR="00E7740F" w:rsidRPr="00E7740F" w:rsidRDefault="00E7740F" w:rsidP="00E7740F">
            <w:pPr>
              <w:ind w:left="-108" w:right="-108" w:hanging="41"/>
              <w:jc w:val="center"/>
              <w:rPr>
                <w:sz w:val="22"/>
                <w:szCs w:val="22"/>
                <w:lang w:eastAsia="en-US"/>
              </w:rPr>
            </w:pPr>
            <w:r w:rsidRPr="00E7740F">
              <w:rPr>
                <w:sz w:val="22"/>
                <w:szCs w:val="22"/>
                <w:lang w:eastAsia="en-US"/>
              </w:rPr>
              <w:t xml:space="preserve">Острый </w:t>
            </w:r>
          </w:p>
          <w:p w14:paraId="596501FF" w14:textId="77777777" w:rsidR="00E7740F" w:rsidRPr="00E7740F" w:rsidRDefault="00E7740F" w:rsidP="00E7740F">
            <w:pPr>
              <w:ind w:left="-108" w:right="-108" w:hanging="41"/>
              <w:jc w:val="center"/>
              <w:rPr>
                <w:sz w:val="22"/>
                <w:szCs w:val="22"/>
                <w:lang w:eastAsia="en-US"/>
              </w:rPr>
            </w:pPr>
            <w:r w:rsidRPr="00E7740F">
              <w:rPr>
                <w:sz w:val="22"/>
                <w:szCs w:val="22"/>
                <w:lang w:eastAsia="en-US"/>
              </w:rPr>
              <w:t>и</w:t>
            </w:r>
          </w:p>
          <w:p w14:paraId="130A82C2" w14:textId="77777777" w:rsidR="00E7740F" w:rsidRPr="00E7740F" w:rsidRDefault="00E7740F" w:rsidP="00E7740F">
            <w:pPr>
              <w:ind w:left="-108" w:right="-108" w:hanging="41"/>
              <w:jc w:val="center"/>
              <w:rPr>
                <w:sz w:val="22"/>
                <w:szCs w:val="22"/>
                <w:lang w:eastAsia="en-US"/>
              </w:rPr>
            </w:pPr>
            <w:proofErr w:type="spellStart"/>
            <w:proofErr w:type="gramStart"/>
            <w:r w:rsidRPr="00E7740F">
              <w:rPr>
                <w:sz w:val="22"/>
                <w:szCs w:val="22"/>
                <w:lang w:eastAsia="en-US"/>
              </w:rPr>
              <w:t>редуци-рован</w:t>
            </w:r>
            <w:proofErr w:type="gramEnd"/>
            <w:r w:rsidRPr="00E7740F">
              <w:rPr>
                <w:sz w:val="22"/>
                <w:szCs w:val="22"/>
                <w:lang w:eastAsia="en-US"/>
              </w:rPr>
              <w:t>-ный</w:t>
            </w:r>
            <w:proofErr w:type="spellEnd"/>
            <w:r w:rsidRPr="00E7740F">
              <w:rPr>
                <w:sz w:val="22"/>
                <w:szCs w:val="22"/>
                <w:lang w:eastAsia="en-US"/>
              </w:rPr>
              <w:t xml:space="preserve"> пар</w:t>
            </w:r>
          </w:p>
        </w:tc>
      </w:tr>
      <w:tr w:rsidR="00E7740F" w:rsidRPr="00E7740F" w14:paraId="1AFB0A65" w14:textId="77777777" w:rsidTr="00E7740F">
        <w:trPr>
          <w:trHeight w:val="1133"/>
          <w:jc w:val="right"/>
        </w:trPr>
        <w:tc>
          <w:tcPr>
            <w:tcW w:w="1773" w:type="dxa"/>
            <w:vMerge/>
            <w:shd w:val="clear" w:color="auto" w:fill="auto"/>
            <w:vAlign w:val="center"/>
          </w:tcPr>
          <w:p w14:paraId="61FB0C9C" w14:textId="77777777" w:rsidR="00E7740F" w:rsidRPr="00E7740F" w:rsidRDefault="00E7740F" w:rsidP="00E7740F">
            <w:pPr>
              <w:ind w:left="-156" w:right="-125"/>
              <w:jc w:val="center"/>
              <w:rPr>
                <w:sz w:val="22"/>
                <w:szCs w:val="22"/>
                <w:lang w:eastAsia="en-US"/>
              </w:rPr>
            </w:pPr>
          </w:p>
        </w:tc>
        <w:tc>
          <w:tcPr>
            <w:tcW w:w="1796" w:type="dxa"/>
            <w:vMerge/>
            <w:shd w:val="clear" w:color="auto" w:fill="auto"/>
          </w:tcPr>
          <w:p w14:paraId="771FA891" w14:textId="77777777" w:rsidR="00E7740F" w:rsidRPr="00E7740F" w:rsidRDefault="00E7740F" w:rsidP="00E7740F">
            <w:pPr>
              <w:ind w:right="-2"/>
              <w:jc w:val="center"/>
              <w:rPr>
                <w:sz w:val="22"/>
                <w:szCs w:val="22"/>
                <w:lang w:eastAsia="en-US"/>
              </w:rPr>
            </w:pPr>
          </w:p>
        </w:tc>
        <w:tc>
          <w:tcPr>
            <w:tcW w:w="1557" w:type="dxa"/>
            <w:vMerge/>
            <w:shd w:val="clear" w:color="auto" w:fill="auto"/>
          </w:tcPr>
          <w:p w14:paraId="1492B219" w14:textId="77777777" w:rsidR="00E7740F" w:rsidRPr="00E7740F" w:rsidRDefault="00E7740F" w:rsidP="00E7740F">
            <w:pPr>
              <w:ind w:right="-2"/>
              <w:jc w:val="center"/>
              <w:rPr>
                <w:sz w:val="22"/>
                <w:szCs w:val="22"/>
                <w:lang w:eastAsia="en-US"/>
              </w:rPr>
            </w:pPr>
          </w:p>
        </w:tc>
        <w:tc>
          <w:tcPr>
            <w:tcW w:w="1146" w:type="dxa"/>
            <w:gridSpan w:val="3"/>
            <w:vMerge/>
            <w:shd w:val="clear" w:color="auto" w:fill="auto"/>
            <w:vAlign w:val="center"/>
          </w:tcPr>
          <w:p w14:paraId="5AC72074" w14:textId="77777777" w:rsidR="00E7740F" w:rsidRPr="00E7740F" w:rsidRDefault="00E7740F" w:rsidP="00E7740F">
            <w:pPr>
              <w:ind w:right="-2"/>
              <w:jc w:val="center"/>
              <w:rPr>
                <w:sz w:val="22"/>
                <w:szCs w:val="22"/>
                <w:lang w:eastAsia="en-US"/>
              </w:rPr>
            </w:pPr>
          </w:p>
        </w:tc>
        <w:tc>
          <w:tcPr>
            <w:tcW w:w="817" w:type="dxa"/>
            <w:shd w:val="clear" w:color="auto" w:fill="auto"/>
            <w:vAlign w:val="center"/>
          </w:tcPr>
          <w:p w14:paraId="2434E4E6" w14:textId="77777777" w:rsidR="00E7740F" w:rsidRPr="00E7740F" w:rsidRDefault="00E7740F" w:rsidP="00E7740F">
            <w:pPr>
              <w:ind w:right="-2"/>
              <w:jc w:val="center"/>
              <w:rPr>
                <w:sz w:val="22"/>
                <w:szCs w:val="22"/>
                <w:vertAlign w:val="superscript"/>
                <w:lang w:eastAsia="en-US"/>
              </w:rPr>
            </w:pPr>
            <w:r w:rsidRPr="00E7740F">
              <w:rPr>
                <w:sz w:val="22"/>
                <w:szCs w:val="22"/>
                <w:lang w:eastAsia="en-US"/>
              </w:rPr>
              <w:t>от 1,2 до 2,5 кг/см</w:t>
            </w:r>
            <w:r w:rsidRPr="00E7740F">
              <w:rPr>
                <w:sz w:val="22"/>
                <w:szCs w:val="22"/>
                <w:vertAlign w:val="superscript"/>
                <w:lang w:eastAsia="en-US"/>
              </w:rPr>
              <w:t>2</w:t>
            </w:r>
          </w:p>
        </w:tc>
        <w:tc>
          <w:tcPr>
            <w:tcW w:w="872" w:type="dxa"/>
            <w:gridSpan w:val="2"/>
            <w:shd w:val="clear" w:color="auto" w:fill="auto"/>
            <w:vAlign w:val="center"/>
          </w:tcPr>
          <w:p w14:paraId="1C3E0E78" w14:textId="77777777" w:rsidR="00E7740F" w:rsidRPr="00E7740F" w:rsidRDefault="00E7740F" w:rsidP="00E7740F">
            <w:pPr>
              <w:ind w:right="-2"/>
              <w:jc w:val="center"/>
              <w:rPr>
                <w:sz w:val="22"/>
                <w:szCs w:val="22"/>
                <w:lang w:eastAsia="en-US"/>
              </w:rPr>
            </w:pPr>
            <w:r w:rsidRPr="00E7740F">
              <w:rPr>
                <w:sz w:val="22"/>
                <w:szCs w:val="22"/>
                <w:lang w:eastAsia="en-US"/>
              </w:rPr>
              <w:t>от 2,5 до 7,0 кг/см</w:t>
            </w:r>
            <w:r w:rsidRPr="00E7740F">
              <w:rPr>
                <w:sz w:val="22"/>
                <w:szCs w:val="22"/>
                <w:vertAlign w:val="superscript"/>
                <w:lang w:eastAsia="en-US"/>
              </w:rPr>
              <w:t>2</w:t>
            </w:r>
          </w:p>
        </w:tc>
        <w:tc>
          <w:tcPr>
            <w:tcW w:w="850" w:type="dxa"/>
            <w:shd w:val="clear" w:color="auto" w:fill="auto"/>
            <w:vAlign w:val="center"/>
          </w:tcPr>
          <w:p w14:paraId="13BDCCF1" w14:textId="77777777" w:rsidR="00E7740F" w:rsidRPr="00E7740F" w:rsidRDefault="00E7740F" w:rsidP="00E7740F">
            <w:pPr>
              <w:ind w:right="-2"/>
              <w:jc w:val="center"/>
              <w:rPr>
                <w:sz w:val="22"/>
                <w:szCs w:val="22"/>
                <w:lang w:eastAsia="en-US"/>
              </w:rPr>
            </w:pPr>
            <w:r w:rsidRPr="00E7740F">
              <w:rPr>
                <w:sz w:val="22"/>
                <w:szCs w:val="22"/>
                <w:lang w:eastAsia="en-US"/>
              </w:rPr>
              <w:t>от 7,0 до 13,0 кг/см</w:t>
            </w:r>
            <w:r w:rsidRPr="00E7740F">
              <w:rPr>
                <w:sz w:val="22"/>
                <w:szCs w:val="22"/>
                <w:vertAlign w:val="superscript"/>
                <w:lang w:eastAsia="en-US"/>
              </w:rPr>
              <w:t>2</w:t>
            </w:r>
          </w:p>
        </w:tc>
        <w:tc>
          <w:tcPr>
            <w:tcW w:w="816" w:type="dxa"/>
            <w:shd w:val="clear" w:color="auto" w:fill="auto"/>
            <w:vAlign w:val="center"/>
          </w:tcPr>
          <w:p w14:paraId="736BE7A1" w14:textId="77777777" w:rsidR="00E7740F" w:rsidRPr="00E7740F" w:rsidRDefault="00E7740F" w:rsidP="00E7740F">
            <w:pPr>
              <w:ind w:right="-2" w:hanging="108"/>
              <w:jc w:val="center"/>
              <w:rPr>
                <w:sz w:val="22"/>
                <w:szCs w:val="22"/>
                <w:lang w:eastAsia="en-US"/>
              </w:rPr>
            </w:pPr>
            <w:r w:rsidRPr="00E7740F">
              <w:rPr>
                <w:sz w:val="22"/>
                <w:szCs w:val="22"/>
                <w:lang w:eastAsia="en-US"/>
              </w:rPr>
              <w:t>свыше 13,0 кг/см</w:t>
            </w:r>
            <w:r w:rsidRPr="00E7740F">
              <w:rPr>
                <w:sz w:val="22"/>
                <w:szCs w:val="22"/>
                <w:vertAlign w:val="superscript"/>
                <w:lang w:eastAsia="en-US"/>
              </w:rPr>
              <w:t>2</w:t>
            </w:r>
          </w:p>
        </w:tc>
        <w:tc>
          <w:tcPr>
            <w:tcW w:w="850" w:type="dxa"/>
            <w:gridSpan w:val="2"/>
            <w:vMerge/>
            <w:shd w:val="clear" w:color="auto" w:fill="auto"/>
          </w:tcPr>
          <w:p w14:paraId="0DA20088" w14:textId="77777777" w:rsidR="00E7740F" w:rsidRPr="00E7740F" w:rsidRDefault="00E7740F" w:rsidP="00E7740F">
            <w:pPr>
              <w:ind w:right="-2"/>
              <w:jc w:val="center"/>
              <w:rPr>
                <w:sz w:val="22"/>
                <w:szCs w:val="22"/>
                <w:lang w:eastAsia="en-US"/>
              </w:rPr>
            </w:pPr>
          </w:p>
        </w:tc>
      </w:tr>
      <w:tr w:rsidR="00E7740F" w:rsidRPr="00E7740F" w14:paraId="468CB4AC" w14:textId="77777777" w:rsidTr="00E7740F">
        <w:trPr>
          <w:trHeight w:val="453"/>
          <w:jc w:val="right"/>
        </w:trPr>
        <w:tc>
          <w:tcPr>
            <w:tcW w:w="1773" w:type="dxa"/>
            <w:shd w:val="clear" w:color="auto" w:fill="auto"/>
            <w:vAlign w:val="center"/>
          </w:tcPr>
          <w:p w14:paraId="2BCA85E1" w14:textId="77777777" w:rsidR="00E7740F" w:rsidRPr="00E7740F" w:rsidRDefault="00E7740F" w:rsidP="00E7740F">
            <w:pPr>
              <w:ind w:left="-156" w:right="-125"/>
              <w:jc w:val="center"/>
              <w:rPr>
                <w:sz w:val="22"/>
                <w:szCs w:val="22"/>
                <w:lang w:eastAsia="en-US"/>
              </w:rPr>
            </w:pPr>
            <w:r w:rsidRPr="00E7740F">
              <w:rPr>
                <w:sz w:val="22"/>
                <w:szCs w:val="22"/>
                <w:lang w:eastAsia="en-US"/>
              </w:rPr>
              <w:t>1</w:t>
            </w:r>
          </w:p>
        </w:tc>
        <w:tc>
          <w:tcPr>
            <w:tcW w:w="1796" w:type="dxa"/>
            <w:shd w:val="clear" w:color="auto" w:fill="auto"/>
            <w:vAlign w:val="center"/>
          </w:tcPr>
          <w:p w14:paraId="137EE3A1" w14:textId="77777777" w:rsidR="00E7740F" w:rsidRPr="00E7740F" w:rsidRDefault="00E7740F" w:rsidP="00E7740F">
            <w:pPr>
              <w:ind w:right="-2"/>
              <w:jc w:val="center"/>
              <w:rPr>
                <w:sz w:val="22"/>
                <w:szCs w:val="22"/>
                <w:lang w:eastAsia="en-US"/>
              </w:rPr>
            </w:pPr>
            <w:r w:rsidRPr="00E7740F">
              <w:rPr>
                <w:sz w:val="22"/>
                <w:szCs w:val="22"/>
                <w:lang w:eastAsia="en-US"/>
              </w:rPr>
              <w:t>2</w:t>
            </w:r>
          </w:p>
        </w:tc>
        <w:tc>
          <w:tcPr>
            <w:tcW w:w="1557" w:type="dxa"/>
            <w:shd w:val="clear" w:color="auto" w:fill="auto"/>
            <w:vAlign w:val="center"/>
          </w:tcPr>
          <w:p w14:paraId="05EF57A1" w14:textId="77777777" w:rsidR="00E7740F" w:rsidRPr="00E7740F" w:rsidRDefault="00E7740F" w:rsidP="00E7740F">
            <w:pPr>
              <w:ind w:right="-2"/>
              <w:jc w:val="center"/>
              <w:rPr>
                <w:sz w:val="22"/>
                <w:szCs w:val="22"/>
                <w:lang w:eastAsia="en-US"/>
              </w:rPr>
            </w:pPr>
            <w:r w:rsidRPr="00E7740F">
              <w:rPr>
                <w:sz w:val="22"/>
                <w:szCs w:val="22"/>
                <w:lang w:eastAsia="en-US"/>
              </w:rPr>
              <w:t>3</w:t>
            </w:r>
          </w:p>
        </w:tc>
        <w:tc>
          <w:tcPr>
            <w:tcW w:w="1146" w:type="dxa"/>
            <w:gridSpan w:val="3"/>
            <w:shd w:val="clear" w:color="auto" w:fill="auto"/>
            <w:vAlign w:val="center"/>
          </w:tcPr>
          <w:p w14:paraId="4A01818C" w14:textId="77777777" w:rsidR="00E7740F" w:rsidRPr="00E7740F" w:rsidRDefault="00E7740F" w:rsidP="00E7740F">
            <w:pPr>
              <w:ind w:right="-2"/>
              <w:jc w:val="center"/>
              <w:rPr>
                <w:sz w:val="22"/>
                <w:szCs w:val="22"/>
                <w:lang w:eastAsia="en-US"/>
              </w:rPr>
            </w:pPr>
            <w:r w:rsidRPr="00E7740F">
              <w:rPr>
                <w:sz w:val="22"/>
                <w:szCs w:val="22"/>
                <w:lang w:eastAsia="en-US"/>
              </w:rPr>
              <w:t>4</w:t>
            </w:r>
          </w:p>
        </w:tc>
        <w:tc>
          <w:tcPr>
            <w:tcW w:w="817" w:type="dxa"/>
            <w:shd w:val="clear" w:color="auto" w:fill="auto"/>
            <w:vAlign w:val="center"/>
          </w:tcPr>
          <w:p w14:paraId="36D3AB55" w14:textId="77777777" w:rsidR="00E7740F" w:rsidRPr="00E7740F" w:rsidRDefault="00E7740F" w:rsidP="00E7740F">
            <w:pPr>
              <w:ind w:right="-2"/>
              <w:jc w:val="center"/>
              <w:rPr>
                <w:sz w:val="22"/>
                <w:szCs w:val="22"/>
                <w:lang w:eastAsia="en-US"/>
              </w:rPr>
            </w:pPr>
            <w:r w:rsidRPr="00E7740F">
              <w:rPr>
                <w:sz w:val="22"/>
                <w:szCs w:val="22"/>
                <w:lang w:eastAsia="en-US"/>
              </w:rPr>
              <w:t>5</w:t>
            </w:r>
          </w:p>
        </w:tc>
        <w:tc>
          <w:tcPr>
            <w:tcW w:w="872" w:type="dxa"/>
            <w:gridSpan w:val="2"/>
            <w:shd w:val="clear" w:color="auto" w:fill="auto"/>
            <w:vAlign w:val="center"/>
          </w:tcPr>
          <w:p w14:paraId="71609CB0" w14:textId="77777777" w:rsidR="00E7740F" w:rsidRPr="00E7740F" w:rsidRDefault="00E7740F" w:rsidP="00E7740F">
            <w:pPr>
              <w:ind w:right="-2"/>
              <w:jc w:val="center"/>
              <w:rPr>
                <w:sz w:val="22"/>
                <w:szCs w:val="22"/>
                <w:lang w:eastAsia="en-US"/>
              </w:rPr>
            </w:pPr>
            <w:r w:rsidRPr="00E7740F">
              <w:rPr>
                <w:sz w:val="22"/>
                <w:szCs w:val="22"/>
                <w:lang w:eastAsia="en-US"/>
              </w:rPr>
              <w:t>6</w:t>
            </w:r>
          </w:p>
        </w:tc>
        <w:tc>
          <w:tcPr>
            <w:tcW w:w="850" w:type="dxa"/>
            <w:shd w:val="clear" w:color="auto" w:fill="auto"/>
            <w:vAlign w:val="center"/>
          </w:tcPr>
          <w:p w14:paraId="226810B6" w14:textId="77777777" w:rsidR="00E7740F" w:rsidRPr="00E7740F" w:rsidRDefault="00E7740F" w:rsidP="00E7740F">
            <w:pPr>
              <w:ind w:right="-2"/>
              <w:jc w:val="center"/>
              <w:rPr>
                <w:sz w:val="22"/>
                <w:szCs w:val="22"/>
                <w:lang w:eastAsia="en-US"/>
              </w:rPr>
            </w:pPr>
            <w:r w:rsidRPr="00E7740F">
              <w:rPr>
                <w:sz w:val="22"/>
                <w:szCs w:val="22"/>
                <w:lang w:eastAsia="en-US"/>
              </w:rPr>
              <w:t>7</w:t>
            </w:r>
          </w:p>
        </w:tc>
        <w:tc>
          <w:tcPr>
            <w:tcW w:w="816" w:type="dxa"/>
            <w:shd w:val="clear" w:color="auto" w:fill="auto"/>
            <w:vAlign w:val="center"/>
          </w:tcPr>
          <w:p w14:paraId="0D55EADD" w14:textId="77777777" w:rsidR="00E7740F" w:rsidRPr="00E7740F" w:rsidRDefault="00E7740F" w:rsidP="00E7740F">
            <w:pPr>
              <w:ind w:right="-2" w:hanging="108"/>
              <w:jc w:val="center"/>
              <w:rPr>
                <w:sz w:val="22"/>
                <w:szCs w:val="22"/>
                <w:lang w:eastAsia="en-US"/>
              </w:rPr>
            </w:pPr>
            <w:r w:rsidRPr="00E7740F">
              <w:rPr>
                <w:sz w:val="22"/>
                <w:szCs w:val="22"/>
                <w:lang w:eastAsia="en-US"/>
              </w:rPr>
              <w:t>8</w:t>
            </w:r>
          </w:p>
        </w:tc>
        <w:tc>
          <w:tcPr>
            <w:tcW w:w="850" w:type="dxa"/>
            <w:gridSpan w:val="2"/>
            <w:shd w:val="clear" w:color="auto" w:fill="auto"/>
            <w:vAlign w:val="center"/>
          </w:tcPr>
          <w:p w14:paraId="341FE479" w14:textId="77777777" w:rsidR="00E7740F" w:rsidRPr="00E7740F" w:rsidRDefault="00E7740F" w:rsidP="00E7740F">
            <w:pPr>
              <w:ind w:right="-2"/>
              <w:jc w:val="center"/>
              <w:rPr>
                <w:sz w:val="22"/>
                <w:szCs w:val="22"/>
                <w:lang w:eastAsia="en-US"/>
              </w:rPr>
            </w:pPr>
            <w:r w:rsidRPr="00E7740F">
              <w:rPr>
                <w:sz w:val="22"/>
                <w:szCs w:val="22"/>
                <w:lang w:eastAsia="en-US"/>
              </w:rPr>
              <w:t>9</w:t>
            </w:r>
          </w:p>
        </w:tc>
      </w:tr>
      <w:tr w:rsidR="00E7740F" w:rsidRPr="00E7740F" w14:paraId="3E5F88BC" w14:textId="77777777" w:rsidTr="00E7740F">
        <w:trPr>
          <w:trHeight w:val="467"/>
          <w:jc w:val="right"/>
        </w:trPr>
        <w:tc>
          <w:tcPr>
            <w:tcW w:w="1773" w:type="dxa"/>
            <w:vMerge w:val="restart"/>
            <w:shd w:val="clear" w:color="auto" w:fill="auto"/>
            <w:vAlign w:val="center"/>
          </w:tcPr>
          <w:p w14:paraId="1EFC0599" w14:textId="77777777" w:rsidR="00E7740F" w:rsidRPr="00E7740F" w:rsidRDefault="00E7740F" w:rsidP="00E7740F">
            <w:pPr>
              <w:ind w:left="-108" w:right="-125"/>
              <w:jc w:val="center"/>
              <w:rPr>
                <w:bCs/>
                <w:color w:val="000000"/>
                <w:kern w:val="32"/>
                <w:sz w:val="28"/>
                <w:szCs w:val="28"/>
                <w:lang w:eastAsia="en-US"/>
              </w:rPr>
            </w:pPr>
            <w:r w:rsidRPr="00E7740F">
              <w:rPr>
                <w:bCs/>
                <w:color w:val="000000"/>
                <w:kern w:val="32"/>
                <w:sz w:val="28"/>
                <w:szCs w:val="28"/>
                <w:lang w:eastAsia="en-US"/>
              </w:rPr>
              <w:t>ООО «Энерго-</w:t>
            </w:r>
          </w:p>
          <w:p w14:paraId="456F93A0" w14:textId="77777777" w:rsidR="00E7740F" w:rsidRPr="00E7740F" w:rsidRDefault="00E7740F" w:rsidP="00E7740F">
            <w:pPr>
              <w:ind w:left="-108" w:right="-125"/>
              <w:jc w:val="center"/>
              <w:rPr>
                <w:lang w:eastAsia="en-US"/>
              </w:rPr>
            </w:pPr>
            <w:r w:rsidRPr="00E7740F">
              <w:rPr>
                <w:bCs/>
                <w:color w:val="000000"/>
                <w:kern w:val="32"/>
                <w:sz w:val="28"/>
                <w:szCs w:val="28"/>
                <w:lang w:eastAsia="en-US"/>
              </w:rPr>
              <w:t xml:space="preserve">Компания» </w:t>
            </w:r>
          </w:p>
        </w:tc>
        <w:tc>
          <w:tcPr>
            <w:tcW w:w="8704" w:type="dxa"/>
            <w:gridSpan w:val="12"/>
            <w:shd w:val="clear" w:color="auto" w:fill="auto"/>
            <w:vAlign w:val="center"/>
          </w:tcPr>
          <w:p w14:paraId="647F412E" w14:textId="77777777" w:rsidR="00E7740F" w:rsidRPr="00E7740F" w:rsidRDefault="00E7740F" w:rsidP="00E7740F">
            <w:pPr>
              <w:ind w:right="-994"/>
              <w:jc w:val="center"/>
              <w:rPr>
                <w:sz w:val="22"/>
                <w:szCs w:val="22"/>
                <w:lang w:eastAsia="en-US"/>
              </w:rPr>
            </w:pPr>
            <w:r w:rsidRPr="00E7740F">
              <w:rPr>
                <w:sz w:val="22"/>
                <w:szCs w:val="22"/>
                <w:lang w:eastAsia="en-US"/>
              </w:rPr>
              <w:t>Для потребителей, в случае отсутствия дифференциации тарифов по схеме</w:t>
            </w:r>
          </w:p>
          <w:p w14:paraId="00F47CAC" w14:textId="77777777" w:rsidR="00E7740F" w:rsidRPr="00E7740F" w:rsidRDefault="00E7740F" w:rsidP="00E7740F">
            <w:pPr>
              <w:ind w:right="-994"/>
              <w:jc w:val="center"/>
              <w:rPr>
                <w:sz w:val="22"/>
                <w:szCs w:val="22"/>
                <w:lang w:eastAsia="en-US"/>
              </w:rPr>
            </w:pPr>
            <w:r w:rsidRPr="00E7740F">
              <w:rPr>
                <w:sz w:val="22"/>
                <w:szCs w:val="22"/>
                <w:lang w:eastAsia="en-US"/>
              </w:rPr>
              <w:t xml:space="preserve">подключения </w:t>
            </w:r>
          </w:p>
        </w:tc>
      </w:tr>
      <w:tr w:rsidR="00E7740F" w:rsidRPr="00E7740F" w14:paraId="1A36E0D6" w14:textId="77777777" w:rsidTr="00E7740F">
        <w:trPr>
          <w:trHeight w:val="277"/>
          <w:jc w:val="right"/>
        </w:trPr>
        <w:tc>
          <w:tcPr>
            <w:tcW w:w="1773" w:type="dxa"/>
            <w:vMerge/>
            <w:shd w:val="clear" w:color="auto" w:fill="auto"/>
          </w:tcPr>
          <w:p w14:paraId="720D5B41" w14:textId="77777777" w:rsidR="00E7740F" w:rsidRPr="00E7740F" w:rsidRDefault="00E7740F" w:rsidP="00E7740F">
            <w:pPr>
              <w:ind w:left="-220" w:right="-125"/>
              <w:jc w:val="center"/>
              <w:rPr>
                <w:sz w:val="22"/>
                <w:szCs w:val="22"/>
                <w:lang w:eastAsia="en-US"/>
              </w:rPr>
            </w:pPr>
          </w:p>
        </w:tc>
        <w:tc>
          <w:tcPr>
            <w:tcW w:w="1796" w:type="dxa"/>
            <w:vMerge w:val="restart"/>
            <w:shd w:val="clear" w:color="auto" w:fill="auto"/>
            <w:vAlign w:val="center"/>
          </w:tcPr>
          <w:p w14:paraId="0572B272" w14:textId="77777777" w:rsidR="00E7740F" w:rsidRPr="00E7740F" w:rsidRDefault="00E7740F" w:rsidP="00E7740F">
            <w:pPr>
              <w:ind w:right="-2"/>
              <w:jc w:val="center"/>
              <w:rPr>
                <w:sz w:val="22"/>
                <w:szCs w:val="22"/>
                <w:lang w:eastAsia="en-US"/>
              </w:rPr>
            </w:pPr>
            <w:proofErr w:type="spellStart"/>
            <w:r w:rsidRPr="00E7740F">
              <w:rPr>
                <w:sz w:val="22"/>
                <w:szCs w:val="22"/>
                <w:lang w:eastAsia="en-US"/>
              </w:rPr>
              <w:t>Одноставочный</w:t>
            </w:r>
            <w:proofErr w:type="spellEnd"/>
          </w:p>
          <w:p w14:paraId="1C346D33" w14:textId="77777777" w:rsidR="00E7740F" w:rsidRPr="00E7740F" w:rsidRDefault="00E7740F" w:rsidP="00E7740F">
            <w:pPr>
              <w:ind w:right="-2"/>
              <w:jc w:val="center"/>
              <w:rPr>
                <w:sz w:val="22"/>
                <w:szCs w:val="22"/>
                <w:lang w:eastAsia="en-US"/>
              </w:rPr>
            </w:pPr>
            <w:r w:rsidRPr="00E7740F">
              <w:rPr>
                <w:sz w:val="22"/>
                <w:szCs w:val="22"/>
                <w:lang w:eastAsia="en-US"/>
              </w:rPr>
              <w:t>руб./Гкал</w:t>
            </w:r>
          </w:p>
        </w:tc>
        <w:tc>
          <w:tcPr>
            <w:tcW w:w="1557" w:type="dxa"/>
            <w:shd w:val="clear" w:color="auto" w:fill="auto"/>
            <w:vAlign w:val="center"/>
          </w:tcPr>
          <w:p w14:paraId="224DF055" w14:textId="77777777" w:rsidR="00E7740F" w:rsidRPr="00E7740F" w:rsidRDefault="00E7740F" w:rsidP="00E7740F">
            <w:pPr>
              <w:ind w:right="-2"/>
              <w:jc w:val="center"/>
              <w:rPr>
                <w:sz w:val="22"/>
                <w:szCs w:val="22"/>
                <w:lang w:eastAsia="en-US"/>
              </w:rPr>
            </w:pPr>
            <w:r w:rsidRPr="00E7740F">
              <w:rPr>
                <w:sz w:val="22"/>
                <w:szCs w:val="22"/>
                <w:lang w:eastAsia="en-US"/>
              </w:rPr>
              <w:t>с __.05.2019</w:t>
            </w:r>
          </w:p>
        </w:tc>
        <w:tc>
          <w:tcPr>
            <w:tcW w:w="1111" w:type="dxa"/>
            <w:shd w:val="clear" w:color="auto" w:fill="auto"/>
          </w:tcPr>
          <w:p w14:paraId="2309A633" w14:textId="77777777" w:rsidR="00E7740F" w:rsidRPr="00E7740F" w:rsidRDefault="00E7740F" w:rsidP="00E7740F">
            <w:pPr>
              <w:ind w:right="-2"/>
              <w:jc w:val="center"/>
              <w:rPr>
                <w:sz w:val="22"/>
                <w:szCs w:val="22"/>
                <w:lang w:eastAsia="en-US"/>
              </w:rPr>
            </w:pPr>
            <w:r w:rsidRPr="00E7740F">
              <w:rPr>
                <w:sz w:val="22"/>
                <w:szCs w:val="22"/>
                <w:lang w:eastAsia="en-US"/>
              </w:rPr>
              <w:t>1367,86</w:t>
            </w:r>
          </w:p>
        </w:tc>
        <w:tc>
          <w:tcPr>
            <w:tcW w:w="852" w:type="dxa"/>
            <w:gridSpan w:val="3"/>
            <w:shd w:val="clear" w:color="auto" w:fill="auto"/>
            <w:vAlign w:val="center"/>
          </w:tcPr>
          <w:p w14:paraId="4439CAA5"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781FE6CB"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7AE5E531"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609674EC"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07105FC6"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56523AD" w14:textId="77777777" w:rsidTr="00E7740F">
        <w:trPr>
          <w:trHeight w:val="126"/>
          <w:jc w:val="right"/>
        </w:trPr>
        <w:tc>
          <w:tcPr>
            <w:tcW w:w="1773" w:type="dxa"/>
            <w:vMerge/>
            <w:shd w:val="clear" w:color="auto" w:fill="auto"/>
          </w:tcPr>
          <w:p w14:paraId="465C242B"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57E468D3"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7096535F" w14:textId="77777777" w:rsidR="00E7740F" w:rsidRPr="00E7740F" w:rsidRDefault="00E7740F" w:rsidP="00E7740F">
            <w:pPr>
              <w:ind w:right="-2"/>
              <w:jc w:val="center"/>
              <w:rPr>
                <w:sz w:val="22"/>
                <w:szCs w:val="22"/>
                <w:lang w:eastAsia="en-US"/>
              </w:rPr>
            </w:pPr>
            <w:r w:rsidRPr="00E7740F">
              <w:rPr>
                <w:sz w:val="22"/>
                <w:szCs w:val="22"/>
                <w:lang w:eastAsia="en-US"/>
              </w:rPr>
              <w:t>с 01.07.2019</w:t>
            </w:r>
          </w:p>
        </w:tc>
        <w:tc>
          <w:tcPr>
            <w:tcW w:w="1111" w:type="dxa"/>
            <w:shd w:val="clear" w:color="auto" w:fill="auto"/>
          </w:tcPr>
          <w:p w14:paraId="520952DB" w14:textId="77777777" w:rsidR="00E7740F" w:rsidRPr="00E7740F" w:rsidRDefault="00E7740F" w:rsidP="00E7740F">
            <w:pPr>
              <w:ind w:right="-2"/>
              <w:jc w:val="center"/>
              <w:rPr>
                <w:sz w:val="22"/>
                <w:szCs w:val="22"/>
                <w:lang w:eastAsia="en-US"/>
              </w:rPr>
            </w:pPr>
            <w:r w:rsidRPr="00E7740F">
              <w:rPr>
                <w:sz w:val="22"/>
                <w:szCs w:val="22"/>
                <w:lang w:eastAsia="en-US"/>
              </w:rPr>
              <w:t>1800,64</w:t>
            </w:r>
          </w:p>
        </w:tc>
        <w:tc>
          <w:tcPr>
            <w:tcW w:w="852" w:type="dxa"/>
            <w:gridSpan w:val="3"/>
            <w:shd w:val="clear" w:color="auto" w:fill="auto"/>
            <w:vAlign w:val="center"/>
          </w:tcPr>
          <w:p w14:paraId="4ABC7266"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3A7DA0E6"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00927C56"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0EB8AE7C"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5E0A8A36"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69413B3" w14:textId="77777777" w:rsidTr="00E7740F">
        <w:trPr>
          <w:trHeight w:val="115"/>
          <w:jc w:val="right"/>
        </w:trPr>
        <w:tc>
          <w:tcPr>
            <w:tcW w:w="1773" w:type="dxa"/>
            <w:vMerge/>
            <w:shd w:val="clear" w:color="auto" w:fill="auto"/>
          </w:tcPr>
          <w:p w14:paraId="24169524"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11645222"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50AFA3D7" w14:textId="77777777" w:rsidR="00E7740F" w:rsidRPr="00E7740F" w:rsidRDefault="00E7740F" w:rsidP="00E7740F">
            <w:pPr>
              <w:ind w:right="-2"/>
              <w:jc w:val="center"/>
              <w:rPr>
                <w:sz w:val="22"/>
                <w:szCs w:val="22"/>
                <w:lang w:eastAsia="en-US"/>
              </w:rPr>
            </w:pPr>
            <w:r w:rsidRPr="00E7740F">
              <w:rPr>
                <w:sz w:val="22"/>
                <w:szCs w:val="22"/>
                <w:lang w:eastAsia="en-US"/>
              </w:rPr>
              <w:t>с 01.01.2020</w:t>
            </w:r>
          </w:p>
        </w:tc>
        <w:tc>
          <w:tcPr>
            <w:tcW w:w="1111" w:type="dxa"/>
            <w:shd w:val="clear" w:color="auto" w:fill="auto"/>
          </w:tcPr>
          <w:p w14:paraId="7D2D3F80" w14:textId="77777777" w:rsidR="00E7740F" w:rsidRPr="00E7740F" w:rsidRDefault="00E7740F" w:rsidP="00E7740F">
            <w:pPr>
              <w:ind w:right="-2"/>
              <w:jc w:val="center"/>
              <w:rPr>
                <w:sz w:val="22"/>
                <w:szCs w:val="22"/>
                <w:lang w:eastAsia="en-US"/>
              </w:rPr>
            </w:pPr>
            <w:r w:rsidRPr="00E7740F">
              <w:rPr>
                <w:sz w:val="22"/>
                <w:szCs w:val="22"/>
                <w:lang w:eastAsia="en-US"/>
              </w:rPr>
              <w:t>1781,21</w:t>
            </w:r>
          </w:p>
        </w:tc>
        <w:tc>
          <w:tcPr>
            <w:tcW w:w="852" w:type="dxa"/>
            <w:gridSpan w:val="3"/>
            <w:shd w:val="clear" w:color="auto" w:fill="auto"/>
            <w:vAlign w:val="center"/>
          </w:tcPr>
          <w:p w14:paraId="4BEA0DE1"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6D235EA8"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00F33EC8"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0EBC39EE"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66070693"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170286E0" w14:textId="77777777" w:rsidTr="00E7740F">
        <w:trPr>
          <w:trHeight w:val="120"/>
          <w:jc w:val="right"/>
        </w:trPr>
        <w:tc>
          <w:tcPr>
            <w:tcW w:w="1773" w:type="dxa"/>
            <w:vMerge/>
            <w:shd w:val="clear" w:color="auto" w:fill="auto"/>
          </w:tcPr>
          <w:p w14:paraId="69C49789"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35F656FC"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4673D0D2" w14:textId="77777777" w:rsidR="00E7740F" w:rsidRPr="00E7740F" w:rsidRDefault="00E7740F" w:rsidP="00E7740F">
            <w:pPr>
              <w:ind w:right="-2"/>
              <w:jc w:val="center"/>
              <w:rPr>
                <w:sz w:val="22"/>
                <w:szCs w:val="22"/>
                <w:lang w:eastAsia="en-US"/>
              </w:rPr>
            </w:pPr>
            <w:r w:rsidRPr="00E7740F">
              <w:rPr>
                <w:sz w:val="22"/>
                <w:szCs w:val="22"/>
                <w:lang w:eastAsia="en-US"/>
              </w:rPr>
              <w:t>с 01.07.2020</w:t>
            </w:r>
          </w:p>
        </w:tc>
        <w:tc>
          <w:tcPr>
            <w:tcW w:w="1111" w:type="dxa"/>
            <w:shd w:val="clear" w:color="auto" w:fill="auto"/>
          </w:tcPr>
          <w:p w14:paraId="641EE8DF" w14:textId="77777777" w:rsidR="00E7740F" w:rsidRPr="00E7740F" w:rsidRDefault="00E7740F" w:rsidP="00E7740F">
            <w:pPr>
              <w:ind w:right="-2"/>
              <w:jc w:val="center"/>
              <w:rPr>
                <w:sz w:val="22"/>
                <w:szCs w:val="22"/>
                <w:lang w:eastAsia="en-US"/>
              </w:rPr>
            </w:pPr>
            <w:r w:rsidRPr="00E7740F">
              <w:rPr>
                <w:sz w:val="22"/>
                <w:szCs w:val="22"/>
                <w:lang w:eastAsia="en-US"/>
              </w:rPr>
              <w:t>1781,21</w:t>
            </w:r>
          </w:p>
        </w:tc>
        <w:tc>
          <w:tcPr>
            <w:tcW w:w="852" w:type="dxa"/>
            <w:gridSpan w:val="3"/>
            <w:shd w:val="clear" w:color="auto" w:fill="auto"/>
            <w:vAlign w:val="center"/>
          </w:tcPr>
          <w:p w14:paraId="10D89206"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5F66AFF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0178A07F"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0BB1E9DA"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43650F23"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55AFD6E" w14:textId="77777777" w:rsidTr="00E7740F">
        <w:trPr>
          <w:trHeight w:val="123"/>
          <w:jc w:val="right"/>
        </w:trPr>
        <w:tc>
          <w:tcPr>
            <w:tcW w:w="1773" w:type="dxa"/>
            <w:vMerge/>
            <w:shd w:val="clear" w:color="auto" w:fill="auto"/>
          </w:tcPr>
          <w:p w14:paraId="56FCF061"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409E8B23"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1D4C85A6" w14:textId="77777777" w:rsidR="00E7740F" w:rsidRPr="00E7740F" w:rsidRDefault="00E7740F" w:rsidP="00E7740F">
            <w:pPr>
              <w:ind w:right="-2"/>
              <w:jc w:val="center"/>
              <w:rPr>
                <w:sz w:val="22"/>
                <w:szCs w:val="22"/>
                <w:lang w:eastAsia="en-US"/>
              </w:rPr>
            </w:pPr>
            <w:r w:rsidRPr="00E7740F">
              <w:rPr>
                <w:sz w:val="22"/>
                <w:szCs w:val="22"/>
                <w:lang w:eastAsia="en-US"/>
              </w:rPr>
              <w:t>с 01.01.2021</w:t>
            </w:r>
          </w:p>
        </w:tc>
        <w:tc>
          <w:tcPr>
            <w:tcW w:w="1111" w:type="dxa"/>
            <w:shd w:val="clear" w:color="auto" w:fill="auto"/>
          </w:tcPr>
          <w:p w14:paraId="1BAFF32B" w14:textId="77777777" w:rsidR="00E7740F" w:rsidRPr="00E7740F" w:rsidRDefault="00E7740F" w:rsidP="00E7740F">
            <w:pPr>
              <w:ind w:right="-2"/>
              <w:jc w:val="center"/>
              <w:rPr>
                <w:sz w:val="22"/>
                <w:szCs w:val="22"/>
                <w:lang w:eastAsia="en-US"/>
              </w:rPr>
            </w:pPr>
            <w:r w:rsidRPr="00E7740F">
              <w:rPr>
                <w:sz w:val="22"/>
                <w:szCs w:val="22"/>
                <w:lang w:eastAsia="en-US"/>
              </w:rPr>
              <w:t>1781,21</w:t>
            </w:r>
          </w:p>
        </w:tc>
        <w:tc>
          <w:tcPr>
            <w:tcW w:w="852" w:type="dxa"/>
            <w:gridSpan w:val="3"/>
            <w:shd w:val="clear" w:color="auto" w:fill="auto"/>
            <w:vAlign w:val="center"/>
          </w:tcPr>
          <w:p w14:paraId="4810857F"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3CDE40EA"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356D1A70"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359C14D4"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3FD7D033"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48118E9" w14:textId="77777777" w:rsidTr="00E7740F">
        <w:trPr>
          <w:trHeight w:val="256"/>
          <w:jc w:val="right"/>
        </w:trPr>
        <w:tc>
          <w:tcPr>
            <w:tcW w:w="1773" w:type="dxa"/>
            <w:vMerge/>
            <w:shd w:val="clear" w:color="auto" w:fill="auto"/>
          </w:tcPr>
          <w:p w14:paraId="1EB95B0D"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47E6BF63"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7A49259C" w14:textId="77777777" w:rsidR="00E7740F" w:rsidRPr="00E7740F" w:rsidRDefault="00E7740F" w:rsidP="00E7740F">
            <w:pPr>
              <w:ind w:right="-2"/>
              <w:jc w:val="center"/>
              <w:rPr>
                <w:sz w:val="22"/>
                <w:szCs w:val="22"/>
                <w:lang w:eastAsia="en-US"/>
              </w:rPr>
            </w:pPr>
            <w:r w:rsidRPr="00E7740F">
              <w:rPr>
                <w:sz w:val="22"/>
                <w:szCs w:val="22"/>
                <w:lang w:eastAsia="en-US"/>
              </w:rPr>
              <w:t>с 01.07.2021</w:t>
            </w:r>
          </w:p>
        </w:tc>
        <w:tc>
          <w:tcPr>
            <w:tcW w:w="1111" w:type="dxa"/>
            <w:shd w:val="clear" w:color="auto" w:fill="auto"/>
          </w:tcPr>
          <w:p w14:paraId="6334BA0C" w14:textId="77777777" w:rsidR="00E7740F" w:rsidRPr="00E7740F" w:rsidRDefault="00E7740F" w:rsidP="00E7740F">
            <w:pPr>
              <w:ind w:right="-2"/>
              <w:jc w:val="center"/>
              <w:rPr>
                <w:sz w:val="22"/>
                <w:szCs w:val="22"/>
                <w:lang w:eastAsia="en-US"/>
              </w:rPr>
            </w:pPr>
            <w:r w:rsidRPr="00E7740F">
              <w:rPr>
                <w:sz w:val="22"/>
                <w:szCs w:val="22"/>
                <w:lang w:eastAsia="en-US"/>
              </w:rPr>
              <w:t>1844,39</w:t>
            </w:r>
          </w:p>
        </w:tc>
        <w:tc>
          <w:tcPr>
            <w:tcW w:w="852" w:type="dxa"/>
            <w:gridSpan w:val="3"/>
            <w:shd w:val="clear" w:color="auto" w:fill="auto"/>
            <w:vAlign w:val="center"/>
          </w:tcPr>
          <w:p w14:paraId="78D2393F"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33EB0C64"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5B471E62"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52658F6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1D3C7C81"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DB5F960" w14:textId="77777777" w:rsidTr="00E7740F">
        <w:trPr>
          <w:trHeight w:val="103"/>
          <w:jc w:val="right"/>
        </w:trPr>
        <w:tc>
          <w:tcPr>
            <w:tcW w:w="1773" w:type="dxa"/>
            <w:vMerge/>
            <w:shd w:val="clear" w:color="auto" w:fill="auto"/>
          </w:tcPr>
          <w:p w14:paraId="57A57763"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01E1FB84"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557AB5AB" w14:textId="77777777" w:rsidR="00E7740F" w:rsidRPr="00E7740F" w:rsidRDefault="00E7740F" w:rsidP="00E7740F">
            <w:pPr>
              <w:ind w:right="-2"/>
              <w:jc w:val="center"/>
              <w:rPr>
                <w:sz w:val="22"/>
                <w:szCs w:val="22"/>
                <w:lang w:eastAsia="en-US"/>
              </w:rPr>
            </w:pPr>
            <w:r w:rsidRPr="00E7740F">
              <w:rPr>
                <w:sz w:val="22"/>
                <w:szCs w:val="22"/>
                <w:lang w:eastAsia="en-US"/>
              </w:rPr>
              <w:t>с 01.01.2022</w:t>
            </w:r>
          </w:p>
        </w:tc>
        <w:tc>
          <w:tcPr>
            <w:tcW w:w="1111" w:type="dxa"/>
            <w:shd w:val="clear" w:color="auto" w:fill="auto"/>
          </w:tcPr>
          <w:p w14:paraId="5F983C3C" w14:textId="77777777" w:rsidR="00E7740F" w:rsidRPr="00E7740F" w:rsidRDefault="00E7740F" w:rsidP="00E7740F">
            <w:pPr>
              <w:ind w:right="-2"/>
              <w:jc w:val="center"/>
              <w:rPr>
                <w:sz w:val="22"/>
                <w:szCs w:val="22"/>
                <w:lang w:eastAsia="en-US"/>
              </w:rPr>
            </w:pPr>
            <w:r w:rsidRPr="00E7740F">
              <w:rPr>
                <w:sz w:val="22"/>
                <w:szCs w:val="22"/>
                <w:lang w:eastAsia="en-US"/>
              </w:rPr>
              <w:t>1756,99</w:t>
            </w:r>
          </w:p>
        </w:tc>
        <w:tc>
          <w:tcPr>
            <w:tcW w:w="852" w:type="dxa"/>
            <w:gridSpan w:val="3"/>
            <w:shd w:val="clear" w:color="auto" w:fill="auto"/>
            <w:vAlign w:val="center"/>
          </w:tcPr>
          <w:p w14:paraId="6E4BB5D7"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698BF675"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397AE25C"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3A4AC6ED"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61BE5454"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8AF3092" w14:textId="77777777" w:rsidTr="00E7740F">
        <w:trPr>
          <w:trHeight w:val="108"/>
          <w:jc w:val="right"/>
        </w:trPr>
        <w:tc>
          <w:tcPr>
            <w:tcW w:w="1773" w:type="dxa"/>
            <w:vMerge/>
            <w:shd w:val="clear" w:color="auto" w:fill="auto"/>
          </w:tcPr>
          <w:p w14:paraId="292CB011"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326B4E00"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599C16F6" w14:textId="77777777" w:rsidR="00E7740F" w:rsidRPr="00E7740F" w:rsidRDefault="00E7740F" w:rsidP="00E7740F">
            <w:pPr>
              <w:ind w:right="-2"/>
              <w:jc w:val="center"/>
              <w:rPr>
                <w:sz w:val="22"/>
                <w:szCs w:val="22"/>
                <w:lang w:eastAsia="en-US"/>
              </w:rPr>
            </w:pPr>
            <w:r w:rsidRPr="00E7740F">
              <w:rPr>
                <w:sz w:val="22"/>
                <w:szCs w:val="22"/>
                <w:lang w:eastAsia="en-US"/>
              </w:rPr>
              <w:t>с 01.07.2022</w:t>
            </w:r>
          </w:p>
        </w:tc>
        <w:tc>
          <w:tcPr>
            <w:tcW w:w="1111" w:type="dxa"/>
            <w:shd w:val="clear" w:color="auto" w:fill="auto"/>
          </w:tcPr>
          <w:p w14:paraId="5429C7B6" w14:textId="77777777" w:rsidR="00E7740F" w:rsidRPr="00E7740F" w:rsidRDefault="00E7740F" w:rsidP="00E7740F">
            <w:pPr>
              <w:ind w:right="-2"/>
              <w:jc w:val="center"/>
              <w:rPr>
                <w:sz w:val="22"/>
                <w:szCs w:val="22"/>
                <w:lang w:eastAsia="en-US"/>
              </w:rPr>
            </w:pPr>
            <w:r w:rsidRPr="00E7740F">
              <w:rPr>
                <w:sz w:val="22"/>
                <w:szCs w:val="22"/>
                <w:lang w:eastAsia="en-US"/>
              </w:rPr>
              <w:t>1756,99</w:t>
            </w:r>
          </w:p>
        </w:tc>
        <w:tc>
          <w:tcPr>
            <w:tcW w:w="852" w:type="dxa"/>
            <w:gridSpan w:val="3"/>
            <w:shd w:val="clear" w:color="auto" w:fill="auto"/>
            <w:vAlign w:val="center"/>
          </w:tcPr>
          <w:p w14:paraId="61DF83FB"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56D71F7B"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15DF8FB9"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3C995E1C"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62BC30F6"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850E47F" w14:textId="77777777" w:rsidTr="00E7740F">
        <w:trPr>
          <w:trHeight w:val="111"/>
          <w:jc w:val="right"/>
        </w:trPr>
        <w:tc>
          <w:tcPr>
            <w:tcW w:w="1773" w:type="dxa"/>
            <w:vMerge/>
            <w:shd w:val="clear" w:color="auto" w:fill="auto"/>
          </w:tcPr>
          <w:p w14:paraId="23E73DC3"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79392AD1"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12C90FC" w14:textId="77777777" w:rsidR="00E7740F" w:rsidRPr="00E7740F" w:rsidRDefault="00E7740F" w:rsidP="00E7740F">
            <w:pPr>
              <w:ind w:right="-2"/>
              <w:jc w:val="center"/>
              <w:rPr>
                <w:sz w:val="22"/>
                <w:szCs w:val="22"/>
                <w:lang w:eastAsia="en-US"/>
              </w:rPr>
            </w:pPr>
            <w:r w:rsidRPr="00E7740F">
              <w:rPr>
                <w:sz w:val="22"/>
                <w:szCs w:val="22"/>
                <w:lang w:eastAsia="en-US"/>
              </w:rPr>
              <w:t>с 01.01.2023</w:t>
            </w:r>
          </w:p>
        </w:tc>
        <w:tc>
          <w:tcPr>
            <w:tcW w:w="1111" w:type="dxa"/>
            <w:shd w:val="clear" w:color="auto" w:fill="auto"/>
          </w:tcPr>
          <w:p w14:paraId="45C2CD2B" w14:textId="77777777" w:rsidR="00E7740F" w:rsidRPr="00E7740F" w:rsidRDefault="00E7740F" w:rsidP="00E7740F">
            <w:pPr>
              <w:ind w:right="-2"/>
              <w:jc w:val="center"/>
              <w:rPr>
                <w:sz w:val="22"/>
                <w:szCs w:val="22"/>
                <w:lang w:eastAsia="en-US"/>
              </w:rPr>
            </w:pPr>
            <w:r w:rsidRPr="00E7740F">
              <w:rPr>
                <w:sz w:val="22"/>
                <w:szCs w:val="22"/>
                <w:lang w:eastAsia="en-US"/>
              </w:rPr>
              <w:t>1756,99</w:t>
            </w:r>
          </w:p>
        </w:tc>
        <w:tc>
          <w:tcPr>
            <w:tcW w:w="852" w:type="dxa"/>
            <w:gridSpan w:val="3"/>
            <w:shd w:val="clear" w:color="auto" w:fill="auto"/>
            <w:vAlign w:val="center"/>
          </w:tcPr>
          <w:p w14:paraId="5D45B83F"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56BA299E"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3EDB7F58"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05B130DC"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79AC0BE2"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74C46E5" w14:textId="77777777" w:rsidTr="00E7740F">
        <w:trPr>
          <w:trHeight w:val="263"/>
          <w:jc w:val="right"/>
        </w:trPr>
        <w:tc>
          <w:tcPr>
            <w:tcW w:w="1773" w:type="dxa"/>
            <w:vMerge/>
            <w:shd w:val="clear" w:color="auto" w:fill="auto"/>
          </w:tcPr>
          <w:p w14:paraId="325ABEAB"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5E517A7D"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76D4FB7A" w14:textId="77777777" w:rsidR="00E7740F" w:rsidRPr="00E7740F" w:rsidRDefault="00E7740F" w:rsidP="00E7740F">
            <w:pPr>
              <w:ind w:right="-2"/>
              <w:jc w:val="center"/>
              <w:rPr>
                <w:sz w:val="22"/>
                <w:szCs w:val="22"/>
                <w:lang w:eastAsia="en-US"/>
              </w:rPr>
            </w:pPr>
            <w:r w:rsidRPr="00E7740F">
              <w:rPr>
                <w:sz w:val="22"/>
                <w:szCs w:val="22"/>
                <w:lang w:eastAsia="en-US"/>
              </w:rPr>
              <w:t>с 01.07.2023</w:t>
            </w:r>
          </w:p>
        </w:tc>
        <w:tc>
          <w:tcPr>
            <w:tcW w:w="1111" w:type="dxa"/>
            <w:shd w:val="clear" w:color="auto" w:fill="auto"/>
          </w:tcPr>
          <w:p w14:paraId="63C07101" w14:textId="77777777" w:rsidR="00E7740F" w:rsidRPr="00E7740F" w:rsidRDefault="00E7740F" w:rsidP="00E7740F">
            <w:pPr>
              <w:ind w:right="-2"/>
              <w:jc w:val="center"/>
              <w:rPr>
                <w:sz w:val="22"/>
                <w:szCs w:val="22"/>
                <w:lang w:eastAsia="en-US"/>
              </w:rPr>
            </w:pPr>
            <w:r w:rsidRPr="00E7740F">
              <w:rPr>
                <w:sz w:val="22"/>
                <w:szCs w:val="22"/>
                <w:lang w:eastAsia="en-US"/>
              </w:rPr>
              <w:t>1816,07</w:t>
            </w:r>
          </w:p>
        </w:tc>
        <w:tc>
          <w:tcPr>
            <w:tcW w:w="852" w:type="dxa"/>
            <w:gridSpan w:val="3"/>
            <w:shd w:val="clear" w:color="auto" w:fill="auto"/>
            <w:vAlign w:val="center"/>
          </w:tcPr>
          <w:p w14:paraId="68BC0C9A"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113C569A"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52D2FF93"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03A39BF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36A44733"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8C32343" w14:textId="77777777" w:rsidTr="00E7740F">
        <w:trPr>
          <w:trHeight w:val="102"/>
          <w:jc w:val="right"/>
        </w:trPr>
        <w:tc>
          <w:tcPr>
            <w:tcW w:w="1773" w:type="dxa"/>
            <w:vMerge/>
            <w:shd w:val="clear" w:color="auto" w:fill="auto"/>
          </w:tcPr>
          <w:p w14:paraId="24489117"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0EF2E74A"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179FC3BF" w14:textId="77777777" w:rsidR="00E7740F" w:rsidRPr="00E7740F" w:rsidRDefault="00E7740F" w:rsidP="00E7740F">
            <w:pPr>
              <w:ind w:right="-2"/>
              <w:jc w:val="center"/>
              <w:rPr>
                <w:sz w:val="22"/>
                <w:szCs w:val="22"/>
                <w:lang w:eastAsia="en-US"/>
              </w:rPr>
            </w:pPr>
            <w:r w:rsidRPr="00E7740F">
              <w:rPr>
                <w:sz w:val="22"/>
                <w:szCs w:val="22"/>
                <w:lang w:eastAsia="en-US"/>
              </w:rPr>
              <w:t>с 01.01.2024</w:t>
            </w:r>
          </w:p>
        </w:tc>
        <w:tc>
          <w:tcPr>
            <w:tcW w:w="1111" w:type="dxa"/>
            <w:shd w:val="clear" w:color="auto" w:fill="auto"/>
          </w:tcPr>
          <w:p w14:paraId="67254343" w14:textId="77777777" w:rsidR="00E7740F" w:rsidRPr="00E7740F" w:rsidRDefault="00E7740F" w:rsidP="00E7740F">
            <w:pPr>
              <w:ind w:right="-2"/>
              <w:jc w:val="center"/>
              <w:rPr>
                <w:sz w:val="22"/>
                <w:szCs w:val="22"/>
                <w:lang w:eastAsia="en-US"/>
              </w:rPr>
            </w:pPr>
            <w:r w:rsidRPr="00E7740F">
              <w:rPr>
                <w:sz w:val="22"/>
                <w:szCs w:val="22"/>
                <w:lang w:eastAsia="en-US"/>
              </w:rPr>
              <w:t>1816,07</w:t>
            </w:r>
          </w:p>
        </w:tc>
        <w:tc>
          <w:tcPr>
            <w:tcW w:w="852" w:type="dxa"/>
            <w:gridSpan w:val="3"/>
            <w:shd w:val="clear" w:color="auto" w:fill="auto"/>
            <w:vAlign w:val="center"/>
          </w:tcPr>
          <w:p w14:paraId="1B92491E"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560BCD54"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1DD0E9A8"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72A09936"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16229BE3"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8A46550" w14:textId="77777777" w:rsidTr="00E7740F">
        <w:trPr>
          <w:trHeight w:val="102"/>
          <w:jc w:val="right"/>
        </w:trPr>
        <w:tc>
          <w:tcPr>
            <w:tcW w:w="1773" w:type="dxa"/>
            <w:vMerge/>
            <w:shd w:val="clear" w:color="auto" w:fill="auto"/>
          </w:tcPr>
          <w:p w14:paraId="012CAC57"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29DC47C5"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2BA12F5" w14:textId="77777777" w:rsidR="00E7740F" w:rsidRPr="00E7740F" w:rsidRDefault="00E7740F" w:rsidP="00E7740F">
            <w:pPr>
              <w:ind w:right="-2"/>
              <w:jc w:val="center"/>
              <w:rPr>
                <w:sz w:val="22"/>
                <w:szCs w:val="22"/>
                <w:lang w:eastAsia="en-US"/>
              </w:rPr>
            </w:pPr>
            <w:r w:rsidRPr="00E7740F">
              <w:rPr>
                <w:sz w:val="22"/>
                <w:szCs w:val="22"/>
                <w:lang w:eastAsia="en-US"/>
              </w:rPr>
              <w:t>с 01.07.2024</w:t>
            </w:r>
          </w:p>
        </w:tc>
        <w:tc>
          <w:tcPr>
            <w:tcW w:w="1111" w:type="dxa"/>
            <w:shd w:val="clear" w:color="auto" w:fill="auto"/>
          </w:tcPr>
          <w:p w14:paraId="3775FD6F" w14:textId="77777777" w:rsidR="00E7740F" w:rsidRPr="00E7740F" w:rsidRDefault="00E7740F" w:rsidP="00E7740F">
            <w:pPr>
              <w:ind w:right="-2"/>
              <w:jc w:val="center"/>
              <w:rPr>
                <w:sz w:val="22"/>
                <w:szCs w:val="22"/>
                <w:lang w:eastAsia="en-US"/>
              </w:rPr>
            </w:pPr>
            <w:r w:rsidRPr="00E7740F">
              <w:rPr>
                <w:sz w:val="22"/>
                <w:szCs w:val="22"/>
                <w:lang w:eastAsia="en-US"/>
              </w:rPr>
              <w:t>1891,15</w:t>
            </w:r>
          </w:p>
        </w:tc>
        <w:tc>
          <w:tcPr>
            <w:tcW w:w="852" w:type="dxa"/>
            <w:gridSpan w:val="3"/>
            <w:shd w:val="clear" w:color="auto" w:fill="auto"/>
            <w:vAlign w:val="center"/>
          </w:tcPr>
          <w:p w14:paraId="448864E7"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3F93D559"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256C9299"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5140B433"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3A4DE058"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461515E" w14:textId="77777777" w:rsidTr="00E7740F">
        <w:trPr>
          <w:trHeight w:val="102"/>
          <w:jc w:val="right"/>
        </w:trPr>
        <w:tc>
          <w:tcPr>
            <w:tcW w:w="1773" w:type="dxa"/>
            <w:vMerge/>
            <w:shd w:val="clear" w:color="auto" w:fill="auto"/>
          </w:tcPr>
          <w:p w14:paraId="35CF83A2"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74F9A1F5"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7C7387B" w14:textId="77777777" w:rsidR="00E7740F" w:rsidRPr="00E7740F" w:rsidRDefault="00E7740F" w:rsidP="00E7740F">
            <w:pPr>
              <w:ind w:right="-2"/>
              <w:jc w:val="center"/>
              <w:rPr>
                <w:sz w:val="22"/>
                <w:szCs w:val="22"/>
                <w:lang w:eastAsia="en-US"/>
              </w:rPr>
            </w:pPr>
            <w:r w:rsidRPr="00E7740F">
              <w:rPr>
                <w:sz w:val="22"/>
                <w:szCs w:val="22"/>
                <w:lang w:eastAsia="en-US"/>
              </w:rPr>
              <w:t>с 01.01.2025</w:t>
            </w:r>
          </w:p>
        </w:tc>
        <w:tc>
          <w:tcPr>
            <w:tcW w:w="1111" w:type="dxa"/>
            <w:shd w:val="clear" w:color="auto" w:fill="auto"/>
          </w:tcPr>
          <w:p w14:paraId="20CE7F8E" w14:textId="77777777" w:rsidR="00E7740F" w:rsidRPr="00E7740F" w:rsidRDefault="00E7740F" w:rsidP="00E7740F">
            <w:pPr>
              <w:ind w:right="-2"/>
              <w:jc w:val="center"/>
              <w:rPr>
                <w:sz w:val="22"/>
                <w:szCs w:val="22"/>
                <w:lang w:eastAsia="en-US"/>
              </w:rPr>
            </w:pPr>
            <w:r w:rsidRPr="00E7740F">
              <w:rPr>
                <w:sz w:val="22"/>
                <w:szCs w:val="22"/>
                <w:lang w:eastAsia="en-US"/>
              </w:rPr>
              <w:t>1891,15</w:t>
            </w:r>
          </w:p>
        </w:tc>
        <w:tc>
          <w:tcPr>
            <w:tcW w:w="852" w:type="dxa"/>
            <w:gridSpan w:val="3"/>
            <w:shd w:val="clear" w:color="auto" w:fill="auto"/>
            <w:vAlign w:val="center"/>
          </w:tcPr>
          <w:p w14:paraId="2D003F42"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7D87843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52E73500"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0AE91BBE"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2BD9FA3A"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74C4DA3C" w14:textId="77777777" w:rsidTr="00E7740F">
        <w:trPr>
          <w:trHeight w:val="102"/>
          <w:jc w:val="right"/>
        </w:trPr>
        <w:tc>
          <w:tcPr>
            <w:tcW w:w="1773" w:type="dxa"/>
            <w:vMerge/>
            <w:shd w:val="clear" w:color="auto" w:fill="auto"/>
          </w:tcPr>
          <w:p w14:paraId="047B7C3D"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1059D1A8"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60CCD4EC" w14:textId="77777777" w:rsidR="00E7740F" w:rsidRPr="00E7740F" w:rsidRDefault="00E7740F" w:rsidP="00E7740F">
            <w:pPr>
              <w:ind w:right="-2"/>
              <w:jc w:val="center"/>
              <w:rPr>
                <w:sz w:val="22"/>
                <w:szCs w:val="22"/>
                <w:lang w:eastAsia="en-US"/>
              </w:rPr>
            </w:pPr>
            <w:r w:rsidRPr="00E7740F">
              <w:rPr>
                <w:sz w:val="22"/>
                <w:szCs w:val="22"/>
                <w:lang w:eastAsia="en-US"/>
              </w:rPr>
              <w:t>с 01.07.2025</w:t>
            </w:r>
          </w:p>
        </w:tc>
        <w:tc>
          <w:tcPr>
            <w:tcW w:w="1111" w:type="dxa"/>
            <w:shd w:val="clear" w:color="auto" w:fill="auto"/>
          </w:tcPr>
          <w:p w14:paraId="2D115919" w14:textId="77777777" w:rsidR="00E7740F" w:rsidRPr="00E7740F" w:rsidRDefault="00E7740F" w:rsidP="00E7740F">
            <w:pPr>
              <w:ind w:right="-2"/>
              <w:jc w:val="center"/>
              <w:rPr>
                <w:sz w:val="22"/>
                <w:szCs w:val="22"/>
                <w:lang w:eastAsia="en-US"/>
              </w:rPr>
            </w:pPr>
            <w:r w:rsidRPr="00E7740F">
              <w:rPr>
                <w:sz w:val="22"/>
                <w:szCs w:val="22"/>
                <w:lang w:eastAsia="en-US"/>
              </w:rPr>
              <w:t>1944,76</w:t>
            </w:r>
          </w:p>
        </w:tc>
        <w:tc>
          <w:tcPr>
            <w:tcW w:w="852" w:type="dxa"/>
            <w:gridSpan w:val="3"/>
            <w:shd w:val="clear" w:color="auto" w:fill="auto"/>
            <w:vAlign w:val="center"/>
          </w:tcPr>
          <w:p w14:paraId="0D93D520"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7B63D336"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3FAAAD5D"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11C98E3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7C62C8F8"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D973CEF" w14:textId="77777777" w:rsidTr="00E7740F">
        <w:trPr>
          <w:trHeight w:val="102"/>
          <w:jc w:val="right"/>
        </w:trPr>
        <w:tc>
          <w:tcPr>
            <w:tcW w:w="1773" w:type="dxa"/>
            <w:vMerge/>
            <w:shd w:val="clear" w:color="auto" w:fill="auto"/>
          </w:tcPr>
          <w:p w14:paraId="3EF531A6"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5F7E7EE6"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12D73658" w14:textId="77777777" w:rsidR="00E7740F" w:rsidRPr="00E7740F" w:rsidRDefault="00E7740F" w:rsidP="00E7740F">
            <w:pPr>
              <w:ind w:right="-2"/>
              <w:jc w:val="center"/>
              <w:rPr>
                <w:sz w:val="22"/>
                <w:szCs w:val="22"/>
                <w:lang w:eastAsia="en-US"/>
              </w:rPr>
            </w:pPr>
            <w:r w:rsidRPr="00E7740F">
              <w:rPr>
                <w:sz w:val="22"/>
                <w:szCs w:val="22"/>
                <w:lang w:eastAsia="en-US"/>
              </w:rPr>
              <w:t>с 01.01.2026</w:t>
            </w:r>
          </w:p>
        </w:tc>
        <w:tc>
          <w:tcPr>
            <w:tcW w:w="1111" w:type="dxa"/>
            <w:shd w:val="clear" w:color="auto" w:fill="auto"/>
          </w:tcPr>
          <w:p w14:paraId="654C79F3" w14:textId="77777777" w:rsidR="00E7740F" w:rsidRPr="00E7740F" w:rsidRDefault="00E7740F" w:rsidP="00E7740F">
            <w:pPr>
              <w:ind w:right="-2"/>
              <w:jc w:val="center"/>
              <w:rPr>
                <w:sz w:val="22"/>
                <w:szCs w:val="22"/>
                <w:lang w:eastAsia="en-US"/>
              </w:rPr>
            </w:pPr>
            <w:r w:rsidRPr="00E7740F">
              <w:rPr>
                <w:sz w:val="22"/>
                <w:szCs w:val="22"/>
                <w:lang w:eastAsia="en-US"/>
              </w:rPr>
              <w:t>1944,76</w:t>
            </w:r>
          </w:p>
        </w:tc>
        <w:tc>
          <w:tcPr>
            <w:tcW w:w="852" w:type="dxa"/>
            <w:gridSpan w:val="3"/>
            <w:shd w:val="clear" w:color="auto" w:fill="auto"/>
            <w:vAlign w:val="center"/>
          </w:tcPr>
          <w:p w14:paraId="41EF5105"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1503FC5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54F37E8D"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1C4AB9D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79C960E5"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E5583D6" w14:textId="77777777" w:rsidTr="00E7740F">
        <w:trPr>
          <w:trHeight w:val="102"/>
          <w:jc w:val="right"/>
        </w:trPr>
        <w:tc>
          <w:tcPr>
            <w:tcW w:w="1773" w:type="dxa"/>
            <w:vMerge/>
            <w:shd w:val="clear" w:color="auto" w:fill="auto"/>
          </w:tcPr>
          <w:p w14:paraId="6E096D85"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7ABB7934"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525C3B2" w14:textId="77777777" w:rsidR="00E7740F" w:rsidRPr="00E7740F" w:rsidRDefault="00E7740F" w:rsidP="00E7740F">
            <w:pPr>
              <w:ind w:right="-2"/>
              <w:jc w:val="center"/>
              <w:rPr>
                <w:sz w:val="22"/>
                <w:szCs w:val="22"/>
                <w:lang w:eastAsia="en-US"/>
              </w:rPr>
            </w:pPr>
            <w:r w:rsidRPr="00E7740F">
              <w:rPr>
                <w:sz w:val="22"/>
                <w:szCs w:val="22"/>
                <w:lang w:eastAsia="en-US"/>
              </w:rPr>
              <w:t>с 01.07.2026</w:t>
            </w:r>
          </w:p>
        </w:tc>
        <w:tc>
          <w:tcPr>
            <w:tcW w:w="1111" w:type="dxa"/>
            <w:shd w:val="clear" w:color="auto" w:fill="auto"/>
          </w:tcPr>
          <w:p w14:paraId="14D12443" w14:textId="77777777" w:rsidR="00E7740F" w:rsidRPr="00E7740F" w:rsidRDefault="00E7740F" w:rsidP="00E7740F">
            <w:pPr>
              <w:ind w:right="-2"/>
              <w:jc w:val="center"/>
              <w:rPr>
                <w:sz w:val="22"/>
                <w:szCs w:val="22"/>
                <w:lang w:eastAsia="en-US"/>
              </w:rPr>
            </w:pPr>
            <w:r w:rsidRPr="00E7740F">
              <w:rPr>
                <w:sz w:val="22"/>
                <w:szCs w:val="22"/>
                <w:lang w:eastAsia="en-US"/>
              </w:rPr>
              <w:t>2022,56</w:t>
            </w:r>
          </w:p>
        </w:tc>
        <w:tc>
          <w:tcPr>
            <w:tcW w:w="852" w:type="dxa"/>
            <w:gridSpan w:val="3"/>
            <w:shd w:val="clear" w:color="auto" w:fill="auto"/>
            <w:vAlign w:val="center"/>
          </w:tcPr>
          <w:p w14:paraId="3668D257"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6E5A2FB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14E47C36"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1C7DCE1B"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215894E9"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058B198" w14:textId="77777777" w:rsidTr="00E7740F">
        <w:trPr>
          <w:trHeight w:val="102"/>
          <w:jc w:val="right"/>
        </w:trPr>
        <w:tc>
          <w:tcPr>
            <w:tcW w:w="1773" w:type="dxa"/>
            <w:vMerge/>
            <w:shd w:val="clear" w:color="auto" w:fill="auto"/>
          </w:tcPr>
          <w:p w14:paraId="11AF96BD"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18369D04"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2325974" w14:textId="77777777" w:rsidR="00E7740F" w:rsidRPr="00E7740F" w:rsidRDefault="00E7740F" w:rsidP="00E7740F">
            <w:pPr>
              <w:ind w:right="-2"/>
              <w:jc w:val="center"/>
              <w:rPr>
                <w:sz w:val="22"/>
                <w:szCs w:val="22"/>
                <w:lang w:eastAsia="en-US"/>
              </w:rPr>
            </w:pPr>
            <w:r w:rsidRPr="00E7740F">
              <w:rPr>
                <w:sz w:val="22"/>
                <w:szCs w:val="22"/>
                <w:lang w:eastAsia="en-US"/>
              </w:rPr>
              <w:t>с 01.01.2027</w:t>
            </w:r>
          </w:p>
        </w:tc>
        <w:tc>
          <w:tcPr>
            <w:tcW w:w="1111" w:type="dxa"/>
            <w:shd w:val="clear" w:color="auto" w:fill="auto"/>
          </w:tcPr>
          <w:p w14:paraId="609E770E" w14:textId="77777777" w:rsidR="00E7740F" w:rsidRPr="00E7740F" w:rsidRDefault="00E7740F" w:rsidP="00E7740F">
            <w:pPr>
              <w:ind w:right="-2"/>
              <w:jc w:val="center"/>
              <w:rPr>
                <w:sz w:val="22"/>
                <w:szCs w:val="22"/>
                <w:lang w:eastAsia="en-US"/>
              </w:rPr>
            </w:pPr>
            <w:r w:rsidRPr="00E7740F">
              <w:rPr>
                <w:sz w:val="22"/>
                <w:szCs w:val="22"/>
                <w:lang w:eastAsia="en-US"/>
              </w:rPr>
              <w:t>2022,56</w:t>
            </w:r>
          </w:p>
        </w:tc>
        <w:tc>
          <w:tcPr>
            <w:tcW w:w="852" w:type="dxa"/>
            <w:gridSpan w:val="3"/>
            <w:shd w:val="clear" w:color="auto" w:fill="auto"/>
            <w:vAlign w:val="center"/>
          </w:tcPr>
          <w:p w14:paraId="3A4A2B9B"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4A77A9C8"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BB93AA4"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3C0B8F6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22884200"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2B3A1F5F" w14:textId="77777777" w:rsidTr="00E7740F">
        <w:trPr>
          <w:trHeight w:val="102"/>
          <w:jc w:val="right"/>
        </w:trPr>
        <w:tc>
          <w:tcPr>
            <w:tcW w:w="1773" w:type="dxa"/>
            <w:vMerge/>
            <w:shd w:val="clear" w:color="auto" w:fill="auto"/>
          </w:tcPr>
          <w:p w14:paraId="45A20BE1"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74AE93A5"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68632A22" w14:textId="77777777" w:rsidR="00E7740F" w:rsidRPr="00E7740F" w:rsidRDefault="00E7740F" w:rsidP="00E7740F">
            <w:pPr>
              <w:ind w:right="-2"/>
              <w:jc w:val="center"/>
              <w:rPr>
                <w:sz w:val="22"/>
                <w:szCs w:val="22"/>
                <w:lang w:eastAsia="en-US"/>
              </w:rPr>
            </w:pPr>
            <w:r w:rsidRPr="00E7740F">
              <w:rPr>
                <w:sz w:val="22"/>
                <w:szCs w:val="22"/>
                <w:lang w:eastAsia="en-US"/>
              </w:rPr>
              <w:t>с 01.07.2027</w:t>
            </w:r>
          </w:p>
        </w:tc>
        <w:tc>
          <w:tcPr>
            <w:tcW w:w="1111" w:type="dxa"/>
            <w:shd w:val="clear" w:color="auto" w:fill="auto"/>
          </w:tcPr>
          <w:p w14:paraId="3F544AAB" w14:textId="77777777" w:rsidR="00E7740F" w:rsidRPr="00E7740F" w:rsidRDefault="00E7740F" w:rsidP="00E7740F">
            <w:pPr>
              <w:ind w:right="-2"/>
              <w:jc w:val="center"/>
              <w:rPr>
                <w:sz w:val="22"/>
                <w:szCs w:val="22"/>
                <w:lang w:eastAsia="en-US"/>
              </w:rPr>
            </w:pPr>
            <w:r w:rsidRPr="00E7740F">
              <w:rPr>
                <w:sz w:val="22"/>
                <w:szCs w:val="22"/>
                <w:lang w:eastAsia="en-US"/>
              </w:rPr>
              <w:t>2081,23</w:t>
            </w:r>
          </w:p>
        </w:tc>
        <w:tc>
          <w:tcPr>
            <w:tcW w:w="852" w:type="dxa"/>
            <w:gridSpan w:val="3"/>
            <w:shd w:val="clear" w:color="auto" w:fill="auto"/>
            <w:vAlign w:val="center"/>
          </w:tcPr>
          <w:p w14:paraId="1FC166AD"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598CCB8B"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09698564"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302F0467"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16C8AA4E"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07C5C3B4" w14:textId="77777777" w:rsidTr="00E7740F">
        <w:trPr>
          <w:trHeight w:val="102"/>
          <w:jc w:val="right"/>
        </w:trPr>
        <w:tc>
          <w:tcPr>
            <w:tcW w:w="1773" w:type="dxa"/>
            <w:vMerge/>
            <w:shd w:val="clear" w:color="auto" w:fill="auto"/>
          </w:tcPr>
          <w:p w14:paraId="6FD2395B"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6EEF3A96"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6AA7874C" w14:textId="77777777" w:rsidR="00E7740F" w:rsidRPr="00E7740F" w:rsidRDefault="00E7740F" w:rsidP="00E7740F">
            <w:pPr>
              <w:ind w:right="-2"/>
              <w:jc w:val="center"/>
              <w:rPr>
                <w:sz w:val="22"/>
                <w:szCs w:val="22"/>
                <w:lang w:eastAsia="en-US"/>
              </w:rPr>
            </w:pPr>
            <w:r w:rsidRPr="00E7740F">
              <w:rPr>
                <w:sz w:val="22"/>
                <w:szCs w:val="22"/>
                <w:lang w:eastAsia="en-US"/>
              </w:rPr>
              <w:t>с 01.01.2028</w:t>
            </w:r>
          </w:p>
        </w:tc>
        <w:tc>
          <w:tcPr>
            <w:tcW w:w="1111" w:type="dxa"/>
            <w:shd w:val="clear" w:color="auto" w:fill="auto"/>
          </w:tcPr>
          <w:p w14:paraId="37FE63B9" w14:textId="77777777" w:rsidR="00E7740F" w:rsidRPr="00E7740F" w:rsidRDefault="00E7740F" w:rsidP="00E7740F">
            <w:pPr>
              <w:ind w:right="-2"/>
              <w:jc w:val="center"/>
              <w:rPr>
                <w:sz w:val="22"/>
                <w:szCs w:val="22"/>
                <w:lang w:eastAsia="en-US"/>
              </w:rPr>
            </w:pPr>
            <w:r w:rsidRPr="00E7740F">
              <w:rPr>
                <w:sz w:val="22"/>
                <w:szCs w:val="22"/>
                <w:lang w:eastAsia="en-US"/>
              </w:rPr>
              <w:t>2081,23</w:t>
            </w:r>
          </w:p>
        </w:tc>
        <w:tc>
          <w:tcPr>
            <w:tcW w:w="852" w:type="dxa"/>
            <w:gridSpan w:val="3"/>
            <w:shd w:val="clear" w:color="auto" w:fill="auto"/>
            <w:vAlign w:val="center"/>
          </w:tcPr>
          <w:p w14:paraId="35448660"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20E3E65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20987A7"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22A5F3E7"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538A9D6A"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2AAC9184" w14:textId="77777777" w:rsidTr="00E7740F">
        <w:trPr>
          <w:trHeight w:val="102"/>
          <w:jc w:val="right"/>
        </w:trPr>
        <w:tc>
          <w:tcPr>
            <w:tcW w:w="1773" w:type="dxa"/>
            <w:vMerge/>
            <w:shd w:val="clear" w:color="auto" w:fill="auto"/>
          </w:tcPr>
          <w:p w14:paraId="48F17BD9"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73291B28"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B03B9E2" w14:textId="77777777" w:rsidR="00E7740F" w:rsidRPr="00E7740F" w:rsidRDefault="00E7740F" w:rsidP="00E7740F">
            <w:pPr>
              <w:ind w:right="-2"/>
              <w:jc w:val="center"/>
              <w:rPr>
                <w:sz w:val="22"/>
                <w:szCs w:val="22"/>
                <w:lang w:eastAsia="en-US"/>
              </w:rPr>
            </w:pPr>
            <w:r w:rsidRPr="00E7740F">
              <w:rPr>
                <w:sz w:val="22"/>
                <w:szCs w:val="22"/>
                <w:lang w:eastAsia="en-US"/>
              </w:rPr>
              <w:t>с 01.07.2028</w:t>
            </w:r>
          </w:p>
        </w:tc>
        <w:tc>
          <w:tcPr>
            <w:tcW w:w="1111" w:type="dxa"/>
            <w:shd w:val="clear" w:color="auto" w:fill="auto"/>
          </w:tcPr>
          <w:p w14:paraId="28FEB964" w14:textId="77777777" w:rsidR="00E7740F" w:rsidRPr="00E7740F" w:rsidRDefault="00E7740F" w:rsidP="00E7740F">
            <w:pPr>
              <w:ind w:right="-2"/>
              <w:jc w:val="center"/>
              <w:rPr>
                <w:sz w:val="22"/>
                <w:szCs w:val="22"/>
                <w:lang w:eastAsia="en-US"/>
              </w:rPr>
            </w:pPr>
            <w:r w:rsidRPr="00E7740F">
              <w:rPr>
                <w:sz w:val="22"/>
                <w:szCs w:val="22"/>
                <w:lang w:eastAsia="en-US"/>
              </w:rPr>
              <w:t>2168,13</w:t>
            </w:r>
          </w:p>
        </w:tc>
        <w:tc>
          <w:tcPr>
            <w:tcW w:w="852" w:type="dxa"/>
            <w:gridSpan w:val="3"/>
            <w:shd w:val="clear" w:color="auto" w:fill="auto"/>
            <w:vAlign w:val="center"/>
          </w:tcPr>
          <w:p w14:paraId="4F1B0433"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5A7CEE52"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05CF98CF"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0825E896"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31587C7D"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10650AAC" w14:textId="77777777" w:rsidTr="00E7740F">
        <w:trPr>
          <w:trHeight w:val="102"/>
          <w:jc w:val="right"/>
        </w:trPr>
        <w:tc>
          <w:tcPr>
            <w:tcW w:w="1773" w:type="dxa"/>
            <w:vMerge/>
            <w:shd w:val="clear" w:color="auto" w:fill="auto"/>
          </w:tcPr>
          <w:p w14:paraId="39574115"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63688B15"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3CAC9745" w14:textId="77777777" w:rsidR="00E7740F" w:rsidRPr="00E7740F" w:rsidRDefault="00E7740F" w:rsidP="00E7740F">
            <w:pPr>
              <w:ind w:right="-2"/>
              <w:jc w:val="center"/>
              <w:rPr>
                <w:sz w:val="22"/>
                <w:szCs w:val="22"/>
                <w:lang w:eastAsia="en-US"/>
              </w:rPr>
            </w:pPr>
            <w:r w:rsidRPr="00E7740F">
              <w:rPr>
                <w:sz w:val="22"/>
                <w:szCs w:val="22"/>
                <w:lang w:eastAsia="en-US"/>
              </w:rPr>
              <w:t>с 01.01.2029</w:t>
            </w:r>
          </w:p>
        </w:tc>
        <w:tc>
          <w:tcPr>
            <w:tcW w:w="1111" w:type="dxa"/>
            <w:shd w:val="clear" w:color="auto" w:fill="auto"/>
          </w:tcPr>
          <w:p w14:paraId="44340875" w14:textId="77777777" w:rsidR="00E7740F" w:rsidRPr="00E7740F" w:rsidRDefault="00E7740F" w:rsidP="00E7740F">
            <w:pPr>
              <w:ind w:right="-2"/>
              <w:jc w:val="center"/>
              <w:rPr>
                <w:sz w:val="22"/>
                <w:szCs w:val="22"/>
                <w:lang w:eastAsia="en-US"/>
              </w:rPr>
            </w:pPr>
            <w:r w:rsidRPr="00E7740F">
              <w:rPr>
                <w:sz w:val="22"/>
                <w:szCs w:val="22"/>
                <w:lang w:eastAsia="en-US"/>
              </w:rPr>
              <w:t>2168,13</w:t>
            </w:r>
          </w:p>
        </w:tc>
        <w:tc>
          <w:tcPr>
            <w:tcW w:w="852" w:type="dxa"/>
            <w:gridSpan w:val="3"/>
            <w:shd w:val="clear" w:color="auto" w:fill="auto"/>
            <w:vAlign w:val="center"/>
          </w:tcPr>
          <w:p w14:paraId="1B355AE8"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68ED270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D004DCD"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3FB5AC2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3799552A"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6895BF2" w14:textId="77777777" w:rsidTr="00E7740F">
        <w:trPr>
          <w:trHeight w:val="102"/>
          <w:jc w:val="right"/>
        </w:trPr>
        <w:tc>
          <w:tcPr>
            <w:tcW w:w="1773" w:type="dxa"/>
            <w:vMerge/>
            <w:shd w:val="clear" w:color="auto" w:fill="auto"/>
          </w:tcPr>
          <w:p w14:paraId="0F5716DE"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1B1506D6"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10B3FE76" w14:textId="77777777" w:rsidR="00E7740F" w:rsidRPr="00E7740F" w:rsidRDefault="00E7740F" w:rsidP="00E7740F">
            <w:pPr>
              <w:ind w:right="-2"/>
              <w:jc w:val="center"/>
              <w:rPr>
                <w:sz w:val="22"/>
                <w:szCs w:val="22"/>
                <w:lang w:eastAsia="en-US"/>
              </w:rPr>
            </w:pPr>
            <w:r w:rsidRPr="00E7740F">
              <w:rPr>
                <w:sz w:val="22"/>
                <w:szCs w:val="22"/>
                <w:lang w:eastAsia="en-US"/>
              </w:rPr>
              <w:t>с 01.07.2029</w:t>
            </w:r>
          </w:p>
        </w:tc>
        <w:tc>
          <w:tcPr>
            <w:tcW w:w="1111" w:type="dxa"/>
            <w:shd w:val="clear" w:color="auto" w:fill="auto"/>
          </w:tcPr>
          <w:p w14:paraId="6435A99D" w14:textId="77777777" w:rsidR="00E7740F" w:rsidRPr="00E7740F" w:rsidRDefault="00E7740F" w:rsidP="00E7740F">
            <w:pPr>
              <w:ind w:right="-2"/>
              <w:jc w:val="center"/>
              <w:rPr>
                <w:sz w:val="22"/>
                <w:szCs w:val="22"/>
                <w:lang w:eastAsia="en-US"/>
              </w:rPr>
            </w:pPr>
            <w:r w:rsidRPr="00E7740F">
              <w:rPr>
                <w:sz w:val="22"/>
                <w:szCs w:val="22"/>
                <w:lang w:eastAsia="en-US"/>
              </w:rPr>
              <w:t>2231,86</w:t>
            </w:r>
          </w:p>
        </w:tc>
        <w:tc>
          <w:tcPr>
            <w:tcW w:w="852" w:type="dxa"/>
            <w:gridSpan w:val="3"/>
            <w:shd w:val="clear" w:color="auto" w:fill="auto"/>
            <w:vAlign w:val="center"/>
          </w:tcPr>
          <w:p w14:paraId="79B8E770"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4593BA1C"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4F5798EA"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6E92338E"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79D0B3A9"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1E9948B" w14:textId="77777777" w:rsidTr="00E7740F">
        <w:trPr>
          <w:trHeight w:val="102"/>
          <w:jc w:val="right"/>
        </w:trPr>
        <w:tc>
          <w:tcPr>
            <w:tcW w:w="1773" w:type="dxa"/>
            <w:vMerge/>
            <w:shd w:val="clear" w:color="auto" w:fill="auto"/>
          </w:tcPr>
          <w:p w14:paraId="6E992F00"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05ACF5E9"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57629621" w14:textId="77777777" w:rsidR="00E7740F" w:rsidRPr="00E7740F" w:rsidRDefault="00E7740F" w:rsidP="00E7740F">
            <w:pPr>
              <w:ind w:right="-2"/>
              <w:jc w:val="center"/>
              <w:rPr>
                <w:sz w:val="22"/>
                <w:szCs w:val="22"/>
                <w:lang w:eastAsia="en-US"/>
              </w:rPr>
            </w:pPr>
            <w:r w:rsidRPr="00E7740F">
              <w:rPr>
                <w:sz w:val="22"/>
                <w:szCs w:val="22"/>
                <w:lang w:eastAsia="en-US"/>
              </w:rPr>
              <w:t>с 01.01.2030</w:t>
            </w:r>
          </w:p>
        </w:tc>
        <w:tc>
          <w:tcPr>
            <w:tcW w:w="1111" w:type="dxa"/>
            <w:shd w:val="clear" w:color="auto" w:fill="auto"/>
          </w:tcPr>
          <w:p w14:paraId="7C264973" w14:textId="77777777" w:rsidR="00E7740F" w:rsidRPr="00E7740F" w:rsidRDefault="00E7740F" w:rsidP="00E7740F">
            <w:pPr>
              <w:ind w:right="-2"/>
              <w:jc w:val="center"/>
              <w:rPr>
                <w:sz w:val="22"/>
                <w:szCs w:val="22"/>
                <w:lang w:eastAsia="en-US"/>
              </w:rPr>
            </w:pPr>
            <w:r w:rsidRPr="00E7740F">
              <w:rPr>
                <w:sz w:val="22"/>
                <w:szCs w:val="22"/>
                <w:lang w:eastAsia="en-US"/>
              </w:rPr>
              <w:t>2231,86</w:t>
            </w:r>
          </w:p>
        </w:tc>
        <w:tc>
          <w:tcPr>
            <w:tcW w:w="852" w:type="dxa"/>
            <w:gridSpan w:val="3"/>
            <w:shd w:val="clear" w:color="auto" w:fill="auto"/>
            <w:vAlign w:val="center"/>
          </w:tcPr>
          <w:p w14:paraId="63DCBC55"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2631F6F3"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5DB9B98"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34ED15D3"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066AFFF2"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8BE4B3E" w14:textId="77777777" w:rsidTr="00E7740F">
        <w:trPr>
          <w:trHeight w:val="102"/>
          <w:jc w:val="right"/>
        </w:trPr>
        <w:tc>
          <w:tcPr>
            <w:tcW w:w="1773" w:type="dxa"/>
            <w:vMerge/>
            <w:shd w:val="clear" w:color="auto" w:fill="auto"/>
          </w:tcPr>
          <w:p w14:paraId="08F48A17"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286255EB"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5F86EFBC" w14:textId="77777777" w:rsidR="00E7740F" w:rsidRPr="00E7740F" w:rsidRDefault="00E7740F" w:rsidP="00E7740F">
            <w:pPr>
              <w:ind w:right="-2"/>
              <w:jc w:val="center"/>
              <w:rPr>
                <w:sz w:val="22"/>
                <w:szCs w:val="22"/>
                <w:lang w:eastAsia="en-US"/>
              </w:rPr>
            </w:pPr>
            <w:r w:rsidRPr="00E7740F">
              <w:rPr>
                <w:sz w:val="22"/>
                <w:szCs w:val="22"/>
                <w:lang w:eastAsia="en-US"/>
              </w:rPr>
              <w:t>с 01.07.2030</w:t>
            </w:r>
          </w:p>
        </w:tc>
        <w:tc>
          <w:tcPr>
            <w:tcW w:w="1111" w:type="dxa"/>
            <w:shd w:val="clear" w:color="auto" w:fill="auto"/>
          </w:tcPr>
          <w:p w14:paraId="56A7F78E" w14:textId="77777777" w:rsidR="00E7740F" w:rsidRPr="00E7740F" w:rsidRDefault="00E7740F" w:rsidP="00E7740F">
            <w:pPr>
              <w:ind w:right="-2"/>
              <w:jc w:val="center"/>
              <w:rPr>
                <w:sz w:val="22"/>
                <w:szCs w:val="22"/>
                <w:lang w:eastAsia="en-US"/>
              </w:rPr>
            </w:pPr>
            <w:r w:rsidRPr="00E7740F">
              <w:rPr>
                <w:sz w:val="22"/>
                <w:szCs w:val="22"/>
                <w:lang w:eastAsia="en-US"/>
              </w:rPr>
              <w:t>2325,52</w:t>
            </w:r>
          </w:p>
        </w:tc>
        <w:tc>
          <w:tcPr>
            <w:tcW w:w="852" w:type="dxa"/>
            <w:gridSpan w:val="3"/>
            <w:shd w:val="clear" w:color="auto" w:fill="auto"/>
            <w:vAlign w:val="center"/>
          </w:tcPr>
          <w:p w14:paraId="04D0F0E2"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5EB5CFF6"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7FF8039A"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68AF3915"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252DCA80"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52CF420" w14:textId="77777777" w:rsidTr="00E7740F">
        <w:trPr>
          <w:trHeight w:val="102"/>
          <w:jc w:val="right"/>
        </w:trPr>
        <w:tc>
          <w:tcPr>
            <w:tcW w:w="1773" w:type="dxa"/>
            <w:vMerge/>
            <w:shd w:val="clear" w:color="auto" w:fill="auto"/>
          </w:tcPr>
          <w:p w14:paraId="675972F2"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6D9B9D8E"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5F84328" w14:textId="77777777" w:rsidR="00E7740F" w:rsidRPr="00E7740F" w:rsidRDefault="00E7740F" w:rsidP="00E7740F">
            <w:pPr>
              <w:ind w:right="-2"/>
              <w:jc w:val="center"/>
              <w:rPr>
                <w:sz w:val="22"/>
                <w:szCs w:val="22"/>
                <w:lang w:eastAsia="en-US"/>
              </w:rPr>
            </w:pPr>
            <w:r w:rsidRPr="00E7740F">
              <w:rPr>
                <w:sz w:val="22"/>
                <w:szCs w:val="22"/>
                <w:lang w:eastAsia="en-US"/>
              </w:rPr>
              <w:t>с 01.01.2031</w:t>
            </w:r>
          </w:p>
        </w:tc>
        <w:tc>
          <w:tcPr>
            <w:tcW w:w="1111" w:type="dxa"/>
            <w:shd w:val="clear" w:color="auto" w:fill="auto"/>
          </w:tcPr>
          <w:p w14:paraId="2034FEAB" w14:textId="77777777" w:rsidR="00E7740F" w:rsidRPr="00E7740F" w:rsidRDefault="00E7740F" w:rsidP="00E7740F">
            <w:pPr>
              <w:ind w:right="-2"/>
              <w:jc w:val="center"/>
              <w:rPr>
                <w:sz w:val="22"/>
                <w:szCs w:val="22"/>
                <w:lang w:eastAsia="en-US"/>
              </w:rPr>
            </w:pPr>
            <w:r w:rsidRPr="00E7740F">
              <w:rPr>
                <w:sz w:val="22"/>
                <w:szCs w:val="22"/>
                <w:lang w:eastAsia="en-US"/>
              </w:rPr>
              <w:t>2325,52</w:t>
            </w:r>
          </w:p>
        </w:tc>
        <w:tc>
          <w:tcPr>
            <w:tcW w:w="852" w:type="dxa"/>
            <w:gridSpan w:val="3"/>
            <w:shd w:val="clear" w:color="auto" w:fill="auto"/>
            <w:vAlign w:val="center"/>
          </w:tcPr>
          <w:p w14:paraId="2C1AB53F"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17A80489"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23C2BCA9"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00CC5E6A"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3B4EB2C5"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B30557C" w14:textId="77777777" w:rsidTr="00E7740F">
        <w:trPr>
          <w:trHeight w:val="102"/>
          <w:jc w:val="right"/>
        </w:trPr>
        <w:tc>
          <w:tcPr>
            <w:tcW w:w="1773" w:type="dxa"/>
            <w:vMerge/>
            <w:shd w:val="clear" w:color="auto" w:fill="auto"/>
          </w:tcPr>
          <w:p w14:paraId="389E5CA5"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2E550ACC"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F8BFA52" w14:textId="77777777" w:rsidR="00E7740F" w:rsidRPr="00E7740F" w:rsidRDefault="00E7740F" w:rsidP="00E7740F">
            <w:pPr>
              <w:ind w:right="-2"/>
              <w:jc w:val="center"/>
              <w:rPr>
                <w:sz w:val="22"/>
                <w:szCs w:val="22"/>
                <w:lang w:eastAsia="en-US"/>
              </w:rPr>
            </w:pPr>
            <w:r w:rsidRPr="00E7740F">
              <w:rPr>
                <w:sz w:val="22"/>
                <w:szCs w:val="22"/>
                <w:lang w:eastAsia="en-US"/>
              </w:rPr>
              <w:t>с 01.07.2031</w:t>
            </w:r>
          </w:p>
        </w:tc>
        <w:tc>
          <w:tcPr>
            <w:tcW w:w="1111" w:type="dxa"/>
            <w:shd w:val="clear" w:color="auto" w:fill="auto"/>
          </w:tcPr>
          <w:p w14:paraId="080ED6D6" w14:textId="77777777" w:rsidR="00E7740F" w:rsidRPr="00E7740F" w:rsidRDefault="00E7740F" w:rsidP="00E7740F">
            <w:pPr>
              <w:ind w:right="-2"/>
              <w:jc w:val="center"/>
              <w:rPr>
                <w:sz w:val="22"/>
                <w:szCs w:val="22"/>
                <w:lang w:eastAsia="en-US"/>
              </w:rPr>
            </w:pPr>
            <w:r w:rsidRPr="00E7740F">
              <w:rPr>
                <w:sz w:val="22"/>
                <w:szCs w:val="22"/>
                <w:lang w:eastAsia="en-US"/>
              </w:rPr>
              <w:t>2394,12</w:t>
            </w:r>
          </w:p>
        </w:tc>
        <w:tc>
          <w:tcPr>
            <w:tcW w:w="852" w:type="dxa"/>
            <w:gridSpan w:val="3"/>
            <w:shd w:val="clear" w:color="auto" w:fill="auto"/>
            <w:vAlign w:val="center"/>
          </w:tcPr>
          <w:p w14:paraId="3C548850"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11FE4439"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28C0C68"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31C4D97C"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67D82C82"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1AB2171F" w14:textId="77777777" w:rsidTr="00E7740F">
        <w:trPr>
          <w:trHeight w:val="102"/>
          <w:jc w:val="right"/>
        </w:trPr>
        <w:tc>
          <w:tcPr>
            <w:tcW w:w="1773" w:type="dxa"/>
            <w:vMerge/>
            <w:shd w:val="clear" w:color="auto" w:fill="auto"/>
          </w:tcPr>
          <w:p w14:paraId="384C6338"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658727D8"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D1074C5" w14:textId="77777777" w:rsidR="00E7740F" w:rsidRPr="00E7740F" w:rsidRDefault="00E7740F" w:rsidP="00E7740F">
            <w:pPr>
              <w:ind w:right="-2"/>
              <w:jc w:val="center"/>
              <w:rPr>
                <w:sz w:val="22"/>
                <w:szCs w:val="22"/>
                <w:lang w:eastAsia="en-US"/>
              </w:rPr>
            </w:pPr>
            <w:r w:rsidRPr="00E7740F">
              <w:rPr>
                <w:sz w:val="22"/>
                <w:szCs w:val="22"/>
                <w:lang w:eastAsia="en-US"/>
              </w:rPr>
              <w:t>с 01.01.2032</w:t>
            </w:r>
          </w:p>
        </w:tc>
        <w:tc>
          <w:tcPr>
            <w:tcW w:w="1111" w:type="dxa"/>
            <w:shd w:val="clear" w:color="auto" w:fill="auto"/>
          </w:tcPr>
          <w:p w14:paraId="4B5C613D" w14:textId="77777777" w:rsidR="00E7740F" w:rsidRPr="00E7740F" w:rsidRDefault="00E7740F" w:rsidP="00E7740F">
            <w:pPr>
              <w:ind w:right="-2"/>
              <w:jc w:val="center"/>
              <w:rPr>
                <w:sz w:val="22"/>
                <w:szCs w:val="22"/>
                <w:lang w:eastAsia="en-US"/>
              </w:rPr>
            </w:pPr>
            <w:r w:rsidRPr="00E7740F">
              <w:rPr>
                <w:sz w:val="22"/>
                <w:szCs w:val="22"/>
                <w:lang w:eastAsia="en-US"/>
              </w:rPr>
              <w:t>2394,12</w:t>
            </w:r>
          </w:p>
        </w:tc>
        <w:tc>
          <w:tcPr>
            <w:tcW w:w="852" w:type="dxa"/>
            <w:gridSpan w:val="3"/>
            <w:shd w:val="clear" w:color="auto" w:fill="auto"/>
            <w:vAlign w:val="center"/>
          </w:tcPr>
          <w:p w14:paraId="320B396D"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73A6E363"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46E302B"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723ACE57"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550ACEF3"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01437636" w14:textId="77777777" w:rsidTr="00E7740F">
        <w:trPr>
          <w:trHeight w:val="102"/>
          <w:jc w:val="right"/>
        </w:trPr>
        <w:tc>
          <w:tcPr>
            <w:tcW w:w="1773" w:type="dxa"/>
            <w:vMerge/>
            <w:shd w:val="clear" w:color="auto" w:fill="auto"/>
          </w:tcPr>
          <w:p w14:paraId="3D2DC7BE"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2054A8CE"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6ADCA613" w14:textId="77777777" w:rsidR="00E7740F" w:rsidRPr="00E7740F" w:rsidRDefault="00E7740F" w:rsidP="00E7740F">
            <w:pPr>
              <w:ind w:right="-2"/>
              <w:jc w:val="center"/>
              <w:rPr>
                <w:sz w:val="22"/>
                <w:szCs w:val="22"/>
                <w:lang w:eastAsia="en-US"/>
              </w:rPr>
            </w:pPr>
            <w:r w:rsidRPr="00E7740F">
              <w:rPr>
                <w:sz w:val="22"/>
                <w:szCs w:val="22"/>
                <w:lang w:eastAsia="en-US"/>
              </w:rPr>
              <w:t>с 01.07.2032</w:t>
            </w:r>
          </w:p>
        </w:tc>
        <w:tc>
          <w:tcPr>
            <w:tcW w:w="1111" w:type="dxa"/>
            <w:shd w:val="clear" w:color="auto" w:fill="auto"/>
          </w:tcPr>
          <w:p w14:paraId="2DDC0C6E" w14:textId="77777777" w:rsidR="00E7740F" w:rsidRPr="00E7740F" w:rsidRDefault="00E7740F" w:rsidP="00E7740F">
            <w:pPr>
              <w:ind w:right="-2"/>
              <w:jc w:val="center"/>
              <w:rPr>
                <w:sz w:val="22"/>
                <w:szCs w:val="22"/>
                <w:lang w:eastAsia="en-US"/>
              </w:rPr>
            </w:pPr>
            <w:r w:rsidRPr="00E7740F">
              <w:rPr>
                <w:sz w:val="22"/>
                <w:szCs w:val="22"/>
                <w:lang w:eastAsia="en-US"/>
              </w:rPr>
              <w:t>2495,78</w:t>
            </w:r>
          </w:p>
        </w:tc>
        <w:tc>
          <w:tcPr>
            <w:tcW w:w="852" w:type="dxa"/>
            <w:gridSpan w:val="3"/>
            <w:shd w:val="clear" w:color="auto" w:fill="auto"/>
            <w:vAlign w:val="center"/>
          </w:tcPr>
          <w:p w14:paraId="6DD5B698"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3ACACEDE"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116EF8FC"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6952A952"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23369D76"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72EFAD9" w14:textId="77777777" w:rsidTr="00E7740F">
        <w:trPr>
          <w:trHeight w:val="102"/>
          <w:jc w:val="right"/>
        </w:trPr>
        <w:tc>
          <w:tcPr>
            <w:tcW w:w="1773" w:type="dxa"/>
            <w:vMerge/>
            <w:shd w:val="clear" w:color="auto" w:fill="auto"/>
          </w:tcPr>
          <w:p w14:paraId="141AADE4" w14:textId="77777777" w:rsidR="00E7740F" w:rsidRPr="00E7740F" w:rsidRDefault="00E7740F" w:rsidP="00E7740F">
            <w:pPr>
              <w:ind w:left="-220" w:right="-125"/>
              <w:jc w:val="center"/>
              <w:rPr>
                <w:sz w:val="22"/>
                <w:szCs w:val="22"/>
                <w:lang w:eastAsia="en-US"/>
              </w:rPr>
            </w:pPr>
          </w:p>
        </w:tc>
        <w:tc>
          <w:tcPr>
            <w:tcW w:w="1796" w:type="dxa"/>
            <w:vMerge/>
            <w:shd w:val="clear" w:color="auto" w:fill="auto"/>
            <w:vAlign w:val="center"/>
          </w:tcPr>
          <w:p w14:paraId="5E8DC71D"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01C8D3A" w14:textId="77777777" w:rsidR="00E7740F" w:rsidRPr="00E7740F" w:rsidRDefault="00E7740F" w:rsidP="00E7740F">
            <w:pPr>
              <w:ind w:right="-2"/>
              <w:jc w:val="center"/>
              <w:rPr>
                <w:sz w:val="22"/>
                <w:szCs w:val="22"/>
                <w:lang w:eastAsia="en-US"/>
              </w:rPr>
            </w:pPr>
            <w:r w:rsidRPr="00E7740F">
              <w:rPr>
                <w:sz w:val="22"/>
                <w:szCs w:val="22"/>
                <w:lang w:eastAsia="en-US"/>
              </w:rPr>
              <w:t>с 01.01.2033</w:t>
            </w:r>
          </w:p>
        </w:tc>
        <w:tc>
          <w:tcPr>
            <w:tcW w:w="1111" w:type="dxa"/>
            <w:shd w:val="clear" w:color="auto" w:fill="auto"/>
          </w:tcPr>
          <w:p w14:paraId="6262923B" w14:textId="77777777" w:rsidR="00E7740F" w:rsidRPr="00E7740F" w:rsidRDefault="00E7740F" w:rsidP="00E7740F">
            <w:pPr>
              <w:ind w:right="-2"/>
              <w:jc w:val="center"/>
              <w:rPr>
                <w:sz w:val="22"/>
                <w:szCs w:val="22"/>
                <w:lang w:eastAsia="en-US"/>
              </w:rPr>
            </w:pPr>
            <w:r w:rsidRPr="00E7740F">
              <w:rPr>
                <w:sz w:val="22"/>
                <w:szCs w:val="22"/>
                <w:lang w:eastAsia="en-US"/>
              </w:rPr>
              <w:t>2495,78</w:t>
            </w:r>
          </w:p>
        </w:tc>
        <w:tc>
          <w:tcPr>
            <w:tcW w:w="852" w:type="dxa"/>
            <w:gridSpan w:val="3"/>
            <w:shd w:val="clear" w:color="auto" w:fill="auto"/>
            <w:vAlign w:val="center"/>
          </w:tcPr>
          <w:p w14:paraId="7A90C90F"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1F7E34B2"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47B84809"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03B06407"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20FA2375"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1411B2DE" w14:textId="77777777" w:rsidTr="00E7740F">
        <w:trPr>
          <w:trHeight w:val="102"/>
          <w:jc w:val="right"/>
        </w:trPr>
        <w:tc>
          <w:tcPr>
            <w:tcW w:w="1773" w:type="dxa"/>
            <w:vMerge/>
            <w:shd w:val="clear" w:color="auto" w:fill="auto"/>
          </w:tcPr>
          <w:p w14:paraId="205A2B47" w14:textId="77777777" w:rsidR="00E7740F" w:rsidRPr="00E7740F" w:rsidRDefault="00E7740F" w:rsidP="00E7740F">
            <w:pPr>
              <w:ind w:left="-220" w:right="-125"/>
              <w:jc w:val="center"/>
              <w:rPr>
                <w:sz w:val="22"/>
                <w:szCs w:val="22"/>
                <w:lang w:eastAsia="en-US"/>
              </w:rPr>
            </w:pPr>
          </w:p>
        </w:tc>
        <w:tc>
          <w:tcPr>
            <w:tcW w:w="1796" w:type="dxa"/>
            <w:vMerge/>
            <w:tcBorders>
              <w:bottom w:val="single" w:sz="4" w:space="0" w:color="auto"/>
            </w:tcBorders>
            <w:shd w:val="clear" w:color="auto" w:fill="auto"/>
            <w:vAlign w:val="center"/>
          </w:tcPr>
          <w:p w14:paraId="3E3B1178"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7B19F7CA" w14:textId="77777777" w:rsidR="00E7740F" w:rsidRPr="00E7740F" w:rsidRDefault="00E7740F" w:rsidP="00E7740F">
            <w:pPr>
              <w:ind w:right="-2"/>
              <w:jc w:val="center"/>
              <w:rPr>
                <w:sz w:val="22"/>
                <w:szCs w:val="22"/>
                <w:lang w:eastAsia="en-US"/>
              </w:rPr>
            </w:pPr>
            <w:r w:rsidRPr="00E7740F">
              <w:rPr>
                <w:sz w:val="22"/>
                <w:szCs w:val="22"/>
                <w:lang w:eastAsia="en-US"/>
              </w:rPr>
              <w:t>с 01.07.2033</w:t>
            </w:r>
          </w:p>
        </w:tc>
        <w:tc>
          <w:tcPr>
            <w:tcW w:w="1111" w:type="dxa"/>
            <w:shd w:val="clear" w:color="auto" w:fill="auto"/>
          </w:tcPr>
          <w:p w14:paraId="2E44005D" w14:textId="77777777" w:rsidR="00E7740F" w:rsidRPr="00E7740F" w:rsidRDefault="00E7740F" w:rsidP="00E7740F">
            <w:pPr>
              <w:ind w:right="-2"/>
              <w:jc w:val="center"/>
              <w:rPr>
                <w:sz w:val="22"/>
                <w:szCs w:val="22"/>
                <w:lang w:eastAsia="en-US"/>
              </w:rPr>
            </w:pPr>
            <w:r w:rsidRPr="00E7740F">
              <w:rPr>
                <w:sz w:val="22"/>
                <w:szCs w:val="22"/>
                <w:lang w:eastAsia="en-US"/>
              </w:rPr>
              <w:t>2568,50</w:t>
            </w:r>
          </w:p>
        </w:tc>
        <w:tc>
          <w:tcPr>
            <w:tcW w:w="852" w:type="dxa"/>
            <w:gridSpan w:val="3"/>
            <w:shd w:val="clear" w:color="auto" w:fill="auto"/>
            <w:vAlign w:val="center"/>
          </w:tcPr>
          <w:p w14:paraId="01CEAC8E"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70BE82F9"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57B37DEC"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1BF2B40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48F25773"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088A449" w14:textId="77777777" w:rsidTr="00E7740F">
        <w:trPr>
          <w:trHeight w:val="247"/>
          <w:jc w:val="right"/>
        </w:trPr>
        <w:tc>
          <w:tcPr>
            <w:tcW w:w="1773" w:type="dxa"/>
            <w:vMerge/>
            <w:shd w:val="clear" w:color="auto" w:fill="auto"/>
          </w:tcPr>
          <w:p w14:paraId="0607AB32" w14:textId="77777777" w:rsidR="00E7740F" w:rsidRPr="00E7740F" w:rsidRDefault="00E7740F" w:rsidP="00E7740F">
            <w:pPr>
              <w:ind w:right="-2"/>
              <w:rPr>
                <w:sz w:val="22"/>
                <w:szCs w:val="22"/>
                <w:lang w:eastAsia="en-US"/>
              </w:rPr>
            </w:pPr>
          </w:p>
        </w:tc>
        <w:tc>
          <w:tcPr>
            <w:tcW w:w="1796" w:type="dxa"/>
            <w:tcBorders>
              <w:top w:val="single" w:sz="4" w:space="0" w:color="auto"/>
            </w:tcBorders>
            <w:shd w:val="clear" w:color="auto" w:fill="auto"/>
          </w:tcPr>
          <w:p w14:paraId="6F3F47A5" w14:textId="77777777" w:rsidR="00E7740F" w:rsidRPr="00E7740F" w:rsidRDefault="00E7740F" w:rsidP="00E7740F">
            <w:pPr>
              <w:ind w:right="-2"/>
              <w:jc w:val="center"/>
              <w:rPr>
                <w:sz w:val="22"/>
                <w:szCs w:val="22"/>
                <w:lang w:eastAsia="en-US"/>
              </w:rPr>
            </w:pPr>
            <w:proofErr w:type="spellStart"/>
            <w:r w:rsidRPr="00E7740F">
              <w:rPr>
                <w:sz w:val="22"/>
                <w:szCs w:val="22"/>
                <w:lang w:eastAsia="en-US"/>
              </w:rPr>
              <w:t>Двухставочный</w:t>
            </w:r>
            <w:proofErr w:type="spellEnd"/>
          </w:p>
        </w:tc>
        <w:tc>
          <w:tcPr>
            <w:tcW w:w="1557" w:type="dxa"/>
            <w:shd w:val="clear" w:color="auto" w:fill="auto"/>
            <w:vAlign w:val="center"/>
          </w:tcPr>
          <w:p w14:paraId="69AC84C4" w14:textId="77777777" w:rsidR="00E7740F" w:rsidRPr="00E7740F" w:rsidRDefault="00E7740F" w:rsidP="00E7740F">
            <w:pPr>
              <w:jc w:val="center"/>
              <w:rPr>
                <w:sz w:val="22"/>
                <w:szCs w:val="22"/>
                <w:lang w:eastAsia="en-US"/>
              </w:rPr>
            </w:pPr>
            <w:r w:rsidRPr="00E7740F">
              <w:rPr>
                <w:sz w:val="22"/>
                <w:szCs w:val="22"/>
                <w:lang w:eastAsia="en-US"/>
              </w:rPr>
              <w:t>x</w:t>
            </w:r>
          </w:p>
        </w:tc>
        <w:tc>
          <w:tcPr>
            <w:tcW w:w="1111" w:type="dxa"/>
            <w:shd w:val="clear" w:color="auto" w:fill="auto"/>
            <w:vAlign w:val="center"/>
          </w:tcPr>
          <w:p w14:paraId="1A6E4EEA" w14:textId="77777777" w:rsidR="00E7740F" w:rsidRPr="00E7740F" w:rsidRDefault="00E7740F" w:rsidP="00E7740F">
            <w:pPr>
              <w:jc w:val="center"/>
              <w:rPr>
                <w:sz w:val="22"/>
                <w:szCs w:val="22"/>
                <w:lang w:eastAsia="en-US"/>
              </w:rPr>
            </w:pPr>
            <w:r w:rsidRPr="00E7740F">
              <w:rPr>
                <w:sz w:val="22"/>
                <w:szCs w:val="22"/>
                <w:lang w:eastAsia="en-US"/>
              </w:rPr>
              <w:t>x</w:t>
            </w:r>
          </w:p>
        </w:tc>
        <w:tc>
          <w:tcPr>
            <w:tcW w:w="852" w:type="dxa"/>
            <w:gridSpan w:val="3"/>
            <w:shd w:val="clear" w:color="auto" w:fill="auto"/>
            <w:vAlign w:val="center"/>
          </w:tcPr>
          <w:p w14:paraId="14D61637" w14:textId="77777777" w:rsidR="00E7740F" w:rsidRPr="00E7740F" w:rsidRDefault="00E7740F" w:rsidP="00E7740F">
            <w:pPr>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741F0016"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4535077" w14:textId="77777777" w:rsidR="00E7740F" w:rsidRPr="00E7740F" w:rsidRDefault="00E7740F" w:rsidP="00E7740F">
            <w:pPr>
              <w:jc w:val="center"/>
              <w:rPr>
                <w:sz w:val="22"/>
                <w:szCs w:val="22"/>
                <w:lang w:eastAsia="en-US"/>
              </w:rPr>
            </w:pPr>
            <w:r w:rsidRPr="00E7740F">
              <w:rPr>
                <w:sz w:val="22"/>
                <w:szCs w:val="22"/>
                <w:lang w:eastAsia="en-US"/>
              </w:rPr>
              <w:t>x</w:t>
            </w:r>
          </w:p>
        </w:tc>
        <w:tc>
          <w:tcPr>
            <w:tcW w:w="816" w:type="dxa"/>
            <w:shd w:val="clear" w:color="auto" w:fill="auto"/>
            <w:vAlign w:val="center"/>
          </w:tcPr>
          <w:p w14:paraId="6B42C476"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7B77DDE5"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8862E8D" w14:textId="77777777" w:rsidTr="00E7740F">
        <w:trPr>
          <w:trHeight w:val="247"/>
          <w:jc w:val="right"/>
        </w:trPr>
        <w:tc>
          <w:tcPr>
            <w:tcW w:w="1773" w:type="dxa"/>
            <w:shd w:val="clear" w:color="auto" w:fill="auto"/>
            <w:vAlign w:val="center"/>
          </w:tcPr>
          <w:p w14:paraId="5513555E" w14:textId="77777777" w:rsidR="00E7740F" w:rsidRPr="00E7740F" w:rsidRDefault="00E7740F" w:rsidP="00E7740F">
            <w:pPr>
              <w:ind w:right="-2"/>
              <w:jc w:val="center"/>
              <w:rPr>
                <w:sz w:val="22"/>
                <w:szCs w:val="22"/>
                <w:lang w:eastAsia="en-US"/>
              </w:rPr>
            </w:pPr>
            <w:r w:rsidRPr="00E7740F">
              <w:rPr>
                <w:sz w:val="22"/>
                <w:szCs w:val="22"/>
                <w:lang w:eastAsia="en-US"/>
              </w:rPr>
              <w:t>1</w:t>
            </w:r>
          </w:p>
        </w:tc>
        <w:tc>
          <w:tcPr>
            <w:tcW w:w="1796" w:type="dxa"/>
            <w:tcBorders>
              <w:top w:val="single" w:sz="4" w:space="0" w:color="auto"/>
            </w:tcBorders>
            <w:shd w:val="clear" w:color="auto" w:fill="auto"/>
            <w:vAlign w:val="center"/>
          </w:tcPr>
          <w:p w14:paraId="61BED09C" w14:textId="77777777" w:rsidR="00E7740F" w:rsidRPr="00E7740F" w:rsidRDefault="00E7740F" w:rsidP="00E7740F">
            <w:pPr>
              <w:ind w:right="-2"/>
              <w:jc w:val="center"/>
              <w:rPr>
                <w:sz w:val="22"/>
                <w:szCs w:val="22"/>
                <w:lang w:eastAsia="en-US"/>
              </w:rPr>
            </w:pPr>
            <w:r w:rsidRPr="00E7740F">
              <w:rPr>
                <w:sz w:val="22"/>
                <w:szCs w:val="22"/>
                <w:lang w:eastAsia="en-US"/>
              </w:rPr>
              <w:t>2</w:t>
            </w:r>
          </w:p>
        </w:tc>
        <w:tc>
          <w:tcPr>
            <w:tcW w:w="1557" w:type="dxa"/>
            <w:shd w:val="clear" w:color="auto" w:fill="auto"/>
            <w:vAlign w:val="center"/>
          </w:tcPr>
          <w:p w14:paraId="7055EC3A" w14:textId="77777777" w:rsidR="00E7740F" w:rsidRPr="00E7740F" w:rsidRDefault="00E7740F" w:rsidP="00E7740F">
            <w:pPr>
              <w:jc w:val="center"/>
              <w:rPr>
                <w:sz w:val="22"/>
                <w:szCs w:val="22"/>
                <w:lang w:eastAsia="en-US"/>
              </w:rPr>
            </w:pPr>
            <w:r w:rsidRPr="00E7740F">
              <w:rPr>
                <w:sz w:val="22"/>
                <w:szCs w:val="22"/>
                <w:lang w:eastAsia="en-US"/>
              </w:rPr>
              <w:t>3</w:t>
            </w:r>
          </w:p>
        </w:tc>
        <w:tc>
          <w:tcPr>
            <w:tcW w:w="1111" w:type="dxa"/>
            <w:shd w:val="clear" w:color="auto" w:fill="auto"/>
            <w:vAlign w:val="center"/>
          </w:tcPr>
          <w:p w14:paraId="2B545B11" w14:textId="77777777" w:rsidR="00E7740F" w:rsidRPr="00E7740F" w:rsidRDefault="00E7740F" w:rsidP="00E7740F">
            <w:pPr>
              <w:jc w:val="center"/>
              <w:rPr>
                <w:sz w:val="22"/>
                <w:szCs w:val="22"/>
                <w:lang w:eastAsia="en-US"/>
              </w:rPr>
            </w:pPr>
            <w:r w:rsidRPr="00E7740F">
              <w:rPr>
                <w:sz w:val="22"/>
                <w:szCs w:val="22"/>
                <w:lang w:eastAsia="en-US"/>
              </w:rPr>
              <w:t>4</w:t>
            </w:r>
          </w:p>
        </w:tc>
        <w:tc>
          <w:tcPr>
            <w:tcW w:w="852" w:type="dxa"/>
            <w:gridSpan w:val="3"/>
            <w:shd w:val="clear" w:color="auto" w:fill="auto"/>
            <w:vAlign w:val="center"/>
          </w:tcPr>
          <w:p w14:paraId="5E366787" w14:textId="77777777" w:rsidR="00E7740F" w:rsidRPr="00E7740F" w:rsidRDefault="00E7740F" w:rsidP="00E7740F">
            <w:pPr>
              <w:jc w:val="center"/>
              <w:rPr>
                <w:sz w:val="22"/>
                <w:szCs w:val="22"/>
                <w:lang w:eastAsia="en-US"/>
              </w:rPr>
            </w:pPr>
            <w:r w:rsidRPr="00E7740F">
              <w:rPr>
                <w:sz w:val="22"/>
                <w:szCs w:val="22"/>
                <w:lang w:eastAsia="en-US"/>
              </w:rPr>
              <w:t>5</w:t>
            </w:r>
          </w:p>
        </w:tc>
        <w:tc>
          <w:tcPr>
            <w:tcW w:w="872" w:type="dxa"/>
            <w:gridSpan w:val="2"/>
            <w:shd w:val="clear" w:color="auto" w:fill="auto"/>
            <w:vAlign w:val="center"/>
          </w:tcPr>
          <w:p w14:paraId="682E8367" w14:textId="77777777" w:rsidR="00E7740F" w:rsidRPr="00E7740F" w:rsidRDefault="00E7740F" w:rsidP="00E7740F">
            <w:pPr>
              <w:jc w:val="center"/>
              <w:rPr>
                <w:sz w:val="22"/>
                <w:szCs w:val="22"/>
                <w:lang w:eastAsia="en-US"/>
              </w:rPr>
            </w:pPr>
            <w:r w:rsidRPr="00E7740F">
              <w:rPr>
                <w:sz w:val="22"/>
                <w:szCs w:val="22"/>
                <w:lang w:eastAsia="en-US"/>
              </w:rPr>
              <w:t>6</w:t>
            </w:r>
          </w:p>
        </w:tc>
        <w:tc>
          <w:tcPr>
            <w:tcW w:w="850" w:type="dxa"/>
            <w:shd w:val="clear" w:color="auto" w:fill="auto"/>
            <w:vAlign w:val="center"/>
          </w:tcPr>
          <w:p w14:paraId="5B73ECB2" w14:textId="77777777" w:rsidR="00E7740F" w:rsidRPr="00E7740F" w:rsidRDefault="00E7740F" w:rsidP="00E7740F">
            <w:pPr>
              <w:jc w:val="center"/>
              <w:rPr>
                <w:sz w:val="22"/>
                <w:szCs w:val="22"/>
                <w:lang w:eastAsia="en-US"/>
              </w:rPr>
            </w:pPr>
            <w:r w:rsidRPr="00E7740F">
              <w:rPr>
                <w:sz w:val="22"/>
                <w:szCs w:val="22"/>
                <w:lang w:eastAsia="en-US"/>
              </w:rPr>
              <w:t>7</w:t>
            </w:r>
          </w:p>
        </w:tc>
        <w:tc>
          <w:tcPr>
            <w:tcW w:w="816" w:type="dxa"/>
            <w:shd w:val="clear" w:color="auto" w:fill="auto"/>
            <w:vAlign w:val="center"/>
          </w:tcPr>
          <w:p w14:paraId="094C402F" w14:textId="77777777" w:rsidR="00E7740F" w:rsidRPr="00E7740F" w:rsidRDefault="00E7740F" w:rsidP="00E7740F">
            <w:pPr>
              <w:jc w:val="center"/>
              <w:rPr>
                <w:sz w:val="22"/>
                <w:szCs w:val="22"/>
                <w:lang w:eastAsia="en-US"/>
              </w:rPr>
            </w:pPr>
            <w:r w:rsidRPr="00E7740F">
              <w:rPr>
                <w:sz w:val="22"/>
                <w:szCs w:val="22"/>
                <w:lang w:eastAsia="en-US"/>
              </w:rPr>
              <w:t>8</w:t>
            </w:r>
          </w:p>
        </w:tc>
        <w:tc>
          <w:tcPr>
            <w:tcW w:w="850" w:type="dxa"/>
            <w:gridSpan w:val="2"/>
            <w:shd w:val="clear" w:color="auto" w:fill="auto"/>
            <w:vAlign w:val="center"/>
          </w:tcPr>
          <w:p w14:paraId="4D47048B" w14:textId="77777777" w:rsidR="00E7740F" w:rsidRPr="00E7740F" w:rsidRDefault="00E7740F" w:rsidP="00E7740F">
            <w:pPr>
              <w:jc w:val="center"/>
              <w:rPr>
                <w:sz w:val="22"/>
                <w:szCs w:val="22"/>
                <w:lang w:eastAsia="en-US"/>
              </w:rPr>
            </w:pPr>
            <w:r w:rsidRPr="00E7740F">
              <w:rPr>
                <w:sz w:val="22"/>
                <w:szCs w:val="22"/>
                <w:lang w:eastAsia="en-US"/>
              </w:rPr>
              <w:t>9</w:t>
            </w:r>
          </w:p>
        </w:tc>
      </w:tr>
      <w:tr w:rsidR="00E7740F" w:rsidRPr="00E7740F" w14:paraId="3AEDD5C2" w14:textId="77777777" w:rsidTr="00E7740F">
        <w:trPr>
          <w:trHeight w:val="247"/>
          <w:jc w:val="right"/>
        </w:trPr>
        <w:tc>
          <w:tcPr>
            <w:tcW w:w="1773" w:type="dxa"/>
            <w:vMerge w:val="restart"/>
            <w:shd w:val="clear" w:color="auto" w:fill="auto"/>
          </w:tcPr>
          <w:p w14:paraId="0EB499D6" w14:textId="77777777" w:rsidR="00E7740F" w:rsidRPr="00E7740F" w:rsidRDefault="00E7740F" w:rsidP="00E7740F">
            <w:pPr>
              <w:ind w:right="-2"/>
              <w:rPr>
                <w:sz w:val="22"/>
                <w:szCs w:val="22"/>
                <w:lang w:eastAsia="en-US"/>
              </w:rPr>
            </w:pPr>
          </w:p>
        </w:tc>
        <w:tc>
          <w:tcPr>
            <w:tcW w:w="1796" w:type="dxa"/>
            <w:shd w:val="clear" w:color="auto" w:fill="auto"/>
          </w:tcPr>
          <w:p w14:paraId="417E6C93" w14:textId="77777777" w:rsidR="00E7740F" w:rsidRPr="00E7740F" w:rsidRDefault="00E7740F" w:rsidP="00E7740F">
            <w:pPr>
              <w:ind w:right="-41"/>
              <w:jc w:val="center"/>
              <w:rPr>
                <w:sz w:val="22"/>
                <w:szCs w:val="22"/>
                <w:lang w:eastAsia="en-US"/>
              </w:rPr>
            </w:pPr>
            <w:r w:rsidRPr="00E7740F">
              <w:rPr>
                <w:sz w:val="22"/>
                <w:szCs w:val="22"/>
                <w:lang w:eastAsia="en-US"/>
              </w:rPr>
              <w:t xml:space="preserve">Ставка за тепловую </w:t>
            </w:r>
            <w:r w:rsidRPr="00E7740F">
              <w:rPr>
                <w:sz w:val="22"/>
                <w:szCs w:val="22"/>
                <w:lang w:eastAsia="en-US"/>
              </w:rPr>
              <w:lastRenderedPageBreak/>
              <w:t>энергию, руб./Гкал</w:t>
            </w:r>
          </w:p>
        </w:tc>
        <w:tc>
          <w:tcPr>
            <w:tcW w:w="1557" w:type="dxa"/>
            <w:shd w:val="clear" w:color="auto" w:fill="auto"/>
            <w:vAlign w:val="center"/>
          </w:tcPr>
          <w:p w14:paraId="2A182855" w14:textId="77777777" w:rsidR="00E7740F" w:rsidRPr="00E7740F" w:rsidRDefault="00E7740F" w:rsidP="00E7740F">
            <w:pPr>
              <w:ind w:left="-661" w:right="-675"/>
              <w:jc w:val="center"/>
              <w:rPr>
                <w:sz w:val="22"/>
                <w:szCs w:val="22"/>
                <w:lang w:eastAsia="en-US"/>
              </w:rPr>
            </w:pPr>
            <w:r w:rsidRPr="00E7740F">
              <w:rPr>
                <w:sz w:val="22"/>
                <w:szCs w:val="22"/>
                <w:lang w:eastAsia="en-US"/>
              </w:rPr>
              <w:lastRenderedPageBreak/>
              <w:t>x</w:t>
            </w:r>
          </w:p>
        </w:tc>
        <w:tc>
          <w:tcPr>
            <w:tcW w:w="1111" w:type="dxa"/>
            <w:shd w:val="clear" w:color="auto" w:fill="auto"/>
            <w:vAlign w:val="center"/>
          </w:tcPr>
          <w:p w14:paraId="7BD0120D"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2" w:type="dxa"/>
            <w:gridSpan w:val="3"/>
            <w:shd w:val="clear" w:color="auto" w:fill="auto"/>
            <w:vAlign w:val="center"/>
          </w:tcPr>
          <w:p w14:paraId="7851805E"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69B69BE5"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0" w:type="dxa"/>
            <w:shd w:val="clear" w:color="auto" w:fill="auto"/>
            <w:vAlign w:val="center"/>
          </w:tcPr>
          <w:p w14:paraId="1D8782E0"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16" w:type="dxa"/>
            <w:shd w:val="clear" w:color="auto" w:fill="auto"/>
            <w:vAlign w:val="center"/>
          </w:tcPr>
          <w:p w14:paraId="72B48751"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12B81442"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r>
      <w:tr w:rsidR="00E7740F" w:rsidRPr="00E7740F" w14:paraId="4FB9D3E3" w14:textId="77777777" w:rsidTr="00E7740F">
        <w:trPr>
          <w:trHeight w:val="247"/>
          <w:jc w:val="right"/>
        </w:trPr>
        <w:tc>
          <w:tcPr>
            <w:tcW w:w="1773" w:type="dxa"/>
            <w:vMerge/>
            <w:shd w:val="clear" w:color="auto" w:fill="auto"/>
          </w:tcPr>
          <w:p w14:paraId="512E4CA4" w14:textId="77777777" w:rsidR="00E7740F" w:rsidRPr="00E7740F" w:rsidRDefault="00E7740F" w:rsidP="00E7740F">
            <w:pPr>
              <w:ind w:right="-2"/>
              <w:rPr>
                <w:sz w:val="22"/>
                <w:szCs w:val="22"/>
                <w:lang w:eastAsia="en-US"/>
              </w:rPr>
            </w:pPr>
          </w:p>
        </w:tc>
        <w:tc>
          <w:tcPr>
            <w:tcW w:w="1796" w:type="dxa"/>
            <w:shd w:val="clear" w:color="auto" w:fill="auto"/>
            <w:vAlign w:val="center"/>
          </w:tcPr>
          <w:p w14:paraId="783F0F42" w14:textId="77777777" w:rsidR="00E7740F" w:rsidRPr="00E7740F" w:rsidRDefault="00E7740F" w:rsidP="00E7740F">
            <w:pPr>
              <w:ind w:right="-105"/>
              <w:jc w:val="center"/>
              <w:rPr>
                <w:sz w:val="22"/>
                <w:szCs w:val="22"/>
                <w:lang w:eastAsia="en-US"/>
              </w:rPr>
            </w:pPr>
            <w:r w:rsidRPr="00E7740F">
              <w:rPr>
                <w:sz w:val="22"/>
                <w:szCs w:val="22"/>
                <w:lang w:eastAsia="en-US"/>
              </w:rPr>
              <w:t>Ставка за содержание тепловой мощности,</w:t>
            </w:r>
          </w:p>
          <w:p w14:paraId="26395575" w14:textId="77777777" w:rsidR="00E7740F" w:rsidRPr="00E7740F" w:rsidRDefault="00E7740F" w:rsidP="00E7740F">
            <w:pPr>
              <w:ind w:right="-105"/>
              <w:jc w:val="center"/>
              <w:rPr>
                <w:sz w:val="22"/>
                <w:szCs w:val="22"/>
                <w:lang w:eastAsia="en-US"/>
              </w:rPr>
            </w:pPr>
            <w:r w:rsidRPr="00E7740F">
              <w:rPr>
                <w:sz w:val="22"/>
                <w:szCs w:val="22"/>
                <w:lang w:eastAsia="en-US"/>
              </w:rPr>
              <w:t>тыс. руб./</w:t>
            </w:r>
          </w:p>
          <w:p w14:paraId="0090345D" w14:textId="77777777" w:rsidR="00E7740F" w:rsidRPr="00E7740F" w:rsidRDefault="00E7740F" w:rsidP="00E7740F">
            <w:pPr>
              <w:ind w:right="-105"/>
              <w:jc w:val="center"/>
              <w:rPr>
                <w:sz w:val="22"/>
                <w:szCs w:val="22"/>
                <w:lang w:eastAsia="en-US"/>
              </w:rPr>
            </w:pPr>
            <w:r w:rsidRPr="00E7740F">
              <w:rPr>
                <w:sz w:val="22"/>
                <w:szCs w:val="22"/>
                <w:lang w:eastAsia="en-US"/>
              </w:rPr>
              <w:t>Гкал/ч в мес.</w:t>
            </w:r>
          </w:p>
        </w:tc>
        <w:tc>
          <w:tcPr>
            <w:tcW w:w="1557" w:type="dxa"/>
            <w:shd w:val="clear" w:color="auto" w:fill="auto"/>
            <w:vAlign w:val="center"/>
          </w:tcPr>
          <w:p w14:paraId="37357282" w14:textId="77777777" w:rsidR="00E7740F" w:rsidRPr="00E7740F" w:rsidRDefault="00E7740F" w:rsidP="00E7740F">
            <w:pPr>
              <w:ind w:left="-661" w:right="-675"/>
              <w:jc w:val="center"/>
              <w:rPr>
                <w:sz w:val="22"/>
                <w:szCs w:val="22"/>
                <w:lang w:eastAsia="en-US"/>
              </w:rPr>
            </w:pPr>
            <w:r w:rsidRPr="00E7740F">
              <w:rPr>
                <w:sz w:val="22"/>
                <w:szCs w:val="22"/>
                <w:lang w:eastAsia="en-US"/>
              </w:rPr>
              <w:t>x</w:t>
            </w:r>
          </w:p>
        </w:tc>
        <w:tc>
          <w:tcPr>
            <w:tcW w:w="1111" w:type="dxa"/>
            <w:shd w:val="clear" w:color="auto" w:fill="auto"/>
            <w:vAlign w:val="center"/>
          </w:tcPr>
          <w:p w14:paraId="1876AAD7"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2" w:type="dxa"/>
            <w:gridSpan w:val="3"/>
            <w:shd w:val="clear" w:color="auto" w:fill="auto"/>
            <w:vAlign w:val="center"/>
          </w:tcPr>
          <w:p w14:paraId="1B84AF3B"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72" w:type="dxa"/>
            <w:gridSpan w:val="2"/>
            <w:shd w:val="clear" w:color="auto" w:fill="auto"/>
            <w:vAlign w:val="center"/>
          </w:tcPr>
          <w:p w14:paraId="4C433BF5"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0" w:type="dxa"/>
            <w:shd w:val="clear" w:color="auto" w:fill="auto"/>
            <w:vAlign w:val="center"/>
          </w:tcPr>
          <w:p w14:paraId="4A5FF175"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16" w:type="dxa"/>
            <w:shd w:val="clear" w:color="auto" w:fill="auto"/>
            <w:vAlign w:val="center"/>
          </w:tcPr>
          <w:p w14:paraId="5DBEEBF8"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0" w:type="dxa"/>
            <w:gridSpan w:val="2"/>
            <w:shd w:val="clear" w:color="auto" w:fill="auto"/>
            <w:vAlign w:val="center"/>
          </w:tcPr>
          <w:p w14:paraId="006F7A77"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r>
      <w:tr w:rsidR="00E7740F" w:rsidRPr="00E7740F" w14:paraId="2C7232E6" w14:textId="77777777" w:rsidTr="00E7740F">
        <w:trPr>
          <w:trHeight w:val="271"/>
          <w:jc w:val="right"/>
        </w:trPr>
        <w:tc>
          <w:tcPr>
            <w:tcW w:w="1773" w:type="dxa"/>
            <w:vMerge/>
            <w:shd w:val="clear" w:color="auto" w:fill="auto"/>
          </w:tcPr>
          <w:p w14:paraId="27028F33" w14:textId="77777777" w:rsidR="00E7740F" w:rsidRPr="00E7740F" w:rsidRDefault="00E7740F" w:rsidP="00E7740F">
            <w:pPr>
              <w:ind w:right="-2"/>
              <w:rPr>
                <w:sz w:val="22"/>
                <w:szCs w:val="22"/>
                <w:lang w:eastAsia="en-US"/>
              </w:rPr>
            </w:pPr>
          </w:p>
        </w:tc>
        <w:tc>
          <w:tcPr>
            <w:tcW w:w="8704" w:type="dxa"/>
            <w:gridSpan w:val="12"/>
            <w:shd w:val="clear" w:color="auto" w:fill="auto"/>
          </w:tcPr>
          <w:p w14:paraId="283C4D67" w14:textId="77777777" w:rsidR="00E7740F" w:rsidRPr="00E7740F" w:rsidRDefault="00E7740F" w:rsidP="00E7740F">
            <w:pPr>
              <w:ind w:right="-2"/>
              <w:jc w:val="center"/>
              <w:rPr>
                <w:sz w:val="22"/>
                <w:szCs w:val="22"/>
                <w:lang w:eastAsia="en-US"/>
              </w:rPr>
            </w:pPr>
            <w:r w:rsidRPr="00E7740F">
              <w:rPr>
                <w:sz w:val="22"/>
                <w:szCs w:val="22"/>
                <w:lang w:eastAsia="en-US"/>
              </w:rPr>
              <w:t>Население *</w:t>
            </w:r>
          </w:p>
        </w:tc>
      </w:tr>
      <w:tr w:rsidR="00E7740F" w:rsidRPr="00E7740F" w14:paraId="7B2304C3" w14:textId="77777777" w:rsidTr="00E7740F">
        <w:trPr>
          <w:trHeight w:val="344"/>
          <w:jc w:val="right"/>
        </w:trPr>
        <w:tc>
          <w:tcPr>
            <w:tcW w:w="1773" w:type="dxa"/>
            <w:vMerge/>
            <w:shd w:val="clear" w:color="auto" w:fill="auto"/>
          </w:tcPr>
          <w:p w14:paraId="34176A29" w14:textId="77777777" w:rsidR="00E7740F" w:rsidRPr="00E7740F" w:rsidRDefault="00E7740F" w:rsidP="00E7740F">
            <w:pPr>
              <w:ind w:right="-2"/>
              <w:rPr>
                <w:sz w:val="22"/>
                <w:szCs w:val="22"/>
                <w:lang w:eastAsia="en-US"/>
              </w:rPr>
            </w:pPr>
          </w:p>
        </w:tc>
        <w:tc>
          <w:tcPr>
            <w:tcW w:w="1796" w:type="dxa"/>
            <w:vMerge w:val="restart"/>
            <w:shd w:val="clear" w:color="auto" w:fill="auto"/>
            <w:vAlign w:val="center"/>
          </w:tcPr>
          <w:p w14:paraId="0150811D" w14:textId="77777777" w:rsidR="00E7740F" w:rsidRPr="00E7740F" w:rsidRDefault="00E7740F" w:rsidP="00E7740F">
            <w:pPr>
              <w:ind w:right="-2"/>
              <w:jc w:val="center"/>
              <w:rPr>
                <w:sz w:val="22"/>
                <w:szCs w:val="22"/>
                <w:lang w:eastAsia="en-US"/>
              </w:rPr>
            </w:pPr>
            <w:proofErr w:type="spellStart"/>
            <w:r w:rsidRPr="00E7740F">
              <w:rPr>
                <w:sz w:val="22"/>
                <w:szCs w:val="22"/>
                <w:lang w:eastAsia="en-US"/>
              </w:rPr>
              <w:t>Одноставочный</w:t>
            </w:r>
            <w:proofErr w:type="spellEnd"/>
          </w:p>
          <w:p w14:paraId="0875DD53" w14:textId="77777777" w:rsidR="00E7740F" w:rsidRPr="00E7740F" w:rsidRDefault="00E7740F" w:rsidP="00E7740F">
            <w:pPr>
              <w:ind w:right="-2"/>
              <w:jc w:val="center"/>
              <w:rPr>
                <w:sz w:val="22"/>
                <w:szCs w:val="22"/>
                <w:lang w:eastAsia="en-US"/>
              </w:rPr>
            </w:pPr>
            <w:r w:rsidRPr="00E7740F">
              <w:rPr>
                <w:sz w:val="22"/>
                <w:szCs w:val="22"/>
                <w:lang w:eastAsia="en-US"/>
              </w:rPr>
              <w:t>руб./Гкал</w:t>
            </w:r>
          </w:p>
        </w:tc>
        <w:tc>
          <w:tcPr>
            <w:tcW w:w="1557" w:type="dxa"/>
            <w:shd w:val="clear" w:color="auto" w:fill="auto"/>
            <w:vAlign w:val="center"/>
          </w:tcPr>
          <w:p w14:paraId="2CB87DF0" w14:textId="77777777" w:rsidR="00E7740F" w:rsidRPr="00E7740F" w:rsidRDefault="00E7740F" w:rsidP="00E7740F">
            <w:pPr>
              <w:ind w:right="-2"/>
              <w:jc w:val="center"/>
              <w:rPr>
                <w:sz w:val="22"/>
                <w:szCs w:val="22"/>
                <w:lang w:eastAsia="en-US"/>
              </w:rPr>
            </w:pPr>
            <w:r w:rsidRPr="00E7740F">
              <w:rPr>
                <w:sz w:val="22"/>
                <w:szCs w:val="22"/>
                <w:lang w:eastAsia="en-US"/>
              </w:rPr>
              <w:t>с ___.05.2019</w:t>
            </w:r>
          </w:p>
        </w:tc>
        <w:tc>
          <w:tcPr>
            <w:tcW w:w="1134" w:type="dxa"/>
            <w:gridSpan w:val="2"/>
            <w:shd w:val="clear" w:color="auto" w:fill="auto"/>
          </w:tcPr>
          <w:p w14:paraId="3CC43BCA" w14:textId="77777777" w:rsidR="00E7740F" w:rsidRPr="00E7740F" w:rsidRDefault="00E7740F" w:rsidP="00E7740F">
            <w:pPr>
              <w:ind w:right="-2"/>
              <w:jc w:val="center"/>
              <w:rPr>
                <w:sz w:val="22"/>
                <w:szCs w:val="22"/>
                <w:lang w:eastAsia="en-US"/>
              </w:rPr>
            </w:pPr>
            <w:r w:rsidRPr="00E7740F">
              <w:rPr>
                <w:sz w:val="22"/>
                <w:szCs w:val="22"/>
                <w:lang w:eastAsia="en-US"/>
              </w:rPr>
              <w:t>1641,43</w:t>
            </w:r>
          </w:p>
        </w:tc>
        <w:tc>
          <w:tcPr>
            <w:tcW w:w="850" w:type="dxa"/>
            <w:gridSpan w:val="3"/>
            <w:shd w:val="clear" w:color="auto" w:fill="auto"/>
            <w:vAlign w:val="center"/>
          </w:tcPr>
          <w:p w14:paraId="4F367D2D"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786CFFC3"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089CC292"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00E10FB8"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5524AD8E"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65F8CF1" w14:textId="77777777" w:rsidTr="00E7740F">
        <w:trPr>
          <w:trHeight w:val="260"/>
          <w:jc w:val="right"/>
        </w:trPr>
        <w:tc>
          <w:tcPr>
            <w:tcW w:w="1773" w:type="dxa"/>
            <w:vMerge/>
            <w:shd w:val="clear" w:color="auto" w:fill="auto"/>
          </w:tcPr>
          <w:p w14:paraId="097AB2E4" w14:textId="77777777" w:rsidR="00E7740F" w:rsidRPr="00E7740F" w:rsidRDefault="00E7740F" w:rsidP="00E7740F">
            <w:pPr>
              <w:ind w:right="-2"/>
              <w:rPr>
                <w:sz w:val="22"/>
                <w:szCs w:val="22"/>
                <w:lang w:eastAsia="en-US"/>
              </w:rPr>
            </w:pPr>
          </w:p>
        </w:tc>
        <w:tc>
          <w:tcPr>
            <w:tcW w:w="1796" w:type="dxa"/>
            <w:vMerge/>
            <w:shd w:val="clear" w:color="auto" w:fill="auto"/>
            <w:vAlign w:val="center"/>
          </w:tcPr>
          <w:p w14:paraId="432D86A8"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4493ACDA" w14:textId="77777777" w:rsidR="00E7740F" w:rsidRPr="00E7740F" w:rsidRDefault="00E7740F" w:rsidP="00E7740F">
            <w:pPr>
              <w:ind w:right="-2"/>
              <w:jc w:val="center"/>
              <w:rPr>
                <w:sz w:val="22"/>
                <w:szCs w:val="22"/>
                <w:lang w:eastAsia="en-US"/>
              </w:rPr>
            </w:pPr>
            <w:r w:rsidRPr="00E7740F">
              <w:rPr>
                <w:sz w:val="22"/>
                <w:szCs w:val="22"/>
                <w:lang w:eastAsia="en-US"/>
              </w:rPr>
              <w:t>с 01.07.2019</w:t>
            </w:r>
          </w:p>
        </w:tc>
        <w:tc>
          <w:tcPr>
            <w:tcW w:w="1134" w:type="dxa"/>
            <w:gridSpan w:val="2"/>
            <w:shd w:val="clear" w:color="auto" w:fill="auto"/>
          </w:tcPr>
          <w:p w14:paraId="705B0E85" w14:textId="77777777" w:rsidR="00E7740F" w:rsidRPr="00E7740F" w:rsidRDefault="00E7740F" w:rsidP="00E7740F">
            <w:pPr>
              <w:ind w:right="-2"/>
              <w:jc w:val="center"/>
              <w:rPr>
                <w:sz w:val="22"/>
                <w:szCs w:val="22"/>
                <w:lang w:eastAsia="en-US"/>
              </w:rPr>
            </w:pPr>
            <w:r w:rsidRPr="00E7740F">
              <w:rPr>
                <w:sz w:val="22"/>
                <w:szCs w:val="22"/>
                <w:lang w:eastAsia="en-US"/>
              </w:rPr>
              <w:t>2160,77</w:t>
            </w:r>
          </w:p>
        </w:tc>
        <w:tc>
          <w:tcPr>
            <w:tcW w:w="850" w:type="dxa"/>
            <w:gridSpan w:val="3"/>
            <w:shd w:val="clear" w:color="auto" w:fill="auto"/>
            <w:vAlign w:val="center"/>
          </w:tcPr>
          <w:p w14:paraId="7048F0A9"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39457669"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38DC6D17"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7B51E81D"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10429BCC"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D78FC3B" w14:textId="77777777" w:rsidTr="00E7740F">
        <w:trPr>
          <w:trHeight w:val="263"/>
          <w:jc w:val="right"/>
        </w:trPr>
        <w:tc>
          <w:tcPr>
            <w:tcW w:w="1773" w:type="dxa"/>
            <w:vMerge/>
            <w:shd w:val="clear" w:color="auto" w:fill="auto"/>
          </w:tcPr>
          <w:p w14:paraId="7AAEDD5A" w14:textId="77777777" w:rsidR="00E7740F" w:rsidRPr="00E7740F" w:rsidRDefault="00E7740F" w:rsidP="00E7740F">
            <w:pPr>
              <w:ind w:right="-2"/>
              <w:rPr>
                <w:sz w:val="22"/>
                <w:szCs w:val="22"/>
                <w:lang w:eastAsia="en-US"/>
              </w:rPr>
            </w:pPr>
          </w:p>
        </w:tc>
        <w:tc>
          <w:tcPr>
            <w:tcW w:w="1796" w:type="dxa"/>
            <w:vMerge/>
            <w:shd w:val="clear" w:color="auto" w:fill="auto"/>
            <w:vAlign w:val="center"/>
          </w:tcPr>
          <w:p w14:paraId="216EC3CD"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315A5DEC" w14:textId="77777777" w:rsidR="00E7740F" w:rsidRPr="00E7740F" w:rsidRDefault="00E7740F" w:rsidP="00E7740F">
            <w:pPr>
              <w:ind w:right="-2"/>
              <w:jc w:val="center"/>
              <w:rPr>
                <w:sz w:val="22"/>
                <w:szCs w:val="22"/>
                <w:lang w:eastAsia="en-US"/>
              </w:rPr>
            </w:pPr>
            <w:r w:rsidRPr="00E7740F">
              <w:rPr>
                <w:sz w:val="22"/>
                <w:szCs w:val="22"/>
                <w:lang w:eastAsia="en-US"/>
              </w:rPr>
              <w:t>с 01.01.2020</w:t>
            </w:r>
          </w:p>
        </w:tc>
        <w:tc>
          <w:tcPr>
            <w:tcW w:w="1134" w:type="dxa"/>
            <w:gridSpan w:val="2"/>
            <w:shd w:val="clear" w:color="auto" w:fill="auto"/>
          </w:tcPr>
          <w:p w14:paraId="72D20764" w14:textId="77777777" w:rsidR="00E7740F" w:rsidRPr="00E7740F" w:rsidRDefault="00E7740F" w:rsidP="00E7740F">
            <w:pPr>
              <w:ind w:right="-2"/>
              <w:jc w:val="center"/>
              <w:rPr>
                <w:sz w:val="22"/>
                <w:szCs w:val="22"/>
                <w:lang w:eastAsia="en-US"/>
              </w:rPr>
            </w:pPr>
            <w:r w:rsidRPr="00E7740F">
              <w:rPr>
                <w:sz w:val="22"/>
                <w:szCs w:val="22"/>
                <w:lang w:eastAsia="en-US"/>
              </w:rPr>
              <w:t>2137,45</w:t>
            </w:r>
          </w:p>
        </w:tc>
        <w:tc>
          <w:tcPr>
            <w:tcW w:w="850" w:type="dxa"/>
            <w:gridSpan w:val="3"/>
            <w:shd w:val="clear" w:color="auto" w:fill="auto"/>
            <w:vAlign w:val="center"/>
          </w:tcPr>
          <w:p w14:paraId="7E726D4D"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06D82B6C"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2E0678DF"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4957C40D"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4708F3AD"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E11B556" w14:textId="77777777" w:rsidTr="00E7740F">
        <w:trPr>
          <w:trHeight w:val="268"/>
          <w:jc w:val="right"/>
        </w:trPr>
        <w:tc>
          <w:tcPr>
            <w:tcW w:w="1773" w:type="dxa"/>
            <w:vMerge/>
            <w:shd w:val="clear" w:color="auto" w:fill="auto"/>
          </w:tcPr>
          <w:p w14:paraId="657128BE" w14:textId="77777777" w:rsidR="00E7740F" w:rsidRPr="00E7740F" w:rsidRDefault="00E7740F" w:rsidP="00E7740F">
            <w:pPr>
              <w:ind w:right="-2"/>
              <w:rPr>
                <w:sz w:val="22"/>
                <w:szCs w:val="22"/>
                <w:lang w:eastAsia="en-US"/>
              </w:rPr>
            </w:pPr>
          </w:p>
        </w:tc>
        <w:tc>
          <w:tcPr>
            <w:tcW w:w="1796" w:type="dxa"/>
            <w:vMerge/>
            <w:shd w:val="clear" w:color="auto" w:fill="auto"/>
            <w:vAlign w:val="center"/>
          </w:tcPr>
          <w:p w14:paraId="4134DB89"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3D700CC" w14:textId="77777777" w:rsidR="00E7740F" w:rsidRPr="00E7740F" w:rsidRDefault="00E7740F" w:rsidP="00E7740F">
            <w:pPr>
              <w:ind w:right="-2"/>
              <w:jc w:val="center"/>
              <w:rPr>
                <w:sz w:val="22"/>
                <w:szCs w:val="22"/>
                <w:lang w:eastAsia="en-US"/>
              </w:rPr>
            </w:pPr>
            <w:r w:rsidRPr="00E7740F">
              <w:rPr>
                <w:sz w:val="22"/>
                <w:szCs w:val="22"/>
                <w:lang w:eastAsia="en-US"/>
              </w:rPr>
              <w:t>с 01.07.2020</w:t>
            </w:r>
          </w:p>
        </w:tc>
        <w:tc>
          <w:tcPr>
            <w:tcW w:w="1134" w:type="dxa"/>
            <w:gridSpan w:val="2"/>
            <w:shd w:val="clear" w:color="auto" w:fill="auto"/>
          </w:tcPr>
          <w:p w14:paraId="0A46466A" w14:textId="77777777" w:rsidR="00E7740F" w:rsidRPr="00E7740F" w:rsidRDefault="00E7740F" w:rsidP="00E7740F">
            <w:pPr>
              <w:ind w:right="-2"/>
              <w:jc w:val="center"/>
              <w:rPr>
                <w:sz w:val="22"/>
                <w:szCs w:val="22"/>
                <w:lang w:eastAsia="en-US"/>
              </w:rPr>
            </w:pPr>
            <w:r w:rsidRPr="00E7740F">
              <w:rPr>
                <w:sz w:val="22"/>
                <w:szCs w:val="22"/>
                <w:lang w:eastAsia="en-US"/>
              </w:rPr>
              <w:t>2137,45</w:t>
            </w:r>
          </w:p>
        </w:tc>
        <w:tc>
          <w:tcPr>
            <w:tcW w:w="850" w:type="dxa"/>
            <w:gridSpan w:val="3"/>
            <w:shd w:val="clear" w:color="auto" w:fill="auto"/>
            <w:vAlign w:val="center"/>
          </w:tcPr>
          <w:p w14:paraId="4507FBBE"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E517A7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76D339C2"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205BB938"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79DD68FD"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C65763E" w14:textId="77777777" w:rsidTr="00E7740F">
        <w:trPr>
          <w:trHeight w:val="257"/>
          <w:jc w:val="right"/>
        </w:trPr>
        <w:tc>
          <w:tcPr>
            <w:tcW w:w="1773" w:type="dxa"/>
            <w:vMerge/>
            <w:shd w:val="clear" w:color="auto" w:fill="auto"/>
          </w:tcPr>
          <w:p w14:paraId="48666ECC" w14:textId="77777777" w:rsidR="00E7740F" w:rsidRPr="00E7740F" w:rsidRDefault="00E7740F" w:rsidP="00E7740F">
            <w:pPr>
              <w:ind w:right="-2"/>
              <w:rPr>
                <w:sz w:val="22"/>
                <w:szCs w:val="22"/>
                <w:lang w:eastAsia="en-US"/>
              </w:rPr>
            </w:pPr>
          </w:p>
        </w:tc>
        <w:tc>
          <w:tcPr>
            <w:tcW w:w="1796" w:type="dxa"/>
            <w:vMerge/>
            <w:shd w:val="clear" w:color="auto" w:fill="auto"/>
            <w:vAlign w:val="center"/>
          </w:tcPr>
          <w:p w14:paraId="1CB557B0"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73F1AAAA" w14:textId="77777777" w:rsidR="00E7740F" w:rsidRPr="00E7740F" w:rsidRDefault="00E7740F" w:rsidP="00E7740F">
            <w:pPr>
              <w:ind w:right="-2"/>
              <w:jc w:val="center"/>
              <w:rPr>
                <w:sz w:val="22"/>
                <w:szCs w:val="22"/>
                <w:lang w:eastAsia="en-US"/>
              </w:rPr>
            </w:pPr>
            <w:r w:rsidRPr="00E7740F">
              <w:rPr>
                <w:sz w:val="22"/>
                <w:szCs w:val="22"/>
                <w:lang w:eastAsia="en-US"/>
              </w:rPr>
              <w:t>с 01.01.2021</w:t>
            </w:r>
          </w:p>
        </w:tc>
        <w:tc>
          <w:tcPr>
            <w:tcW w:w="1134" w:type="dxa"/>
            <w:gridSpan w:val="2"/>
            <w:shd w:val="clear" w:color="auto" w:fill="auto"/>
          </w:tcPr>
          <w:p w14:paraId="192D30A6" w14:textId="77777777" w:rsidR="00E7740F" w:rsidRPr="00E7740F" w:rsidRDefault="00E7740F" w:rsidP="00E7740F">
            <w:pPr>
              <w:ind w:right="-2"/>
              <w:jc w:val="center"/>
              <w:rPr>
                <w:sz w:val="22"/>
                <w:szCs w:val="22"/>
                <w:lang w:eastAsia="en-US"/>
              </w:rPr>
            </w:pPr>
            <w:r w:rsidRPr="00E7740F">
              <w:rPr>
                <w:sz w:val="22"/>
                <w:szCs w:val="22"/>
                <w:lang w:eastAsia="en-US"/>
              </w:rPr>
              <w:t>2137,45</w:t>
            </w:r>
          </w:p>
        </w:tc>
        <w:tc>
          <w:tcPr>
            <w:tcW w:w="850" w:type="dxa"/>
            <w:gridSpan w:val="3"/>
            <w:shd w:val="clear" w:color="auto" w:fill="auto"/>
            <w:vAlign w:val="center"/>
          </w:tcPr>
          <w:p w14:paraId="75B01190"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7E9EC987"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2CA648F0"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0248F3A3"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43B75C87"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2A9AD50" w14:textId="77777777" w:rsidTr="00E7740F">
        <w:trPr>
          <w:trHeight w:val="248"/>
          <w:jc w:val="right"/>
        </w:trPr>
        <w:tc>
          <w:tcPr>
            <w:tcW w:w="1773" w:type="dxa"/>
            <w:vMerge/>
            <w:shd w:val="clear" w:color="auto" w:fill="auto"/>
          </w:tcPr>
          <w:p w14:paraId="0B761925" w14:textId="77777777" w:rsidR="00E7740F" w:rsidRPr="00E7740F" w:rsidRDefault="00E7740F" w:rsidP="00E7740F">
            <w:pPr>
              <w:ind w:right="-2"/>
              <w:rPr>
                <w:sz w:val="22"/>
                <w:szCs w:val="22"/>
                <w:lang w:eastAsia="en-US"/>
              </w:rPr>
            </w:pPr>
          </w:p>
        </w:tc>
        <w:tc>
          <w:tcPr>
            <w:tcW w:w="1796" w:type="dxa"/>
            <w:vMerge/>
            <w:shd w:val="clear" w:color="auto" w:fill="auto"/>
            <w:vAlign w:val="center"/>
          </w:tcPr>
          <w:p w14:paraId="4CAF5437"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7D3EAF86" w14:textId="77777777" w:rsidR="00E7740F" w:rsidRPr="00E7740F" w:rsidRDefault="00E7740F" w:rsidP="00E7740F">
            <w:pPr>
              <w:ind w:right="-2"/>
              <w:jc w:val="center"/>
              <w:rPr>
                <w:sz w:val="22"/>
                <w:szCs w:val="22"/>
                <w:lang w:eastAsia="en-US"/>
              </w:rPr>
            </w:pPr>
            <w:r w:rsidRPr="00E7740F">
              <w:rPr>
                <w:sz w:val="22"/>
                <w:szCs w:val="22"/>
                <w:lang w:eastAsia="en-US"/>
              </w:rPr>
              <w:t>с 01.07.2021</w:t>
            </w:r>
          </w:p>
        </w:tc>
        <w:tc>
          <w:tcPr>
            <w:tcW w:w="1134" w:type="dxa"/>
            <w:gridSpan w:val="2"/>
            <w:shd w:val="clear" w:color="auto" w:fill="auto"/>
          </w:tcPr>
          <w:p w14:paraId="68E096F2" w14:textId="77777777" w:rsidR="00E7740F" w:rsidRPr="00E7740F" w:rsidRDefault="00E7740F" w:rsidP="00E7740F">
            <w:pPr>
              <w:ind w:right="-2"/>
              <w:jc w:val="center"/>
              <w:rPr>
                <w:sz w:val="22"/>
                <w:szCs w:val="22"/>
                <w:lang w:eastAsia="en-US"/>
              </w:rPr>
            </w:pPr>
            <w:r w:rsidRPr="00E7740F">
              <w:rPr>
                <w:sz w:val="22"/>
                <w:szCs w:val="22"/>
                <w:lang w:eastAsia="en-US"/>
              </w:rPr>
              <w:t>2213,27</w:t>
            </w:r>
          </w:p>
        </w:tc>
        <w:tc>
          <w:tcPr>
            <w:tcW w:w="850" w:type="dxa"/>
            <w:gridSpan w:val="3"/>
            <w:shd w:val="clear" w:color="auto" w:fill="auto"/>
            <w:vAlign w:val="center"/>
          </w:tcPr>
          <w:p w14:paraId="0B0BB814"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BA19BE6"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1E6AF14"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69D77B03"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0A971FC0"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0913F058" w14:textId="77777777" w:rsidTr="00E7740F">
        <w:trPr>
          <w:trHeight w:val="251"/>
          <w:jc w:val="right"/>
        </w:trPr>
        <w:tc>
          <w:tcPr>
            <w:tcW w:w="1773" w:type="dxa"/>
            <w:vMerge/>
            <w:shd w:val="clear" w:color="auto" w:fill="auto"/>
          </w:tcPr>
          <w:p w14:paraId="226AC87B" w14:textId="77777777" w:rsidR="00E7740F" w:rsidRPr="00E7740F" w:rsidRDefault="00E7740F" w:rsidP="00E7740F">
            <w:pPr>
              <w:ind w:right="-2"/>
              <w:rPr>
                <w:sz w:val="22"/>
                <w:szCs w:val="22"/>
                <w:lang w:eastAsia="en-US"/>
              </w:rPr>
            </w:pPr>
          </w:p>
        </w:tc>
        <w:tc>
          <w:tcPr>
            <w:tcW w:w="1796" w:type="dxa"/>
            <w:vMerge/>
            <w:shd w:val="clear" w:color="auto" w:fill="auto"/>
          </w:tcPr>
          <w:p w14:paraId="7599D82B"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A06E062" w14:textId="77777777" w:rsidR="00E7740F" w:rsidRPr="00E7740F" w:rsidRDefault="00E7740F" w:rsidP="00E7740F">
            <w:pPr>
              <w:ind w:right="-2"/>
              <w:jc w:val="center"/>
              <w:rPr>
                <w:sz w:val="22"/>
                <w:szCs w:val="22"/>
                <w:lang w:eastAsia="en-US"/>
              </w:rPr>
            </w:pPr>
            <w:r w:rsidRPr="00E7740F">
              <w:rPr>
                <w:sz w:val="22"/>
                <w:szCs w:val="22"/>
                <w:lang w:eastAsia="en-US"/>
              </w:rPr>
              <w:t>с 01.01.2022</w:t>
            </w:r>
          </w:p>
        </w:tc>
        <w:tc>
          <w:tcPr>
            <w:tcW w:w="1134" w:type="dxa"/>
            <w:gridSpan w:val="2"/>
            <w:shd w:val="clear" w:color="auto" w:fill="auto"/>
          </w:tcPr>
          <w:p w14:paraId="64DAE5B1" w14:textId="77777777" w:rsidR="00E7740F" w:rsidRPr="00E7740F" w:rsidRDefault="00E7740F" w:rsidP="00E7740F">
            <w:pPr>
              <w:ind w:right="-2"/>
              <w:jc w:val="center"/>
              <w:rPr>
                <w:sz w:val="22"/>
                <w:szCs w:val="22"/>
                <w:lang w:eastAsia="en-US"/>
              </w:rPr>
            </w:pPr>
            <w:r w:rsidRPr="00E7740F">
              <w:rPr>
                <w:sz w:val="22"/>
                <w:szCs w:val="22"/>
                <w:lang w:eastAsia="en-US"/>
              </w:rPr>
              <w:t>2108,39</w:t>
            </w:r>
          </w:p>
        </w:tc>
        <w:tc>
          <w:tcPr>
            <w:tcW w:w="850" w:type="dxa"/>
            <w:gridSpan w:val="3"/>
            <w:shd w:val="clear" w:color="auto" w:fill="auto"/>
            <w:vAlign w:val="center"/>
          </w:tcPr>
          <w:p w14:paraId="3CAAAC30"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7A9C950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40F68AB"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3E2F4AA7"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374FBD0A"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7FD115EC" w14:textId="77777777" w:rsidTr="00E7740F">
        <w:trPr>
          <w:trHeight w:val="256"/>
          <w:jc w:val="right"/>
        </w:trPr>
        <w:tc>
          <w:tcPr>
            <w:tcW w:w="1773" w:type="dxa"/>
            <w:vMerge/>
            <w:shd w:val="clear" w:color="auto" w:fill="auto"/>
          </w:tcPr>
          <w:p w14:paraId="5CF80CED" w14:textId="77777777" w:rsidR="00E7740F" w:rsidRPr="00E7740F" w:rsidRDefault="00E7740F" w:rsidP="00E7740F">
            <w:pPr>
              <w:ind w:right="-2"/>
              <w:rPr>
                <w:sz w:val="22"/>
                <w:szCs w:val="22"/>
                <w:lang w:eastAsia="en-US"/>
              </w:rPr>
            </w:pPr>
          </w:p>
        </w:tc>
        <w:tc>
          <w:tcPr>
            <w:tcW w:w="1796" w:type="dxa"/>
            <w:vMerge/>
            <w:shd w:val="clear" w:color="auto" w:fill="auto"/>
          </w:tcPr>
          <w:p w14:paraId="3314B957"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3D16FEE5" w14:textId="77777777" w:rsidR="00E7740F" w:rsidRPr="00E7740F" w:rsidRDefault="00E7740F" w:rsidP="00E7740F">
            <w:pPr>
              <w:ind w:right="-2"/>
              <w:jc w:val="center"/>
              <w:rPr>
                <w:sz w:val="22"/>
                <w:szCs w:val="22"/>
                <w:lang w:eastAsia="en-US"/>
              </w:rPr>
            </w:pPr>
            <w:r w:rsidRPr="00E7740F">
              <w:rPr>
                <w:sz w:val="22"/>
                <w:szCs w:val="22"/>
                <w:lang w:eastAsia="en-US"/>
              </w:rPr>
              <w:t>с 01.07.2022</w:t>
            </w:r>
          </w:p>
        </w:tc>
        <w:tc>
          <w:tcPr>
            <w:tcW w:w="1134" w:type="dxa"/>
            <w:gridSpan w:val="2"/>
            <w:shd w:val="clear" w:color="auto" w:fill="auto"/>
          </w:tcPr>
          <w:p w14:paraId="363D6B30" w14:textId="77777777" w:rsidR="00E7740F" w:rsidRPr="00E7740F" w:rsidRDefault="00E7740F" w:rsidP="00E7740F">
            <w:pPr>
              <w:ind w:right="-2"/>
              <w:jc w:val="center"/>
              <w:rPr>
                <w:sz w:val="22"/>
                <w:szCs w:val="22"/>
                <w:lang w:eastAsia="en-US"/>
              </w:rPr>
            </w:pPr>
            <w:r w:rsidRPr="00E7740F">
              <w:rPr>
                <w:sz w:val="22"/>
                <w:szCs w:val="22"/>
                <w:lang w:eastAsia="en-US"/>
              </w:rPr>
              <w:t>2108,39</w:t>
            </w:r>
          </w:p>
        </w:tc>
        <w:tc>
          <w:tcPr>
            <w:tcW w:w="850" w:type="dxa"/>
            <w:gridSpan w:val="3"/>
            <w:shd w:val="clear" w:color="auto" w:fill="auto"/>
            <w:vAlign w:val="center"/>
          </w:tcPr>
          <w:p w14:paraId="6D45DBAA"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2C08F0A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6E064103"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00F90F53"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6DCD80BF"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94E8D9E" w14:textId="77777777" w:rsidTr="00E7740F">
        <w:trPr>
          <w:trHeight w:val="117"/>
          <w:jc w:val="right"/>
        </w:trPr>
        <w:tc>
          <w:tcPr>
            <w:tcW w:w="1773" w:type="dxa"/>
            <w:vMerge/>
            <w:shd w:val="clear" w:color="auto" w:fill="auto"/>
          </w:tcPr>
          <w:p w14:paraId="1342F1C1" w14:textId="77777777" w:rsidR="00E7740F" w:rsidRPr="00E7740F" w:rsidRDefault="00E7740F" w:rsidP="00E7740F">
            <w:pPr>
              <w:ind w:right="-2"/>
              <w:rPr>
                <w:sz w:val="22"/>
                <w:szCs w:val="22"/>
                <w:lang w:eastAsia="en-US"/>
              </w:rPr>
            </w:pPr>
          </w:p>
        </w:tc>
        <w:tc>
          <w:tcPr>
            <w:tcW w:w="1796" w:type="dxa"/>
            <w:vMerge/>
            <w:shd w:val="clear" w:color="auto" w:fill="auto"/>
          </w:tcPr>
          <w:p w14:paraId="0A4125B3"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04FFA6E" w14:textId="77777777" w:rsidR="00E7740F" w:rsidRPr="00E7740F" w:rsidRDefault="00E7740F" w:rsidP="00E7740F">
            <w:pPr>
              <w:ind w:right="-2"/>
              <w:jc w:val="center"/>
              <w:rPr>
                <w:sz w:val="22"/>
                <w:szCs w:val="22"/>
                <w:lang w:eastAsia="en-US"/>
              </w:rPr>
            </w:pPr>
            <w:r w:rsidRPr="00E7740F">
              <w:rPr>
                <w:sz w:val="22"/>
                <w:szCs w:val="22"/>
                <w:lang w:eastAsia="en-US"/>
              </w:rPr>
              <w:t>с 01.01.2023</w:t>
            </w:r>
          </w:p>
        </w:tc>
        <w:tc>
          <w:tcPr>
            <w:tcW w:w="1134" w:type="dxa"/>
            <w:gridSpan w:val="2"/>
            <w:shd w:val="clear" w:color="auto" w:fill="auto"/>
          </w:tcPr>
          <w:p w14:paraId="1746FC7F" w14:textId="77777777" w:rsidR="00E7740F" w:rsidRPr="00E7740F" w:rsidRDefault="00E7740F" w:rsidP="00E7740F">
            <w:pPr>
              <w:ind w:right="-2"/>
              <w:jc w:val="center"/>
              <w:rPr>
                <w:sz w:val="22"/>
                <w:szCs w:val="22"/>
                <w:lang w:eastAsia="en-US"/>
              </w:rPr>
            </w:pPr>
            <w:r w:rsidRPr="00E7740F">
              <w:rPr>
                <w:sz w:val="22"/>
                <w:szCs w:val="22"/>
                <w:lang w:eastAsia="en-US"/>
              </w:rPr>
              <w:t>2108,39</w:t>
            </w:r>
          </w:p>
        </w:tc>
        <w:tc>
          <w:tcPr>
            <w:tcW w:w="850" w:type="dxa"/>
            <w:gridSpan w:val="3"/>
            <w:shd w:val="clear" w:color="auto" w:fill="auto"/>
            <w:vAlign w:val="center"/>
          </w:tcPr>
          <w:p w14:paraId="19513FE6"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D0D1F65"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5B7A449B"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7CA6D555"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275314B8"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6AC08AF" w14:textId="77777777" w:rsidTr="00E7740F">
        <w:trPr>
          <w:trHeight w:val="235"/>
          <w:jc w:val="right"/>
        </w:trPr>
        <w:tc>
          <w:tcPr>
            <w:tcW w:w="1773" w:type="dxa"/>
            <w:vMerge/>
            <w:shd w:val="clear" w:color="auto" w:fill="auto"/>
          </w:tcPr>
          <w:p w14:paraId="159BB7C6" w14:textId="77777777" w:rsidR="00E7740F" w:rsidRPr="00E7740F" w:rsidRDefault="00E7740F" w:rsidP="00E7740F">
            <w:pPr>
              <w:ind w:right="-2"/>
              <w:rPr>
                <w:sz w:val="22"/>
                <w:szCs w:val="22"/>
                <w:lang w:eastAsia="en-US"/>
              </w:rPr>
            </w:pPr>
          </w:p>
        </w:tc>
        <w:tc>
          <w:tcPr>
            <w:tcW w:w="1796" w:type="dxa"/>
            <w:vMerge/>
            <w:shd w:val="clear" w:color="auto" w:fill="auto"/>
          </w:tcPr>
          <w:p w14:paraId="11E5E473"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3B79C820" w14:textId="77777777" w:rsidR="00E7740F" w:rsidRPr="00E7740F" w:rsidRDefault="00E7740F" w:rsidP="00E7740F">
            <w:pPr>
              <w:ind w:right="-2"/>
              <w:jc w:val="center"/>
              <w:rPr>
                <w:sz w:val="22"/>
                <w:szCs w:val="22"/>
                <w:lang w:eastAsia="en-US"/>
              </w:rPr>
            </w:pPr>
            <w:r w:rsidRPr="00E7740F">
              <w:rPr>
                <w:sz w:val="22"/>
                <w:szCs w:val="22"/>
                <w:lang w:eastAsia="en-US"/>
              </w:rPr>
              <w:t>с 01.07.2023</w:t>
            </w:r>
          </w:p>
        </w:tc>
        <w:tc>
          <w:tcPr>
            <w:tcW w:w="1134" w:type="dxa"/>
            <w:gridSpan w:val="2"/>
            <w:shd w:val="clear" w:color="auto" w:fill="auto"/>
          </w:tcPr>
          <w:p w14:paraId="49FF3DE1" w14:textId="77777777" w:rsidR="00E7740F" w:rsidRPr="00E7740F" w:rsidRDefault="00E7740F" w:rsidP="00E7740F">
            <w:pPr>
              <w:ind w:right="-2"/>
              <w:jc w:val="center"/>
              <w:rPr>
                <w:sz w:val="22"/>
                <w:szCs w:val="22"/>
                <w:lang w:eastAsia="en-US"/>
              </w:rPr>
            </w:pPr>
            <w:r w:rsidRPr="00E7740F">
              <w:rPr>
                <w:sz w:val="22"/>
                <w:szCs w:val="22"/>
                <w:lang w:eastAsia="en-US"/>
              </w:rPr>
              <w:t>2179,28</w:t>
            </w:r>
          </w:p>
        </w:tc>
        <w:tc>
          <w:tcPr>
            <w:tcW w:w="850" w:type="dxa"/>
            <w:gridSpan w:val="3"/>
            <w:shd w:val="clear" w:color="auto" w:fill="auto"/>
            <w:vAlign w:val="center"/>
          </w:tcPr>
          <w:p w14:paraId="5FF5BACD"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710C310C"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7BC28CBF"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719E7119"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6665B3B5"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14B90AC5" w14:textId="77777777" w:rsidTr="00E7740F">
        <w:trPr>
          <w:trHeight w:val="235"/>
          <w:jc w:val="right"/>
        </w:trPr>
        <w:tc>
          <w:tcPr>
            <w:tcW w:w="1773" w:type="dxa"/>
            <w:vMerge/>
            <w:shd w:val="clear" w:color="auto" w:fill="auto"/>
          </w:tcPr>
          <w:p w14:paraId="70D60AEC" w14:textId="77777777" w:rsidR="00E7740F" w:rsidRPr="00E7740F" w:rsidRDefault="00E7740F" w:rsidP="00E7740F">
            <w:pPr>
              <w:ind w:right="-2"/>
              <w:rPr>
                <w:sz w:val="22"/>
                <w:szCs w:val="22"/>
                <w:lang w:eastAsia="en-US"/>
              </w:rPr>
            </w:pPr>
          </w:p>
        </w:tc>
        <w:tc>
          <w:tcPr>
            <w:tcW w:w="1796" w:type="dxa"/>
            <w:vMerge/>
            <w:shd w:val="clear" w:color="auto" w:fill="auto"/>
          </w:tcPr>
          <w:p w14:paraId="5E6DE868"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3979D48B" w14:textId="77777777" w:rsidR="00E7740F" w:rsidRPr="00E7740F" w:rsidRDefault="00E7740F" w:rsidP="00E7740F">
            <w:pPr>
              <w:ind w:right="-2"/>
              <w:jc w:val="center"/>
              <w:rPr>
                <w:sz w:val="22"/>
                <w:szCs w:val="22"/>
                <w:lang w:eastAsia="en-US"/>
              </w:rPr>
            </w:pPr>
            <w:r w:rsidRPr="00E7740F">
              <w:rPr>
                <w:sz w:val="22"/>
                <w:szCs w:val="22"/>
                <w:lang w:eastAsia="en-US"/>
              </w:rPr>
              <w:t>с 01.01.2024</w:t>
            </w:r>
          </w:p>
        </w:tc>
        <w:tc>
          <w:tcPr>
            <w:tcW w:w="1134" w:type="dxa"/>
            <w:gridSpan w:val="2"/>
            <w:shd w:val="clear" w:color="auto" w:fill="auto"/>
          </w:tcPr>
          <w:p w14:paraId="11DBAE84" w14:textId="77777777" w:rsidR="00E7740F" w:rsidRPr="00E7740F" w:rsidRDefault="00E7740F" w:rsidP="00E7740F">
            <w:pPr>
              <w:ind w:right="-2"/>
              <w:jc w:val="center"/>
              <w:rPr>
                <w:sz w:val="22"/>
                <w:szCs w:val="22"/>
                <w:lang w:eastAsia="en-US"/>
              </w:rPr>
            </w:pPr>
            <w:r w:rsidRPr="00E7740F">
              <w:rPr>
                <w:sz w:val="22"/>
                <w:szCs w:val="22"/>
                <w:lang w:eastAsia="en-US"/>
              </w:rPr>
              <w:t>2179,28</w:t>
            </w:r>
          </w:p>
        </w:tc>
        <w:tc>
          <w:tcPr>
            <w:tcW w:w="850" w:type="dxa"/>
            <w:gridSpan w:val="3"/>
            <w:shd w:val="clear" w:color="auto" w:fill="auto"/>
            <w:vAlign w:val="center"/>
          </w:tcPr>
          <w:p w14:paraId="33C2C583"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21FF7F9"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2F78ECF1"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4D269917"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5CCBE264"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1B330ABB" w14:textId="77777777" w:rsidTr="00E7740F">
        <w:trPr>
          <w:trHeight w:val="235"/>
          <w:jc w:val="right"/>
        </w:trPr>
        <w:tc>
          <w:tcPr>
            <w:tcW w:w="1773" w:type="dxa"/>
            <w:vMerge/>
            <w:shd w:val="clear" w:color="auto" w:fill="auto"/>
          </w:tcPr>
          <w:p w14:paraId="19DEE563" w14:textId="77777777" w:rsidR="00E7740F" w:rsidRPr="00E7740F" w:rsidRDefault="00E7740F" w:rsidP="00E7740F">
            <w:pPr>
              <w:ind w:right="-2"/>
              <w:rPr>
                <w:sz w:val="22"/>
                <w:szCs w:val="22"/>
                <w:lang w:eastAsia="en-US"/>
              </w:rPr>
            </w:pPr>
          </w:p>
        </w:tc>
        <w:tc>
          <w:tcPr>
            <w:tcW w:w="1796" w:type="dxa"/>
            <w:vMerge/>
            <w:shd w:val="clear" w:color="auto" w:fill="auto"/>
          </w:tcPr>
          <w:p w14:paraId="1712B4D3"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43AFBC6C" w14:textId="77777777" w:rsidR="00E7740F" w:rsidRPr="00E7740F" w:rsidRDefault="00E7740F" w:rsidP="00E7740F">
            <w:pPr>
              <w:ind w:right="-2"/>
              <w:jc w:val="center"/>
              <w:rPr>
                <w:sz w:val="22"/>
                <w:szCs w:val="22"/>
                <w:lang w:eastAsia="en-US"/>
              </w:rPr>
            </w:pPr>
            <w:r w:rsidRPr="00E7740F">
              <w:rPr>
                <w:sz w:val="22"/>
                <w:szCs w:val="22"/>
                <w:lang w:eastAsia="en-US"/>
              </w:rPr>
              <w:t>с 01.07.2024</w:t>
            </w:r>
          </w:p>
        </w:tc>
        <w:tc>
          <w:tcPr>
            <w:tcW w:w="1134" w:type="dxa"/>
            <w:gridSpan w:val="2"/>
            <w:shd w:val="clear" w:color="auto" w:fill="auto"/>
          </w:tcPr>
          <w:p w14:paraId="47DC56CC" w14:textId="77777777" w:rsidR="00E7740F" w:rsidRPr="00E7740F" w:rsidRDefault="00E7740F" w:rsidP="00E7740F">
            <w:pPr>
              <w:ind w:right="-2"/>
              <w:jc w:val="center"/>
              <w:rPr>
                <w:sz w:val="22"/>
                <w:szCs w:val="22"/>
                <w:lang w:eastAsia="en-US"/>
              </w:rPr>
            </w:pPr>
            <w:r w:rsidRPr="00E7740F">
              <w:rPr>
                <w:sz w:val="22"/>
                <w:szCs w:val="22"/>
                <w:lang w:eastAsia="en-US"/>
              </w:rPr>
              <w:t>2269,38</w:t>
            </w:r>
          </w:p>
        </w:tc>
        <w:tc>
          <w:tcPr>
            <w:tcW w:w="850" w:type="dxa"/>
            <w:gridSpan w:val="3"/>
            <w:shd w:val="clear" w:color="auto" w:fill="auto"/>
            <w:vAlign w:val="center"/>
          </w:tcPr>
          <w:p w14:paraId="6AFAA899"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2D22E347"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2E75F1A3"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7DC3C1B1"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59EAAE71"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71913152" w14:textId="77777777" w:rsidTr="00E7740F">
        <w:trPr>
          <w:trHeight w:val="235"/>
          <w:jc w:val="right"/>
        </w:trPr>
        <w:tc>
          <w:tcPr>
            <w:tcW w:w="1773" w:type="dxa"/>
            <w:vMerge/>
            <w:shd w:val="clear" w:color="auto" w:fill="auto"/>
          </w:tcPr>
          <w:p w14:paraId="102F6E12" w14:textId="77777777" w:rsidR="00E7740F" w:rsidRPr="00E7740F" w:rsidRDefault="00E7740F" w:rsidP="00E7740F">
            <w:pPr>
              <w:ind w:right="-2"/>
              <w:rPr>
                <w:sz w:val="22"/>
                <w:szCs w:val="22"/>
                <w:lang w:eastAsia="en-US"/>
              </w:rPr>
            </w:pPr>
          </w:p>
        </w:tc>
        <w:tc>
          <w:tcPr>
            <w:tcW w:w="1796" w:type="dxa"/>
            <w:vMerge/>
            <w:shd w:val="clear" w:color="auto" w:fill="auto"/>
          </w:tcPr>
          <w:p w14:paraId="069E5C9E"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453D618" w14:textId="77777777" w:rsidR="00E7740F" w:rsidRPr="00E7740F" w:rsidRDefault="00E7740F" w:rsidP="00E7740F">
            <w:pPr>
              <w:ind w:right="-2"/>
              <w:jc w:val="center"/>
              <w:rPr>
                <w:sz w:val="22"/>
                <w:szCs w:val="22"/>
                <w:lang w:eastAsia="en-US"/>
              </w:rPr>
            </w:pPr>
            <w:r w:rsidRPr="00E7740F">
              <w:rPr>
                <w:sz w:val="22"/>
                <w:szCs w:val="22"/>
                <w:lang w:eastAsia="en-US"/>
              </w:rPr>
              <w:t>с 01.01.2025</w:t>
            </w:r>
          </w:p>
        </w:tc>
        <w:tc>
          <w:tcPr>
            <w:tcW w:w="1134" w:type="dxa"/>
            <w:gridSpan w:val="2"/>
            <w:shd w:val="clear" w:color="auto" w:fill="auto"/>
          </w:tcPr>
          <w:p w14:paraId="1F490F24" w14:textId="77777777" w:rsidR="00E7740F" w:rsidRPr="00E7740F" w:rsidRDefault="00E7740F" w:rsidP="00E7740F">
            <w:pPr>
              <w:ind w:right="-2"/>
              <w:jc w:val="center"/>
              <w:rPr>
                <w:sz w:val="22"/>
                <w:szCs w:val="22"/>
                <w:lang w:eastAsia="en-US"/>
              </w:rPr>
            </w:pPr>
            <w:r w:rsidRPr="00E7740F">
              <w:rPr>
                <w:sz w:val="22"/>
                <w:szCs w:val="22"/>
                <w:lang w:eastAsia="en-US"/>
              </w:rPr>
              <w:t>2269,38</w:t>
            </w:r>
          </w:p>
        </w:tc>
        <w:tc>
          <w:tcPr>
            <w:tcW w:w="850" w:type="dxa"/>
            <w:gridSpan w:val="3"/>
            <w:shd w:val="clear" w:color="auto" w:fill="auto"/>
            <w:vAlign w:val="center"/>
          </w:tcPr>
          <w:p w14:paraId="50D6A94D"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629C4EA"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1B742BF6"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52C745DF"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41D05D1E"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1DAA53A" w14:textId="77777777" w:rsidTr="00E7740F">
        <w:trPr>
          <w:trHeight w:val="235"/>
          <w:jc w:val="right"/>
        </w:trPr>
        <w:tc>
          <w:tcPr>
            <w:tcW w:w="1773" w:type="dxa"/>
            <w:vMerge/>
            <w:shd w:val="clear" w:color="auto" w:fill="auto"/>
          </w:tcPr>
          <w:p w14:paraId="6A1E066E" w14:textId="77777777" w:rsidR="00E7740F" w:rsidRPr="00E7740F" w:rsidRDefault="00E7740F" w:rsidP="00E7740F">
            <w:pPr>
              <w:ind w:right="-2"/>
              <w:rPr>
                <w:sz w:val="22"/>
                <w:szCs w:val="22"/>
                <w:lang w:eastAsia="en-US"/>
              </w:rPr>
            </w:pPr>
          </w:p>
        </w:tc>
        <w:tc>
          <w:tcPr>
            <w:tcW w:w="1796" w:type="dxa"/>
            <w:vMerge/>
            <w:shd w:val="clear" w:color="auto" w:fill="auto"/>
          </w:tcPr>
          <w:p w14:paraId="1CE99CAE"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492C7635" w14:textId="77777777" w:rsidR="00E7740F" w:rsidRPr="00E7740F" w:rsidRDefault="00E7740F" w:rsidP="00E7740F">
            <w:pPr>
              <w:ind w:right="-2"/>
              <w:jc w:val="center"/>
              <w:rPr>
                <w:sz w:val="22"/>
                <w:szCs w:val="22"/>
                <w:lang w:eastAsia="en-US"/>
              </w:rPr>
            </w:pPr>
            <w:r w:rsidRPr="00E7740F">
              <w:rPr>
                <w:sz w:val="22"/>
                <w:szCs w:val="22"/>
                <w:lang w:eastAsia="en-US"/>
              </w:rPr>
              <w:t>с 01.07.2025</w:t>
            </w:r>
          </w:p>
        </w:tc>
        <w:tc>
          <w:tcPr>
            <w:tcW w:w="1134" w:type="dxa"/>
            <w:gridSpan w:val="2"/>
            <w:shd w:val="clear" w:color="auto" w:fill="auto"/>
          </w:tcPr>
          <w:p w14:paraId="49BFB588" w14:textId="77777777" w:rsidR="00E7740F" w:rsidRPr="00E7740F" w:rsidRDefault="00E7740F" w:rsidP="00E7740F">
            <w:pPr>
              <w:ind w:right="-2"/>
              <w:jc w:val="center"/>
              <w:rPr>
                <w:sz w:val="22"/>
                <w:szCs w:val="22"/>
                <w:lang w:eastAsia="en-US"/>
              </w:rPr>
            </w:pPr>
            <w:r w:rsidRPr="00E7740F">
              <w:rPr>
                <w:sz w:val="22"/>
                <w:szCs w:val="22"/>
                <w:lang w:eastAsia="en-US"/>
              </w:rPr>
              <w:t>2333,71</w:t>
            </w:r>
          </w:p>
        </w:tc>
        <w:tc>
          <w:tcPr>
            <w:tcW w:w="850" w:type="dxa"/>
            <w:gridSpan w:val="3"/>
            <w:shd w:val="clear" w:color="auto" w:fill="auto"/>
            <w:vAlign w:val="center"/>
          </w:tcPr>
          <w:p w14:paraId="5AA3F9EC"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FB7B29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254A4ABB"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2E21AA8C"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5C9882B1"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F3052D5" w14:textId="77777777" w:rsidTr="00E7740F">
        <w:trPr>
          <w:trHeight w:val="235"/>
          <w:jc w:val="right"/>
        </w:trPr>
        <w:tc>
          <w:tcPr>
            <w:tcW w:w="1773" w:type="dxa"/>
            <w:vMerge/>
            <w:shd w:val="clear" w:color="auto" w:fill="auto"/>
          </w:tcPr>
          <w:p w14:paraId="1C01959D" w14:textId="77777777" w:rsidR="00E7740F" w:rsidRPr="00E7740F" w:rsidRDefault="00E7740F" w:rsidP="00E7740F">
            <w:pPr>
              <w:ind w:right="-2"/>
              <w:rPr>
                <w:sz w:val="22"/>
                <w:szCs w:val="22"/>
                <w:lang w:eastAsia="en-US"/>
              </w:rPr>
            </w:pPr>
          </w:p>
        </w:tc>
        <w:tc>
          <w:tcPr>
            <w:tcW w:w="1796" w:type="dxa"/>
            <w:vMerge/>
            <w:shd w:val="clear" w:color="auto" w:fill="auto"/>
          </w:tcPr>
          <w:p w14:paraId="03D55EF6"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BA8BC50" w14:textId="77777777" w:rsidR="00E7740F" w:rsidRPr="00E7740F" w:rsidRDefault="00E7740F" w:rsidP="00E7740F">
            <w:pPr>
              <w:ind w:right="-2"/>
              <w:jc w:val="center"/>
              <w:rPr>
                <w:sz w:val="22"/>
                <w:szCs w:val="22"/>
                <w:lang w:eastAsia="en-US"/>
              </w:rPr>
            </w:pPr>
            <w:r w:rsidRPr="00E7740F">
              <w:rPr>
                <w:sz w:val="22"/>
                <w:szCs w:val="22"/>
                <w:lang w:eastAsia="en-US"/>
              </w:rPr>
              <w:t>с 01.01.2026</w:t>
            </w:r>
          </w:p>
        </w:tc>
        <w:tc>
          <w:tcPr>
            <w:tcW w:w="1134" w:type="dxa"/>
            <w:gridSpan w:val="2"/>
            <w:shd w:val="clear" w:color="auto" w:fill="auto"/>
          </w:tcPr>
          <w:p w14:paraId="034D24B4" w14:textId="77777777" w:rsidR="00E7740F" w:rsidRPr="00E7740F" w:rsidRDefault="00E7740F" w:rsidP="00E7740F">
            <w:pPr>
              <w:ind w:right="-2"/>
              <w:jc w:val="center"/>
              <w:rPr>
                <w:sz w:val="22"/>
                <w:szCs w:val="22"/>
                <w:lang w:eastAsia="en-US"/>
              </w:rPr>
            </w:pPr>
            <w:r w:rsidRPr="00E7740F">
              <w:rPr>
                <w:sz w:val="22"/>
                <w:szCs w:val="22"/>
                <w:lang w:eastAsia="en-US"/>
              </w:rPr>
              <w:t>2333,71</w:t>
            </w:r>
          </w:p>
        </w:tc>
        <w:tc>
          <w:tcPr>
            <w:tcW w:w="850" w:type="dxa"/>
            <w:gridSpan w:val="3"/>
            <w:shd w:val="clear" w:color="auto" w:fill="auto"/>
            <w:vAlign w:val="center"/>
          </w:tcPr>
          <w:p w14:paraId="4185C67C"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441C6CA0"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117FFDFC"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763F6770"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79702B0C"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6C42959" w14:textId="77777777" w:rsidTr="00E7740F">
        <w:trPr>
          <w:trHeight w:val="235"/>
          <w:jc w:val="right"/>
        </w:trPr>
        <w:tc>
          <w:tcPr>
            <w:tcW w:w="1773" w:type="dxa"/>
            <w:vMerge/>
            <w:shd w:val="clear" w:color="auto" w:fill="auto"/>
          </w:tcPr>
          <w:p w14:paraId="5BE6AFBC" w14:textId="77777777" w:rsidR="00E7740F" w:rsidRPr="00E7740F" w:rsidRDefault="00E7740F" w:rsidP="00E7740F">
            <w:pPr>
              <w:ind w:right="-2"/>
              <w:rPr>
                <w:sz w:val="22"/>
                <w:szCs w:val="22"/>
                <w:lang w:eastAsia="en-US"/>
              </w:rPr>
            </w:pPr>
          </w:p>
        </w:tc>
        <w:tc>
          <w:tcPr>
            <w:tcW w:w="1796" w:type="dxa"/>
            <w:vMerge/>
            <w:shd w:val="clear" w:color="auto" w:fill="auto"/>
          </w:tcPr>
          <w:p w14:paraId="3BF0B0E4"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1BBEDC65" w14:textId="77777777" w:rsidR="00E7740F" w:rsidRPr="00E7740F" w:rsidRDefault="00E7740F" w:rsidP="00E7740F">
            <w:pPr>
              <w:ind w:right="-2"/>
              <w:jc w:val="center"/>
              <w:rPr>
                <w:sz w:val="22"/>
                <w:szCs w:val="22"/>
                <w:lang w:eastAsia="en-US"/>
              </w:rPr>
            </w:pPr>
            <w:r w:rsidRPr="00E7740F">
              <w:rPr>
                <w:sz w:val="22"/>
                <w:szCs w:val="22"/>
                <w:lang w:eastAsia="en-US"/>
              </w:rPr>
              <w:t>с 01.07.2026</w:t>
            </w:r>
          </w:p>
        </w:tc>
        <w:tc>
          <w:tcPr>
            <w:tcW w:w="1134" w:type="dxa"/>
            <w:gridSpan w:val="2"/>
            <w:shd w:val="clear" w:color="auto" w:fill="auto"/>
          </w:tcPr>
          <w:p w14:paraId="0419BFB3" w14:textId="77777777" w:rsidR="00E7740F" w:rsidRPr="00E7740F" w:rsidRDefault="00E7740F" w:rsidP="00E7740F">
            <w:pPr>
              <w:ind w:right="-2"/>
              <w:jc w:val="center"/>
              <w:rPr>
                <w:sz w:val="22"/>
                <w:szCs w:val="22"/>
                <w:lang w:eastAsia="en-US"/>
              </w:rPr>
            </w:pPr>
            <w:r w:rsidRPr="00E7740F">
              <w:rPr>
                <w:sz w:val="22"/>
                <w:szCs w:val="22"/>
                <w:lang w:eastAsia="en-US"/>
              </w:rPr>
              <w:t>2427,07</w:t>
            </w:r>
          </w:p>
        </w:tc>
        <w:tc>
          <w:tcPr>
            <w:tcW w:w="850" w:type="dxa"/>
            <w:gridSpan w:val="3"/>
            <w:shd w:val="clear" w:color="auto" w:fill="auto"/>
            <w:vAlign w:val="center"/>
          </w:tcPr>
          <w:p w14:paraId="6ADBE18F"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1069193F"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2AFA47C0"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5E9F5DA0"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22D7AAE7"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36417E7B" w14:textId="77777777" w:rsidTr="00E7740F">
        <w:trPr>
          <w:trHeight w:val="235"/>
          <w:jc w:val="right"/>
        </w:trPr>
        <w:tc>
          <w:tcPr>
            <w:tcW w:w="1773" w:type="dxa"/>
            <w:vMerge/>
            <w:shd w:val="clear" w:color="auto" w:fill="auto"/>
          </w:tcPr>
          <w:p w14:paraId="6E731578" w14:textId="77777777" w:rsidR="00E7740F" w:rsidRPr="00E7740F" w:rsidRDefault="00E7740F" w:rsidP="00E7740F">
            <w:pPr>
              <w:ind w:right="-2"/>
              <w:rPr>
                <w:sz w:val="22"/>
                <w:szCs w:val="22"/>
                <w:lang w:eastAsia="en-US"/>
              </w:rPr>
            </w:pPr>
          </w:p>
        </w:tc>
        <w:tc>
          <w:tcPr>
            <w:tcW w:w="1796" w:type="dxa"/>
            <w:vMerge/>
            <w:shd w:val="clear" w:color="auto" w:fill="auto"/>
          </w:tcPr>
          <w:p w14:paraId="500B8A23"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65BF5022" w14:textId="77777777" w:rsidR="00E7740F" w:rsidRPr="00E7740F" w:rsidRDefault="00E7740F" w:rsidP="00E7740F">
            <w:pPr>
              <w:ind w:right="-2"/>
              <w:jc w:val="center"/>
              <w:rPr>
                <w:sz w:val="22"/>
                <w:szCs w:val="22"/>
                <w:lang w:eastAsia="en-US"/>
              </w:rPr>
            </w:pPr>
            <w:r w:rsidRPr="00E7740F">
              <w:rPr>
                <w:sz w:val="22"/>
                <w:szCs w:val="22"/>
                <w:lang w:eastAsia="en-US"/>
              </w:rPr>
              <w:t>с 01.01.2027</w:t>
            </w:r>
          </w:p>
        </w:tc>
        <w:tc>
          <w:tcPr>
            <w:tcW w:w="1134" w:type="dxa"/>
            <w:gridSpan w:val="2"/>
            <w:shd w:val="clear" w:color="auto" w:fill="auto"/>
          </w:tcPr>
          <w:p w14:paraId="77720602" w14:textId="77777777" w:rsidR="00E7740F" w:rsidRPr="00E7740F" w:rsidRDefault="00E7740F" w:rsidP="00E7740F">
            <w:pPr>
              <w:ind w:right="-2"/>
              <w:jc w:val="center"/>
              <w:rPr>
                <w:sz w:val="22"/>
                <w:szCs w:val="22"/>
                <w:lang w:eastAsia="en-US"/>
              </w:rPr>
            </w:pPr>
            <w:r w:rsidRPr="00E7740F">
              <w:rPr>
                <w:sz w:val="22"/>
                <w:szCs w:val="22"/>
                <w:lang w:eastAsia="en-US"/>
              </w:rPr>
              <w:t>2427,07</w:t>
            </w:r>
          </w:p>
        </w:tc>
        <w:tc>
          <w:tcPr>
            <w:tcW w:w="850" w:type="dxa"/>
            <w:gridSpan w:val="3"/>
            <w:shd w:val="clear" w:color="auto" w:fill="auto"/>
            <w:vAlign w:val="center"/>
          </w:tcPr>
          <w:p w14:paraId="6C5D7CE0"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98C8AD8"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7FB768D7"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3A3E0148"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77C406B0"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63752AD" w14:textId="77777777" w:rsidTr="00E7740F">
        <w:trPr>
          <w:trHeight w:val="235"/>
          <w:jc w:val="right"/>
        </w:trPr>
        <w:tc>
          <w:tcPr>
            <w:tcW w:w="1773" w:type="dxa"/>
            <w:vMerge/>
            <w:shd w:val="clear" w:color="auto" w:fill="auto"/>
          </w:tcPr>
          <w:p w14:paraId="099E07EF" w14:textId="77777777" w:rsidR="00E7740F" w:rsidRPr="00E7740F" w:rsidRDefault="00E7740F" w:rsidP="00E7740F">
            <w:pPr>
              <w:ind w:right="-2"/>
              <w:rPr>
                <w:sz w:val="22"/>
                <w:szCs w:val="22"/>
                <w:lang w:eastAsia="en-US"/>
              </w:rPr>
            </w:pPr>
          </w:p>
        </w:tc>
        <w:tc>
          <w:tcPr>
            <w:tcW w:w="1796" w:type="dxa"/>
            <w:vMerge/>
            <w:shd w:val="clear" w:color="auto" w:fill="auto"/>
          </w:tcPr>
          <w:p w14:paraId="0EA307BC"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1F6C7BB5" w14:textId="77777777" w:rsidR="00E7740F" w:rsidRPr="00E7740F" w:rsidRDefault="00E7740F" w:rsidP="00E7740F">
            <w:pPr>
              <w:ind w:right="-2"/>
              <w:jc w:val="center"/>
              <w:rPr>
                <w:sz w:val="22"/>
                <w:szCs w:val="22"/>
                <w:lang w:eastAsia="en-US"/>
              </w:rPr>
            </w:pPr>
            <w:r w:rsidRPr="00E7740F">
              <w:rPr>
                <w:sz w:val="22"/>
                <w:szCs w:val="22"/>
                <w:lang w:eastAsia="en-US"/>
              </w:rPr>
              <w:t>с 01.07.2027</w:t>
            </w:r>
          </w:p>
        </w:tc>
        <w:tc>
          <w:tcPr>
            <w:tcW w:w="1134" w:type="dxa"/>
            <w:gridSpan w:val="2"/>
            <w:shd w:val="clear" w:color="auto" w:fill="auto"/>
          </w:tcPr>
          <w:p w14:paraId="1FD2A260" w14:textId="77777777" w:rsidR="00E7740F" w:rsidRPr="00E7740F" w:rsidRDefault="00E7740F" w:rsidP="00E7740F">
            <w:pPr>
              <w:ind w:right="-2"/>
              <w:jc w:val="center"/>
              <w:rPr>
                <w:sz w:val="22"/>
                <w:szCs w:val="22"/>
                <w:lang w:eastAsia="en-US"/>
              </w:rPr>
            </w:pPr>
            <w:r w:rsidRPr="00E7740F">
              <w:rPr>
                <w:sz w:val="22"/>
                <w:szCs w:val="22"/>
                <w:lang w:eastAsia="en-US"/>
              </w:rPr>
              <w:t>2497,48</w:t>
            </w:r>
          </w:p>
        </w:tc>
        <w:tc>
          <w:tcPr>
            <w:tcW w:w="850" w:type="dxa"/>
            <w:gridSpan w:val="3"/>
            <w:shd w:val="clear" w:color="auto" w:fill="auto"/>
            <w:vAlign w:val="center"/>
          </w:tcPr>
          <w:p w14:paraId="6EAC0B9F"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946CF4B"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0C8B45E5"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560506E8"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19E6CC46"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B5451FE" w14:textId="77777777" w:rsidTr="00E7740F">
        <w:trPr>
          <w:trHeight w:val="235"/>
          <w:jc w:val="right"/>
        </w:trPr>
        <w:tc>
          <w:tcPr>
            <w:tcW w:w="1773" w:type="dxa"/>
            <w:vMerge/>
            <w:shd w:val="clear" w:color="auto" w:fill="auto"/>
          </w:tcPr>
          <w:p w14:paraId="536B87FE" w14:textId="77777777" w:rsidR="00E7740F" w:rsidRPr="00E7740F" w:rsidRDefault="00E7740F" w:rsidP="00E7740F">
            <w:pPr>
              <w:ind w:right="-2"/>
              <w:rPr>
                <w:sz w:val="22"/>
                <w:szCs w:val="22"/>
                <w:lang w:eastAsia="en-US"/>
              </w:rPr>
            </w:pPr>
          </w:p>
        </w:tc>
        <w:tc>
          <w:tcPr>
            <w:tcW w:w="1796" w:type="dxa"/>
            <w:vMerge/>
            <w:shd w:val="clear" w:color="auto" w:fill="auto"/>
          </w:tcPr>
          <w:p w14:paraId="5F4D109C"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A831BBF" w14:textId="77777777" w:rsidR="00E7740F" w:rsidRPr="00E7740F" w:rsidRDefault="00E7740F" w:rsidP="00E7740F">
            <w:pPr>
              <w:ind w:right="-2"/>
              <w:jc w:val="center"/>
              <w:rPr>
                <w:sz w:val="22"/>
                <w:szCs w:val="22"/>
                <w:lang w:eastAsia="en-US"/>
              </w:rPr>
            </w:pPr>
            <w:r w:rsidRPr="00E7740F">
              <w:rPr>
                <w:sz w:val="22"/>
                <w:szCs w:val="22"/>
                <w:lang w:eastAsia="en-US"/>
              </w:rPr>
              <w:t>с 01.01.2028</w:t>
            </w:r>
          </w:p>
        </w:tc>
        <w:tc>
          <w:tcPr>
            <w:tcW w:w="1134" w:type="dxa"/>
            <w:gridSpan w:val="2"/>
            <w:shd w:val="clear" w:color="auto" w:fill="auto"/>
          </w:tcPr>
          <w:p w14:paraId="02CC3785" w14:textId="77777777" w:rsidR="00E7740F" w:rsidRPr="00E7740F" w:rsidRDefault="00E7740F" w:rsidP="00E7740F">
            <w:pPr>
              <w:ind w:right="-2"/>
              <w:jc w:val="center"/>
              <w:rPr>
                <w:sz w:val="22"/>
                <w:szCs w:val="22"/>
                <w:lang w:eastAsia="en-US"/>
              </w:rPr>
            </w:pPr>
            <w:r w:rsidRPr="00E7740F">
              <w:rPr>
                <w:sz w:val="22"/>
                <w:szCs w:val="22"/>
                <w:lang w:eastAsia="en-US"/>
              </w:rPr>
              <w:t>2497,48</w:t>
            </w:r>
          </w:p>
        </w:tc>
        <w:tc>
          <w:tcPr>
            <w:tcW w:w="850" w:type="dxa"/>
            <w:gridSpan w:val="3"/>
            <w:shd w:val="clear" w:color="auto" w:fill="auto"/>
            <w:vAlign w:val="center"/>
          </w:tcPr>
          <w:p w14:paraId="6F7AA794"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4F7BD6CC"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5CEC2E98"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6BC458EE"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669488E3"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72A8D13" w14:textId="77777777" w:rsidTr="00E7740F">
        <w:trPr>
          <w:trHeight w:val="235"/>
          <w:jc w:val="right"/>
        </w:trPr>
        <w:tc>
          <w:tcPr>
            <w:tcW w:w="1773" w:type="dxa"/>
            <w:vMerge/>
            <w:shd w:val="clear" w:color="auto" w:fill="auto"/>
          </w:tcPr>
          <w:p w14:paraId="1CDA5BD6" w14:textId="77777777" w:rsidR="00E7740F" w:rsidRPr="00E7740F" w:rsidRDefault="00E7740F" w:rsidP="00E7740F">
            <w:pPr>
              <w:ind w:right="-2"/>
              <w:rPr>
                <w:sz w:val="22"/>
                <w:szCs w:val="22"/>
                <w:lang w:eastAsia="en-US"/>
              </w:rPr>
            </w:pPr>
          </w:p>
        </w:tc>
        <w:tc>
          <w:tcPr>
            <w:tcW w:w="1796" w:type="dxa"/>
            <w:vMerge/>
            <w:shd w:val="clear" w:color="auto" w:fill="auto"/>
          </w:tcPr>
          <w:p w14:paraId="0001DD37"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62902A7F" w14:textId="77777777" w:rsidR="00E7740F" w:rsidRPr="00E7740F" w:rsidRDefault="00E7740F" w:rsidP="00E7740F">
            <w:pPr>
              <w:ind w:right="-2"/>
              <w:jc w:val="center"/>
              <w:rPr>
                <w:sz w:val="22"/>
                <w:szCs w:val="22"/>
                <w:lang w:eastAsia="en-US"/>
              </w:rPr>
            </w:pPr>
            <w:r w:rsidRPr="00E7740F">
              <w:rPr>
                <w:sz w:val="22"/>
                <w:szCs w:val="22"/>
                <w:lang w:eastAsia="en-US"/>
              </w:rPr>
              <w:t>с 01.07.2028</w:t>
            </w:r>
          </w:p>
        </w:tc>
        <w:tc>
          <w:tcPr>
            <w:tcW w:w="1134" w:type="dxa"/>
            <w:gridSpan w:val="2"/>
            <w:shd w:val="clear" w:color="auto" w:fill="auto"/>
          </w:tcPr>
          <w:p w14:paraId="4FBB27B9" w14:textId="77777777" w:rsidR="00E7740F" w:rsidRPr="00E7740F" w:rsidRDefault="00E7740F" w:rsidP="00E7740F">
            <w:pPr>
              <w:ind w:right="-2"/>
              <w:jc w:val="center"/>
              <w:rPr>
                <w:sz w:val="22"/>
                <w:szCs w:val="22"/>
                <w:lang w:eastAsia="en-US"/>
              </w:rPr>
            </w:pPr>
            <w:r w:rsidRPr="00E7740F">
              <w:rPr>
                <w:sz w:val="22"/>
                <w:szCs w:val="22"/>
                <w:lang w:eastAsia="en-US"/>
              </w:rPr>
              <w:t>2601,76</w:t>
            </w:r>
          </w:p>
        </w:tc>
        <w:tc>
          <w:tcPr>
            <w:tcW w:w="850" w:type="dxa"/>
            <w:gridSpan w:val="3"/>
            <w:shd w:val="clear" w:color="auto" w:fill="auto"/>
            <w:vAlign w:val="center"/>
          </w:tcPr>
          <w:p w14:paraId="59EFC6E3"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EADD4C5"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4DC86F65"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1D6649C3"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78289008"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21D3E324" w14:textId="77777777" w:rsidTr="00E7740F">
        <w:trPr>
          <w:trHeight w:val="235"/>
          <w:jc w:val="right"/>
        </w:trPr>
        <w:tc>
          <w:tcPr>
            <w:tcW w:w="1773" w:type="dxa"/>
            <w:vMerge/>
            <w:shd w:val="clear" w:color="auto" w:fill="auto"/>
          </w:tcPr>
          <w:p w14:paraId="4672E9A5" w14:textId="77777777" w:rsidR="00E7740F" w:rsidRPr="00E7740F" w:rsidRDefault="00E7740F" w:rsidP="00E7740F">
            <w:pPr>
              <w:ind w:right="-2"/>
              <w:rPr>
                <w:sz w:val="22"/>
                <w:szCs w:val="22"/>
                <w:lang w:eastAsia="en-US"/>
              </w:rPr>
            </w:pPr>
          </w:p>
        </w:tc>
        <w:tc>
          <w:tcPr>
            <w:tcW w:w="1796" w:type="dxa"/>
            <w:vMerge/>
            <w:shd w:val="clear" w:color="auto" w:fill="auto"/>
          </w:tcPr>
          <w:p w14:paraId="417A2D51"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0729561E" w14:textId="77777777" w:rsidR="00E7740F" w:rsidRPr="00E7740F" w:rsidRDefault="00E7740F" w:rsidP="00E7740F">
            <w:pPr>
              <w:ind w:right="-2"/>
              <w:jc w:val="center"/>
              <w:rPr>
                <w:sz w:val="22"/>
                <w:szCs w:val="22"/>
                <w:lang w:eastAsia="en-US"/>
              </w:rPr>
            </w:pPr>
            <w:r w:rsidRPr="00E7740F">
              <w:rPr>
                <w:sz w:val="22"/>
                <w:szCs w:val="22"/>
                <w:lang w:eastAsia="en-US"/>
              </w:rPr>
              <w:t>с 01.01.2029</w:t>
            </w:r>
          </w:p>
        </w:tc>
        <w:tc>
          <w:tcPr>
            <w:tcW w:w="1134" w:type="dxa"/>
            <w:gridSpan w:val="2"/>
            <w:shd w:val="clear" w:color="auto" w:fill="auto"/>
          </w:tcPr>
          <w:p w14:paraId="57D980A2" w14:textId="77777777" w:rsidR="00E7740F" w:rsidRPr="00E7740F" w:rsidRDefault="00E7740F" w:rsidP="00E7740F">
            <w:pPr>
              <w:ind w:right="-2"/>
              <w:jc w:val="center"/>
              <w:rPr>
                <w:sz w:val="22"/>
                <w:szCs w:val="22"/>
                <w:lang w:eastAsia="en-US"/>
              </w:rPr>
            </w:pPr>
            <w:r w:rsidRPr="00E7740F">
              <w:rPr>
                <w:sz w:val="22"/>
                <w:szCs w:val="22"/>
                <w:lang w:eastAsia="en-US"/>
              </w:rPr>
              <w:t>2601,76</w:t>
            </w:r>
          </w:p>
        </w:tc>
        <w:tc>
          <w:tcPr>
            <w:tcW w:w="850" w:type="dxa"/>
            <w:gridSpan w:val="3"/>
            <w:shd w:val="clear" w:color="auto" w:fill="auto"/>
            <w:vAlign w:val="center"/>
          </w:tcPr>
          <w:p w14:paraId="4E28A87C"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08D46A87"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58076979"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2F663C25"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001E3495"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0951DE0F" w14:textId="77777777" w:rsidTr="00E7740F">
        <w:trPr>
          <w:trHeight w:val="235"/>
          <w:jc w:val="right"/>
        </w:trPr>
        <w:tc>
          <w:tcPr>
            <w:tcW w:w="1773" w:type="dxa"/>
            <w:vMerge/>
            <w:shd w:val="clear" w:color="auto" w:fill="auto"/>
          </w:tcPr>
          <w:p w14:paraId="58BD9998" w14:textId="77777777" w:rsidR="00E7740F" w:rsidRPr="00E7740F" w:rsidRDefault="00E7740F" w:rsidP="00E7740F">
            <w:pPr>
              <w:ind w:right="-2"/>
              <w:rPr>
                <w:sz w:val="22"/>
                <w:szCs w:val="22"/>
                <w:lang w:eastAsia="en-US"/>
              </w:rPr>
            </w:pPr>
          </w:p>
        </w:tc>
        <w:tc>
          <w:tcPr>
            <w:tcW w:w="1796" w:type="dxa"/>
            <w:vMerge/>
            <w:shd w:val="clear" w:color="auto" w:fill="auto"/>
          </w:tcPr>
          <w:p w14:paraId="7CBA4950"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119B6DE3" w14:textId="77777777" w:rsidR="00E7740F" w:rsidRPr="00E7740F" w:rsidRDefault="00E7740F" w:rsidP="00E7740F">
            <w:pPr>
              <w:ind w:right="-2"/>
              <w:jc w:val="center"/>
              <w:rPr>
                <w:sz w:val="22"/>
                <w:szCs w:val="22"/>
                <w:lang w:eastAsia="en-US"/>
              </w:rPr>
            </w:pPr>
            <w:r w:rsidRPr="00E7740F">
              <w:rPr>
                <w:sz w:val="22"/>
                <w:szCs w:val="22"/>
                <w:lang w:eastAsia="en-US"/>
              </w:rPr>
              <w:t>с 01.07.2029</w:t>
            </w:r>
          </w:p>
        </w:tc>
        <w:tc>
          <w:tcPr>
            <w:tcW w:w="1134" w:type="dxa"/>
            <w:gridSpan w:val="2"/>
            <w:shd w:val="clear" w:color="auto" w:fill="auto"/>
          </w:tcPr>
          <w:p w14:paraId="12D35FA1" w14:textId="77777777" w:rsidR="00E7740F" w:rsidRPr="00E7740F" w:rsidRDefault="00E7740F" w:rsidP="00E7740F">
            <w:pPr>
              <w:ind w:right="-2"/>
              <w:jc w:val="center"/>
              <w:rPr>
                <w:sz w:val="22"/>
                <w:szCs w:val="22"/>
                <w:lang w:eastAsia="en-US"/>
              </w:rPr>
            </w:pPr>
            <w:r w:rsidRPr="00E7740F">
              <w:rPr>
                <w:sz w:val="22"/>
                <w:szCs w:val="22"/>
                <w:lang w:eastAsia="en-US"/>
              </w:rPr>
              <w:t>2678,23</w:t>
            </w:r>
          </w:p>
        </w:tc>
        <w:tc>
          <w:tcPr>
            <w:tcW w:w="850" w:type="dxa"/>
            <w:gridSpan w:val="3"/>
            <w:shd w:val="clear" w:color="auto" w:fill="auto"/>
            <w:vAlign w:val="center"/>
          </w:tcPr>
          <w:p w14:paraId="520865E0"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273919AB"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549A800C"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462F3EC6"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1D8819C8"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F1AFC27" w14:textId="77777777" w:rsidTr="00E7740F">
        <w:trPr>
          <w:trHeight w:val="235"/>
          <w:jc w:val="right"/>
        </w:trPr>
        <w:tc>
          <w:tcPr>
            <w:tcW w:w="1773" w:type="dxa"/>
            <w:vMerge/>
            <w:shd w:val="clear" w:color="auto" w:fill="auto"/>
          </w:tcPr>
          <w:p w14:paraId="24C0951B" w14:textId="77777777" w:rsidR="00E7740F" w:rsidRPr="00E7740F" w:rsidRDefault="00E7740F" w:rsidP="00E7740F">
            <w:pPr>
              <w:ind w:right="-2"/>
              <w:rPr>
                <w:sz w:val="22"/>
                <w:szCs w:val="22"/>
                <w:lang w:eastAsia="en-US"/>
              </w:rPr>
            </w:pPr>
          </w:p>
        </w:tc>
        <w:tc>
          <w:tcPr>
            <w:tcW w:w="1796" w:type="dxa"/>
            <w:vMerge/>
            <w:shd w:val="clear" w:color="auto" w:fill="auto"/>
          </w:tcPr>
          <w:p w14:paraId="0B24F45E"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3BF7F89" w14:textId="77777777" w:rsidR="00E7740F" w:rsidRPr="00E7740F" w:rsidRDefault="00E7740F" w:rsidP="00E7740F">
            <w:pPr>
              <w:ind w:right="-2"/>
              <w:jc w:val="center"/>
              <w:rPr>
                <w:sz w:val="22"/>
                <w:szCs w:val="22"/>
                <w:lang w:eastAsia="en-US"/>
              </w:rPr>
            </w:pPr>
            <w:r w:rsidRPr="00E7740F">
              <w:rPr>
                <w:sz w:val="22"/>
                <w:szCs w:val="22"/>
                <w:lang w:eastAsia="en-US"/>
              </w:rPr>
              <w:t>с 01.01.2030</w:t>
            </w:r>
          </w:p>
        </w:tc>
        <w:tc>
          <w:tcPr>
            <w:tcW w:w="1134" w:type="dxa"/>
            <w:gridSpan w:val="2"/>
            <w:shd w:val="clear" w:color="auto" w:fill="auto"/>
          </w:tcPr>
          <w:p w14:paraId="048C65E4" w14:textId="77777777" w:rsidR="00E7740F" w:rsidRPr="00E7740F" w:rsidRDefault="00E7740F" w:rsidP="00E7740F">
            <w:pPr>
              <w:ind w:right="-2"/>
              <w:jc w:val="center"/>
              <w:rPr>
                <w:sz w:val="22"/>
                <w:szCs w:val="22"/>
                <w:lang w:eastAsia="en-US"/>
              </w:rPr>
            </w:pPr>
            <w:r w:rsidRPr="00E7740F">
              <w:rPr>
                <w:sz w:val="22"/>
                <w:szCs w:val="22"/>
                <w:lang w:eastAsia="en-US"/>
              </w:rPr>
              <w:t>2678,23</w:t>
            </w:r>
          </w:p>
        </w:tc>
        <w:tc>
          <w:tcPr>
            <w:tcW w:w="850" w:type="dxa"/>
            <w:gridSpan w:val="3"/>
            <w:shd w:val="clear" w:color="auto" w:fill="auto"/>
            <w:vAlign w:val="center"/>
          </w:tcPr>
          <w:p w14:paraId="192D9B5F"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05AE403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08E13F84"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444E68C5"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0F1621CA"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14D77ACB" w14:textId="77777777" w:rsidTr="00E7740F">
        <w:trPr>
          <w:trHeight w:val="235"/>
          <w:jc w:val="right"/>
        </w:trPr>
        <w:tc>
          <w:tcPr>
            <w:tcW w:w="1773" w:type="dxa"/>
            <w:vMerge/>
            <w:shd w:val="clear" w:color="auto" w:fill="auto"/>
          </w:tcPr>
          <w:p w14:paraId="29483FBB" w14:textId="77777777" w:rsidR="00E7740F" w:rsidRPr="00E7740F" w:rsidRDefault="00E7740F" w:rsidP="00E7740F">
            <w:pPr>
              <w:ind w:right="-2"/>
              <w:rPr>
                <w:sz w:val="22"/>
                <w:szCs w:val="22"/>
                <w:lang w:eastAsia="en-US"/>
              </w:rPr>
            </w:pPr>
          </w:p>
        </w:tc>
        <w:tc>
          <w:tcPr>
            <w:tcW w:w="1796" w:type="dxa"/>
            <w:vMerge/>
            <w:shd w:val="clear" w:color="auto" w:fill="auto"/>
          </w:tcPr>
          <w:p w14:paraId="53C1C16C"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4B2639EE" w14:textId="77777777" w:rsidR="00E7740F" w:rsidRPr="00E7740F" w:rsidRDefault="00E7740F" w:rsidP="00E7740F">
            <w:pPr>
              <w:ind w:right="-2"/>
              <w:jc w:val="center"/>
              <w:rPr>
                <w:sz w:val="22"/>
                <w:szCs w:val="22"/>
                <w:lang w:eastAsia="en-US"/>
              </w:rPr>
            </w:pPr>
            <w:r w:rsidRPr="00E7740F">
              <w:rPr>
                <w:sz w:val="22"/>
                <w:szCs w:val="22"/>
                <w:lang w:eastAsia="en-US"/>
              </w:rPr>
              <w:t>с 01.07.2030</w:t>
            </w:r>
          </w:p>
        </w:tc>
        <w:tc>
          <w:tcPr>
            <w:tcW w:w="1134" w:type="dxa"/>
            <w:gridSpan w:val="2"/>
            <w:shd w:val="clear" w:color="auto" w:fill="auto"/>
          </w:tcPr>
          <w:p w14:paraId="1489364E" w14:textId="77777777" w:rsidR="00E7740F" w:rsidRPr="00E7740F" w:rsidRDefault="00E7740F" w:rsidP="00E7740F">
            <w:pPr>
              <w:ind w:right="-2"/>
              <w:jc w:val="center"/>
              <w:rPr>
                <w:sz w:val="22"/>
                <w:szCs w:val="22"/>
                <w:lang w:eastAsia="en-US"/>
              </w:rPr>
            </w:pPr>
            <w:r w:rsidRPr="00E7740F">
              <w:rPr>
                <w:sz w:val="22"/>
                <w:szCs w:val="22"/>
                <w:lang w:eastAsia="en-US"/>
              </w:rPr>
              <w:t>2790,62</w:t>
            </w:r>
          </w:p>
        </w:tc>
        <w:tc>
          <w:tcPr>
            <w:tcW w:w="850" w:type="dxa"/>
            <w:gridSpan w:val="3"/>
            <w:shd w:val="clear" w:color="auto" w:fill="auto"/>
            <w:vAlign w:val="center"/>
          </w:tcPr>
          <w:p w14:paraId="6EF515D1"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4B52D7B4"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4429FA12"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196B4AAD"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441C82EC"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3C8ECA0" w14:textId="77777777" w:rsidTr="00E7740F">
        <w:trPr>
          <w:trHeight w:val="235"/>
          <w:jc w:val="right"/>
        </w:trPr>
        <w:tc>
          <w:tcPr>
            <w:tcW w:w="1773" w:type="dxa"/>
            <w:vMerge/>
            <w:shd w:val="clear" w:color="auto" w:fill="auto"/>
          </w:tcPr>
          <w:p w14:paraId="298E762B" w14:textId="77777777" w:rsidR="00E7740F" w:rsidRPr="00E7740F" w:rsidRDefault="00E7740F" w:rsidP="00E7740F">
            <w:pPr>
              <w:ind w:right="-2"/>
              <w:rPr>
                <w:sz w:val="22"/>
                <w:szCs w:val="22"/>
                <w:lang w:eastAsia="en-US"/>
              </w:rPr>
            </w:pPr>
          </w:p>
        </w:tc>
        <w:tc>
          <w:tcPr>
            <w:tcW w:w="1796" w:type="dxa"/>
            <w:vMerge/>
            <w:shd w:val="clear" w:color="auto" w:fill="auto"/>
          </w:tcPr>
          <w:p w14:paraId="595820D8"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4F0D46A" w14:textId="77777777" w:rsidR="00E7740F" w:rsidRPr="00E7740F" w:rsidRDefault="00E7740F" w:rsidP="00E7740F">
            <w:pPr>
              <w:ind w:right="-2"/>
              <w:jc w:val="center"/>
              <w:rPr>
                <w:sz w:val="22"/>
                <w:szCs w:val="22"/>
                <w:lang w:eastAsia="en-US"/>
              </w:rPr>
            </w:pPr>
            <w:r w:rsidRPr="00E7740F">
              <w:rPr>
                <w:sz w:val="22"/>
                <w:szCs w:val="22"/>
                <w:lang w:eastAsia="en-US"/>
              </w:rPr>
              <w:t>с 01.01.2031</w:t>
            </w:r>
          </w:p>
        </w:tc>
        <w:tc>
          <w:tcPr>
            <w:tcW w:w="1134" w:type="dxa"/>
            <w:gridSpan w:val="2"/>
            <w:shd w:val="clear" w:color="auto" w:fill="auto"/>
          </w:tcPr>
          <w:p w14:paraId="4611A719" w14:textId="77777777" w:rsidR="00E7740F" w:rsidRPr="00E7740F" w:rsidRDefault="00E7740F" w:rsidP="00E7740F">
            <w:pPr>
              <w:ind w:right="-2"/>
              <w:jc w:val="center"/>
              <w:rPr>
                <w:sz w:val="22"/>
                <w:szCs w:val="22"/>
                <w:lang w:eastAsia="en-US"/>
              </w:rPr>
            </w:pPr>
            <w:r w:rsidRPr="00E7740F">
              <w:rPr>
                <w:sz w:val="22"/>
                <w:szCs w:val="22"/>
                <w:lang w:eastAsia="en-US"/>
              </w:rPr>
              <w:t>2790,62</w:t>
            </w:r>
          </w:p>
        </w:tc>
        <w:tc>
          <w:tcPr>
            <w:tcW w:w="850" w:type="dxa"/>
            <w:gridSpan w:val="3"/>
            <w:shd w:val="clear" w:color="auto" w:fill="auto"/>
            <w:vAlign w:val="center"/>
          </w:tcPr>
          <w:p w14:paraId="2E443397"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097BE29A"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70B0F101"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4F1AA301"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4BEC5014"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6C4DF33" w14:textId="77777777" w:rsidTr="00E7740F">
        <w:trPr>
          <w:trHeight w:val="235"/>
          <w:jc w:val="right"/>
        </w:trPr>
        <w:tc>
          <w:tcPr>
            <w:tcW w:w="1773" w:type="dxa"/>
            <w:vMerge/>
            <w:shd w:val="clear" w:color="auto" w:fill="auto"/>
          </w:tcPr>
          <w:p w14:paraId="0E2A9C68" w14:textId="77777777" w:rsidR="00E7740F" w:rsidRPr="00E7740F" w:rsidRDefault="00E7740F" w:rsidP="00E7740F">
            <w:pPr>
              <w:ind w:right="-2"/>
              <w:rPr>
                <w:sz w:val="22"/>
                <w:szCs w:val="22"/>
                <w:lang w:eastAsia="en-US"/>
              </w:rPr>
            </w:pPr>
          </w:p>
        </w:tc>
        <w:tc>
          <w:tcPr>
            <w:tcW w:w="1796" w:type="dxa"/>
            <w:vMerge/>
            <w:shd w:val="clear" w:color="auto" w:fill="auto"/>
          </w:tcPr>
          <w:p w14:paraId="13BEF2F0"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1F7A9AA9" w14:textId="77777777" w:rsidR="00E7740F" w:rsidRPr="00E7740F" w:rsidRDefault="00E7740F" w:rsidP="00E7740F">
            <w:pPr>
              <w:ind w:right="-2"/>
              <w:jc w:val="center"/>
              <w:rPr>
                <w:sz w:val="22"/>
                <w:szCs w:val="22"/>
                <w:lang w:eastAsia="en-US"/>
              </w:rPr>
            </w:pPr>
            <w:r w:rsidRPr="00E7740F">
              <w:rPr>
                <w:sz w:val="22"/>
                <w:szCs w:val="22"/>
                <w:lang w:eastAsia="en-US"/>
              </w:rPr>
              <w:t>с 01.07.2031</w:t>
            </w:r>
          </w:p>
        </w:tc>
        <w:tc>
          <w:tcPr>
            <w:tcW w:w="1134" w:type="dxa"/>
            <w:gridSpan w:val="2"/>
            <w:shd w:val="clear" w:color="auto" w:fill="auto"/>
          </w:tcPr>
          <w:p w14:paraId="3D8C0516" w14:textId="77777777" w:rsidR="00E7740F" w:rsidRPr="00E7740F" w:rsidRDefault="00E7740F" w:rsidP="00E7740F">
            <w:pPr>
              <w:ind w:right="-2"/>
              <w:jc w:val="center"/>
              <w:rPr>
                <w:sz w:val="22"/>
                <w:szCs w:val="22"/>
                <w:lang w:eastAsia="en-US"/>
              </w:rPr>
            </w:pPr>
            <w:r w:rsidRPr="00E7740F">
              <w:rPr>
                <w:sz w:val="22"/>
                <w:szCs w:val="22"/>
                <w:lang w:eastAsia="en-US"/>
              </w:rPr>
              <w:t>2872,94</w:t>
            </w:r>
          </w:p>
        </w:tc>
        <w:tc>
          <w:tcPr>
            <w:tcW w:w="850" w:type="dxa"/>
            <w:gridSpan w:val="3"/>
            <w:shd w:val="clear" w:color="auto" w:fill="auto"/>
            <w:vAlign w:val="center"/>
          </w:tcPr>
          <w:p w14:paraId="3FABDF9B"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3FAE0324"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11BB6102"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5C8556E7"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0263B935"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5597CB2B" w14:textId="77777777" w:rsidTr="00E7740F">
        <w:trPr>
          <w:trHeight w:val="235"/>
          <w:jc w:val="right"/>
        </w:trPr>
        <w:tc>
          <w:tcPr>
            <w:tcW w:w="1773" w:type="dxa"/>
            <w:vMerge/>
            <w:shd w:val="clear" w:color="auto" w:fill="auto"/>
          </w:tcPr>
          <w:p w14:paraId="09B3832C" w14:textId="77777777" w:rsidR="00E7740F" w:rsidRPr="00E7740F" w:rsidRDefault="00E7740F" w:rsidP="00E7740F">
            <w:pPr>
              <w:ind w:right="-2"/>
              <w:rPr>
                <w:sz w:val="22"/>
                <w:szCs w:val="22"/>
                <w:lang w:eastAsia="en-US"/>
              </w:rPr>
            </w:pPr>
          </w:p>
        </w:tc>
        <w:tc>
          <w:tcPr>
            <w:tcW w:w="1796" w:type="dxa"/>
            <w:vMerge/>
            <w:shd w:val="clear" w:color="auto" w:fill="auto"/>
          </w:tcPr>
          <w:p w14:paraId="46BBD8B8"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F75EB5A" w14:textId="77777777" w:rsidR="00E7740F" w:rsidRPr="00E7740F" w:rsidRDefault="00E7740F" w:rsidP="00E7740F">
            <w:pPr>
              <w:ind w:right="-2"/>
              <w:jc w:val="center"/>
              <w:rPr>
                <w:sz w:val="22"/>
                <w:szCs w:val="22"/>
                <w:lang w:eastAsia="en-US"/>
              </w:rPr>
            </w:pPr>
            <w:r w:rsidRPr="00E7740F">
              <w:rPr>
                <w:sz w:val="22"/>
                <w:szCs w:val="22"/>
                <w:lang w:eastAsia="en-US"/>
              </w:rPr>
              <w:t>с 01.01.2032</w:t>
            </w:r>
          </w:p>
        </w:tc>
        <w:tc>
          <w:tcPr>
            <w:tcW w:w="1134" w:type="dxa"/>
            <w:gridSpan w:val="2"/>
            <w:shd w:val="clear" w:color="auto" w:fill="auto"/>
          </w:tcPr>
          <w:p w14:paraId="59D2B3BC" w14:textId="77777777" w:rsidR="00E7740F" w:rsidRPr="00E7740F" w:rsidRDefault="00E7740F" w:rsidP="00E7740F">
            <w:pPr>
              <w:ind w:right="-2"/>
              <w:jc w:val="center"/>
              <w:rPr>
                <w:sz w:val="22"/>
                <w:szCs w:val="22"/>
                <w:lang w:eastAsia="en-US"/>
              </w:rPr>
            </w:pPr>
            <w:r w:rsidRPr="00E7740F">
              <w:rPr>
                <w:sz w:val="22"/>
                <w:szCs w:val="22"/>
                <w:lang w:eastAsia="en-US"/>
              </w:rPr>
              <w:t>2872,94</w:t>
            </w:r>
          </w:p>
        </w:tc>
        <w:tc>
          <w:tcPr>
            <w:tcW w:w="850" w:type="dxa"/>
            <w:gridSpan w:val="3"/>
            <w:shd w:val="clear" w:color="auto" w:fill="auto"/>
            <w:vAlign w:val="center"/>
          </w:tcPr>
          <w:p w14:paraId="03461D8D"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33E84D11"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71E14A69"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6AF088B1"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28B8D388"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65937C85" w14:textId="77777777" w:rsidTr="00E7740F">
        <w:trPr>
          <w:trHeight w:val="235"/>
          <w:jc w:val="right"/>
        </w:trPr>
        <w:tc>
          <w:tcPr>
            <w:tcW w:w="1773" w:type="dxa"/>
            <w:vMerge/>
            <w:shd w:val="clear" w:color="auto" w:fill="auto"/>
          </w:tcPr>
          <w:p w14:paraId="3B5A0464" w14:textId="77777777" w:rsidR="00E7740F" w:rsidRPr="00E7740F" w:rsidRDefault="00E7740F" w:rsidP="00E7740F">
            <w:pPr>
              <w:ind w:right="-2"/>
              <w:rPr>
                <w:sz w:val="22"/>
                <w:szCs w:val="22"/>
                <w:lang w:eastAsia="en-US"/>
              </w:rPr>
            </w:pPr>
          </w:p>
        </w:tc>
        <w:tc>
          <w:tcPr>
            <w:tcW w:w="1796" w:type="dxa"/>
            <w:vMerge/>
            <w:shd w:val="clear" w:color="auto" w:fill="auto"/>
          </w:tcPr>
          <w:p w14:paraId="07674D05"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1026061" w14:textId="77777777" w:rsidR="00E7740F" w:rsidRPr="00E7740F" w:rsidRDefault="00E7740F" w:rsidP="00E7740F">
            <w:pPr>
              <w:ind w:right="-2"/>
              <w:jc w:val="center"/>
              <w:rPr>
                <w:sz w:val="22"/>
                <w:szCs w:val="22"/>
                <w:lang w:eastAsia="en-US"/>
              </w:rPr>
            </w:pPr>
            <w:r w:rsidRPr="00E7740F">
              <w:rPr>
                <w:sz w:val="22"/>
                <w:szCs w:val="22"/>
                <w:lang w:eastAsia="en-US"/>
              </w:rPr>
              <w:t>с 01.07.2032</w:t>
            </w:r>
          </w:p>
        </w:tc>
        <w:tc>
          <w:tcPr>
            <w:tcW w:w="1134" w:type="dxa"/>
            <w:gridSpan w:val="2"/>
            <w:shd w:val="clear" w:color="auto" w:fill="auto"/>
          </w:tcPr>
          <w:p w14:paraId="73383F7A" w14:textId="77777777" w:rsidR="00E7740F" w:rsidRPr="00E7740F" w:rsidRDefault="00E7740F" w:rsidP="00E7740F">
            <w:pPr>
              <w:ind w:right="-2"/>
              <w:jc w:val="center"/>
              <w:rPr>
                <w:sz w:val="22"/>
                <w:szCs w:val="22"/>
                <w:lang w:eastAsia="en-US"/>
              </w:rPr>
            </w:pPr>
            <w:r w:rsidRPr="00E7740F">
              <w:rPr>
                <w:sz w:val="22"/>
                <w:szCs w:val="22"/>
                <w:lang w:eastAsia="en-US"/>
              </w:rPr>
              <w:t>2994,94</w:t>
            </w:r>
          </w:p>
        </w:tc>
        <w:tc>
          <w:tcPr>
            <w:tcW w:w="850" w:type="dxa"/>
            <w:gridSpan w:val="3"/>
            <w:shd w:val="clear" w:color="auto" w:fill="auto"/>
            <w:vAlign w:val="center"/>
          </w:tcPr>
          <w:p w14:paraId="4FE82E25"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193F20FA"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25E0E100"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3F249019"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78B8D36A"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142DD30F" w14:textId="77777777" w:rsidTr="00E7740F">
        <w:trPr>
          <w:trHeight w:val="235"/>
          <w:jc w:val="right"/>
        </w:trPr>
        <w:tc>
          <w:tcPr>
            <w:tcW w:w="1773" w:type="dxa"/>
            <w:vMerge/>
            <w:shd w:val="clear" w:color="auto" w:fill="auto"/>
          </w:tcPr>
          <w:p w14:paraId="661CF3A0" w14:textId="77777777" w:rsidR="00E7740F" w:rsidRPr="00E7740F" w:rsidRDefault="00E7740F" w:rsidP="00E7740F">
            <w:pPr>
              <w:ind w:right="-2"/>
              <w:rPr>
                <w:sz w:val="22"/>
                <w:szCs w:val="22"/>
                <w:lang w:eastAsia="en-US"/>
              </w:rPr>
            </w:pPr>
          </w:p>
        </w:tc>
        <w:tc>
          <w:tcPr>
            <w:tcW w:w="1796" w:type="dxa"/>
            <w:vMerge/>
            <w:shd w:val="clear" w:color="auto" w:fill="auto"/>
          </w:tcPr>
          <w:p w14:paraId="7FBB1DE2"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4876625C" w14:textId="77777777" w:rsidR="00E7740F" w:rsidRPr="00E7740F" w:rsidRDefault="00E7740F" w:rsidP="00E7740F">
            <w:pPr>
              <w:ind w:right="-2"/>
              <w:jc w:val="center"/>
              <w:rPr>
                <w:sz w:val="22"/>
                <w:szCs w:val="22"/>
                <w:lang w:eastAsia="en-US"/>
              </w:rPr>
            </w:pPr>
            <w:r w:rsidRPr="00E7740F">
              <w:rPr>
                <w:sz w:val="22"/>
                <w:szCs w:val="22"/>
                <w:lang w:eastAsia="en-US"/>
              </w:rPr>
              <w:t>с 01.01.2033</w:t>
            </w:r>
          </w:p>
        </w:tc>
        <w:tc>
          <w:tcPr>
            <w:tcW w:w="1134" w:type="dxa"/>
            <w:gridSpan w:val="2"/>
            <w:shd w:val="clear" w:color="auto" w:fill="auto"/>
          </w:tcPr>
          <w:p w14:paraId="00A8359F" w14:textId="77777777" w:rsidR="00E7740F" w:rsidRPr="00E7740F" w:rsidRDefault="00E7740F" w:rsidP="00E7740F">
            <w:pPr>
              <w:ind w:right="-2"/>
              <w:jc w:val="center"/>
              <w:rPr>
                <w:sz w:val="22"/>
                <w:szCs w:val="22"/>
                <w:lang w:eastAsia="en-US"/>
              </w:rPr>
            </w:pPr>
            <w:r w:rsidRPr="00E7740F">
              <w:rPr>
                <w:sz w:val="22"/>
                <w:szCs w:val="22"/>
                <w:lang w:eastAsia="en-US"/>
              </w:rPr>
              <w:t>2994,94</w:t>
            </w:r>
          </w:p>
        </w:tc>
        <w:tc>
          <w:tcPr>
            <w:tcW w:w="850" w:type="dxa"/>
            <w:gridSpan w:val="3"/>
            <w:shd w:val="clear" w:color="auto" w:fill="auto"/>
            <w:vAlign w:val="center"/>
          </w:tcPr>
          <w:p w14:paraId="501DD234"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2315ECA3"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1B23DCB1"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49D643F9"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3BFA80D9"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1BD9FF6F" w14:textId="77777777" w:rsidTr="00E7740F">
        <w:trPr>
          <w:trHeight w:val="235"/>
          <w:jc w:val="right"/>
        </w:trPr>
        <w:tc>
          <w:tcPr>
            <w:tcW w:w="1773" w:type="dxa"/>
            <w:vMerge/>
            <w:shd w:val="clear" w:color="auto" w:fill="auto"/>
          </w:tcPr>
          <w:p w14:paraId="3D06B234" w14:textId="77777777" w:rsidR="00E7740F" w:rsidRPr="00E7740F" w:rsidRDefault="00E7740F" w:rsidP="00E7740F">
            <w:pPr>
              <w:ind w:right="-2"/>
              <w:rPr>
                <w:sz w:val="22"/>
                <w:szCs w:val="22"/>
                <w:lang w:eastAsia="en-US"/>
              </w:rPr>
            </w:pPr>
          </w:p>
        </w:tc>
        <w:tc>
          <w:tcPr>
            <w:tcW w:w="1796" w:type="dxa"/>
            <w:vMerge/>
            <w:shd w:val="clear" w:color="auto" w:fill="auto"/>
          </w:tcPr>
          <w:p w14:paraId="44EF40DE" w14:textId="77777777" w:rsidR="00E7740F" w:rsidRPr="00E7740F" w:rsidRDefault="00E7740F" w:rsidP="00E7740F">
            <w:pPr>
              <w:ind w:right="-2"/>
              <w:jc w:val="center"/>
              <w:rPr>
                <w:sz w:val="22"/>
                <w:szCs w:val="22"/>
                <w:lang w:eastAsia="en-US"/>
              </w:rPr>
            </w:pPr>
          </w:p>
        </w:tc>
        <w:tc>
          <w:tcPr>
            <w:tcW w:w="1557" w:type="dxa"/>
            <w:shd w:val="clear" w:color="auto" w:fill="auto"/>
            <w:vAlign w:val="center"/>
          </w:tcPr>
          <w:p w14:paraId="29986588" w14:textId="77777777" w:rsidR="00E7740F" w:rsidRPr="00E7740F" w:rsidRDefault="00E7740F" w:rsidP="00E7740F">
            <w:pPr>
              <w:ind w:right="-2"/>
              <w:jc w:val="center"/>
              <w:rPr>
                <w:sz w:val="22"/>
                <w:szCs w:val="22"/>
                <w:lang w:eastAsia="en-US"/>
              </w:rPr>
            </w:pPr>
            <w:r w:rsidRPr="00E7740F">
              <w:rPr>
                <w:sz w:val="22"/>
                <w:szCs w:val="22"/>
                <w:lang w:eastAsia="en-US"/>
              </w:rPr>
              <w:t>с 01.07.2033</w:t>
            </w:r>
          </w:p>
        </w:tc>
        <w:tc>
          <w:tcPr>
            <w:tcW w:w="1134" w:type="dxa"/>
            <w:gridSpan w:val="2"/>
            <w:shd w:val="clear" w:color="auto" w:fill="auto"/>
          </w:tcPr>
          <w:p w14:paraId="567BE6ED" w14:textId="77777777" w:rsidR="00E7740F" w:rsidRPr="00E7740F" w:rsidRDefault="00E7740F" w:rsidP="00E7740F">
            <w:pPr>
              <w:ind w:right="-2"/>
              <w:jc w:val="center"/>
              <w:rPr>
                <w:sz w:val="22"/>
                <w:szCs w:val="22"/>
                <w:lang w:eastAsia="en-US"/>
              </w:rPr>
            </w:pPr>
            <w:r w:rsidRPr="00E7740F">
              <w:rPr>
                <w:sz w:val="22"/>
                <w:szCs w:val="22"/>
                <w:lang w:eastAsia="en-US"/>
              </w:rPr>
              <w:t>3082,20</w:t>
            </w:r>
          </w:p>
        </w:tc>
        <w:tc>
          <w:tcPr>
            <w:tcW w:w="850" w:type="dxa"/>
            <w:gridSpan w:val="3"/>
            <w:shd w:val="clear" w:color="auto" w:fill="auto"/>
            <w:vAlign w:val="center"/>
          </w:tcPr>
          <w:p w14:paraId="6A56E7BD"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23052F1B"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18ECD270"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5051CBEF"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6D0960F8"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4C3AAE70" w14:textId="77777777" w:rsidTr="00E7740F">
        <w:trPr>
          <w:trHeight w:val="239"/>
          <w:jc w:val="right"/>
        </w:trPr>
        <w:tc>
          <w:tcPr>
            <w:tcW w:w="1773" w:type="dxa"/>
            <w:vMerge/>
            <w:shd w:val="clear" w:color="auto" w:fill="auto"/>
          </w:tcPr>
          <w:p w14:paraId="15290A30" w14:textId="77777777" w:rsidR="00E7740F" w:rsidRPr="00E7740F" w:rsidRDefault="00E7740F" w:rsidP="00E7740F">
            <w:pPr>
              <w:ind w:right="-2"/>
              <w:rPr>
                <w:sz w:val="22"/>
                <w:szCs w:val="22"/>
                <w:lang w:eastAsia="en-US"/>
              </w:rPr>
            </w:pPr>
          </w:p>
        </w:tc>
        <w:tc>
          <w:tcPr>
            <w:tcW w:w="1796" w:type="dxa"/>
            <w:shd w:val="clear" w:color="auto" w:fill="auto"/>
          </w:tcPr>
          <w:p w14:paraId="62788424" w14:textId="77777777" w:rsidR="00E7740F" w:rsidRPr="00E7740F" w:rsidRDefault="00E7740F" w:rsidP="00E7740F">
            <w:pPr>
              <w:ind w:right="-2"/>
              <w:jc w:val="center"/>
              <w:rPr>
                <w:sz w:val="22"/>
                <w:szCs w:val="22"/>
                <w:lang w:eastAsia="en-US"/>
              </w:rPr>
            </w:pPr>
            <w:proofErr w:type="spellStart"/>
            <w:r w:rsidRPr="00E7740F">
              <w:rPr>
                <w:sz w:val="22"/>
                <w:szCs w:val="22"/>
                <w:lang w:eastAsia="en-US"/>
              </w:rPr>
              <w:t>Двухставочный</w:t>
            </w:r>
            <w:proofErr w:type="spellEnd"/>
          </w:p>
        </w:tc>
        <w:tc>
          <w:tcPr>
            <w:tcW w:w="1557" w:type="dxa"/>
            <w:shd w:val="clear" w:color="auto" w:fill="auto"/>
            <w:vAlign w:val="center"/>
          </w:tcPr>
          <w:p w14:paraId="44723577" w14:textId="77777777" w:rsidR="00E7740F" w:rsidRPr="00E7740F" w:rsidRDefault="00E7740F" w:rsidP="00E7740F">
            <w:pPr>
              <w:jc w:val="center"/>
              <w:rPr>
                <w:sz w:val="22"/>
                <w:szCs w:val="22"/>
                <w:lang w:eastAsia="en-US"/>
              </w:rPr>
            </w:pPr>
            <w:r w:rsidRPr="00E7740F">
              <w:rPr>
                <w:sz w:val="22"/>
                <w:szCs w:val="22"/>
                <w:lang w:eastAsia="en-US"/>
              </w:rPr>
              <w:t>x</w:t>
            </w:r>
          </w:p>
        </w:tc>
        <w:tc>
          <w:tcPr>
            <w:tcW w:w="1134" w:type="dxa"/>
            <w:gridSpan w:val="2"/>
            <w:shd w:val="clear" w:color="auto" w:fill="auto"/>
            <w:vAlign w:val="center"/>
          </w:tcPr>
          <w:p w14:paraId="6C79EEA5"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gridSpan w:val="3"/>
            <w:shd w:val="clear" w:color="auto" w:fill="auto"/>
            <w:vAlign w:val="center"/>
          </w:tcPr>
          <w:p w14:paraId="1CC516AC"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shd w:val="clear" w:color="auto" w:fill="auto"/>
            <w:vAlign w:val="center"/>
          </w:tcPr>
          <w:p w14:paraId="50037929" w14:textId="77777777" w:rsidR="00E7740F" w:rsidRPr="00E7740F" w:rsidRDefault="00E7740F" w:rsidP="00E7740F">
            <w:pPr>
              <w:jc w:val="center"/>
              <w:rPr>
                <w:sz w:val="22"/>
                <w:szCs w:val="22"/>
                <w:lang w:eastAsia="en-US"/>
              </w:rPr>
            </w:pPr>
            <w:r w:rsidRPr="00E7740F">
              <w:rPr>
                <w:sz w:val="22"/>
                <w:szCs w:val="22"/>
                <w:lang w:eastAsia="en-US"/>
              </w:rPr>
              <w:t>x</w:t>
            </w:r>
          </w:p>
        </w:tc>
        <w:tc>
          <w:tcPr>
            <w:tcW w:w="850" w:type="dxa"/>
            <w:shd w:val="clear" w:color="auto" w:fill="auto"/>
            <w:vAlign w:val="center"/>
          </w:tcPr>
          <w:p w14:paraId="304BE7F9" w14:textId="77777777" w:rsidR="00E7740F" w:rsidRPr="00E7740F" w:rsidRDefault="00E7740F" w:rsidP="00E7740F">
            <w:pPr>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6B0EF945" w14:textId="77777777" w:rsidR="00E7740F" w:rsidRPr="00E7740F" w:rsidRDefault="00E7740F" w:rsidP="00E7740F">
            <w:pPr>
              <w:jc w:val="center"/>
              <w:rPr>
                <w:sz w:val="22"/>
                <w:szCs w:val="22"/>
                <w:lang w:eastAsia="en-US"/>
              </w:rPr>
            </w:pPr>
            <w:r w:rsidRPr="00E7740F">
              <w:rPr>
                <w:sz w:val="22"/>
                <w:szCs w:val="22"/>
                <w:lang w:eastAsia="en-US"/>
              </w:rPr>
              <w:t>x</w:t>
            </w:r>
          </w:p>
        </w:tc>
        <w:tc>
          <w:tcPr>
            <w:tcW w:w="815" w:type="dxa"/>
            <w:shd w:val="clear" w:color="auto" w:fill="auto"/>
            <w:vAlign w:val="center"/>
          </w:tcPr>
          <w:p w14:paraId="387DC6A6" w14:textId="77777777" w:rsidR="00E7740F" w:rsidRPr="00E7740F" w:rsidRDefault="00E7740F" w:rsidP="00E7740F">
            <w:pPr>
              <w:jc w:val="center"/>
              <w:rPr>
                <w:sz w:val="22"/>
                <w:szCs w:val="22"/>
                <w:lang w:eastAsia="en-US"/>
              </w:rPr>
            </w:pPr>
            <w:r w:rsidRPr="00E7740F">
              <w:rPr>
                <w:sz w:val="22"/>
                <w:szCs w:val="22"/>
                <w:lang w:eastAsia="en-US"/>
              </w:rPr>
              <w:t>x</w:t>
            </w:r>
          </w:p>
        </w:tc>
      </w:tr>
      <w:tr w:rsidR="00E7740F" w:rsidRPr="00E7740F" w14:paraId="0E0104F3" w14:textId="77777777" w:rsidTr="00E7740F">
        <w:trPr>
          <w:trHeight w:val="239"/>
          <w:jc w:val="right"/>
        </w:trPr>
        <w:tc>
          <w:tcPr>
            <w:tcW w:w="1773" w:type="dxa"/>
            <w:vMerge/>
            <w:shd w:val="clear" w:color="auto" w:fill="auto"/>
          </w:tcPr>
          <w:p w14:paraId="0242DA41" w14:textId="77777777" w:rsidR="00E7740F" w:rsidRPr="00E7740F" w:rsidRDefault="00E7740F" w:rsidP="00E7740F">
            <w:pPr>
              <w:ind w:right="-2"/>
              <w:rPr>
                <w:sz w:val="22"/>
                <w:szCs w:val="22"/>
                <w:lang w:eastAsia="en-US"/>
              </w:rPr>
            </w:pPr>
          </w:p>
        </w:tc>
        <w:tc>
          <w:tcPr>
            <w:tcW w:w="1796" w:type="dxa"/>
            <w:shd w:val="clear" w:color="auto" w:fill="auto"/>
          </w:tcPr>
          <w:p w14:paraId="59BBA1BD" w14:textId="77777777" w:rsidR="00E7740F" w:rsidRPr="00E7740F" w:rsidRDefault="00E7740F" w:rsidP="00E7740F">
            <w:pPr>
              <w:ind w:right="-41"/>
              <w:jc w:val="center"/>
              <w:rPr>
                <w:sz w:val="22"/>
                <w:szCs w:val="22"/>
                <w:lang w:eastAsia="en-US"/>
              </w:rPr>
            </w:pPr>
            <w:r w:rsidRPr="00E7740F">
              <w:rPr>
                <w:sz w:val="22"/>
                <w:szCs w:val="22"/>
                <w:lang w:eastAsia="en-US"/>
              </w:rPr>
              <w:t>Ставка за тепловую энергию, руб./Гкал</w:t>
            </w:r>
          </w:p>
        </w:tc>
        <w:tc>
          <w:tcPr>
            <w:tcW w:w="1557" w:type="dxa"/>
            <w:shd w:val="clear" w:color="auto" w:fill="auto"/>
            <w:vAlign w:val="center"/>
          </w:tcPr>
          <w:p w14:paraId="0E38BD5C" w14:textId="77777777" w:rsidR="00E7740F" w:rsidRPr="00E7740F" w:rsidRDefault="00E7740F" w:rsidP="00E7740F">
            <w:pPr>
              <w:ind w:left="-661" w:right="-675"/>
              <w:jc w:val="center"/>
              <w:rPr>
                <w:sz w:val="22"/>
                <w:szCs w:val="22"/>
                <w:lang w:eastAsia="en-US"/>
              </w:rPr>
            </w:pPr>
            <w:r w:rsidRPr="00E7740F">
              <w:rPr>
                <w:sz w:val="22"/>
                <w:szCs w:val="22"/>
                <w:lang w:eastAsia="en-US"/>
              </w:rPr>
              <w:t>x</w:t>
            </w:r>
          </w:p>
        </w:tc>
        <w:tc>
          <w:tcPr>
            <w:tcW w:w="1134" w:type="dxa"/>
            <w:gridSpan w:val="2"/>
            <w:shd w:val="clear" w:color="auto" w:fill="auto"/>
            <w:vAlign w:val="center"/>
          </w:tcPr>
          <w:p w14:paraId="31C539E8"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0" w:type="dxa"/>
            <w:gridSpan w:val="3"/>
            <w:shd w:val="clear" w:color="auto" w:fill="auto"/>
            <w:vAlign w:val="center"/>
          </w:tcPr>
          <w:p w14:paraId="764B37B2"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1" w:type="dxa"/>
            <w:shd w:val="clear" w:color="auto" w:fill="auto"/>
            <w:vAlign w:val="center"/>
          </w:tcPr>
          <w:p w14:paraId="3EA48D44"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0" w:type="dxa"/>
            <w:shd w:val="clear" w:color="auto" w:fill="auto"/>
            <w:vAlign w:val="center"/>
          </w:tcPr>
          <w:p w14:paraId="49CC4F3B"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3E0868FE"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15" w:type="dxa"/>
            <w:shd w:val="clear" w:color="auto" w:fill="auto"/>
            <w:vAlign w:val="center"/>
          </w:tcPr>
          <w:p w14:paraId="63B0BAF4"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r>
      <w:tr w:rsidR="00E7740F" w:rsidRPr="00E7740F" w14:paraId="5CF10D0D" w14:textId="77777777" w:rsidTr="00E7740F">
        <w:trPr>
          <w:trHeight w:val="239"/>
          <w:jc w:val="right"/>
        </w:trPr>
        <w:tc>
          <w:tcPr>
            <w:tcW w:w="1773" w:type="dxa"/>
            <w:vMerge/>
            <w:shd w:val="clear" w:color="auto" w:fill="auto"/>
          </w:tcPr>
          <w:p w14:paraId="58279DBE" w14:textId="77777777" w:rsidR="00E7740F" w:rsidRPr="00E7740F" w:rsidRDefault="00E7740F" w:rsidP="00E7740F">
            <w:pPr>
              <w:ind w:right="-2"/>
              <w:rPr>
                <w:sz w:val="22"/>
                <w:szCs w:val="22"/>
                <w:lang w:eastAsia="en-US"/>
              </w:rPr>
            </w:pPr>
          </w:p>
        </w:tc>
        <w:tc>
          <w:tcPr>
            <w:tcW w:w="1796" w:type="dxa"/>
            <w:shd w:val="clear" w:color="auto" w:fill="auto"/>
            <w:vAlign w:val="center"/>
          </w:tcPr>
          <w:p w14:paraId="02DB5619" w14:textId="77777777" w:rsidR="00E7740F" w:rsidRPr="00E7740F" w:rsidRDefault="00E7740F" w:rsidP="00E7740F">
            <w:pPr>
              <w:ind w:right="-283"/>
              <w:jc w:val="center"/>
              <w:rPr>
                <w:sz w:val="22"/>
                <w:szCs w:val="22"/>
                <w:lang w:eastAsia="en-US"/>
              </w:rPr>
            </w:pPr>
            <w:r w:rsidRPr="00E7740F">
              <w:rPr>
                <w:sz w:val="22"/>
                <w:szCs w:val="22"/>
                <w:lang w:eastAsia="en-US"/>
              </w:rPr>
              <w:t>Ставка за содержание тепловой мощности,</w:t>
            </w:r>
          </w:p>
          <w:p w14:paraId="3382A8EB" w14:textId="77777777" w:rsidR="00E7740F" w:rsidRPr="00E7740F" w:rsidRDefault="00E7740F" w:rsidP="00E7740F">
            <w:pPr>
              <w:ind w:right="-283"/>
              <w:jc w:val="center"/>
              <w:rPr>
                <w:sz w:val="22"/>
                <w:szCs w:val="22"/>
                <w:lang w:eastAsia="en-US"/>
              </w:rPr>
            </w:pPr>
            <w:r w:rsidRPr="00E7740F">
              <w:rPr>
                <w:sz w:val="22"/>
                <w:szCs w:val="22"/>
                <w:lang w:eastAsia="en-US"/>
              </w:rPr>
              <w:t>тыс. руб./</w:t>
            </w:r>
          </w:p>
          <w:p w14:paraId="3696FCD1" w14:textId="77777777" w:rsidR="00E7740F" w:rsidRPr="00E7740F" w:rsidRDefault="00E7740F" w:rsidP="00E7740F">
            <w:pPr>
              <w:ind w:right="-283"/>
              <w:jc w:val="center"/>
              <w:rPr>
                <w:sz w:val="22"/>
                <w:szCs w:val="22"/>
                <w:lang w:eastAsia="en-US"/>
              </w:rPr>
            </w:pPr>
            <w:r w:rsidRPr="00E7740F">
              <w:rPr>
                <w:sz w:val="22"/>
                <w:szCs w:val="22"/>
                <w:lang w:eastAsia="en-US"/>
              </w:rPr>
              <w:t>Гкал/ч в мес.</w:t>
            </w:r>
          </w:p>
        </w:tc>
        <w:tc>
          <w:tcPr>
            <w:tcW w:w="1557" w:type="dxa"/>
            <w:shd w:val="clear" w:color="auto" w:fill="auto"/>
            <w:vAlign w:val="center"/>
          </w:tcPr>
          <w:p w14:paraId="596DA64E" w14:textId="77777777" w:rsidR="00E7740F" w:rsidRPr="00E7740F" w:rsidRDefault="00E7740F" w:rsidP="00E7740F">
            <w:pPr>
              <w:ind w:left="-661" w:right="-675"/>
              <w:jc w:val="center"/>
              <w:rPr>
                <w:sz w:val="22"/>
                <w:szCs w:val="22"/>
                <w:lang w:eastAsia="en-US"/>
              </w:rPr>
            </w:pPr>
            <w:r w:rsidRPr="00E7740F">
              <w:rPr>
                <w:sz w:val="22"/>
                <w:szCs w:val="22"/>
                <w:lang w:eastAsia="en-US"/>
              </w:rPr>
              <w:t>x</w:t>
            </w:r>
          </w:p>
        </w:tc>
        <w:tc>
          <w:tcPr>
            <w:tcW w:w="1134" w:type="dxa"/>
            <w:gridSpan w:val="2"/>
            <w:shd w:val="clear" w:color="auto" w:fill="auto"/>
            <w:vAlign w:val="center"/>
          </w:tcPr>
          <w:p w14:paraId="5E91EA02"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0" w:type="dxa"/>
            <w:gridSpan w:val="3"/>
            <w:shd w:val="clear" w:color="auto" w:fill="auto"/>
            <w:vAlign w:val="center"/>
          </w:tcPr>
          <w:p w14:paraId="1ECB293E"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1" w:type="dxa"/>
            <w:shd w:val="clear" w:color="auto" w:fill="auto"/>
            <w:vAlign w:val="center"/>
          </w:tcPr>
          <w:p w14:paraId="72F9F32E"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0" w:type="dxa"/>
            <w:shd w:val="clear" w:color="auto" w:fill="auto"/>
            <w:vAlign w:val="center"/>
          </w:tcPr>
          <w:p w14:paraId="79F32CBC"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51" w:type="dxa"/>
            <w:gridSpan w:val="2"/>
            <w:shd w:val="clear" w:color="auto" w:fill="auto"/>
            <w:vAlign w:val="center"/>
          </w:tcPr>
          <w:p w14:paraId="01082069"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c>
          <w:tcPr>
            <w:tcW w:w="815" w:type="dxa"/>
            <w:shd w:val="clear" w:color="auto" w:fill="auto"/>
            <w:vAlign w:val="center"/>
          </w:tcPr>
          <w:p w14:paraId="2FD01637" w14:textId="77777777" w:rsidR="00E7740F" w:rsidRPr="00E7740F" w:rsidRDefault="00E7740F" w:rsidP="00E7740F">
            <w:pPr>
              <w:ind w:left="-108" w:right="-108"/>
              <w:jc w:val="center"/>
              <w:rPr>
                <w:sz w:val="22"/>
                <w:szCs w:val="22"/>
                <w:lang w:eastAsia="en-US"/>
              </w:rPr>
            </w:pPr>
            <w:r w:rsidRPr="00E7740F">
              <w:rPr>
                <w:sz w:val="22"/>
                <w:szCs w:val="22"/>
                <w:lang w:eastAsia="en-US"/>
              </w:rPr>
              <w:t>x</w:t>
            </w:r>
          </w:p>
        </w:tc>
      </w:tr>
    </w:tbl>
    <w:p w14:paraId="268EA598" w14:textId="77777777" w:rsidR="00E7740F" w:rsidRPr="00E7740F" w:rsidRDefault="00E7740F" w:rsidP="00E7740F">
      <w:pPr>
        <w:tabs>
          <w:tab w:val="left" w:pos="567"/>
          <w:tab w:val="left" w:pos="851"/>
        </w:tabs>
        <w:ind w:left="-426" w:right="-425"/>
        <w:jc w:val="both"/>
        <w:rPr>
          <w:color w:val="000000"/>
          <w:sz w:val="28"/>
          <w:lang w:eastAsia="en-US"/>
        </w:rPr>
      </w:pPr>
      <w:r w:rsidRPr="00E7740F">
        <w:rPr>
          <w:color w:val="000000"/>
          <w:sz w:val="28"/>
          <w:lang w:eastAsia="en-US"/>
        </w:rPr>
        <w:t xml:space="preserve">* Выделяется в целях реализации пункта 6 статьи 168 Налогового кодекса </w:t>
      </w:r>
    </w:p>
    <w:p w14:paraId="49738FBC" w14:textId="77777777" w:rsidR="00E7740F" w:rsidRPr="00E7740F" w:rsidRDefault="00E7740F" w:rsidP="00E7740F">
      <w:pPr>
        <w:tabs>
          <w:tab w:val="left" w:pos="567"/>
          <w:tab w:val="left" w:pos="851"/>
        </w:tabs>
        <w:ind w:left="-426" w:right="-425"/>
        <w:jc w:val="both"/>
        <w:rPr>
          <w:sz w:val="28"/>
          <w:szCs w:val="28"/>
          <w:lang w:eastAsia="en-US"/>
        </w:rPr>
      </w:pPr>
      <w:r w:rsidRPr="00E7740F">
        <w:rPr>
          <w:color w:val="000000"/>
          <w:sz w:val="28"/>
          <w:lang w:eastAsia="en-US"/>
        </w:rPr>
        <w:t>Российской Федерации (часть вторая).</w:t>
      </w:r>
    </w:p>
    <w:p w14:paraId="326C1FD2" w14:textId="77777777" w:rsidR="00E7740F" w:rsidRDefault="00E7740F" w:rsidP="00727032">
      <w:pPr>
        <w:tabs>
          <w:tab w:val="left" w:pos="0"/>
          <w:tab w:val="left" w:pos="900"/>
        </w:tabs>
        <w:rPr>
          <w:b/>
          <w:sz w:val="28"/>
          <w:szCs w:val="28"/>
        </w:rPr>
        <w:sectPr w:rsidR="00E7740F" w:rsidSect="00727032">
          <w:pgSz w:w="11906" w:h="16838"/>
          <w:pgMar w:top="851" w:right="707" w:bottom="1135" w:left="1276" w:header="708" w:footer="708" w:gutter="0"/>
          <w:cols w:space="708"/>
          <w:titlePg/>
          <w:docGrid w:linePitch="360"/>
        </w:sectPr>
      </w:pPr>
    </w:p>
    <w:p w14:paraId="790D8E75" w14:textId="0285BCF1" w:rsidR="00E7740F" w:rsidRPr="00727032" w:rsidRDefault="00E7740F" w:rsidP="00E7740F">
      <w:pPr>
        <w:autoSpaceDE w:val="0"/>
        <w:autoSpaceDN w:val="0"/>
        <w:adjustRightInd w:val="0"/>
        <w:ind w:firstLine="5103"/>
        <w:jc w:val="both"/>
      </w:pPr>
      <w:r w:rsidRPr="00727032">
        <w:lastRenderedPageBreak/>
        <w:t xml:space="preserve">Приложение № </w:t>
      </w:r>
      <w:r>
        <w:t xml:space="preserve">6 </w:t>
      </w:r>
      <w:r w:rsidRPr="00727032">
        <w:t xml:space="preserve">к протоколу № 30 </w:t>
      </w:r>
    </w:p>
    <w:p w14:paraId="181F102C" w14:textId="77777777" w:rsidR="00E7740F" w:rsidRPr="00727032" w:rsidRDefault="00E7740F" w:rsidP="00E7740F">
      <w:pPr>
        <w:autoSpaceDE w:val="0"/>
        <w:autoSpaceDN w:val="0"/>
        <w:adjustRightInd w:val="0"/>
        <w:ind w:firstLine="5103"/>
        <w:jc w:val="both"/>
      </w:pPr>
      <w:r w:rsidRPr="00727032">
        <w:t>заседания Правления региональной</w:t>
      </w:r>
    </w:p>
    <w:p w14:paraId="7ABC3096" w14:textId="77777777" w:rsidR="00E7740F" w:rsidRPr="00727032" w:rsidRDefault="00E7740F" w:rsidP="00E7740F">
      <w:pPr>
        <w:autoSpaceDE w:val="0"/>
        <w:autoSpaceDN w:val="0"/>
        <w:adjustRightInd w:val="0"/>
        <w:ind w:firstLine="5103"/>
        <w:jc w:val="both"/>
      </w:pPr>
      <w:r w:rsidRPr="00727032">
        <w:t xml:space="preserve">Энергетической комиссии </w:t>
      </w:r>
    </w:p>
    <w:p w14:paraId="20A0EB12" w14:textId="76FDBA32" w:rsidR="00E7740F" w:rsidRDefault="00E7740F" w:rsidP="00E7740F">
      <w:pPr>
        <w:autoSpaceDE w:val="0"/>
        <w:autoSpaceDN w:val="0"/>
        <w:adjustRightInd w:val="0"/>
        <w:ind w:firstLine="5103"/>
        <w:jc w:val="both"/>
      </w:pPr>
      <w:r w:rsidRPr="00727032">
        <w:t>Кемеровской области</w:t>
      </w:r>
      <w:r>
        <w:t xml:space="preserve"> от 21.05.2019</w:t>
      </w:r>
    </w:p>
    <w:p w14:paraId="7EDD01AE" w14:textId="77777777" w:rsidR="002B6309" w:rsidRDefault="002B6309" w:rsidP="00E7740F">
      <w:pPr>
        <w:autoSpaceDE w:val="0"/>
        <w:autoSpaceDN w:val="0"/>
        <w:adjustRightInd w:val="0"/>
        <w:ind w:firstLine="5103"/>
        <w:jc w:val="both"/>
      </w:pPr>
    </w:p>
    <w:p w14:paraId="138CE171" w14:textId="77777777" w:rsidR="002B6309" w:rsidRPr="00063A11" w:rsidRDefault="002B6309" w:rsidP="002B6309">
      <w:pPr>
        <w:pStyle w:val="affff1"/>
        <w:spacing w:line="264" w:lineRule="auto"/>
        <w:ind w:right="-1"/>
        <w:rPr>
          <w:rStyle w:val="aff2"/>
          <w:i w:val="0"/>
          <w:sz w:val="28"/>
          <w:szCs w:val="28"/>
        </w:rPr>
      </w:pPr>
      <w:r w:rsidRPr="00063A11">
        <w:rPr>
          <w:rStyle w:val="aff2"/>
          <w:i w:val="0"/>
          <w:sz w:val="28"/>
          <w:szCs w:val="28"/>
        </w:rPr>
        <w:t>ЭКСПЕРТНОЕ ЗАКЛЮЧЕНИЕ</w:t>
      </w:r>
    </w:p>
    <w:p w14:paraId="1EB156D6" w14:textId="77777777" w:rsidR="002B6309" w:rsidRPr="00063A11" w:rsidRDefault="002B6309" w:rsidP="002B6309">
      <w:pPr>
        <w:pStyle w:val="affff1"/>
        <w:spacing w:line="264" w:lineRule="auto"/>
        <w:ind w:right="-1"/>
        <w:rPr>
          <w:rStyle w:val="aff2"/>
          <w:i w:val="0"/>
          <w:sz w:val="28"/>
          <w:szCs w:val="28"/>
        </w:rPr>
      </w:pPr>
      <w:r w:rsidRPr="00063A11">
        <w:rPr>
          <w:rStyle w:val="aff2"/>
          <w:i w:val="0"/>
          <w:sz w:val="28"/>
          <w:szCs w:val="28"/>
        </w:rPr>
        <w:t>по материалам, представленным ООО «</w:t>
      </w:r>
      <w:proofErr w:type="spellStart"/>
      <w:r w:rsidRPr="00063A11">
        <w:rPr>
          <w:rStyle w:val="aff2"/>
          <w:i w:val="0"/>
          <w:sz w:val="28"/>
          <w:szCs w:val="28"/>
        </w:rPr>
        <w:t>ЭнергоКомпания</w:t>
      </w:r>
      <w:proofErr w:type="spellEnd"/>
      <w:r w:rsidRPr="00063A11">
        <w:rPr>
          <w:rStyle w:val="aff2"/>
          <w:i w:val="0"/>
          <w:sz w:val="28"/>
          <w:szCs w:val="28"/>
        </w:rPr>
        <w:t>»</w:t>
      </w:r>
    </w:p>
    <w:p w14:paraId="145D1EB8" w14:textId="77777777" w:rsidR="002B6309" w:rsidRPr="00063A11" w:rsidRDefault="002B6309" w:rsidP="002B6309">
      <w:pPr>
        <w:pStyle w:val="affff1"/>
        <w:spacing w:line="264" w:lineRule="auto"/>
        <w:ind w:right="-1"/>
        <w:rPr>
          <w:rStyle w:val="aff2"/>
          <w:i w:val="0"/>
          <w:sz w:val="28"/>
          <w:szCs w:val="28"/>
        </w:rPr>
      </w:pPr>
      <w:r w:rsidRPr="00063A11">
        <w:rPr>
          <w:rStyle w:val="aff2"/>
          <w:i w:val="0"/>
          <w:sz w:val="28"/>
          <w:szCs w:val="28"/>
        </w:rPr>
        <w:t xml:space="preserve"> (г. Белово) для установления долгосрочных тарифов на теплоноситель и горячую воду в открытой системе горячего водоснабжения, реализуемых</w:t>
      </w:r>
    </w:p>
    <w:p w14:paraId="53703D8D" w14:textId="77777777" w:rsidR="002B6309" w:rsidRPr="00063A11" w:rsidRDefault="002B6309" w:rsidP="002B6309">
      <w:pPr>
        <w:pStyle w:val="affff1"/>
        <w:spacing w:line="264" w:lineRule="auto"/>
        <w:ind w:right="-1"/>
        <w:rPr>
          <w:rStyle w:val="aff2"/>
          <w:i w:val="0"/>
          <w:sz w:val="28"/>
          <w:szCs w:val="28"/>
        </w:rPr>
      </w:pPr>
      <w:r w:rsidRPr="00063A11">
        <w:rPr>
          <w:rStyle w:val="aff2"/>
          <w:i w:val="0"/>
          <w:sz w:val="28"/>
          <w:szCs w:val="28"/>
        </w:rPr>
        <w:t xml:space="preserve"> на потребительском рынке </w:t>
      </w:r>
      <w:proofErr w:type="spellStart"/>
      <w:r w:rsidRPr="00063A11">
        <w:rPr>
          <w:rStyle w:val="aff2"/>
          <w:i w:val="0"/>
          <w:sz w:val="28"/>
          <w:szCs w:val="28"/>
        </w:rPr>
        <w:t>пгт</w:t>
      </w:r>
      <w:proofErr w:type="spellEnd"/>
      <w:r w:rsidRPr="00063A11">
        <w:rPr>
          <w:rStyle w:val="aff2"/>
          <w:i w:val="0"/>
          <w:sz w:val="28"/>
          <w:szCs w:val="28"/>
        </w:rPr>
        <w:t>. Краснобродский на 2019 - 2033 годы</w:t>
      </w:r>
    </w:p>
    <w:p w14:paraId="13F639B8" w14:textId="77777777" w:rsidR="002B6309" w:rsidRPr="00063A11" w:rsidRDefault="002B6309" w:rsidP="002B6309">
      <w:pPr>
        <w:jc w:val="center"/>
        <w:rPr>
          <w:rStyle w:val="aff2"/>
          <w:b/>
          <w:i w:val="0"/>
          <w:sz w:val="28"/>
          <w:szCs w:val="28"/>
        </w:rPr>
      </w:pPr>
      <w:r w:rsidRPr="00063A11">
        <w:rPr>
          <w:rStyle w:val="aff2"/>
          <w:i w:val="0"/>
          <w:sz w:val="28"/>
          <w:szCs w:val="28"/>
        </w:rPr>
        <w:t>(узел теплоснабжения котельная ПСХ-1).</w:t>
      </w:r>
    </w:p>
    <w:p w14:paraId="7A5D5179" w14:textId="77777777" w:rsidR="002B6309" w:rsidRDefault="002B6309" w:rsidP="002B6309">
      <w:pPr>
        <w:spacing w:line="276" w:lineRule="auto"/>
        <w:ind w:right="-284"/>
        <w:jc w:val="both"/>
        <w:rPr>
          <w:b/>
          <w:bCs/>
          <w:sz w:val="28"/>
          <w:szCs w:val="28"/>
        </w:rPr>
      </w:pPr>
    </w:p>
    <w:p w14:paraId="690B7FA6" w14:textId="77777777" w:rsidR="002B6309" w:rsidRPr="00063A11" w:rsidRDefault="002B6309" w:rsidP="002B6309">
      <w:pPr>
        <w:spacing w:line="276" w:lineRule="auto"/>
        <w:ind w:right="-284"/>
        <w:jc w:val="both"/>
        <w:rPr>
          <w:rStyle w:val="10"/>
          <w:rFonts w:ascii="Times New Roman" w:hAnsi="Times New Roman"/>
          <w:sz w:val="28"/>
          <w:szCs w:val="28"/>
        </w:rPr>
      </w:pPr>
      <w:r w:rsidRPr="00295352">
        <w:rPr>
          <w:b/>
          <w:bCs/>
          <w:sz w:val="28"/>
          <w:szCs w:val="28"/>
        </w:rPr>
        <w:t>1.</w:t>
      </w:r>
      <w:r>
        <w:rPr>
          <w:b/>
          <w:bCs/>
          <w:sz w:val="28"/>
          <w:szCs w:val="28"/>
        </w:rPr>
        <w:t xml:space="preserve"> </w:t>
      </w:r>
      <w:r w:rsidRPr="00063A11">
        <w:rPr>
          <w:rStyle w:val="10"/>
          <w:rFonts w:ascii="Times New Roman" w:hAnsi="Times New Roman"/>
          <w:sz w:val="28"/>
          <w:szCs w:val="28"/>
        </w:rPr>
        <w:t>НОРМАТИВНО-МЕТОДИЧЕСКАЯ ОСНОВА ПРОВЕДЕНИЯ АНАЛИЗА МАТЕРИАЛОВ</w:t>
      </w:r>
    </w:p>
    <w:p w14:paraId="792CE455"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Гражданский кодекс Российской Федерации (далее – ГК РФ);</w:t>
      </w:r>
    </w:p>
    <w:p w14:paraId="4A4099B3"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Налоговый кодекс Российской Федерации (далее - НК РФ);</w:t>
      </w:r>
    </w:p>
    <w:p w14:paraId="2B553594"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Трудовой Кодекс Российской Федерации (далее - ТК РФ);</w:t>
      </w:r>
    </w:p>
    <w:p w14:paraId="7EF54887"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Федеральный Закон от 17.08.1995 № 147-ФЗ «О естественных монополиях»;</w:t>
      </w:r>
    </w:p>
    <w:p w14:paraId="22EC541D" w14:textId="3207F3CB"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 xml:space="preserve"> Федеральны</w:t>
      </w:r>
      <w:r>
        <w:rPr>
          <w:sz w:val="28"/>
          <w:szCs w:val="28"/>
        </w:rPr>
        <w:t>й закон от 27.07.2010 № 190-</w:t>
      </w:r>
      <w:proofErr w:type="gramStart"/>
      <w:r>
        <w:rPr>
          <w:sz w:val="28"/>
          <w:szCs w:val="28"/>
        </w:rPr>
        <w:t>ФЗ  «</w:t>
      </w:r>
      <w:proofErr w:type="gramEnd"/>
      <w:r w:rsidRPr="00F34975">
        <w:rPr>
          <w:sz w:val="28"/>
          <w:szCs w:val="28"/>
        </w:rPr>
        <w:t>О теплоснабжении</w:t>
      </w:r>
      <w:r>
        <w:rPr>
          <w:sz w:val="28"/>
          <w:szCs w:val="28"/>
        </w:rPr>
        <w:t>»</w:t>
      </w:r>
      <w:r w:rsidRPr="00F34975">
        <w:rPr>
          <w:sz w:val="28"/>
          <w:szCs w:val="28"/>
        </w:rPr>
        <w:t>;</w:t>
      </w:r>
    </w:p>
    <w:p w14:paraId="5F6393C1" w14:textId="00D142D6"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 xml:space="preserve">Постановление Правительства РФ от 6 июля 1998 года № 700 </w:t>
      </w:r>
      <w:r>
        <w:rPr>
          <w:sz w:val="28"/>
          <w:szCs w:val="28"/>
        </w:rPr>
        <w:t>«</w:t>
      </w:r>
      <w:r w:rsidRPr="00F34975">
        <w:rPr>
          <w:sz w:val="28"/>
          <w:szCs w:val="28"/>
        </w:rPr>
        <w:t>О введении раздельного учета затрат по регулируемым видам деятельности в энергетике</w:t>
      </w:r>
      <w:r>
        <w:rPr>
          <w:sz w:val="28"/>
          <w:szCs w:val="28"/>
        </w:rPr>
        <w:t>»</w:t>
      </w:r>
      <w:r w:rsidRPr="00F34975">
        <w:rPr>
          <w:sz w:val="28"/>
          <w:szCs w:val="28"/>
        </w:rPr>
        <w:t>;</w:t>
      </w:r>
    </w:p>
    <w:p w14:paraId="0A284E4D"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475084C3"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Постановление Правительства РФ от 13.05.2013 № 406 (ред. от 29.07.2013) «О государственном регулировании тарифов в сфере водоснабжения и водоотведения»;</w:t>
      </w:r>
    </w:p>
    <w:p w14:paraId="77020DCB"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24D82699"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 xml:space="preserve">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w:t>
      </w:r>
      <w:r w:rsidRPr="00F34975">
        <w:rPr>
          <w:sz w:val="28"/>
          <w:szCs w:val="28"/>
        </w:rPr>
        <w:lastRenderedPageBreak/>
        <w:t>теплоснабжения, в среднем по субъектам Российской Федерации на 2014 год» (далее Регламент открытия дел);</w:t>
      </w:r>
    </w:p>
    <w:p w14:paraId="134D8D2F"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12DF022" w14:textId="77777777" w:rsidR="002B6309" w:rsidRPr="00F34975" w:rsidRDefault="002B6309" w:rsidP="00114A41">
      <w:pPr>
        <w:numPr>
          <w:ilvl w:val="0"/>
          <w:numId w:val="11"/>
        </w:numPr>
        <w:spacing w:line="276" w:lineRule="auto"/>
        <w:ind w:left="0" w:firstLine="709"/>
        <w:jc w:val="both"/>
        <w:rPr>
          <w:sz w:val="28"/>
          <w:szCs w:val="28"/>
        </w:rPr>
      </w:pPr>
      <w:r w:rsidRPr="00F3497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A621AB2" w14:textId="77777777" w:rsidR="002B6309" w:rsidRDefault="002B6309" w:rsidP="002B6309">
      <w:pPr>
        <w:spacing w:line="276" w:lineRule="auto"/>
        <w:ind w:right="-2" w:firstLine="709"/>
        <w:jc w:val="both"/>
        <w:rPr>
          <w:sz w:val="28"/>
          <w:szCs w:val="28"/>
        </w:rPr>
      </w:pPr>
      <w:r w:rsidRPr="0090765C">
        <w:rPr>
          <w:sz w:val="28"/>
          <w:szCs w:val="28"/>
        </w:rPr>
        <w:t>Вся нормативно – методическая основа используется в редакции, действующей на момент проведения экспертизы.</w:t>
      </w:r>
    </w:p>
    <w:p w14:paraId="20A71068" w14:textId="77777777" w:rsidR="002B6309" w:rsidRDefault="002B6309" w:rsidP="002B6309">
      <w:pPr>
        <w:spacing w:line="276" w:lineRule="auto"/>
        <w:ind w:right="-2" w:firstLine="709"/>
        <w:jc w:val="both"/>
        <w:rPr>
          <w:sz w:val="28"/>
          <w:szCs w:val="28"/>
        </w:rPr>
      </w:pPr>
    </w:p>
    <w:p w14:paraId="442D356E" w14:textId="77777777" w:rsidR="002B6309" w:rsidRPr="00F34975" w:rsidRDefault="002B6309" w:rsidP="002B6309">
      <w:pPr>
        <w:spacing w:line="276" w:lineRule="auto"/>
        <w:ind w:right="-2" w:firstLine="709"/>
        <w:jc w:val="both"/>
        <w:rPr>
          <w:sz w:val="28"/>
          <w:szCs w:val="28"/>
        </w:rPr>
      </w:pPr>
      <w:r w:rsidRPr="00F34975">
        <w:rPr>
          <w:sz w:val="28"/>
          <w:szCs w:val="28"/>
        </w:rPr>
        <w:t>При расчёте тарифов на теплоноситель и на горячую воду в открытой системе горячего водоснабжения (теплоснабжения) на 201</w:t>
      </w:r>
      <w:r>
        <w:rPr>
          <w:sz w:val="28"/>
          <w:szCs w:val="28"/>
        </w:rPr>
        <w:t>9-2033</w:t>
      </w:r>
      <w:r w:rsidRPr="00F34975">
        <w:rPr>
          <w:sz w:val="28"/>
          <w:szCs w:val="28"/>
        </w:rPr>
        <w:t xml:space="preserve"> г</w:t>
      </w:r>
      <w:r>
        <w:rPr>
          <w:sz w:val="28"/>
          <w:szCs w:val="28"/>
        </w:rPr>
        <w:t>г.</w:t>
      </w:r>
      <w:r w:rsidRPr="00F34975">
        <w:rPr>
          <w:sz w:val="28"/>
          <w:szCs w:val="28"/>
        </w:rPr>
        <w:t xml:space="preserve"> экспертами принималась за основу </w:t>
      </w:r>
      <w:r>
        <w:rPr>
          <w:sz w:val="28"/>
          <w:szCs w:val="28"/>
        </w:rPr>
        <w:t>информация предприятия, что ООО </w:t>
      </w:r>
      <w:r w:rsidRPr="00F34975">
        <w:rPr>
          <w:sz w:val="28"/>
          <w:szCs w:val="28"/>
        </w:rPr>
        <w:t>«</w:t>
      </w:r>
      <w:proofErr w:type="spellStart"/>
      <w:r w:rsidRPr="00F34975">
        <w:rPr>
          <w:sz w:val="28"/>
          <w:szCs w:val="28"/>
        </w:rPr>
        <w:t>ЭнергоКомпания</w:t>
      </w:r>
      <w:proofErr w:type="spellEnd"/>
      <w:r w:rsidRPr="00F34975">
        <w:rPr>
          <w:sz w:val="28"/>
          <w:szCs w:val="28"/>
        </w:rPr>
        <w:t xml:space="preserve">» (г. Белово) ИНН 4202044463 по узлу теплоснабжения </w:t>
      </w:r>
      <w:proofErr w:type="spellStart"/>
      <w:r w:rsidRPr="00F34975">
        <w:rPr>
          <w:sz w:val="28"/>
          <w:szCs w:val="28"/>
        </w:rPr>
        <w:t>пгт</w:t>
      </w:r>
      <w:proofErr w:type="spellEnd"/>
      <w:r w:rsidRPr="00F34975">
        <w:rPr>
          <w:sz w:val="28"/>
          <w:szCs w:val="28"/>
        </w:rPr>
        <w:t>. Краснобродский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w:t>
      </w:r>
      <w:r>
        <w:rPr>
          <w:sz w:val="28"/>
          <w:szCs w:val="28"/>
        </w:rPr>
        <w:t>ой</w:t>
      </w:r>
      <w:r w:rsidRPr="00F34975">
        <w:rPr>
          <w:sz w:val="28"/>
          <w:szCs w:val="28"/>
        </w:rPr>
        <w:t xml:space="preserve"> котельн</w:t>
      </w:r>
      <w:r>
        <w:rPr>
          <w:sz w:val="28"/>
          <w:szCs w:val="28"/>
        </w:rPr>
        <w:t>ой</w:t>
      </w:r>
      <w:r w:rsidRPr="00F34975">
        <w:rPr>
          <w:sz w:val="28"/>
          <w:szCs w:val="28"/>
        </w:rPr>
        <w:t>. Забор и отпуск воды питьевого качества предприятие осуществляет самостоятельно.</w:t>
      </w:r>
    </w:p>
    <w:p w14:paraId="15679A06" w14:textId="77777777" w:rsidR="002B6309" w:rsidRPr="00F34975" w:rsidRDefault="002B6309" w:rsidP="002B6309">
      <w:pPr>
        <w:spacing w:line="276" w:lineRule="auto"/>
        <w:ind w:right="-2" w:firstLine="709"/>
        <w:jc w:val="both"/>
        <w:rPr>
          <w:sz w:val="28"/>
          <w:szCs w:val="28"/>
        </w:rPr>
      </w:pPr>
      <w:r w:rsidRPr="00F34975">
        <w:rPr>
          <w:sz w:val="28"/>
          <w:szCs w:val="28"/>
        </w:rPr>
        <w:t xml:space="preserve">В </w:t>
      </w:r>
      <w:proofErr w:type="spellStart"/>
      <w:r w:rsidRPr="00F34975">
        <w:rPr>
          <w:sz w:val="28"/>
          <w:szCs w:val="28"/>
        </w:rPr>
        <w:t>п.г.т</w:t>
      </w:r>
      <w:proofErr w:type="spellEnd"/>
      <w:r w:rsidRPr="00F34975">
        <w:rPr>
          <w:sz w:val="28"/>
          <w:szCs w:val="28"/>
        </w:rPr>
        <w:t>. Краснобродском горячее водоснабжение осуществляется круглый год.</w:t>
      </w:r>
    </w:p>
    <w:p w14:paraId="428CA295" w14:textId="77777777" w:rsidR="002B6309" w:rsidRPr="00F34975" w:rsidRDefault="002B6309" w:rsidP="002B6309">
      <w:pPr>
        <w:spacing w:line="276" w:lineRule="auto"/>
        <w:ind w:right="-2" w:firstLine="709"/>
        <w:jc w:val="both"/>
        <w:rPr>
          <w:sz w:val="28"/>
          <w:szCs w:val="28"/>
        </w:rPr>
      </w:pPr>
      <w:r w:rsidRPr="00F34975">
        <w:rPr>
          <w:sz w:val="28"/>
          <w:szCs w:val="28"/>
        </w:rPr>
        <w:t>На предприятии для производства теплоносителя, используется вода собственного подъема, которая используется в целях подготовки воды для теплоснабжения и горячего водоснабжения.</w:t>
      </w:r>
    </w:p>
    <w:p w14:paraId="28461622" w14:textId="77777777" w:rsidR="002B6309" w:rsidRPr="00F34975" w:rsidRDefault="002B6309" w:rsidP="002B6309">
      <w:pPr>
        <w:spacing w:line="276" w:lineRule="auto"/>
        <w:ind w:right="-2" w:firstLine="709"/>
        <w:jc w:val="both"/>
        <w:rPr>
          <w:sz w:val="28"/>
          <w:szCs w:val="28"/>
        </w:rPr>
      </w:pPr>
      <w:r w:rsidRPr="00F34975">
        <w:rPr>
          <w:sz w:val="28"/>
          <w:szCs w:val="28"/>
        </w:rPr>
        <w:t>В процессе организации горячего водоснабжения эксплуатируется одна котельная Центральная котельная (</w:t>
      </w:r>
      <w:proofErr w:type="spellStart"/>
      <w:r w:rsidRPr="00F34975">
        <w:rPr>
          <w:sz w:val="28"/>
          <w:szCs w:val="28"/>
        </w:rPr>
        <w:t>пгт</w:t>
      </w:r>
      <w:proofErr w:type="spellEnd"/>
      <w:r w:rsidRPr="00F34975">
        <w:rPr>
          <w:sz w:val="28"/>
          <w:szCs w:val="28"/>
        </w:rPr>
        <w:t xml:space="preserve">. Краснобродский, ПСХ-1). Услуга теплоснабжения оказывается, как населению </w:t>
      </w:r>
      <w:r>
        <w:rPr>
          <w:sz w:val="28"/>
          <w:szCs w:val="28"/>
        </w:rPr>
        <w:t xml:space="preserve">и социальным объектам поселка, </w:t>
      </w:r>
      <w:r w:rsidRPr="00F34975">
        <w:rPr>
          <w:sz w:val="28"/>
          <w:szCs w:val="28"/>
        </w:rPr>
        <w:t>так и промышленным предприятиям.</w:t>
      </w:r>
    </w:p>
    <w:p w14:paraId="23CBCE53" w14:textId="77777777" w:rsidR="002B6309" w:rsidRPr="00F34975" w:rsidRDefault="002B6309" w:rsidP="002B6309">
      <w:pPr>
        <w:spacing w:line="276" w:lineRule="auto"/>
        <w:ind w:right="-2" w:firstLine="709"/>
        <w:jc w:val="both"/>
        <w:rPr>
          <w:sz w:val="28"/>
          <w:szCs w:val="28"/>
        </w:rPr>
      </w:pPr>
      <w:r w:rsidRPr="00F34975">
        <w:rPr>
          <w:sz w:val="28"/>
          <w:szCs w:val="28"/>
        </w:rPr>
        <w:t>Присоединение системы горячего водоснабжения по «открытой» схеме с непосредственным отбором воды 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у потребителей индивидуальной застройки – непосредственно из сетей теплопотребления.</w:t>
      </w:r>
    </w:p>
    <w:p w14:paraId="5CB713ED" w14:textId="77777777" w:rsidR="002B6309" w:rsidRPr="00F34975" w:rsidRDefault="002B6309" w:rsidP="002B6309">
      <w:pPr>
        <w:spacing w:line="276" w:lineRule="auto"/>
        <w:ind w:right="-2" w:firstLine="709"/>
        <w:jc w:val="both"/>
        <w:rPr>
          <w:sz w:val="28"/>
          <w:szCs w:val="28"/>
        </w:rPr>
      </w:pPr>
      <w:r w:rsidRPr="00F34975">
        <w:rPr>
          <w:sz w:val="28"/>
          <w:szCs w:val="28"/>
        </w:rPr>
        <w:t xml:space="preserve">На предприятии для производства теплоносителя, используется вода собственного подъема из 4х скважин </w:t>
      </w:r>
      <w:proofErr w:type="spellStart"/>
      <w:r w:rsidRPr="00F34975">
        <w:rPr>
          <w:sz w:val="28"/>
          <w:szCs w:val="28"/>
        </w:rPr>
        <w:t>Канашского</w:t>
      </w:r>
      <w:proofErr w:type="spellEnd"/>
      <w:r w:rsidRPr="00F34975">
        <w:rPr>
          <w:sz w:val="28"/>
          <w:szCs w:val="28"/>
        </w:rPr>
        <w:t xml:space="preserve"> участка </w:t>
      </w:r>
      <w:proofErr w:type="spellStart"/>
      <w:r w:rsidRPr="00F34975">
        <w:rPr>
          <w:sz w:val="28"/>
          <w:szCs w:val="28"/>
        </w:rPr>
        <w:t>Иганинского</w:t>
      </w:r>
      <w:proofErr w:type="spellEnd"/>
      <w:r w:rsidRPr="00F34975">
        <w:rPr>
          <w:sz w:val="28"/>
          <w:szCs w:val="28"/>
        </w:rPr>
        <w:t xml:space="preserve"> месторождения подземных вод, расположенных в Прокопьевском районе на расстоянии 17,5 км от </w:t>
      </w:r>
      <w:proofErr w:type="spellStart"/>
      <w:r w:rsidRPr="00F34975">
        <w:rPr>
          <w:sz w:val="28"/>
          <w:szCs w:val="28"/>
        </w:rPr>
        <w:t>пгт</w:t>
      </w:r>
      <w:proofErr w:type="spellEnd"/>
      <w:r w:rsidRPr="00F34975">
        <w:rPr>
          <w:sz w:val="28"/>
          <w:szCs w:val="28"/>
        </w:rPr>
        <w:t>. Краснобродский.</w:t>
      </w:r>
    </w:p>
    <w:p w14:paraId="768459C4" w14:textId="77777777" w:rsidR="002B6309" w:rsidRPr="009E7CD9" w:rsidRDefault="002B6309" w:rsidP="002B6309">
      <w:pPr>
        <w:spacing w:line="276" w:lineRule="auto"/>
        <w:ind w:right="-2" w:firstLine="709"/>
        <w:jc w:val="both"/>
        <w:rPr>
          <w:sz w:val="28"/>
          <w:szCs w:val="28"/>
        </w:rPr>
      </w:pPr>
      <w:r w:rsidRPr="009E7CD9">
        <w:rPr>
          <w:sz w:val="28"/>
          <w:szCs w:val="28"/>
        </w:rPr>
        <w:lastRenderedPageBreak/>
        <w:t>Очистке подвергается вся вода, как для осуществления отопления, так и обеспечения горячего водоснабжения.</w:t>
      </w:r>
    </w:p>
    <w:p w14:paraId="4E7498E8" w14:textId="77777777" w:rsidR="002B6309" w:rsidRPr="009E7CD9" w:rsidRDefault="002B6309" w:rsidP="002B6309">
      <w:pPr>
        <w:spacing w:line="276" w:lineRule="auto"/>
        <w:ind w:right="-2" w:firstLine="709"/>
        <w:jc w:val="both"/>
        <w:rPr>
          <w:sz w:val="28"/>
          <w:szCs w:val="28"/>
        </w:rPr>
      </w:pPr>
      <w:r w:rsidRPr="009E7CD9">
        <w:rPr>
          <w:sz w:val="28"/>
          <w:szCs w:val="28"/>
        </w:rPr>
        <w:t xml:space="preserve">Подготовке (умягчению на натрий - </w:t>
      </w:r>
      <w:proofErr w:type="spellStart"/>
      <w:r w:rsidRPr="009E7CD9">
        <w:rPr>
          <w:sz w:val="28"/>
          <w:szCs w:val="28"/>
        </w:rPr>
        <w:t>катионитовых</w:t>
      </w:r>
      <w:proofErr w:type="spellEnd"/>
      <w:r w:rsidRPr="009E7CD9">
        <w:rPr>
          <w:sz w:val="28"/>
          <w:szCs w:val="28"/>
        </w:rPr>
        <w:t xml:space="preserve"> фильтрах) подвергается вся вода, идущая на выработку тепловой энергии и теплоноситель для горячего водоснабжения, кроме используемой для хоз</w:t>
      </w:r>
      <w:r>
        <w:rPr>
          <w:sz w:val="28"/>
          <w:szCs w:val="28"/>
        </w:rPr>
        <w:t xml:space="preserve">. </w:t>
      </w:r>
      <w:r w:rsidRPr="009E7CD9">
        <w:rPr>
          <w:sz w:val="28"/>
          <w:szCs w:val="28"/>
        </w:rPr>
        <w:t>бытовых нужд в качестве холодной воды, а также идущая на взрыхление и отмывку натрий-</w:t>
      </w:r>
      <w:proofErr w:type="spellStart"/>
      <w:r w:rsidRPr="009E7CD9">
        <w:rPr>
          <w:sz w:val="28"/>
          <w:szCs w:val="28"/>
        </w:rPr>
        <w:t>катионитовых</w:t>
      </w:r>
      <w:proofErr w:type="spellEnd"/>
      <w:r w:rsidRPr="009E7CD9">
        <w:rPr>
          <w:sz w:val="28"/>
          <w:szCs w:val="28"/>
        </w:rPr>
        <w:t xml:space="preserve"> фильтров.</w:t>
      </w:r>
    </w:p>
    <w:p w14:paraId="6A1ADAEA" w14:textId="77777777" w:rsidR="002B6309" w:rsidRPr="009E7CD9" w:rsidRDefault="002B6309" w:rsidP="002B6309">
      <w:pPr>
        <w:spacing w:line="276" w:lineRule="auto"/>
        <w:ind w:right="-2" w:firstLine="709"/>
        <w:jc w:val="both"/>
        <w:rPr>
          <w:sz w:val="28"/>
          <w:szCs w:val="28"/>
        </w:rPr>
      </w:pPr>
      <w:r w:rsidRPr="009E7CD9">
        <w:rPr>
          <w:sz w:val="28"/>
          <w:szCs w:val="28"/>
        </w:rPr>
        <w:t xml:space="preserve">Таким образом, вода, прошедшая только стадию хлорирования, называется вода. Вода, прошедшая обе стадии: и </w:t>
      </w:r>
      <w:proofErr w:type="gramStart"/>
      <w:r w:rsidRPr="009E7CD9">
        <w:rPr>
          <w:sz w:val="28"/>
          <w:szCs w:val="28"/>
        </w:rPr>
        <w:t>хлорирования</w:t>
      </w:r>
      <w:proofErr w:type="gramEnd"/>
      <w:r w:rsidRPr="009E7CD9">
        <w:rPr>
          <w:sz w:val="28"/>
          <w:szCs w:val="28"/>
        </w:rPr>
        <w:t xml:space="preserve"> и умягчения, называется – теплоноситель.</w:t>
      </w:r>
    </w:p>
    <w:p w14:paraId="234D2CA9" w14:textId="77777777" w:rsidR="002B6309" w:rsidRPr="009E7CD9" w:rsidRDefault="002B6309" w:rsidP="002B6309">
      <w:pPr>
        <w:spacing w:line="276" w:lineRule="auto"/>
        <w:ind w:right="-2" w:firstLine="709"/>
        <w:jc w:val="both"/>
        <w:rPr>
          <w:sz w:val="28"/>
          <w:szCs w:val="28"/>
        </w:rPr>
      </w:pPr>
      <w:r w:rsidRPr="009E7CD9">
        <w:rPr>
          <w:sz w:val="28"/>
          <w:szCs w:val="28"/>
        </w:rPr>
        <w:t>На предприятии существует два вида теплоносителя: первый - используемый для производства тепловой энергии, второй - используемый для осуществления горячего водоснабжения.</w:t>
      </w:r>
    </w:p>
    <w:p w14:paraId="62B70737" w14:textId="77777777" w:rsidR="002B6309" w:rsidRPr="009E7CD9" w:rsidRDefault="002B6309" w:rsidP="002B6309">
      <w:pPr>
        <w:spacing w:line="276" w:lineRule="auto"/>
        <w:ind w:right="-2" w:firstLine="709"/>
        <w:jc w:val="both"/>
        <w:rPr>
          <w:sz w:val="28"/>
          <w:szCs w:val="28"/>
        </w:rPr>
      </w:pPr>
      <w:r w:rsidRPr="009E7CD9">
        <w:rPr>
          <w:sz w:val="28"/>
          <w:szCs w:val="28"/>
        </w:rPr>
        <w:t xml:space="preserve">В рамках данного экспертного заключения рассматривается теплоноситель для осуществления горячего водоснабжения на потребительском рынке </w:t>
      </w:r>
      <w:proofErr w:type="spellStart"/>
      <w:r w:rsidRPr="009E7CD9">
        <w:rPr>
          <w:sz w:val="28"/>
          <w:szCs w:val="28"/>
        </w:rPr>
        <w:t>пгт</w:t>
      </w:r>
      <w:proofErr w:type="spellEnd"/>
      <w:r w:rsidRPr="009E7CD9">
        <w:rPr>
          <w:sz w:val="28"/>
          <w:szCs w:val="28"/>
        </w:rPr>
        <w:t>. Краснобродский.</w:t>
      </w:r>
    </w:p>
    <w:p w14:paraId="229CAF2F" w14:textId="77777777" w:rsidR="002B6309" w:rsidRDefault="002B6309" w:rsidP="002B6309">
      <w:pPr>
        <w:spacing w:line="276" w:lineRule="auto"/>
        <w:ind w:right="-2" w:firstLine="709"/>
        <w:jc w:val="both"/>
        <w:rPr>
          <w:b/>
          <w:bCs/>
          <w:sz w:val="32"/>
          <w:szCs w:val="32"/>
        </w:rPr>
      </w:pPr>
      <w:r w:rsidRPr="009E7CD9">
        <w:rPr>
          <w:sz w:val="28"/>
          <w:szCs w:val="28"/>
        </w:rPr>
        <w:t>Предприятие работает на общей системе налогообложения.</w:t>
      </w:r>
    </w:p>
    <w:p w14:paraId="6FF96E9F" w14:textId="77777777" w:rsidR="002B6309" w:rsidRDefault="002B6309" w:rsidP="002B6309">
      <w:pPr>
        <w:spacing w:line="276" w:lineRule="auto"/>
        <w:ind w:right="-2"/>
        <w:jc w:val="center"/>
        <w:rPr>
          <w:b/>
          <w:bCs/>
          <w:sz w:val="32"/>
          <w:szCs w:val="32"/>
        </w:rPr>
      </w:pPr>
    </w:p>
    <w:p w14:paraId="4F15ADB7" w14:textId="77777777" w:rsidR="002B6309" w:rsidRPr="007369E9" w:rsidRDefault="002B6309" w:rsidP="002B6309">
      <w:pPr>
        <w:spacing w:line="276" w:lineRule="auto"/>
        <w:ind w:right="-2"/>
        <w:rPr>
          <w:rStyle w:val="10"/>
          <w:rFonts w:ascii="Times New Roman" w:hAnsi="Times New Roman"/>
          <w:b w:val="0"/>
        </w:rPr>
      </w:pPr>
      <w:r w:rsidRPr="007369E9">
        <w:rPr>
          <w:rStyle w:val="10"/>
          <w:rFonts w:ascii="Times New Roman" w:hAnsi="Times New Roman"/>
        </w:rPr>
        <w:t>2. Тарифы на теплоноситель</w:t>
      </w:r>
    </w:p>
    <w:p w14:paraId="0DB62B50" w14:textId="77777777" w:rsidR="002B6309" w:rsidRPr="00A248B3" w:rsidRDefault="002B6309" w:rsidP="002B6309">
      <w:pPr>
        <w:spacing w:line="276" w:lineRule="auto"/>
        <w:ind w:right="-2" w:firstLine="709"/>
        <w:jc w:val="both"/>
        <w:rPr>
          <w:sz w:val="28"/>
          <w:szCs w:val="28"/>
        </w:rPr>
      </w:pPr>
      <w:r w:rsidRPr="00A248B3">
        <w:rPr>
          <w:sz w:val="28"/>
          <w:szCs w:val="28"/>
        </w:rPr>
        <w:t>Предлагаемы</w:t>
      </w:r>
      <w:r>
        <w:rPr>
          <w:sz w:val="28"/>
          <w:szCs w:val="28"/>
        </w:rPr>
        <w:t>е</w:t>
      </w:r>
      <w:r w:rsidRPr="00A248B3">
        <w:rPr>
          <w:sz w:val="28"/>
          <w:szCs w:val="28"/>
        </w:rPr>
        <w:t xml:space="preserve"> для установления т</w:t>
      </w:r>
      <w:r>
        <w:rPr>
          <w:sz w:val="28"/>
          <w:szCs w:val="28"/>
        </w:rPr>
        <w:t xml:space="preserve">арифы на теплоноситель рассчитаны в соответствии с разделом </w:t>
      </w:r>
      <w:r w:rsidRPr="000F0B7F">
        <w:rPr>
          <w:sz w:val="28"/>
          <w:szCs w:val="28"/>
        </w:rPr>
        <w:t>I</w:t>
      </w:r>
      <w:r w:rsidRPr="00A248B3">
        <w:rPr>
          <w:sz w:val="28"/>
          <w:szCs w:val="28"/>
        </w:rPr>
        <w:t xml:space="preserve">V Основ ценообразования и главы </w:t>
      </w:r>
      <w:r w:rsidRPr="000F0B7F">
        <w:rPr>
          <w:sz w:val="28"/>
          <w:szCs w:val="28"/>
        </w:rPr>
        <w:t>IX</w:t>
      </w:r>
      <w:r w:rsidRPr="00D11A25">
        <w:rPr>
          <w:sz w:val="28"/>
          <w:szCs w:val="28"/>
        </w:rPr>
        <w:t>.</w:t>
      </w:r>
      <w:r w:rsidRPr="000F0B7F">
        <w:rPr>
          <w:sz w:val="28"/>
          <w:szCs w:val="28"/>
        </w:rPr>
        <w:t>V</w:t>
      </w:r>
      <w:r w:rsidRPr="00A248B3">
        <w:rPr>
          <w:sz w:val="28"/>
          <w:szCs w:val="28"/>
        </w:rPr>
        <w:t xml:space="preserve"> Методических указаний.</w:t>
      </w:r>
    </w:p>
    <w:p w14:paraId="20A849C5" w14:textId="77777777" w:rsidR="002B6309" w:rsidRPr="00D17F7B" w:rsidRDefault="002B6309" w:rsidP="002B6309">
      <w:pPr>
        <w:spacing w:line="276" w:lineRule="auto"/>
        <w:ind w:right="-2" w:firstLine="709"/>
        <w:jc w:val="both"/>
        <w:rPr>
          <w:sz w:val="28"/>
          <w:szCs w:val="28"/>
        </w:rPr>
      </w:pPr>
      <w:r>
        <w:rPr>
          <w:sz w:val="28"/>
          <w:szCs w:val="28"/>
        </w:rPr>
        <w:t xml:space="preserve">В соответствии с п. 149 </w:t>
      </w:r>
      <w:r w:rsidRPr="00A248B3">
        <w:rPr>
          <w:sz w:val="28"/>
          <w:szCs w:val="28"/>
        </w:rPr>
        <w:t xml:space="preserve">Методических указаний </w:t>
      </w:r>
      <w:r>
        <w:rPr>
          <w:sz w:val="28"/>
          <w:szCs w:val="28"/>
        </w:rPr>
        <w:t>в</w:t>
      </w:r>
      <w:r w:rsidRPr="00D17F7B">
        <w:rPr>
          <w:sz w:val="28"/>
          <w:szCs w:val="28"/>
        </w:rPr>
        <w:t xml:space="preserve"> состав расходов на производство воды</w:t>
      </w:r>
      <w:r>
        <w:rPr>
          <w:sz w:val="28"/>
          <w:szCs w:val="28"/>
        </w:rPr>
        <w:t xml:space="preserve"> (теплоносителя)</w:t>
      </w:r>
      <w:r w:rsidRPr="00D17F7B">
        <w:rPr>
          <w:sz w:val="28"/>
          <w:szCs w:val="28"/>
        </w:rPr>
        <w:t>,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7322DCC3" w14:textId="77777777" w:rsidR="002B6309" w:rsidRPr="00D17F7B" w:rsidRDefault="002B6309" w:rsidP="002B6309">
      <w:pPr>
        <w:spacing w:line="276" w:lineRule="auto"/>
        <w:ind w:right="-2" w:firstLine="709"/>
        <w:jc w:val="both"/>
        <w:rPr>
          <w:sz w:val="28"/>
          <w:szCs w:val="28"/>
        </w:rPr>
      </w:pPr>
      <w:r>
        <w:rPr>
          <w:sz w:val="28"/>
          <w:szCs w:val="28"/>
        </w:rPr>
        <w:t xml:space="preserve">- </w:t>
      </w:r>
      <w:r w:rsidRPr="00D17F7B">
        <w:rPr>
          <w:sz w:val="28"/>
          <w:szCs w:val="28"/>
        </w:rPr>
        <w:t>стоимость исходной воды;</w:t>
      </w:r>
    </w:p>
    <w:p w14:paraId="1B7C08A6" w14:textId="77777777" w:rsidR="002B6309" w:rsidRPr="00D17F7B" w:rsidRDefault="002B6309" w:rsidP="002B6309">
      <w:pPr>
        <w:spacing w:line="276" w:lineRule="auto"/>
        <w:ind w:right="-2" w:firstLine="709"/>
        <w:jc w:val="both"/>
        <w:rPr>
          <w:sz w:val="28"/>
          <w:szCs w:val="28"/>
        </w:rPr>
      </w:pPr>
      <w:r>
        <w:rPr>
          <w:sz w:val="28"/>
          <w:szCs w:val="28"/>
        </w:rPr>
        <w:t xml:space="preserve">- </w:t>
      </w:r>
      <w:r w:rsidRPr="00D17F7B">
        <w:rPr>
          <w:sz w:val="28"/>
          <w:szCs w:val="28"/>
        </w:rPr>
        <w:t>стоимость реагентов, а также фильтрующих и ионообменных материалов, используемых при водоподготовке;</w:t>
      </w:r>
    </w:p>
    <w:p w14:paraId="006479B0" w14:textId="77777777" w:rsidR="002B6309" w:rsidRPr="00D17F7B" w:rsidRDefault="002B6309" w:rsidP="002B6309">
      <w:pPr>
        <w:spacing w:line="276" w:lineRule="auto"/>
        <w:ind w:right="-2" w:firstLine="709"/>
        <w:jc w:val="both"/>
        <w:rPr>
          <w:sz w:val="28"/>
          <w:szCs w:val="28"/>
        </w:rPr>
      </w:pPr>
      <w:r>
        <w:rPr>
          <w:sz w:val="28"/>
          <w:szCs w:val="28"/>
        </w:rPr>
        <w:t xml:space="preserve">- </w:t>
      </w:r>
      <w:r w:rsidRPr="00D17F7B">
        <w:rPr>
          <w:sz w:val="28"/>
          <w:szCs w:val="28"/>
        </w:rPr>
        <w:t>расходы на электрическую энергию (мощность) и тепловую энергию (мощность), используемую при водоподготовке;</w:t>
      </w:r>
    </w:p>
    <w:p w14:paraId="299CFCF3" w14:textId="77777777" w:rsidR="002B6309" w:rsidRPr="00D17F7B" w:rsidRDefault="002B6309" w:rsidP="002B6309">
      <w:pPr>
        <w:spacing w:line="276" w:lineRule="auto"/>
        <w:ind w:right="-2" w:firstLine="709"/>
        <w:jc w:val="both"/>
        <w:rPr>
          <w:sz w:val="28"/>
          <w:szCs w:val="28"/>
        </w:rPr>
      </w:pPr>
      <w:r>
        <w:rPr>
          <w:sz w:val="28"/>
          <w:szCs w:val="28"/>
        </w:rPr>
        <w:t xml:space="preserve">- </w:t>
      </w:r>
      <w:r w:rsidRPr="00D17F7B">
        <w:rPr>
          <w:sz w:val="28"/>
          <w:szCs w:val="28"/>
        </w:rPr>
        <w:t>стоимость транспортировки и очистки сточных вод, возникающих в процессе водоподготовки;</w:t>
      </w:r>
    </w:p>
    <w:p w14:paraId="06A0CFF9" w14:textId="77777777" w:rsidR="002B6309" w:rsidRPr="00D17F7B" w:rsidRDefault="002B6309" w:rsidP="002B6309">
      <w:pPr>
        <w:spacing w:line="276" w:lineRule="auto"/>
        <w:ind w:right="-2" w:firstLine="709"/>
        <w:jc w:val="both"/>
        <w:rPr>
          <w:sz w:val="28"/>
          <w:szCs w:val="28"/>
        </w:rPr>
      </w:pPr>
      <w:r>
        <w:rPr>
          <w:sz w:val="28"/>
          <w:szCs w:val="28"/>
        </w:rPr>
        <w:t xml:space="preserve">- </w:t>
      </w:r>
      <w:r w:rsidRPr="00D17F7B">
        <w:rPr>
          <w:sz w:val="28"/>
          <w:szCs w:val="28"/>
        </w:rPr>
        <w:t>расходы на оплату труда персонала, участвующего в процессе водоподготовки;</w:t>
      </w:r>
    </w:p>
    <w:p w14:paraId="62572F37" w14:textId="77777777" w:rsidR="002B6309" w:rsidRPr="00D17F7B" w:rsidRDefault="002B6309" w:rsidP="002B6309">
      <w:pPr>
        <w:spacing w:line="276" w:lineRule="auto"/>
        <w:ind w:right="-2" w:firstLine="709"/>
        <w:jc w:val="both"/>
        <w:rPr>
          <w:sz w:val="28"/>
          <w:szCs w:val="28"/>
        </w:rPr>
      </w:pPr>
      <w:r>
        <w:rPr>
          <w:sz w:val="28"/>
          <w:szCs w:val="28"/>
        </w:rPr>
        <w:t xml:space="preserve">- </w:t>
      </w:r>
      <w:r w:rsidRPr="00D17F7B">
        <w:rPr>
          <w:sz w:val="28"/>
          <w:szCs w:val="28"/>
        </w:rPr>
        <w:t>амортизация основных фондов, участвующих в процессе водоподготовки;</w:t>
      </w:r>
    </w:p>
    <w:p w14:paraId="45BB2DD1" w14:textId="77777777" w:rsidR="002B6309" w:rsidRDefault="002B6309" w:rsidP="002B6309">
      <w:pPr>
        <w:spacing w:line="276" w:lineRule="auto"/>
        <w:ind w:right="-2" w:firstLine="709"/>
        <w:jc w:val="both"/>
        <w:rPr>
          <w:sz w:val="28"/>
          <w:szCs w:val="28"/>
        </w:rPr>
      </w:pPr>
      <w:r>
        <w:rPr>
          <w:sz w:val="28"/>
          <w:szCs w:val="28"/>
        </w:rPr>
        <w:t xml:space="preserve">- </w:t>
      </w:r>
      <w:r w:rsidRPr="00D17F7B">
        <w:rPr>
          <w:sz w:val="28"/>
          <w:szCs w:val="28"/>
        </w:rPr>
        <w:t xml:space="preserve">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w:t>
      </w:r>
      <w:r w:rsidRPr="00D17F7B">
        <w:rPr>
          <w:sz w:val="28"/>
          <w:szCs w:val="28"/>
        </w:rPr>
        <w:lastRenderedPageBreak/>
        <w:t>законодательством Российской Федерации в сфере теплоснабжения и учетной политикой регулируемой организации.</w:t>
      </w:r>
    </w:p>
    <w:p w14:paraId="38D986CA" w14:textId="77777777" w:rsidR="002B6309" w:rsidRPr="00D17F7B" w:rsidRDefault="002B6309" w:rsidP="002B6309">
      <w:pPr>
        <w:spacing w:line="276" w:lineRule="auto"/>
        <w:ind w:right="-2" w:firstLine="709"/>
        <w:jc w:val="both"/>
        <w:rPr>
          <w:sz w:val="28"/>
          <w:szCs w:val="28"/>
        </w:rPr>
      </w:pPr>
    </w:p>
    <w:p w14:paraId="0C14C163" w14:textId="77777777" w:rsidR="002B6309" w:rsidRPr="007369E9" w:rsidRDefault="002B6309" w:rsidP="002B6309">
      <w:pPr>
        <w:spacing w:line="276" w:lineRule="auto"/>
        <w:ind w:right="-2"/>
        <w:rPr>
          <w:rStyle w:val="10"/>
          <w:rFonts w:ascii="Times New Roman" w:hAnsi="Times New Roman"/>
          <w:b w:val="0"/>
        </w:rPr>
      </w:pPr>
      <w:r>
        <w:rPr>
          <w:rStyle w:val="10"/>
          <w:rFonts w:ascii="Times New Roman" w:hAnsi="Times New Roman"/>
        </w:rPr>
        <w:t>2</w:t>
      </w:r>
      <w:r w:rsidRPr="007369E9">
        <w:rPr>
          <w:rStyle w:val="10"/>
          <w:rFonts w:ascii="Times New Roman" w:hAnsi="Times New Roman"/>
        </w:rPr>
        <w:t>.</w:t>
      </w:r>
      <w:r>
        <w:rPr>
          <w:rStyle w:val="10"/>
          <w:rFonts w:ascii="Times New Roman" w:hAnsi="Times New Roman"/>
        </w:rPr>
        <w:t>1.</w:t>
      </w:r>
      <w:r w:rsidRPr="007369E9">
        <w:rPr>
          <w:rStyle w:val="10"/>
          <w:rFonts w:ascii="Times New Roman" w:hAnsi="Times New Roman"/>
        </w:rPr>
        <w:t xml:space="preserve"> </w:t>
      </w:r>
      <w:r>
        <w:rPr>
          <w:rStyle w:val="10"/>
          <w:rFonts w:ascii="Times New Roman" w:hAnsi="Times New Roman"/>
        </w:rPr>
        <w:t>Баланс</w:t>
      </w:r>
      <w:r w:rsidRPr="007369E9">
        <w:rPr>
          <w:rStyle w:val="10"/>
          <w:rFonts w:ascii="Times New Roman" w:hAnsi="Times New Roman"/>
        </w:rPr>
        <w:t xml:space="preserve"> теплоносител</w:t>
      </w:r>
      <w:r>
        <w:rPr>
          <w:rStyle w:val="10"/>
          <w:rFonts w:ascii="Times New Roman" w:hAnsi="Times New Roman"/>
        </w:rPr>
        <w:t>я</w:t>
      </w:r>
    </w:p>
    <w:p w14:paraId="134BA9D1" w14:textId="77777777" w:rsidR="002B6309" w:rsidRPr="00CD262A" w:rsidRDefault="002B6309" w:rsidP="002B6309">
      <w:pPr>
        <w:spacing w:line="276" w:lineRule="auto"/>
        <w:ind w:right="-2" w:firstLine="709"/>
        <w:jc w:val="both"/>
        <w:rPr>
          <w:sz w:val="28"/>
          <w:szCs w:val="28"/>
        </w:rPr>
      </w:pPr>
      <w:r w:rsidRPr="00CD262A">
        <w:rPr>
          <w:sz w:val="28"/>
          <w:szCs w:val="28"/>
        </w:rPr>
        <w:t>Структура планового объема отпуска тепл</w:t>
      </w:r>
      <w:r>
        <w:rPr>
          <w:sz w:val="28"/>
          <w:szCs w:val="28"/>
        </w:rPr>
        <w:t>оносителя экспертами принята на</w:t>
      </w:r>
      <w:r w:rsidRPr="00CD262A">
        <w:rPr>
          <w:sz w:val="28"/>
          <w:szCs w:val="28"/>
        </w:rPr>
        <w:t xml:space="preserve"> уровне</w:t>
      </w:r>
      <w:r>
        <w:rPr>
          <w:sz w:val="28"/>
          <w:szCs w:val="28"/>
        </w:rPr>
        <w:t xml:space="preserve">, отраженном в таблице </w:t>
      </w:r>
      <w:r w:rsidRPr="00F2177F">
        <w:rPr>
          <w:sz w:val="28"/>
          <w:szCs w:val="28"/>
        </w:rPr>
        <w:t>1</w:t>
      </w:r>
      <w:r>
        <w:rPr>
          <w:sz w:val="28"/>
          <w:szCs w:val="28"/>
        </w:rPr>
        <w:t>.</w:t>
      </w:r>
    </w:p>
    <w:p w14:paraId="58BE68E7" w14:textId="77777777" w:rsidR="002B6309" w:rsidRDefault="002B6309" w:rsidP="002B6309">
      <w:pPr>
        <w:spacing w:line="276" w:lineRule="auto"/>
        <w:ind w:right="-2" w:firstLine="567"/>
        <w:jc w:val="right"/>
        <w:rPr>
          <w:sz w:val="28"/>
          <w:szCs w:val="28"/>
        </w:rPr>
      </w:pPr>
      <w:r w:rsidRPr="00A4585C">
        <w:rPr>
          <w:sz w:val="28"/>
          <w:szCs w:val="28"/>
        </w:rPr>
        <w:t xml:space="preserve">Таблица </w:t>
      </w:r>
      <w:r>
        <w:rPr>
          <w:sz w:val="28"/>
          <w:szCs w:val="28"/>
        </w:rPr>
        <w:t>1</w:t>
      </w:r>
    </w:p>
    <w:p w14:paraId="1BCB45AE" w14:textId="77777777" w:rsidR="002B6309" w:rsidRPr="00A4585C" w:rsidRDefault="002B6309" w:rsidP="002B6309">
      <w:pPr>
        <w:spacing w:line="276" w:lineRule="auto"/>
        <w:ind w:right="-2" w:firstLine="567"/>
        <w:jc w:val="center"/>
        <w:rPr>
          <w:sz w:val="28"/>
          <w:szCs w:val="28"/>
        </w:rPr>
      </w:pPr>
      <w:r w:rsidRPr="00A4585C">
        <w:rPr>
          <w:sz w:val="28"/>
          <w:szCs w:val="28"/>
        </w:rPr>
        <w:t>Баланс теплоносителя.</w:t>
      </w:r>
    </w:p>
    <w:tbl>
      <w:tblPr>
        <w:tblW w:w="9155" w:type="dxa"/>
        <w:tblCellSpacing w:w="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437"/>
        <w:gridCol w:w="2172"/>
        <w:gridCol w:w="1942"/>
      </w:tblGrid>
      <w:tr w:rsidR="002B6309" w:rsidRPr="00403705" w14:paraId="4AC31937" w14:textId="77777777" w:rsidTr="002B6309">
        <w:trPr>
          <w:trHeight w:val="277"/>
          <w:tblCellSpacing w:w="20" w:type="dxa"/>
        </w:trPr>
        <w:tc>
          <w:tcPr>
            <w:tcW w:w="3604" w:type="dxa"/>
            <w:shd w:val="clear" w:color="auto" w:fill="auto"/>
            <w:noWrap/>
            <w:vAlign w:val="center"/>
          </w:tcPr>
          <w:p w14:paraId="603CDCEE" w14:textId="77777777" w:rsidR="002B6309" w:rsidRPr="00403705" w:rsidRDefault="002B6309" w:rsidP="002B6309">
            <w:pPr>
              <w:spacing w:line="276" w:lineRule="auto"/>
              <w:ind w:right="-2"/>
              <w:jc w:val="center"/>
            </w:pPr>
            <w:r>
              <w:t>Показатель</w:t>
            </w:r>
          </w:p>
        </w:tc>
        <w:tc>
          <w:tcPr>
            <w:tcW w:w="1377" w:type="dxa"/>
            <w:shd w:val="clear" w:color="auto" w:fill="auto"/>
            <w:noWrap/>
            <w:vAlign w:val="center"/>
          </w:tcPr>
          <w:p w14:paraId="19F4838F" w14:textId="77777777" w:rsidR="002B6309" w:rsidRPr="00403705" w:rsidRDefault="002B6309" w:rsidP="002B6309">
            <w:pPr>
              <w:spacing w:line="276" w:lineRule="auto"/>
              <w:ind w:right="-2"/>
              <w:jc w:val="center"/>
            </w:pPr>
            <w:r>
              <w:t>Ед.</w:t>
            </w:r>
            <w:r>
              <w:rPr>
                <w:lang w:val="en-US"/>
              </w:rPr>
              <w:t xml:space="preserve"> </w:t>
            </w:r>
            <w:r>
              <w:t>изм.</w:t>
            </w:r>
          </w:p>
        </w:tc>
        <w:tc>
          <w:tcPr>
            <w:tcW w:w="2112" w:type="dxa"/>
            <w:shd w:val="clear" w:color="auto" w:fill="auto"/>
            <w:noWrap/>
            <w:vAlign w:val="center"/>
          </w:tcPr>
          <w:p w14:paraId="5467CA68" w14:textId="77777777" w:rsidR="002B6309" w:rsidRPr="00403705" w:rsidRDefault="002B6309" w:rsidP="002B6309">
            <w:pPr>
              <w:spacing w:line="276" w:lineRule="auto"/>
              <w:ind w:right="-2"/>
              <w:jc w:val="center"/>
              <w:rPr>
                <w:bCs/>
              </w:rPr>
            </w:pPr>
            <w:r w:rsidRPr="00403705">
              <w:rPr>
                <w:bCs/>
              </w:rPr>
              <w:t>Предложения предприятия</w:t>
            </w:r>
          </w:p>
        </w:tc>
        <w:tc>
          <w:tcPr>
            <w:tcW w:w="1862" w:type="dxa"/>
            <w:shd w:val="clear" w:color="auto" w:fill="auto"/>
            <w:noWrap/>
            <w:vAlign w:val="center"/>
          </w:tcPr>
          <w:p w14:paraId="2CCCE03C" w14:textId="77777777" w:rsidR="002B6309" w:rsidRPr="00403705" w:rsidRDefault="002B6309" w:rsidP="002B6309">
            <w:pPr>
              <w:spacing w:line="276" w:lineRule="auto"/>
              <w:ind w:right="-2"/>
              <w:jc w:val="center"/>
              <w:rPr>
                <w:bCs/>
              </w:rPr>
            </w:pPr>
            <w:r w:rsidRPr="00403705">
              <w:rPr>
                <w:bCs/>
              </w:rPr>
              <w:t>Предложения экспертов</w:t>
            </w:r>
          </w:p>
        </w:tc>
      </w:tr>
      <w:tr w:rsidR="002B6309" w:rsidRPr="00403705" w14:paraId="5293CEA2" w14:textId="77777777" w:rsidTr="002B6309">
        <w:trPr>
          <w:trHeight w:val="277"/>
          <w:tblCellSpacing w:w="20" w:type="dxa"/>
        </w:trPr>
        <w:tc>
          <w:tcPr>
            <w:tcW w:w="3604" w:type="dxa"/>
            <w:shd w:val="clear" w:color="auto" w:fill="auto"/>
            <w:noWrap/>
            <w:vAlign w:val="center"/>
            <w:hideMark/>
          </w:tcPr>
          <w:p w14:paraId="39AB2E65" w14:textId="77777777" w:rsidR="002B6309" w:rsidRPr="00403705" w:rsidRDefault="002B6309" w:rsidP="002B6309">
            <w:pPr>
              <w:spacing w:line="276" w:lineRule="auto"/>
              <w:ind w:right="-2"/>
            </w:pPr>
            <w:r w:rsidRPr="00403705">
              <w:t>Теплоносителя всего, в том числе</w:t>
            </w:r>
          </w:p>
        </w:tc>
        <w:tc>
          <w:tcPr>
            <w:tcW w:w="1377" w:type="dxa"/>
            <w:shd w:val="clear" w:color="auto" w:fill="auto"/>
            <w:noWrap/>
            <w:vAlign w:val="center"/>
            <w:hideMark/>
          </w:tcPr>
          <w:p w14:paraId="771FA33E" w14:textId="77777777" w:rsidR="002B6309" w:rsidRPr="00403705" w:rsidRDefault="002B6309" w:rsidP="002B6309">
            <w:pPr>
              <w:spacing w:line="276" w:lineRule="auto"/>
              <w:ind w:right="-2"/>
              <w:jc w:val="center"/>
            </w:pPr>
            <w:r w:rsidRPr="00403705">
              <w:t>м3</w:t>
            </w:r>
          </w:p>
        </w:tc>
        <w:tc>
          <w:tcPr>
            <w:tcW w:w="2112" w:type="dxa"/>
            <w:shd w:val="clear" w:color="auto" w:fill="auto"/>
            <w:noWrap/>
            <w:hideMark/>
          </w:tcPr>
          <w:p w14:paraId="13C67777" w14:textId="77777777" w:rsidR="002B6309" w:rsidRDefault="002B6309" w:rsidP="002B6309">
            <w:pPr>
              <w:spacing w:line="276" w:lineRule="auto"/>
              <w:jc w:val="center"/>
            </w:pPr>
            <w:r w:rsidRPr="00C03636">
              <w:t>157583,00</w:t>
            </w:r>
          </w:p>
        </w:tc>
        <w:tc>
          <w:tcPr>
            <w:tcW w:w="1862" w:type="dxa"/>
            <w:shd w:val="clear" w:color="auto" w:fill="auto"/>
            <w:noWrap/>
            <w:hideMark/>
          </w:tcPr>
          <w:p w14:paraId="3FE1C01C" w14:textId="77777777" w:rsidR="002B6309" w:rsidRDefault="002B6309" w:rsidP="002B6309">
            <w:pPr>
              <w:spacing w:line="276" w:lineRule="auto"/>
              <w:jc w:val="center"/>
            </w:pPr>
            <w:r w:rsidRPr="00C03636">
              <w:t>157583,00</w:t>
            </w:r>
          </w:p>
        </w:tc>
      </w:tr>
      <w:tr w:rsidR="002B6309" w:rsidRPr="009974EC" w14:paraId="2D072D82" w14:textId="77777777" w:rsidTr="002B6309">
        <w:trPr>
          <w:trHeight w:val="277"/>
          <w:tblCellSpacing w:w="20" w:type="dxa"/>
        </w:trPr>
        <w:tc>
          <w:tcPr>
            <w:tcW w:w="3604" w:type="dxa"/>
            <w:shd w:val="clear" w:color="auto" w:fill="auto"/>
            <w:noWrap/>
            <w:vAlign w:val="center"/>
            <w:hideMark/>
          </w:tcPr>
          <w:p w14:paraId="0B6AFC3D" w14:textId="77777777" w:rsidR="002B6309" w:rsidRPr="009974EC" w:rsidRDefault="002B6309" w:rsidP="002B6309">
            <w:pPr>
              <w:spacing w:line="276" w:lineRule="auto"/>
              <w:ind w:right="-2"/>
            </w:pPr>
            <w:r w:rsidRPr="00403705">
              <w:t>Полезный отпуск теплоносителя</w:t>
            </w:r>
            <w:r>
              <w:t>, в том числе</w:t>
            </w:r>
          </w:p>
        </w:tc>
        <w:tc>
          <w:tcPr>
            <w:tcW w:w="1377" w:type="dxa"/>
            <w:shd w:val="clear" w:color="auto" w:fill="auto"/>
            <w:noWrap/>
            <w:vAlign w:val="center"/>
            <w:hideMark/>
          </w:tcPr>
          <w:p w14:paraId="225B6C68" w14:textId="77777777" w:rsidR="002B6309" w:rsidRPr="00403705" w:rsidRDefault="002B6309" w:rsidP="002B6309">
            <w:pPr>
              <w:spacing w:line="276" w:lineRule="auto"/>
              <w:ind w:right="-2"/>
              <w:jc w:val="center"/>
            </w:pPr>
            <w:r w:rsidRPr="00403705">
              <w:t>м3</w:t>
            </w:r>
          </w:p>
        </w:tc>
        <w:tc>
          <w:tcPr>
            <w:tcW w:w="2112" w:type="dxa"/>
            <w:shd w:val="clear" w:color="auto" w:fill="auto"/>
            <w:noWrap/>
            <w:hideMark/>
          </w:tcPr>
          <w:p w14:paraId="285A86C2" w14:textId="77777777" w:rsidR="002B6309" w:rsidRPr="001E4CD3" w:rsidRDefault="002B6309" w:rsidP="002B6309">
            <w:pPr>
              <w:spacing w:line="276" w:lineRule="auto"/>
              <w:jc w:val="center"/>
            </w:pPr>
            <w:r w:rsidRPr="001E4CD3">
              <w:t>157583,00</w:t>
            </w:r>
          </w:p>
        </w:tc>
        <w:tc>
          <w:tcPr>
            <w:tcW w:w="1862" w:type="dxa"/>
            <w:shd w:val="clear" w:color="auto" w:fill="auto"/>
            <w:noWrap/>
            <w:hideMark/>
          </w:tcPr>
          <w:p w14:paraId="33F08410" w14:textId="77777777" w:rsidR="002B6309" w:rsidRDefault="002B6309" w:rsidP="002B6309">
            <w:pPr>
              <w:spacing w:line="276" w:lineRule="auto"/>
              <w:jc w:val="center"/>
            </w:pPr>
            <w:r w:rsidRPr="001E4CD3">
              <w:t>157583,00</w:t>
            </w:r>
          </w:p>
        </w:tc>
      </w:tr>
      <w:tr w:rsidR="002B6309" w:rsidRPr="009974EC" w14:paraId="28BBBC06" w14:textId="77777777" w:rsidTr="002B6309">
        <w:trPr>
          <w:trHeight w:val="277"/>
          <w:tblCellSpacing w:w="20" w:type="dxa"/>
        </w:trPr>
        <w:tc>
          <w:tcPr>
            <w:tcW w:w="3604" w:type="dxa"/>
            <w:shd w:val="clear" w:color="auto" w:fill="auto"/>
            <w:noWrap/>
            <w:vAlign w:val="center"/>
          </w:tcPr>
          <w:p w14:paraId="0769A9F3" w14:textId="77777777" w:rsidR="002B6309" w:rsidRPr="00403705" w:rsidRDefault="002B6309" w:rsidP="002B6309">
            <w:pPr>
              <w:spacing w:line="276" w:lineRule="auto"/>
              <w:ind w:right="-2"/>
            </w:pPr>
            <w:r>
              <w:t>население</w:t>
            </w:r>
          </w:p>
        </w:tc>
        <w:tc>
          <w:tcPr>
            <w:tcW w:w="1377" w:type="dxa"/>
            <w:shd w:val="clear" w:color="auto" w:fill="auto"/>
            <w:noWrap/>
            <w:vAlign w:val="center"/>
          </w:tcPr>
          <w:p w14:paraId="7BA97AF5" w14:textId="77777777" w:rsidR="002B6309" w:rsidRPr="00403705" w:rsidRDefault="002B6309" w:rsidP="002B6309">
            <w:pPr>
              <w:spacing w:line="276" w:lineRule="auto"/>
              <w:ind w:right="-2"/>
              <w:jc w:val="center"/>
            </w:pPr>
            <w:r w:rsidRPr="00403705">
              <w:t>м3</w:t>
            </w:r>
          </w:p>
        </w:tc>
        <w:tc>
          <w:tcPr>
            <w:tcW w:w="2112" w:type="dxa"/>
            <w:shd w:val="clear" w:color="auto" w:fill="auto"/>
            <w:noWrap/>
          </w:tcPr>
          <w:p w14:paraId="2FDF053D" w14:textId="77777777" w:rsidR="002B6309" w:rsidRDefault="002B6309" w:rsidP="002B6309">
            <w:pPr>
              <w:spacing w:line="276" w:lineRule="auto"/>
              <w:jc w:val="center"/>
            </w:pPr>
            <w:r w:rsidRPr="000D519F">
              <w:t>141510,95</w:t>
            </w:r>
          </w:p>
        </w:tc>
        <w:tc>
          <w:tcPr>
            <w:tcW w:w="1862" w:type="dxa"/>
            <w:shd w:val="clear" w:color="auto" w:fill="auto"/>
            <w:noWrap/>
          </w:tcPr>
          <w:p w14:paraId="19D8AEEF" w14:textId="77777777" w:rsidR="002B6309" w:rsidRDefault="002B6309" w:rsidP="002B6309">
            <w:pPr>
              <w:spacing w:line="276" w:lineRule="auto"/>
              <w:jc w:val="center"/>
            </w:pPr>
            <w:r w:rsidRPr="000D519F">
              <w:t>141510,95</w:t>
            </w:r>
          </w:p>
        </w:tc>
      </w:tr>
      <w:tr w:rsidR="002B6309" w:rsidRPr="00403705" w14:paraId="1E7DFD24" w14:textId="77777777" w:rsidTr="002B6309">
        <w:trPr>
          <w:trHeight w:val="277"/>
          <w:tblCellSpacing w:w="20" w:type="dxa"/>
        </w:trPr>
        <w:tc>
          <w:tcPr>
            <w:tcW w:w="3604" w:type="dxa"/>
            <w:shd w:val="clear" w:color="auto" w:fill="auto"/>
            <w:noWrap/>
            <w:vAlign w:val="center"/>
            <w:hideMark/>
          </w:tcPr>
          <w:p w14:paraId="45290AAC" w14:textId="77777777" w:rsidR="002B6309" w:rsidRPr="00403705" w:rsidRDefault="002B6309" w:rsidP="002B6309">
            <w:pPr>
              <w:spacing w:line="276" w:lineRule="auto"/>
              <w:ind w:right="-2"/>
            </w:pPr>
            <w:r w:rsidRPr="00403705">
              <w:t>производственные нужды предприятия</w:t>
            </w:r>
          </w:p>
        </w:tc>
        <w:tc>
          <w:tcPr>
            <w:tcW w:w="1377" w:type="dxa"/>
            <w:shd w:val="clear" w:color="auto" w:fill="auto"/>
            <w:noWrap/>
            <w:vAlign w:val="center"/>
            <w:hideMark/>
          </w:tcPr>
          <w:p w14:paraId="528B2FD1" w14:textId="77777777" w:rsidR="002B6309" w:rsidRPr="00403705" w:rsidRDefault="002B6309" w:rsidP="002B6309">
            <w:pPr>
              <w:spacing w:line="276" w:lineRule="auto"/>
              <w:ind w:right="-2"/>
              <w:jc w:val="center"/>
            </w:pPr>
            <w:r w:rsidRPr="00403705">
              <w:t>м3</w:t>
            </w:r>
          </w:p>
        </w:tc>
        <w:tc>
          <w:tcPr>
            <w:tcW w:w="2112" w:type="dxa"/>
            <w:shd w:val="clear" w:color="auto" w:fill="auto"/>
            <w:noWrap/>
          </w:tcPr>
          <w:p w14:paraId="40B63BC5" w14:textId="77777777" w:rsidR="002B6309" w:rsidRPr="00396505" w:rsidRDefault="002B6309" w:rsidP="002B6309">
            <w:pPr>
              <w:spacing w:line="276" w:lineRule="auto"/>
              <w:jc w:val="center"/>
            </w:pPr>
            <w:r w:rsidRPr="00396505">
              <w:t>16,80</w:t>
            </w:r>
          </w:p>
        </w:tc>
        <w:tc>
          <w:tcPr>
            <w:tcW w:w="1862" w:type="dxa"/>
            <w:shd w:val="clear" w:color="auto" w:fill="auto"/>
            <w:noWrap/>
          </w:tcPr>
          <w:p w14:paraId="2A1FBC0D" w14:textId="77777777" w:rsidR="002B6309" w:rsidRDefault="002B6309" w:rsidP="002B6309">
            <w:pPr>
              <w:spacing w:line="276" w:lineRule="auto"/>
              <w:jc w:val="center"/>
            </w:pPr>
            <w:r w:rsidRPr="00396505">
              <w:t>16,80</w:t>
            </w:r>
          </w:p>
        </w:tc>
      </w:tr>
      <w:tr w:rsidR="002B6309" w:rsidRPr="00403705" w14:paraId="71CECA8F" w14:textId="77777777" w:rsidTr="002B6309">
        <w:trPr>
          <w:trHeight w:val="277"/>
          <w:tblCellSpacing w:w="20" w:type="dxa"/>
        </w:trPr>
        <w:tc>
          <w:tcPr>
            <w:tcW w:w="3604" w:type="dxa"/>
            <w:shd w:val="clear" w:color="auto" w:fill="auto"/>
            <w:noWrap/>
            <w:vAlign w:val="center"/>
            <w:hideMark/>
          </w:tcPr>
          <w:p w14:paraId="62650D51" w14:textId="77777777" w:rsidR="002B6309" w:rsidRPr="00403705" w:rsidRDefault="002B6309" w:rsidP="002B6309">
            <w:pPr>
              <w:spacing w:line="276" w:lineRule="auto"/>
              <w:ind w:right="-2"/>
            </w:pPr>
            <w:r>
              <w:t>Собственные нужды</w:t>
            </w:r>
          </w:p>
        </w:tc>
        <w:tc>
          <w:tcPr>
            <w:tcW w:w="1377" w:type="dxa"/>
            <w:shd w:val="clear" w:color="auto" w:fill="auto"/>
            <w:noWrap/>
            <w:vAlign w:val="center"/>
            <w:hideMark/>
          </w:tcPr>
          <w:p w14:paraId="59BCC1F4" w14:textId="77777777" w:rsidR="002B6309" w:rsidRPr="00403705" w:rsidRDefault="002B6309" w:rsidP="002B6309">
            <w:pPr>
              <w:spacing w:line="276" w:lineRule="auto"/>
              <w:ind w:right="-2"/>
              <w:jc w:val="center"/>
            </w:pPr>
            <w:r w:rsidRPr="00403705">
              <w:t>м3</w:t>
            </w:r>
          </w:p>
        </w:tc>
        <w:tc>
          <w:tcPr>
            <w:tcW w:w="2112" w:type="dxa"/>
            <w:shd w:val="clear" w:color="auto" w:fill="auto"/>
            <w:noWrap/>
            <w:vAlign w:val="center"/>
          </w:tcPr>
          <w:p w14:paraId="39698C33" w14:textId="77777777" w:rsidR="002B6309" w:rsidRPr="00D60630" w:rsidRDefault="002B6309" w:rsidP="002B6309">
            <w:pPr>
              <w:spacing w:line="276" w:lineRule="auto"/>
              <w:ind w:right="-2"/>
              <w:jc w:val="center"/>
            </w:pPr>
            <w:r>
              <w:t>0,00</w:t>
            </w:r>
          </w:p>
        </w:tc>
        <w:tc>
          <w:tcPr>
            <w:tcW w:w="1862" w:type="dxa"/>
            <w:shd w:val="clear" w:color="auto" w:fill="auto"/>
            <w:noWrap/>
            <w:vAlign w:val="center"/>
          </w:tcPr>
          <w:p w14:paraId="21346336" w14:textId="77777777" w:rsidR="002B6309" w:rsidRPr="00D60630" w:rsidRDefault="002B6309" w:rsidP="002B6309">
            <w:pPr>
              <w:spacing w:line="276" w:lineRule="auto"/>
              <w:ind w:right="-2"/>
              <w:jc w:val="center"/>
            </w:pPr>
            <w:r>
              <w:t>0,00</w:t>
            </w:r>
          </w:p>
        </w:tc>
      </w:tr>
    </w:tbl>
    <w:p w14:paraId="253DB5C7" w14:textId="7D998054" w:rsidR="002B6309" w:rsidRPr="007332AE" w:rsidRDefault="002B6309" w:rsidP="002B6309">
      <w:pPr>
        <w:spacing w:line="276" w:lineRule="auto"/>
        <w:ind w:firstLine="851"/>
        <w:jc w:val="both"/>
        <w:rPr>
          <w:snapToGrid w:val="0"/>
          <w:sz w:val="28"/>
          <w:szCs w:val="28"/>
        </w:rPr>
      </w:pPr>
      <w:r w:rsidRPr="007332AE">
        <w:rPr>
          <w:snapToGrid w:val="0"/>
          <w:sz w:val="28"/>
          <w:szCs w:val="28"/>
        </w:rPr>
        <w:t>На 2020-20</w:t>
      </w:r>
      <w:r>
        <w:rPr>
          <w:snapToGrid w:val="0"/>
          <w:sz w:val="28"/>
          <w:szCs w:val="28"/>
        </w:rPr>
        <w:t>33</w:t>
      </w:r>
      <w:r w:rsidRPr="007332AE">
        <w:rPr>
          <w:snapToGrid w:val="0"/>
          <w:sz w:val="28"/>
          <w:szCs w:val="28"/>
        </w:rPr>
        <w:t xml:space="preserve"> годы показатели баланса тепло</w:t>
      </w:r>
      <w:r>
        <w:rPr>
          <w:snapToGrid w:val="0"/>
          <w:sz w:val="28"/>
          <w:szCs w:val="28"/>
        </w:rPr>
        <w:t>носителя</w:t>
      </w:r>
      <w:r>
        <w:rPr>
          <w:snapToGrid w:val="0"/>
          <w:sz w:val="28"/>
          <w:szCs w:val="28"/>
        </w:rPr>
        <w:br/>
        <w:t xml:space="preserve"> </w:t>
      </w:r>
      <w:r w:rsidRPr="007332AE">
        <w:rPr>
          <w:snapToGrid w:val="0"/>
          <w:sz w:val="28"/>
          <w:szCs w:val="28"/>
        </w:rPr>
        <w:t>ООО «</w:t>
      </w:r>
      <w:proofErr w:type="spellStart"/>
      <w:r w:rsidRPr="007332AE">
        <w:rPr>
          <w:snapToGrid w:val="0"/>
          <w:sz w:val="28"/>
          <w:szCs w:val="28"/>
        </w:rPr>
        <w:t>ЭнергоКомпания</w:t>
      </w:r>
      <w:proofErr w:type="spellEnd"/>
      <w:r w:rsidRPr="007332AE">
        <w:rPr>
          <w:snapToGrid w:val="0"/>
          <w:sz w:val="28"/>
          <w:szCs w:val="28"/>
        </w:rPr>
        <w:t>» принимаются на уровне 2019 года.</w:t>
      </w:r>
    </w:p>
    <w:p w14:paraId="4B736770" w14:textId="77777777" w:rsidR="002B6309" w:rsidRDefault="002B6309" w:rsidP="002B6309">
      <w:pPr>
        <w:spacing w:line="276" w:lineRule="auto"/>
        <w:ind w:right="-2" w:firstLine="709"/>
        <w:jc w:val="both"/>
        <w:rPr>
          <w:sz w:val="28"/>
          <w:szCs w:val="28"/>
        </w:rPr>
      </w:pPr>
    </w:p>
    <w:p w14:paraId="25540CDB" w14:textId="77777777" w:rsidR="002B6309" w:rsidRPr="009974EC" w:rsidRDefault="002B6309" w:rsidP="002B6309">
      <w:pPr>
        <w:spacing w:line="276" w:lineRule="auto"/>
        <w:ind w:right="-2"/>
        <w:rPr>
          <w:rStyle w:val="10"/>
          <w:rFonts w:ascii="Times New Roman" w:hAnsi="Times New Roman"/>
          <w:b w:val="0"/>
        </w:rPr>
      </w:pPr>
      <w:r>
        <w:rPr>
          <w:rStyle w:val="10"/>
          <w:rFonts w:ascii="Times New Roman" w:hAnsi="Times New Roman"/>
        </w:rPr>
        <w:t xml:space="preserve">2.2. </w:t>
      </w:r>
      <w:r w:rsidRPr="009974EC">
        <w:rPr>
          <w:rStyle w:val="10"/>
          <w:rFonts w:ascii="Times New Roman" w:hAnsi="Times New Roman"/>
        </w:rPr>
        <w:t>Расходы на покупку энергетических ресурсов</w:t>
      </w:r>
    </w:p>
    <w:p w14:paraId="247DE6E1" w14:textId="77777777" w:rsidR="002B6309" w:rsidRPr="009E02E8" w:rsidRDefault="002B6309" w:rsidP="002B6309">
      <w:pPr>
        <w:pStyle w:val="1"/>
        <w:spacing w:line="276" w:lineRule="auto"/>
        <w:jc w:val="center"/>
        <w:rPr>
          <w:rFonts w:ascii="Times New Roman" w:hAnsi="Times New Roman" w:cs="Times New Roman"/>
          <w:b w:val="0"/>
          <w:bCs w:val="0"/>
        </w:rPr>
      </w:pPr>
      <w:r>
        <w:rPr>
          <w:rFonts w:ascii="Times New Roman" w:hAnsi="Times New Roman" w:cs="Times New Roman"/>
        </w:rPr>
        <w:t xml:space="preserve">2.2.1. </w:t>
      </w:r>
      <w:r w:rsidRPr="009E02E8">
        <w:rPr>
          <w:rFonts w:ascii="Times New Roman" w:hAnsi="Times New Roman" w:cs="Times New Roman"/>
        </w:rPr>
        <w:t>Стоимость исходной воды</w:t>
      </w:r>
    </w:p>
    <w:p w14:paraId="0D0F1DDB" w14:textId="77777777" w:rsidR="002B6309" w:rsidRPr="001D006F" w:rsidRDefault="002B6309" w:rsidP="002B6309">
      <w:pPr>
        <w:tabs>
          <w:tab w:val="left" w:pos="709"/>
        </w:tabs>
        <w:spacing w:line="276" w:lineRule="auto"/>
        <w:ind w:firstLine="851"/>
        <w:jc w:val="both"/>
        <w:rPr>
          <w:snapToGrid w:val="0"/>
          <w:sz w:val="28"/>
          <w:szCs w:val="28"/>
        </w:rPr>
      </w:pPr>
      <w:r w:rsidRPr="001D006F">
        <w:rPr>
          <w:snapToGrid w:val="0"/>
          <w:sz w:val="28"/>
          <w:szCs w:val="28"/>
        </w:rPr>
        <w:t xml:space="preserve">Предложения предприятия по данной статье на 2019 год составили </w:t>
      </w:r>
      <w:r w:rsidRPr="001D006F">
        <w:rPr>
          <w:snapToGrid w:val="0"/>
          <w:sz w:val="28"/>
          <w:szCs w:val="28"/>
        </w:rPr>
        <w:br/>
      </w:r>
      <w:r w:rsidRPr="000C7F1E">
        <w:rPr>
          <w:snapToGrid w:val="0"/>
          <w:sz w:val="28"/>
          <w:szCs w:val="28"/>
        </w:rPr>
        <w:t>8251,99</w:t>
      </w:r>
      <w:r w:rsidRPr="001D006F">
        <w:rPr>
          <w:snapToGrid w:val="0"/>
          <w:sz w:val="28"/>
          <w:szCs w:val="28"/>
        </w:rPr>
        <w:t xml:space="preserve"> тыс. руб. п</w:t>
      </w:r>
      <w:r>
        <w:rPr>
          <w:snapToGrid w:val="0"/>
          <w:sz w:val="28"/>
          <w:szCs w:val="28"/>
        </w:rPr>
        <w:t xml:space="preserve">ри объеме воды </w:t>
      </w:r>
      <w:r w:rsidRPr="000C7F1E">
        <w:rPr>
          <w:snapToGrid w:val="0"/>
          <w:sz w:val="28"/>
          <w:szCs w:val="28"/>
        </w:rPr>
        <w:t>157</w:t>
      </w:r>
      <w:r>
        <w:rPr>
          <w:snapToGrid w:val="0"/>
          <w:sz w:val="28"/>
          <w:szCs w:val="28"/>
        </w:rPr>
        <w:t>,</w:t>
      </w:r>
      <w:r w:rsidRPr="000C7F1E">
        <w:rPr>
          <w:snapToGrid w:val="0"/>
          <w:sz w:val="28"/>
          <w:szCs w:val="28"/>
        </w:rPr>
        <w:t>583</w:t>
      </w:r>
      <w:r>
        <w:rPr>
          <w:snapToGrid w:val="0"/>
          <w:sz w:val="28"/>
          <w:szCs w:val="28"/>
        </w:rPr>
        <w:t xml:space="preserve"> тыс. м3 (собственного подъема). Стоимость воды собственного подъема составила </w:t>
      </w:r>
      <w:r w:rsidRPr="009F6CA6">
        <w:rPr>
          <w:snapToGrid w:val="0"/>
          <w:sz w:val="28"/>
          <w:szCs w:val="28"/>
        </w:rPr>
        <w:t>52,37</w:t>
      </w:r>
      <w:r>
        <w:rPr>
          <w:snapToGrid w:val="0"/>
          <w:sz w:val="28"/>
          <w:szCs w:val="28"/>
        </w:rPr>
        <w:t xml:space="preserve"> руб./м3. </w:t>
      </w:r>
    </w:p>
    <w:p w14:paraId="17F9256A" w14:textId="77777777" w:rsidR="002B6309" w:rsidRPr="003A63AD" w:rsidRDefault="002B6309" w:rsidP="002B6309">
      <w:pPr>
        <w:spacing w:line="276" w:lineRule="auto"/>
        <w:ind w:firstLine="851"/>
        <w:jc w:val="both"/>
        <w:rPr>
          <w:sz w:val="28"/>
          <w:szCs w:val="28"/>
        </w:rPr>
      </w:pPr>
      <w:r w:rsidRPr="0064017E">
        <w:rPr>
          <w:sz w:val="28"/>
          <w:szCs w:val="28"/>
        </w:rPr>
        <w:t xml:space="preserve">Проанализировав обосновывающие материалы, эксперты предлагают принять объем холодной воды в размере </w:t>
      </w:r>
      <w:r w:rsidRPr="000C7F1E">
        <w:rPr>
          <w:snapToGrid w:val="0"/>
          <w:sz w:val="28"/>
          <w:szCs w:val="28"/>
        </w:rPr>
        <w:t>157</w:t>
      </w:r>
      <w:r>
        <w:rPr>
          <w:snapToGrid w:val="0"/>
          <w:sz w:val="28"/>
          <w:szCs w:val="28"/>
        </w:rPr>
        <w:t>,</w:t>
      </w:r>
      <w:r w:rsidRPr="000C7F1E">
        <w:rPr>
          <w:snapToGrid w:val="0"/>
          <w:sz w:val="28"/>
          <w:szCs w:val="28"/>
        </w:rPr>
        <w:t>583</w:t>
      </w:r>
      <w:r>
        <w:rPr>
          <w:snapToGrid w:val="0"/>
          <w:sz w:val="28"/>
          <w:szCs w:val="28"/>
        </w:rPr>
        <w:t xml:space="preserve"> </w:t>
      </w:r>
      <w:r w:rsidRPr="0064017E">
        <w:rPr>
          <w:snapToGrid w:val="0"/>
          <w:sz w:val="28"/>
          <w:szCs w:val="28"/>
        </w:rPr>
        <w:t>тыс. м3</w:t>
      </w:r>
      <w:r w:rsidRPr="0064017E">
        <w:rPr>
          <w:sz w:val="28"/>
          <w:szCs w:val="28"/>
        </w:rPr>
        <w:t xml:space="preserve"> (по предложению предприятия).</w:t>
      </w:r>
      <w:r w:rsidRPr="003F544A">
        <w:rPr>
          <w:color w:val="0070C0"/>
          <w:sz w:val="28"/>
          <w:szCs w:val="28"/>
        </w:rPr>
        <w:t xml:space="preserve"> </w:t>
      </w:r>
      <w:r w:rsidRPr="003A63AD">
        <w:rPr>
          <w:sz w:val="28"/>
          <w:szCs w:val="28"/>
        </w:rPr>
        <w:t>Принимаемый объем воды не превышает значений</w:t>
      </w:r>
      <w:r w:rsidRPr="003A63AD">
        <w:rPr>
          <w:snapToGrid w:val="0"/>
          <w:sz w:val="28"/>
          <w:szCs w:val="28"/>
        </w:rPr>
        <w:t xml:space="preserve">, учтённых при согласовании долгосрочных параметров регулирования (письмо РЭК КО от </w:t>
      </w:r>
      <w:r w:rsidRPr="003A63AD">
        <w:rPr>
          <w:sz w:val="28"/>
          <w:szCs w:val="28"/>
        </w:rPr>
        <w:t>№ М-2-29/5196-01 от 17.12.2018</w:t>
      </w:r>
      <w:r w:rsidRPr="003A63AD">
        <w:rPr>
          <w:snapToGrid w:val="0"/>
          <w:sz w:val="28"/>
          <w:szCs w:val="28"/>
        </w:rPr>
        <w:t>)</w:t>
      </w:r>
      <w:r>
        <w:rPr>
          <w:snapToGrid w:val="0"/>
          <w:sz w:val="28"/>
          <w:szCs w:val="28"/>
        </w:rPr>
        <w:t>, а также показателей, учтенных в НВВ 2018 года</w:t>
      </w:r>
      <w:r w:rsidRPr="003A63AD">
        <w:rPr>
          <w:snapToGrid w:val="0"/>
          <w:sz w:val="28"/>
          <w:szCs w:val="28"/>
        </w:rPr>
        <w:t>.</w:t>
      </w:r>
    </w:p>
    <w:p w14:paraId="4C1D1897" w14:textId="77777777" w:rsidR="002B6309" w:rsidRPr="009F6CA6" w:rsidRDefault="002B6309" w:rsidP="002B6309">
      <w:pPr>
        <w:spacing w:line="276" w:lineRule="auto"/>
        <w:ind w:firstLine="851"/>
        <w:jc w:val="both"/>
        <w:rPr>
          <w:snapToGrid w:val="0"/>
          <w:sz w:val="28"/>
          <w:szCs w:val="28"/>
        </w:rPr>
      </w:pPr>
      <w:r w:rsidRPr="009F6CA6">
        <w:rPr>
          <w:sz w:val="28"/>
          <w:szCs w:val="28"/>
        </w:rPr>
        <w:t xml:space="preserve">Стоимость воды </w:t>
      </w:r>
      <w:r>
        <w:rPr>
          <w:sz w:val="28"/>
          <w:szCs w:val="28"/>
        </w:rPr>
        <w:t xml:space="preserve">собственного подъема </w:t>
      </w:r>
      <w:r w:rsidRPr="009F6CA6">
        <w:rPr>
          <w:sz w:val="28"/>
          <w:szCs w:val="28"/>
        </w:rPr>
        <w:t xml:space="preserve">экспертами принята на уровне предложений предприятия </w:t>
      </w:r>
      <w:r w:rsidRPr="009F6CA6">
        <w:rPr>
          <w:snapToGrid w:val="0"/>
          <w:sz w:val="28"/>
          <w:szCs w:val="28"/>
        </w:rPr>
        <w:t>52,37 руб./м3, что не превышает факта 2017 года 48,23 руб./м3 с учетом ИЦП, опубликованных</w:t>
      </w:r>
      <w:r w:rsidRPr="009F6CA6">
        <w:rPr>
          <w:sz w:val="28"/>
        </w:rPr>
        <w:t xml:space="preserve"> на сайте Минэкономразвития России 01.10.2018</w:t>
      </w:r>
      <w:r w:rsidRPr="009F6CA6">
        <w:rPr>
          <w:snapToGrid w:val="0"/>
          <w:sz w:val="28"/>
          <w:szCs w:val="28"/>
        </w:rPr>
        <w:t xml:space="preserve"> на 2018 и 2019 – 103,9% и 104,5%, соответственно.</w:t>
      </w:r>
      <w:r>
        <w:rPr>
          <w:snapToGrid w:val="0"/>
          <w:sz w:val="28"/>
          <w:szCs w:val="28"/>
        </w:rPr>
        <w:t xml:space="preserve"> Всего расходы на воду собственного подъема составили </w:t>
      </w:r>
      <w:r w:rsidRPr="00BD34FA">
        <w:rPr>
          <w:snapToGrid w:val="0"/>
          <w:sz w:val="28"/>
          <w:szCs w:val="28"/>
        </w:rPr>
        <w:t>8251,99</w:t>
      </w:r>
      <w:r>
        <w:rPr>
          <w:snapToGrid w:val="0"/>
          <w:sz w:val="28"/>
          <w:szCs w:val="28"/>
        </w:rPr>
        <w:t xml:space="preserve"> тыс. руб.</w:t>
      </w:r>
    </w:p>
    <w:p w14:paraId="134544D5" w14:textId="77777777" w:rsidR="002B6309" w:rsidRPr="009F6CA6" w:rsidRDefault="002B6309" w:rsidP="002B6309">
      <w:pPr>
        <w:tabs>
          <w:tab w:val="left" w:pos="1890"/>
        </w:tabs>
        <w:spacing w:line="276" w:lineRule="auto"/>
        <w:ind w:firstLine="851"/>
        <w:jc w:val="both"/>
        <w:rPr>
          <w:sz w:val="28"/>
          <w:szCs w:val="28"/>
        </w:rPr>
      </w:pPr>
      <w:r w:rsidRPr="009F6CA6">
        <w:rPr>
          <w:snapToGrid w:val="0"/>
          <w:sz w:val="28"/>
          <w:szCs w:val="28"/>
        </w:rPr>
        <w:t xml:space="preserve">Информация по факту 2017 года получена через систему ЕИАС и заверена электронно-цифровой подписью руководителя в формате шаблона </w:t>
      </w:r>
      <w:r w:rsidRPr="009F6CA6">
        <w:rPr>
          <w:snapToGrid w:val="0"/>
          <w:sz w:val="28"/>
          <w:szCs w:val="28"/>
        </w:rPr>
        <w:lastRenderedPageBreak/>
        <w:t>BALANCE.CALC.TARIFF.WARM.2017.FACT, который в соответствии с постановлением РЭК КО № 620 от 20.12.2013, является официальной отчётностью.</w:t>
      </w:r>
    </w:p>
    <w:p w14:paraId="636E490A" w14:textId="77777777" w:rsidR="002B6309" w:rsidRDefault="002B6309" w:rsidP="002B6309">
      <w:pPr>
        <w:spacing w:line="276" w:lineRule="auto"/>
        <w:ind w:firstLine="851"/>
        <w:jc w:val="both"/>
        <w:rPr>
          <w:snapToGrid w:val="0"/>
          <w:sz w:val="28"/>
          <w:szCs w:val="28"/>
        </w:rPr>
      </w:pPr>
      <w:r w:rsidRPr="00526A3F">
        <w:rPr>
          <w:snapToGrid w:val="0"/>
          <w:sz w:val="28"/>
          <w:szCs w:val="28"/>
        </w:rPr>
        <w:t>При расчете планируемых тарифов на 2019-202</w:t>
      </w:r>
      <w:r>
        <w:rPr>
          <w:snapToGrid w:val="0"/>
          <w:sz w:val="28"/>
          <w:szCs w:val="28"/>
        </w:rPr>
        <w:t>4</w:t>
      </w:r>
      <w:r w:rsidRPr="00526A3F">
        <w:rPr>
          <w:snapToGrid w:val="0"/>
          <w:sz w:val="28"/>
          <w:szCs w:val="28"/>
        </w:rPr>
        <w:t xml:space="preserve"> годы, к планируемой стоимости воды собственного под</w:t>
      </w:r>
      <w:r>
        <w:rPr>
          <w:snapToGrid w:val="0"/>
          <w:sz w:val="28"/>
          <w:szCs w:val="28"/>
        </w:rPr>
        <w:t>ъ</w:t>
      </w:r>
      <w:r w:rsidRPr="00526A3F">
        <w:rPr>
          <w:snapToGrid w:val="0"/>
          <w:sz w:val="28"/>
          <w:szCs w:val="28"/>
        </w:rPr>
        <w:t>ема на 2019 год последовательно применяются следующие ИЦП, опубликованные</w:t>
      </w:r>
      <w:r w:rsidRPr="00526A3F">
        <w:rPr>
          <w:sz w:val="28"/>
        </w:rPr>
        <w:t xml:space="preserve"> на сайте Минэкономразвития России 01.10.2018</w:t>
      </w:r>
      <w:r w:rsidRPr="00526A3F">
        <w:rPr>
          <w:snapToGrid w:val="0"/>
          <w:sz w:val="28"/>
          <w:szCs w:val="28"/>
        </w:rPr>
        <w:t>: 104,0%, 104,0%, 104,0%</w:t>
      </w:r>
      <w:r>
        <w:rPr>
          <w:snapToGrid w:val="0"/>
          <w:sz w:val="28"/>
          <w:szCs w:val="28"/>
        </w:rPr>
        <w:t xml:space="preserve">, </w:t>
      </w:r>
      <w:r w:rsidRPr="00526A3F">
        <w:rPr>
          <w:snapToGrid w:val="0"/>
          <w:sz w:val="28"/>
          <w:szCs w:val="28"/>
        </w:rPr>
        <w:t>104,0%</w:t>
      </w:r>
      <w:r>
        <w:rPr>
          <w:snapToGrid w:val="0"/>
          <w:sz w:val="28"/>
          <w:szCs w:val="28"/>
        </w:rPr>
        <w:t xml:space="preserve">, </w:t>
      </w:r>
      <w:r w:rsidRPr="00526A3F">
        <w:rPr>
          <w:snapToGrid w:val="0"/>
          <w:sz w:val="28"/>
          <w:szCs w:val="28"/>
        </w:rPr>
        <w:t>104,0%.</w:t>
      </w:r>
      <w:r w:rsidRPr="00B306D8">
        <w:rPr>
          <w:snapToGrid w:val="0"/>
          <w:sz w:val="28"/>
          <w:szCs w:val="28"/>
        </w:rPr>
        <w:t xml:space="preserve"> </w:t>
      </w:r>
    </w:p>
    <w:p w14:paraId="18F4DE2D" w14:textId="77777777" w:rsidR="002B6309" w:rsidRDefault="002B6309" w:rsidP="002B6309">
      <w:pPr>
        <w:spacing w:line="276" w:lineRule="auto"/>
        <w:ind w:firstLine="851"/>
        <w:jc w:val="both"/>
        <w:rPr>
          <w:snapToGrid w:val="0"/>
          <w:sz w:val="28"/>
          <w:szCs w:val="28"/>
        </w:rPr>
      </w:pPr>
      <w:r w:rsidRPr="005E1909">
        <w:rPr>
          <w:snapToGrid w:val="0"/>
          <w:sz w:val="28"/>
          <w:szCs w:val="28"/>
        </w:rPr>
        <w:t xml:space="preserve">К стоимости </w:t>
      </w:r>
      <w:r>
        <w:rPr>
          <w:snapToGrid w:val="0"/>
          <w:sz w:val="28"/>
          <w:szCs w:val="28"/>
        </w:rPr>
        <w:t>воды</w:t>
      </w:r>
      <w:r w:rsidRPr="005E1909">
        <w:rPr>
          <w:snapToGrid w:val="0"/>
          <w:sz w:val="28"/>
          <w:szCs w:val="28"/>
        </w:rPr>
        <w:t xml:space="preserve"> на 2025-2033 применен ИЦП Минэкономразвития России от 01.10.2018 по </w:t>
      </w:r>
      <w:r>
        <w:rPr>
          <w:snapToGrid w:val="0"/>
          <w:sz w:val="28"/>
          <w:szCs w:val="28"/>
        </w:rPr>
        <w:t>водоснабжению</w:t>
      </w:r>
      <w:r w:rsidRPr="005E1909">
        <w:rPr>
          <w:snapToGrid w:val="0"/>
          <w:sz w:val="28"/>
          <w:szCs w:val="28"/>
        </w:rPr>
        <w:t xml:space="preserve"> на 2024 год (по п</w:t>
      </w:r>
      <w:r>
        <w:rPr>
          <w:snapToGrid w:val="0"/>
          <w:sz w:val="28"/>
          <w:szCs w:val="28"/>
        </w:rPr>
        <w:t>оследнему году в прогнозе) – 104,0</w:t>
      </w:r>
      <w:r w:rsidRPr="005E1909">
        <w:rPr>
          <w:snapToGrid w:val="0"/>
          <w:sz w:val="28"/>
          <w:szCs w:val="28"/>
        </w:rPr>
        <w:t>%.</w:t>
      </w:r>
    </w:p>
    <w:p w14:paraId="04FC1A26" w14:textId="77777777" w:rsidR="002B6309" w:rsidRDefault="002B6309" w:rsidP="002B6309">
      <w:pPr>
        <w:spacing w:line="276" w:lineRule="auto"/>
        <w:ind w:firstLine="851"/>
        <w:jc w:val="both"/>
        <w:rPr>
          <w:snapToGrid w:val="0"/>
          <w:sz w:val="28"/>
          <w:szCs w:val="28"/>
        </w:rPr>
      </w:pPr>
      <w:r>
        <w:rPr>
          <w:snapToGrid w:val="0"/>
          <w:sz w:val="28"/>
          <w:szCs w:val="28"/>
        </w:rPr>
        <w:t>Информация отражена в приложении</w:t>
      </w:r>
      <w:r w:rsidRPr="00986C0C">
        <w:rPr>
          <w:snapToGrid w:val="0"/>
          <w:sz w:val="28"/>
          <w:szCs w:val="28"/>
        </w:rPr>
        <w:t xml:space="preserve"> к экспертному заключению.</w:t>
      </w:r>
    </w:p>
    <w:p w14:paraId="5683E750" w14:textId="77777777" w:rsidR="002B6309" w:rsidRPr="00DF51A7" w:rsidRDefault="002B6309" w:rsidP="002B6309">
      <w:pPr>
        <w:pStyle w:val="1"/>
        <w:spacing w:line="276" w:lineRule="auto"/>
        <w:rPr>
          <w:rFonts w:ascii="Times New Roman" w:hAnsi="Times New Roman" w:cs="Times New Roman"/>
          <w:b w:val="0"/>
          <w:bCs w:val="0"/>
        </w:rPr>
      </w:pPr>
      <w:r>
        <w:rPr>
          <w:rFonts w:ascii="Times New Roman" w:hAnsi="Times New Roman" w:cs="Times New Roman"/>
        </w:rPr>
        <w:t xml:space="preserve">2.2.2. </w:t>
      </w:r>
      <w:r w:rsidRPr="00DF51A7">
        <w:rPr>
          <w:rFonts w:ascii="Times New Roman" w:hAnsi="Times New Roman" w:cs="Times New Roman"/>
        </w:rPr>
        <w:t>Электрическая энергия, используемая при водоподготовке</w:t>
      </w:r>
    </w:p>
    <w:p w14:paraId="1D4DDB28" w14:textId="77777777" w:rsidR="002B6309" w:rsidRDefault="002B6309" w:rsidP="002B6309">
      <w:pPr>
        <w:spacing w:line="276" w:lineRule="auto"/>
        <w:ind w:firstLine="851"/>
        <w:jc w:val="both"/>
        <w:rPr>
          <w:snapToGrid w:val="0"/>
          <w:sz w:val="28"/>
          <w:szCs w:val="28"/>
        </w:rPr>
      </w:pPr>
      <w:r w:rsidRPr="009B51B1">
        <w:rPr>
          <w:snapToGrid w:val="0"/>
          <w:sz w:val="28"/>
          <w:szCs w:val="28"/>
        </w:rPr>
        <w:t xml:space="preserve">Предложения предприятия по данной статье на 2019 год составили </w:t>
      </w:r>
      <w:r w:rsidRPr="009B51B1">
        <w:rPr>
          <w:snapToGrid w:val="0"/>
          <w:sz w:val="28"/>
          <w:szCs w:val="28"/>
        </w:rPr>
        <w:br/>
      </w:r>
      <w:r w:rsidRPr="00C600B6">
        <w:rPr>
          <w:snapToGrid w:val="0"/>
          <w:sz w:val="28"/>
          <w:szCs w:val="28"/>
        </w:rPr>
        <w:t>345,28</w:t>
      </w:r>
      <w:r w:rsidRPr="009B51B1">
        <w:rPr>
          <w:snapToGrid w:val="0"/>
          <w:sz w:val="28"/>
          <w:szCs w:val="28"/>
        </w:rPr>
        <w:t xml:space="preserve"> тыс. руб., при объеме электроэнергии </w:t>
      </w:r>
      <w:r w:rsidRPr="00C600B6">
        <w:rPr>
          <w:snapToGrid w:val="0"/>
          <w:sz w:val="28"/>
          <w:szCs w:val="28"/>
        </w:rPr>
        <w:t>98,37</w:t>
      </w:r>
      <w:r w:rsidRPr="009B51B1">
        <w:rPr>
          <w:snapToGrid w:val="0"/>
          <w:sz w:val="28"/>
          <w:szCs w:val="28"/>
        </w:rPr>
        <w:t xml:space="preserve"> тыс. кВт*ч. Средневзвешенная стоимость электроэнергии принята в расчет в размере 3,51 руб./ кВт*ч.</w:t>
      </w:r>
      <w:r>
        <w:rPr>
          <w:snapToGrid w:val="0"/>
          <w:sz w:val="28"/>
          <w:szCs w:val="28"/>
        </w:rPr>
        <w:t xml:space="preserve"> Представлен расчет, договор с ПАО «</w:t>
      </w:r>
      <w:proofErr w:type="spellStart"/>
      <w:r>
        <w:rPr>
          <w:snapToGrid w:val="0"/>
          <w:sz w:val="28"/>
          <w:szCs w:val="28"/>
        </w:rPr>
        <w:t>Кузбассэнергосбыт</w:t>
      </w:r>
      <w:proofErr w:type="spellEnd"/>
      <w:r>
        <w:rPr>
          <w:snapToGrid w:val="0"/>
          <w:sz w:val="28"/>
          <w:szCs w:val="28"/>
        </w:rPr>
        <w:t>»               от 01.01.2019 № 620142, счет-фактура за январь 2019 года (стр. 201-248 тома 1 тарифного дела).</w:t>
      </w:r>
    </w:p>
    <w:p w14:paraId="4EDD4102" w14:textId="77777777" w:rsidR="002B6309" w:rsidRDefault="002B6309" w:rsidP="002B6309">
      <w:pPr>
        <w:spacing w:line="276" w:lineRule="auto"/>
        <w:ind w:firstLine="851"/>
        <w:jc w:val="both"/>
        <w:rPr>
          <w:snapToGrid w:val="0"/>
          <w:sz w:val="28"/>
          <w:szCs w:val="28"/>
        </w:rPr>
      </w:pPr>
      <w:r w:rsidRPr="00C600B6">
        <w:rPr>
          <w:snapToGrid w:val="0"/>
          <w:sz w:val="28"/>
          <w:szCs w:val="28"/>
        </w:rPr>
        <w:t xml:space="preserve">Объем электрической энергии, состоящей из количества электрической энергии необходимой для работы насосов и агрегатов, используемых для производства теплоносителя, учтен </w:t>
      </w:r>
      <w:r>
        <w:rPr>
          <w:snapToGrid w:val="0"/>
          <w:sz w:val="28"/>
          <w:szCs w:val="28"/>
        </w:rPr>
        <w:t xml:space="preserve">экспертами </w:t>
      </w:r>
      <w:r w:rsidRPr="00C600B6">
        <w:rPr>
          <w:snapToGrid w:val="0"/>
          <w:sz w:val="28"/>
          <w:szCs w:val="28"/>
        </w:rPr>
        <w:t xml:space="preserve">на уровне 98,37 тыс. </w:t>
      </w:r>
      <w:proofErr w:type="spellStart"/>
      <w:r w:rsidRPr="00C600B6">
        <w:rPr>
          <w:snapToGrid w:val="0"/>
          <w:sz w:val="28"/>
          <w:szCs w:val="28"/>
        </w:rPr>
        <w:t>кВтч</w:t>
      </w:r>
      <w:proofErr w:type="spellEnd"/>
      <w:r>
        <w:rPr>
          <w:snapToGrid w:val="0"/>
          <w:sz w:val="28"/>
          <w:szCs w:val="28"/>
        </w:rPr>
        <w:t>. Данный уровень</w:t>
      </w:r>
      <w:r w:rsidRPr="00C600B6">
        <w:rPr>
          <w:snapToGrid w:val="0"/>
          <w:sz w:val="28"/>
          <w:szCs w:val="28"/>
        </w:rPr>
        <w:t xml:space="preserve"> </w:t>
      </w:r>
      <w:r>
        <w:rPr>
          <w:snapToGrid w:val="0"/>
          <w:sz w:val="28"/>
          <w:szCs w:val="28"/>
        </w:rPr>
        <w:t xml:space="preserve">учтен при расчете и </w:t>
      </w:r>
      <w:r w:rsidRPr="003D5608">
        <w:rPr>
          <w:snapToGrid w:val="0"/>
          <w:sz w:val="28"/>
          <w:szCs w:val="28"/>
        </w:rPr>
        <w:t xml:space="preserve">согласовании долгосрочных параметров регулирования (письмо РЭК КО от </w:t>
      </w:r>
      <w:r w:rsidRPr="003D5608">
        <w:rPr>
          <w:sz w:val="28"/>
          <w:szCs w:val="28"/>
        </w:rPr>
        <w:t>№ М-2-29/5196-01 от 17.12.2018</w:t>
      </w:r>
      <w:r w:rsidRPr="003D5608">
        <w:rPr>
          <w:snapToGrid w:val="0"/>
          <w:sz w:val="28"/>
          <w:szCs w:val="28"/>
        </w:rPr>
        <w:t>).</w:t>
      </w:r>
    </w:p>
    <w:p w14:paraId="1913BB67" w14:textId="77777777" w:rsidR="002B6309" w:rsidRDefault="002B6309" w:rsidP="002B6309">
      <w:pPr>
        <w:spacing w:line="276" w:lineRule="auto"/>
        <w:ind w:firstLine="851"/>
        <w:jc w:val="both"/>
        <w:rPr>
          <w:snapToGrid w:val="0"/>
          <w:sz w:val="28"/>
          <w:szCs w:val="28"/>
        </w:rPr>
      </w:pPr>
      <w:r>
        <w:rPr>
          <w:snapToGrid w:val="0"/>
          <w:sz w:val="28"/>
          <w:szCs w:val="28"/>
        </w:rPr>
        <w:t>Экспертами принята стоимость электроэнергии,</w:t>
      </w:r>
      <w:r w:rsidRPr="000F31B7">
        <w:rPr>
          <w:snapToGrid w:val="0"/>
          <w:sz w:val="28"/>
          <w:szCs w:val="28"/>
        </w:rPr>
        <w:t xml:space="preserve"> </w:t>
      </w:r>
      <w:r w:rsidRPr="003D5608">
        <w:rPr>
          <w:snapToGrid w:val="0"/>
          <w:sz w:val="28"/>
          <w:szCs w:val="28"/>
        </w:rPr>
        <w:t xml:space="preserve">исходя </w:t>
      </w:r>
      <w:r>
        <w:rPr>
          <w:snapToGrid w:val="0"/>
          <w:sz w:val="28"/>
          <w:szCs w:val="28"/>
        </w:rPr>
        <w:t>из ее стоимости за январь 2019 года (счет-фактура) (</w:t>
      </w:r>
      <w:proofErr w:type="spellStart"/>
      <w:r>
        <w:rPr>
          <w:snapToGrid w:val="0"/>
          <w:sz w:val="28"/>
          <w:szCs w:val="28"/>
        </w:rPr>
        <w:t>стр</w:t>
      </w:r>
      <w:proofErr w:type="spellEnd"/>
      <w:r>
        <w:rPr>
          <w:snapToGrid w:val="0"/>
          <w:sz w:val="28"/>
          <w:szCs w:val="28"/>
        </w:rPr>
        <w:t xml:space="preserve"> 243-248 тома 1 тарифного дела) в размере </w:t>
      </w:r>
      <w:r w:rsidRPr="009B51B1">
        <w:rPr>
          <w:snapToGrid w:val="0"/>
          <w:sz w:val="28"/>
          <w:szCs w:val="28"/>
        </w:rPr>
        <w:t>3,51 руб./ кВт*ч.</w:t>
      </w:r>
      <w:r>
        <w:rPr>
          <w:snapToGrid w:val="0"/>
          <w:sz w:val="28"/>
          <w:szCs w:val="28"/>
        </w:rPr>
        <w:t xml:space="preserve"> </w:t>
      </w:r>
    </w:p>
    <w:p w14:paraId="25091172" w14:textId="77777777" w:rsidR="002B6309" w:rsidRPr="000F31B7" w:rsidRDefault="002B6309" w:rsidP="002B6309">
      <w:pPr>
        <w:spacing w:line="276" w:lineRule="auto"/>
        <w:ind w:firstLine="851"/>
        <w:jc w:val="both"/>
        <w:rPr>
          <w:snapToGrid w:val="0"/>
          <w:sz w:val="28"/>
          <w:szCs w:val="28"/>
        </w:rPr>
      </w:pPr>
      <w:r w:rsidRPr="000F31B7">
        <w:rPr>
          <w:snapToGrid w:val="0"/>
          <w:sz w:val="28"/>
          <w:szCs w:val="28"/>
        </w:rPr>
        <w:t>Таким образом, стоимость электрической энергии на производство тепло</w:t>
      </w:r>
      <w:r>
        <w:rPr>
          <w:snapToGrid w:val="0"/>
          <w:sz w:val="28"/>
          <w:szCs w:val="28"/>
        </w:rPr>
        <w:t>носителя</w:t>
      </w:r>
      <w:r w:rsidRPr="000F31B7">
        <w:rPr>
          <w:snapToGrid w:val="0"/>
          <w:sz w:val="28"/>
          <w:szCs w:val="28"/>
        </w:rPr>
        <w:t xml:space="preserve"> ООО «</w:t>
      </w:r>
      <w:proofErr w:type="spellStart"/>
      <w:r w:rsidRPr="000F31B7">
        <w:rPr>
          <w:snapToGrid w:val="0"/>
          <w:sz w:val="28"/>
          <w:szCs w:val="28"/>
        </w:rPr>
        <w:t>ЭнергоКомпания</w:t>
      </w:r>
      <w:proofErr w:type="spellEnd"/>
      <w:r w:rsidRPr="000F31B7">
        <w:rPr>
          <w:snapToGrid w:val="0"/>
          <w:sz w:val="28"/>
          <w:szCs w:val="28"/>
        </w:rPr>
        <w:t xml:space="preserve">» на 2019 год составит </w:t>
      </w:r>
      <w:r w:rsidRPr="00EF1D88">
        <w:rPr>
          <w:snapToGrid w:val="0"/>
          <w:sz w:val="28"/>
          <w:szCs w:val="28"/>
        </w:rPr>
        <w:t>345,28</w:t>
      </w:r>
      <w:r>
        <w:rPr>
          <w:snapToGrid w:val="0"/>
          <w:sz w:val="28"/>
          <w:szCs w:val="28"/>
        </w:rPr>
        <w:t xml:space="preserve"> </w:t>
      </w:r>
      <w:r w:rsidRPr="000F31B7">
        <w:rPr>
          <w:snapToGrid w:val="0"/>
          <w:sz w:val="28"/>
          <w:szCs w:val="28"/>
        </w:rPr>
        <w:t xml:space="preserve">тыс. руб. </w:t>
      </w:r>
    </w:p>
    <w:p w14:paraId="67EF10A3" w14:textId="77777777" w:rsidR="002B6309" w:rsidRDefault="002B6309" w:rsidP="002B6309">
      <w:pPr>
        <w:spacing w:line="276" w:lineRule="auto"/>
        <w:ind w:firstLine="851"/>
        <w:jc w:val="both"/>
      </w:pPr>
      <w:r w:rsidRPr="00986C0C">
        <w:rPr>
          <w:snapToGrid w:val="0"/>
          <w:sz w:val="28"/>
          <w:szCs w:val="28"/>
        </w:rPr>
        <w:t>При расчете</w:t>
      </w:r>
      <w:r>
        <w:rPr>
          <w:snapToGrid w:val="0"/>
          <w:sz w:val="28"/>
          <w:szCs w:val="28"/>
        </w:rPr>
        <w:t xml:space="preserve"> планируемых тарифов на 2020-2024</w:t>
      </w:r>
      <w:r w:rsidRPr="00986C0C">
        <w:rPr>
          <w:snapToGrid w:val="0"/>
          <w:sz w:val="28"/>
          <w:szCs w:val="28"/>
        </w:rPr>
        <w:t xml:space="preserve"> годы, к планируемому тарифу на 2019 год последовательно применяются следующие ИЦП, опубликованные</w:t>
      </w:r>
      <w:r w:rsidRPr="00986C0C">
        <w:rPr>
          <w:sz w:val="28"/>
        </w:rPr>
        <w:t xml:space="preserve"> на сайте Минэкономразвития России 01.10.2018</w:t>
      </w:r>
      <w:r>
        <w:rPr>
          <w:sz w:val="28"/>
        </w:rPr>
        <w:t xml:space="preserve"> по обеспечению электрической энергией</w:t>
      </w:r>
      <w:r w:rsidRPr="00986C0C">
        <w:rPr>
          <w:snapToGrid w:val="0"/>
          <w:sz w:val="28"/>
          <w:szCs w:val="28"/>
        </w:rPr>
        <w:t>: 104</w:t>
      </w:r>
      <w:r>
        <w:rPr>
          <w:snapToGrid w:val="0"/>
          <w:sz w:val="28"/>
          <w:szCs w:val="28"/>
        </w:rPr>
        <w:t>,</w:t>
      </w:r>
      <w:r w:rsidRPr="00986C0C">
        <w:rPr>
          <w:snapToGrid w:val="0"/>
          <w:sz w:val="28"/>
          <w:szCs w:val="28"/>
        </w:rPr>
        <w:t>2</w:t>
      </w:r>
      <w:r>
        <w:rPr>
          <w:snapToGrid w:val="0"/>
          <w:sz w:val="28"/>
          <w:szCs w:val="28"/>
        </w:rPr>
        <w:t>%</w:t>
      </w:r>
      <w:r w:rsidRPr="00986C0C">
        <w:rPr>
          <w:snapToGrid w:val="0"/>
          <w:sz w:val="28"/>
          <w:szCs w:val="28"/>
        </w:rPr>
        <w:t>, 1</w:t>
      </w:r>
      <w:r>
        <w:rPr>
          <w:snapToGrid w:val="0"/>
          <w:sz w:val="28"/>
          <w:szCs w:val="28"/>
        </w:rPr>
        <w:t>0</w:t>
      </w:r>
      <w:r w:rsidRPr="00986C0C">
        <w:rPr>
          <w:snapToGrid w:val="0"/>
          <w:sz w:val="28"/>
          <w:szCs w:val="28"/>
        </w:rPr>
        <w:t>4</w:t>
      </w:r>
      <w:r>
        <w:rPr>
          <w:snapToGrid w:val="0"/>
          <w:sz w:val="28"/>
          <w:szCs w:val="28"/>
        </w:rPr>
        <w:t>,0%</w:t>
      </w:r>
      <w:r w:rsidRPr="00986C0C">
        <w:rPr>
          <w:snapToGrid w:val="0"/>
          <w:sz w:val="28"/>
          <w:szCs w:val="28"/>
        </w:rPr>
        <w:t>, 1</w:t>
      </w:r>
      <w:r>
        <w:rPr>
          <w:snapToGrid w:val="0"/>
          <w:sz w:val="28"/>
          <w:szCs w:val="28"/>
        </w:rPr>
        <w:t>0</w:t>
      </w:r>
      <w:r w:rsidRPr="00986C0C">
        <w:rPr>
          <w:snapToGrid w:val="0"/>
          <w:sz w:val="28"/>
          <w:szCs w:val="28"/>
        </w:rPr>
        <w:t>4</w:t>
      </w:r>
      <w:r>
        <w:rPr>
          <w:snapToGrid w:val="0"/>
          <w:sz w:val="28"/>
          <w:szCs w:val="28"/>
        </w:rPr>
        <w:t xml:space="preserve">,0%, </w:t>
      </w:r>
      <w:r w:rsidRPr="00986C0C">
        <w:rPr>
          <w:snapToGrid w:val="0"/>
          <w:sz w:val="28"/>
          <w:szCs w:val="28"/>
        </w:rPr>
        <w:t>1</w:t>
      </w:r>
      <w:r>
        <w:rPr>
          <w:snapToGrid w:val="0"/>
          <w:sz w:val="28"/>
          <w:szCs w:val="28"/>
        </w:rPr>
        <w:t xml:space="preserve">03,9%, </w:t>
      </w:r>
      <w:r w:rsidRPr="00986C0C">
        <w:rPr>
          <w:snapToGrid w:val="0"/>
          <w:sz w:val="28"/>
          <w:szCs w:val="28"/>
        </w:rPr>
        <w:t>1</w:t>
      </w:r>
      <w:r>
        <w:rPr>
          <w:snapToGrid w:val="0"/>
          <w:sz w:val="28"/>
          <w:szCs w:val="28"/>
        </w:rPr>
        <w:t>03,9%</w:t>
      </w:r>
      <w:r w:rsidRPr="00986C0C">
        <w:rPr>
          <w:snapToGrid w:val="0"/>
          <w:sz w:val="28"/>
          <w:szCs w:val="28"/>
        </w:rPr>
        <w:t>.</w:t>
      </w:r>
      <w:r w:rsidRPr="00986C0C">
        <w:t xml:space="preserve"> </w:t>
      </w:r>
    </w:p>
    <w:p w14:paraId="595E2F54" w14:textId="77777777" w:rsidR="002B6309" w:rsidRDefault="002B6309" w:rsidP="002B6309">
      <w:pPr>
        <w:spacing w:line="276" w:lineRule="auto"/>
        <w:ind w:firstLine="851"/>
        <w:jc w:val="both"/>
        <w:rPr>
          <w:snapToGrid w:val="0"/>
          <w:sz w:val="28"/>
          <w:szCs w:val="28"/>
        </w:rPr>
      </w:pPr>
      <w:r w:rsidRPr="00C229B9">
        <w:rPr>
          <w:snapToGrid w:val="0"/>
          <w:sz w:val="28"/>
          <w:szCs w:val="28"/>
        </w:rPr>
        <w:t xml:space="preserve">К </w:t>
      </w:r>
      <w:r>
        <w:rPr>
          <w:snapToGrid w:val="0"/>
          <w:sz w:val="28"/>
          <w:szCs w:val="28"/>
        </w:rPr>
        <w:t>стоимости электрической энергии</w:t>
      </w:r>
      <w:r w:rsidRPr="00C229B9">
        <w:rPr>
          <w:snapToGrid w:val="0"/>
          <w:sz w:val="28"/>
          <w:szCs w:val="28"/>
        </w:rPr>
        <w:t xml:space="preserve"> </w:t>
      </w:r>
      <w:r>
        <w:rPr>
          <w:snapToGrid w:val="0"/>
          <w:sz w:val="28"/>
          <w:szCs w:val="28"/>
        </w:rPr>
        <w:t xml:space="preserve">на 2025-2033 </w:t>
      </w:r>
      <w:r w:rsidRPr="00C229B9">
        <w:rPr>
          <w:snapToGrid w:val="0"/>
          <w:sz w:val="28"/>
          <w:szCs w:val="28"/>
        </w:rPr>
        <w:t xml:space="preserve">применен ИЦП Минэкономразвития России от 01.10.2018 </w:t>
      </w:r>
      <w:r w:rsidRPr="001F1AA6">
        <w:rPr>
          <w:snapToGrid w:val="0"/>
          <w:sz w:val="28"/>
          <w:szCs w:val="28"/>
        </w:rPr>
        <w:t xml:space="preserve">по обеспечению электрической энергией </w:t>
      </w:r>
      <w:r w:rsidRPr="00C229B9">
        <w:rPr>
          <w:snapToGrid w:val="0"/>
          <w:sz w:val="28"/>
          <w:szCs w:val="28"/>
        </w:rPr>
        <w:t>на 202</w:t>
      </w:r>
      <w:r>
        <w:rPr>
          <w:snapToGrid w:val="0"/>
          <w:sz w:val="28"/>
          <w:szCs w:val="28"/>
        </w:rPr>
        <w:t>4</w:t>
      </w:r>
      <w:r w:rsidRPr="00C229B9">
        <w:rPr>
          <w:snapToGrid w:val="0"/>
          <w:sz w:val="28"/>
          <w:szCs w:val="28"/>
        </w:rPr>
        <w:t xml:space="preserve"> год</w:t>
      </w:r>
      <w:r>
        <w:rPr>
          <w:snapToGrid w:val="0"/>
          <w:sz w:val="28"/>
          <w:szCs w:val="28"/>
        </w:rPr>
        <w:t xml:space="preserve"> (по последнему году в прогнозе)</w:t>
      </w:r>
      <w:r w:rsidRPr="001F1AA6">
        <w:rPr>
          <w:snapToGrid w:val="0"/>
          <w:sz w:val="28"/>
          <w:szCs w:val="28"/>
        </w:rPr>
        <w:t xml:space="preserve"> </w:t>
      </w:r>
      <w:r>
        <w:rPr>
          <w:snapToGrid w:val="0"/>
          <w:sz w:val="28"/>
          <w:szCs w:val="28"/>
        </w:rPr>
        <w:t xml:space="preserve">- </w:t>
      </w:r>
      <w:r w:rsidRPr="00986C0C">
        <w:rPr>
          <w:snapToGrid w:val="0"/>
          <w:sz w:val="28"/>
          <w:szCs w:val="28"/>
        </w:rPr>
        <w:t>1</w:t>
      </w:r>
      <w:r>
        <w:rPr>
          <w:snapToGrid w:val="0"/>
          <w:sz w:val="28"/>
          <w:szCs w:val="28"/>
        </w:rPr>
        <w:t>03,9%</w:t>
      </w:r>
      <w:r w:rsidRPr="00986C0C">
        <w:rPr>
          <w:snapToGrid w:val="0"/>
          <w:sz w:val="28"/>
          <w:szCs w:val="28"/>
        </w:rPr>
        <w:t>.</w:t>
      </w:r>
    </w:p>
    <w:p w14:paraId="0D4A9BDC" w14:textId="77777777" w:rsidR="002B6309" w:rsidRDefault="002B6309" w:rsidP="002B6309">
      <w:pPr>
        <w:spacing w:line="276" w:lineRule="auto"/>
        <w:ind w:firstLine="851"/>
        <w:jc w:val="both"/>
        <w:rPr>
          <w:snapToGrid w:val="0"/>
          <w:sz w:val="28"/>
          <w:szCs w:val="28"/>
        </w:rPr>
      </w:pPr>
      <w:r>
        <w:rPr>
          <w:snapToGrid w:val="0"/>
          <w:sz w:val="28"/>
          <w:szCs w:val="28"/>
        </w:rPr>
        <w:t xml:space="preserve">Информация отражена в приложении </w:t>
      </w:r>
      <w:r w:rsidRPr="00986C0C">
        <w:rPr>
          <w:snapToGrid w:val="0"/>
          <w:sz w:val="28"/>
          <w:szCs w:val="28"/>
        </w:rPr>
        <w:t>к экспертному заключению.</w:t>
      </w:r>
    </w:p>
    <w:p w14:paraId="6C262091" w14:textId="2D471EAE" w:rsidR="002B6309" w:rsidRPr="0083137E" w:rsidRDefault="002B6309" w:rsidP="002B6309">
      <w:pPr>
        <w:pStyle w:val="1"/>
        <w:spacing w:line="276" w:lineRule="auto"/>
        <w:jc w:val="both"/>
        <w:rPr>
          <w:rFonts w:ascii="Times New Roman" w:hAnsi="Times New Roman" w:cs="Times New Roman"/>
          <w:b w:val="0"/>
          <w:bCs w:val="0"/>
        </w:rPr>
      </w:pPr>
      <w:r w:rsidRPr="0083137E">
        <w:rPr>
          <w:rFonts w:ascii="Times New Roman" w:hAnsi="Times New Roman" w:cs="Times New Roman"/>
        </w:rPr>
        <w:lastRenderedPageBreak/>
        <w:t>2.</w:t>
      </w:r>
      <w:bookmarkStart w:id="59" w:name="_Toc6929586"/>
      <w:r>
        <w:rPr>
          <w:rFonts w:ascii="Times New Roman" w:hAnsi="Times New Roman" w:cs="Times New Roman"/>
        </w:rPr>
        <w:t>3.</w:t>
      </w:r>
      <w:r w:rsidRPr="0083137E">
        <w:rPr>
          <w:rFonts w:ascii="Times New Roman" w:hAnsi="Times New Roman" w:cs="Times New Roman"/>
        </w:rPr>
        <w:t xml:space="preserve"> Определение долгосрочных и прогнозных параметров регулирования на производство тепловой энергии и теплоносителя для ООО «</w:t>
      </w:r>
      <w:proofErr w:type="spellStart"/>
      <w:r w:rsidRPr="0083137E">
        <w:rPr>
          <w:rFonts w:ascii="Times New Roman" w:hAnsi="Times New Roman" w:cs="Times New Roman"/>
        </w:rPr>
        <w:t>ЭнергоКомпания</w:t>
      </w:r>
      <w:proofErr w:type="spellEnd"/>
      <w:r w:rsidRPr="0083137E">
        <w:rPr>
          <w:rFonts w:ascii="Times New Roman" w:hAnsi="Times New Roman" w:cs="Times New Roman"/>
        </w:rPr>
        <w:t xml:space="preserve">» по </w:t>
      </w:r>
      <w:proofErr w:type="spellStart"/>
      <w:r w:rsidRPr="0083137E">
        <w:rPr>
          <w:rFonts w:ascii="Times New Roman" w:hAnsi="Times New Roman" w:cs="Times New Roman"/>
        </w:rPr>
        <w:t>пгт</w:t>
      </w:r>
      <w:proofErr w:type="spellEnd"/>
      <w:r w:rsidRPr="0083137E">
        <w:rPr>
          <w:rFonts w:ascii="Times New Roman" w:hAnsi="Times New Roman" w:cs="Times New Roman"/>
        </w:rPr>
        <w:t>. Краснобродский</w:t>
      </w:r>
      <w:bookmarkEnd w:id="59"/>
    </w:p>
    <w:p w14:paraId="0DBC56B0" w14:textId="77777777" w:rsidR="002B6309" w:rsidRPr="003A0A35" w:rsidRDefault="002B6309" w:rsidP="002B6309">
      <w:pPr>
        <w:pStyle w:val="1"/>
        <w:spacing w:line="276" w:lineRule="auto"/>
        <w:rPr>
          <w:rFonts w:ascii="Times New Roman" w:hAnsi="Times New Roman" w:cs="Times New Roman"/>
          <w:b w:val="0"/>
          <w:bCs w:val="0"/>
        </w:rPr>
      </w:pPr>
      <w:bookmarkStart w:id="60" w:name="_Toc6929587"/>
      <w:r w:rsidRPr="003A0A35">
        <w:rPr>
          <w:rFonts w:ascii="Times New Roman" w:hAnsi="Times New Roman" w:cs="Times New Roman"/>
        </w:rPr>
        <w:t>2.3.1. Долгосрочные параметры регулирования</w:t>
      </w:r>
      <w:bookmarkEnd w:id="60"/>
    </w:p>
    <w:p w14:paraId="0D5659A9" w14:textId="77777777" w:rsidR="002B6309" w:rsidRPr="003F544A" w:rsidRDefault="002B6309" w:rsidP="002B6309">
      <w:pPr>
        <w:spacing w:line="276" w:lineRule="auto"/>
        <w:ind w:right="-2" w:firstLine="567"/>
        <w:jc w:val="both"/>
        <w:rPr>
          <w:sz w:val="28"/>
          <w:szCs w:val="28"/>
        </w:rPr>
      </w:pPr>
      <w:r w:rsidRPr="005652B7">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Pr>
          <w:sz w:val="28"/>
          <w:szCs w:val="28"/>
        </w:rPr>
        <w:t xml:space="preserve"> </w:t>
      </w:r>
      <w:r w:rsidRPr="003F544A">
        <w:rPr>
          <w:sz w:val="28"/>
          <w:szCs w:val="28"/>
        </w:rPr>
        <w:t>(базовый уровень операционных расходов и нормативный уровень прибыли)</w:t>
      </w:r>
      <w:r>
        <w:rPr>
          <w:sz w:val="28"/>
          <w:szCs w:val="28"/>
        </w:rPr>
        <w:t>,</w:t>
      </w:r>
      <w:r w:rsidRPr="003F544A">
        <w:rPr>
          <w:sz w:val="28"/>
          <w:szCs w:val="28"/>
        </w:rPr>
        <w:t xml:space="preserve"> согласованны</w:t>
      </w:r>
      <w:r>
        <w:rPr>
          <w:sz w:val="28"/>
          <w:szCs w:val="28"/>
        </w:rPr>
        <w:t>х</w:t>
      </w:r>
      <w:r w:rsidRPr="003F544A">
        <w:rPr>
          <w:sz w:val="28"/>
          <w:szCs w:val="28"/>
        </w:rPr>
        <w:t xml:space="preserve"> региональной энергетической комиссией Кемеровской области (исходящее письмо № М-2-29/5196-01 от 17.12.2018</w:t>
      </w:r>
      <w:r>
        <w:rPr>
          <w:sz w:val="28"/>
          <w:szCs w:val="28"/>
        </w:rPr>
        <w:t>).</w:t>
      </w:r>
    </w:p>
    <w:p w14:paraId="44BA52F4" w14:textId="77777777" w:rsidR="002B6309" w:rsidRPr="008B1954" w:rsidRDefault="002B6309" w:rsidP="002B6309">
      <w:pPr>
        <w:spacing w:line="276" w:lineRule="auto"/>
        <w:ind w:right="-2" w:firstLine="851"/>
        <w:jc w:val="both"/>
        <w:rPr>
          <w:sz w:val="28"/>
          <w:szCs w:val="28"/>
        </w:rPr>
      </w:pPr>
      <w:r w:rsidRPr="008B1954">
        <w:rPr>
          <w:sz w:val="28"/>
          <w:szCs w:val="28"/>
        </w:rPr>
        <w:t>ООО «</w:t>
      </w:r>
      <w:proofErr w:type="spellStart"/>
      <w:r w:rsidRPr="008B1954">
        <w:rPr>
          <w:sz w:val="28"/>
          <w:szCs w:val="28"/>
        </w:rPr>
        <w:t>ЭнергоКомпания</w:t>
      </w:r>
      <w:proofErr w:type="spellEnd"/>
      <w:r w:rsidRPr="008B1954">
        <w:rPr>
          <w:sz w:val="28"/>
          <w:szCs w:val="28"/>
        </w:rPr>
        <w:t>» подало заявление на второй долгосрочный период регулирования методом индексации на 2019 – 2033 годы. Согласно</w:t>
      </w:r>
      <w:r>
        <w:rPr>
          <w:sz w:val="28"/>
          <w:szCs w:val="28"/>
        </w:rPr>
        <w:t xml:space="preserve">     </w:t>
      </w:r>
      <w:r w:rsidRPr="008B1954">
        <w:rPr>
          <w:sz w:val="28"/>
          <w:szCs w:val="28"/>
        </w:rPr>
        <w:t xml:space="preserve"> п. 72 Основ ценообразования</w:t>
      </w:r>
      <w:r>
        <w:rPr>
          <w:sz w:val="28"/>
          <w:szCs w:val="28"/>
        </w:rPr>
        <w:t>,</w:t>
      </w:r>
      <w:r w:rsidRPr="008B1954">
        <w:rPr>
          <w:sz w:val="28"/>
          <w:szCs w:val="28"/>
        </w:rPr>
        <w:t xml:space="preserve"> второй долгосрочный период должен быть не менее 5 расчетных периодов регулирования</w:t>
      </w:r>
      <w:r>
        <w:rPr>
          <w:sz w:val="28"/>
          <w:szCs w:val="28"/>
        </w:rPr>
        <w:t>. Поэтому экспертами рассматривался период 2019-2033 гг.</w:t>
      </w:r>
    </w:p>
    <w:p w14:paraId="3B0D3B13" w14:textId="77777777" w:rsidR="002B6309" w:rsidRPr="008B1954" w:rsidRDefault="002B6309" w:rsidP="002B6309">
      <w:pPr>
        <w:spacing w:line="276" w:lineRule="auto"/>
        <w:ind w:right="-2" w:firstLine="851"/>
        <w:jc w:val="both"/>
        <w:rPr>
          <w:rFonts w:eastAsia="Calibri"/>
          <w:sz w:val="28"/>
          <w:szCs w:val="28"/>
        </w:rPr>
      </w:pPr>
      <w:r w:rsidRPr="008B1954">
        <w:rPr>
          <w:rFonts w:eastAsia="Calibri"/>
          <w:color w:val="0070C0"/>
          <w:sz w:val="28"/>
          <w:szCs w:val="28"/>
        </w:rPr>
        <w:t xml:space="preserve"> </w:t>
      </w:r>
      <w:r w:rsidRPr="008B1954">
        <w:rPr>
          <w:rFonts w:eastAsia="Calibri"/>
          <w:sz w:val="28"/>
          <w:szCs w:val="28"/>
        </w:rPr>
        <w:t xml:space="preserve">Согласно пункту 7 статьи 49 закона «О концессионных соглашениях» от 21.07.2005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r:id="rId29" w:history="1">
        <w:r w:rsidRPr="008B1954">
          <w:rPr>
            <w:rFonts w:eastAsia="Calibri"/>
            <w:sz w:val="28"/>
            <w:szCs w:val="28"/>
          </w:rPr>
          <w:t>статьей 46</w:t>
        </w:r>
      </w:hyperlink>
      <w:r w:rsidRPr="008B1954">
        <w:rPr>
          <w:rFonts w:eastAsia="Calibri"/>
          <w:sz w:val="28"/>
          <w:szCs w:val="28"/>
        </w:rPr>
        <w:t xml:space="preserve">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05A018FB" w14:textId="77777777" w:rsidR="002B6309" w:rsidRDefault="002B6309" w:rsidP="002B6309">
      <w:pPr>
        <w:spacing w:line="276" w:lineRule="auto"/>
        <w:ind w:right="-2" w:firstLine="567"/>
        <w:jc w:val="both"/>
        <w:rPr>
          <w:sz w:val="28"/>
          <w:szCs w:val="28"/>
        </w:rPr>
      </w:pPr>
      <w:r>
        <w:rPr>
          <w:sz w:val="28"/>
          <w:szCs w:val="28"/>
        </w:rPr>
        <w:t xml:space="preserve">21.03.2019 года между </w:t>
      </w:r>
      <w:r w:rsidRPr="00E92B8A">
        <w:rPr>
          <w:sz w:val="28"/>
          <w:szCs w:val="28"/>
        </w:rPr>
        <w:t>МКУ «КУМИ Краснобродск</w:t>
      </w:r>
      <w:r>
        <w:rPr>
          <w:sz w:val="28"/>
          <w:szCs w:val="28"/>
        </w:rPr>
        <w:t>ий городской</w:t>
      </w:r>
      <w:r w:rsidRPr="00E92B8A">
        <w:rPr>
          <w:sz w:val="28"/>
          <w:szCs w:val="28"/>
        </w:rPr>
        <w:t xml:space="preserve"> округ»</w:t>
      </w:r>
      <w:r>
        <w:rPr>
          <w:sz w:val="28"/>
          <w:szCs w:val="28"/>
        </w:rPr>
        <w:t xml:space="preserve"> и ООО «</w:t>
      </w:r>
      <w:proofErr w:type="spellStart"/>
      <w:r>
        <w:rPr>
          <w:sz w:val="28"/>
          <w:szCs w:val="28"/>
        </w:rPr>
        <w:t>ЭнергоКомпания</w:t>
      </w:r>
      <w:proofErr w:type="spellEnd"/>
      <w:r>
        <w:rPr>
          <w:sz w:val="28"/>
          <w:szCs w:val="28"/>
        </w:rPr>
        <w:t xml:space="preserve">» заключено концессионное соглашение в отношении объектов теплоснабжения – Котельная ПСХ 1 и тепловые сети (стр. 7 тома 1 тарифного дела), на основании проведенных конкурсных процедур. </w:t>
      </w:r>
    </w:p>
    <w:p w14:paraId="69EAF6D3" w14:textId="77777777" w:rsidR="002B6309" w:rsidRPr="003F544A" w:rsidRDefault="002B6309" w:rsidP="002B6309">
      <w:pPr>
        <w:spacing w:line="276" w:lineRule="auto"/>
        <w:ind w:right="-2" w:firstLine="567"/>
        <w:jc w:val="both"/>
        <w:rPr>
          <w:sz w:val="28"/>
          <w:szCs w:val="28"/>
        </w:rPr>
      </w:pPr>
      <w:r w:rsidRPr="003F544A">
        <w:rPr>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М-2-29/5196-01 от 17.12.2018</w:t>
      </w:r>
      <w:r>
        <w:rPr>
          <w:sz w:val="28"/>
          <w:szCs w:val="28"/>
        </w:rPr>
        <w:t>).</w:t>
      </w:r>
    </w:p>
    <w:p w14:paraId="760BEBD8" w14:textId="77777777" w:rsidR="002B6309" w:rsidRDefault="002B6309" w:rsidP="002B6309">
      <w:pPr>
        <w:spacing w:line="276" w:lineRule="auto"/>
        <w:ind w:right="-2" w:firstLine="851"/>
        <w:jc w:val="both"/>
        <w:rPr>
          <w:sz w:val="28"/>
          <w:szCs w:val="28"/>
        </w:rPr>
      </w:pPr>
      <w:r w:rsidRPr="003F544A">
        <w:rPr>
          <w:sz w:val="28"/>
          <w:szCs w:val="28"/>
        </w:rPr>
        <w:t>Перечисленные долгосрочные параметры регулирования легли в основу расчёта экспертами, необходимой валово</w:t>
      </w:r>
      <w:r>
        <w:rPr>
          <w:sz w:val="28"/>
          <w:szCs w:val="28"/>
        </w:rPr>
        <w:t>й выручки на производство теплоносителя</w:t>
      </w:r>
      <w:r w:rsidRPr="003F544A">
        <w:rPr>
          <w:sz w:val="28"/>
          <w:szCs w:val="28"/>
        </w:rPr>
        <w:t xml:space="preserve"> ООО «</w:t>
      </w:r>
      <w:proofErr w:type="spellStart"/>
      <w:r w:rsidRPr="003F544A">
        <w:rPr>
          <w:sz w:val="28"/>
          <w:szCs w:val="28"/>
        </w:rPr>
        <w:t>ЭнергоКомпания</w:t>
      </w:r>
      <w:proofErr w:type="spellEnd"/>
      <w:r w:rsidRPr="003F544A">
        <w:rPr>
          <w:sz w:val="28"/>
          <w:szCs w:val="28"/>
        </w:rPr>
        <w:t>» (котельная ПСХ 1) на 2019-20</w:t>
      </w:r>
      <w:r>
        <w:rPr>
          <w:sz w:val="28"/>
          <w:szCs w:val="28"/>
        </w:rPr>
        <w:t>33</w:t>
      </w:r>
      <w:r w:rsidRPr="003F544A">
        <w:rPr>
          <w:sz w:val="28"/>
          <w:szCs w:val="28"/>
        </w:rPr>
        <w:t xml:space="preserve"> гг.</w:t>
      </w:r>
    </w:p>
    <w:p w14:paraId="4263AC96" w14:textId="77777777" w:rsidR="002B6309" w:rsidRDefault="002B6309" w:rsidP="002B6309">
      <w:pPr>
        <w:spacing w:line="276" w:lineRule="auto"/>
        <w:ind w:right="-2" w:firstLine="851"/>
        <w:jc w:val="both"/>
        <w:rPr>
          <w:snapToGrid w:val="0"/>
          <w:sz w:val="28"/>
          <w:szCs w:val="28"/>
        </w:rPr>
      </w:pPr>
      <w:r w:rsidRPr="006D76E2">
        <w:rPr>
          <w:sz w:val="28"/>
          <w:szCs w:val="28"/>
        </w:rPr>
        <w:t xml:space="preserve">Для составления данного отчёта эксперты руководствовались Прогнозом Минэкономразвития РФ, опубликованным на сайте 01.10.2018, в соответствии с </w:t>
      </w:r>
      <w:r w:rsidRPr="006D76E2">
        <w:rPr>
          <w:sz w:val="28"/>
          <w:szCs w:val="28"/>
        </w:rPr>
        <w:lastRenderedPageBreak/>
        <w:t>которым, ИПЦ на 2020-2024 гг. составил 103,4 %, 104,0 %, 104,0 %, 104,0 %, 104,0 %.</w:t>
      </w:r>
      <w:r>
        <w:rPr>
          <w:sz w:val="28"/>
          <w:szCs w:val="28"/>
        </w:rPr>
        <w:t xml:space="preserve"> </w:t>
      </w:r>
      <w:r>
        <w:rPr>
          <w:snapToGrid w:val="0"/>
          <w:sz w:val="28"/>
          <w:szCs w:val="28"/>
        </w:rPr>
        <w:t>На 2025-2033 применен ИПЦ</w:t>
      </w:r>
      <w:r w:rsidRPr="005E1909">
        <w:rPr>
          <w:snapToGrid w:val="0"/>
          <w:sz w:val="28"/>
          <w:szCs w:val="28"/>
        </w:rPr>
        <w:t xml:space="preserve"> Минэкономразвития России от 01.10.2018 на 2024 год (по п</w:t>
      </w:r>
      <w:r>
        <w:rPr>
          <w:snapToGrid w:val="0"/>
          <w:sz w:val="28"/>
          <w:szCs w:val="28"/>
        </w:rPr>
        <w:t>оследнему году в прогнозе) – 104,0</w:t>
      </w:r>
      <w:r w:rsidRPr="005E1909">
        <w:rPr>
          <w:snapToGrid w:val="0"/>
          <w:sz w:val="28"/>
          <w:szCs w:val="28"/>
        </w:rPr>
        <w:t>%.</w:t>
      </w:r>
    </w:p>
    <w:p w14:paraId="04E0DEB9" w14:textId="77777777" w:rsidR="002B6309" w:rsidRPr="006D76E2" w:rsidRDefault="002B6309" w:rsidP="002B6309">
      <w:pPr>
        <w:spacing w:line="276" w:lineRule="auto"/>
        <w:ind w:right="-2" w:firstLine="851"/>
        <w:jc w:val="both"/>
        <w:rPr>
          <w:sz w:val="28"/>
          <w:szCs w:val="28"/>
        </w:rPr>
      </w:pPr>
    </w:p>
    <w:p w14:paraId="41CD05B8" w14:textId="77777777" w:rsidR="002B6309" w:rsidRPr="00CB175A" w:rsidRDefault="002B6309" w:rsidP="002B6309">
      <w:pPr>
        <w:pStyle w:val="1"/>
        <w:spacing w:line="276" w:lineRule="auto"/>
        <w:rPr>
          <w:rFonts w:ascii="Times New Roman" w:hAnsi="Times New Roman" w:cs="Times New Roman"/>
          <w:b w:val="0"/>
          <w:bCs w:val="0"/>
        </w:rPr>
      </w:pPr>
      <w:bookmarkStart w:id="61" w:name="_Toc6929588"/>
      <w:r>
        <w:rPr>
          <w:rFonts w:ascii="Times New Roman" w:hAnsi="Times New Roman" w:cs="Times New Roman"/>
        </w:rPr>
        <w:t xml:space="preserve">2.3.1.1. </w:t>
      </w:r>
      <w:r w:rsidRPr="00CB175A">
        <w:rPr>
          <w:rFonts w:ascii="Times New Roman" w:hAnsi="Times New Roman" w:cs="Times New Roman"/>
        </w:rPr>
        <w:t>Базовый уровень операционных расходов</w:t>
      </w:r>
      <w:bookmarkEnd w:id="61"/>
    </w:p>
    <w:p w14:paraId="71614B9E" w14:textId="77777777" w:rsidR="002B6309" w:rsidRPr="006D76E2" w:rsidRDefault="002B6309" w:rsidP="002B6309">
      <w:pPr>
        <w:spacing w:line="276" w:lineRule="auto"/>
        <w:ind w:right="-2" w:firstLine="851"/>
        <w:jc w:val="both"/>
        <w:rPr>
          <w:sz w:val="28"/>
          <w:szCs w:val="28"/>
        </w:rPr>
      </w:pPr>
      <w:r w:rsidRPr="006D76E2">
        <w:rPr>
          <w:sz w:val="28"/>
          <w:szCs w:val="28"/>
        </w:rPr>
        <w:t>Базовый уровень операционных расходов на производство тепловой энергии ООО «</w:t>
      </w:r>
      <w:proofErr w:type="spellStart"/>
      <w:r w:rsidRPr="006D76E2">
        <w:rPr>
          <w:sz w:val="28"/>
          <w:szCs w:val="28"/>
        </w:rPr>
        <w:t>ЭнергоКомпания</w:t>
      </w:r>
      <w:proofErr w:type="spellEnd"/>
      <w:r w:rsidRPr="006D76E2">
        <w:rPr>
          <w:sz w:val="28"/>
          <w:szCs w:val="28"/>
        </w:rPr>
        <w:t xml:space="preserve">» </w:t>
      </w:r>
      <w:r w:rsidRPr="005F235D">
        <w:rPr>
          <w:sz w:val="28"/>
          <w:szCs w:val="28"/>
        </w:rPr>
        <w:t>принят</w:t>
      </w:r>
      <w:r w:rsidRPr="00B178D4">
        <w:rPr>
          <w:sz w:val="28"/>
          <w:szCs w:val="28"/>
        </w:rPr>
        <w:t xml:space="preserve"> </w:t>
      </w:r>
      <w:r>
        <w:rPr>
          <w:sz w:val="28"/>
          <w:szCs w:val="28"/>
        </w:rPr>
        <w:t xml:space="preserve">на основании </w:t>
      </w:r>
      <w:r w:rsidRPr="00B178D4">
        <w:rPr>
          <w:sz w:val="28"/>
          <w:szCs w:val="28"/>
        </w:rPr>
        <w:t>согласованны</w:t>
      </w:r>
      <w:r>
        <w:rPr>
          <w:sz w:val="28"/>
          <w:szCs w:val="28"/>
        </w:rPr>
        <w:t>х</w:t>
      </w:r>
      <w:r w:rsidRPr="00B178D4">
        <w:rPr>
          <w:sz w:val="28"/>
          <w:szCs w:val="28"/>
        </w:rPr>
        <w:t xml:space="preserve"> в установленном порядке долгосрочны</w:t>
      </w:r>
      <w:r>
        <w:rPr>
          <w:sz w:val="28"/>
          <w:szCs w:val="28"/>
        </w:rPr>
        <w:t>х</w:t>
      </w:r>
      <w:r w:rsidRPr="00B178D4">
        <w:rPr>
          <w:sz w:val="28"/>
          <w:szCs w:val="28"/>
        </w:rPr>
        <w:t xml:space="preserve"> параметр</w:t>
      </w:r>
      <w:r>
        <w:rPr>
          <w:sz w:val="28"/>
          <w:szCs w:val="28"/>
        </w:rPr>
        <w:t>ов</w:t>
      </w:r>
      <w:r w:rsidRPr="00B178D4">
        <w:rPr>
          <w:sz w:val="28"/>
          <w:szCs w:val="28"/>
        </w:rPr>
        <w:t xml:space="preserve"> регулирования (письмо РЭК КО </w:t>
      </w:r>
      <w:r>
        <w:rPr>
          <w:sz w:val="28"/>
          <w:szCs w:val="28"/>
        </w:rPr>
        <w:t>№ М-2-29/5196-01 от 17.12.2018)</w:t>
      </w:r>
      <w:r w:rsidRPr="00B178D4">
        <w:rPr>
          <w:sz w:val="28"/>
          <w:szCs w:val="28"/>
        </w:rPr>
        <w:t xml:space="preserve"> </w:t>
      </w:r>
      <w:r w:rsidRPr="006D76E2">
        <w:rPr>
          <w:sz w:val="28"/>
          <w:szCs w:val="28"/>
        </w:rPr>
        <w:t xml:space="preserve">и составляет на 2019 год </w:t>
      </w:r>
      <w:r w:rsidRPr="005F235D">
        <w:rPr>
          <w:sz w:val="28"/>
          <w:szCs w:val="28"/>
        </w:rPr>
        <w:t xml:space="preserve">3565,81 </w:t>
      </w:r>
      <w:r w:rsidRPr="006D76E2">
        <w:rPr>
          <w:sz w:val="28"/>
          <w:szCs w:val="28"/>
        </w:rPr>
        <w:t xml:space="preserve">тыс. руб. </w:t>
      </w:r>
    </w:p>
    <w:p w14:paraId="3C9EDC31" w14:textId="77777777" w:rsidR="002B6309" w:rsidRPr="00B178D4" w:rsidRDefault="002B6309" w:rsidP="002B6309">
      <w:pPr>
        <w:spacing w:line="276" w:lineRule="auto"/>
        <w:ind w:right="-2" w:firstLine="851"/>
        <w:jc w:val="both"/>
        <w:rPr>
          <w:sz w:val="28"/>
          <w:szCs w:val="28"/>
        </w:rPr>
      </w:pPr>
      <w:r>
        <w:rPr>
          <w:sz w:val="28"/>
          <w:szCs w:val="28"/>
        </w:rPr>
        <w:t>Э</w:t>
      </w:r>
      <w:r w:rsidRPr="00B178D4">
        <w:rPr>
          <w:sz w:val="28"/>
          <w:szCs w:val="28"/>
        </w:rPr>
        <w:t>ксперты считают возможным отразить структуру расходов, вошедших в базовый уровень операционных расходов при согласовании. Данная структура отражена в приложении к экспертному заключению.</w:t>
      </w:r>
    </w:p>
    <w:p w14:paraId="35721DF1" w14:textId="77777777" w:rsidR="002B6309" w:rsidRPr="00B178D4" w:rsidRDefault="002B6309" w:rsidP="002B6309">
      <w:pPr>
        <w:autoSpaceDE w:val="0"/>
        <w:autoSpaceDN w:val="0"/>
        <w:adjustRightInd w:val="0"/>
        <w:spacing w:line="276" w:lineRule="auto"/>
        <w:ind w:right="-2" w:firstLine="540"/>
        <w:jc w:val="both"/>
        <w:rPr>
          <w:rFonts w:eastAsia="Calibri"/>
          <w:sz w:val="28"/>
          <w:szCs w:val="28"/>
        </w:rPr>
      </w:pPr>
      <w:r w:rsidRPr="00B178D4">
        <w:rPr>
          <w:rFonts w:eastAsia="Calibri"/>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75F36DBB" w14:textId="77777777" w:rsidR="002B6309" w:rsidRPr="00B178D4" w:rsidRDefault="002B6309" w:rsidP="002B6309">
      <w:pPr>
        <w:autoSpaceDE w:val="0"/>
        <w:autoSpaceDN w:val="0"/>
        <w:adjustRightInd w:val="0"/>
        <w:spacing w:line="276" w:lineRule="auto"/>
        <w:ind w:right="-2" w:firstLine="709"/>
        <w:jc w:val="both"/>
        <w:rPr>
          <w:rFonts w:eastAsia="Calibri"/>
          <w:sz w:val="28"/>
          <w:szCs w:val="28"/>
        </w:rPr>
      </w:pPr>
      <w:r w:rsidRPr="00B178D4">
        <w:rPr>
          <w:sz w:val="28"/>
          <w:szCs w:val="28"/>
        </w:rPr>
        <w:t xml:space="preserve">В соответствии с пунктом 36 Методических указаний, </w:t>
      </w:r>
      <w:r w:rsidRPr="00B178D4">
        <w:rPr>
          <w:rFonts w:eastAsia="Calibri"/>
          <w:sz w:val="28"/>
          <w:szCs w:val="28"/>
        </w:rPr>
        <w:t>операционные (подконтрольные) расходы рассчитываются по формуле:</w:t>
      </w:r>
    </w:p>
    <w:p w14:paraId="16C58E34" w14:textId="77777777" w:rsidR="002B6309" w:rsidRPr="00B178D4" w:rsidRDefault="002B6309" w:rsidP="002B6309">
      <w:pPr>
        <w:autoSpaceDE w:val="0"/>
        <w:autoSpaceDN w:val="0"/>
        <w:adjustRightInd w:val="0"/>
        <w:spacing w:line="276" w:lineRule="auto"/>
        <w:ind w:right="-2"/>
        <w:jc w:val="center"/>
        <w:rPr>
          <w:rFonts w:eastAsia="Calibri"/>
          <w:sz w:val="28"/>
          <w:szCs w:val="28"/>
        </w:rPr>
      </w:pPr>
      <w:r w:rsidRPr="00B178D4">
        <w:rPr>
          <w:rFonts w:eastAsia="Calibri"/>
          <w:noProof/>
          <w:position w:val="-33"/>
          <w:sz w:val="28"/>
          <w:szCs w:val="28"/>
        </w:rPr>
        <w:drawing>
          <wp:inline distT="0" distB="0" distL="0" distR="0" wp14:anchorId="6BA84509" wp14:editId="316D55CB">
            <wp:extent cx="5991225" cy="600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B178D4">
        <w:rPr>
          <w:rFonts w:eastAsia="Calibri"/>
          <w:sz w:val="28"/>
          <w:szCs w:val="28"/>
        </w:rPr>
        <w:t xml:space="preserve"> </w:t>
      </w:r>
    </w:p>
    <w:p w14:paraId="33ED30B1" w14:textId="77777777" w:rsidR="002B6309" w:rsidRPr="00B178D4" w:rsidRDefault="002B6309" w:rsidP="002B6309">
      <w:pPr>
        <w:autoSpaceDE w:val="0"/>
        <w:autoSpaceDN w:val="0"/>
        <w:adjustRightInd w:val="0"/>
        <w:spacing w:line="276" w:lineRule="auto"/>
        <w:ind w:right="-2"/>
        <w:jc w:val="both"/>
        <w:rPr>
          <w:rFonts w:eastAsia="Calibri"/>
          <w:sz w:val="28"/>
          <w:szCs w:val="28"/>
        </w:rPr>
      </w:pPr>
      <w:r w:rsidRPr="00B178D4">
        <w:rPr>
          <w:rFonts w:eastAsia="Calibri"/>
          <w:sz w:val="28"/>
          <w:szCs w:val="28"/>
        </w:rPr>
        <w:t>где:</w:t>
      </w:r>
    </w:p>
    <w:p w14:paraId="2D71BAF0" w14:textId="77777777" w:rsidR="002B6309" w:rsidRPr="00B178D4" w:rsidRDefault="002B6309" w:rsidP="002B6309">
      <w:pPr>
        <w:autoSpaceDE w:val="0"/>
        <w:autoSpaceDN w:val="0"/>
        <w:adjustRightInd w:val="0"/>
        <w:spacing w:before="280" w:line="276" w:lineRule="auto"/>
        <w:ind w:right="-2" w:firstLine="709"/>
        <w:jc w:val="both"/>
        <w:rPr>
          <w:rFonts w:eastAsia="Calibri"/>
          <w:sz w:val="28"/>
          <w:szCs w:val="28"/>
        </w:rPr>
      </w:pPr>
      <w:proofErr w:type="spellStart"/>
      <w:r w:rsidRPr="00B178D4">
        <w:rPr>
          <w:rFonts w:eastAsia="Calibri"/>
          <w:sz w:val="28"/>
          <w:szCs w:val="28"/>
        </w:rPr>
        <w:t>ОР</w:t>
      </w:r>
      <w:r w:rsidRPr="00B178D4">
        <w:rPr>
          <w:rFonts w:eastAsia="Calibri"/>
          <w:sz w:val="28"/>
          <w:szCs w:val="28"/>
          <w:vertAlign w:val="subscript"/>
        </w:rPr>
        <w:t>i</w:t>
      </w:r>
      <w:proofErr w:type="spellEnd"/>
      <w:r w:rsidRPr="00B178D4">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30" w:history="1">
        <w:r w:rsidRPr="00B178D4">
          <w:rPr>
            <w:rFonts w:eastAsia="Calibri"/>
            <w:sz w:val="28"/>
            <w:szCs w:val="28"/>
          </w:rPr>
          <w:t>пунктом 37</w:t>
        </w:r>
      </w:hyperlink>
      <w:r w:rsidRPr="00B178D4">
        <w:rPr>
          <w:rFonts w:eastAsia="Calibri"/>
          <w:sz w:val="28"/>
          <w:szCs w:val="28"/>
        </w:rPr>
        <w:t xml:space="preserve"> Методических указаний, тыс. руб.;</w:t>
      </w:r>
    </w:p>
    <w:p w14:paraId="7F1D4B58" w14:textId="77777777" w:rsidR="002B6309" w:rsidRDefault="002B6309" w:rsidP="002B6309">
      <w:pPr>
        <w:autoSpaceDE w:val="0"/>
        <w:autoSpaceDN w:val="0"/>
        <w:adjustRightInd w:val="0"/>
        <w:spacing w:before="280" w:line="276" w:lineRule="auto"/>
        <w:ind w:right="-2" w:firstLine="709"/>
        <w:jc w:val="both"/>
        <w:rPr>
          <w:rFonts w:eastAsia="Calibri"/>
          <w:sz w:val="28"/>
          <w:szCs w:val="28"/>
        </w:rPr>
      </w:pPr>
      <w:r w:rsidRPr="00B178D4">
        <w:rPr>
          <w:rFonts w:eastAsia="Calibri"/>
          <w:sz w:val="28"/>
          <w:szCs w:val="28"/>
        </w:rPr>
        <w:t>ИОР - индекс эффективности операционных расходов, выраженный в процентах;</w:t>
      </w:r>
    </w:p>
    <w:p w14:paraId="21E07E15" w14:textId="77777777" w:rsidR="002B6309" w:rsidRPr="0072461B" w:rsidRDefault="002B6309" w:rsidP="002B6309">
      <w:pPr>
        <w:spacing w:line="276" w:lineRule="auto"/>
        <w:ind w:right="-2" w:firstLine="709"/>
        <w:jc w:val="both"/>
        <w:rPr>
          <w:sz w:val="28"/>
          <w:szCs w:val="28"/>
        </w:rPr>
      </w:pPr>
      <w:r w:rsidRPr="0072461B">
        <w:rPr>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w:t>
      </w:r>
      <w:r w:rsidRPr="0072461B">
        <w:rPr>
          <w:sz w:val="28"/>
          <w:szCs w:val="28"/>
        </w:rPr>
        <w:lastRenderedPageBreak/>
        <w:t>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3C51C312" w14:textId="77777777" w:rsidR="002B6309" w:rsidRPr="0072461B" w:rsidRDefault="002B6309" w:rsidP="002B6309">
      <w:pPr>
        <w:spacing w:line="276" w:lineRule="auto"/>
        <w:ind w:right="-2" w:firstLine="709"/>
        <w:jc w:val="both"/>
        <w:rPr>
          <w:sz w:val="28"/>
          <w:szCs w:val="28"/>
        </w:rPr>
      </w:pPr>
      <w:r w:rsidRPr="0072461B">
        <w:rPr>
          <w:sz w:val="28"/>
          <w:szCs w:val="28"/>
        </w:rPr>
        <w:t>Согласно Приложению 1 к Методическим указаниям индекс эффективности операционных расходов для ООО «</w:t>
      </w:r>
      <w:proofErr w:type="spellStart"/>
      <w:r w:rsidRPr="0072461B">
        <w:rPr>
          <w:sz w:val="28"/>
          <w:szCs w:val="28"/>
        </w:rPr>
        <w:t>Энерг</w:t>
      </w:r>
      <w:r>
        <w:rPr>
          <w:sz w:val="28"/>
          <w:szCs w:val="28"/>
        </w:rPr>
        <w:t>о</w:t>
      </w:r>
      <w:r w:rsidRPr="0072461B">
        <w:rPr>
          <w:sz w:val="28"/>
          <w:szCs w:val="28"/>
        </w:rPr>
        <w:t>Компания</w:t>
      </w:r>
      <w:proofErr w:type="spellEnd"/>
      <w:r w:rsidRPr="0072461B">
        <w:rPr>
          <w:sz w:val="28"/>
          <w:szCs w:val="28"/>
        </w:rPr>
        <w:t>» устанавливается в размере 1%.</w:t>
      </w:r>
    </w:p>
    <w:p w14:paraId="27B56268" w14:textId="77777777" w:rsidR="002B6309" w:rsidRPr="00B178D4" w:rsidRDefault="002B6309" w:rsidP="002B6309">
      <w:pPr>
        <w:autoSpaceDE w:val="0"/>
        <w:autoSpaceDN w:val="0"/>
        <w:adjustRightInd w:val="0"/>
        <w:spacing w:before="280" w:line="276" w:lineRule="auto"/>
        <w:ind w:right="-2" w:firstLine="709"/>
        <w:jc w:val="both"/>
        <w:rPr>
          <w:rFonts w:eastAsia="Calibri"/>
          <w:sz w:val="28"/>
          <w:szCs w:val="28"/>
        </w:rPr>
      </w:pPr>
      <w:proofErr w:type="spellStart"/>
      <w:r w:rsidRPr="00B178D4">
        <w:rPr>
          <w:rFonts w:eastAsia="Calibri"/>
          <w:sz w:val="28"/>
          <w:szCs w:val="28"/>
        </w:rPr>
        <w:t>ИПЦ</w:t>
      </w:r>
      <w:r w:rsidRPr="00B178D4">
        <w:rPr>
          <w:rFonts w:eastAsia="Calibri"/>
          <w:sz w:val="28"/>
          <w:szCs w:val="28"/>
          <w:vertAlign w:val="subscript"/>
        </w:rPr>
        <w:t>i</w:t>
      </w:r>
      <w:proofErr w:type="spellEnd"/>
      <w:r w:rsidRPr="00B178D4">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48CF397" w14:textId="77777777" w:rsidR="002B6309" w:rsidRPr="00B178D4" w:rsidRDefault="002B6309" w:rsidP="002B6309">
      <w:pPr>
        <w:autoSpaceDE w:val="0"/>
        <w:autoSpaceDN w:val="0"/>
        <w:adjustRightInd w:val="0"/>
        <w:spacing w:before="280" w:line="276" w:lineRule="auto"/>
        <w:ind w:right="-2" w:firstLine="709"/>
        <w:jc w:val="both"/>
        <w:rPr>
          <w:rFonts w:eastAsia="Calibri"/>
          <w:sz w:val="28"/>
          <w:szCs w:val="28"/>
        </w:rPr>
      </w:pPr>
      <w:proofErr w:type="spellStart"/>
      <w:r w:rsidRPr="00B178D4">
        <w:rPr>
          <w:rFonts w:eastAsia="Calibri"/>
          <w:sz w:val="28"/>
          <w:szCs w:val="28"/>
        </w:rPr>
        <w:t>К</w:t>
      </w:r>
      <w:r w:rsidRPr="00B178D4">
        <w:rPr>
          <w:rFonts w:eastAsia="Calibri"/>
          <w:sz w:val="28"/>
          <w:szCs w:val="28"/>
          <w:vertAlign w:val="subscript"/>
        </w:rPr>
        <w:t>эл</w:t>
      </w:r>
      <w:proofErr w:type="spellEnd"/>
      <w:r w:rsidRPr="00B178D4">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E69D074" w14:textId="77777777" w:rsidR="002B6309" w:rsidRPr="00B178D4" w:rsidRDefault="002B6309" w:rsidP="002B6309">
      <w:pPr>
        <w:autoSpaceDE w:val="0"/>
        <w:autoSpaceDN w:val="0"/>
        <w:adjustRightInd w:val="0"/>
        <w:spacing w:line="276" w:lineRule="auto"/>
        <w:ind w:right="-2" w:firstLine="709"/>
        <w:contextualSpacing/>
        <w:jc w:val="both"/>
        <w:rPr>
          <w:rFonts w:eastAsia="Calibri"/>
          <w:sz w:val="28"/>
          <w:szCs w:val="28"/>
        </w:rPr>
      </w:pPr>
      <w:proofErr w:type="spellStart"/>
      <w:r w:rsidRPr="00B178D4">
        <w:rPr>
          <w:rFonts w:eastAsia="Calibri"/>
          <w:sz w:val="28"/>
          <w:szCs w:val="28"/>
        </w:rPr>
        <w:t>ИКА</w:t>
      </w:r>
      <w:r w:rsidRPr="00B178D4">
        <w:rPr>
          <w:rFonts w:eastAsia="Calibri"/>
          <w:sz w:val="28"/>
          <w:szCs w:val="28"/>
          <w:vertAlign w:val="subscript"/>
        </w:rPr>
        <w:t>i</w:t>
      </w:r>
      <w:proofErr w:type="spellEnd"/>
      <w:r w:rsidRPr="00B178D4">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C6EE1DC" w14:textId="77777777" w:rsidR="002B6309" w:rsidRPr="00B178D4" w:rsidRDefault="002B6309" w:rsidP="002B6309">
      <w:pPr>
        <w:autoSpaceDE w:val="0"/>
        <w:autoSpaceDN w:val="0"/>
        <w:adjustRightInd w:val="0"/>
        <w:spacing w:line="276" w:lineRule="auto"/>
        <w:ind w:right="-2" w:firstLine="709"/>
        <w:contextualSpacing/>
        <w:jc w:val="both"/>
        <w:rPr>
          <w:rFonts w:eastAsia="Calibri"/>
          <w:sz w:val="28"/>
          <w:szCs w:val="28"/>
        </w:rPr>
      </w:pPr>
      <w:r w:rsidRPr="00B178D4">
        <w:rPr>
          <w:sz w:val="28"/>
          <w:szCs w:val="28"/>
        </w:rPr>
        <w:t xml:space="preserve">В соответствии с пунктом 38 Методических указаний, </w:t>
      </w:r>
      <w:r w:rsidRPr="00B178D4">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4A811966" wp14:editId="55B830ED">
            <wp:extent cx="1952625" cy="600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B178D4">
        <w:rPr>
          <w:rFonts w:eastAsia="Calibri"/>
          <w:sz w:val="28"/>
          <w:szCs w:val="28"/>
        </w:rPr>
        <w:t xml:space="preserve">,  в отношении деятельности по производству тепловой энергии (мощности) по </w:t>
      </w:r>
      <w:hyperlink w:anchor="Par6"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1639C9E5" wp14:editId="420308D8">
            <wp:extent cx="1666875" cy="600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B178D4">
        <w:rPr>
          <w:rFonts w:eastAsia="Calibri"/>
          <w:sz w:val="28"/>
          <w:szCs w:val="28"/>
        </w:rPr>
        <w:t>, где:</w:t>
      </w:r>
    </w:p>
    <w:p w14:paraId="64DB8817" w14:textId="77777777" w:rsidR="002B6309" w:rsidRPr="00B178D4" w:rsidRDefault="002B6309" w:rsidP="002B6309">
      <w:pPr>
        <w:autoSpaceDE w:val="0"/>
        <w:autoSpaceDN w:val="0"/>
        <w:adjustRightInd w:val="0"/>
        <w:spacing w:line="276" w:lineRule="auto"/>
        <w:ind w:right="-2" w:firstLine="709"/>
        <w:contextualSpacing/>
        <w:jc w:val="both"/>
        <w:rPr>
          <w:rFonts w:eastAsia="Calibri"/>
          <w:sz w:val="28"/>
          <w:szCs w:val="28"/>
        </w:rPr>
      </w:pPr>
      <w:proofErr w:type="spellStart"/>
      <w:r w:rsidRPr="00B178D4">
        <w:rPr>
          <w:rFonts w:eastAsia="Calibri"/>
          <w:sz w:val="28"/>
          <w:szCs w:val="28"/>
        </w:rPr>
        <w:t>УЕ</w:t>
      </w:r>
      <w:r w:rsidRPr="00B178D4">
        <w:rPr>
          <w:rFonts w:eastAsia="Calibri"/>
          <w:sz w:val="28"/>
          <w:szCs w:val="28"/>
          <w:vertAlign w:val="subscript"/>
        </w:rPr>
        <w:t>i</w:t>
      </w:r>
      <w:proofErr w:type="spellEnd"/>
      <w:r w:rsidRPr="00B178D4">
        <w:rPr>
          <w:rFonts w:eastAsia="Calibri"/>
          <w:sz w:val="28"/>
          <w:szCs w:val="28"/>
        </w:rPr>
        <w:t>, УЕ</w:t>
      </w:r>
      <w:r w:rsidRPr="00B178D4">
        <w:rPr>
          <w:rFonts w:eastAsia="Calibri"/>
          <w:sz w:val="28"/>
          <w:szCs w:val="28"/>
          <w:vertAlign w:val="subscript"/>
        </w:rPr>
        <w:t>i-1</w:t>
      </w:r>
      <w:r w:rsidRPr="00B178D4">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1" w:history="1">
        <w:r w:rsidRPr="00B178D4">
          <w:rPr>
            <w:rFonts w:eastAsia="Calibri"/>
            <w:sz w:val="28"/>
            <w:szCs w:val="28"/>
          </w:rPr>
          <w:t>приложением 2</w:t>
        </w:r>
      </w:hyperlink>
      <w:r w:rsidRPr="00B178D4">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500CC05" w14:textId="77777777" w:rsidR="002B6309" w:rsidRPr="00B178D4" w:rsidRDefault="002B6309" w:rsidP="002B6309">
      <w:pPr>
        <w:autoSpaceDE w:val="0"/>
        <w:autoSpaceDN w:val="0"/>
        <w:adjustRightInd w:val="0"/>
        <w:spacing w:line="276" w:lineRule="auto"/>
        <w:ind w:right="-2" w:firstLine="709"/>
        <w:contextualSpacing/>
        <w:jc w:val="both"/>
        <w:rPr>
          <w:rFonts w:eastAsia="Calibri"/>
          <w:sz w:val="28"/>
          <w:szCs w:val="28"/>
        </w:rPr>
      </w:pPr>
      <w:proofErr w:type="spellStart"/>
      <w:r w:rsidRPr="00B178D4">
        <w:rPr>
          <w:rFonts w:eastAsia="Calibri"/>
          <w:sz w:val="28"/>
          <w:szCs w:val="28"/>
        </w:rPr>
        <w:t>р</w:t>
      </w:r>
      <w:r w:rsidRPr="00B178D4">
        <w:rPr>
          <w:rFonts w:eastAsia="Calibri"/>
          <w:sz w:val="28"/>
          <w:szCs w:val="28"/>
          <w:vertAlign w:val="subscript"/>
        </w:rPr>
        <w:t>i</w:t>
      </w:r>
      <w:proofErr w:type="spellEnd"/>
      <w:r w:rsidRPr="00B178D4">
        <w:rPr>
          <w:rFonts w:eastAsia="Calibri"/>
          <w:sz w:val="28"/>
          <w:szCs w:val="28"/>
        </w:rPr>
        <w:t>, р</w:t>
      </w:r>
      <w:r w:rsidRPr="00B178D4">
        <w:rPr>
          <w:rFonts w:eastAsia="Calibri"/>
          <w:sz w:val="28"/>
          <w:szCs w:val="28"/>
          <w:vertAlign w:val="subscript"/>
        </w:rPr>
        <w:t>i-1</w:t>
      </w:r>
      <w:r w:rsidRPr="00B178D4">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A9FCAB6" w14:textId="49DC59D7" w:rsidR="002B6309" w:rsidRPr="00C45BF4" w:rsidRDefault="002B6309" w:rsidP="002B6309">
      <w:pPr>
        <w:autoSpaceDE w:val="0"/>
        <w:autoSpaceDN w:val="0"/>
        <w:adjustRightInd w:val="0"/>
        <w:spacing w:line="276" w:lineRule="auto"/>
        <w:ind w:right="-2" w:firstLine="540"/>
        <w:contextualSpacing/>
        <w:jc w:val="both"/>
        <w:rPr>
          <w:rFonts w:eastAsia="Calibri"/>
          <w:sz w:val="28"/>
          <w:szCs w:val="28"/>
        </w:rPr>
      </w:pPr>
      <w:r w:rsidRPr="00C45BF4">
        <w:rPr>
          <w:rFonts w:eastAsia="Calibri"/>
          <w:sz w:val="28"/>
          <w:szCs w:val="28"/>
        </w:rPr>
        <w:t>Таким образом, учитывая вышеперечисленных нормы, для</w:t>
      </w:r>
      <w:r>
        <w:rPr>
          <w:rFonts w:eastAsia="Calibri"/>
          <w:sz w:val="28"/>
          <w:szCs w:val="28"/>
        </w:rPr>
        <w:t xml:space="preserve"> </w:t>
      </w:r>
      <w:r>
        <w:rPr>
          <w:rFonts w:eastAsia="Calibri"/>
          <w:sz w:val="28"/>
          <w:szCs w:val="28"/>
        </w:rPr>
        <w:br/>
      </w:r>
      <w:r w:rsidRPr="00C45BF4">
        <w:rPr>
          <w:rFonts w:eastAsia="Calibri"/>
          <w:sz w:val="28"/>
          <w:szCs w:val="28"/>
        </w:rPr>
        <w:t>ООО «</w:t>
      </w:r>
      <w:proofErr w:type="spellStart"/>
      <w:r w:rsidRPr="00C45BF4">
        <w:rPr>
          <w:rFonts w:eastAsia="Calibri"/>
          <w:sz w:val="28"/>
          <w:szCs w:val="28"/>
        </w:rPr>
        <w:t>ЭнергоКомпания</w:t>
      </w:r>
      <w:proofErr w:type="spellEnd"/>
      <w:r w:rsidRPr="00C45BF4">
        <w:rPr>
          <w:rFonts w:eastAsia="Calibri"/>
          <w:sz w:val="28"/>
          <w:szCs w:val="28"/>
        </w:rPr>
        <w:t xml:space="preserve">» экспертами были рассчитаны операционные расходы на </w:t>
      </w:r>
      <w:r w:rsidRPr="00C45BF4">
        <w:rPr>
          <w:rFonts w:eastAsia="Calibri"/>
          <w:sz w:val="28"/>
          <w:szCs w:val="28"/>
        </w:rPr>
        <w:lastRenderedPageBreak/>
        <w:t>каждый расчётный год долгосрочного периода регулирования 2019-20</w:t>
      </w:r>
      <w:r>
        <w:rPr>
          <w:rFonts w:eastAsia="Calibri"/>
          <w:sz w:val="28"/>
          <w:szCs w:val="28"/>
        </w:rPr>
        <w:t>33</w:t>
      </w:r>
      <w:r w:rsidRPr="00C45BF4">
        <w:rPr>
          <w:rFonts w:eastAsia="Calibri"/>
          <w:sz w:val="28"/>
          <w:szCs w:val="28"/>
        </w:rPr>
        <w:t xml:space="preserve"> гг. Расчётные значени</w:t>
      </w:r>
      <w:r>
        <w:rPr>
          <w:rFonts w:eastAsia="Calibri"/>
          <w:sz w:val="28"/>
          <w:szCs w:val="28"/>
        </w:rPr>
        <w:t>я</w:t>
      </w:r>
      <w:r w:rsidRPr="00C45BF4">
        <w:rPr>
          <w:rFonts w:eastAsia="Calibri"/>
          <w:sz w:val="28"/>
          <w:szCs w:val="28"/>
        </w:rPr>
        <w:t xml:space="preserve"> указаны в таблице 2.</w:t>
      </w:r>
    </w:p>
    <w:p w14:paraId="7F307B5C" w14:textId="77777777" w:rsidR="002B6309" w:rsidRPr="0072461B" w:rsidRDefault="002B6309" w:rsidP="002B6309">
      <w:pPr>
        <w:autoSpaceDE w:val="0"/>
        <w:autoSpaceDN w:val="0"/>
        <w:adjustRightInd w:val="0"/>
        <w:spacing w:line="276" w:lineRule="auto"/>
        <w:ind w:right="-2" w:firstLine="540"/>
        <w:jc w:val="right"/>
        <w:rPr>
          <w:rFonts w:eastAsia="Calibri"/>
          <w:sz w:val="28"/>
          <w:szCs w:val="28"/>
        </w:rPr>
      </w:pPr>
      <w:r w:rsidRPr="0072461B">
        <w:rPr>
          <w:rFonts w:eastAsia="Calibri"/>
          <w:sz w:val="28"/>
          <w:szCs w:val="28"/>
        </w:rPr>
        <w:t>Таблица 2.</w:t>
      </w:r>
    </w:p>
    <w:p w14:paraId="01F97110" w14:textId="77777777" w:rsidR="002B6309" w:rsidRPr="0072461B" w:rsidRDefault="002B6309" w:rsidP="002B6309">
      <w:pPr>
        <w:autoSpaceDE w:val="0"/>
        <w:autoSpaceDN w:val="0"/>
        <w:adjustRightInd w:val="0"/>
        <w:spacing w:line="276" w:lineRule="auto"/>
        <w:ind w:right="-2" w:firstLine="540"/>
        <w:jc w:val="center"/>
        <w:rPr>
          <w:rFonts w:eastAsia="Calibri"/>
          <w:sz w:val="28"/>
          <w:szCs w:val="28"/>
        </w:rPr>
      </w:pPr>
      <w:r w:rsidRPr="0072461B">
        <w:rPr>
          <w:rFonts w:eastAsia="Calibri"/>
          <w:sz w:val="28"/>
          <w:szCs w:val="28"/>
        </w:rPr>
        <w:t xml:space="preserve">Расчет операционных (подконтрольных) </w:t>
      </w:r>
    </w:p>
    <w:p w14:paraId="59731102" w14:textId="77777777" w:rsidR="002B6309" w:rsidRPr="0072461B" w:rsidRDefault="002B6309" w:rsidP="002B6309">
      <w:pPr>
        <w:autoSpaceDE w:val="0"/>
        <w:autoSpaceDN w:val="0"/>
        <w:adjustRightInd w:val="0"/>
        <w:spacing w:line="276" w:lineRule="auto"/>
        <w:ind w:right="-2" w:firstLine="540"/>
        <w:jc w:val="center"/>
        <w:rPr>
          <w:rFonts w:eastAsia="Calibri"/>
          <w:sz w:val="28"/>
          <w:szCs w:val="28"/>
        </w:rPr>
      </w:pPr>
      <w:r w:rsidRPr="0072461B">
        <w:rPr>
          <w:rFonts w:eastAsia="Calibri"/>
          <w:sz w:val="28"/>
          <w:szCs w:val="28"/>
        </w:rPr>
        <w:t xml:space="preserve">расходов на каждый год долгосрочного периода регулирования </w:t>
      </w:r>
    </w:p>
    <w:p w14:paraId="2E605B49" w14:textId="77777777" w:rsidR="002B6309" w:rsidRPr="0072461B" w:rsidRDefault="002B6309" w:rsidP="002B6309">
      <w:pPr>
        <w:autoSpaceDE w:val="0"/>
        <w:autoSpaceDN w:val="0"/>
        <w:adjustRightInd w:val="0"/>
        <w:spacing w:line="276" w:lineRule="auto"/>
        <w:ind w:right="-2" w:firstLine="540"/>
        <w:jc w:val="center"/>
        <w:rPr>
          <w:rFonts w:eastAsia="Calibri"/>
          <w:sz w:val="28"/>
          <w:szCs w:val="28"/>
        </w:rPr>
      </w:pPr>
      <w:r w:rsidRPr="0072461B">
        <w:rPr>
          <w:rFonts w:eastAsia="Calibri"/>
          <w:sz w:val="28"/>
          <w:szCs w:val="28"/>
        </w:rPr>
        <w:t>(приложение 5.2. к Методическим указаниям)</w:t>
      </w:r>
    </w:p>
    <w:p w14:paraId="419ADD08" w14:textId="77777777" w:rsidR="002B6309" w:rsidRPr="0072461B" w:rsidRDefault="002B6309" w:rsidP="002B6309">
      <w:pPr>
        <w:autoSpaceDE w:val="0"/>
        <w:autoSpaceDN w:val="0"/>
        <w:adjustRightInd w:val="0"/>
        <w:spacing w:line="276" w:lineRule="auto"/>
        <w:ind w:right="-2" w:firstLine="540"/>
        <w:jc w:val="right"/>
        <w:rPr>
          <w:rFonts w:eastAsia="Calibri"/>
          <w:sz w:val="28"/>
          <w:szCs w:val="28"/>
        </w:rPr>
      </w:pPr>
      <w:r w:rsidRPr="0072461B">
        <w:rPr>
          <w:rFonts w:eastAsia="Calibri"/>
          <w:sz w:val="28"/>
          <w:szCs w:val="28"/>
        </w:rPr>
        <w:t>Тыс. руб.</w:t>
      </w:r>
    </w:p>
    <w:p w14:paraId="6D1E49C1" w14:textId="77777777" w:rsidR="002B6309" w:rsidRDefault="002B6309" w:rsidP="002B6309">
      <w:pPr>
        <w:spacing w:line="276" w:lineRule="auto"/>
        <w:ind w:right="-2"/>
        <w:jc w:val="both"/>
      </w:pPr>
    </w:p>
    <w:p w14:paraId="3E0066C0" w14:textId="77777777" w:rsidR="002B6309" w:rsidRDefault="002B6309" w:rsidP="002B6309">
      <w:pPr>
        <w:spacing w:line="276" w:lineRule="auto"/>
        <w:ind w:right="-2"/>
        <w:jc w:val="both"/>
      </w:pPr>
      <w:r w:rsidRPr="00043613">
        <w:rPr>
          <w:noProof/>
        </w:rPr>
        <w:drawing>
          <wp:inline distT="0" distB="0" distL="0" distR="0" wp14:anchorId="09771838" wp14:editId="38E8D657">
            <wp:extent cx="5939790" cy="5039630"/>
            <wp:effectExtent l="0" t="0" r="381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5039630"/>
                    </a:xfrm>
                    <a:prstGeom prst="rect">
                      <a:avLst/>
                    </a:prstGeom>
                    <a:noFill/>
                    <a:ln>
                      <a:noFill/>
                    </a:ln>
                  </pic:spPr>
                </pic:pic>
              </a:graphicData>
            </a:graphic>
          </wp:inline>
        </w:drawing>
      </w:r>
    </w:p>
    <w:p w14:paraId="3072B47C" w14:textId="77777777" w:rsidR="002B6309" w:rsidRDefault="002B6309" w:rsidP="002B6309">
      <w:pPr>
        <w:spacing w:line="276" w:lineRule="auto"/>
        <w:ind w:right="-2"/>
        <w:jc w:val="both"/>
      </w:pPr>
      <w:r w:rsidRPr="00043613">
        <w:rPr>
          <w:noProof/>
        </w:rPr>
        <w:lastRenderedPageBreak/>
        <w:drawing>
          <wp:inline distT="0" distB="0" distL="0" distR="0" wp14:anchorId="577391B5" wp14:editId="07A9BF40">
            <wp:extent cx="5939790" cy="5039630"/>
            <wp:effectExtent l="0" t="0" r="381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5039630"/>
                    </a:xfrm>
                    <a:prstGeom prst="rect">
                      <a:avLst/>
                    </a:prstGeom>
                    <a:noFill/>
                    <a:ln>
                      <a:noFill/>
                    </a:ln>
                  </pic:spPr>
                </pic:pic>
              </a:graphicData>
            </a:graphic>
          </wp:inline>
        </w:drawing>
      </w:r>
    </w:p>
    <w:p w14:paraId="3B82BFA1" w14:textId="77777777" w:rsidR="002B6309" w:rsidRDefault="002B6309" w:rsidP="002B6309">
      <w:pPr>
        <w:spacing w:line="276" w:lineRule="auto"/>
        <w:ind w:right="-2"/>
        <w:jc w:val="both"/>
      </w:pPr>
      <w:r w:rsidRPr="00043613">
        <w:rPr>
          <w:noProof/>
        </w:rPr>
        <w:lastRenderedPageBreak/>
        <w:drawing>
          <wp:inline distT="0" distB="0" distL="0" distR="0" wp14:anchorId="161A9C58" wp14:editId="15ECA840">
            <wp:extent cx="5939790" cy="5668827"/>
            <wp:effectExtent l="0" t="0" r="381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5668827"/>
                    </a:xfrm>
                    <a:prstGeom prst="rect">
                      <a:avLst/>
                    </a:prstGeom>
                    <a:noFill/>
                    <a:ln>
                      <a:noFill/>
                    </a:ln>
                  </pic:spPr>
                </pic:pic>
              </a:graphicData>
            </a:graphic>
          </wp:inline>
        </w:drawing>
      </w:r>
    </w:p>
    <w:p w14:paraId="21FE6160" w14:textId="77777777" w:rsidR="002B6309" w:rsidRPr="00CB175A" w:rsidRDefault="002B6309" w:rsidP="002B6309">
      <w:pPr>
        <w:pStyle w:val="1"/>
        <w:spacing w:line="276" w:lineRule="auto"/>
        <w:rPr>
          <w:rFonts w:ascii="Times New Roman" w:hAnsi="Times New Roman" w:cs="Times New Roman"/>
          <w:b w:val="0"/>
          <w:bCs w:val="0"/>
        </w:rPr>
      </w:pPr>
    </w:p>
    <w:p w14:paraId="36EA6A34" w14:textId="77777777" w:rsidR="002B6309" w:rsidRPr="00CB175A" w:rsidRDefault="002B6309" w:rsidP="002B6309">
      <w:pPr>
        <w:pStyle w:val="1"/>
        <w:spacing w:line="276" w:lineRule="auto"/>
        <w:rPr>
          <w:rFonts w:ascii="Times New Roman" w:hAnsi="Times New Roman" w:cs="Times New Roman"/>
          <w:b w:val="0"/>
          <w:bCs w:val="0"/>
        </w:rPr>
      </w:pPr>
      <w:bookmarkStart w:id="62" w:name="_Toc6929589"/>
      <w:r>
        <w:rPr>
          <w:rFonts w:ascii="Times New Roman" w:hAnsi="Times New Roman" w:cs="Times New Roman"/>
        </w:rPr>
        <w:t xml:space="preserve">2.3.1.2. </w:t>
      </w:r>
      <w:r w:rsidRPr="00CB175A">
        <w:rPr>
          <w:rFonts w:ascii="Times New Roman" w:hAnsi="Times New Roman" w:cs="Times New Roman"/>
        </w:rPr>
        <w:t>Нормативный уровень прибыли</w:t>
      </w:r>
      <w:bookmarkEnd w:id="62"/>
    </w:p>
    <w:p w14:paraId="59F92DEC" w14:textId="77777777" w:rsidR="002B6309" w:rsidRPr="002967C6" w:rsidRDefault="002B6309" w:rsidP="002B6309">
      <w:pPr>
        <w:spacing w:line="276" w:lineRule="auto"/>
        <w:ind w:right="-2" w:firstLine="709"/>
        <w:jc w:val="both"/>
        <w:rPr>
          <w:sz w:val="28"/>
          <w:szCs w:val="28"/>
        </w:rPr>
      </w:pPr>
      <w:r w:rsidRPr="002967C6">
        <w:rPr>
          <w:sz w:val="28"/>
          <w:szCs w:val="28"/>
        </w:rPr>
        <w:t>Нормативная прибыль определяется в соответствии с пунктом 41 Методических указаний.</w:t>
      </w:r>
    </w:p>
    <w:p w14:paraId="47639931" w14:textId="77777777" w:rsidR="002B6309" w:rsidRPr="002967C6" w:rsidRDefault="002B6309" w:rsidP="002B6309">
      <w:pPr>
        <w:spacing w:line="276" w:lineRule="auto"/>
        <w:ind w:right="-2" w:firstLine="709"/>
        <w:jc w:val="both"/>
        <w:rPr>
          <w:sz w:val="28"/>
          <w:szCs w:val="28"/>
        </w:rPr>
      </w:pPr>
      <w:r w:rsidRPr="002967C6">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52F8BA33" w14:textId="77777777" w:rsidR="002B6309" w:rsidRPr="002967C6" w:rsidRDefault="002B6309" w:rsidP="002B6309">
      <w:pPr>
        <w:spacing w:line="276" w:lineRule="auto"/>
        <w:ind w:right="-2" w:firstLine="709"/>
        <w:jc w:val="both"/>
        <w:rPr>
          <w:sz w:val="28"/>
          <w:szCs w:val="28"/>
        </w:rPr>
      </w:pPr>
      <w:r w:rsidRPr="002967C6">
        <w:rPr>
          <w:rFonts w:eastAsia="Calibri"/>
          <w:noProof/>
          <w:position w:val="-62"/>
        </w:rPr>
        <w:drawing>
          <wp:inline distT="0" distB="0" distL="0" distR="0" wp14:anchorId="32FF4F48" wp14:editId="07914132">
            <wp:extent cx="2457450" cy="9239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2B0C28B8" w14:textId="77777777" w:rsidR="002B6309" w:rsidRPr="002967C6" w:rsidRDefault="002B6309" w:rsidP="002B6309">
      <w:pPr>
        <w:autoSpaceDE w:val="0"/>
        <w:autoSpaceDN w:val="0"/>
        <w:adjustRightInd w:val="0"/>
        <w:spacing w:line="276" w:lineRule="auto"/>
        <w:ind w:right="-2" w:firstLine="709"/>
        <w:jc w:val="both"/>
        <w:rPr>
          <w:rFonts w:eastAsia="Calibri"/>
          <w:sz w:val="28"/>
          <w:szCs w:val="28"/>
        </w:rPr>
      </w:pPr>
      <w:r w:rsidRPr="002967C6">
        <w:rPr>
          <w:rFonts w:eastAsia="Calibri"/>
          <w:sz w:val="28"/>
          <w:szCs w:val="28"/>
        </w:rPr>
        <w:lastRenderedPageBreak/>
        <w:t>где:</w:t>
      </w:r>
    </w:p>
    <w:p w14:paraId="0C82EDCB" w14:textId="77777777" w:rsidR="002B6309" w:rsidRPr="002967C6" w:rsidRDefault="002B6309" w:rsidP="002B6309">
      <w:pPr>
        <w:autoSpaceDE w:val="0"/>
        <w:autoSpaceDN w:val="0"/>
        <w:adjustRightInd w:val="0"/>
        <w:spacing w:line="276" w:lineRule="auto"/>
        <w:ind w:right="-2" w:firstLine="709"/>
        <w:jc w:val="both"/>
        <w:rPr>
          <w:rFonts w:eastAsia="Calibri"/>
          <w:sz w:val="28"/>
          <w:szCs w:val="28"/>
        </w:rPr>
      </w:pPr>
      <w:r w:rsidRPr="002967C6">
        <w:rPr>
          <w:rFonts w:eastAsia="Calibri"/>
          <w:noProof/>
          <w:position w:val="-12"/>
          <w:sz w:val="28"/>
          <w:szCs w:val="28"/>
        </w:rPr>
        <w:drawing>
          <wp:inline distT="0" distB="0" distL="0" distR="0" wp14:anchorId="6A7ECBF1" wp14:editId="1D62BFE8">
            <wp:extent cx="514350" cy="342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2967C6">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5E93B26" w14:textId="77777777" w:rsidR="002B6309" w:rsidRPr="002967C6" w:rsidRDefault="002B6309" w:rsidP="002B6309">
      <w:pPr>
        <w:autoSpaceDE w:val="0"/>
        <w:autoSpaceDN w:val="0"/>
        <w:adjustRightInd w:val="0"/>
        <w:spacing w:before="280" w:line="276" w:lineRule="auto"/>
        <w:ind w:right="-2" w:firstLine="709"/>
        <w:jc w:val="both"/>
        <w:rPr>
          <w:rFonts w:eastAsia="Calibri"/>
          <w:sz w:val="28"/>
          <w:szCs w:val="28"/>
        </w:rPr>
      </w:pPr>
      <w:r w:rsidRPr="002967C6">
        <w:rPr>
          <w:rFonts w:eastAsia="Calibri"/>
          <w:noProof/>
          <w:position w:val="-12"/>
          <w:sz w:val="28"/>
          <w:szCs w:val="28"/>
        </w:rPr>
        <w:drawing>
          <wp:inline distT="0" distB="0" distL="0" distR="0" wp14:anchorId="7068FB93" wp14:editId="06881D82">
            <wp:extent cx="676275" cy="342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2967C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F8ECF56" w14:textId="77777777" w:rsidR="002B6309" w:rsidRPr="002967C6" w:rsidRDefault="002B6309" w:rsidP="002B6309">
      <w:pPr>
        <w:autoSpaceDE w:val="0"/>
        <w:autoSpaceDN w:val="0"/>
        <w:adjustRightInd w:val="0"/>
        <w:spacing w:before="280" w:line="276" w:lineRule="auto"/>
        <w:ind w:right="-2" w:firstLine="709"/>
        <w:jc w:val="both"/>
        <w:rPr>
          <w:rFonts w:eastAsia="Calibri"/>
          <w:sz w:val="28"/>
          <w:szCs w:val="28"/>
        </w:rPr>
      </w:pPr>
      <w:r w:rsidRPr="002967C6">
        <w:rPr>
          <w:rFonts w:eastAsia="Calibri"/>
          <w:noProof/>
          <w:position w:val="-12"/>
          <w:sz w:val="28"/>
          <w:szCs w:val="28"/>
        </w:rPr>
        <w:drawing>
          <wp:inline distT="0" distB="0" distL="0" distR="0" wp14:anchorId="2EE0B54E" wp14:editId="7D984A33">
            <wp:extent cx="26670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2967C6">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14B4E85E" w14:textId="77777777" w:rsidR="002B6309" w:rsidRDefault="002B6309" w:rsidP="002B6309">
      <w:pPr>
        <w:spacing w:line="276" w:lineRule="auto"/>
        <w:ind w:right="-2" w:firstLine="851"/>
        <w:jc w:val="both"/>
        <w:rPr>
          <w:sz w:val="28"/>
          <w:szCs w:val="28"/>
        </w:rPr>
      </w:pPr>
      <w:r w:rsidRPr="00F761F0">
        <w:rPr>
          <w:sz w:val="28"/>
          <w:szCs w:val="28"/>
        </w:rPr>
        <w:t>Нормативный уровень прибыли на производство тепловой энергии ООО «</w:t>
      </w:r>
      <w:proofErr w:type="spellStart"/>
      <w:r w:rsidRPr="00F761F0">
        <w:rPr>
          <w:sz w:val="28"/>
          <w:szCs w:val="28"/>
        </w:rPr>
        <w:t>ЭнергоКомпания</w:t>
      </w:r>
      <w:proofErr w:type="spellEnd"/>
      <w:r w:rsidRPr="00F761F0">
        <w:rPr>
          <w:sz w:val="28"/>
          <w:szCs w:val="28"/>
        </w:rPr>
        <w:t xml:space="preserve">» </w:t>
      </w:r>
      <w:r>
        <w:rPr>
          <w:sz w:val="28"/>
          <w:szCs w:val="28"/>
        </w:rPr>
        <w:t>принят</w:t>
      </w:r>
      <w:r w:rsidRPr="00F761F0">
        <w:rPr>
          <w:sz w:val="28"/>
          <w:szCs w:val="28"/>
        </w:rPr>
        <w:t xml:space="preserve"> </w:t>
      </w:r>
      <w:r>
        <w:rPr>
          <w:sz w:val="28"/>
          <w:szCs w:val="28"/>
        </w:rPr>
        <w:t>на нулевом уровне, в соответствии с согласованными в</w:t>
      </w:r>
      <w:r w:rsidRPr="00F761F0">
        <w:rPr>
          <w:sz w:val="28"/>
          <w:szCs w:val="28"/>
        </w:rPr>
        <w:t xml:space="preserve"> установленном порядке долгосрочны</w:t>
      </w:r>
      <w:r>
        <w:rPr>
          <w:sz w:val="28"/>
          <w:szCs w:val="28"/>
        </w:rPr>
        <w:t>ми</w:t>
      </w:r>
      <w:r w:rsidRPr="00F761F0">
        <w:rPr>
          <w:sz w:val="28"/>
          <w:szCs w:val="28"/>
        </w:rPr>
        <w:t xml:space="preserve"> параметр</w:t>
      </w:r>
      <w:r>
        <w:rPr>
          <w:sz w:val="28"/>
          <w:szCs w:val="28"/>
        </w:rPr>
        <w:t>ами</w:t>
      </w:r>
      <w:r w:rsidRPr="00F761F0">
        <w:rPr>
          <w:sz w:val="28"/>
          <w:szCs w:val="28"/>
        </w:rPr>
        <w:t xml:space="preserve"> регулирования (письмо РЭК КО № М-2-29/5196-01 от 17.12.2018)</w:t>
      </w:r>
      <w:r>
        <w:rPr>
          <w:sz w:val="28"/>
          <w:szCs w:val="28"/>
        </w:rPr>
        <w:t>.</w:t>
      </w:r>
    </w:p>
    <w:p w14:paraId="7B43149E" w14:textId="77777777" w:rsidR="002B6309" w:rsidRDefault="002B6309" w:rsidP="002B6309">
      <w:pPr>
        <w:spacing w:line="276" w:lineRule="auto"/>
        <w:ind w:right="-2" w:firstLine="851"/>
        <w:jc w:val="both"/>
        <w:rPr>
          <w:sz w:val="28"/>
          <w:szCs w:val="28"/>
        </w:rPr>
      </w:pPr>
    </w:p>
    <w:p w14:paraId="577AF39F" w14:textId="77777777" w:rsidR="002B6309" w:rsidRDefault="002B6309" w:rsidP="002B6309">
      <w:pPr>
        <w:pStyle w:val="1"/>
        <w:spacing w:line="276" w:lineRule="auto"/>
        <w:rPr>
          <w:rFonts w:ascii="Times New Roman" w:hAnsi="Times New Roman" w:cs="Times New Roman"/>
          <w:b w:val="0"/>
          <w:bCs w:val="0"/>
        </w:rPr>
      </w:pPr>
      <w:bookmarkStart w:id="63" w:name="_Toc7183407"/>
      <w:r>
        <w:rPr>
          <w:rFonts w:ascii="Times New Roman" w:hAnsi="Times New Roman" w:cs="Times New Roman"/>
        </w:rPr>
        <w:t xml:space="preserve">2.4. </w:t>
      </w:r>
      <w:r w:rsidRPr="005D7180">
        <w:rPr>
          <w:rFonts w:ascii="Times New Roman" w:hAnsi="Times New Roman" w:cs="Times New Roman"/>
        </w:rPr>
        <w:t>Неподконтрольные расходы</w:t>
      </w:r>
      <w:bookmarkEnd w:id="63"/>
    </w:p>
    <w:p w14:paraId="22E10F47" w14:textId="77777777" w:rsidR="002B6309" w:rsidRDefault="002B6309" w:rsidP="002B6309">
      <w:pPr>
        <w:spacing w:line="276" w:lineRule="auto"/>
        <w:ind w:right="-284" w:firstLine="709"/>
        <w:jc w:val="both"/>
        <w:rPr>
          <w:sz w:val="28"/>
          <w:szCs w:val="28"/>
        </w:rPr>
      </w:pPr>
      <w:r w:rsidRPr="005D7180">
        <w:rPr>
          <w:sz w:val="28"/>
          <w:szCs w:val="28"/>
        </w:rPr>
        <w:t xml:space="preserve">Предприятием не заявлены </w:t>
      </w:r>
      <w:r>
        <w:rPr>
          <w:sz w:val="28"/>
          <w:szCs w:val="28"/>
        </w:rPr>
        <w:t>затраты</w:t>
      </w:r>
      <w:r w:rsidRPr="005D7180">
        <w:rPr>
          <w:sz w:val="28"/>
          <w:szCs w:val="28"/>
        </w:rPr>
        <w:t xml:space="preserve"> по данному блоку расходов.</w:t>
      </w:r>
    </w:p>
    <w:p w14:paraId="2F13DB94" w14:textId="77777777" w:rsidR="002B6309" w:rsidRPr="005D7180" w:rsidRDefault="002B6309" w:rsidP="002B6309">
      <w:pPr>
        <w:spacing w:line="276" w:lineRule="auto"/>
        <w:ind w:right="-284" w:firstLine="709"/>
        <w:jc w:val="both"/>
        <w:rPr>
          <w:sz w:val="28"/>
          <w:szCs w:val="28"/>
        </w:rPr>
      </w:pPr>
    </w:p>
    <w:p w14:paraId="27DB8CDE" w14:textId="77777777" w:rsidR="002B6309" w:rsidRDefault="002B6309" w:rsidP="002B6309">
      <w:pPr>
        <w:spacing w:line="276" w:lineRule="auto"/>
        <w:ind w:right="-284" w:firstLine="709"/>
        <w:jc w:val="both"/>
        <w:rPr>
          <w:sz w:val="28"/>
          <w:szCs w:val="28"/>
        </w:rPr>
      </w:pPr>
      <w:r>
        <w:rPr>
          <w:sz w:val="28"/>
          <w:szCs w:val="28"/>
        </w:rPr>
        <w:t xml:space="preserve">Таким образом, необходимая валовая выручка предприятия на 2019 год на производство теплоносителя составила </w:t>
      </w:r>
      <w:r w:rsidRPr="005D7180">
        <w:rPr>
          <w:sz w:val="28"/>
          <w:szCs w:val="28"/>
        </w:rPr>
        <w:t>12163,07</w:t>
      </w:r>
      <w:r>
        <w:rPr>
          <w:sz w:val="28"/>
          <w:szCs w:val="28"/>
        </w:rPr>
        <w:t xml:space="preserve"> </w:t>
      </w:r>
      <w:r w:rsidRPr="00672AC6">
        <w:rPr>
          <w:sz w:val="28"/>
          <w:szCs w:val="28"/>
        </w:rPr>
        <w:t>тыс. руб.</w:t>
      </w:r>
      <w:r>
        <w:rPr>
          <w:sz w:val="28"/>
          <w:szCs w:val="28"/>
        </w:rPr>
        <w:t xml:space="preserve"> НВВ на 2020-2033 гг. отражена в приложении к экспертному заключению.</w:t>
      </w:r>
    </w:p>
    <w:p w14:paraId="2CB7DACB" w14:textId="77777777" w:rsidR="002B6309" w:rsidRDefault="002B6309" w:rsidP="002B6309">
      <w:pPr>
        <w:spacing w:line="276" w:lineRule="auto"/>
        <w:ind w:right="-284" w:firstLine="709"/>
        <w:jc w:val="both"/>
        <w:rPr>
          <w:sz w:val="28"/>
          <w:szCs w:val="28"/>
        </w:rPr>
      </w:pPr>
      <w:r w:rsidRPr="00A5363E">
        <w:rPr>
          <w:sz w:val="28"/>
          <w:szCs w:val="28"/>
        </w:rPr>
        <w:t>Тарифы на теплоноситель ООО «</w:t>
      </w:r>
      <w:proofErr w:type="spellStart"/>
      <w:r w:rsidRPr="00A5363E">
        <w:rPr>
          <w:sz w:val="28"/>
          <w:szCs w:val="28"/>
        </w:rPr>
        <w:t>ЭнергоКомпания</w:t>
      </w:r>
      <w:proofErr w:type="spellEnd"/>
      <w:r w:rsidRPr="00A5363E">
        <w:rPr>
          <w:sz w:val="28"/>
          <w:szCs w:val="28"/>
        </w:rPr>
        <w:t>»:</w:t>
      </w:r>
    </w:p>
    <w:p w14:paraId="245175CA" w14:textId="77777777" w:rsidR="002B6309" w:rsidRPr="00A5363E" w:rsidRDefault="002B6309" w:rsidP="002B6309">
      <w:pPr>
        <w:spacing w:line="276" w:lineRule="auto"/>
        <w:ind w:right="-284" w:firstLine="709"/>
        <w:jc w:val="both"/>
        <w:rPr>
          <w:sz w:val="28"/>
          <w:szCs w:val="28"/>
        </w:rPr>
      </w:pPr>
    </w:p>
    <w:p w14:paraId="64208A44" w14:textId="77777777" w:rsidR="002B6309" w:rsidRDefault="002B6309" w:rsidP="002B6309">
      <w:pPr>
        <w:spacing w:line="276" w:lineRule="auto"/>
        <w:ind w:right="-284" w:firstLine="567"/>
        <w:jc w:val="right"/>
        <w:rPr>
          <w:sz w:val="28"/>
          <w:szCs w:val="28"/>
        </w:rPr>
      </w:pPr>
      <w:r>
        <w:rPr>
          <w:sz w:val="28"/>
          <w:szCs w:val="28"/>
        </w:rPr>
        <w:t>Таблица 3</w:t>
      </w:r>
    </w:p>
    <w:tbl>
      <w:tblPr>
        <w:tblW w:w="9776" w:type="dxa"/>
        <w:jc w:val="center"/>
        <w:tblLook w:val="04A0" w:firstRow="1" w:lastRow="0" w:firstColumn="1" w:lastColumn="0" w:noHBand="0" w:noVBand="1"/>
      </w:tblPr>
      <w:tblGrid>
        <w:gridCol w:w="2268"/>
        <w:gridCol w:w="1890"/>
        <w:gridCol w:w="1512"/>
        <w:gridCol w:w="4106"/>
      </w:tblGrid>
      <w:tr w:rsidR="002B6309" w:rsidRPr="00AA1175" w14:paraId="07F07210" w14:textId="77777777" w:rsidTr="002B6309">
        <w:trPr>
          <w:trHeight w:val="67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54245" w14:textId="77777777" w:rsidR="002B6309" w:rsidRPr="00AA1175" w:rsidRDefault="002B6309" w:rsidP="002B6309">
            <w:pPr>
              <w:spacing w:line="276" w:lineRule="auto"/>
              <w:ind w:hanging="24"/>
              <w:jc w:val="center"/>
              <w:rPr>
                <w:sz w:val="20"/>
                <w:szCs w:val="20"/>
              </w:rPr>
            </w:pPr>
            <w:r w:rsidRPr="00AA1175">
              <w:rPr>
                <w:sz w:val="20"/>
                <w:szCs w:val="20"/>
              </w:rPr>
              <w:t>Наименование регулируемой организации</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C3CA9" w14:textId="77777777" w:rsidR="002B6309" w:rsidRPr="00AA1175" w:rsidRDefault="002B6309" w:rsidP="002B6309">
            <w:pPr>
              <w:spacing w:line="276" w:lineRule="auto"/>
              <w:ind w:hanging="24"/>
              <w:jc w:val="center"/>
              <w:rPr>
                <w:sz w:val="20"/>
                <w:szCs w:val="20"/>
              </w:rPr>
            </w:pPr>
            <w:r w:rsidRPr="00AA1175">
              <w:rPr>
                <w:sz w:val="20"/>
                <w:szCs w:val="20"/>
              </w:rPr>
              <w:t>Период</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CA0194E" w14:textId="77777777" w:rsidR="002B6309" w:rsidRDefault="002B6309" w:rsidP="002B6309">
            <w:pPr>
              <w:spacing w:line="276" w:lineRule="auto"/>
              <w:ind w:hanging="24"/>
              <w:jc w:val="center"/>
              <w:rPr>
                <w:sz w:val="20"/>
                <w:szCs w:val="20"/>
              </w:rPr>
            </w:pPr>
            <w:r>
              <w:rPr>
                <w:sz w:val="20"/>
                <w:szCs w:val="20"/>
              </w:rPr>
              <w:t xml:space="preserve">Тарифы на теплоноситель, </w:t>
            </w:r>
          </w:p>
          <w:p w14:paraId="64F78D31" w14:textId="77777777" w:rsidR="002B6309" w:rsidRPr="000D404B" w:rsidRDefault="002B6309" w:rsidP="002B6309">
            <w:pPr>
              <w:spacing w:line="276" w:lineRule="auto"/>
              <w:ind w:hanging="24"/>
              <w:jc w:val="center"/>
              <w:rPr>
                <w:sz w:val="20"/>
                <w:szCs w:val="20"/>
              </w:rPr>
            </w:pPr>
            <w:proofErr w:type="spellStart"/>
            <w:r>
              <w:rPr>
                <w:sz w:val="20"/>
                <w:szCs w:val="20"/>
              </w:rPr>
              <w:t>руб</w:t>
            </w:r>
            <w:proofErr w:type="spellEnd"/>
            <w:r>
              <w:rPr>
                <w:sz w:val="20"/>
                <w:szCs w:val="20"/>
              </w:rPr>
              <w:t>/м</w:t>
            </w:r>
            <w:r>
              <w:rPr>
                <w:sz w:val="20"/>
                <w:szCs w:val="20"/>
                <w:vertAlign w:val="superscript"/>
              </w:rPr>
              <w:t>3</w:t>
            </w:r>
            <w:r>
              <w:rPr>
                <w:sz w:val="20"/>
                <w:szCs w:val="20"/>
              </w:rPr>
              <w:t xml:space="preserve"> (без НДС)</w:t>
            </w:r>
          </w:p>
        </w:tc>
      </w:tr>
      <w:tr w:rsidR="002B6309" w:rsidRPr="00AA1175" w14:paraId="67736B97" w14:textId="77777777" w:rsidTr="002B6309">
        <w:trPr>
          <w:trHeight w:val="301"/>
          <w:jc w:val="center"/>
        </w:trPr>
        <w:tc>
          <w:tcPr>
            <w:tcW w:w="2268" w:type="dxa"/>
            <w:vMerge w:val="restart"/>
            <w:tcBorders>
              <w:top w:val="nil"/>
              <w:left w:val="single" w:sz="4" w:space="0" w:color="auto"/>
              <w:right w:val="single" w:sz="4" w:space="0" w:color="auto"/>
            </w:tcBorders>
            <w:shd w:val="clear" w:color="auto" w:fill="auto"/>
            <w:vAlign w:val="center"/>
            <w:hideMark/>
          </w:tcPr>
          <w:p w14:paraId="2E547A73" w14:textId="77777777" w:rsidR="002B6309" w:rsidRDefault="002B6309" w:rsidP="002B6309">
            <w:pPr>
              <w:spacing w:line="276" w:lineRule="auto"/>
              <w:ind w:hanging="24"/>
              <w:jc w:val="center"/>
            </w:pPr>
            <w:r w:rsidRPr="00AA1175">
              <w:t xml:space="preserve">ООО </w:t>
            </w:r>
          </w:p>
          <w:p w14:paraId="79EA4ED0" w14:textId="77777777" w:rsidR="002B6309" w:rsidRPr="00AA1175" w:rsidRDefault="002B6309" w:rsidP="002B6309">
            <w:pPr>
              <w:spacing w:line="276" w:lineRule="auto"/>
              <w:ind w:hanging="24"/>
              <w:jc w:val="center"/>
            </w:pPr>
            <w:r>
              <w:t>«</w:t>
            </w:r>
            <w:proofErr w:type="spellStart"/>
            <w:r w:rsidRPr="00A5363E">
              <w:t>ЭнергоКомпания</w:t>
            </w:r>
            <w:proofErr w:type="spellEnd"/>
            <w:r>
              <w:t>»</w:t>
            </w:r>
          </w:p>
        </w:tc>
        <w:tc>
          <w:tcPr>
            <w:tcW w:w="1890" w:type="dxa"/>
            <w:vMerge w:val="restart"/>
            <w:tcBorders>
              <w:top w:val="nil"/>
              <w:left w:val="nil"/>
              <w:right w:val="single" w:sz="4" w:space="0" w:color="auto"/>
            </w:tcBorders>
            <w:shd w:val="clear" w:color="auto" w:fill="auto"/>
            <w:vAlign w:val="center"/>
          </w:tcPr>
          <w:p w14:paraId="2CDE74E1" w14:textId="77777777" w:rsidR="002B6309" w:rsidRPr="00AA1175" w:rsidRDefault="002B6309" w:rsidP="002B6309">
            <w:pPr>
              <w:spacing w:line="276" w:lineRule="auto"/>
              <w:ind w:hanging="24"/>
              <w:jc w:val="center"/>
              <w:rPr>
                <w:sz w:val="20"/>
                <w:szCs w:val="20"/>
              </w:rPr>
            </w:pPr>
            <w:r>
              <w:rPr>
                <w:sz w:val="20"/>
                <w:szCs w:val="20"/>
              </w:rPr>
              <w:t>2019</w:t>
            </w:r>
          </w:p>
        </w:tc>
        <w:tc>
          <w:tcPr>
            <w:tcW w:w="1512" w:type="dxa"/>
            <w:tcBorders>
              <w:top w:val="nil"/>
              <w:left w:val="nil"/>
              <w:bottom w:val="single" w:sz="4" w:space="0" w:color="auto"/>
              <w:right w:val="single" w:sz="4" w:space="0" w:color="auto"/>
            </w:tcBorders>
            <w:shd w:val="clear" w:color="auto" w:fill="auto"/>
            <w:vAlign w:val="center"/>
          </w:tcPr>
          <w:p w14:paraId="6D36A431" w14:textId="77777777" w:rsidR="002B6309" w:rsidRPr="00AA1175" w:rsidRDefault="002B6309" w:rsidP="002B6309">
            <w:pPr>
              <w:spacing w:line="276" w:lineRule="auto"/>
              <w:jc w:val="center"/>
              <w:rPr>
                <w:sz w:val="20"/>
                <w:szCs w:val="20"/>
              </w:rPr>
            </w:pPr>
            <w:r>
              <w:rPr>
                <w:sz w:val="20"/>
                <w:szCs w:val="20"/>
              </w:rPr>
              <w:t>1 полугодие</w:t>
            </w:r>
          </w:p>
        </w:tc>
        <w:tc>
          <w:tcPr>
            <w:tcW w:w="4106" w:type="dxa"/>
            <w:tcBorders>
              <w:top w:val="single" w:sz="4" w:space="0" w:color="auto"/>
              <w:left w:val="nil"/>
              <w:bottom w:val="single" w:sz="4" w:space="0" w:color="auto"/>
              <w:right w:val="single" w:sz="4" w:space="0" w:color="auto"/>
            </w:tcBorders>
          </w:tcPr>
          <w:p w14:paraId="6445DE70" w14:textId="77777777" w:rsidR="002B6309" w:rsidRPr="00FA7BB1" w:rsidRDefault="002B6309" w:rsidP="002B6309">
            <w:pPr>
              <w:spacing w:line="276" w:lineRule="auto"/>
              <w:jc w:val="center"/>
            </w:pPr>
            <w:r w:rsidRPr="00FA7BB1">
              <w:t>62,51</w:t>
            </w:r>
          </w:p>
        </w:tc>
      </w:tr>
      <w:tr w:rsidR="002B6309" w:rsidRPr="00AA1175" w14:paraId="3A0D8E33" w14:textId="77777777" w:rsidTr="002B6309">
        <w:trPr>
          <w:trHeight w:val="330"/>
          <w:jc w:val="center"/>
        </w:trPr>
        <w:tc>
          <w:tcPr>
            <w:tcW w:w="2268" w:type="dxa"/>
            <w:vMerge/>
            <w:tcBorders>
              <w:left w:val="single" w:sz="4" w:space="0" w:color="auto"/>
              <w:right w:val="single" w:sz="4" w:space="0" w:color="auto"/>
            </w:tcBorders>
            <w:shd w:val="clear" w:color="auto" w:fill="auto"/>
            <w:vAlign w:val="center"/>
          </w:tcPr>
          <w:p w14:paraId="51F37831" w14:textId="77777777" w:rsidR="002B6309" w:rsidRPr="00AA1175" w:rsidRDefault="002B6309" w:rsidP="002B6309">
            <w:pPr>
              <w:spacing w:line="276" w:lineRule="auto"/>
              <w:ind w:hanging="24"/>
              <w:jc w:val="center"/>
            </w:pPr>
          </w:p>
        </w:tc>
        <w:tc>
          <w:tcPr>
            <w:tcW w:w="1890" w:type="dxa"/>
            <w:vMerge/>
            <w:tcBorders>
              <w:left w:val="nil"/>
              <w:bottom w:val="single" w:sz="4" w:space="0" w:color="auto"/>
              <w:right w:val="single" w:sz="4" w:space="0" w:color="auto"/>
            </w:tcBorders>
            <w:shd w:val="clear" w:color="auto" w:fill="auto"/>
            <w:vAlign w:val="center"/>
          </w:tcPr>
          <w:p w14:paraId="0456BEB4"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0EDEBD23"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120A8E9B" w14:textId="77777777" w:rsidR="002B6309" w:rsidRDefault="002B6309" w:rsidP="002B6309">
            <w:pPr>
              <w:spacing w:line="276" w:lineRule="auto"/>
              <w:jc w:val="center"/>
            </w:pPr>
            <w:r w:rsidRPr="00FA7BB1">
              <w:t>92,66</w:t>
            </w:r>
          </w:p>
        </w:tc>
      </w:tr>
      <w:tr w:rsidR="002B6309" w:rsidRPr="00AA1175" w14:paraId="73CAE614" w14:textId="77777777" w:rsidTr="002B6309">
        <w:trPr>
          <w:trHeight w:val="285"/>
          <w:jc w:val="center"/>
        </w:trPr>
        <w:tc>
          <w:tcPr>
            <w:tcW w:w="2268" w:type="dxa"/>
            <w:vMerge/>
            <w:tcBorders>
              <w:left w:val="single" w:sz="4" w:space="0" w:color="auto"/>
              <w:right w:val="single" w:sz="4" w:space="0" w:color="auto"/>
            </w:tcBorders>
            <w:vAlign w:val="center"/>
            <w:hideMark/>
          </w:tcPr>
          <w:p w14:paraId="351515B7"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04EEE97F" w14:textId="77777777" w:rsidR="002B6309" w:rsidRPr="00AA1175" w:rsidRDefault="002B6309" w:rsidP="002B6309">
            <w:pPr>
              <w:spacing w:line="276" w:lineRule="auto"/>
              <w:ind w:hanging="24"/>
              <w:jc w:val="center"/>
              <w:rPr>
                <w:sz w:val="20"/>
                <w:szCs w:val="20"/>
              </w:rPr>
            </w:pPr>
            <w:r>
              <w:rPr>
                <w:sz w:val="20"/>
                <w:szCs w:val="20"/>
              </w:rPr>
              <w:t>2020</w:t>
            </w:r>
          </w:p>
        </w:tc>
        <w:tc>
          <w:tcPr>
            <w:tcW w:w="1512" w:type="dxa"/>
            <w:tcBorders>
              <w:top w:val="nil"/>
              <w:left w:val="nil"/>
              <w:bottom w:val="single" w:sz="4" w:space="0" w:color="auto"/>
              <w:right w:val="single" w:sz="4" w:space="0" w:color="auto"/>
            </w:tcBorders>
            <w:shd w:val="clear" w:color="auto" w:fill="auto"/>
            <w:vAlign w:val="center"/>
          </w:tcPr>
          <w:p w14:paraId="5C8062B6"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4457B516" w14:textId="77777777" w:rsidR="002B6309" w:rsidRPr="000C1A4E" w:rsidRDefault="002B6309" w:rsidP="002B6309">
            <w:pPr>
              <w:spacing w:line="276" w:lineRule="auto"/>
              <w:jc w:val="center"/>
            </w:pPr>
            <w:r w:rsidRPr="000C1A4E">
              <w:t>92,66</w:t>
            </w:r>
          </w:p>
        </w:tc>
      </w:tr>
      <w:tr w:rsidR="002B6309" w:rsidRPr="00AA1175" w14:paraId="377F7722" w14:textId="77777777" w:rsidTr="002B6309">
        <w:trPr>
          <w:trHeight w:val="330"/>
          <w:jc w:val="center"/>
        </w:trPr>
        <w:tc>
          <w:tcPr>
            <w:tcW w:w="2268" w:type="dxa"/>
            <w:vMerge/>
            <w:tcBorders>
              <w:left w:val="single" w:sz="4" w:space="0" w:color="auto"/>
              <w:right w:val="single" w:sz="4" w:space="0" w:color="auto"/>
            </w:tcBorders>
            <w:vAlign w:val="center"/>
          </w:tcPr>
          <w:p w14:paraId="49E98C58"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1FB9E835"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3A0E03BC"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46B20BE7" w14:textId="77777777" w:rsidR="002B6309" w:rsidRDefault="002B6309" w:rsidP="002B6309">
            <w:pPr>
              <w:spacing w:line="276" w:lineRule="auto"/>
              <w:jc w:val="center"/>
            </w:pPr>
            <w:r w:rsidRPr="000C1A4E">
              <w:t>94,70</w:t>
            </w:r>
          </w:p>
        </w:tc>
      </w:tr>
      <w:tr w:rsidR="002B6309" w:rsidRPr="00AA1175" w14:paraId="3D6EAD24" w14:textId="77777777" w:rsidTr="002B6309">
        <w:trPr>
          <w:trHeight w:val="360"/>
          <w:jc w:val="center"/>
        </w:trPr>
        <w:tc>
          <w:tcPr>
            <w:tcW w:w="2268" w:type="dxa"/>
            <w:vMerge/>
            <w:tcBorders>
              <w:left w:val="single" w:sz="4" w:space="0" w:color="auto"/>
              <w:right w:val="single" w:sz="4" w:space="0" w:color="auto"/>
            </w:tcBorders>
            <w:vAlign w:val="center"/>
            <w:hideMark/>
          </w:tcPr>
          <w:p w14:paraId="300A2181"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hideMark/>
          </w:tcPr>
          <w:p w14:paraId="0FB416A7" w14:textId="77777777" w:rsidR="002B6309" w:rsidRPr="00AA1175" w:rsidRDefault="002B6309" w:rsidP="002B6309">
            <w:pPr>
              <w:spacing w:line="276" w:lineRule="auto"/>
              <w:ind w:hanging="24"/>
              <w:jc w:val="center"/>
              <w:rPr>
                <w:sz w:val="20"/>
                <w:szCs w:val="20"/>
              </w:rPr>
            </w:pPr>
            <w:r>
              <w:rPr>
                <w:sz w:val="20"/>
                <w:szCs w:val="20"/>
              </w:rPr>
              <w:t>2021</w:t>
            </w:r>
          </w:p>
        </w:tc>
        <w:tc>
          <w:tcPr>
            <w:tcW w:w="1512" w:type="dxa"/>
            <w:tcBorders>
              <w:top w:val="nil"/>
              <w:left w:val="nil"/>
              <w:bottom w:val="single" w:sz="4" w:space="0" w:color="auto"/>
              <w:right w:val="single" w:sz="4" w:space="0" w:color="auto"/>
            </w:tcBorders>
            <w:shd w:val="clear" w:color="auto" w:fill="auto"/>
            <w:vAlign w:val="center"/>
          </w:tcPr>
          <w:p w14:paraId="0AD5AE68"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429085ED" w14:textId="77777777" w:rsidR="002B6309" w:rsidRPr="000271BE" w:rsidRDefault="002B6309" w:rsidP="002B6309">
            <w:pPr>
              <w:spacing w:line="276" w:lineRule="auto"/>
              <w:jc w:val="center"/>
            </w:pPr>
            <w:r w:rsidRPr="000271BE">
              <w:t>94,70</w:t>
            </w:r>
          </w:p>
        </w:tc>
      </w:tr>
      <w:tr w:rsidR="002B6309" w:rsidRPr="00AA1175" w14:paraId="12D5E371" w14:textId="77777777" w:rsidTr="002B6309">
        <w:trPr>
          <w:trHeight w:val="270"/>
          <w:jc w:val="center"/>
        </w:trPr>
        <w:tc>
          <w:tcPr>
            <w:tcW w:w="2268" w:type="dxa"/>
            <w:vMerge/>
            <w:tcBorders>
              <w:left w:val="single" w:sz="4" w:space="0" w:color="auto"/>
              <w:right w:val="single" w:sz="4" w:space="0" w:color="auto"/>
            </w:tcBorders>
            <w:vAlign w:val="center"/>
          </w:tcPr>
          <w:p w14:paraId="59F501F6"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275929F0"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22AAA16C"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06FF7FC9" w14:textId="77777777" w:rsidR="002B6309" w:rsidRDefault="002B6309" w:rsidP="002B6309">
            <w:pPr>
              <w:spacing w:line="276" w:lineRule="auto"/>
              <w:jc w:val="center"/>
            </w:pPr>
            <w:r w:rsidRPr="000271BE">
              <w:t>97,66</w:t>
            </w:r>
          </w:p>
        </w:tc>
      </w:tr>
      <w:tr w:rsidR="002B6309" w:rsidRPr="00AA1175" w14:paraId="60C68320" w14:textId="77777777" w:rsidTr="002B6309">
        <w:trPr>
          <w:trHeight w:val="285"/>
          <w:jc w:val="center"/>
        </w:trPr>
        <w:tc>
          <w:tcPr>
            <w:tcW w:w="2268" w:type="dxa"/>
            <w:vMerge/>
            <w:tcBorders>
              <w:left w:val="single" w:sz="4" w:space="0" w:color="auto"/>
              <w:right w:val="single" w:sz="4" w:space="0" w:color="auto"/>
            </w:tcBorders>
            <w:vAlign w:val="center"/>
            <w:hideMark/>
          </w:tcPr>
          <w:p w14:paraId="328319FA"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hideMark/>
          </w:tcPr>
          <w:p w14:paraId="6A8860F0" w14:textId="77777777" w:rsidR="002B6309" w:rsidRPr="00AA1175" w:rsidRDefault="002B6309" w:rsidP="002B6309">
            <w:pPr>
              <w:spacing w:line="276" w:lineRule="auto"/>
              <w:ind w:hanging="24"/>
              <w:jc w:val="center"/>
              <w:rPr>
                <w:sz w:val="20"/>
                <w:szCs w:val="20"/>
              </w:rPr>
            </w:pPr>
            <w:r>
              <w:rPr>
                <w:sz w:val="20"/>
                <w:szCs w:val="20"/>
              </w:rPr>
              <w:t>2022</w:t>
            </w:r>
          </w:p>
        </w:tc>
        <w:tc>
          <w:tcPr>
            <w:tcW w:w="1512" w:type="dxa"/>
            <w:tcBorders>
              <w:top w:val="single" w:sz="4" w:space="0" w:color="auto"/>
              <w:left w:val="nil"/>
              <w:bottom w:val="single" w:sz="4" w:space="0" w:color="auto"/>
              <w:right w:val="single" w:sz="4" w:space="0" w:color="auto"/>
            </w:tcBorders>
            <w:shd w:val="clear" w:color="auto" w:fill="auto"/>
            <w:vAlign w:val="center"/>
          </w:tcPr>
          <w:p w14:paraId="0CFBBE38"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30BD1474" w14:textId="77777777" w:rsidR="002B6309" w:rsidRPr="00B420B7" w:rsidRDefault="002B6309" w:rsidP="002B6309">
            <w:pPr>
              <w:spacing w:line="276" w:lineRule="auto"/>
              <w:jc w:val="center"/>
            </w:pPr>
            <w:r w:rsidRPr="00B420B7">
              <w:t>97,66</w:t>
            </w:r>
          </w:p>
        </w:tc>
      </w:tr>
      <w:tr w:rsidR="002B6309" w:rsidRPr="00AA1175" w14:paraId="537DBE72" w14:textId="77777777" w:rsidTr="002B6309">
        <w:trPr>
          <w:trHeight w:val="330"/>
          <w:jc w:val="center"/>
        </w:trPr>
        <w:tc>
          <w:tcPr>
            <w:tcW w:w="2268" w:type="dxa"/>
            <w:vMerge/>
            <w:tcBorders>
              <w:left w:val="single" w:sz="4" w:space="0" w:color="auto"/>
              <w:right w:val="single" w:sz="4" w:space="0" w:color="auto"/>
            </w:tcBorders>
            <w:vAlign w:val="center"/>
          </w:tcPr>
          <w:p w14:paraId="3AA14C6D"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58FDB75B"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186FFC05"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1B241D1E" w14:textId="77777777" w:rsidR="002B6309" w:rsidRDefault="002B6309" w:rsidP="002B6309">
            <w:pPr>
              <w:spacing w:line="276" w:lineRule="auto"/>
              <w:jc w:val="center"/>
            </w:pPr>
            <w:r w:rsidRPr="00B420B7">
              <w:t>100,73</w:t>
            </w:r>
          </w:p>
        </w:tc>
      </w:tr>
      <w:tr w:rsidR="002B6309" w:rsidRPr="00AA1175" w14:paraId="51FDA40B" w14:textId="77777777" w:rsidTr="002B6309">
        <w:trPr>
          <w:trHeight w:val="240"/>
          <w:jc w:val="center"/>
        </w:trPr>
        <w:tc>
          <w:tcPr>
            <w:tcW w:w="2268" w:type="dxa"/>
            <w:vMerge/>
            <w:tcBorders>
              <w:left w:val="single" w:sz="4" w:space="0" w:color="auto"/>
              <w:right w:val="single" w:sz="4" w:space="0" w:color="auto"/>
            </w:tcBorders>
            <w:vAlign w:val="center"/>
            <w:hideMark/>
          </w:tcPr>
          <w:p w14:paraId="19FFFE3F"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0CC980C5" w14:textId="77777777" w:rsidR="002B6309" w:rsidRPr="00AA1175" w:rsidRDefault="002B6309" w:rsidP="002B6309">
            <w:pPr>
              <w:spacing w:line="276" w:lineRule="auto"/>
              <w:ind w:hanging="24"/>
              <w:jc w:val="center"/>
              <w:rPr>
                <w:sz w:val="20"/>
                <w:szCs w:val="20"/>
              </w:rPr>
            </w:pPr>
            <w:r>
              <w:rPr>
                <w:sz w:val="20"/>
                <w:szCs w:val="20"/>
              </w:rPr>
              <w:t>2023</w:t>
            </w:r>
          </w:p>
        </w:tc>
        <w:tc>
          <w:tcPr>
            <w:tcW w:w="1512" w:type="dxa"/>
            <w:tcBorders>
              <w:top w:val="nil"/>
              <w:left w:val="nil"/>
              <w:bottom w:val="single" w:sz="4" w:space="0" w:color="auto"/>
              <w:right w:val="single" w:sz="4" w:space="0" w:color="auto"/>
            </w:tcBorders>
            <w:shd w:val="clear" w:color="auto" w:fill="auto"/>
            <w:vAlign w:val="center"/>
          </w:tcPr>
          <w:p w14:paraId="295DBCCA"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0C206635" w14:textId="77777777" w:rsidR="002B6309" w:rsidRPr="00DA4E63" w:rsidRDefault="002B6309" w:rsidP="002B6309">
            <w:pPr>
              <w:spacing w:line="276" w:lineRule="auto"/>
              <w:jc w:val="center"/>
            </w:pPr>
            <w:r w:rsidRPr="00DA4E63">
              <w:t>100,73</w:t>
            </w:r>
          </w:p>
        </w:tc>
      </w:tr>
      <w:tr w:rsidR="002B6309" w:rsidRPr="00AA1175" w14:paraId="1C4A8677" w14:textId="77777777" w:rsidTr="002B6309">
        <w:trPr>
          <w:trHeight w:val="375"/>
          <w:jc w:val="center"/>
        </w:trPr>
        <w:tc>
          <w:tcPr>
            <w:tcW w:w="2268" w:type="dxa"/>
            <w:vMerge/>
            <w:tcBorders>
              <w:left w:val="single" w:sz="4" w:space="0" w:color="auto"/>
              <w:right w:val="single" w:sz="4" w:space="0" w:color="auto"/>
            </w:tcBorders>
            <w:vAlign w:val="center"/>
          </w:tcPr>
          <w:p w14:paraId="0A8B1AF5"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1595DE22"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31776983"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4D17920B" w14:textId="77777777" w:rsidR="002B6309" w:rsidRDefault="002B6309" w:rsidP="002B6309">
            <w:pPr>
              <w:spacing w:line="276" w:lineRule="auto"/>
              <w:jc w:val="center"/>
            </w:pPr>
            <w:r w:rsidRPr="00DA4E63">
              <w:t>103,90</w:t>
            </w:r>
          </w:p>
        </w:tc>
      </w:tr>
      <w:tr w:rsidR="002B6309" w:rsidRPr="00AA1175" w14:paraId="1710F556" w14:textId="77777777" w:rsidTr="002B6309">
        <w:trPr>
          <w:trHeight w:val="375"/>
          <w:jc w:val="center"/>
        </w:trPr>
        <w:tc>
          <w:tcPr>
            <w:tcW w:w="2268" w:type="dxa"/>
            <w:vMerge/>
            <w:tcBorders>
              <w:left w:val="single" w:sz="4" w:space="0" w:color="auto"/>
              <w:right w:val="single" w:sz="4" w:space="0" w:color="auto"/>
            </w:tcBorders>
            <w:vAlign w:val="center"/>
          </w:tcPr>
          <w:p w14:paraId="72154E3B"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366726D1" w14:textId="77777777" w:rsidR="002B6309" w:rsidRDefault="002B6309" w:rsidP="002B6309">
            <w:pPr>
              <w:spacing w:line="276" w:lineRule="auto"/>
              <w:ind w:hanging="24"/>
              <w:jc w:val="center"/>
              <w:rPr>
                <w:sz w:val="20"/>
                <w:szCs w:val="20"/>
              </w:rPr>
            </w:pPr>
            <w:r>
              <w:rPr>
                <w:sz w:val="20"/>
                <w:szCs w:val="20"/>
              </w:rPr>
              <w:t>2024</w:t>
            </w:r>
          </w:p>
        </w:tc>
        <w:tc>
          <w:tcPr>
            <w:tcW w:w="1512" w:type="dxa"/>
            <w:tcBorders>
              <w:top w:val="nil"/>
              <w:left w:val="nil"/>
              <w:bottom w:val="single" w:sz="4" w:space="0" w:color="auto"/>
              <w:right w:val="single" w:sz="4" w:space="0" w:color="auto"/>
            </w:tcBorders>
            <w:shd w:val="clear" w:color="auto" w:fill="auto"/>
            <w:vAlign w:val="center"/>
          </w:tcPr>
          <w:p w14:paraId="2E4903A8"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421E14CE" w14:textId="77777777" w:rsidR="002B6309" w:rsidRPr="00292448" w:rsidRDefault="002B6309" w:rsidP="002B6309">
            <w:pPr>
              <w:spacing w:line="276" w:lineRule="auto"/>
              <w:jc w:val="center"/>
            </w:pPr>
            <w:r w:rsidRPr="00292448">
              <w:t>103,90</w:t>
            </w:r>
          </w:p>
        </w:tc>
      </w:tr>
      <w:tr w:rsidR="002B6309" w:rsidRPr="00AA1175" w14:paraId="26CE8C7C" w14:textId="77777777" w:rsidTr="002B6309">
        <w:trPr>
          <w:trHeight w:val="375"/>
          <w:jc w:val="center"/>
        </w:trPr>
        <w:tc>
          <w:tcPr>
            <w:tcW w:w="2268" w:type="dxa"/>
            <w:vMerge/>
            <w:tcBorders>
              <w:left w:val="single" w:sz="4" w:space="0" w:color="auto"/>
              <w:right w:val="single" w:sz="4" w:space="0" w:color="auto"/>
            </w:tcBorders>
            <w:vAlign w:val="center"/>
          </w:tcPr>
          <w:p w14:paraId="00A09733"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2BD5206C"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2A499F1C"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6569CC46" w14:textId="77777777" w:rsidR="002B6309" w:rsidRDefault="002B6309" w:rsidP="002B6309">
            <w:pPr>
              <w:spacing w:line="276" w:lineRule="auto"/>
              <w:jc w:val="center"/>
            </w:pPr>
            <w:r w:rsidRPr="00292448">
              <w:t>107,20</w:t>
            </w:r>
          </w:p>
        </w:tc>
      </w:tr>
      <w:tr w:rsidR="002B6309" w:rsidRPr="00AA1175" w14:paraId="6C23DE4A" w14:textId="77777777" w:rsidTr="002B6309">
        <w:trPr>
          <w:trHeight w:val="375"/>
          <w:jc w:val="center"/>
        </w:trPr>
        <w:tc>
          <w:tcPr>
            <w:tcW w:w="2268" w:type="dxa"/>
            <w:vMerge/>
            <w:tcBorders>
              <w:left w:val="single" w:sz="4" w:space="0" w:color="auto"/>
              <w:right w:val="single" w:sz="4" w:space="0" w:color="auto"/>
            </w:tcBorders>
            <w:vAlign w:val="center"/>
          </w:tcPr>
          <w:p w14:paraId="5CF0342E"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060EBF54" w14:textId="77777777" w:rsidR="002B6309" w:rsidRDefault="002B6309" w:rsidP="002B6309">
            <w:pPr>
              <w:spacing w:line="276" w:lineRule="auto"/>
              <w:ind w:hanging="24"/>
              <w:jc w:val="center"/>
              <w:rPr>
                <w:sz w:val="20"/>
                <w:szCs w:val="20"/>
              </w:rPr>
            </w:pPr>
            <w:r>
              <w:rPr>
                <w:sz w:val="20"/>
                <w:szCs w:val="20"/>
              </w:rPr>
              <w:t>2025</w:t>
            </w:r>
          </w:p>
        </w:tc>
        <w:tc>
          <w:tcPr>
            <w:tcW w:w="1512" w:type="dxa"/>
            <w:tcBorders>
              <w:top w:val="nil"/>
              <w:left w:val="nil"/>
              <w:bottom w:val="single" w:sz="4" w:space="0" w:color="auto"/>
              <w:right w:val="single" w:sz="4" w:space="0" w:color="auto"/>
            </w:tcBorders>
            <w:shd w:val="clear" w:color="auto" w:fill="auto"/>
            <w:vAlign w:val="center"/>
          </w:tcPr>
          <w:p w14:paraId="7ECE9B3B"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57261C98" w14:textId="77777777" w:rsidR="002B6309" w:rsidRPr="00987341" w:rsidRDefault="002B6309" w:rsidP="002B6309">
            <w:pPr>
              <w:spacing w:line="276" w:lineRule="auto"/>
              <w:jc w:val="center"/>
            </w:pPr>
            <w:r w:rsidRPr="00987341">
              <w:t>107,20</w:t>
            </w:r>
          </w:p>
        </w:tc>
      </w:tr>
      <w:tr w:rsidR="002B6309" w:rsidRPr="00AA1175" w14:paraId="0029EC60" w14:textId="77777777" w:rsidTr="002B6309">
        <w:trPr>
          <w:trHeight w:val="375"/>
          <w:jc w:val="center"/>
        </w:trPr>
        <w:tc>
          <w:tcPr>
            <w:tcW w:w="2268" w:type="dxa"/>
            <w:vMerge/>
            <w:tcBorders>
              <w:left w:val="single" w:sz="4" w:space="0" w:color="auto"/>
              <w:right w:val="single" w:sz="4" w:space="0" w:color="auto"/>
            </w:tcBorders>
            <w:vAlign w:val="center"/>
          </w:tcPr>
          <w:p w14:paraId="3713AC61"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08C8C382"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19010388"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56F13FD0" w14:textId="77777777" w:rsidR="002B6309" w:rsidRDefault="002B6309" w:rsidP="002B6309">
            <w:pPr>
              <w:spacing w:line="276" w:lineRule="auto"/>
              <w:jc w:val="center"/>
            </w:pPr>
            <w:r w:rsidRPr="00987341">
              <w:t>110,63</w:t>
            </w:r>
          </w:p>
        </w:tc>
      </w:tr>
      <w:tr w:rsidR="002B6309" w:rsidRPr="00AA1175" w14:paraId="02C9596D" w14:textId="77777777" w:rsidTr="002B6309">
        <w:trPr>
          <w:trHeight w:val="303"/>
          <w:jc w:val="center"/>
        </w:trPr>
        <w:tc>
          <w:tcPr>
            <w:tcW w:w="2268" w:type="dxa"/>
            <w:vMerge/>
            <w:tcBorders>
              <w:left w:val="single" w:sz="4" w:space="0" w:color="auto"/>
              <w:right w:val="single" w:sz="4" w:space="0" w:color="auto"/>
            </w:tcBorders>
            <w:vAlign w:val="center"/>
          </w:tcPr>
          <w:p w14:paraId="635DE23C" w14:textId="77777777" w:rsidR="002B6309" w:rsidRPr="00AA1175" w:rsidRDefault="002B6309" w:rsidP="002B6309">
            <w:pPr>
              <w:spacing w:line="276" w:lineRule="auto"/>
              <w:ind w:hanging="24"/>
              <w:jc w:val="center"/>
              <w:rPr>
                <w:sz w:val="20"/>
                <w:szCs w:val="20"/>
              </w:rPr>
            </w:pPr>
          </w:p>
        </w:tc>
        <w:tc>
          <w:tcPr>
            <w:tcW w:w="1890" w:type="dxa"/>
            <w:tcBorders>
              <w:top w:val="single" w:sz="4" w:space="0" w:color="auto"/>
              <w:left w:val="nil"/>
              <w:right w:val="single" w:sz="4" w:space="0" w:color="auto"/>
            </w:tcBorders>
            <w:shd w:val="clear" w:color="auto" w:fill="auto"/>
            <w:vAlign w:val="center"/>
          </w:tcPr>
          <w:p w14:paraId="23BCFCF4" w14:textId="77777777" w:rsidR="002B6309" w:rsidRDefault="002B6309" w:rsidP="002B6309">
            <w:pPr>
              <w:spacing w:line="276" w:lineRule="auto"/>
              <w:ind w:hanging="24"/>
              <w:jc w:val="center"/>
              <w:rPr>
                <w:sz w:val="20"/>
                <w:szCs w:val="20"/>
              </w:rPr>
            </w:pPr>
          </w:p>
          <w:p w14:paraId="2440E6BF" w14:textId="77777777" w:rsidR="002B6309" w:rsidRDefault="002B6309" w:rsidP="002B6309">
            <w:pPr>
              <w:spacing w:line="276" w:lineRule="auto"/>
              <w:ind w:hanging="24"/>
              <w:jc w:val="center"/>
              <w:rPr>
                <w:sz w:val="20"/>
                <w:szCs w:val="20"/>
              </w:rPr>
            </w:pPr>
            <w:r>
              <w:rPr>
                <w:sz w:val="20"/>
                <w:szCs w:val="20"/>
              </w:rPr>
              <w:t>2026</w:t>
            </w:r>
          </w:p>
        </w:tc>
        <w:tc>
          <w:tcPr>
            <w:tcW w:w="1512" w:type="dxa"/>
            <w:tcBorders>
              <w:top w:val="nil"/>
              <w:left w:val="nil"/>
              <w:bottom w:val="single" w:sz="4" w:space="0" w:color="auto"/>
              <w:right w:val="single" w:sz="4" w:space="0" w:color="auto"/>
            </w:tcBorders>
            <w:shd w:val="clear" w:color="auto" w:fill="auto"/>
            <w:vAlign w:val="center"/>
          </w:tcPr>
          <w:p w14:paraId="68E0F983"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19D10569" w14:textId="77777777" w:rsidR="002B6309" w:rsidRPr="005B36E8" w:rsidRDefault="002B6309" w:rsidP="002B6309">
            <w:pPr>
              <w:spacing w:line="276" w:lineRule="auto"/>
              <w:jc w:val="center"/>
            </w:pPr>
            <w:r w:rsidRPr="005B36E8">
              <w:t>110,63</w:t>
            </w:r>
          </w:p>
        </w:tc>
      </w:tr>
      <w:tr w:rsidR="002B6309" w:rsidRPr="00AA1175" w14:paraId="5A3F95E5" w14:textId="77777777" w:rsidTr="002B6309">
        <w:trPr>
          <w:trHeight w:val="375"/>
          <w:jc w:val="center"/>
        </w:trPr>
        <w:tc>
          <w:tcPr>
            <w:tcW w:w="2268" w:type="dxa"/>
            <w:vMerge/>
            <w:tcBorders>
              <w:left w:val="single" w:sz="4" w:space="0" w:color="auto"/>
              <w:right w:val="single" w:sz="4" w:space="0" w:color="auto"/>
            </w:tcBorders>
            <w:vAlign w:val="center"/>
          </w:tcPr>
          <w:p w14:paraId="01785AA1" w14:textId="77777777" w:rsidR="002B6309" w:rsidRPr="00AA1175" w:rsidRDefault="002B6309" w:rsidP="002B6309">
            <w:pPr>
              <w:spacing w:line="276" w:lineRule="auto"/>
              <w:ind w:hanging="24"/>
              <w:jc w:val="center"/>
              <w:rPr>
                <w:sz w:val="20"/>
                <w:szCs w:val="20"/>
              </w:rPr>
            </w:pPr>
          </w:p>
        </w:tc>
        <w:tc>
          <w:tcPr>
            <w:tcW w:w="1890" w:type="dxa"/>
            <w:tcBorders>
              <w:left w:val="nil"/>
              <w:bottom w:val="single" w:sz="4" w:space="0" w:color="auto"/>
              <w:right w:val="single" w:sz="4" w:space="0" w:color="auto"/>
            </w:tcBorders>
            <w:shd w:val="clear" w:color="auto" w:fill="auto"/>
            <w:vAlign w:val="center"/>
          </w:tcPr>
          <w:p w14:paraId="01399688"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195080D2"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406ABF74" w14:textId="77777777" w:rsidR="002B6309" w:rsidRDefault="002B6309" w:rsidP="002B6309">
            <w:pPr>
              <w:spacing w:line="276" w:lineRule="auto"/>
              <w:jc w:val="center"/>
            </w:pPr>
            <w:r w:rsidRPr="005B36E8">
              <w:t>114,18</w:t>
            </w:r>
          </w:p>
        </w:tc>
      </w:tr>
      <w:tr w:rsidR="002B6309" w:rsidRPr="00AA1175" w14:paraId="23D57CD0" w14:textId="77777777" w:rsidTr="002B6309">
        <w:trPr>
          <w:trHeight w:val="375"/>
          <w:jc w:val="center"/>
        </w:trPr>
        <w:tc>
          <w:tcPr>
            <w:tcW w:w="2268" w:type="dxa"/>
            <w:vMerge/>
            <w:tcBorders>
              <w:left w:val="single" w:sz="4" w:space="0" w:color="auto"/>
              <w:right w:val="single" w:sz="4" w:space="0" w:color="auto"/>
            </w:tcBorders>
            <w:vAlign w:val="center"/>
          </w:tcPr>
          <w:p w14:paraId="54664C8E"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7393BFAC" w14:textId="77777777" w:rsidR="002B6309" w:rsidRDefault="002B6309" w:rsidP="002B6309">
            <w:pPr>
              <w:spacing w:line="276" w:lineRule="auto"/>
              <w:ind w:hanging="24"/>
              <w:jc w:val="center"/>
              <w:rPr>
                <w:sz w:val="20"/>
                <w:szCs w:val="20"/>
              </w:rPr>
            </w:pPr>
            <w:r>
              <w:rPr>
                <w:sz w:val="20"/>
                <w:szCs w:val="20"/>
              </w:rPr>
              <w:t>2027</w:t>
            </w:r>
          </w:p>
        </w:tc>
        <w:tc>
          <w:tcPr>
            <w:tcW w:w="1512" w:type="dxa"/>
            <w:tcBorders>
              <w:top w:val="nil"/>
              <w:left w:val="nil"/>
              <w:bottom w:val="single" w:sz="4" w:space="0" w:color="auto"/>
              <w:right w:val="single" w:sz="4" w:space="0" w:color="auto"/>
            </w:tcBorders>
            <w:shd w:val="clear" w:color="auto" w:fill="auto"/>
            <w:vAlign w:val="center"/>
          </w:tcPr>
          <w:p w14:paraId="062D0C65"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0941292E" w14:textId="77777777" w:rsidR="002B6309" w:rsidRPr="00F753E8" w:rsidRDefault="002B6309" w:rsidP="002B6309">
            <w:pPr>
              <w:spacing w:line="276" w:lineRule="auto"/>
              <w:jc w:val="center"/>
            </w:pPr>
            <w:r w:rsidRPr="00F753E8">
              <w:t>114,18</w:t>
            </w:r>
          </w:p>
        </w:tc>
      </w:tr>
      <w:tr w:rsidR="002B6309" w:rsidRPr="00AA1175" w14:paraId="2E90CBE9" w14:textId="77777777" w:rsidTr="002B6309">
        <w:trPr>
          <w:trHeight w:val="375"/>
          <w:jc w:val="center"/>
        </w:trPr>
        <w:tc>
          <w:tcPr>
            <w:tcW w:w="2268" w:type="dxa"/>
            <w:vMerge/>
            <w:tcBorders>
              <w:left w:val="single" w:sz="4" w:space="0" w:color="auto"/>
              <w:right w:val="single" w:sz="4" w:space="0" w:color="auto"/>
            </w:tcBorders>
            <w:vAlign w:val="center"/>
          </w:tcPr>
          <w:p w14:paraId="50220CC1"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4550361C"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31389C86"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63D99E0A" w14:textId="77777777" w:rsidR="002B6309" w:rsidRDefault="002B6309" w:rsidP="002B6309">
            <w:pPr>
              <w:spacing w:line="276" w:lineRule="auto"/>
              <w:jc w:val="center"/>
            </w:pPr>
            <w:r w:rsidRPr="00F753E8">
              <w:t>117,87</w:t>
            </w:r>
          </w:p>
        </w:tc>
      </w:tr>
      <w:tr w:rsidR="002B6309" w:rsidRPr="00AA1175" w14:paraId="158D3650" w14:textId="77777777" w:rsidTr="002B6309">
        <w:trPr>
          <w:trHeight w:val="375"/>
          <w:jc w:val="center"/>
        </w:trPr>
        <w:tc>
          <w:tcPr>
            <w:tcW w:w="2268" w:type="dxa"/>
            <w:vMerge/>
            <w:tcBorders>
              <w:left w:val="single" w:sz="4" w:space="0" w:color="auto"/>
              <w:right w:val="single" w:sz="4" w:space="0" w:color="auto"/>
            </w:tcBorders>
            <w:vAlign w:val="center"/>
          </w:tcPr>
          <w:p w14:paraId="03EB812A"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7CC6E1B9" w14:textId="77777777" w:rsidR="002B6309" w:rsidRDefault="002B6309" w:rsidP="002B6309">
            <w:pPr>
              <w:spacing w:line="276" w:lineRule="auto"/>
              <w:ind w:hanging="24"/>
              <w:jc w:val="center"/>
              <w:rPr>
                <w:sz w:val="20"/>
                <w:szCs w:val="20"/>
              </w:rPr>
            </w:pPr>
            <w:r>
              <w:rPr>
                <w:sz w:val="20"/>
                <w:szCs w:val="20"/>
              </w:rPr>
              <w:t>2028</w:t>
            </w:r>
          </w:p>
        </w:tc>
        <w:tc>
          <w:tcPr>
            <w:tcW w:w="1512" w:type="dxa"/>
            <w:tcBorders>
              <w:top w:val="nil"/>
              <w:left w:val="nil"/>
              <w:bottom w:val="single" w:sz="4" w:space="0" w:color="auto"/>
              <w:right w:val="single" w:sz="4" w:space="0" w:color="auto"/>
            </w:tcBorders>
            <w:shd w:val="clear" w:color="auto" w:fill="auto"/>
            <w:vAlign w:val="center"/>
          </w:tcPr>
          <w:p w14:paraId="74CE829F"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3175F6E3" w14:textId="77777777" w:rsidR="002B6309" w:rsidRPr="00C47608" w:rsidRDefault="002B6309" w:rsidP="002B6309">
            <w:pPr>
              <w:spacing w:line="276" w:lineRule="auto"/>
              <w:jc w:val="center"/>
            </w:pPr>
            <w:r w:rsidRPr="00C47608">
              <w:t>117,87</w:t>
            </w:r>
          </w:p>
        </w:tc>
      </w:tr>
      <w:tr w:rsidR="002B6309" w:rsidRPr="00AA1175" w14:paraId="347528C7" w14:textId="77777777" w:rsidTr="002B6309">
        <w:trPr>
          <w:trHeight w:val="375"/>
          <w:jc w:val="center"/>
        </w:trPr>
        <w:tc>
          <w:tcPr>
            <w:tcW w:w="2268" w:type="dxa"/>
            <w:vMerge/>
            <w:tcBorders>
              <w:left w:val="single" w:sz="4" w:space="0" w:color="auto"/>
              <w:right w:val="single" w:sz="4" w:space="0" w:color="auto"/>
            </w:tcBorders>
            <w:vAlign w:val="center"/>
          </w:tcPr>
          <w:p w14:paraId="6569585A"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156F64DE"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6D7D48E6"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7A629EDB" w14:textId="77777777" w:rsidR="002B6309" w:rsidRDefault="002B6309" w:rsidP="002B6309">
            <w:pPr>
              <w:spacing w:line="276" w:lineRule="auto"/>
              <w:jc w:val="center"/>
            </w:pPr>
            <w:r w:rsidRPr="00C47608">
              <w:t>121,69</w:t>
            </w:r>
          </w:p>
        </w:tc>
      </w:tr>
      <w:tr w:rsidR="002B6309" w:rsidRPr="00AA1175" w14:paraId="631A5A9C" w14:textId="77777777" w:rsidTr="002B6309">
        <w:trPr>
          <w:trHeight w:val="375"/>
          <w:jc w:val="center"/>
        </w:trPr>
        <w:tc>
          <w:tcPr>
            <w:tcW w:w="2268" w:type="dxa"/>
            <w:vMerge/>
            <w:tcBorders>
              <w:left w:val="single" w:sz="4" w:space="0" w:color="auto"/>
              <w:right w:val="single" w:sz="4" w:space="0" w:color="auto"/>
            </w:tcBorders>
            <w:vAlign w:val="center"/>
          </w:tcPr>
          <w:p w14:paraId="0DAA1F75"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528571B7" w14:textId="77777777" w:rsidR="002B6309" w:rsidRDefault="002B6309" w:rsidP="002B6309">
            <w:pPr>
              <w:spacing w:line="276" w:lineRule="auto"/>
              <w:ind w:hanging="24"/>
              <w:jc w:val="center"/>
              <w:rPr>
                <w:sz w:val="20"/>
                <w:szCs w:val="20"/>
              </w:rPr>
            </w:pPr>
            <w:r>
              <w:rPr>
                <w:sz w:val="20"/>
                <w:szCs w:val="20"/>
              </w:rPr>
              <w:t>2029</w:t>
            </w:r>
          </w:p>
        </w:tc>
        <w:tc>
          <w:tcPr>
            <w:tcW w:w="1512" w:type="dxa"/>
            <w:tcBorders>
              <w:top w:val="nil"/>
              <w:left w:val="nil"/>
              <w:bottom w:val="single" w:sz="4" w:space="0" w:color="auto"/>
              <w:right w:val="single" w:sz="4" w:space="0" w:color="auto"/>
            </w:tcBorders>
            <w:shd w:val="clear" w:color="auto" w:fill="auto"/>
            <w:vAlign w:val="center"/>
          </w:tcPr>
          <w:p w14:paraId="64686BBF"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14FA584E" w14:textId="77777777" w:rsidR="002B6309" w:rsidRPr="00D86C58" w:rsidRDefault="002B6309" w:rsidP="002B6309">
            <w:pPr>
              <w:spacing w:line="276" w:lineRule="auto"/>
              <w:jc w:val="center"/>
            </w:pPr>
            <w:r w:rsidRPr="00D86C58">
              <w:t>121,69</w:t>
            </w:r>
          </w:p>
        </w:tc>
      </w:tr>
      <w:tr w:rsidR="002B6309" w:rsidRPr="00AA1175" w14:paraId="292B8611" w14:textId="77777777" w:rsidTr="002B6309">
        <w:trPr>
          <w:trHeight w:val="375"/>
          <w:jc w:val="center"/>
        </w:trPr>
        <w:tc>
          <w:tcPr>
            <w:tcW w:w="2268" w:type="dxa"/>
            <w:vMerge/>
            <w:tcBorders>
              <w:left w:val="single" w:sz="4" w:space="0" w:color="auto"/>
              <w:right w:val="single" w:sz="4" w:space="0" w:color="auto"/>
            </w:tcBorders>
            <w:vAlign w:val="center"/>
          </w:tcPr>
          <w:p w14:paraId="05130E4F"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471894F0"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1516836C"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1BBC7D9C" w14:textId="77777777" w:rsidR="002B6309" w:rsidRDefault="002B6309" w:rsidP="002B6309">
            <w:pPr>
              <w:spacing w:line="276" w:lineRule="auto"/>
              <w:jc w:val="center"/>
            </w:pPr>
            <w:r w:rsidRPr="00D86C58">
              <w:t>125,66</w:t>
            </w:r>
          </w:p>
        </w:tc>
      </w:tr>
      <w:tr w:rsidR="002B6309" w:rsidRPr="00AA1175" w14:paraId="47E3D30D" w14:textId="77777777" w:rsidTr="002B6309">
        <w:trPr>
          <w:trHeight w:val="375"/>
          <w:jc w:val="center"/>
        </w:trPr>
        <w:tc>
          <w:tcPr>
            <w:tcW w:w="2268" w:type="dxa"/>
            <w:vMerge/>
            <w:tcBorders>
              <w:left w:val="single" w:sz="4" w:space="0" w:color="auto"/>
              <w:right w:val="single" w:sz="4" w:space="0" w:color="auto"/>
            </w:tcBorders>
            <w:vAlign w:val="center"/>
          </w:tcPr>
          <w:p w14:paraId="05C2FD17"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247416B3" w14:textId="77777777" w:rsidR="002B6309" w:rsidRDefault="002B6309" w:rsidP="002B6309">
            <w:pPr>
              <w:spacing w:line="276" w:lineRule="auto"/>
              <w:ind w:hanging="24"/>
              <w:jc w:val="center"/>
              <w:rPr>
                <w:sz w:val="20"/>
                <w:szCs w:val="20"/>
              </w:rPr>
            </w:pPr>
            <w:r>
              <w:rPr>
                <w:sz w:val="20"/>
                <w:szCs w:val="20"/>
              </w:rPr>
              <w:t>2030</w:t>
            </w:r>
          </w:p>
        </w:tc>
        <w:tc>
          <w:tcPr>
            <w:tcW w:w="1512" w:type="dxa"/>
            <w:tcBorders>
              <w:top w:val="nil"/>
              <w:left w:val="nil"/>
              <w:bottom w:val="single" w:sz="4" w:space="0" w:color="auto"/>
              <w:right w:val="single" w:sz="4" w:space="0" w:color="auto"/>
            </w:tcBorders>
            <w:shd w:val="clear" w:color="auto" w:fill="auto"/>
            <w:vAlign w:val="center"/>
          </w:tcPr>
          <w:p w14:paraId="1497A579"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18B3E1A2" w14:textId="77777777" w:rsidR="002B6309" w:rsidRPr="000E3AC6" w:rsidRDefault="002B6309" w:rsidP="002B6309">
            <w:pPr>
              <w:spacing w:line="276" w:lineRule="auto"/>
              <w:jc w:val="center"/>
            </w:pPr>
            <w:r w:rsidRPr="000E3AC6">
              <w:t>125,66</w:t>
            </w:r>
          </w:p>
        </w:tc>
      </w:tr>
      <w:tr w:rsidR="002B6309" w:rsidRPr="00AA1175" w14:paraId="38B3113B" w14:textId="77777777" w:rsidTr="002B6309">
        <w:trPr>
          <w:trHeight w:val="375"/>
          <w:jc w:val="center"/>
        </w:trPr>
        <w:tc>
          <w:tcPr>
            <w:tcW w:w="2268" w:type="dxa"/>
            <w:vMerge/>
            <w:tcBorders>
              <w:left w:val="single" w:sz="4" w:space="0" w:color="auto"/>
              <w:right w:val="single" w:sz="4" w:space="0" w:color="auto"/>
            </w:tcBorders>
            <w:vAlign w:val="center"/>
          </w:tcPr>
          <w:p w14:paraId="0A247357"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33698D60"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73615B43"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78F70CCD" w14:textId="77777777" w:rsidR="002B6309" w:rsidRDefault="002B6309" w:rsidP="002B6309">
            <w:pPr>
              <w:spacing w:line="276" w:lineRule="auto"/>
              <w:jc w:val="center"/>
            </w:pPr>
            <w:r w:rsidRPr="000E3AC6">
              <w:t>129,78</w:t>
            </w:r>
          </w:p>
        </w:tc>
      </w:tr>
      <w:tr w:rsidR="002B6309" w:rsidRPr="00AA1175" w14:paraId="5D2BF6D6" w14:textId="77777777" w:rsidTr="002B6309">
        <w:trPr>
          <w:trHeight w:val="375"/>
          <w:jc w:val="center"/>
        </w:trPr>
        <w:tc>
          <w:tcPr>
            <w:tcW w:w="2268" w:type="dxa"/>
            <w:vMerge/>
            <w:tcBorders>
              <w:left w:val="single" w:sz="4" w:space="0" w:color="auto"/>
              <w:right w:val="single" w:sz="4" w:space="0" w:color="auto"/>
            </w:tcBorders>
            <w:vAlign w:val="center"/>
          </w:tcPr>
          <w:p w14:paraId="48A8C88B"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0E225A9C" w14:textId="77777777" w:rsidR="002B6309" w:rsidRDefault="002B6309" w:rsidP="002B6309">
            <w:pPr>
              <w:spacing w:line="276" w:lineRule="auto"/>
              <w:ind w:hanging="24"/>
              <w:jc w:val="center"/>
              <w:rPr>
                <w:sz w:val="20"/>
                <w:szCs w:val="20"/>
              </w:rPr>
            </w:pPr>
            <w:r>
              <w:rPr>
                <w:sz w:val="20"/>
                <w:szCs w:val="20"/>
              </w:rPr>
              <w:t>2031</w:t>
            </w:r>
          </w:p>
        </w:tc>
        <w:tc>
          <w:tcPr>
            <w:tcW w:w="1512" w:type="dxa"/>
            <w:tcBorders>
              <w:top w:val="nil"/>
              <w:left w:val="nil"/>
              <w:bottom w:val="single" w:sz="4" w:space="0" w:color="auto"/>
              <w:right w:val="single" w:sz="4" w:space="0" w:color="auto"/>
            </w:tcBorders>
            <w:shd w:val="clear" w:color="auto" w:fill="auto"/>
            <w:vAlign w:val="center"/>
          </w:tcPr>
          <w:p w14:paraId="56FACB8B"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6E5F682A" w14:textId="77777777" w:rsidR="002B6309" w:rsidRPr="00F737B5" w:rsidRDefault="002B6309" w:rsidP="002B6309">
            <w:pPr>
              <w:spacing w:line="276" w:lineRule="auto"/>
              <w:jc w:val="center"/>
            </w:pPr>
            <w:r w:rsidRPr="00F737B5">
              <w:t>129,78</w:t>
            </w:r>
          </w:p>
        </w:tc>
      </w:tr>
      <w:tr w:rsidR="002B6309" w:rsidRPr="00AA1175" w14:paraId="2BB1A25B" w14:textId="77777777" w:rsidTr="002B6309">
        <w:trPr>
          <w:trHeight w:val="375"/>
          <w:jc w:val="center"/>
        </w:trPr>
        <w:tc>
          <w:tcPr>
            <w:tcW w:w="2268" w:type="dxa"/>
            <w:vMerge/>
            <w:tcBorders>
              <w:left w:val="single" w:sz="4" w:space="0" w:color="auto"/>
              <w:right w:val="single" w:sz="4" w:space="0" w:color="auto"/>
            </w:tcBorders>
            <w:vAlign w:val="center"/>
          </w:tcPr>
          <w:p w14:paraId="7AA95903"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4DC8D029"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2BE68957"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462F9D48" w14:textId="77777777" w:rsidR="002B6309" w:rsidRDefault="002B6309" w:rsidP="002B6309">
            <w:pPr>
              <w:spacing w:line="276" w:lineRule="auto"/>
              <w:jc w:val="center"/>
            </w:pPr>
            <w:r w:rsidRPr="00F737B5">
              <w:t>134,05</w:t>
            </w:r>
          </w:p>
        </w:tc>
      </w:tr>
      <w:tr w:rsidR="002B6309" w:rsidRPr="00AA1175" w14:paraId="777D445C" w14:textId="77777777" w:rsidTr="002B6309">
        <w:trPr>
          <w:trHeight w:val="375"/>
          <w:jc w:val="center"/>
        </w:trPr>
        <w:tc>
          <w:tcPr>
            <w:tcW w:w="2268" w:type="dxa"/>
            <w:vMerge/>
            <w:tcBorders>
              <w:left w:val="single" w:sz="4" w:space="0" w:color="auto"/>
              <w:right w:val="single" w:sz="4" w:space="0" w:color="auto"/>
            </w:tcBorders>
            <w:vAlign w:val="center"/>
          </w:tcPr>
          <w:p w14:paraId="58AE56AC"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333FE79E" w14:textId="77777777" w:rsidR="002B6309" w:rsidRDefault="002B6309" w:rsidP="002B6309">
            <w:pPr>
              <w:spacing w:line="276" w:lineRule="auto"/>
              <w:ind w:hanging="24"/>
              <w:jc w:val="center"/>
              <w:rPr>
                <w:sz w:val="20"/>
                <w:szCs w:val="20"/>
              </w:rPr>
            </w:pPr>
            <w:r>
              <w:rPr>
                <w:sz w:val="20"/>
                <w:szCs w:val="20"/>
              </w:rPr>
              <w:t>2032</w:t>
            </w:r>
          </w:p>
        </w:tc>
        <w:tc>
          <w:tcPr>
            <w:tcW w:w="1512" w:type="dxa"/>
            <w:tcBorders>
              <w:top w:val="nil"/>
              <w:left w:val="nil"/>
              <w:bottom w:val="single" w:sz="4" w:space="0" w:color="auto"/>
              <w:right w:val="single" w:sz="4" w:space="0" w:color="auto"/>
            </w:tcBorders>
            <w:shd w:val="clear" w:color="auto" w:fill="auto"/>
            <w:vAlign w:val="center"/>
          </w:tcPr>
          <w:p w14:paraId="35A557CA"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2325AD7C" w14:textId="77777777" w:rsidR="002B6309" w:rsidRPr="008D1C6A" w:rsidRDefault="002B6309" w:rsidP="002B6309">
            <w:pPr>
              <w:spacing w:line="276" w:lineRule="auto"/>
              <w:jc w:val="center"/>
            </w:pPr>
            <w:r w:rsidRPr="008D1C6A">
              <w:t>134,05</w:t>
            </w:r>
          </w:p>
        </w:tc>
      </w:tr>
      <w:tr w:rsidR="002B6309" w:rsidRPr="00AA1175" w14:paraId="34F7FD80" w14:textId="77777777" w:rsidTr="002B6309">
        <w:trPr>
          <w:trHeight w:val="375"/>
          <w:jc w:val="center"/>
        </w:trPr>
        <w:tc>
          <w:tcPr>
            <w:tcW w:w="2268" w:type="dxa"/>
            <w:vMerge/>
            <w:tcBorders>
              <w:left w:val="single" w:sz="4" w:space="0" w:color="auto"/>
              <w:right w:val="single" w:sz="4" w:space="0" w:color="auto"/>
            </w:tcBorders>
            <w:vAlign w:val="center"/>
          </w:tcPr>
          <w:p w14:paraId="1BB48738"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77B42451"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54E22160"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022733B9" w14:textId="77777777" w:rsidR="002B6309" w:rsidRDefault="002B6309" w:rsidP="002B6309">
            <w:pPr>
              <w:spacing w:line="276" w:lineRule="auto"/>
              <w:jc w:val="center"/>
            </w:pPr>
            <w:r w:rsidRPr="008D1C6A">
              <w:t>138,49</w:t>
            </w:r>
          </w:p>
        </w:tc>
      </w:tr>
      <w:tr w:rsidR="002B6309" w:rsidRPr="00AA1175" w14:paraId="0EA77D03" w14:textId="77777777" w:rsidTr="002B6309">
        <w:trPr>
          <w:trHeight w:val="375"/>
          <w:jc w:val="center"/>
        </w:trPr>
        <w:tc>
          <w:tcPr>
            <w:tcW w:w="2268" w:type="dxa"/>
            <w:vMerge/>
            <w:tcBorders>
              <w:left w:val="single" w:sz="4" w:space="0" w:color="auto"/>
              <w:right w:val="single" w:sz="4" w:space="0" w:color="auto"/>
            </w:tcBorders>
            <w:vAlign w:val="center"/>
          </w:tcPr>
          <w:p w14:paraId="28C4E14F" w14:textId="77777777" w:rsidR="002B6309" w:rsidRPr="00AA1175" w:rsidRDefault="002B6309" w:rsidP="002B6309">
            <w:pPr>
              <w:spacing w:line="276" w:lineRule="auto"/>
              <w:ind w:hanging="24"/>
              <w:jc w:val="center"/>
              <w:rPr>
                <w:sz w:val="20"/>
                <w:szCs w:val="20"/>
              </w:rPr>
            </w:pPr>
          </w:p>
        </w:tc>
        <w:tc>
          <w:tcPr>
            <w:tcW w:w="1890" w:type="dxa"/>
            <w:vMerge w:val="restart"/>
            <w:tcBorders>
              <w:top w:val="single" w:sz="4" w:space="0" w:color="auto"/>
              <w:left w:val="nil"/>
              <w:right w:val="single" w:sz="4" w:space="0" w:color="auto"/>
            </w:tcBorders>
            <w:shd w:val="clear" w:color="auto" w:fill="auto"/>
            <w:vAlign w:val="center"/>
          </w:tcPr>
          <w:p w14:paraId="24045AF5" w14:textId="77777777" w:rsidR="002B6309" w:rsidRDefault="002B6309" w:rsidP="002B6309">
            <w:pPr>
              <w:spacing w:line="276" w:lineRule="auto"/>
              <w:ind w:hanging="24"/>
              <w:jc w:val="center"/>
              <w:rPr>
                <w:sz w:val="20"/>
                <w:szCs w:val="20"/>
              </w:rPr>
            </w:pPr>
            <w:r>
              <w:rPr>
                <w:sz w:val="20"/>
                <w:szCs w:val="20"/>
              </w:rPr>
              <w:t>2033</w:t>
            </w:r>
          </w:p>
        </w:tc>
        <w:tc>
          <w:tcPr>
            <w:tcW w:w="1512" w:type="dxa"/>
            <w:tcBorders>
              <w:top w:val="nil"/>
              <w:left w:val="nil"/>
              <w:bottom w:val="single" w:sz="4" w:space="0" w:color="auto"/>
              <w:right w:val="single" w:sz="4" w:space="0" w:color="auto"/>
            </w:tcBorders>
            <w:shd w:val="clear" w:color="auto" w:fill="auto"/>
            <w:vAlign w:val="center"/>
          </w:tcPr>
          <w:p w14:paraId="562238E0" w14:textId="77777777" w:rsidR="002B6309" w:rsidRPr="00AA1175" w:rsidRDefault="002B6309" w:rsidP="002B6309">
            <w:pPr>
              <w:spacing w:line="276" w:lineRule="auto"/>
              <w:jc w:val="center"/>
              <w:rPr>
                <w:sz w:val="20"/>
                <w:szCs w:val="20"/>
              </w:rPr>
            </w:pPr>
            <w:r>
              <w:rPr>
                <w:sz w:val="20"/>
                <w:szCs w:val="20"/>
              </w:rPr>
              <w:t>с 01 января</w:t>
            </w:r>
          </w:p>
        </w:tc>
        <w:tc>
          <w:tcPr>
            <w:tcW w:w="4106" w:type="dxa"/>
            <w:tcBorders>
              <w:top w:val="single" w:sz="4" w:space="0" w:color="auto"/>
              <w:left w:val="nil"/>
              <w:bottom w:val="single" w:sz="4" w:space="0" w:color="auto"/>
              <w:right w:val="single" w:sz="4" w:space="0" w:color="auto"/>
            </w:tcBorders>
          </w:tcPr>
          <w:p w14:paraId="79ECDB56" w14:textId="77777777" w:rsidR="002B6309" w:rsidRPr="00A916EB" w:rsidRDefault="002B6309" w:rsidP="002B6309">
            <w:pPr>
              <w:spacing w:line="276" w:lineRule="auto"/>
              <w:jc w:val="center"/>
            </w:pPr>
            <w:r w:rsidRPr="00A916EB">
              <w:t>138,49</w:t>
            </w:r>
          </w:p>
        </w:tc>
      </w:tr>
      <w:tr w:rsidR="002B6309" w:rsidRPr="00AA1175" w14:paraId="023B7A5B" w14:textId="77777777" w:rsidTr="002B6309">
        <w:trPr>
          <w:trHeight w:val="375"/>
          <w:jc w:val="center"/>
        </w:trPr>
        <w:tc>
          <w:tcPr>
            <w:tcW w:w="2268" w:type="dxa"/>
            <w:vMerge/>
            <w:tcBorders>
              <w:left w:val="single" w:sz="4" w:space="0" w:color="auto"/>
              <w:bottom w:val="single" w:sz="4" w:space="0" w:color="000000"/>
              <w:right w:val="single" w:sz="4" w:space="0" w:color="auto"/>
            </w:tcBorders>
            <w:vAlign w:val="center"/>
          </w:tcPr>
          <w:p w14:paraId="4A739EDA" w14:textId="77777777" w:rsidR="002B6309" w:rsidRPr="00AA1175" w:rsidRDefault="002B6309" w:rsidP="002B6309">
            <w:pPr>
              <w:spacing w:line="276" w:lineRule="auto"/>
              <w:ind w:hanging="24"/>
              <w:jc w:val="center"/>
              <w:rPr>
                <w:sz w:val="20"/>
                <w:szCs w:val="20"/>
              </w:rPr>
            </w:pPr>
          </w:p>
        </w:tc>
        <w:tc>
          <w:tcPr>
            <w:tcW w:w="1890" w:type="dxa"/>
            <w:vMerge/>
            <w:tcBorders>
              <w:left w:val="nil"/>
              <w:bottom w:val="single" w:sz="4" w:space="0" w:color="auto"/>
              <w:right w:val="single" w:sz="4" w:space="0" w:color="auto"/>
            </w:tcBorders>
            <w:shd w:val="clear" w:color="auto" w:fill="auto"/>
            <w:vAlign w:val="center"/>
          </w:tcPr>
          <w:p w14:paraId="50A1E4F7" w14:textId="77777777" w:rsidR="002B6309" w:rsidRDefault="002B6309" w:rsidP="002B6309">
            <w:pPr>
              <w:spacing w:line="276" w:lineRule="auto"/>
              <w:ind w:hanging="24"/>
              <w:jc w:val="center"/>
              <w:rPr>
                <w:sz w:val="20"/>
                <w:szCs w:val="20"/>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6DD9B46A" w14:textId="77777777" w:rsidR="002B6309" w:rsidRPr="00AA1175" w:rsidRDefault="002B6309" w:rsidP="002B6309">
            <w:pPr>
              <w:spacing w:line="276" w:lineRule="auto"/>
              <w:jc w:val="center"/>
              <w:rPr>
                <w:sz w:val="20"/>
                <w:szCs w:val="20"/>
              </w:rPr>
            </w:pPr>
            <w:r>
              <w:rPr>
                <w:sz w:val="20"/>
                <w:szCs w:val="20"/>
              </w:rPr>
              <w:t>с 01 июля</w:t>
            </w:r>
          </w:p>
        </w:tc>
        <w:tc>
          <w:tcPr>
            <w:tcW w:w="4106" w:type="dxa"/>
            <w:tcBorders>
              <w:top w:val="single" w:sz="4" w:space="0" w:color="auto"/>
              <w:left w:val="nil"/>
              <w:bottom w:val="single" w:sz="4" w:space="0" w:color="auto"/>
              <w:right w:val="single" w:sz="4" w:space="0" w:color="auto"/>
            </w:tcBorders>
          </w:tcPr>
          <w:p w14:paraId="53EB3ACC" w14:textId="77777777" w:rsidR="002B6309" w:rsidRDefault="002B6309" w:rsidP="002B6309">
            <w:pPr>
              <w:spacing w:line="276" w:lineRule="auto"/>
              <w:jc w:val="center"/>
            </w:pPr>
            <w:r w:rsidRPr="00A916EB">
              <w:t>143,09</w:t>
            </w:r>
          </w:p>
        </w:tc>
      </w:tr>
    </w:tbl>
    <w:p w14:paraId="3ED1AB28" w14:textId="77777777" w:rsidR="002B6309" w:rsidRDefault="002B6309" w:rsidP="002B6309">
      <w:pPr>
        <w:spacing w:line="276" w:lineRule="auto"/>
        <w:ind w:right="-284" w:firstLine="709"/>
        <w:jc w:val="both"/>
        <w:rPr>
          <w:sz w:val="28"/>
          <w:szCs w:val="28"/>
        </w:rPr>
      </w:pPr>
    </w:p>
    <w:p w14:paraId="0C9FFCEC" w14:textId="77777777" w:rsidR="002B6309" w:rsidRDefault="002B6309" w:rsidP="002B6309">
      <w:pPr>
        <w:spacing w:line="276" w:lineRule="auto"/>
        <w:ind w:right="-284"/>
        <w:jc w:val="both"/>
        <w:rPr>
          <w:b/>
          <w:bCs/>
          <w:sz w:val="28"/>
          <w:szCs w:val="28"/>
        </w:rPr>
      </w:pPr>
    </w:p>
    <w:p w14:paraId="70B6969D" w14:textId="77777777" w:rsidR="002B6309" w:rsidRPr="00840B0F" w:rsidRDefault="002B6309" w:rsidP="002B6309">
      <w:pPr>
        <w:pStyle w:val="1"/>
        <w:spacing w:line="276" w:lineRule="auto"/>
        <w:rPr>
          <w:rFonts w:ascii="Times New Roman" w:hAnsi="Times New Roman" w:cs="Times New Roman"/>
          <w:b w:val="0"/>
        </w:rPr>
      </w:pPr>
      <w:r w:rsidRPr="00840B0F">
        <w:rPr>
          <w:rFonts w:ascii="Times New Roman" w:hAnsi="Times New Roman" w:cs="Times New Roman"/>
        </w:rPr>
        <w:t>3. ТАРИФЫ НА ГОРЯЧУЮ ВОДУ</w:t>
      </w:r>
    </w:p>
    <w:p w14:paraId="27BCFDAC" w14:textId="77777777" w:rsidR="002B6309" w:rsidRPr="00254CB0" w:rsidRDefault="002B6309" w:rsidP="002B6309">
      <w:pPr>
        <w:spacing w:line="276" w:lineRule="auto"/>
        <w:ind w:right="-284" w:firstLine="709"/>
        <w:jc w:val="both"/>
        <w:rPr>
          <w:sz w:val="28"/>
          <w:szCs w:val="28"/>
        </w:rPr>
      </w:pPr>
      <w:r>
        <w:rPr>
          <w:sz w:val="28"/>
          <w:szCs w:val="28"/>
        </w:rPr>
        <w:t>Согласно п. 5 статьи 9 Федерального закона от 27.07.2010  № 190 – ФЗ             «О теплоснабжении» т</w:t>
      </w:r>
      <w:r w:rsidRPr="00254CB0">
        <w:rPr>
          <w:sz w:val="28"/>
          <w:szCs w:val="28"/>
        </w:rPr>
        <w:t xml:space="preserve">арифы на горячую воду в открытых системах теплоснабжения (горячего водоснабжения) </w:t>
      </w:r>
      <w:hyperlink r:id="rId35" w:history="1">
        <w:r w:rsidRPr="00254CB0">
          <w:rPr>
            <w:sz w:val="28"/>
            <w:szCs w:val="28"/>
          </w:rPr>
          <w:t>устанавливаются</w:t>
        </w:r>
      </w:hyperlink>
      <w:r w:rsidRPr="00254CB0">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185C740C" w14:textId="77777777" w:rsidR="002B6309" w:rsidRDefault="002B6309" w:rsidP="002B6309">
      <w:pPr>
        <w:spacing w:line="276" w:lineRule="auto"/>
        <w:ind w:right="-284" w:firstLine="709"/>
        <w:jc w:val="both"/>
        <w:rPr>
          <w:sz w:val="28"/>
          <w:szCs w:val="28"/>
        </w:rPr>
      </w:pPr>
      <w:r>
        <w:rPr>
          <w:sz w:val="28"/>
          <w:szCs w:val="28"/>
        </w:rPr>
        <w:t>Э</w:t>
      </w:r>
      <w:r w:rsidRPr="00A248B3">
        <w:rPr>
          <w:sz w:val="28"/>
          <w:szCs w:val="28"/>
        </w:rPr>
        <w:t>ксперты полагают экономически и технологически обоснованным то обстоятельство, что</w:t>
      </w:r>
      <w:r>
        <w:rPr>
          <w:sz w:val="28"/>
          <w:szCs w:val="28"/>
        </w:rPr>
        <w:t xml:space="preserve"> компонент на теплоноситель принимается равным тарифу на теплоноситель и</w:t>
      </w:r>
      <w:r w:rsidRPr="00A248B3">
        <w:rPr>
          <w:sz w:val="28"/>
          <w:szCs w:val="28"/>
        </w:rPr>
        <w:t xml:space="preserve"> включают в себя стоимость 1 м</w:t>
      </w:r>
      <w:r w:rsidRPr="00254CB0">
        <w:rPr>
          <w:sz w:val="28"/>
          <w:szCs w:val="28"/>
        </w:rPr>
        <w:t xml:space="preserve">3 </w:t>
      </w:r>
      <w:r w:rsidRPr="00A248B3">
        <w:rPr>
          <w:sz w:val="28"/>
          <w:szCs w:val="28"/>
        </w:rPr>
        <w:t xml:space="preserve">исходной воды, </w:t>
      </w:r>
      <w:r>
        <w:rPr>
          <w:sz w:val="28"/>
          <w:szCs w:val="28"/>
        </w:rPr>
        <w:t xml:space="preserve">с дополнительной </w:t>
      </w:r>
      <w:proofErr w:type="spellStart"/>
      <w:r>
        <w:rPr>
          <w:sz w:val="28"/>
          <w:szCs w:val="28"/>
        </w:rPr>
        <w:t>химподготовкой</w:t>
      </w:r>
      <w:proofErr w:type="spellEnd"/>
      <w:r>
        <w:rPr>
          <w:sz w:val="28"/>
          <w:szCs w:val="28"/>
        </w:rPr>
        <w:t xml:space="preserve"> (отражены в приложении к экспертному заключению). </w:t>
      </w:r>
    </w:p>
    <w:p w14:paraId="2DDCAB8E" w14:textId="77777777" w:rsidR="002B6309" w:rsidRDefault="002B6309" w:rsidP="002B6309">
      <w:pPr>
        <w:spacing w:line="276" w:lineRule="auto"/>
        <w:ind w:right="-284" w:firstLine="709"/>
        <w:jc w:val="both"/>
        <w:rPr>
          <w:sz w:val="28"/>
          <w:szCs w:val="28"/>
        </w:rPr>
      </w:pPr>
      <w:r>
        <w:rPr>
          <w:sz w:val="28"/>
          <w:szCs w:val="28"/>
        </w:rPr>
        <w:lastRenderedPageBreak/>
        <w:t>Компонент на тепловую энергию соответствует тарифу на тепловую энергию на 2019-2033 год и составляет:</w:t>
      </w:r>
    </w:p>
    <w:p w14:paraId="05AE2D19" w14:textId="77777777" w:rsidR="002B6309" w:rsidRDefault="002B6309" w:rsidP="002B6309">
      <w:pPr>
        <w:tabs>
          <w:tab w:val="left" w:pos="0"/>
          <w:tab w:val="left" w:pos="9900"/>
        </w:tabs>
        <w:spacing w:line="276" w:lineRule="auto"/>
        <w:ind w:firstLine="709"/>
        <w:jc w:val="right"/>
        <w:rPr>
          <w:snapToGrid w:val="0"/>
          <w:color w:val="000000"/>
          <w:sz w:val="28"/>
          <w:szCs w:val="28"/>
        </w:rPr>
      </w:pPr>
      <w:r>
        <w:rPr>
          <w:snapToGrid w:val="0"/>
          <w:color w:val="000000"/>
          <w:sz w:val="28"/>
          <w:szCs w:val="28"/>
        </w:rPr>
        <w:t>Таблица 4</w:t>
      </w:r>
    </w:p>
    <w:p w14:paraId="0604C8A4" w14:textId="77777777" w:rsidR="002B6309" w:rsidRPr="00DC52A5" w:rsidRDefault="002B6309" w:rsidP="002B6309">
      <w:pPr>
        <w:tabs>
          <w:tab w:val="left" w:pos="0"/>
          <w:tab w:val="left" w:pos="9900"/>
        </w:tabs>
        <w:spacing w:line="276" w:lineRule="auto"/>
        <w:ind w:firstLine="709"/>
        <w:jc w:val="right"/>
        <w:rPr>
          <w:snapToGrid w:val="0"/>
          <w:color w:val="000000"/>
          <w:sz w:val="28"/>
          <w:szCs w:val="28"/>
        </w:rPr>
      </w:pPr>
    </w:p>
    <w:tbl>
      <w:tblPr>
        <w:tblpPr w:leftFromText="180" w:rightFromText="180" w:vertAnchor="text" w:tblpXSpec="center" w:tblpY="1"/>
        <w:tblOverlap w:val="neve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5558"/>
      </w:tblGrid>
      <w:tr w:rsidR="002B6309" w:rsidRPr="002B6309" w14:paraId="170443AB" w14:textId="77777777" w:rsidTr="002B6309">
        <w:trPr>
          <w:trHeight w:val="426"/>
          <w:jc w:val="center"/>
        </w:trPr>
        <w:tc>
          <w:tcPr>
            <w:tcW w:w="4293" w:type="dxa"/>
            <w:shd w:val="clear" w:color="auto" w:fill="auto"/>
            <w:vAlign w:val="center"/>
            <w:hideMark/>
          </w:tcPr>
          <w:p w14:paraId="0091E3AB" w14:textId="77777777" w:rsidR="002B6309" w:rsidRPr="002B6309" w:rsidRDefault="002B6309" w:rsidP="002B6309">
            <w:pPr>
              <w:spacing w:line="276" w:lineRule="auto"/>
              <w:jc w:val="center"/>
              <w:rPr>
                <w:sz w:val="16"/>
                <w:szCs w:val="16"/>
              </w:rPr>
            </w:pPr>
            <w:r w:rsidRPr="002B6309">
              <w:rPr>
                <w:sz w:val="16"/>
                <w:szCs w:val="16"/>
              </w:rPr>
              <w:t>Период</w:t>
            </w:r>
          </w:p>
        </w:tc>
        <w:tc>
          <w:tcPr>
            <w:tcW w:w="5558" w:type="dxa"/>
            <w:shd w:val="clear" w:color="auto" w:fill="auto"/>
            <w:vAlign w:val="center"/>
            <w:hideMark/>
          </w:tcPr>
          <w:p w14:paraId="77D7D16A" w14:textId="77777777" w:rsidR="002B6309" w:rsidRPr="002B6309" w:rsidRDefault="002B6309" w:rsidP="002B6309">
            <w:pPr>
              <w:spacing w:line="276" w:lineRule="auto"/>
              <w:jc w:val="center"/>
              <w:rPr>
                <w:sz w:val="16"/>
                <w:szCs w:val="16"/>
              </w:rPr>
            </w:pPr>
            <w:r w:rsidRPr="002B6309">
              <w:rPr>
                <w:sz w:val="16"/>
                <w:szCs w:val="16"/>
              </w:rPr>
              <w:t>Компонент на тепловую энергию</w:t>
            </w:r>
          </w:p>
          <w:p w14:paraId="2D89B57D" w14:textId="77777777" w:rsidR="002B6309" w:rsidRPr="002B6309" w:rsidRDefault="002B6309" w:rsidP="002B6309">
            <w:pPr>
              <w:spacing w:line="276" w:lineRule="auto"/>
              <w:jc w:val="center"/>
              <w:rPr>
                <w:sz w:val="16"/>
                <w:szCs w:val="16"/>
              </w:rPr>
            </w:pPr>
            <w:r w:rsidRPr="002B6309">
              <w:rPr>
                <w:sz w:val="16"/>
                <w:szCs w:val="16"/>
              </w:rPr>
              <w:t>руб./Гкал (без НДС)</w:t>
            </w:r>
          </w:p>
        </w:tc>
      </w:tr>
      <w:tr w:rsidR="002B6309" w:rsidRPr="002B6309" w14:paraId="11773891" w14:textId="77777777" w:rsidTr="002B6309">
        <w:trPr>
          <w:trHeight w:hRule="exact" w:val="391"/>
          <w:jc w:val="center"/>
        </w:trPr>
        <w:tc>
          <w:tcPr>
            <w:tcW w:w="4293" w:type="dxa"/>
            <w:shd w:val="clear" w:color="auto" w:fill="auto"/>
            <w:vAlign w:val="center"/>
            <w:hideMark/>
          </w:tcPr>
          <w:p w14:paraId="19A4C6FF" w14:textId="77777777" w:rsidR="002B6309" w:rsidRPr="002B6309" w:rsidRDefault="002B6309" w:rsidP="002B6309">
            <w:pPr>
              <w:spacing w:line="276" w:lineRule="auto"/>
              <w:jc w:val="center"/>
              <w:rPr>
                <w:sz w:val="16"/>
                <w:szCs w:val="16"/>
              </w:rPr>
            </w:pPr>
            <w:r w:rsidRPr="002B6309">
              <w:rPr>
                <w:sz w:val="16"/>
                <w:szCs w:val="16"/>
              </w:rPr>
              <w:t>1 полугодие 2019</w:t>
            </w:r>
          </w:p>
        </w:tc>
        <w:tc>
          <w:tcPr>
            <w:tcW w:w="5558" w:type="dxa"/>
            <w:shd w:val="clear" w:color="auto" w:fill="auto"/>
            <w:vAlign w:val="center"/>
          </w:tcPr>
          <w:p w14:paraId="6172F03D" w14:textId="77777777" w:rsidR="002B6309" w:rsidRPr="002B6309" w:rsidRDefault="002B6309" w:rsidP="002B6309">
            <w:pPr>
              <w:spacing w:line="276" w:lineRule="auto"/>
              <w:jc w:val="center"/>
              <w:rPr>
                <w:sz w:val="16"/>
                <w:szCs w:val="16"/>
              </w:rPr>
            </w:pPr>
            <w:r w:rsidRPr="002B6309">
              <w:rPr>
                <w:sz w:val="16"/>
                <w:szCs w:val="16"/>
              </w:rPr>
              <w:t>1367,86</w:t>
            </w:r>
          </w:p>
        </w:tc>
      </w:tr>
      <w:tr w:rsidR="002B6309" w:rsidRPr="002B6309" w14:paraId="04794E32" w14:textId="77777777" w:rsidTr="002B6309">
        <w:trPr>
          <w:trHeight w:hRule="exact" w:val="391"/>
          <w:jc w:val="center"/>
        </w:trPr>
        <w:tc>
          <w:tcPr>
            <w:tcW w:w="4293" w:type="dxa"/>
            <w:shd w:val="clear" w:color="auto" w:fill="auto"/>
            <w:vAlign w:val="center"/>
            <w:hideMark/>
          </w:tcPr>
          <w:p w14:paraId="25C1D570" w14:textId="77777777" w:rsidR="002B6309" w:rsidRPr="002B6309" w:rsidRDefault="002B6309" w:rsidP="002B6309">
            <w:pPr>
              <w:spacing w:line="276" w:lineRule="auto"/>
              <w:jc w:val="center"/>
              <w:rPr>
                <w:sz w:val="16"/>
                <w:szCs w:val="16"/>
              </w:rPr>
            </w:pPr>
            <w:r w:rsidRPr="002B6309">
              <w:rPr>
                <w:sz w:val="16"/>
                <w:szCs w:val="16"/>
              </w:rPr>
              <w:t>с 01.07.2019</w:t>
            </w:r>
          </w:p>
        </w:tc>
        <w:tc>
          <w:tcPr>
            <w:tcW w:w="5558" w:type="dxa"/>
            <w:tcBorders>
              <w:bottom w:val="single" w:sz="2" w:space="0" w:color="auto"/>
            </w:tcBorders>
            <w:shd w:val="clear" w:color="auto" w:fill="auto"/>
            <w:vAlign w:val="center"/>
          </w:tcPr>
          <w:p w14:paraId="1825FD76" w14:textId="77777777" w:rsidR="002B6309" w:rsidRPr="002B6309" w:rsidRDefault="002B6309" w:rsidP="002B6309">
            <w:pPr>
              <w:spacing w:line="276" w:lineRule="auto"/>
              <w:jc w:val="center"/>
              <w:rPr>
                <w:sz w:val="16"/>
                <w:szCs w:val="16"/>
              </w:rPr>
            </w:pPr>
            <w:r w:rsidRPr="002B6309">
              <w:rPr>
                <w:sz w:val="16"/>
                <w:szCs w:val="16"/>
              </w:rPr>
              <w:t>1800,64</w:t>
            </w:r>
          </w:p>
        </w:tc>
      </w:tr>
      <w:tr w:rsidR="002B6309" w:rsidRPr="002B6309" w14:paraId="66445C06" w14:textId="77777777" w:rsidTr="002B6309">
        <w:trPr>
          <w:trHeight w:hRule="exact" w:val="391"/>
          <w:jc w:val="center"/>
        </w:trPr>
        <w:tc>
          <w:tcPr>
            <w:tcW w:w="4293" w:type="dxa"/>
            <w:shd w:val="clear" w:color="auto" w:fill="auto"/>
            <w:vAlign w:val="center"/>
          </w:tcPr>
          <w:p w14:paraId="3CB97BBA" w14:textId="77777777" w:rsidR="002B6309" w:rsidRPr="002B6309" w:rsidRDefault="002B6309" w:rsidP="002B6309">
            <w:pPr>
              <w:spacing w:line="276" w:lineRule="auto"/>
              <w:jc w:val="center"/>
              <w:rPr>
                <w:sz w:val="16"/>
                <w:szCs w:val="16"/>
              </w:rPr>
            </w:pPr>
            <w:r w:rsidRPr="002B6309">
              <w:rPr>
                <w:sz w:val="16"/>
                <w:szCs w:val="16"/>
              </w:rPr>
              <w:t>с 01.01.2020</w:t>
            </w:r>
          </w:p>
        </w:tc>
        <w:tc>
          <w:tcPr>
            <w:tcW w:w="5558" w:type="dxa"/>
            <w:tcBorders>
              <w:bottom w:val="single" w:sz="2" w:space="0" w:color="auto"/>
            </w:tcBorders>
            <w:shd w:val="clear" w:color="auto" w:fill="auto"/>
            <w:vAlign w:val="center"/>
          </w:tcPr>
          <w:p w14:paraId="32CC64D0" w14:textId="77777777" w:rsidR="002B6309" w:rsidRPr="002B6309" w:rsidRDefault="002B6309" w:rsidP="002B6309">
            <w:pPr>
              <w:spacing w:line="276" w:lineRule="auto"/>
              <w:jc w:val="center"/>
              <w:rPr>
                <w:sz w:val="16"/>
                <w:szCs w:val="16"/>
              </w:rPr>
            </w:pPr>
            <w:r w:rsidRPr="002B6309">
              <w:rPr>
                <w:sz w:val="16"/>
                <w:szCs w:val="16"/>
              </w:rPr>
              <w:t>1781,21</w:t>
            </w:r>
          </w:p>
        </w:tc>
      </w:tr>
      <w:tr w:rsidR="002B6309" w:rsidRPr="002B6309" w14:paraId="32AF69B6" w14:textId="77777777" w:rsidTr="002B6309">
        <w:trPr>
          <w:trHeight w:hRule="exact" w:val="391"/>
          <w:jc w:val="center"/>
        </w:trPr>
        <w:tc>
          <w:tcPr>
            <w:tcW w:w="4293" w:type="dxa"/>
            <w:shd w:val="clear" w:color="auto" w:fill="auto"/>
            <w:vAlign w:val="center"/>
          </w:tcPr>
          <w:p w14:paraId="678B3190" w14:textId="77777777" w:rsidR="002B6309" w:rsidRPr="002B6309" w:rsidRDefault="002B6309" w:rsidP="002B6309">
            <w:pPr>
              <w:spacing w:line="276" w:lineRule="auto"/>
              <w:jc w:val="center"/>
              <w:rPr>
                <w:sz w:val="16"/>
                <w:szCs w:val="16"/>
              </w:rPr>
            </w:pPr>
            <w:r w:rsidRPr="002B6309">
              <w:rPr>
                <w:sz w:val="16"/>
                <w:szCs w:val="16"/>
              </w:rPr>
              <w:t>с 01.07.2020</w:t>
            </w:r>
          </w:p>
        </w:tc>
        <w:tc>
          <w:tcPr>
            <w:tcW w:w="5558" w:type="dxa"/>
            <w:shd w:val="clear" w:color="auto" w:fill="auto"/>
            <w:vAlign w:val="center"/>
          </w:tcPr>
          <w:p w14:paraId="61F943EB" w14:textId="77777777" w:rsidR="002B6309" w:rsidRPr="002B6309" w:rsidRDefault="002B6309" w:rsidP="002B6309">
            <w:pPr>
              <w:spacing w:line="276" w:lineRule="auto"/>
              <w:jc w:val="center"/>
              <w:rPr>
                <w:sz w:val="16"/>
                <w:szCs w:val="16"/>
              </w:rPr>
            </w:pPr>
            <w:r w:rsidRPr="002B6309">
              <w:rPr>
                <w:sz w:val="16"/>
                <w:szCs w:val="16"/>
              </w:rPr>
              <w:t>1781,21</w:t>
            </w:r>
          </w:p>
        </w:tc>
      </w:tr>
      <w:tr w:rsidR="002B6309" w:rsidRPr="002B6309" w14:paraId="0B7CB8B7" w14:textId="77777777" w:rsidTr="002B6309">
        <w:trPr>
          <w:trHeight w:hRule="exact" w:val="391"/>
          <w:jc w:val="center"/>
        </w:trPr>
        <w:tc>
          <w:tcPr>
            <w:tcW w:w="4293" w:type="dxa"/>
            <w:shd w:val="clear" w:color="auto" w:fill="auto"/>
            <w:vAlign w:val="center"/>
          </w:tcPr>
          <w:p w14:paraId="0E772EB5" w14:textId="77777777" w:rsidR="002B6309" w:rsidRPr="002B6309" w:rsidRDefault="002B6309" w:rsidP="002B6309">
            <w:pPr>
              <w:spacing w:line="276" w:lineRule="auto"/>
              <w:jc w:val="center"/>
              <w:rPr>
                <w:sz w:val="16"/>
                <w:szCs w:val="16"/>
              </w:rPr>
            </w:pPr>
            <w:r w:rsidRPr="002B6309">
              <w:rPr>
                <w:sz w:val="16"/>
                <w:szCs w:val="16"/>
              </w:rPr>
              <w:t>с 01.01.2021</w:t>
            </w:r>
          </w:p>
        </w:tc>
        <w:tc>
          <w:tcPr>
            <w:tcW w:w="5558" w:type="dxa"/>
            <w:shd w:val="clear" w:color="auto" w:fill="auto"/>
            <w:vAlign w:val="center"/>
          </w:tcPr>
          <w:p w14:paraId="0D478317" w14:textId="77777777" w:rsidR="002B6309" w:rsidRPr="002B6309" w:rsidRDefault="002B6309" w:rsidP="002B6309">
            <w:pPr>
              <w:spacing w:line="276" w:lineRule="auto"/>
              <w:jc w:val="center"/>
              <w:rPr>
                <w:sz w:val="16"/>
                <w:szCs w:val="16"/>
              </w:rPr>
            </w:pPr>
            <w:r w:rsidRPr="002B6309">
              <w:rPr>
                <w:sz w:val="16"/>
                <w:szCs w:val="16"/>
              </w:rPr>
              <w:t>1781,21</w:t>
            </w:r>
          </w:p>
        </w:tc>
      </w:tr>
      <w:tr w:rsidR="002B6309" w:rsidRPr="002B6309" w14:paraId="6D4D189B" w14:textId="77777777" w:rsidTr="002B6309">
        <w:trPr>
          <w:trHeight w:hRule="exact" w:val="391"/>
          <w:jc w:val="center"/>
        </w:trPr>
        <w:tc>
          <w:tcPr>
            <w:tcW w:w="4293" w:type="dxa"/>
            <w:shd w:val="clear" w:color="auto" w:fill="auto"/>
            <w:vAlign w:val="center"/>
          </w:tcPr>
          <w:p w14:paraId="4AC6F02A" w14:textId="77777777" w:rsidR="002B6309" w:rsidRPr="002B6309" w:rsidRDefault="002B6309" w:rsidP="002B6309">
            <w:pPr>
              <w:spacing w:line="276" w:lineRule="auto"/>
              <w:jc w:val="center"/>
              <w:rPr>
                <w:sz w:val="16"/>
                <w:szCs w:val="16"/>
              </w:rPr>
            </w:pPr>
            <w:r w:rsidRPr="002B6309">
              <w:rPr>
                <w:sz w:val="16"/>
                <w:szCs w:val="16"/>
              </w:rPr>
              <w:t>с 01.07.2021</w:t>
            </w:r>
          </w:p>
        </w:tc>
        <w:tc>
          <w:tcPr>
            <w:tcW w:w="5558" w:type="dxa"/>
            <w:tcBorders>
              <w:bottom w:val="single" w:sz="4" w:space="0" w:color="auto"/>
            </w:tcBorders>
            <w:shd w:val="clear" w:color="auto" w:fill="auto"/>
            <w:vAlign w:val="center"/>
          </w:tcPr>
          <w:p w14:paraId="4CF85120" w14:textId="77777777" w:rsidR="002B6309" w:rsidRPr="002B6309" w:rsidRDefault="002B6309" w:rsidP="002B6309">
            <w:pPr>
              <w:spacing w:line="276" w:lineRule="auto"/>
              <w:jc w:val="center"/>
              <w:rPr>
                <w:sz w:val="16"/>
                <w:szCs w:val="16"/>
              </w:rPr>
            </w:pPr>
            <w:r w:rsidRPr="002B6309">
              <w:rPr>
                <w:sz w:val="16"/>
                <w:szCs w:val="16"/>
              </w:rPr>
              <w:t>1844,39</w:t>
            </w:r>
          </w:p>
        </w:tc>
      </w:tr>
      <w:tr w:rsidR="002B6309" w:rsidRPr="002B6309" w14:paraId="09A2408E" w14:textId="77777777" w:rsidTr="002B6309">
        <w:trPr>
          <w:trHeight w:hRule="exact" w:val="391"/>
          <w:jc w:val="center"/>
        </w:trPr>
        <w:tc>
          <w:tcPr>
            <w:tcW w:w="4293" w:type="dxa"/>
            <w:shd w:val="clear" w:color="auto" w:fill="auto"/>
            <w:vAlign w:val="center"/>
          </w:tcPr>
          <w:p w14:paraId="41B5E64C" w14:textId="77777777" w:rsidR="002B6309" w:rsidRPr="002B6309" w:rsidRDefault="002B6309" w:rsidP="002B6309">
            <w:pPr>
              <w:spacing w:line="276" w:lineRule="auto"/>
              <w:jc w:val="center"/>
              <w:rPr>
                <w:sz w:val="16"/>
                <w:szCs w:val="16"/>
              </w:rPr>
            </w:pPr>
            <w:r w:rsidRPr="002B6309">
              <w:rPr>
                <w:sz w:val="16"/>
                <w:szCs w:val="16"/>
              </w:rPr>
              <w:t>с 01.01.2022</w:t>
            </w:r>
          </w:p>
        </w:tc>
        <w:tc>
          <w:tcPr>
            <w:tcW w:w="5558" w:type="dxa"/>
            <w:tcBorders>
              <w:top w:val="single" w:sz="4" w:space="0" w:color="auto"/>
              <w:bottom w:val="single" w:sz="4" w:space="0" w:color="auto"/>
            </w:tcBorders>
            <w:shd w:val="clear" w:color="auto" w:fill="auto"/>
            <w:vAlign w:val="center"/>
          </w:tcPr>
          <w:p w14:paraId="7A50D257" w14:textId="77777777" w:rsidR="002B6309" w:rsidRPr="002B6309" w:rsidRDefault="002B6309" w:rsidP="002B6309">
            <w:pPr>
              <w:spacing w:line="276" w:lineRule="auto"/>
              <w:jc w:val="center"/>
              <w:rPr>
                <w:sz w:val="16"/>
                <w:szCs w:val="16"/>
              </w:rPr>
            </w:pPr>
            <w:r w:rsidRPr="002B6309">
              <w:rPr>
                <w:sz w:val="16"/>
                <w:szCs w:val="16"/>
              </w:rPr>
              <w:t>1756,99</w:t>
            </w:r>
          </w:p>
        </w:tc>
      </w:tr>
      <w:tr w:rsidR="002B6309" w:rsidRPr="002B6309" w14:paraId="2C5FE651" w14:textId="77777777" w:rsidTr="002B6309">
        <w:trPr>
          <w:trHeight w:hRule="exact" w:val="391"/>
          <w:jc w:val="center"/>
        </w:trPr>
        <w:tc>
          <w:tcPr>
            <w:tcW w:w="4293" w:type="dxa"/>
            <w:shd w:val="clear" w:color="auto" w:fill="auto"/>
            <w:vAlign w:val="center"/>
          </w:tcPr>
          <w:p w14:paraId="30933F42" w14:textId="77777777" w:rsidR="002B6309" w:rsidRPr="002B6309" w:rsidRDefault="002B6309" w:rsidP="002B6309">
            <w:pPr>
              <w:spacing w:line="276" w:lineRule="auto"/>
              <w:jc w:val="center"/>
              <w:rPr>
                <w:sz w:val="16"/>
                <w:szCs w:val="16"/>
              </w:rPr>
            </w:pPr>
            <w:r w:rsidRPr="002B6309">
              <w:rPr>
                <w:sz w:val="16"/>
                <w:szCs w:val="16"/>
              </w:rPr>
              <w:t>с 01.07.2022</w:t>
            </w:r>
          </w:p>
        </w:tc>
        <w:tc>
          <w:tcPr>
            <w:tcW w:w="5558" w:type="dxa"/>
            <w:shd w:val="clear" w:color="auto" w:fill="auto"/>
            <w:vAlign w:val="center"/>
          </w:tcPr>
          <w:p w14:paraId="1BEE9F3F" w14:textId="77777777" w:rsidR="002B6309" w:rsidRPr="002B6309" w:rsidRDefault="002B6309" w:rsidP="002B6309">
            <w:pPr>
              <w:spacing w:line="276" w:lineRule="auto"/>
              <w:jc w:val="center"/>
              <w:rPr>
                <w:sz w:val="16"/>
                <w:szCs w:val="16"/>
              </w:rPr>
            </w:pPr>
            <w:r w:rsidRPr="002B6309">
              <w:rPr>
                <w:sz w:val="16"/>
                <w:szCs w:val="16"/>
              </w:rPr>
              <w:t>1756,99</w:t>
            </w:r>
          </w:p>
        </w:tc>
      </w:tr>
      <w:tr w:rsidR="002B6309" w:rsidRPr="002B6309" w14:paraId="004805A8" w14:textId="77777777" w:rsidTr="002B6309">
        <w:trPr>
          <w:trHeight w:hRule="exact" w:val="391"/>
          <w:jc w:val="center"/>
        </w:trPr>
        <w:tc>
          <w:tcPr>
            <w:tcW w:w="4293" w:type="dxa"/>
            <w:shd w:val="clear" w:color="auto" w:fill="auto"/>
            <w:vAlign w:val="center"/>
          </w:tcPr>
          <w:p w14:paraId="76136E44" w14:textId="77777777" w:rsidR="002B6309" w:rsidRPr="002B6309" w:rsidRDefault="002B6309" w:rsidP="002B6309">
            <w:pPr>
              <w:spacing w:line="276" w:lineRule="auto"/>
              <w:jc w:val="center"/>
              <w:rPr>
                <w:sz w:val="16"/>
                <w:szCs w:val="16"/>
              </w:rPr>
            </w:pPr>
            <w:r w:rsidRPr="002B6309">
              <w:rPr>
                <w:sz w:val="16"/>
                <w:szCs w:val="16"/>
              </w:rPr>
              <w:t>с 01.01.2023</w:t>
            </w:r>
          </w:p>
        </w:tc>
        <w:tc>
          <w:tcPr>
            <w:tcW w:w="5558" w:type="dxa"/>
            <w:shd w:val="clear" w:color="auto" w:fill="auto"/>
            <w:vAlign w:val="center"/>
          </w:tcPr>
          <w:p w14:paraId="627A136C" w14:textId="77777777" w:rsidR="002B6309" w:rsidRPr="002B6309" w:rsidRDefault="002B6309" w:rsidP="002B6309">
            <w:pPr>
              <w:spacing w:line="276" w:lineRule="auto"/>
              <w:jc w:val="center"/>
              <w:rPr>
                <w:sz w:val="16"/>
                <w:szCs w:val="16"/>
              </w:rPr>
            </w:pPr>
            <w:r w:rsidRPr="002B6309">
              <w:rPr>
                <w:sz w:val="16"/>
                <w:szCs w:val="16"/>
              </w:rPr>
              <w:t>1756,99</w:t>
            </w:r>
          </w:p>
        </w:tc>
      </w:tr>
      <w:tr w:rsidR="002B6309" w:rsidRPr="002B6309" w14:paraId="04A70CC2" w14:textId="77777777" w:rsidTr="002B6309">
        <w:trPr>
          <w:trHeight w:hRule="exact" w:val="391"/>
          <w:jc w:val="center"/>
        </w:trPr>
        <w:tc>
          <w:tcPr>
            <w:tcW w:w="4293" w:type="dxa"/>
            <w:shd w:val="clear" w:color="auto" w:fill="auto"/>
            <w:vAlign w:val="center"/>
          </w:tcPr>
          <w:p w14:paraId="660DB554" w14:textId="77777777" w:rsidR="002B6309" w:rsidRPr="002B6309" w:rsidRDefault="002B6309" w:rsidP="002B6309">
            <w:pPr>
              <w:spacing w:line="276" w:lineRule="auto"/>
              <w:jc w:val="center"/>
              <w:rPr>
                <w:sz w:val="16"/>
                <w:szCs w:val="16"/>
              </w:rPr>
            </w:pPr>
            <w:r w:rsidRPr="002B6309">
              <w:rPr>
                <w:sz w:val="16"/>
                <w:szCs w:val="16"/>
              </w:rPr>
              <w:t>с 01.07.2023</w:t>
            </w:r>
          </w:p>
        </w:tc>
        <w:tc>
          <w:tcPr>
            <w:tcW w:w="5558" w:type="dxa"/>
            <w:shd w:val="clear" w:color="auto" w:fill="auto"/>
            <w:vAlign w:val="center"/>
          </w:tcPr>
          <w:p w14:paraId="36F2334E" w14:textId="77777777" w:rsidR="002B6309" w:rsidRPr="002B6309" w:rsidRDefault="002B6309" w:rsidP="002B6309">
            <w:pPr>
              <w:spacing w:line="276" w:lineRule="auto"/>
              <w:jc w:val="center"/>
              <w:rPr>
                <w:sz w:val="16"/>
                <w:szCs w:val="16"/>
              </w:rPr>
            </w:pPr>
            <w:r w:rsidRPr="002B6309">
              <w:rPr>
                <w:sz w:val="16"/>
                <w:szCs w:val="16"/>
              </w:rPr>
              <w:t>1816,07</w:t>
            </w:r>
          </w:p>
        </w:tc>
      </w:tr>
      <w:tr w:rsidR="002B6309" w:rsidRPr="002B6309" w14:paraId="745C3D83" w14:textId="77777777" w:rsidTr="002B6309">
        <w:trPr>
          <w:trHeight w:hRule="exact" w:val="391"/>
          <w:jc w:val="center"/>
        </w:trPr>
        <w:tc>
          <w:tcPr>
            <w:tcW w:w="4293" w:type="dxa"/>
            <w:shd w:val="clear" w:color="auto" w:fill="auto"/>
            <w:vAlign w:val="center"/>
          </w:tcPr>
          <w:p w14:paraId="17A124A7" w14:textId="77777777" w:rsidR="002B6309" w:rsidRPr="002B6309" w:rsidRDefault="002B6309" w:rsidP="002B6309">
            <w:pPr>
              <w:spacing w:line="276" w:lineRule="auto"/>
              <w:jc w:val="center"/>
              <w:rPr>
                <w:sz w:val="16"/>
                <w:szCs w:val="16"/>
              </w:rPr>
            </w:pPr>
            <w:r w:rsidRPr="002B6309">
              <w:rPr>
                <w:sz w:val="16"/>
                <w:szCs w:val="16"/>
              </w:rPr>
              <w:t>с 01.01.2024</w:t>
            </w:r>
          </w:p>
        </w:tc>
        <w:tc>
          <w:tcPr>
            <w:tcW w:w="5558" w:type="dxa"/>
            <w:shd w:val="clear" w:color="auto" w:fill="auto"/>
            <w:vAlign w:val="center"/>
          </w:tcPr>
          <w:p w14:paraId="1C07DAA9" w14:textId="77777777" w:rsidR="002B6309" w:rsidRPr="002B6309" w:rsidRDefault="002B6309" w:rsidP="002B6309">
            <w:pPr>
              <w:spacing w:line="276" w:lineRule="auto"/>
              <w:jc w:val="center"/>
              <w:rPr>
                <w:sz w:val="16"/>
                <w:szCs w:val="16"/>
              </w:rPr>
            </w:pPr>
            <w:r w:rsidRPr="002B6309">
              <w:rPr>
                <w:sz w:val="16"/>
                <w:szCs w:val="16"/>
              </w:rPr>
              <w:t>1816,07</w:t>
            </w:r>
          </w:p>
        </w:tc>
      </w:tr>
      <w:tr w:rsidR="002B6309" w:rsidRPr="002B6309" w14:paraId="48B0FC87" w14:textId="77777777" w:rsidTr="002B6309">
        <w:trPr>
          <w:trHeight w:hRule="exact" w:val="391"/>
          <w:jc w:val="center"/>
        </w:trPr>
        <w:tc>
          <w:tcPr>
            <w:tcW w:w="4293" w:type="dxa"/>
            <w:shd w:val="clear" w:color="auto" w:fill="auto"/>
            <w:vAlign w:val="center"/>
          </w:tcPr>
          <w:p w14:paraId="11B0CCAB" w14:textId="77777777" w:rsidR="002B6309" w:rsidRPr="002B6309" w:rsidRDefault="002B6309" w:rsidP="002B6309">
            <w:pPr>
              <w:spacing w:line="276" w:lineRule="auto"/>
              <w:jc w:val="center"/>
              <w:rPr>
                <w:sz w:val="16"/>
                <w:szCs w:val="16"/>
              </w:rPr>
            </w:pPr>
            <w:r w:rsidRPr="002B6309">
              <w:rPr>
                <w:sz w:val="16"/>
                <w:szCs w:val="16"/>
              </w:rPr>
              <w:t>с 01.07.2024</w:t>
            </w:r>
          </w:p>
        </w:tc>
        <w:tc>
          <w:tcPr>
            <w:tcW w:w="5558" w:type="dxa"/>
            <w:shd w:val="clear" w:color="auto" w:fill="auto"/>
            <w:vAlign w:val="center"/>
          </w:tcPr>
          <w:p w14:paraId="46A87C2F" w14:textId="77777777" w:rsidR="002B6309" w:rsidRPr="002B6309" w:rsidRDefault="002B6309" w:rsidP="002B6309">
            <w:pPr>
              <w:spacing w:line="276" w:lineRule="auto"/>
              <w:jc w:val="center"/>
              <w:rPr>
                <w:sz w:val="16"/>
                <w:szCs w:val="16"/>
              </w:rPr>
            </w:pPr>
            <w:r w:rsidRPr="002B6309">
              <w:rPr>
                <w:sz w:val="16"/>
                <w:szCs w:val="16"/>
              </w:rPr>
              <w:t>1891,15</w:t>
            </w:r>
          </w:p>
        </w:tc>
      </w:tr>
      <w:tr w:rsidR="002B6309" w:rsidRPr="002B6309" w14:paraId="05EB4F9A" w14:textId="77777777" w:rsidTr="002B6309">
        <w:trPr>
          <w:trHeight w:hRule="exact" w:val="391"/>
          <w:jc w:val="center"/>
        </w:trPr>
        <w:tc>
          <w:tcPr>
            <w:tcW w:w="4293" w:type="dxa"/>
            <w:shd w:val="clear" w:color="auto" w:fill="auto"/>
            <w:vAlign w:val="center"/>
          </w:tcPr>
          <w:p w14:paraId="48D49EA2" w14:textId="77777777" w:rsidR="002B6309" w:rsidRPr="002B6309" w:rsidRDefault="002B6309" w:rsidP="002B6309">
            <w:pPr>
              <w:spacing w:line="276" w:lineRule="auto"/>
              <w:jc w:val="center"/>
              <w:rPr>
                <w:sz w:val="16"/>
                <w:szCs w:val="16"/>
              </w:rPr>
            </w:pPr>
            <w:r w:rsidRPr="002B6309">
              <w:rPr>
                <w:sz w:val="16"/>
                <w:szCs w:val="16"/>
              </w:rPr>
              <w:t>с 01.01.2025</w:t>
            </w:r>
          </w:p>
        </w:tc>
        <w:tc>
          <w:tcPr>
            <w:tcW w:w="5558" w:type="dxa"/>
            <w:shd w:val="clear" w:color="auto" w:fill="auto"/>
            <w:vAlign w:val="center"/>
          </w:tcPr>
          <w:p w14:paraId="1FD693A8" w14:textId="77777777" w:rsidR="002B6309" w:rsidRPr="002B6309" w:rsidRDefault="002B6309" w:rsidP="002B6309">
            <w:pPr>
              <w:spacing w:line="276" w:lineRule="auto"/>
              <w:jc w:val="center"/>
              <w:rPr>
                <w:sz w:val="16"/>
                <w:szCs w:val="16"/>
              </w:rPr>
            </w:pPr>
            <w:r w:rsidRPr="002B6309">
              <w:rPr>
                <w:sz w:val="16"/>
                <w:szCs w:val="16"/>
              </w:rPr>
              <w:t>1891,15</w:t>
            </w:r>
          </w:p>
        </w:tc>
      </w:tr>
      <w:tr w:rsidR="002B6309" w:rsidRPr="002B6309" w14:paraId="2FFB070A" w14:textId="77777777" w:rsidTr="002B6309">
        <w:trPr>
          <w:trHeight w:hRule="exact" w:val="391"/>
          <w:jc w:val="center"/>
        </w:trPr>
        <w:tc>
          <w:tcPr>
            <w:tcW w:w="4293" w:type="dxa"/>
            <w:shd w:val="clear" w:color="auto" w:fill="auto"/>
            <w:vAlign w:val="center"/>
          </w:tcPr>
          <w:p w14:paraId="2F5989EF" w14:textId="77777777" w:rsidR="002B6309" w:rsidRPr="002B6309" w:rsidRDefault="002B6309" w:rsidP="002B6309">
            <w:pPr>
              <w:spacing w:line="276" w:lineRule="auto"/>
              <w:jc w:val="center"/>
              <w:rPr>
                <w:sz w:val="16"/>
                <w:szCs w:val="16"/>
              </w:rPr>
            </w:pPr>
            <w:r w:rsidRPr="002B6309">
              <w:rPr>
                <w:sz w:val="16"/>
                <w:szCs w:val="16"/>
              </w:rPr>
              <w:t>с 01.07.2025</w:t>
            </w:r>
          </w:p>
        </w:tc>
        <w:tc>
          <w:tcPr>
            <w:tcW w:w="5558" w:type="dxa"/>
            <w:shd w:val="clear" w:color="auto" w:fill="auto"/>
            <w:vAlign w:val="center"/>
          </w:tcPr>
          <w:p w14:paraId="190D5823" w14:textId="77777777" w:rsidR="002B6309" w:rsidRPr="002B6309" w:rsidRDefault="002B6309" w:rsidP="002B6309">
            <w:pPr>
              <w:spacing w:line="276" w:lineRule="auto"/>
              <w:jc w:val="center"/>
              <w:rPr>
                <w:sz w:val="16"/>
                <w:szCs w:val="16"/>
              </w:rPr>
            </w:pPr>
            <w:r w:rsidRPr="002B6309">
              <w:rPr>
                <w:sz w:val="16"/>
                <w:szCs w:val="16"/>
              </w:rPr>
              <w:t>1944,76</w:t>
            </w:r>
          </w:p>
        </w:tc>
      </w:tr>
      <w:tr w:rsidR="002B6309" w:rsidRPr="002B6309" w14:paraId="1531B4A0" w14:textId="77777777" w:rsidTr="002B6309">
        <w:trPr>
          <w:trHeight w:hRule="exact" w:val="391"/>
          <w:jc w:val="center"/>
        </w:trPr>
        <w:tc>
          <w:tcPr>
            <w:tcW w:w="4293" w:type="dxa"/>
            <w:shd w:val="clear" w:color="auto" w:fill="auto"/>
            <w:vAlign w:val="center"/>
          </w:tcPr>
          <w:p w14:paraId="4C49D9AF" w14:textId="77777777" w:rsidR="002B6309" w:rsidRPr="002B6309" w:rsidRDefault="002B6309" w:rsidP="002B6309">
            <w:pPr>
              <w:spacing w:line="276" w:lineRule="auto"/>
              <w:jc w:val="center"/>
              <w:rPr>
                <w:sz w:val="16"/>
                <w:szCs w:val="16"/>
              </w:rPr>
            </w:pPr>
            <w:r w:rsidRPr="002B6309">
              <w:rPr>
                <w:sz w:val="16"/>
                <w:szCs w:val="16"/>
              </w:rPr>
              <w:t>с 01.01.2026</w:t>
            </w:r>
          </w:p>
        </w:tc>
        <w:tc>
          <w:tcPr>
            <w:tcW w:w="5558" w:type="dxa"/>
            <w:shd w:val="clear" w:color="auto" w:fill="auto"/>
            <w:vAlign w:val="center"/>
          </w:tcPr>
          <w:p w14:paraId="4830DA40" w14:textId="77777777" w:rsidR="002B6309" w:rsidRPr="002B6309" w:rsidRDefault="002B6309" w:rsidP="002B6309">
            <w:pPr>
              <w:spacing w:line="276" w:lineRule="auto"/>
              <w:jc w:val="center"/>
              <w:rPr>
                <w:sz w:val="16"/>
                <w:szCs w:val="16"/>
              </w:rPr>
            </w:pPr>
            <w:r w:rsidRPr="002B6309">
              <w:rPr>
                <w:sz w:val="16"/>
                <w:szCs w:val="16"/>
              </w:rPr>
              <w:t>1944,76</w:t>
            </w:r>
          </w:p>
        </w:tc>
      </w:tr>
      <w:tr w:rsidR="002B6309" w:rsidRPr="002B6309" w14:paraId="0B45B280" w14:textId="77777777" w:rsidTr="002B6309">
        <w:trPr>
          <w:trHeight w:hRule="exact" w:val="391"/>
          <w:jc w:val="center"/>
        </w:trPr>
        <w:tc>
          <w:tcPr>
            <w:tcW w:w="4293" w:type="dxa"/>
            <w:shd w:val="clear" w:color="auto" w:fill="auto"/>
            <w:vAlign w:val="center"/>
          </w:tcPr>
          <w:p w14:paraId="2EEB1CC4" w14:textId="77777777" w:rsidR="002B6309" w:rsidRPr="002B6309" w:rsidRDefault="002B6309" w:rsidP="002B6309">
            <w:pPr>
              <w:spacing w:line="276" w:lineRule="auto"/>
              <w:jc w:val="center"/>
              <w:rPr>
                <w:sz w:val="16"/>
                <w:szCs w:val="16"/>
              </w:rPr>
            </w:pPr>
            <w:r w:rsidRPr="002B6309">
              <w:rPr>
                <w:sz w:val="16"/>
                <w:szCs w:val="16"/>
              </w:rPr>
              <w:t>с 01.07.2026</w:t>
            </w:r>
          </w:p>
        </w:tc>
        <w:tc>
          <w:tcPr>
            <w:tcW w:w="5558" w:type="dxa"/>
            <w:shd w:val="clear" w:color="auto" w:fill="auto"/>
            <w:vAlign w:val="center"/>
          </w:tcPr>
          <w:p w14:paraId="0CBB5F5A" w14:textId="77777777" w:rsidR="002B6309" w:rsidRPr="002B6309" w:rsidRDefault="002B6309" w:rsidP="002B6309">
            <w:pPr>
              <w:spacing w:line="276" w:lineRule="auto"/>
              <w:jc w:val="center"/>
              <w:rPr>
                <w:sz w:val="16"/>
                <w:szCs w:val="16"/>
              </w:rPr>
            </w:pPr>
            <w:r w:rsidRPr="002B6309">
              <w:rPr>
                <w:sz w:val="16"/>
                <w:szCs w:val="16"/>
              </w:rPr>
              <w:t>2022,56</w:t>
            </w:r>
          </w:p>
        </w:tc>
      </w:tr>
      <w:tr w:rsidR="002B6309" w:rsidRPr="002B6309" w14:paraId="221949A3" w14:textId="77777777" w:rsidTr="002B6309">
        <w:trPr>
          <w:trHeight w:hRule="exact" w:val="391"/>
          <w:jc w:val="center"/>
        </w:trPr>
        <w:tc>
          <w:tcPr>
            <w:tcW w:w="4293" w:type="dxa"/>
            <w:shd w:val="clear" w:color="auto" w:fill="auto"/>
            <w:vAlign w:val="center"/>
          </w:tcPr>
          <w:p w14:paraId="0BDD91D3" w14:textId="77777777" w:rsidR="002B6309" w:rsidRPr="002B6309" w:rsidRDefault="002B6309" w:rsidP="002B6309">
            <w:pPr>
              <w:spacing w:line="276" w:lineRule="auto"/>
              <w:jc w:val="center"/>
              <w:rPr>
                <w:sz w:val="16"/>
                <w:szCs w:val="16"/>
              </w:rPr>
            </w:pPr>
            <w:r w:rsidRPr="002B6309">
              <w:rPr>
                <w:sz w:val="16"/>
                <w:szCs w:val="16"/>
              </w:rPr>
              <w:t>с 01.01.2027</w:t>
            </w:r>
          </w:p>
        </w:tc>
        <w:tc>
          <w:tcPr>
            <w:tcW w:w="5558" w:type="dxa"/>
            <w:shd w:val="clear" w:color="auto" w:fill="auto"/>
            <w:vAlign w:val="center"/>
          </w:tcPr>
          <w:p w14:paraId="4E2FFD67" w14:textId="77777777" w:rsidR="002B6309" w:rsidRPr="002B6309" w:rsidRDefault="002B6309" w:rsidP="002B6309">
            <w:pPr>
              <w:spacing w:line="276" w:lineRule="auto"/>
              <w:jc w:val="center"/>
              <w:rPr>
                <w:sz w:val="16"/>
                <w:szCs w:val="16"/>
              </w:rPr>
            </w:pPr>
            <w:r w:rsidRPr="002B6309">
              <w:rPr>
                <w:sz w:val="16"/>
                <w:szCs w:val="16"/>
              </w:rPr>
              <w:t>2022,56</w:t>
            </w:r>
          </w:p>
        </w:tc>
      </w:tr>
      <w:tr w:rsidR="002B6309" w:rsidRPr="002B6309" w14:paraId="39568627" w14:textId="77777777" w:rsidTr="002B6309">
        <w:trPr>
          <w:trHeight w:hRule="exact" w:val="391"/>
          <w:jc w:val="center"/>
        </w:trPr>
        <w:tc>
          <w:tcPr>
            <w:tcW w:w="4293" w:type="dxa"/>
            <w:shd w:val="clear" w:color="auto" w:fill="auto"/>
            <w:vAlign w:val="center"/>
          </w:tcPr>
          <w:p w14:paraId="3F2AB74D" w14:textId="77777777" w:rsidR="002B6309" w:rsidRPr="002B6309" w:rsidRDefault="002B6309" w:rsidP="002B6309">
            <w:pPr>
              <w:spacing w:line="276" w:lineRule="auto"/>
              <w:jc w:val="center"/>
              <w:rPr>
                <w:sz w:val="16"/>
                <w:szCs w:val="16"/>
              </w:rPr>
            </w:pPr>
            <w:r w:rsidRPr="002B6309">
              <w:rPr>
                <w:sz w:val="16"/>
                <w:szCs w:val="16"/>
              </w:rPr>
              <w:t>с 01.07.2027</w:t>
            </w:r>
          </w:p>
        </w:tc>
        <w:tc>
          <w:tcPr>
            <w:tcW w:w="5558" w:type="dxa"/>
            <w:shd w:val="clear" w:color="auto" w:fill="auto"/>
            <w:vAlign w:val="center"/>
          </w:tcPr>
          <w:p w14:paraId="64C6CA94" w14:textId="77777777" w:rsidR="002B6309" w:rsidRPr="002B6309" w:rsidRDefault="002B6309" w:rsidP="002B6309">
            <w:pPr>
              <w:spacing w:line="276" w:lineRule="auto"/>
              <w:jc w:val="center"/>
              <w:rPr>
                <w:sz w:val="16"/>
                <w:szCs w:val="16"/>
              </w:rPr>
            </w:pPr>
            <w:r w:rsidRPr="002B6309">
              <w:rPr>
                <w:sz w:val="16"/>
                <w:szCs w:val="16"/>
              </w:rPr>
              <w:t>2081,23</w:t>
            </w:r>
          </w:p>
        </w:tc>
      </w:tr>
      <w:tr w:rsidR="002B6309" w:rsidRPr="002B6309" w14:paraId="2EB2C0E2" w14:textId="77777777" w:rsidTr="002B6309">
        <w:trPr>
          <w:trHeight w:hRule="exact" w:val="391"/>
          <w:jc w:val="center"/>
        </w:trPr>
        <w:tc>
          <w:tcPr>
            <w:tcW w:w="4293" w:type="dxa"/>
            <w:shd w:val="clear" w:color="auto" w:fill="auto"/>
            <w:vAlign w:val="center"/>
          </w:tcPr>
          <w:p w14:paraId="47655FB5" w14:textId="77777777" w:rsidR="002B6309" w:rsidRPr="002B6309" w:rsidRDefault="002B6309" w:rsidP="002B6309">
            <w:pPr>
              <w:spacing w:line="276" w:lineRule="auto"/>
              <w:jc w:val="center"/>
              <w:rPr>
                <w:sz w:val="16"/>
                <w:szCs w:val="16"/>
              </w:rPr>
            </w:pPr>
            <w:r w:rsidRPr="002B6309">
              <w:rPr>
                <w:sz w:val="16"/>
                <w:szCs w:val="16"/>
              </w:rPr>
              <w:t>с 01.01.2028</w:t>
            </w:r>
          </w:p>
        </w:tc>
        <w:tc>
          <w:tcPr>
            <w:tcW w:w="5558" w:type="dxa"/>
            <w:shd w:val="clear" w:color="auto" w:fill="auto"/>
            <w:vAlign w:val="center"/>
          </w:tcPr>
          <w:p w14:paraId="17157EEB" w14:textId="77777777" w:rsidR="002B6309" w:rsidRPr="002B6309" w:rsidRDefault="002B6309" w:rsidP="002B6309">
            <w:pPr>
              <w:spacing w:line="276" w:lineRule="auto"/>
              <w:jc w:val="center"/>
              <w:rPr>
                <w:sz w:val="16"/>
                <w:szCs w:val="16"/>
              </w:rPr>
            </w:pPr>
            <w:r w:rsidRPr="002B6309">
              <w:rPr>
                <w:sz w:val="16"/>
                <w:szCs w:val="16"/>
              </w:rPr>
              <w:t>2081,23</w:t>
            </w:r>
          </w:p>
        </w:tc>
      </w:tr>
      <w:tr w:rsidR="002B6309" w:rsidRPr="002B6309" w14:paraId="0A7A433C" w14:textId="77777777" w:rsidTr="002B6309">
        <w:trPr>
          <w:trHeight w:hRule="exact" w:val="391"/>
          <w:jc w:val="center"/>
        </w:trPr>
        <w:tc>
          <w:tcPr>
            <w:tcW w:w="4293" w:type="dxa"/>
            <w:shd w:val="clear" w:color="auto" w:fill="auto"/>
            <w:vAlign w:val="center"/>
          </w:tcPr>
          <w:p w14:paraId="1A9E6AD5" w14:textId="77777777" w:rsidR="002B6309" w:rsidRPr="002B6309" w:rsidRDefault="002B6309" w:rsidP="002B6309">
            <w:pPr>
              <w:spacing w:line="276" w:lineRule="auto"/>
              <w:jc w:val="center"/>
              <w:rPr>
                <w:sz w:val="16"/>
                <w:szCs w:val="16"/>
              </w:rPr>
            </w:pPr>
            <w:r w:rsidRPr="002B6309">
              <w:rPr>
                <w:sz w:val="16"/>
                <w:szCs w:val="16"/>
              </w:rPr>
              <w:t>с 01.07.2028</w:t>
            </w:r>
          </w:p>
        </w:tc>
        <w:tc>
          <w:tcPr>
            <w:tcW w:w="5558" w:type="dxa"/>
            <w:shd w:val="clear" w:color="auto" w:fill="auto"/>
            <w:vAlign w:val="center"/>
          </w:tcPr>
          <w:p w14:paraId="4A7520DB" w14:textId="77777777" w:rsidR="002B6309" w:rsidRPr="002B6309" w:rsidRDefault="002B6309" w:rsidP="002B6309">
            <w:pPr>
              <w:spacing w:line="276" w:lineRule="auto"/>
              <w:jc w:val="center"/>
              <w:rPr>
                <w:sz w:val="16"/>
                <w:szCs w:val="16"/>
              </w:rPr>
            </w:pPr>
            <w:r w:rsidRPr="002B6309">
              <w:rPr>
                <w:sz w:val="16"/>
                <w:szCs w:val="16"/>
              </w:rPr>
              <w:t>2168,13</w:t>
            </w:r>
          </w:p>
        </w:tc>
      </w:tr>
      <w:tr w:rsidR="002B6309" w:rsidRPr="002B6309" w14:paraId="1B0C3E7E" w14:textId="77777777" w:rsidTr="002B6309">
        <w:trPr>
          <w:trHeight w:hRule="exact" w:val="391"/>
          <w:jc w:val="center"/>
        </w:trPr>
        <w:tc>
          <w:tcPr>
            <w:tcW w:w="4293" w:type="dxa"/>
            <w:shd w:val="clear" w:color="auto" w:fill="auto"/>
            <w:vAlign w:val="center"/>
          </w:tcPr>
          <w:p w14:paraId="0F7207D4" w14:textId="77777777" w:rsidR="002B6309" w:rsidRPr="002B6309" w:rsidRDefault="002B6309" w:rsidP="002B6309">
            <w:pPr>
              <w:spacing w:line="276" w:lineRule="auto"/>
              <w:jc w:val="center"/>
              <w:rPr>
                <w:sz w:val="16"/>
                <w:szCs w:val="16"/>
              </w:rPr>
            </w:pPr>
            <w:r w:rsidRPr="002B6309">
              <w:rPr>
                <w:sz w:val="16"/>
                <w:szCs w:val="16"/>
              </w:rPr>
              <w:t>с 01.01.2029</w:t>
            </w:r>
          </w:p>
        </w:tc>
        <w:tc>
          <w:tcPr>
            <w:tcW w:w="5558" w:type="dxa"/>
            <w:shd w:val="clear" w:color="auto" w:fill="auto"/>
            <w:vAlign w:val="center"/>
          </w:tcPr>
          <w:p w14:paraId="24A2F7E1" w14:textId="77777777" w:rsidR="002B6309" w:rsidRPr="002B6309" w:rsidRDefault="002B6309" w:rsidP="002B6309">
            <w:pPr>
              <w:spacing w:line="276" w:lineRule="auto"/>
              <w:jc w:val="center"/>
              <w:rPr>
                <w:sz w:val="16"/>
                <w:szCs w:val="16"/>
              </w:rPr>
            </w:pPr>
            <w:r w:rsidRPr="002B6309">
              <w:rPr>
                <w:sz w:val="16"/>
                <w:szCs w:val="16"/>
              </w:rPr>
              <w:t>2168,13</w:t>
            </w:r>
          </w:p>
        </w:tc>
      </w:tr>
      <w:tr w:rsidR="002B6309" w:rsidRPr="002B6309" w14:paraId="1B2F7460" w14:textId="77777777" w:rsidTr="002B6309">
        <w:trPr>
          <w:trHeight w:hRule="exact" w:val="391"/>
          <w:jc w:val="center"/>
        </w:trPr>
        <w:tc>
          <w:tcPr>
            <w:tcW w:w="4293" w:type="dxa"/>
            <w:shd w:val="clear" w:color="auto" w:fill="auto"/>
            <w:vAlign w:val="center"/>
          </w:tcPr>
          <w:p w14:paraId="3FC633C0" w14:textId="77777777" w:rsidR="002B6309" w:rsidRPr="002B6309" w:rsidRDefault="002B6309" w:rsidP="002B6309">
            <w:pPr>
              <w:spacing w:line="276" w:lineRule="auto"/>
              <w:jc w:val="center"/>
              <w:rPr>
                <w:sz w:val="16"/>
                <w:szCs w:val="16"/>
              </w:rPr>
            </w:pPr>
            <w:r w:rsidRPr="002B6309">
              <w:rPr>
                <w:sz w:val="16"/>
                <w:szCs w:val="16"/>
              </w:rPr>
              <w:t>с 01.07.2029</w:t>
            </w:r>
          </w:p>
        </w:tc>
        <w:tc>
          <w:tcPr>
            <w:tcW w:w="5558" w:type="dxa"/>
            <w:shd w:val="clear" w:color="auto" w:fill="auto"/>
            <w:vAlign w:val="center"/>
          </w:tcPr>
          <w:p w14:paraId="31BC2DA2" w14:textId="77777777" w:rsidR="002B6309" w:rsidRPr="002B6309" w:rsidRDefault="002B6309" w:rsidP="002B6309">
            <w:pPr>
              <w:spacing w:line="276" w:lineRule="auto"/>
              <w:jc w:val="center"/>
              <w:rPr>
                <w:sz w:val="16"/>
                <w:szCs w:val="16"/>
              </w:rPr>
            </w:pPr>
            <w:r w:rsidRPr="002B6309">
              <w:rPr>
                <w:sz w:val="16"/>
                <w:szCs w:val="16"/>
              </w:rPr>
              <w:t>2231,86</w:t>
            </w:r>
          </w:p>
        </w:tc>
      </w:tr>
      <w:tr w:rsidR="002B6309" w:rsidRPr="002B6309" w14:paraId="23E5A5AA" w14:textId="77777777" w:rsidTr="002B6309">
        <w:trPr>
          <w:trHeight w:hRule="exact" w:val="391"/>
          <w:jc w:val="center"/>
        </w:trPr>
        <w:tc>
          <w:tcPr>
            <w:tcW w:w="4293" w:type="dxa"/>
            <w:shd w:val="clear" w:color="auto" w:fill="auto"/>
            <w:vAlign w:val="center"/>
          </w:tcPr>
          <w:p w14:paraId="06903629" w14:textId="77777777" w:rsidR="002B6309" w:rsidRPr="002B6309" w:rsidRDefault="002B6309" w:rsidP="002B6309">
            <w:pPr>
              <w:spacing w:line="276" w:lineRule="auto"/>
              <w:jc w:val="center"/>
              <w:rPr>
                <w:sz w:val="16"/>
                <w:szCs w:val="16"/>
              </w:rPr>
            </w:pPr>
            <w:r w:rsidRPr="002B6309">
              <w:rPr>
                <w:sz w:val="16"/>
                <w:szCs w:val="16"/>
              </w:rPr>
              <w:t>с 01.01.2030</w:t>
            </w:r>
          </w:p>
        </w:tc>
        <w:tc>
          <w:tcPr>
            <w:tcW w:w="5558" w:type="dxa"/>
            <w:shd w:val="clear" w:color="auto" w:fill="auto"/>
            <w:vAlign w:val="center"/>
          </w:tcPr>
          <w:p w14:paraId="657A679C" w14:textId="77777777" w:rsidR="002B6309" w:rsidRPr="002B6309" w:rsidRDefault="002B6309" w:rsidP="002B6309">
            <w:pPr>
              <w:spacing w:line="276" w:lineRule="auto"/>
              <w:jc w:val="center"/>
              <w:rPr>
                <w:sz w:val="16"/>
                <w:szCs w:val="16"/>
              </w:rPr>
            </w:pPr>
            <w:r w:rsidRPr="002B6309">
              <w:rPr>
                <w:sz w:val="16"/>
                <w:szCs w:val="16"/>
              </w:rPr>
              <w:t>2231,86</w:t>
            </w:r>
          </w:p>
        </w:tc>
      </w:tr>
      <w:tr w:rsidR="002B6309" w:rsidRPr="002B6309" w14:paraId="08896F91" w14:textId="77777777" w:rsidTr="002B6309">
        <w:trPr>
          <w:trHeight w:hRule="exact" w:val="391"/>
          <w:jc w:val="center"/>
        </w:trPr>
        <w:tc>
          <w:tcPr>
            <w:tcW w:w="4293" w:type="dxa"/>
            <w:shd w:val="clear" w:color="auto" w:fill="auto"/>
            <w:vAlign w:val="center"/>
          </w:tcPr>
          <w:p w14:paraId="3C112401" w14:textId="77777777" w:rsidR="002B6309" w:rsidRPr="002B6309" w:rsidRDefault="002B6309" w:rsidP="002B6309">
            <w:pPr>
              <w:spacing w:line="276" w:lineRule="auto"/>
              <w:jc w:val="center"/>
              <w:rPr>
                <w:sz w:val="16"/>
                <w:szCs w:val="16"/>
              </w:rPr>
            </w:pPr>
            <w:r w:rsidRPr="002B6309">
              <w:rPr>
                <w:sz w:val="16"/>
                <w:szCs w:val="16"/>
              </w:rPr>
              <w:t>с 01.07.2030</w:t>
            </w:r>
          </w:p>
        </w:tc>
        <w:tc>
          <w:tcPr>
            <w:tcW w:w="5558" w:type="dxa"/>
            <w:shd w:val="clear" w:color="auto" w:fill="auto"/>
            <w:vAlign w:val="center"/>
          </w:tcPr>
          <w:p w14:paraId="789F0B82" w14:textId="77777777" w:rsidR="002B6309" w:rsidRPr="002B6309" w:rsidRDefault="002B6309" w:rsidP="002B6309">
            <w:pPr>
              <w:spacing w:line="276" w:lineRule="auto"/>
              <w:jc w:val="center"/>
              <w:rPr>
                <w:sz w:val="16"/>
                <w:szCs w:val="16"/>
              </w:rPr>
            </w:pPr>
            <w:r w:rsidRPr="002B6309">
              <w:rPr>
                <w:sz w:val="16"/>
                <w:szCs w:val="16"/>
              </w:rPr>
              <w:t>2325,52</w:t>
            </w:r>
          </w:p>
        </w:tc>
      </w:tr>
      <w:tr w:rsidR="002B6309" w:rsidRPr="002B6309" w14:paraId="777FF620" w14:textId="77777777" w:rsidTr="002B6309">
        <w:trPr>
          <w:trHeight w:hRule="exact" w:val="391"/>
          <w:jc w:val="center"/>
        </w:trPr>
        <w:tc>
          <w:tcPr>
            <w:tcW w:w="4293" w:type="dxa"/>
            <w:shd w:val="clear" w:color="auto" w:fill="auto"/>
            <w:vAlign w:val="center"/>
          </w:tcPr>
          <w:p w14:paraId="1B89D28A" w14:textId="77777777" w:rsidR="002B6309" w:rsidRPr="002B6309" w:rsidRDefault="002B6309" w:rsidP="002B6309">
            <w:pPr>
              <w:spacing w:line="276" w:lineRule="auto"/>
              <w:jc w:val="center"/>
              <w:rPr>
                <w:sz w:val="16"/>
                <w:szCs w:val="16"/>
              </w:rPr>
            </w:pPr>
            <w:r w:rsidRPr="002B6309">
              <w:rPr>
                <w:sz w:val="16"/>
                <w:szCs w:val="16"/>
              </w:rPr>
              <w:t>с 01.01.2031</w:t>
            </w:r>
          </w:p>
        </w:tc>
        <w:tc>
          <w:tcPr>
            <w:tcW w:w="5558" w:type="dxa"/>
            <w:shd w:val="clear" w:color="auto" w:fill="auto"/>
            <w:vAlign w:val="center"/>
          </w:tcPr>
          <w:p w14:paraId="115EA8D7" w14:textId="77777777" w:rsidR="002B6309" w:rsidRPr="002B6309" w:rsidRDefault="002B6309" w:rsidP="002B6309">
            <w:pPr>
              <w:spacing w:line="276" w:lineRule="auto"/>
              <w:jc w:val="center"/>
              <w:rPr>
                <w:sz w:val="16"/>
                <w:szCs w:val="16"/>
              </w:rPr>
            </w:pPr>
            <w:r w:rsidRPr="002B6309">
              <w:rPr>
                <w:sz w:val="16"/>
                <w:szCs w:val="16"/>
              </w:rPr>
              <w:t>2325,52</w:t>
            </w:r>
          </w:p>
        </w:tc>
      </w:tr>
      <w:tr w:rsidR="002B6309" w:rsidRPr="002B6309" w14:paraId="51EB0C68" w14:textId="77777777" w:rsidTr="002B6309">
        <w:trPr>
          <w:trHeight w:hRule="exact" w:val="391"/>
          <w:jc w:val="center"/>
        </w:trPr>
        <w:tc>
          <w:tcPr>
            <w:tcW w:w="4293" w:type="dxa"/>
            <w:shd w:val="clear" w:color="auto" w:fill="auto"/>
            <w:vAlign w:val="center"/>
          </w:tcPr>
          <w:p w14:paraId="03122868" w14:textId="77777777" w:rsidR="002B6309" w:rsidRPr="002B6309" w:rsidRDefault="002B6309" w:rsidP="002B6309">
            <w:pPr>
              <w:spacing w:line="276" w:lineRule="auto"/>
              <w:jc w:val="center"/>
              <w:rPr>
                <w:sz w:val="16"/>
                <w:szCs w:val="16"/>
              </w:rPr>
            </w:pPr>
            <w:r w:rsidRPr="002B6309">
              <w:rPr>
                <w:sz w:val="16"/>
                <w:szCs w:val="16"/>
              </w:rPr>
              <w:t>с 01.07.2031</w:t>
            </w:r>
          </w:p>
        </w:tc>
        <w:tc>
          <w:tcPr>
            <w:tcW w:w="5558" w:type="dxa"/>
            <w:shd w:val="clear" w:color="auto" w:fill="auto"/>
            <w:vAlign w:val="center"/>
          </w:tcPr>
          <w:p w14:paraId="6AA4DE24" w14:textId="77777777" w:rsidR="002B6309" w:rsidRPr="002B6309" w:rsidRDefault="002B6309" w:rsidP="002B6309">
            <w:pPr>
              <w:spacing w:line="276" w:lineRule="auto"/>
              <w:jc w:val="center"/>
              <w:rPr>
                <w:sz w:val="16"/>
                <w:szCs w:val="16"/>
              </w:rPr>
            </w:pPr>
            <w:r w:rsidRPr="002B6309">
              <w:rPr>
                <w:sz w:val="16"/>
                <w:szCs w:val="16"/>
              </w:rPr>
              <w:t>2394,12</w:t>
            </w:r>
          </w:p>
        </w:tc>
      </w:tr>
      <w:tr w:rsidR="002B6309" w:rsidRPr="002B6309" w14:paraId="2CD6637C" w14:textId="77777777" w:rsidTr="002B6309">
        <w:trPr>
          <w:trHeight w:hRule="exact" w:val="391"/>
          <w:jc w:val="center"/>
        </w:trPr>
        <w:tc>
          <w:tcPr>
            <w:tcW w:w="4293" w:type="dxa"/>
            <w:shd w:val="clear" w:color="auto" w:fill="auto"/>
            <w:vAlign w:val="center"/>
          </w:tcPr>
          <w:p w14:paraId="4147CFE4" w14:textId="77777777" w:rsidR="002B6309" w:rsidRPr="002B6309" w:rsidRDefault="002B6309" w:rsidP="002B6309">
            <w:pPr>
              <w:spacing w:line="276" w:lineRule="auto"/>
              <w:jc w:val="center"/>
              <w:rPr>
                <w:sz w:val="16"/>
                <w:szCs w:val="16"/>
              </w:rPr>
            </w:pPr>
            <w:r w:rsidRPr="002B6309">
              <w:rPr>
                <w:sz w:val="16"/>
                <w:szCs w:val="16"/>
              </w:rPr>
              <w:t>с 01.01.2032</w:t>
            </w:r>
          </w:p>
        </w:tc>
        <w:tc>
          <w:tcPr>
            <w:tcW w:w="5558" w:type="dxa"/>
            <w:shd w:val="clear" w:color="auto" w:fill="auto"/>
            <w:vAlign w:val="center"/>
          </w:tcPr>
          <w:p w14:paraId="7AFF3D0F" w14:textId="77777777" w:rsidR="002B6309" w:rsidRPr="002B6309" w:rsidRDefault="002B6309" w:rsidP="002B6309">
            <w:pPr>
              <w:spacing w:line="276" w:lineRule="auto"/>
              <w:jc w:val="center"/>
              <w:rPr>
                <w:sz w:val="16"/>
                <w:szCs w:val="16"/>
              </w:rPr>
            </w:pPr>
            <w:r w:rsidRPr="002B6309">
              <w:rPr>
                <w:sz w:val="16"/>
                <w:szCs w:val="16"/>
              </w:rPr>
              <w:t>2394,12</w:t>
            </w:r>
          </w:p>
        </w:tc>
      </w:tr>
      <w:tr w:rsidR="002B6309" w:rsidRPr="002B6309" w14:paraId="46BFF4A7" w14:textId="77777777" w:rsidTr="002B6309">
        <w:trPr>
          <w:trHeight w:hRule="exact" w:val="391"/>
          <w:jc w:val="center"/>
        </w:trPr>
        <w:tc>
          <w:tcPr>
            <w:tcW w:w="4293" w:type="dxa"/>
            <w:shd w:val="clear" w:color="auto" w:fill="auto"/>
            <w:vAlign w:val="center"/>
          </w:tcPr>
          <w:p w14:paraId="37B3496A" w14:textId="77777777" w:rsidR="002B6309" w:rsidRPr="002B6309" w:rsidRDefault="002B6309" w:rsidP="002B6309">
            <w:pPr>
              <w:spacing w:line="276" w:lineRule="auto"/>
              <w:jc w:val="center"/>
              <w:rPr>
                <w:sz w:val="16"/>
                <w:szCs w:val="16"/>
              </w:rPr>
            </w:pPr>
            <w:r w:rsidRPr="002B6309">
              <w:rPr>
                <w:sz w:val="16"/>
                <w:szCs w:val="16"/>
              </w:rPr>
              <w:t>с 01.07.2032</w:t>
            </w:r>
          </w:p>
        </w:tc>
        <w:tc>
          <w:tcPr>
            <w:tcW w:w="5558" w:type="dxa"/>
            <w:shd w:val="clear" w:color="auto" w:fill="auto"/>
            <w:vAlign w:val="center"/>
          </w:tcPr>
          <w:p w14:paraId="74143847" w14:textId="77777777" w:rsidR="002B6309" w:rsidRPr="002B6309" w:rsidRDefault="002B6309" w:rsidP="002B6309">
            <w:pPr>
              <w:spacing w:line="276" w:lineRule="auto"/>
              <w:jc w:val="center"/>
              <w:rPr>
                <w:sz w:val="16"/>
                <w:szCs w:val="16"/>
              </w:rPr>
            </w:pPr>
            <w:r w:rsidRPr="002B6309">
              <w:rPr>
                <w:sz w:val="16"/>
                <w:szCs w:val="16"/>
              </w:rPr>
              <w:t>2495,78</w:t>
            </w:r>
          </w:p>
        </w:tc>
      </w:tr>
      <w:tr w:rsidR="002B6309" w:rsidRPr="002B6309" w14:paraId="0709159B" w14:textId="77777777" w:rsidTr="002B6309">
        <w:trPr>
          <w:trHeight w:hRule="exact" w:val="391"/>
          <w:jc w:val="center"/>
        </w:trPr>
        <w:tc>
          <w:tcPr>
            <w:tcW w:w="4293" w:type="dxa"/>
            <w:shd w:val="clear" w:color="auto" w:fill="auto"/>
            <w:vAlign w:val="center"/>
          </w:tcPr>
          <w:p w14:paraId="4D19840F" w14:textId="77777777" w:rsidR="002B6309" w:rsidRPr="002B6309" w:rsidRDefault="002B6309" w:rsidP="002B6309">
            <w:pPr>
              <w:spacing w:line="276" w:lineRule="auto"/>
              <w:jc w:val="center"/>
              <w:rPr>
                <w:sz w:val="16"/>
                <w:szCs w:val="16"/>
              </w:rPr>
            </w:pPr>
            <w:r w:rsidRPr="002B6309">
              <w:rPr>
                <w:sz w:val="16"/>
                <w:szCs w:val="16"/>
              </w:rPr>
              <w:t>с 01.01.2033</w:t>
            </w:r>
          </w:p>
        </w:tc>
        <w:tc>
          <w:tcPr>
            <w:tcW w:w="5558" w:type="dxa"/>
            <w:shd w:val="clear" w:color="auto" w:fill="auto"/>
            <w:vAlign w:val="center"/>
          </w:tcPr>
          <w:p w14:paraId="66EC01AC" w14:textId="77777777" w:rsidR="002B6309" w:rsidRPr="002B6309" w:rsidRDefault="002B6309" w:rsidP="002B6309">
            <w:pPr>
              <w:spacing w:line="276" w:lineRule="auto"/>
              <w:jc w:val="center"/>
              <w:rPr>
                <w:sz w:val="16"/>
                <w:szCs w:val="16"/>
              </w:rPr>
            </w:pPr>
            <w:r w:rsidRPr="002B6309">
              <w:rPr>
                <w:sz w:val="16"/>
                <w:szCs w:val="16"/>
              </w:rPr>
              <w:t>2495,78</w:t>
            </w:r>
          </w:p>
        </w:tc>
      </w:tr>
      <w:tr w:rsidR="002B6309" w:rsidRPr="002B6309" w14:paraId="5B4187EB" w14:textId="77777777" w:rsidTr="002B6309">
        <w:trPr>
          <w:trHeight w:hRule="exact" w:val="391"/>
          <w:jc w:val="center"/>
        </w:trPr>
        <w:tc>
          <w:tcPr>
            <w:tcW w:w="4293" w:type="dxa"/>
            <w:shd w:val="clear" w:color="auto" w:fill="auto"/>
            <w:vAlign w:val="center"/>
          </w:tcPr>
          <w:p w14:paraId="028E80ED" w14:textId="77777777" w:rsidR="002B6309" w:rsidRPr="002B6309" w:rsidRDefault="002B6309" w:rsidP="002B6309">
            <w:pPr>
              <w:spacing w:line="276" w:lineRule="auto"/>
              <w:jc w:val="center"/>
              <w:rPr>
                <w:sz w:val="16"/>
                <w:szCs w:val="16"/>
              </w:rPr>
            </w:pPr>
            <w:r w:rsidRPr="002B6309">
              <w:rPr>
                <w:sz w:val="16"/>
                <w:szCs w:val="16"/>
              </w:rPr>
              <w:t>с 01.07.2033</w:t>
            </w:r>
          </w:p>
        </w:tc>
        <w:tc>
          <w:tcPr>
            <w:tcW w:w="5558" w:type="dxa"/>
            <w:shd w:val="clear" w:color="auto" w:fill="auto"/>
            <w:vAlign w:val="center"/>
          </w:tcPr>
          <w:p w14:paraId="2FF4BE9E" w14:textId="77777777" w:rsidR="002B6309" w:rsidRPr="002B6309" w:rsidRDefault="002B6309" w:rsidP="002B6309">
            <w:pPr>
              <w:spacing w:line="276" w:lineRule="auto"/>
              <w:jc w:val="center"/>
              <w:rPr>
                <w:sz w:val="16"/>
                <w:szCs w:val="16"/>
              </w:rPr>
            </w:pPr>
            <w:r w:rsidRPr="002B6309">
              <w:rPr>
                <w:sz w:val="16"/>
                <w:szCs w:val="16"/>
              </w:rPr>
              <w:t>2568,50</w:t>
            </w:r>
          </w:p>
        </w:tc>
      </w:tr>
    </w:tbl>
    <w:p w14:paraId="7C082F04" w14:textId="77777777" w:rsidR="002B6309" w:rsidRDefault="002B6309" w:rsidP="002B6309">
      <w:pPr>
        <w:spacing w:line="276" w:lineRule="auto"/>
        <w:ind w:right="-284" w:firstLine="709"/>
        <w:jc w:val="both"/>
        <w:rPr>
          <w:sz w:val="28"/>
          <w:szCs w:val="28"/>
        </w:rPr>
      </w:pPr>
    </w:p>
    <w:p w14:paraId="610094D4" w14:textId="77777777" w:rsidR="002B6309" w:rsidRPr="00213406" w:rsidRDefault="002B6309" w:rsidP="002B6309">
      <w:pPr>
        <w:spacing w:line="276" w:lineRule="auto"/>
        <w:ind w:right="-284" w:firstLine="709"/>
        <w:jc w:val="both"/>
        <w:rPr>
          <w:sz w:val="28"/>
          <w:szCs w:val="28"/>
        </w:rPr>
      </w:pPr>
      <w:r w:rsidRPr="00213406">
        <w:rPr>
          <w:sz w:val="28"/>
          <w:szCs w:val="28"/>
        </w:rPr>
        <w:lastRenderedPageBreak/>
        <w:t>Нормативы расхода тепловой энергии, необходимой для осуществления горячего водоснабжения ООО «</w:t>
      </w:r>
      <w:proofErr w:type="spellStart"/>
      <w:r>
        <w:rPr>
          <w:sz w:val="28"/>
          <w:szCs w:val="28"/>
        </w:rPr>
        <w:t>ЭнергоКомпания</w:t>
      </w:r>
      <w:proofErr w:type="spellEnd"/>
      <w:r w:rsidRPr="00213406">
        <w:rPr>
          <w:sz w:val="28"/>
          <w:szCs w:val="28"/>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E5A63E7" w14:textId="77777777" w:rsidR="002B6309" w:rsidRPr="00DC52A5" w:rsidRDefault="002B6309" w:rsidP="002B6309">
      <w:pPr>
        <w:tabs>
          <w:tab w:val="left" w:pos="0"/>
          <w:tab w:val="left" w:pos="9900"/>
        </w:tabs>
        <w:spacing w:line="276" w:lineRule="auto"/>
        <w:ind w:firstLine="709"/>
        <w:jc w:val="right"/>
        <w:rPr>
          <w:snapToGrid w:val="0"/>
          <w:color w:val="000000"/>
          <w:sz w:val="28"/>
          <w:szCs w:val="28"/>
        </w:rPr>
      </w:pPr>
      <w:r>
        <w:rPr>
          <w:snapToGrid w:val="0"/>
          <w:color w:val="000000"/>
          <w:sz w:val="28"/>
          <w:szCs w:val="28"/>
        </w:rPr>
        <w:t>Таблица 5</w:t>
      </w:r>
    </w:p>
    <w:p w14:paraId="1CB77B6C" w14:textId="77777777" w:rsidR="002B6309" w:rsidRPr="00DC52A5" w:rsidRDefault="002B6309" w:rsidP="002B6309">
      <w:pPr>
        <w:tabs>
          <w:tab w:val="left" w:pos="0"/>
          <w:tab w:val="left" w:pos="9900"/>
        </w:tabs>
        <w:spacing w:line="276" w:lineRule="auto"/>
        <w:ind w:right="-1" w:firstLine="709"/>
        <w:jc w:val="both"/>
        <w:rPr>
          <w:snapToGrid w:val="0"/>
          <w:color w:val="000000"/>
          <w:sz w:val="28"/>
          <w:szCs w:val="28"/>
        </w:rPr>
      </w:pPr>
    </w:p>
    <w:tbl>
      <w:tblPr>
        <w:tblpPr w:leftFromText="180" w:rightFromText="180" w:vertAnchor="text" w:horzAnchor="margin" w:tblpX="-147"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410"/>
        <w:gridCol w:w="2580"/>
      </w:tblGrid>
      <w:tr w:rsidR="002B6309" w:rsidRPr="00DC52A5" w14:paraId="4390E7A8" w14:textId="77777777" w:rsidTr="002B6309">
        <w:trPr>
          <w:trHeight w:val="485"/>
        </w:trPr>
        <w:tc>
          <w:tcPr>
            <w:tcW w:w="4644" w:type="dxa"/>
            <w:gridSpan w:val="2"/>
            <w:shd w:val="clear" w:color="auto" w:fill="auto"/>
            <w:vAlign w:val="center"/>
          </w:tcPr>
          <w:p w14:paraId="4606A44B" w14:textId="77777777" w:rsidR="002B6309" w:rsidRPr="00DC52A5" w:rsidRDefault="002B6309" w:rsidP="002B6309">
            <w:pPr>
              <w:spacing w:line="276" w:lineRule="auto"/>
              <w:jc w:val="center"/>
            </w:pPr>
            <w:r w:rsidRPr="00DC52A5">
              <w:t>С изолированными стояками</w:t>
            </w:r>
          </w:p>
        </w:tc>
        <w:tc>
          <w:tcPr>
            <w:tcW w:w="4990" w:type="dxa"/>
            <w:gridSpan w:val="2"/>
            <w:shd w:val="clear" w:color="auto" w:fill="auto"/>
            <w:vAlign w:val="center"/>
            <w:hideMark/>
          </w:tcPr>
          <w:p w14:paraId="07D9A4B8" w14:textId="77777777" w:rsidR="002B6309" w:rsidRPr="00DC52A5" w:rsidRDefault="002B6309" w:rsidP="002B6309">
            <w:pPr>
              <w:spacing w:line="276" w:lineRule="auto"/>
              <w:jc w:val="center"/>
              <w:rPr>
                <w:snapToGrid w:val="0"/>
                <w:sz w:val="28"/>
                <w:szCs w:val="28"/>
              </w:rPr>
            </w:pPr>
            <w:r w:rsidRPr="00DC52A5">
              <w:t>С неизолированными стояками</w:t>
            </w:r>
          </w:p>
        </w:tc>
      </w:tr>
      <w:tr w:rsidR="002B6309" w:rsidRPr="00DC52A5" w14:paraId="57A69001" w14:textId="77777777" w:rsidTr="002B6309">
        <w:trPr>
          <w:trHeight w:val="293"/>
        </w:trPr>
        <w:tc>
          <w:tcPr>
            <w:tcW w:w="2376" w:type="dxa"/>
            <w:shd w:val="clear" w:color="auto" w:fill="auto"/>
            <w:tcMar>
              <w:left w:w="28" w:type="dxa"/>
              <w:right w:w="28" w:type="dxa"/>
            </w:tcMar>
            <w:vAlign w:val="center"/>
            <w:hideMark/>
          </w:tcPr>
          <w:p w14:paraId="2913F671" w14:textId="77777777" w:rsidR="002B6309" w:rsidRPr="00DC52A5" w:rsidRDefault="002B6309" w:rsidP="002B6309">
            <w:pPr>
              <w:spacing w:line="276" w:lineRule="auto"/>
              <w:jc w:val="center"/>
            </w:pPr>
            <w:r w:rsidRPr="00DC52A5">
              <w:t>с полотенцесушителем</w:t>
            </w:r>
          </w:p>
        </w:tc>
        <w:tc>
          <w:tcPr>
            <w:tcW w:w="2268" w:type="dxa"/>
            <w:shd w:val="clear" w:color="auto" w:fill="auto"/>
            <w:tcMar>
              <w:left w:w="28" w:type="dxa"/>
              <w:right w:w="28" w:type="dxa"/>
            </w:tcMar>
            <w:vAlign w:val="center"/>
            <w:hideMark/>
          </w:tcPr>
          <w:p w14:paraId="7DE221CB" w14:textId="77777777" w:rsidR="002B6309" w:rsidRPr="00DC52A5" w:rsidRDefault="002B6309" w:rsidP="002B6309">
            <w:pPr>
              <w:spacing w:line="276" w:lineRule="auto"/>
              <w:jc w:val="center"/>
            </w:pPr>
            <w:r w:rsidRPr="00DC52A5">
              <w:t>без полотенцесушителя</w:t>
            </w:r>
          </w:p>
        </w:tc>
        <w:tc>
          <w:tcPr>
            <w:tcW w:w="2410" w:type="dxa"/>
            <w:shd w:val="clear" w:color="auto" w:fill="auto"/>
            <w:tcMar>
              <w:left w:w="28" w:type="dxa"/>
              <w:right w:w="28" w:type="dxa"/>
            </w:tcMar>
            <w:vAlign w:val="center"/>
            <w:hideMark/>
          </w:tcPr>
          <w:p w14:paraId="6737534B" w14:textId="77777777" w:rsidR="002B6309" w:rsidRPr="00DC52A5" w:rsidRDefault="002B6309" w:rsidP="002B6309">
            <w:pPr>
              <w:spacing w:line="276" w:lineRule="auto"/>
              <w:jc w:val="center"/>
            </w:pPr>
            <w:r w:rsidRPr="00DC52A5">
              <w:t>с полотенцесушителем</w:t>
            </w:r>
          </w:p>
        </w:tc>
        <w:tc>
          <w:tcPr>
            <w:tcW w:w="2580" w:type="dxa"/>
            <w:shd w:val="clear" w:color="auto" w:fill="auto"/>
            <w:tcMar>
              <w:left w:w="28" w:type="dxa"/>
              <w:right w:w="28" w:type="dxa"/>
            </w:tcMar>
            <w:vAlign w:val="center"/>
            <w:hideMark/>
          </w:tcPr>
          <w:p w14:paraId="50834979" w14:textId="77777777" w:rsidR="002B6309" w:rsidRPr="00DC52A5" w:rsidRDefault="002B6309" w:rsidP="002B6309">
            <w:pPr>
              <w:spacing w:line="276" w:lineRule="auto"/>
              <w:jc w:val="center"/>
            </w:pPr>
            <w:r w:rsidRPr="00DC52A5">
              <w:t>без полотенцесушителя</w:t>
            </w:r>
          </w:p>
        </w:tc>
      </w:tr>
      <w:tr w:rsidR="002B6309" w:rsidRPr="00DC52A5" w14:paraId="08D61006" w14:textId="77777777" w:rsidTr="002B6309">
        <w:trPr>
          <w:trHeight w:val="293"/>
        </w:trPr>
        <w:tc>
          <w:tcPr>
            <w:tcW w:w="2376" w:type="dxa"/>
            <w:shd w:val="clear" w:color="auto" w:fill="auto"/>
            <w:vAlign w:val="center"/>
          </w:tcPr>
          <w:p w14:paraId="2BEF6988" w14:textId="77777777" w:rsidR="002B6309" w:rsidRPr="00DC52A5" w:rsidRDefault="002B6309" w:rsidP="002B6309">
            <w:pPr>
              <w:spacing w:line="276" w:lineRule="auto"/>
              <w:jc w:val="center"/>
            </w:pPr>
            <w:r w:rsidRPr="00DC52A5">
              <w:t>0,0544</w:t>
            </w:r>
          </w:p>
        </w:tc>
        <w:tc>
          <w:tcPr>
            <w:tcW w:w="2268" w:type="dxa"/>
            <w:shd w:val="clear" w:color="auto" w:fill="auto"/>
            <w:vAlign w:val="center"/>
          </w:tcPr>
          <w:p w14:paraId="1AB040DA" w14:textId="77777777" w:rsidR="002B6309" w:rsidRPr="00DC52A5" w:rsidRDefault="002B6309" w:rsidP="002B6309">
            <w:pPr>
              <w:spacing w:line="276" w:lineRule="auto"/>
              <w:jc w:val="center"/>
            </w:pPr>
            <w:r w:rsidRPr="00DC52A5">
              <w:t>0,0536</w:t>
            </w:r>
          </w:p>
        </w:tc>
        <w:tc>
          <w:tcPr>
            <w:tcW w:w="2410" w:type="dxa"/>
            <w:shd w:val="clear" w:color="auto" w:fill="auto"/>
            <w:vAlign w:val="center"/>
          </w:tcPr>
          <w:p w14:paraId="76B4B8BE" w14:textId="77777777" w:rsidR="002B6309" w:rsidRPr="00DC52A5" w:rsidRDefault="002B6309" w:rsidP="002B6309">
            <w:pPr>
              <w:spacing w:line="276" w:lineRule="auto"/>
              <w:jc w:val="center"/>
            </w:pPr>
            <w:r w:rsidRPr="00DC52A5">
              <w:t>0,0580</w:t>
            </w:r>
          </w:p>
        </w:tc>
        <w:tc>
          <w:tcPr>
            <w:tcW w:w="2580" w:type="dxa"/>
            <w:shd w:val="clear" w:color="auto" w:fill="auto"/>
            <w:vAlign w:val="center"/>
          </w:tcPr>
          <w:p w14:paraId="0E205127" w14:textId="77777777" w:rsidR="002B6309" w:rsidRPr="00DC52A5" w:rsidRDefault="002B6309" w:rsidP="002B6309">
            <w:pPr>
              <w:spacing w:line="276" w:lineRule="auto"/>
              <w:jc w:val="center"/>
            </w:pPr>
            <w:r w:rsidRPr="00DC52A5">
              <w:t>0,0548</w:t>
            </w:r>
          </w:p>
        </w:tc>
      </w:tr>
    </w:tbl>
    <w:p w14:paraId="17317B44" w14:textId="77777777" w:rsidR="002B6309" w:rsidRDefault="002B6309" w:rsidP="002B6309">
      <w:pPr>
        <w:spacing w:line="276" w:lineRule="auto"/>
        <w:ind w:right="-284" w:firstLine="709"/>
        <w:jc w:val="both"/>
        <w:rPr>
          <w:snapToGrid w:val="0"/>
          <w:sz w:val="28"/>
          <w:szCs w:val="28"/>
        </w:rPr>
      </w:pPr>
      <w:r w:rsidRPr="00DC52A5">
        <w:rPr>
          <w:sz w:val="28"/>
          <w:szCs w:val="28"/>
        </w:rPr>
        <w:t>На основании вышеуказанного, эксперты предлагают принять тарифы на горячую воду</w:t>
      </w:r>
      <w:r w:rsidRPr="00213406">
        <w:rPr>
          <w:sz w:val="28"/>
          <w:szCs w:val="28"/>
        </w:rPr>
        <w:t xml:space="preserve"> в открытой системе горячего водоснабжения</w:t>
      </w:r>
      <w:r w:rsidRPr="00DC52A5">
        <w:rPr>
          <w:sz w:val="28"/>
          <w:szCs w:val="28"/>
        </w:rPr>
        <w:t xml:space="preserve"> на 201</w:t>
      </w:r>
      <w:r>
        <w:rPr>
          <w:sz w:val="28"/>
          <w:szCs w:val="28"/>
        </w:rPr>
        <w:t>9-2033</w:t>
      </w:r>
      <w:r w:rsidRPr="00DC52A5">
        <w:rPr>
          <w:sz w:val="28"/>
          <w:szCs w:val="28"/>
        </w:rPr>
        <w:t xml:space="preserve"> год для </w:t>
      </w:r>
      <w:r w:rsidRPr="00213406">
        <w:rPr>
          <w:sz w:val="28"/>
          <w:szCs w:val="28"/>
        </w:rPr>
        <w:t>ООО «</w:t>
      </w:r>
      <w:proofErr w:type="spellStart"/>
      <w:r>
        <w:rPr>
          <w:sz w:val="28"/>
          <w:szCs w:val="28"/>
        </w:rPr>
        <w:t>ЭнергоКомпания</w:t>
      </w:r>
      <w:proofErr w:type="spellEnd"/>
      <w:r w:rsidRPr="00213406">
        <w:rPr>
          <w:sz w:val="28"/>
          <w:szCs w:val="28"/>
        </w:rPr>
        <w:t>»</w:t>
      </w:r>
      <w:r w:rsidRPr="00DC52A5">
        <w:rPr>
          <w:sz w:val="28"/>
          <w:szCs w:val="28"/>
        </w:rPr>
        <w:t xml:space="preserve"> </w:t>
      </w:r>
      <w:r>
        <w:rPr>
          <w:sz w:val="28"/>
          <w:szCs w:val="28"/>
        </w:rPr>
        <w:t>на следующем уровне</w:t>
      </w:r>
      <w:r w:rsidRPr="00DC52A5">
        <w:rPr>
          <w:sz w:val="28"/>
          <w:szCs w:val="28"/>
        </w:rPr>
        <w:t>:</w:t>
      </w:r>
    </w:p>
    <w:p w14:paraId="6052A54F" w14:textId="77777777" w:rsidR="002B6309" w:rsidRDefault="002B6309" w:rsidP="002B6309">
      <w:pPr>
        <w:tabs>
          <w:tab w:val="left" w:pos="1890"/>
        </w:tabs>
        <w:spacing w:line="276" w:lineRule="auto"/>
        <w:ind w:right="-284"/>
        <w:jc w:val="right"/>
        <w:rPr>
          <w:snapToGrid w:val="0"/>
          <w:sz w:val="28"/>
          <w:szCs w:val="28"/>
        </w:rPr>
      </w:pPr>
      <w:r>
        <w:rPr>
          <w:snapToGrid w:val="0"/>
          <w:sz w:val="28"/>
          <w:szCs w:val="28"/>
        </w:rPr>
        <w:t xml:space="preserve">Таблица 6 </w:t>
      </w:r>
    </w:p>
    <w:p w14:paraId="5D9CBE16" w14:textId="77777777" w:rsidR="002B6309" w:rsidRDefault="002B6309" w:rsidP="002B6309">
      <w:pPr>
        <w:tabs>
          <w:tab w:val="left" w:pos="1890"/>
        </w:tabs>
        <w:spacing w:line="276" w:lineRule="auto"/>
        <w:ind w:right="-284"/>
        <w:jc w:val="center"/>
        <w:rPr>
          <w:snapToGrid w:val="0"/>
          <w:sz w:val="28"/>
          <w:szCs w:val="28"/>
        </w:rPr>
      </w:pPr>
    </w:p>
    <w:p w14:paraId="61352B88" w14:textId="77777777" w:rsidR="002B6309" w:rsidRDefault="002B6309" w:rsidP="002B6309">
      <w:pPr>
        <w:tabs>
          <w:tab w:val="left" w:pos="1890"/>
        </w:tabs>
        <w:spacing w:line="276" w:lineRule="auto"/>
        <w:ind w:right="-284"/>
        <w:jc w:val="center"/>
        <w:rPr>
          <w:sz w:val="28"/>
          <w:szCs w:val="28"/>
        </w:rPr>
      </w:pPr>
      <w:r w:rsidRPr="00A4585C">
        <w:rPr>
          <w:snapToGrid w:val="0"/>
          <w:sz w:val="28"/>
          <w:szCs w:val="28"/>
        </w:rPr>
        <w:t xml:space="preserve">Тарифы на горячую воду </w:t>
      </w:r>
      <w:r w:rsidRPr="00FA3C8F">
        <w:rPr>
          <w:snapToGrid w:val="0"/>
          <w:sz w:val="28"/>
          <w:szCs w:val="28"/>
        </w:rPr>
        <w:t>ООО «</w:t>
      </w:r>
      <w:proofErr w:type="spellStart"/>
      <w:r>
        <w:rPr>
          <w:snapToGrid w:val="0"/>
          <w:sz w:val="28"/>
          <w:szCs w:val="28"/>
        </w:rPr>
        <w:t>ЭнергоКомпания</w:t>
      </w:r>
      <w:proofErr w:type="spellEnd"/>
      <w:r w:rsidRPr="00FA3C8F">
        <w:rPr>
          <w:snapToGrid w:val="0"/>
          <w:sz w:val="28"/>
          <w:szCs w:val="28"/>
        </w:rPr>
        <w:t>»</w:t>
      </w:r>
      <w:r w:rsidRPr="00A4585C">
        <w:rPr>
          <w:snapToGrid w:val="0"/>
          <w:sz w:val="28"/>
          <w:szCs w:val="28"/>
        </w:rPr>
        <w:t xml:space="preserve">, </w:t>
      </w:r>
      <w:r w:rsidRPr="00A4585C">
        <w:rPr>
          <w:snapToGrid w:val="0"/>
          <w:sz w:val="28"/>
          <w:szCs w:val="28"/>
        </w:rPr>
        <w:br/>
        <w:t xml:space="preserve">реализуемую в открытой системе горячего водоснабжения </w:t>
      </w:r>
      <w:r w:rsidRPr="00A4585C">
        <w:rPr>
          <w:snapToGrid w:val="0"/>
          <w:sz w:val="28"/>
          <w:szCs w:val="28"/>
        </w:rPr>
        <w:br/>
        <w:t xml:space="preserve">на потребительском рынке </w:t>
      </w:r>
    </w:p>
    <w:p w14:paraId="4FD3DC91" w14:textId="77777777" w:rsidR="002B6309" w:rsidRPr="00DC52A5" w:rsidRDefault="002B6309" w:rsidP="002B6309">
      <w:pPr>
        <w:tabs>
          <w:tab w:val="left" w:pos="1890"/>
        </w:tabs>
        <w:spacing w:line="276" w:lineRule="auto"/>
        <w:ind w:right="-284"/>
        <w:jc w:val="right"/>
        <w:rPr>
          <w:sz w:val="28"/>
          <w:szCs w:val="28"/>
        </w:rPr>
      </w:pPr>
    </w:p>
    <w:tbl>
      <w:tblPr>
        <w:tblW w:w="10206" w:type="dxa"/>
        <w:tblInd w:w="-567" w:type="dxa"/>
        <w:tblLook w:val="04A0" w:firstRow="1" w:lastRow="0" w:firstColumn="1" w:lastColumn="0" w:noHBand="0" w:noVBand="1"/>
      </w:tblPr>
      <w:tblGrid>
        <w:gridCol w:w="1693"/>
        <w:gridCol w:w="1346"/>
        <w:gridCol w:w="1214"/>
        <w:gridCol w:w="1111"/>
        <w:gridCol w:w="1157"/>
        <w:gridCol w:w="1134"/>
        <w:gridCol w:w="1124"/>
        <w:gridCol w:w="1427"/>
      </w:tblGrid>
      <w:tr w:rsidR="002B6309" w:rsidRPr="00812274" w14:paraId="1714CD30" w14:textId="77777777" w:rsidTr="002B6309">
        <w:trPr>
          <w:trHeight w:val="954"/>
        </w:trPr>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1908E" w14:textId="77777777" w:rsidR="002B6309" w:rsidRPr="00AA1175" w:rsidRDefault="002B6309" w:rsidP="002B6309">
            <w:pPr>
              <w:spacing w:line="276" w:lineRule="auto"/>
              <w:ind w:hanging="24"/>
              <w:jc w:val="center"/>
              <w:rPr>
                <w:sz w:val="20"/>
                <w:szCs w:val="20"/>
              </w:rPr>
            </w:pPr>
            <w:r w:rsidRPr="00AA1175">
              <w:rPr>
                <w:sz w:val="20"/>
                <w:szCs w:val="20"/>
              </w:rPr>
              <w:t>Наименование регулируемой организации</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33DF3" w14:textId="77777777" w:rsidR="002B6309" w:rsidRPr="00AA1175" w:rsidRDefault="002B6309" w:rsidP="002B6309">
            <w:pPr>
              <w:spacing w:line="276" w:lineRule="auto"/>
              <w:ind w:hanging="24"/>
              <w:jc w:val="center"/>
              <w:rPr>
                <w:sz w:val="20"/>
                <w:szCs w:val="20"/>
              </w:rPr>
            </w:pPr>
            <w:r w:rsidRPr="00AA1175">
              <w:rPr>
                <w:sz w:val="20"/>
                <w:szCs w:val="20"/>
              </w:rPr>
              <w:t>Период</w:t>
            </w:r>
          </w:p>
        </w:tc>
        <w:tc>
          <w:tcPr>
            <w:tcW w:w="4616" w:type="dxa"/>
            <w:gridSpan w:val="4"/>
            <w:tcBorders>
              <w:top w:val="single" w:sz="4" w:space="0" w:color="auto"/>
              <w:left w:val="nil"/>
              <w:bottom w:val="single" w:sz="4" w:space="0" w:color="auto"/>
              <w:right w:val="single" w:sz="4" w:space="0" w:color="auto"/>
            </w:tcBorders>
            <w:shd w:val="clear" w:color="auto" w:fill="auto"/>
            <w:vAlign w:val="center"/>
            <w:hideMark/>
          </w:tcPr>
          <w:p w14:paraId="23FC6D1E" w14:textId="77777777" w:rsidR="002B6309" w:rsidRPr="00AA1175" w:rsidRDefault="002B6309" w:rsidP="002B6309">
            <w:pPr>
              <w:spacing w:line="276" w:lineRule="auto"/>
              <w:ind w:hanging="24"/>
              <w:jc w:val="center"/>
              <w:rPr>
                <w:sz w:val="20"/>
                <w:szCs w:val="20"/>
              </w:rPr>
            </w:pPr>
            <w:r w:rsidRPr="00AA1175">
              <w:rPr>
                <w:sz w:val="20"/>
                <w:szCs w:val="20"/>
              </w:rPr>
              <w:t>Тариф на горячую воду для прочих потребителей, руб./ м3 (без НДС)</w:t>
            </w:r>
          </w:p>
        </w:tc>
        <w:tc>
          <w:tcPr>
            <w:tcW w:w="1124" w:type="dxa"/>
            <w:vMerge w:val="restart"/>
            <w:tcBorders>
              <w:top w:val="single" w:sz="4" w:space="0" w:color="auto"/>
              <w:left w:val="single" w:sz="4" w:space="0" w:color="auto"/>
              <w:right w:val="single" w:sz="4" w:space="0" w:color="auto"/>
            </w:tcBorders>
            <w:shd w:val="clear" w:color="auto" w:fill="auto"/>
            <w:vAlign w:val="center"/>
            <w:hideMark/>
          </w:tcPr>
          <w:p w14:paraId="25F2E992" w14:textId="77777777" w:rsidR="002B6309" w:rsidRPr="00AA1175" w:rsidRDefault="002B6309" w:rsidP="002B6309">
            <w:pPr>
              <w:spacing w:line="276" w:lineRule="auto"/>
              <w:ind w:hanging="24"/>
              <w:jc w:val="center"/>
              <w:rPr>
                <w:sz w:val="20"/>
                <w:szCs w:val="20"/>
              </w:rPr>
            </w:pPr>
            <w:proofErr w:type="spellStart"/>
            <w:r w:rsidRPr="00AA1175">
              <w:rPr>
                <w:sz w:val="20"/>
                <w:szCs w:val="20"/>
              </w:rPr>
              <w:t>Компо-нент</w:t>
            </w:r>
            <w:proofErr w:type="spellEnd"/>
            <w:r w:rsidRPr="00AA1175">
              <w:rPr>
                <w:sz w:val="20"/>
                <w:szCs w:val="20"/>
              </w:rPr>
              <w:t xml:space="preserve"> на </w:t>
            </w:r>
            <w:proofErr w:type="spellStart"/>
            <w:r w:rsidRPr="00AA1175">
              <w:rPr>
                <w:sz w:val="20"/>
                <w:szCs w:val="20"/>
              </w:rPr>
              <w:t>теплоно-ситель</w:t>
            </w:r>
            <w:proofErr w:type="spellEnd"/>
            <w:r w:rsidRPr="00AA1175">
              <w:rPr>
                <w:sz w:val="20"/>
                <w:szCs w:val="20"/>
              </w:rPr>
              <w:t>, руб./м</w:t>
            </w:r>
            <w:proofErr w:type="gramStart"/>
            <w:r w:rsidRPr="00AA1175">
              <w:rPr>
                <w:sz w:val="20"/>
                <w:szCs w:val="20"/>
              </w:rPr>
              <w:t>3  (</w:t>
            </w:r>
            <w:proofErr w:type="gramEnd"/>
            <w:r w:rsidRPr="00AA1175">
              <w:rPr>
                <w:sz w:val="20"/>
                <w:szCs w:val="20"/>
              </w:rPr>
              <w:t>без НДС)</w:t>
            </w:r>
          </w:p>
        </w:tc>
        <w:tc>
          <w:tcPr>
            <w:tcW w:w="1427" w:type="dxa"/>
            <w:vMerge w:val="restart"/>
            <w:tcBorders>
              <w:top w:val="single" w:sz="4" w:space="0" w:color="auto"/>
              <w:right w:val="single" w:sz="4" w:space="0" w:color="auto"/>
            </w:tcBorders>
            <w:shd w:val="clear" w:color="auto" w:fill="auto"/>
            <w:vAlign w:val="center"/>
          </w:tcPr>
          <w:p w14:paraId="72F75F6D" w14:textId="77777777" w:rsidR="002B6309" w:rsidRPr="00812274" w:rsidRDefault="002B6309" w:rsidP="002B6309">
            <w:pPr>
              <w:spacing w:line="276" w:lineRule="auto"/>
              <w:ind w:hanging="24"/>
              <w:jc w:val="center"/>
              <w:rPr>
                <w:sz w:val="20"/>
                <w:szCs w:val="20"/>
              </w:rPr>
            </w:pPr>
            <w:proofErr w:type="spellStart"/>
            <w:r w:rsidRPr="00AA1175">
              <w:rPr>
                <w:sz w:val="20"/>
                <w:szCs w:val="20"/>
              </w:rPr>
              <w:t>Односта-вочный</w:t>
            </w:r>
            <w:proofErr w:type="spellEnd"/>
            <w:r w:rsidRPr="00AA1175">
              <w:rPr>
                <w:sz w:val="20"/>
                <w:szCs w:val="20"/>
              </w:rPr>
              <w:t xml:space="preserve">, руб./Гкал </w:t>
            </w:r>
            <w:r w:rsidRPr="00AA1175">
              <w:rPr>
                <w:sz w:val="20"/>
                <w:szCs w:val="20"/>
              </w:rPr>
              <w:br/>
              <w:t xml:space="preserve"> (без НДС)</w:t>
            </w:r>
          </w:p>
        </w:tc>
      </w:tr>
      <w:tr w:rsidR="002B6309" w:rsidRPr="00812274" w14:paraId="768F8623" w14:textId="77777777" w:rsidTr="002B6309">
        <w:trPr>
          <w:trHeight w:val="406"/>
        </w:trPr>
        <w:tc>
          <w:tcPr>
            <w:tcW w:w="1693" w:type="dxa"/>
            <w:vMerge/>
            <w:tcBorders>
              <w:top w:val="single" w:sz="4" w:space="0" w:color="auto"/>
              <w:left w:val="single" w:sz="4" w:space="0" w:color="auto"/>
              <w:bottom w:val="single" w:sz="4" w:space="0" w:color="auto"/>
              <w:right w:val="single" w:sz="4" w:space="0" w:color="auto"/>
            </w:tcBorders>
            <w:vAlign w:val="center"/>
            <w:hideMark/>
          </w:tcPr>
          <w:p w14:paraId="14107631" w14:textId="77777777" w:rsidR="002B6309" w:rsidRPr="00AA1175" w:rsidRDefault="002B6309" w:rsidP="002B6309">
            <w:pPr>
              <w:spacing w:line="276" w:lineRule="auto"/>
              <w:ind w:hanging="24"/>
              <w:jc w:val="center"/>
              <w:rPr>
                <w:sz w:val="20"/>
                <w:szCs w:val="20"/>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569301C7" w14:textId="77777777" w:rsidR="002B6309" w:rsidRPr="00AA1175" w:rsidRDefault="002B6309" w:rsidP="002B6309">
            <w:pPr>
              <w:spacing w:line="276" w:lineRule="auto"/>
              <w:ind w:hanging="24"/>
              <w:jc w:val="center"/>
              <w:rPr>
                <w:sz w:val="20"/>
                <w:szCs w:val="20"/>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14:paraId="60B8102C" w14:textId="77777777" w:rsidR="002B6309" w:rsidRPr="00AA1175" w:rsidRDefault="002B6309" w:rsidP="002B6309">
            <w:pPr>
              <w:spacing w:line="276" w:lineRule="auto"/>
              <w:ind w:hanging="24"/>
              <w:jc w:val="center"/>
              <w:rPr>
                <w:sz w:val="20"/>
                <w:szCs w:val="20"/>
              </w:rPr>
            </w:pPr>
            <w:r w:rsidRPr="00AA1175">
              <w:rPr>
                <w:sz w:val="20"/>
                <w:szCs w:val="20"/>
              </w:rPr>
              <w:t>Изолированные стояки</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14:paraId="105162DF" w14:textId="77777777" w:rsidR="002B6309" w:rsidRPr="00AA1175" w:rsidRDefault="002B6309" w:rsidP="002B6309">
            <w:pPr>
              <w:spacing w:line="276" w:lineRule="auto"/>
              <w:ind w:hanging="24"/>
              <w:jc w:val="center"/>
              <w:rPr>
                <w:sz w:val="20"/>
                <w:szCs w:val="20"/>
              </w:rPr>
            </w:pPr>
            <w:r w:rsidRPr="00AA1175">
              <w:rPr>
                <w:sz w:val="20"/>
                <w:szCs w:val="20"/>
              </w:rPr>
              <w:t>Неизолированные стояки</w:t>
            </w:r>
          </w:p>
        </w:tc>
        <w:tc>
          <w:tcPr>
            <w:tcW w:w="1124" w:type="dxa"/>
            <w:vMerge/>
            <w:tcBorders>
              <w:left w:val="single" w:sz="4" w:space="0" w:color="auto"/>
              <w:right w:val="single" w:sz="4" w:space="0" w:color="auto"/>
            </w:tcBorders>
            <w:vAlign w:val="center"/>
            <w:hideMark/>
          </w:tcPr>
          <w:p w14:paraId="1D4AB44B" w14:textId="77777777" w:rsidR="002B6309" w:rsidRPr="00AA1175" w:rsidRDefault="002B6309" w:rsidP="002B6309">
            <w:pPr>
              <w:spacing w:line="276" w:lineRule="auto"/>
              <w:ind w:hanging="24"/>
              <w:jc w:val="center"/>
              <w:rPr>
                <w:sz w:val="20"/>
                <w:szCs w:val="20"/>
              </w:rPr>
            </w:pPr>
          </w:p>
        </w:tc>
        <w:tc>
          <w:tcPr>
            <w:tcW w:w="1427" w:type="dxa"/>
            <w:vMerge/>
            <w:tcBorders>
              <w:left w:val="single" w:sz="4" w:space="0" w:color="auto"/>
              <w:right w:val="single" w:sz="4" w:space="0" w:color="auto"/>
            </w:tcBorders>
            <w:shd w:val="clear" w:color="auto" w:fill="auto"/>
            <w:vAlign w:val="center"/>
            <w:hideMark/>
          </w:tcPr>
          <w:p w14:paraId="55F36C53" w14:textId="77777777" w:rsidR="002B6309" w:rsidRPr="00AA1175" w:rsidRDefault="002B6309" w:rsidP="002B6309">
            <w:pPr>
              <w:spacing w:line="276" w:lineRule="auto"/>
              <w:ind w:hanging="24"/>
              <w:jc w:val="center"/>
              <w:rPr>
                <w:sz w:val="20"/>
                <w:szCs w:val="20"/>
              </w:rPr>
            </w:pPr>
          </w:p>
        </w:tc>
      </w:tr>
      <w:tr w:rsidR="002B6309" w:rsidRPr="00812274" w14:paraId="5AF7EACE" w14:textId="77777777" w:rsidTr="002B6309">
        <w:trPr>
          <w:trHeight w:val="930"/>
        </w:trPr>
        <w:tc>
          <w:tcPr>
            <w:tcW w:w="1693"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2B6309" w:rsidRPr="00AA1175" w:rsidRDefault="002B6309" w:rsidP="002B6309">
            <w:pPr>
              <w:spacing w:line="276" w:lineRule="auto"/>
              <w:ind w:hanging="24"/>
              <w:jc w:val="center"/>
              <w:rPr>
                <w:sz w:val="20"/>
                <w:szCs w:val="20"/>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2D801B16" w14:textId="77777777" w:rsidR="002B6309" w:rsidRPr="00AA1175" w:rsidRDefault="002B6309" w:rsidP="002B6309">
            <w:pPr>
              <w:spacing w:line="276" w:lineRule="auto"/>
              <w:ind w:hanging="24"/>
              <w:jc w:val="center"/>
              <w:rPr>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14:paraId="269BEA0B" w14:textId="77777777" w:rsidR="002B6309" w:rsidRPr="00AA1175" w:rsidRDefault="002B6309" w:rsidP="002B6309">
            <w:pPr>
              <w:spacing w:line="276" w:lineRule="auto"/>
              <w:ind w:hanging="24"/>
              <w:jc w:val="center"/>
              <w:rPr>
                <w:sz w:val="20"/>
                <w:szCs w:val="20"/>
              </w:rPr>
            </w:pPr>
            <w:r w:rsidRPr="00AA1175">
              <w:rPr>
                <w:sz w:val="20"/>
                <w:szCs w:val="20"/>
              </w:rPr>
              <w:t xml:space="preserve">с </w:t>
            </w:r>
            <w:proofErr w:type="gramStart"/>
            <w:r w:rsidRPr="00AA1175">
              <w:rPr>
                <w:sz w:val="20"/>
                <w:szCs w:val="20"/>
              </w:rPr>
              <w:t>поло-</w:t>
            </w:r>
            <w:proofErr w:type="spellStart"/>
            <w:r w:rsidRPr="00AA1175">
              <w:rPr>
                <w:sz w:val="20"/>
                <w:szCs w:val="20"/>
              </w:rPr>
              <w:t>тенце</w:t>
            </w:r>
            <w:proofErr w:type="spellEnd"/>
            <w:proofErr w:type="gramEnd"/>
            <w:r w:rsidRPr="00AA1175">
              <w:rPr>
                <w:sz w:val="20"/>
                <w:szCs w:val="20"/>
              </w:rPr>
              <w:t>-суши-</w:t>
            </w:r>
            <w:proofErr w:type="spellStart"/>
            <w:r w:rsidRPr="00AA1175">
              <w:rPr>
                <w:sz w:val="20"/>
                <w:szCs w:val="20"/>
              </w:rPr>
              <w:t>телями</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466E73AC" w14:textId="77777777" w:rsidR="002B6309" w:rsidRPr="00AA1175" w:rsidRDefault="002B6309" w:rsidP="002B6309">
            <w:pPr>
              <w:spacing w:line="276" w:lineRule="auto"/>
              <w:ind w:hanging="24"/>
              <w:jc w:val="center"/>
              <w:rPr>
                <w:sz w:val="20"/>
                <w:szCs w:val="20"/>
              </w:rPr>
            </w:pPr>
            <w:r w:rsidRPr="00AA1175">
              <w:rPr>
                <w:sz w:val="20"/>
                <w:szCs w:val="20"/>
              </w:rPr>
              <w:t xml:space="preserve">без </w:t>
            </w:r>
            <w:proofErr w:type="gramStart"/>
            <w:r w:rsidRPr="00AA1175">
              <w:rPr>
                <w:sz w:val="20"/>
                <w:szCs w:val="20"/>
              </w:rPr>
              <w:t>поло-</w:t>
            </w:r>
            <w:proofErr w:type="spellStart"/>
            <w:r w:rsidRPr="00AA1175">
              <w:rPr>
                <w:sz w:val="20"/>
                <w:szCs w:val="20"/>
              </w:rPr>
              <w:t>тенце</w:t>
            </w:r>
            <w:proofErr w:type="spellEnd"/>
            <w:proofErr w:type="gramEnd"/>
            <w:r w:rsidRPr="00AA1175">
              <w:rPr>
                <w:sz w:val="20"/>
                <w:szCs w:val="20"/>
              </w:rPr>
              <w:t>-суши-теля</w:t>
            </w:r>
          </w:p>
        </w:tc>
        <w:tc>
          <w:tcPr>
            <w:tcW w:w="1157" w:type="dxa"/>
            <w:tcBorders>
              <w:top w:val="nil"/>
              <w:left w:val="nil"/>
              <w:bottom w:val="single" w:sz="4" w:space="0" w:color="auto"/>
              <w:right w:val="single" w:sz="4" w:space="0" w:color="auto"/>
            </w:tcBorders>
            <w:shd w:val="clear" w:color="auto" w:fill="auto"/>
            <w:vAlign w:val="center"/>
            <w:hideMark/>
          </w:tcPr>
          <w:p w14:paraId="165878DC" w14:textId="77777777" w:rsidR="002B6309" w:rsidRPr="00AA1175" w:rsidRDefault="002B6309" w:rsidP="002B6309">
            <w:pPr>
              <w:spacing w:line="276" w:lineRule="auto"/>
              <w:ind w:hanging="24"/>
              <w:jc w:val="center"/>
              <w:rPr>
                <w:sz w:val="20"/>
                <w:szCs w:val="20"/>
              </w:rPr>
            </w:pPr>
            <w:r w:rsidRPr="00AA1175">
              <w:rPr>
                <w:sz w:val="20"/>
                <w:szCs w:val="20"/>
              </w:rPr>
              <w:t xml:space="preserve">с </w:t>
            </w:r>
            <w:proofErr w:type="gramStart"/>
            <w:r w:rsidRPr="00AA1175">
              <w:rPr>
                <w:sz w:val="20"/>
                <w:szCs w:val="20"/>
              </w:rPr>
              <w:t>поло-</w:t>
            </w:r>
            <w:proofErr w:type="spellStart"/>
            <w:r w:rsidRPr="00AA1175">
              <w:rPr>
                <w:sz w:val="20"/>
                <w:szCs w:val="20"/>
              </w:rPr>
              <w:t>тенце</w:t>
            </w:r>
            <w:proofErr w:type="spellEnd"/>
            <w:proofErr w:type="gramEnd"/>
            <w:r w:rsidRPr="00AA1175">
              <w:rPr>
                <w:sz w:val="20"/>
                <w:szCs w:val="20"/>
              </w:rPr>
              <w:t>-суши-</w:t>
            </w:r>
            <w:proofErr w:type="spellStart"/>
            <w:r w:rsidRPr="00AA1175">
              <w:rPr>
                <w:sz w:val="20"/>
                <w:szCs w:val="20"/>
              </w:rPr>
              <w:t>телями</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B214E90" w14:textId="77777777" w:rsidR="002B6309" w:rsidRPr="00AA1175" w:rsidRDefault="002B6309" w:rsidP="002B6309">
            <w:pPr>
              <w:spacing w:line="276" w:lineRule="auto"/>
              <w:ind w:hanging="24"/>
              <w:jc w:val="center"/>
              <w:rPr>
                <w:sz w:val="20"/>
                <w:szCs w:val="20"/>
              </w:rPr>
            </w:pPr>
            <w:r w:rsidRPr="00AA1175">
              <w:rPr>
                <w:sz w:val="20"/>
                <w:szCs w:val="20"/>
              </w:rPr>
              <w:t xml:space="preserve">без </w:t>
            </w:r>
            <w:proofErr w:type="gramStart"/>
            <w:r w:rsidRPr="00AA1175">
              <w:rPr>
                <w:sz w:val="20"/>
                <w:szCs w:val="20"/>
              </w:rPr>
              <w:t>поло-</w:t>
            </w:r>
            <w:proofErr w:type="spellStart"/>
            <w:r w:rsidRPr="00AA1175">
              <w:rPr>
                <w:sz w:val="20"/>
                <w:szCs w:val="20"/>
              </w:rPr>
              <w:t>тенце</w:t>
            </w:r>
            <w:proofErr w:type="spellEnd"/>
            <w:proofErr w:type="gramEnd"/>
            <w:r w:rsidRPr="00AA1175">
              <w:rPr>
                <w:sz w:val="20"/>
                <w:szCs w:val="20"/>
              </w:rPr>
              <w:t>-суши-теля</w:t>
            </w:r>
          </w:p>
        </w:tc>
        <w:tc>
          <w:tcPr>
            <w:tcW w:w="1124" w:type="dxa"/>
            <w:vMerge/>
            <w:tcBorders>
              <w:left w:val="single" w:sz="4" w:space="0" w:color="auto"/>
              <w:bottom w:val="single" w:sz="4" w:space="0" w:color="auto"/>
              <w:right w:val="single" w:sz="4" w:space="0" w:color="auto"/>
            </w:tcBorders>
            <w:vAlign w:val="center"/>
            <w:hideMark/>
          </w:tcPr>
          <w:p w14:paraId="27CFBE75" w14:textId="77777777" w:rsidR="002B6309" w:rsidRPr="00AA1175" w:rsidRDefault="002B6309" w:rsidP="002B6309">
            <w:pPr>
              <w:spacing w:line="276" w:lineRule="auto"/>
              <w:ind w:hanging="24"/>
              <w:jc w:val="center"/>
              <w:rPr>
                <w:sz w:val="20"/>
                <w:szCs w:val="20"/>
              </w:rPr>
            </w:pPr>
          </w:p>
        </w:tc>
        <w:tc>
          <w:tcPr>
            <w:tcW w:w="1427" w:type="dxa"/>
            <w:vMerge/>
            <w:tcBorders>
              <w:left w:val="single" w:sz="4" w:space="0" w:color="auto"/>
              <w:bottom w:val="single" w:sz="4" w:space="0" w:color="auto"/>
              <w:right w:val="single" w:sz="4" w:space="0" w:color="auto"/>
            </w:tcBorders>
            <w:vAlign w:val="center"/>
            <w:hideMark/>
          </w:tcPr>
          <w:p w14:paraId="67CA67AB" w14:textId="77777777" w:rsidR="002B6309" w:rsidRPr="00AA1175" w:rsidRDefault="002B6309" w:rsidP="002B6309">
            <w:pPr>
              <w:spacing w:line="276" w:lineRule="auto"/>
              <w:ind w:hanging="24"/>
              <w:jc w:val="center"/>
              <w:rPr>
                <w:sz w:val="20"/>
                <w:szCs w:val="20"/>
              </w:rPr>
            </w:pPr>
          </w:p>
        </w:tc>
      </w:tr>
      <w:tr w:rsidR="002B6309" w:rsidRPr="00812274" w14:paraId="41546925" w14:textId="77777777" w:rsidTr="002B6309">
        <w:trPr>
          <w:trHeight w:val="315"/>
        </w:trPr>
        <w:tc>
          <w:tcPr>
            <w:tcW w:w="1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3F7B8F3" w14:textId="77777777" w:rsidR="002B6309" w:rsidRPr="00AA1175" w:rsidRDefault="002B6309" w:rsidP="002B6309">
            <w:pPr>
              <w:spacing w:line="276" w:lineRule="auto"/>
              <w:ind w:hanging="24"/>
              <w:jc w:val="center"/>
            </w:pPr>
            <w:r>
              <w:t>ООО «</w:t>
            </w:r>
            <w:r>
              <w:rPr>
                <w:snapToGrid w:val="0"/>
                <w:sz w:val="28"/>
                <w:szCs w:val="28"/>
              </w:rPr>
              <w:t>Энерго-Компания»</w:t>
            </w:r>
          </w:p>
        </w:tc>
        <w:tc>
          <w:tcPr>
            <w:tcW w:w="1346" w:type="dxa"/>
            <w:tcBorders>
              <w:top w:val="nil"/>
              <w:left w:val="nil"/>
              <w:bottom w:val="single" w:sz="4" w:space="0" w:color="auto"/>
              <w:right w:val="single" w:sz="4" w:space="0" w:color="auto"/>
            </w:tcBorders>
            <w:shd w:val="clear" w:color="auto" w:fill="auto"/>
            <w:vAlign w:val="center"/>
            <w:hideMark/>
          </w:tcPr>
          <w:p w14:paraId="017F3380" w14:textId="77777777" w:rsidR="002B6309" w:rsidRPr="00AA1175" w:rsidRDefault="002B6309" w:rsidP="002B6309">
            <w:pPr>
              <w:spacing w:line="276" w:lineRule="auto"/>
              <w:ind w:hanging="24"/>
              <w:jc w:val="center"/>
              <w:rPr>
                <w:sz w:val="20"/>
                <w:szCs w:val="20"/>
              </w:rPr>
            </w:pPr>
            <w:r>
              <w:rPr>
                <w:sz w:val="20"/>
                <w:szCs w:val="20"/>
              </w:rPr>
              <w:t xml:space="preserve">1 полугодие </w:t>
            </w:r>
            <w:r w:rsidRPr="00AA1175">
              <w:rPr>
                <w:sz w:val="20"/>
                <w:szCs w:val="20"/>
              </w:rPr>
              <w:t>2019</w:t>
            </w:r>
          </w:p>
        </w:tc>
        <w:tc>
          <w:tcPr>
            <w:tcW w:w="1214" w:type="dxa"/>
            <w:tcBorders>
              <w:top w:val="single" w:sz="4" w:space="0" w:color="auto"/>
              <w:left w:val="nil"/>
              <w:bottom w:val="single" w:sz="4" w:space="0" w:color="auto"/>
              <w:right w:val="single" w:sz="4" w:space="0" w:color="auto"/>
            </w:tcBorders>
            <w:shd w:val="clear" w:color="auto" w:fill="auto"/>
          </w:tcPr>
          <w:p w14:paraId="07E7544D" w14:textId="77777777" w:rsidR="002B6309" w:rsidRPr="0001132D" w:rsidRDefault="002B6309" w:rsidP="002B6309">
            <w:pPr>
              <w:spacing w:line="276" w:lineRule="auto"/>
              <w:jc w:val="center"/>
              <w:rPr>
                <w:sz w:val="22"/>
                <w:szCs w:val="22"/>
              </w:rPr>
            </w:pPr>
            <w:r w:rsidRPr="0001132D">
              <w:rPr>
                <w:sz w:val="22"/>
                <w:szCs w:val="22"/>
              </w:rPr>
              <w:t>136,92</w:t>
            </w:r>
          </w:p>
        </w:tc>
        <w:tc>
          <w:tcPr>
            <w:tcW w:w="1111" w:type="dxa"/>
            <w:tcBorders>
              <w:top w:val="single" w:sz="4" w:space="0" w:color="auto"/>
              <w:left w:val="nil"/>
              <w:bottom w:val="single" w:sz="4" w:space="0" w:color="auto"/>
              <w:right w:val="single" w:sz="4" w:space="0" w:color="auto"/>
            </w:tcBorders>
            <w:shd w:val="clear" w:color="auto" w:fill="auto"/>
          </w:tcPr>
          <w:p w14:paraId="5099B430" w14:textId="77777777" w:rsidR="002B6309" w:rsidRPr="0001132D" w:rsidRDefault="002B6309" w:rsidP="002B6309">
            <w:pPr>
              <w:spacing w:line="276" w:lineRule="auto"/>
              <w:jc w:val="center"/>
              <w:rPr>
                <w:sz w:val="22"/>
                <w:szCs w:val="22"/>
              </w:rPr>
            </w:pPr>
            <w:r w:rsidRPr="0001132D">
              <w:rPr>
                <w:sz w:val="22"/>
                <w:szCs w:val="22"/>
              </w:rPr>
              <w:t>135,83</w:t>
            </w:r>
          </w:p>
        </w:tc>
        <w:tc>
          <w:tcPr>
            <w:tcW w:w="1157" w:type="dxa"/>
            <w:tcBorders>
              <w:top w:val="single" w:sz="4" w:space="0" w:color="auto"/>
              <w:left w:val="nil"/>
              <w:bottom w:val="single" w:sz="4" w:space="0" w:color="auto"/>
              <w:right w:val="single" w:sz="4" w:space="0" w:color="auto"/>
            </w:tcBorders>
            <w:shd w:val="clear" w:color="auto" w:fill="auto"/>
          </w:tcPr>
          <w:p w14:paraId="33A26CD8" w14:textId="77777777" w:rsidR="002B6309" w:rsidRPr="0001132D" w:rsidRDefault="002B6309" w:rsidP="002B6309">
            <w:pPr>
              <w:spacing w:line="276" w:lineRule="auto"/>
              <w:jc w:val="center"/>
              <w:rPr>
                <w:sz w:val="22"/>
                <w:szCs w:val="22"/>
              </w:rPr>
            </w:pPr>
            <w:r w:rsidRPr="0001132D">
              <w:rPr>
                <w:sz w:val="22"/>
                <w:szCs w:val="22"/>
              </w:rPr>
              <w:t>141,85</w:t>
            </w:r>
          </w:p>
        </w:tc>
        <w:tc>
          <w:tcPr>
            <w:tcW w:w="1134" w:type="dxa"/>
            <w:tcBorders>
              <w:top w:val="single" w:sz="4" w:space="0" w:color="auto"/>
              <w:left w:val="nil"/>
              <w:bottom w:val="single" w:sz="4" w:space="0" w:color="auto"/>
              <w:right w:val="single" w:sz="4" w:space="0" w:color="auto"/>
            </w:tcBorders>
            <w:shd w:val="clear" w:color="auto" w:fill="auto"/>
          </w:tcPr>
          <w:p w14:paraId="79365CB4" w14:textId="77777777" w:rsidR="002B6309" w:rsidRPr="0001132D" w:rsidRDefault="002B6309" w:rsidP="002B6309">
            <w:pPr>
              <w:spacing w:line="276" w:lineRule="auto"/>
              <w:jc w:val="center"/>
              <w:rPr>
                <w:sz w:val="22"/>
                <w:szCs w:val="22"/>
              </w:rPr>
            </w:pPr>
            <w:r w:rsidRPr="0001132D">
              <w:rPr>
                <w:sz w:val="22"/>
                <w:szCs w:val="22"/>
              </w:rPr>
              <w:t>137,47</w:t>
            </w:r>
          </w:p>
        </w:tc>
        <w:tc>
          <w:tcPr>
            <w:tcW w:w="1124" w:type="dxa"/>
            <w:tcBorders>
              <w:top w:val="single" w:sz="4" w:space="0" w:color="auto"/>
              <w:left w:val="nil"/>
              <w:bottom w:val="single" w:sz="4" w:space="0" w:color="auto"/>
              <w:right w:val="single" w:sz="4" w:space="0" w:color="auto"/>
            </w:tcBorders>
          </w:tcPr>
          <w:p w14:paraId="358F551C" w14:textId="77777777" w:rsidR="002B6309" w:rsidRPr="00FA7BB1" w:rsidRDefault="002B6309" w:rsidP="002B6309">
            <w:pPr>
              <w:spacing w:line="276" w:lineRule="auto"/>
              <w:jc w:val="center"/>
            </w:pPr>
            <w:r w:rsidRPr="00FA7BB1">
              <w:t>62,51</w:t>
            </w:r>
          </w:p>
        </w:tc>
        <w:tc>
          <w:tcPr>
            <w:tcW w:w="1427" w:type="dxa"/>
            <w:tcBorders>
              <w:bottom w:val="single" w:sz="4" w:space="0" w:color="auto"/>
              <w:right w:val="single" w:sz="4" w:space="0" w:color="auto"/>
            </w:tcBorders>
            <w:shd w:val="clear" w:color="auto" w:fill="auto"/>
          </w:tcPr>
          <w:p w14:paraId="56C0E66B" w14:textId="77777777" w:rsidR="002B6309" w:rsidRPr="00B32E3B" w:rsidRDefault="002B6309" w:rsidP="002B6309">
            <w:pPr>
              <w:spacing w:line="276" w:lineRule="auto"/>
              <w:jc w:val="center"/>
            </w:pPr>
            <w:r w:rsidRPr="00B32E3B">
              <w:t>1367,86</w:t>
            </w:r>
          </w:p>
        </w:tc>
      </w:tr>
      <w:tr w:rsidR="002B6309" w:rsidRPr="00812274" w14:paraId="77DFC186"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hideMark/>
          </w:tcPr>
          <w:p w14:paraId="5E5274D9"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14:paraId="1C59A2D1" w14:textId="77777777" w:rsidR="002B6309" w:rsidRPr="00AA1175" w:rsidRDefault="002B6309" w:rsidP="002B6309">
            <w:pPr>
              <w:spacing w:line="276" w:lineRule="auto"/>
              <w:ind w:hanging="24"/>
              <w:jc w:val="center"/>
              <w:rPr>
                <w:sz w:val="20"/>
                <w:szCs w:val="20"/>
              </w:rPr>
            </w:pPr>
            <w:r w:rsidRPr="00AA1175">
              <w:rPr>
                <w:sz w:val="20"/>
                <w:szCs w:val="20"/>
              </w:rPr>
              <w:t>с 01.07.2019</w:t>
            </w:r>
          </w:p>
        </w:tc>
        <w:tc>
          <w:tcPr>
            <w:tcW w:w="1214" w:type="dxa"/>
            <w:tcBorders>
              <w:top w:val="nil"/>
              <w:left w:val="nil"/>
              <w:bottom w:val="single" w:sz="4" w:space="0" w:color="auto"/>
              <w:right w:val="single" w:sz="4" w:space="0" w:color="auto"/>
            </w:tcBorders>
            <w:shd w:val="clear" w:color="auto" w:fill="auto"/>
          </w:tcPr>
          <w:p w14:paraId="35C7FAAD" w14:textId="77777777" w:rsidR="002B6309" w:rsidRPr="0001132D" w:rsidRDefault="002B6309" w:rsidP="002B6309">
            <w:pPr>
              <w:spacing w:line="276" w:lineRule="auto"/>
              <w:jc w:val="center"/>
              <w:rPr>
                <w:sz w:val="22"/>
                <w:szCs w:val="22"/>
              </w:rPr>
            </w:pPr>
            <w:r w:rsidRPr="0001132D">
              <w:rPr>
                <w:sz w:val="22"/>
                <w:szCs w:val="22"/>
              </w:rPr>
              <w:t>190,61</w:t>
            </w:r>
          </w:p>
        </w:tc>
        <w:tc>
          <w:tcPr>
            <w:tcW w:w="1111" w:type="dxa"/>
            <w:tcBorders>
              <w:top w:val="nil"/>
              <w:left w:val="nil"/>
              <w:bottom w:val="single" w:sz="4" w:space="0" w:color="auto"/>
              <w:right w:val="single" w:sz="4" w:space="0" w:color="auto"/>
            </w:tcBorders>
            <w:shd w:val="clear" w:color="auto" w:fill="auto"/>
          </w:tcPr>
          <w:p w14:paraId="53E89504" w14:textId="77777777" w:rsidR="002B6309" w:rsidRPr="0001132D" w:rsidRDefault="002B6309" w:rsidP="002B6309">
            <w:pPr>
              <w:spacing w:line="276" w:lineRule="auto"/>
              <w:jc w:val="center"/>
              <w:rPr>
                <w:sz w:val="22"/>
                <w:szCs w:val="22"/>
              </w:rPr>
            </w:pPr>
            <w:r w:rsidRPr="0001132D">
              <w:rPr>
                <w:sz w:val="22"/>
                <w:szCs w:val="22"/>
              </w:rPr>
              <w:t>189,17</w:t>
            </w:r>
          </w:p>
        </w:tc>
        <w:tc>
          <w:tcPr>
            <w:tcW w:w="1157" w:type="dxa"/>
            <w:tcBorders>
              <w:top w:val="nil"/>
              <w:left w:val="nil"/>
              <w:bottom w:val="single" w:sz="4" w:space="0" w:color="auto"/>
              <w:right w:val="single" w:sz="4" w:space="0" w:color="auto"/>
            </w:tcBorders>
            <w:shd w:val="clear" w:color="auto" w:fill="auto"/>
          </w:tcPr>
          <w:p w14:paraId="1CA98FF3" w14:textId="77777777" w:rsidR="002B6309" w:rsidRPr="0001132D" w:rsidRDefault="002B6309" w:rsidP="002B6309">
            <w:pPr>
              <w:spacing w:line="276" w:lineRule="auto"/>
              <w:jc w:val="center"/>
              <w:rPr>
                <w:sz w:val="22"/>
                <w:szCs w:val="22"/>
              </w:rPr>
            </w:pPr>
            <w:r w:rsidRPr="0001132D">
              <w:rPr>
                <w:sz w:val="22"/>
                <w:szCs w:val="22"/>
              </w:rPr>
              <w:t>197,10</w:t>
            </w:r>
          </w:p>
        </w:tc>
        <w:tc>
          <w:tcPr>
            <w:tcW w:w="1134" w:type="dxa"/>
            <w:tcBorders>
              <w:top w:val="nil"/>
              <w:left w:val="nil"/>
              <w:bottom w:val="single" w:sz="4" w:space="0" w:color="auto"/>
              <w:right w:val="single" w:sz="4" w:space="0" w:color="auto"/>
            </w:tcBorders>
            <w:shd w:val="clear" w:color="auto" w:fill="auto"/>
          </w:tcPr>
          <w:p w14:paraId="30041A6C" w14:textId="77777777" w:rsidR="002B6309" w:rsidRPr="0001132D" w:rsidRDefault="002B6309" w:rsidP="002B6309">
            <w:pPr>
              <w:spacing w:line="276" w:lineRule="auto"/>
              <w:jc w:val="center"/>
              <w:rPr>
                <w:sz w:val="22"/>
                <w:szCs w:val="22"/>
              </w:rPr>
            </w:pPr>
            <w:r w:rsidRPr="0001132D">
              <w:rPr>
                <w:sz w:val="22"/>
                <w:szCs w:val="22"/>
              </w:rPr>
              <w:t>191,34</w:t>
            </w:r>
          </w:p>
        </w:tc>
        <w:tc>
          <w:tcPr>
            <w:tcW w:w="1124" w:type="dxa"/>
            <w:tcBorders>
              <w:top w:val="single" w:sz="4" w:space="0" w:color="auto"/>
              <w:left w:val="nil"/>
              <w:bottom w:val="single" w:sz="4" w:space="0" w:color="auto"/>
              <w:right w:val="single" w:sz="4" w:space="0" w:color="auto"/>
            </w:tcBorders>
          </w:tcPr>
          <w:p w14:paraId="28765D1B" w14:textId="77777777" w:rsidR="002B6309" w:rsidRDefault="002B6309" w:rsidP="002B6309">
            <w:pPr>
              <w:spacing w:line="276" w:lineRule="auto"/>
              <w:jc w:val="center"/>
            </w:pPr>
            <w:r w:rsidRPr="00FA7BB1">
              <w:t>92,66</w:t>
            </w:r>
          </w:p>
        </w:tc>
        <w:tc>
          <w:tcPr>
            <w:tcW w:w="1427" w:type="dxa"/>
            <w:tcBorders>
              <w:top w:val="single" w:sz="4" w:space="0" w:color="auto"/>
              <w:bottom w:val="single" w:sz="4" w:space="0" w:color="auto"/>
              <w:right w:val="single" w:sz="4" w:space="0" w:color="auto"/>
            </w:tcBorders>
            <w:shd w:val="clear" w:color="auto" w:fill="auto"/>
          </w:tcPr>
          <w:p w14:paraId="5FDE8D4E" w14:textId="77777777" w:rsidR="002B6309" w:rsidRPr="00B32E3B" w:rsidRDefault="002B6309" w:rsidP="002B6309">
            <w:pPr>
              <w:spacing w:line="276" w:lineRule="auto"/>
              <w:jc w:val="center"/>
            </w:pPr>
            <w:r w:rsidRPr="00B32E3B">
              <w:t>1800,64</w:t>
            </w:r>
          </w:p>
        </w:tc>
      </w:tr>
      <w:tr w:rsidR="002B6309" w:rsidRPr="00812274" w14:paraId="470EC730"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hideMark/>
          </w:tcPr>
          <w:p w14:paraId="5E1029DD"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14:paraId="2D22EA9D" w14:textId="77777777" w:rsidR="002B6309" w:rsidRPr="00AA1175" w:rsidRDefault="002B6309" w:rsidP="002B6309">
            <w:pPr>
              <w:spacing w:line="276" w:lineRule="auto"/>
              <w:ind w:hanging="24"/>
              <w:jc w:val="center"/>
              <w:rPr>
                <w:sz w:val="20"/>
                <w:szCs w:val="20"/>
              </w:rPr>
            </w:pPr>
            <w:r w:rsidRPr="00AA1175">
              <w:rPr>
                <w:sz w:val="20"/>
                <w:szCs w:val="20"/>
              </w:rPr>
              <w:t>с 01.01.2020</w:t>
            </w:r>
          </w:p>
        </w:tc>
        <w:tc>
          <w:tcPr>
            <w:tcW w:w="1214" w:type="dxa"/>
            <w:tcBorders>
              <w:top w:val="single" w:sz="4" w:space="0" w:color="auto"/>
              <w:left w:val="nil"/>
              <w:bottom w:val="single" w:sz="4" w:space="0" w:color="auto"/>
              <w:right w:val="single" w:sz="4" w:space="0" w:color="auto"/>
            </w:tcBorders>
            <w:shd w:val="clear" w:color="auto" w:fill="auto"/>
          </w:tcPr>
          <w:p w14:paraId="2F8F4F05" w14:textId="77777777" w:rsidR="002B6309" w:rsidRPr="0001132D" w:rsidRDefault="002B6309" w:rsidP="002B6309">
            <w:pPr>
              <w:spacing w:line="276" w:lineRule="auto"/>
              <w:jc w:val="center"/>
              <w:rPr>
                <w:sz w:val="22"/>
                <w:szCs w:val="22"/>
              </w:rPr>
            </w:pPr>
            <w:r w:rsidRPr="0001132D">
              <w:rPr>
                <w:sz w:val="22"/>
                <w:szCs w:val="22"/>
              </w:rPr>
              <w:t>189,56</w:t>
            </w:r>
          </w:p>
        </w:tc>
        <w:tc>
          <w:tcPr>
            <w:tcW w:w="1111" w:type="dxa"/>
            <w:tcBorders>
              <w:top w:val="single" w:sz="4" w:space="0" w:color="auto"/>
              <w:left w:val="nil"/>
              <w:bottom w:val="single" w:sz="4" w:space="0" w:color="auto"/>
              <w:right w:val="single" w:sz="4" w:space="0" w:color="auto"/>
            </w:tcBorders>
            <w:shd w:val="clear" w:color="auto" w:fill="auto"/>
          </w:tcPr>
          <w:p w14:paraId="27D73F52" w14:textId="77777777" w:rsidR="002B6309" w:rsidRPr="0001132D" w:rsidRDefault="002B6309" w:rsidP="002B6309">
            <w:pPr>
              <w:spacing w:line="276" w:lineRule="auto"/>
              <w:jc w:val="center"/>
              <w:rPr>
                <w:sz w:val="22"/>
                <w:szCs w:val="22"/>
              </w:rPr>
            </w:pPr>
            <w:r w:rsidRPr="0001132D">
              <w:rPr>
                <w:sz w:val="22"/>
                <w:szCs w:val="22"/>
              </w:rPr>
              <w:t>188,13</w:t>
            </w:r>
          </w:p>
        </w:tc>
        <w:tc>
          <w:tcPr>
            <w:tcW w:w="1157" w:type="dxa"/>
            <w:tcBorders>
              <w:top w:val="single" w:sz="4" w:space="0" w:color="auto"/>
              <w:left w:val="nil"/>
              <w:bottom w:val="single" w:sz="4" w:space="0" w:color="auto"/>
              <w:right w:val="single" w:sz="4" w:space="0" w:color="auto"/>
            </w:tcBorders>
            <w:shd w:val="clear" w:color="auto" w:fill="auto"/>
          </w:tcPr>
          <w:p w14:paraId="07A4F1BA" w14:textId="77777777" w:rsidR="002B6309" w:rsidRPr="0001132D" w:rsidRDefault="002B6309" w:rsidP="002B6309">
            <w:pPr>
              <w:spacing w:line="276" w:lineRule="auto"/>
              <w:jc w:val="center"/>
              <w:rPr>
                <w:sz w:val="22"/>
                <w:szCs w:val="22"/>
              </w:rPr>
            </w:pPr>
            <w:r w:rsidRPr="0001132D">
              <w:rPr>
                <w:sz w:val="22"/>
                <w:szCs w:val="22"/>
              </w:rPr>
              <w:t>195,97</w:t>
            </w:r>
          </w:p>
        </w:tc>
        <w:tc>
          <w:tcPr>
            <w:tcW w:w="1134" w:type="dxa"/>
            <w:tcBorders>
              <w:top w:val="single" w:sz="4" w:space="0" w:color="auto"/>
              <w:left w:val="nil"/>
              <w:bottom w:val="single" w:sz="4" w:space="0" w:color="auto"/>
              <w:right w:val="single" w:sz="4" w:space="0" w:color="auto"/>
            </w:tcBorders>
            <w:shd w:val="clear" w:color="auto" w:fill="auto"/>
          </w:tcPr>
          <w:p w14:paraId="5DDA243E" w14:textId="77777777" w:rsidR="002B6309" w:rsidRPr="0001132D" w:rsidRDefault="002B6309" w:rsidP="002B6309">
            <w:pPr>
              <w:spacing w:line="276" w:lineRule="auto"/>
              <w:jc w:val="center"/>
              <w:rPr>
                <w:sz w:val="22"/>
                <w:szCs w:val="22"/>
              </w:rPr>
            </w:pPr>
            <w:r w:rsidRPr="0001132D">
              <w:rPr>
                <w:sz w:val="22"/>
                <w:szCs w:val="22"/>
              </w:rPr>
              <w:t>190,27</w:t>
            </w:r>
          </w:p>
        </w:tc>
        <w:tc>
          <w:tcPr>
            <w:tcW w:w="1124" w:type="dxa"/>
            <w:tcBorders>
              <w:top w:val="single" w:sz="4" w:space="0" w:color="auto"/>
              <w:left w:val="nil"/>
              <w:bottom w:val="single" w:sz="4" w:space="0" w:color="auto"/>
              <w:right w:val="single" w:sz="4" w:space="0" w:color="auto"/>
            </w:tcBorders>
          </w:tcPr>
          <w:p w14:paraId="14AD36CB" w14:textId="77777777" w:rsidR="002B6309" w:rsidRPr="000C1A4E" w:rsidRDefault="002B6309" w:rsidP="002B6309">
            <w:pPr>
              <w:spacing w:line="276" w:lineRule="auto"/>
              <w:jc w:val="center"/>
            </w:pPr>
            <w:r w:rsidRPr="000C1A4E">
              <w:t>92,66</w:t>
            </w:r>
          </w:p>
        </w:tc>
        <w:tc>
          <w:tcPr>
            <w:tcW w:w="1427" w:type="dxa"/>
            <w:tcBorders>
              <w:top w:val="single" w:sz="4" w:space="0" w:color="auto"/>
              <w:bottom w:val="single" w:sz="4" w:space="0" w:color="auto"/>
              <w:right w:val="single" w:sz="4" w:space="0" w:color="auto"/>
            </w:tcBorders>
            <w:shd w:val="clear" w:color="auto" w:fill="auto"/>
          </w:tcPr>
          <w:p w14:paraId="541BBC2C" w14:textId="77777777" w:rsidR="002B6309" w:rsidRPr="00B32E3B" w:rsidRDefault="002B6309" w:rsidP="002B6309">
            <w:pPr>
              <w:spacing w:line="276" w:lineRule="auto"/>
              <w:jc w:val="center"/>
            </w:pPr>
            <w:r w:rsidRPr="00B32E3B">
              <w:t>1781,21</w:t>
            </w:r>
          </w:p>
        </w:tc>
      </w:tr>
      <w:tr w:rsidR="002B6309" w:rsidRPr="00812274" w14:paraId="0139D7C9"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hideMark/>
          </w:tcPr>
          <w:p w14:paraId="1CFC6929"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14:paraId="1A5B12E1" w14:textId="77777777" w:rsidR="002B6309" w:rsidRPr="00AA1175" w:rsidRDefault="002B6309" w:rsidP="002B6309">
            <w:pPr>
              <w:spacing w:line="276" w:lineRule="auto"/>
              <w:ind w:hanging="24"/>
              <w:jc w:val="center"/>
              <w:rPr>
                <w:sz w:val="20"/>
                <w:szCs w:val="20"/>
              </w:rPr>
            </w:pPr>
            <w:r w:rsidRPr="00AA1175">
              <w:rPr>
                <w:sz w:val="20"/>
                <w:szCs w:val="20"/>
              </w:rPr>
              <w:t>с 01.07.2020</w:t>
            </w:r>
          </w:p>
        </w:tc>
        <w:tc>
          <w:tcPr>
            <w:tcW w:w="1214" w:type="dxa"/>
            <w:tcBorders>
              <w:top w:val="nil"/>
              <w:left w:val="nil"/>
              <w:bottom w:val="single" w:sz="4" w:space="0" w:color="auto"/>
              <w:right w:val="single" w:sz="4" w:space="0" w:color="auto"/>
            </w:tcBorders>
            <w:shd w:val="clear" w:color="auto" w:fill="auto"/>
          </w:tcPr>
          <w:p w14:paraId="32EFF211" w14:textId="77777777" w:rsidR="002B6309" w:rsidRPr="0001132D" w:rsidRDefault="002B6309" w:rsidP="002B6309">
            <w:pPr>
              <w:spacing w:line="276" w:lineRule="auto"/>
              <w:jc w:val="center"/>
              <w:rPr>
                <w:sz w:val="22"/>
                <w:szCs w:val="22"/>
              </w:rPr>
            </w:pPr>
            <w:r w:rsidRPr="0001132D">
              <w:rPr>
                <w:sz w:val="22"/>
                <w:szCs w:val="22"/>
              </w:rPr>
              <w:t>191,60</w:t>
            </w:r>
          </w:p>
        </w:tc>
        <w:tc>
          <w:tcPr>
            <w:tcW w:w="1111" w:type="dxa"/>
            <w:tcBorders>
              <w:top w:val="nil"/>
              <w:left w:val="nil"/>
              <w:bottom w:val="single" w:sz="4" w:space="0" w:color="auto"/>
              <w:right w:val="single" w:sz="4" w:space="0" w:color="auto"/>
            </w:tcBorders>
            <w:shd w:val="clear" w:color="auto" w:fill="auto"/>
          </w:tcPr>
          <w:p w14:paraId="3A265616" w14:textId="77777777" w:rsidR="002B6309" w:rsidRPr="0001132D" w:rsidRDefault="002B6309" w:rsidP="002B6309">
            <w:pPr>
              <w:spacing w:line="276" w:lineRule="auto"/>
              <w:jc w:val="center"/>
              <w:rPr>
                <w:sz w:val="22"/>
                <w:szCs w:val="22"/>
              </w:rPr>
            </w:pPr>
            <w:r w:rsidRPr="0001132D">
              <w:rPr>
                <w:sz w:val="22"/>
                <w:szCs w:val="22"/>
              </w:rPr>
              <w:t>190,17</w:t>
            </w:r>
          </w:p>
        </w:tc>
        <w:tc>
          <w:tcPr>
            <w:tcW w:w="1157" w:type="dxa"/>
            <w:tcBorders>
              <w:top w:val="nil"/>
              <w:left w:val="nil"/>
              <w:bottom w:val="single" w:sz="4" w:space="0" w:color="auto"/>
              <w:right w:val="single" w:sz="4" w:space="0" w:color="auto"/>
            </w:tcBorders>
            <w:shd w:val="clear" w:color="auto" w:fill="auto"/>
          </w:tcPr>
          <w:p w14:paraId="6BC150A6" w14:textId="77777777" w:rsidR="002B6309" w:rsidRPr="0001132D" w:rsidRDefault="002B6309" w:rsidP="002B6309">
            <w:pPr>
              <w:spacing w:line="276" w:lineRule="auto"/>
              <w:jc w:val="center"/>
              <w:rPr>
                <w:sz w:val="22"/>
                <w:szCs w:val="22"/>
              </w:rPr>
            </w:pPr>
            <w:r w:rsidRPr="0001132D">
              <w:rPr>
                <w:sz w:val="22"/>
                <w:szCs w:val="22"/>
              </w:rPr>
              <w:t>198,01</w:t>
            </w:r>
          </w:p>
        </w:tc>
        <w:tc>
          <w:tcPr>
            <w:tcW w:w="1134" w:type="dxa"/>
            <w:tcBorders>
              <w:top w:val="nil"/>
              <w:left w:val="nil"/>
              <w:bottom w:val="single" w:sz="4" w:space="0" w:color="auto"/>
              <w:right w:val="single" w:sz="4" w:space="0" w:color="auto"/>
            </w:tcBorders>
            <w:shd w:val="clear" w:color="auto" w:fill="auto"/>
          </w:tcPr>
          <w:p w14:paraId="723FD528" w14:textId="77777777" w:rsidR="002B6309" w:rsidRPr="0001132D" w:rsidRDefault="002B6309" w:rsidP="002B6309">
            <w:pPr>
              <w:spacing w:line="276" w:lineRule="auto"/>
              <w:jc w:val="center"/>
              <w:rPr>
                <w:sz w:val="22"/>
                <w:szCs w:val="22"/>
              </w:rPr>
            </w:pPr>
            <w:r w:rsidRPr="0001132D">
              <w:rPr>
                <w:sz w:val="22"/>
                <w:szCs w:val="22"/>
              </w:rPr>
              <w:t>192,31</w:t>
            </w:r>
          </w:p>
        </w:tc>
        <w:tc>
          <w:tcPr>
            <w:tcW w:w="1124" w:type="dxa"/>
            <w:tcBorders>
              <w:top w:val="single" w:sz="4" w:space="0" w:color="auto"/>
              <w:left w:val="nil"/>
              <w:bottom w:val="single" w:sz="4" w:space="0" w:color="auto"/>
              <w:right w:val="single" w:sz="4" w:space="0" w:color="auto"/>
            </w:tcBorders>
          </w:tcPr>
          <w:p w14:paraId="15E14C41" w14:textId="77777777" w:rsidR="002B6309" w:rsidRDefault="002B6309" w:rsidP="002B6309">
            <w:pPr>
              <w:spacing w:line="276" w:lineRule="auto"/>
              <w:jc w:val="center"/>
            </w:pPr>
            <w:r w:rsidRPr="000C1A4E">
              <w:t>94,70</w:t>
            </w:r>
          </w:p>
        </w:tc>
        <w:tc>
          <w:tcPr>
            <w:tcW w:w="1427" w:type="dxa"/>
            <w:tcBorders>
              <w:top w:val="single" w:sz="4" w:space="0" w:color="auto"/>
              <w:bottom w:val="single" w:sz="4" w:space="0" w:color="auto"/>
              <w:right w:val="single" w:sz="4" w:space="0" w:color="auto"/>
            </w:tcBorders>
            <w:shd w:val="clear" w:color="auto" w:fill="auto"/>
          </w:tcPr>
          <w:p w14:paraId="7F3722AA" w14:textId="77777777" w:rsidR="002B6309" w:rsidRPr="00B32E3B" w:rsidRDefault="002B6309" w:rsidP="002B6309">
            <w:pPr>
              <w:spacing w:line="276" w:lineRule="auto"/>
              <w:jc w:val="center"/>
            </w:pPr>
            <w:r w:rsidRPr="00B32E3B">
              <w:t>1781,21</w:t>
            </w:r>
          </w:p>
        </w:tc>
      </w:tr>
      <w:tr w:rsidR="002B6309" w:rsidRPr="00812274" w14:paraId="3DF1A4AB"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hideMark/>
          </w:tcPr>
          <w:p w14:paraId="2317EF98"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14:paraId="684F6F30" w14:textId="77777777" w:rsidR="002B6309" w:rsidRPr="00AA1175" w:rsidRDefault="002B6309" w:rsidP="002B6309">
            <w:pPr>
              <w:spacing w:line="276" w:lineRule="auto"/>
              <w:ind w:hanging="24"/>
              <w:jc w:val="center"/>
              <w:rPr>
                <w:sz w:val="20"/>
                <w:szCs w:val="20"/>
              </w:rPr>
            </w:pPr>
            <w:r w:rsidRPr="00AA1175">
              <w:rPr>
                <w:sz w:val="20"/>
                <w:szCs w:val="20"/>
              </w:rPr>
              <w:t>с 01.01.2021</w:t>
            </w:r>
          </w:p>
        </w:tc>
        <w:tc>
          <w:tcPr>
            <w:tcW w:w="1214" w:type="dxa"/>
            <w:tcBorders>
              <w:top w:val="single" w:sz="4" w:space="0" w:color="auto"/>
              <w:left w:val="nil"/>
              <w:bottom w:val="single" w:sz="4" w:space="0" w:color="auto"/>
              <w:right w:val="single" w:sz="4" w:space="0" w:color="auto"/>
            </w:tcBorders>
            <w:shd w:val="clear" w:color="auto" w:fill="auto"/>
          </w:tcPr>
          <w:p w14:paraId="4A696907" w14:textId="77777777" w:rsidR="002B6309" w:rsidRPr="0001132D" w:rsidRDefault="002B6309" w:rsidP="002B6309">
            <w:pPr>
              <w:spacing w:line="276" w:lineRule="auto"/>
              <w:jc w:val="center"/>
              <w:rPr>
                <w:sz w:val="22"/>
                <w:szCs w:val="22"/>
              </w:rPr>
            </w:pPr>
            <w:r w:rsidRPr="0001132D">
              <w:rPr>
                <w:sz w:val="22"/>
                <w:szCs w:val="22"/>
              </w:rPr>
              <w:t>191,60</w:t>
            </w:r>
          </w:p>
        </w:tc>
        <w:tc>
          <w:tcPr>
            <w:tcW w:w="1111" w:type="dxa"/>
            <w:tcBorders>
              <w:top w:val="single" w:sz="4" w:space="0" w:color="auto"/>
              <w:left w:val="nil"/>
              <w:bottom w:val="single" w:sz="4" w:space="0" w:color="auto"/>
              <w:right w:val="single" w:sz="4" w:space="0" w:color="auto"/>
            </w:tcBorders>
            <w:shd w:val="clear" w:color="auto" w:fill="auto"/>
          </w:tcPr>
          <w:p w14:paraId="48EF18F2" w14:textId="77777777" w:rsidR="002B6309" w:rsidRPr="0001132D" w:rsidRDefault="002B6309" w:rsidP="002B6309">
            <w:pPr>
              <w:spacing w:line="276" w:lineRule="auto"/>
              <w:jc w:val="center"/>
              <w:rPr>
                <w:sz w:val="22"/>
                <w:szCs w:val="22"/>
              </w:rPr>
            </w:pPr>
            <w:r w:rsidRPr="0001132D">
              <w:rPr>
                <w:sz w:val="22"/>
                <w:szCs w:val="22"/>
              </w:rPr>
              <w:t>190,17</w:t>
            </w:r>
          </w:p>
        </w:tc>
        <w:tc>
          <w:tcPr>
            <w:tcW w:w="1157" w:type="dxa"/>
            <w:tcBorders>
              <w:top w:val="single" w:sz="4" w:space="0" w:color="auto"/>
              <w:left w:val="nil"/>
              <w:bottom w:val="single" w:sz="4" w:space="0" w:color="auto"/>
              <w:right w:val="single" w:sz="4" w:space="0" w:color="auto"/>
            </w:tcBorders>
            <w:shd w:val="clear" w:color="auto" w:fill="auto"/>
          </w:tcPr>
          <w:p w14:paraId="179CC8DE" w14:textId="77777777" w:rsidR="002B6309" w:rsidRPr="0001132D" w:rsidRDefault="002B6309" w:rsidP="002B6309">
            <w:pPr>
              <w:spacing w:line="276" w:lineRule="auto"/>
              <w:jc w:val="center"/>
              <w:rPr>
                <w:sz w:val="22"/>
                <w:szCs w:val="22"/>
              </w:rPr>
            </w:pPr>
            <w:r w:rsidRPr="0001132D">
              <w:rPr>
                <w:sz w:val="22"/>
                <w:szCs w:val="22"/>
              </w:rPr>
              <w:t>198,01</w:t>
            </w:r>
          </w:p>
        </w:tc>
        <w:tc>
          <w:tcPr>
            <w:tcW w:w="1134" w:type="dxa"/>
            <w:tcBorders>
              <w:top w:val="single" w:sz="4" w:space="0" w:color="auto"/>
              <w:left w:val="nil"/>
              <w:bottom w:val="single" w:sz="4" w:space="0" w:color="auto"/>
              <w:right w:val="single" w:sz="4" w:space="0" w:color="auto"/>
            </w:tcBorders>
            <w:shd w:val="clear" w:color="auto" w:fill="auto"/>
          </w:tcPr>
          <w:p w14:paraId="74D2B507" w14:textId="77777777" w:rsidR="002B6309" w:rsidRPr="0001132D" w:rsidRDefault="002B6309" w:rsidP="002B6309">
            <w:pPr>
              <w:spacing w:line="276" w:lineRule="auto"/>
              <w:jc w:val="center"/>
              <w:rPr>
                <w:sz w:val="22"/>
                <w:szCs w:val="22"/>
              </w:rPr>
            </w:pPr>
            <w:r w:rsidRPr="0001132D">
              <w:rPr>
                <w:sz w:val="22"/>
                <w:szCs w:val="22"/>
              </w:rPr>
              <w:t>192,31</w:t>
            </w:r>
          </w:p>
        </w:tc>
        <w:tc>
          <w:tcPr>
            <w:tcW w:w="1124" w:type="dxa"/>
            <w:tcBorders>
              <w:top w:val="single" w:sz="4" w:space="0" w:color="auto"/>
              <w:left w:val="nil"/>
              <w:bottom w:val="single" w:sz="4" w:space="0" w:color="auto"/>
              <w:right w:val="single" w:sz="4" w:space="0" w:color="auto"/>
            </w:tcBorders>
          </w:tcPr>
          <w:p w14:paraId="5277B937" w14:textId="77777777" w:rsidR="002B6309" w:rsidRPr="000271BE" w:rsidRDefault="002B6309" w:rsidP="002B6309">
            <w:pPr>
              <w:spacing w:line="276" w:lineRule="auto"/>
              <w:jc w:val="center"/>
            </w:pPr>
            <w:r w:rsidRPr="000271BE">
              <w:t>94,70</w:t>
            </w:r>
          </w:p>
        </w:tc>
        <w:tc>
          <w:tcPr>
            <w:tcW w:w="1427" w:type="dxa"/>
            <w:tcBorders>
              <w:top w:val="single" w:sz="4" w:space="0" w:color="auto"/>
              <w:bottom w:val="single" w:sz="4" w:space="0" w:color="auto"/>
              <w:right w:val="single" w:sz="4" w:space="0" w:color="auto"/>
            </w:tcBorders>
            <w:shd w:val="clear" w:color="auto" w:fill="auto"/>
          </w:tcPr>
          <w:p w14:paraId="56094D91" w14:textId="77777777" w:rsidR="002B6309" w:rsidRPr="00B32E3B" w:rsidRDefault="002B6309" w:rsidP="002B6309">
            <w:pPr>
              <w:spacing w:line="276" w:lineRule="auto"/>
              <w:jc w:val="center"/>
            </w:pPr>
            <w:r w:rsidRPr="00B32E3B">
              <w:t>1781,21</w:t>
            </w:r>
          </w:p>
        </w:tc>
      </w:tr>
      <w:tr w:rsidR="002B6309" w:rsidRPr="00812274" w14:paraId="333A1D57"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hideMark/>
          </w:tcPr>
          <w:p w14:paraId="7A470AA9"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14:paraId="1270EDBC" w14:textId="77777777" w:rsidR="002B6309" w:rsidRPr="00AA1175" w:rsidRDefault="002B6309" w:rsidP="002B6309">
            <w:pPr>
              <w:spacing w:line="276" w:lineRule="auto"/>
              <w:ind w:hanging="24"/>
              <w:jc w:val="center"/>
              <w:rPr>
                <w:sz w:val="20"/>
                <w:szCs w:val="20"/>
              </w:rPr>
            </w:pPr>
            <w:r w:rsidRPr="00AA1175">
              <w:rPr>
                <w:sz w:val="20"/>
                <w:szCs w:val="20"/>
              </w:rPr>
              <w:t>с 01.07.2021</w:t>
            </w:r>
          </w:p>
        </w:tc>
        <w:tc>
          <w:tcPr>
            <w:tcW w:w="1214" w:type="dxa"/>
            <w:tcBorders>
              <w:top w:val="nil"/>
              <w:left w:val="nil"/>
              <w:bottom w:val="single" w:sz="4" w:space="0" w:color="auto"/>
              <w:right w:val="single" w:sz="4" w:space="0" w:color="auto"/>
            </w:tcBorders>
            <w:shd w:val="clear" w:color="auto" w:fill="auto"/>
          </w:tcPr>
          <w:p w14:paraId="115CEDFC" w14:textId="77777777" w:rsidR="002B6309" w:rsidRPr="0001132D" w:rsidRDefault="002B6309" w:rsidP="002B6309">
            <w:pPr>
              <w:spacing w:line="276" w:lineRule="auto"/>
              <w:jc w:val="center"/>
              <w:rPr>
                <w:sz w:val="22"/>
                <w:szCs w:val="22"/>
              </w:rPr>
            </w:pPr>
            <w:r w:rsidRPr="0001132D">
              <w:rPr>
                <w:sz w:val="22"/>
                <w:szCs w:val="22"/>
              </w:rPr>
              <w:t>197,99</w:t>
            </w:r>
          </w:p>
        </w:tc>
        <w:tc>
          <w:tcPr>
            <w:tcW w:w="1111" w:type="dxa"/>
            <w:tcBorders>
              <w:top w:val="nil"/>
              <w:left w:val="nil"/>
              <w:bottom w:val="single" w:sz="4" w:space="0" w:color="auto"/>
              <w:right w:val="single" w:sz="4" w:space="0" w:color="auto"/>
            </w:tcBorders>
            <w:shd w:val="clear" w:color="auto" w:fill="auto"/>
          </w:tcPr>
          <w:p w14:paraId="3522A83A" w14:textId="77777777" w:rsidR="002B6309" w:rsidRPr="0001132D" w:rsidRDefault="002B6309" w:rsidP="002B6309">
            <w:pPr>
              <w:spacing w:line="276" w:lineRule="auto"/>
              <w:jc w:val="center"/>
              <w:rPr>
                <w:sz w:val="22"/>
                <w:szCs w:val="22"/>
              </w:rPr>
            </w:pPr>
            <w:r w:rsidRPr="0001132D">
              <w:rPr>
                <w:sz w:val="22"/>
                <w:szCs w:val="22"/>
              </w:rPr>
              <w:t>196,52</w:t>
            </w:r>
          </w:p>
        </w:tc>
        <w:tc>
          <w:tcPr>
            <w:tcW w:w="1157" w:type="dxa"/>
            <w:tcBorders>
              <w:top w:val="nil"/>
              <w:left w:val="nil"/>
              <w:bottom w:val="single" w:sz="4" w:space="0" w:color="auto"/>
              <w:right w:val="single" w:sz="4" w:space="0" w:color="auto"/>
            </w:tcBorders>
            <w:shd w:val="clear" w:color="auto" w:fill="auto"/>
          </w:tcPr>
          <w:p w14:paraId="0D9C7E15" w14:textId="77777777" w:rsidR="002B6309" w:rsidRPr="0001132D" w:rsidRDefault="002B6309" w:rsidP="002B6309">
            <w:pPr>
              <w:spacing w:line="276" w:lineRule="auto"/>
              <w:jc w:val="center"/>
              <w:rPr>
                <w:sz w:val="22"/>
                <w:szCs w:val="22"/>
              </w:rPr>
            </w:pPr>
            <w:r w:rsidRPr="0001132D">
              <w:rPr>
                <w:sz w:val="22"/>
                <w:szCs w:val="22"/>
              </w:rPr>
              <w:t>204,63</w:t>
            </w:r>
          </w:p>
        </w:tc>
        <w:tc>
          <w:tcPr>
            <w:tcW w:w="1134" w:type="dxa"/>
            <w:tcBorders>
              <w:top w:val="nil"/>
              <w:left w:val="nil"/>
              <w:bottom w:val="single" w:sz="4" w:space="0" w:color="auto"/>
              <w:right w:val="single" w:sz="4" w:space="0" w:color="auto"/>
            </w:tcBorders>
            <w:shd w:val="clear" w:color="auto" w:fill="auto"/>
          </w:tcPr>
          <w:p w14:paraId="479DAA45" w14:textId="77777777" w:rsidR="002B6309" w:rsidRPr="0001132D" w:rsidRDefault="002B6309" w:rsidP="002B6309">
            <w:pPr>
              <w:spacing w:line="276" w:lineRule="auto"/>
              <w:jc w:val="center"/>
              <w:rPr>
                <w:sz w:val="22"/>
                <w:szCs w:val="22"/>
              </w:rPr>
            </w:pPr>
            <w:r w:rsidRPr="0001132D">
              <w:rPr>
                <w:sz w:val="22"/>
                <w:szCs w:val="22"/>
              </w:rPr>
              <w:t>198,73</w:t>
            </w:r>
          </w:p>
        </w:tc>
        <w:tc>
          <w:tcPr>
            <w:tcW w:w="1124" w:type="dxa"/>
            <w:tcBorders>
              <w:top w:val="single" w:sz="4" w:space="0" w:color="auto"/>
              <w:left w:val="nil"/>
              <w:bottom w:val="single" w:sz="4" w:space="0" w:color="auto"/>
              <w:right w:val="single" w:sz="4" w:space="0" w:color="auto"/>
            </w:tcBorders>
          </w:tcPr>
          <w:p w14:paraId="0699ED37" w14:textId="77777777" w:rsidR="002B6309" w:rsidRDefault="002B6309" w:rsidP="002B6309">
            <w:pPr>
              <w:spacing w:line="276" w:lineRule="auto"/>
              <w:jc w:val="center"/>
            </w:pPr>
            <w:r w:rsidRPr="000271BE">
              <w:t>97,66</w:t>
            </w:r>
          </w:p>
        </w:tc>
        <w:tc>
          <w:tcPr>
            <w:tcW w:w="1427" w:type="dxa"/>
            <w:tcBorders>
              <w:top w:val="single" w:sz="4" w:space="0" w:color="auto"/>
              <w:bottom w:val="single" w:sz="4" w:space="0" w:color="auto"/>
              <w:right w:val="single" w:sz="4" w:space="0" w:color="auto"/>
            </w:tcBorders>
            <w:shd w:val="clear" w:color="auto" w:fill="auto"/>
          </w:tcPr>
          <w:p w14:paraId="5A2E09C8" w14:textId="77777777" w:rsidR="002B6309" w:rsidRPr="00B32E3B" w:rsidRDefault="002B6309" w:rsidP="002B6309">
            <w:pPr>
              <w:spacing w:line="276" w:lineRule="auto"/>
              <w:jc w:val="center"/>
            </w:pPr>
            <w:r w:rsidRPr="00B32E3B">
              <w:t>1844,39</w:t>
            </w:r>
          </w:p>
        </w:tc>
      </w:tr>
      <w:tr w:rsidR="002B6309" w:rsidRPr="00812274" w14:paraId="051C82D9"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hideMark/>
          </w:tcPr>
          <w:p w14:paraId="57846AB8"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14:paraId="0DFF0610" w14:textId="77777777" w:rsidR="002B6309" w:rsidRPr="00AA1175" w:rsidRDefault="002B6309" w:rsidP="002B6309">
            <w:pPr>
              <w:spacing w:line="276" w:lineRule="auto"/>
              <w:ind w:hanging="24"/>
              <w:jc w:val="center"/>
              <w:rPr>
                <w:sz w:val="20"/>
                <w:szCs w:val="20"/>
              </w:rPr>
            </w:pPr>
            <w:r w:rsidRPr="00AA1175">
              <w:rPr>
                <w:sz w:val="20"/>
                <w:szCs w:val="20"/>
              </w:rPr>
              <w:t>с 01.01.2022</w:t>
            </w:r>
          </w:p>
        </w:tc>
        <w:tc>
          <w:tcPr>
            <w:tcW w:w="1214" w:type="dxa"/>
            <w:tcBorders>
              <w:top w:val="single" w:sz="4" w:space="0" w:color="auto"/>
              <w:left w:val="nil"/>
              <w:bottom w:val="single" w:sz="4" w:space="0" w:color="auto"/>
              <w:right w:val="single" w:sz="4" w:space="0" w:color="auto"/>
            </w:tcBorders>
            <w:shd w:val="clear" w:color="auto" w:fill="auto"/>
          </w:tcPr>
          <w:p w14:paraId="0B9858E6" w14:textId="77777777" w:rsidR="002B6309" w:rsidRPr="00630C23" w:rsidRDefault="002B6309" w:rsidP="002B6309">
            <w:pPr>
              <w:spacing w:line="276" w:lineRule="auto"/>
              <w:jc w:val="center"/>
              <w:rPr>
                <w:sz w:val="22"/>
                <w:szCs w:val="22"/>
              </w:rPr>
            </w:pPr>
            <w:r w:rsidRPr="00630C23">
              <w:rPr>
                <w:sz w:val="22"/>
                <w:szCs w:val="22"/>
              </w:rPr>
              <w:t>193,24</w:t>
            </w:r>
          </w:p>
        </w:tc>
        <w:tc>
          <w:tcPr>
            <w:tcW w:w="1111" w:type="dxa"/>
            <w:tcBorders>
              <w:top w:val="single" w:sz="4" w:space="0" w:color="auto"/>
              <w:left w:val="nil"/>
              <w:bottom w:val="single" w:sz="4" w:space="0" w:color="auto"/>
              <w:right w:val="single" w:sz="4" w:space="0" w:color="auto"/>
            </w:tcBorders>
            <w:shd w:val="clear" w:color="auto" w:fill="auto"/>
          </w:tcPr>
          <w:p w14:paraId="6E973529" w14:textId="77777777" w:rsidR="002B6309" w:rsidRPr="00630C23" w:rsidRDefault="002B6309" w:rsidP="002B6309">
            <w:pPr>
              <w:spacing w:line="276" w:lineRule="auto"/>
              <w:jc w:val="center"/>
              <w:rPr>
                <w:sz w:val="22"/>
                <w:szCs w:val="22"/>
              </w:rPr>
            </w:pPr>
            <w:r w:rsidRPr="00630C23">
              <w:rPr>
                <w:sz w:val="22"/>
                <w:szCs w:val="22"/>
              </w:rPr>
              <w:t>191,83</w:t>
            </w:r>
          </w:p>
        </w:tc>
        <w:tc>
          <w:tcPr>
            <w:tcW w:w="1157" w:type="dxa"/>
            <w:tcBorders>
              <w:top w:val="single" w:sz="4" w:space="0" w:color="auto"/>
              <w:left w:val="nil"/>
              <w:bottom w:val="single" w:sz="4" w:space="0" w:color="auto"/>
              <w:right w:val="single" w:sz="4" w:space="0" w:color="auto"/>
            </w:tcBorders>
            <w:shd w:val="clear" w:color="auto" w:fill="auto"/>
          </w:tcPr>
          <w:p w14:paraId="39DF5C48" w14:textId="77777777" w:rsidR="002B6309" w:rsidRPr="00630C23" w:rsidRDefault="002B6309" w:rsidP="002B6309">
            <w:pPr>
              <w:spacing w:line="276" w:lineRule="auto"/>
              <w:jc w:val="center"/>
              <w:rPr>
                <w:sz w:val="22"/>
                <w:szCs w:val="22"/>
              </w:rPr>
            </w:pPr>
            <w:r w:rsidRPr="00630C23">
              <w:rPr>
                <w:sz w:val="22"/>
                <w:szCs w:val="22"/>
              </w:rPr>
              <w:t>199,57</w:t>
            </w:r>
          </w:p>
        </w:tc>
        <w:tc>
          <w:tcPr>
            <w:tcW w:w="1134" w:type="dxa"/>
            <w:tcBorders>
              <w:top w:val="single" w:sz="4" w:space="0" w:color="auto"/>
              <w:left w:val="nil"/>
              <w:bottom w:val="single" w:sz="4" w:space="0" w:color="auto"/>
              <w:right w:val="single" w:sz="4" w:space="0" w:color="auto"/>
            </w:tcBorders>
            <w:shd w:val="clear" w:color="auto" w:fill="auto"/>
          </w:tcPr>
          <w:p w14:paraId="48E40FB2" w14:textId="77777777" w:rsidR="002B6309" w:rsidRPr="00630C23" w:rsidRDefault="002B6309" w:rsidP="002B6309">
            <w:pPr>
              <w:spacing w:line="276" w:lineRule="auto"/>
              <w:jc w:val="center"/>
              <w:rPr>
                <w:sz w:val="22"/>
                <w:szCs w:val="22"/>
              </w:rPr>
            </w:pPr>
            <w:r w:rsidRPr="00630C23">
              <w:rPr>
                <w:sz w:val="22"/>
                <w:szCs w:val="22"/>
              </w:rPr>
              <w:t>193,94</w:t>
            </w:r>
          </w:p>
        </w:tc>
        <w:tc>
          <w:tcPr>
            <w:tcW w:w="1124" w:type="dxa"/>
            <w:tcBorders>
              <w:top w:val="single" w:sz="4" w:space="0" w:color="auto"/>
              <w:left w:val="nil"/>
              <w:bottom w:val="single" w:sz="4" w:space="0" w:color="auto"/>
              <w:right w:val="single" w:sz="4" w:space="0" w:color="auto"/>
            </w:tcBorders>
          </w:tcPr>
          <w:p w14:paraId="703AFBD3" w14:textId="77777777" w:rsidR="002B6309" w:rsidRPr="00B420B7" w:rsidRDefault="002B6309" w:rsidP="002B6309">
            <w:pPr>
              <w:spacing w:line="276" w:lineRule="auto"/>
              <w:jc w:val="center"/>
            </w:pPr>
            <w:r w:rsidRPr="00B420B7">
              <w:t>97,66</w:t>
            </w:r>
          </w:p>
        </w:tc>
        <w:tc>
          <w:tcPr>
            <w:tcW w:w="1427" w:type="dxa"/>
            <w:tcBorders>
              <w:top w:val="single" w:sz="4" w:space="0" w:color="auto"/>
              <w:bottom w:val="single" w:sz="4" w:space="0" w:color="auto"/>
              <w:right w:val="single" w:sz="4" w:space="0" w:color="auto"/>
            </w:tcBorders>
            <w:shd w:val="clear" w:color="auto" w:fill="auto"/>
          </w:tcPr>
          <w:p w14:paraId="21DBB787" w14:textId="77777777" w:rsidR="002B6309" w:rsidRPr="00B32E3B" w:rsidRDefault="002B6309" w:rsidP="002B6309">
            <w:pPr>
              <w:spacing w:line="276" w:lineRule="auto"/>
              <w:jc w:val="center"/>
            </w:pPr>
            <w:r w:rsidRPr="00B32E3B">
              <w:t>1756,99</w:t>
            </w:r>
          </w:p>
        </w:tc>
      </w:tr>
      <w:tr w:rsidR="002B6309" w:rsidRPr="00812274" w14:paraId="2D4FCB4F"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hideMark/>
          </w:tcPr>
          <w:p w14:paraId="31D47947"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14:paraId="3F3D6658" w14:textId="77777777" w:rsidR="002B6309" w:rsidRPr="00AA1175" w:rsidRDefault="002B6309" w:rsidP="002B6309">
            <w:pPr>
              <w:spacing w:line="276" w:lineRule="auto"/>
              <w:ind w:hanging="24"/>
              <w:jc w:val="center"/>
              <w:rPr>
                <w:sz w:val="20"/>
                <w:szCs w:val="20"/>
              </w:rPr>
            </w:pPr>
            <w:r w:rsidRPr="00AA1175">
              <w:rPr>
                <w:sz w:val="20"/>
                <w:szCs w:val="20"/>
              </w:rPr>
              <w:t>с 01.07.2022</w:t>
            </w:r>
          </w:p>
        </w:tc>
        <w:tc>
          <w:tcPr>
            <w:tcW w:w="1214" w:type="dxa"/>
            <w:tcBorders>
              <w:top w:val="nil"/>
              <w:left w:val="nil"/>
              <w:bottom w:val="single" w:sz="4" w:space="0" w:color="auto"/>
              <w:right w:val="single" w:sz="4" w:space="0" w:color="auto"/>
            </w:tcBorders>
            <w:shd w:val="clear" w:color="auto" w:fill="auto"/>
          </w:tcPr>
          <w:p w14:paraId="318C17BC" w14:textId="77777777" w:rsidR="002B6309" w:rsidRPr="00630C23" w:rsidRDefault="002B6309" w:rsidP="002B6309">
            <w:pPr>
              <w:spacing w:line="276" w:lineRule="auto"/>
              <w:jc w:val="center"/>
              <w:rPr>
                <w:sz w:val="22"/>
                <w:szCs w:val="22"/>
              </w:rPr>
            </w:pPr>
            <w:r w:rsidRPr="00630C23">
              <w:rPr>
                <w:sz w:val="22"/>
                <w:szCs w:val="22"/>
              </w:rPr>
              <w:t>196,31</w:t>
            </w:r>
          </w:p>
        </w:tc>
        <w:tc>
          <w:tcPr>
            <w:tcW w:w="1111" w:type="dxa"/>
            <w:tcBorders>
              <w:top w:val="nil"/>
              <w:left w:val="nil"/>
              <w:bottom w:val="single" w:sz="4" w:space="0" w:color="auto"/>
              <w:right w:val="single" w:sz="4" w:space="0" w:color="auto"/>
            </w:tcBorders>
            <w:shd w:val="clear" w:color="auto" w:fill="auto"/>
          </w:tcPr>
          <w:p w14:paraId="66775200" w14:textId="77777777" w:rsidR="002B6309" w:rsidRPr="00630C23" w:rsidRDefault="002B6309" w:rsidP="002B6309">
            <w:pPr>
              <w:spacing w:line="276" w:lineRule="auto"/>
              <w:jc w:val="center"/>
              <w:rPr>
                <w:sz w:val="22"/>
                <w:szCs w:val="22"/>
              </w:rPr>
            </w:pPr>
            <w:r w:rsidRPr="00630C23">
              <w:rPr>
                <w:sz w:val="22"/>
                <w:szCs w:val="22"/>
              </w:rPr>
              <w:t>194,90</w:t>
            </w:r>
          </w:p>
        </w:tc>
        <w:tc>
          <w:tcPr>
            <w:tcW w:w="1157" w:type="dxa"/>
            <w:tcBorders>
              <w:top w:val="nil"/>
              <w:left w:val="nil"/>
              <w:bottom w:val="single" w:sz="4" w:space="0" w:color="auto"/>
              <w:right w:val="single" w:sz="4" w:space="0" w:color="auto"/>
            </w:tcBorders>
            <w:shd w:val="clear" w:color="auto" w:fill="auto"/>
          </w:tcPr>
          <w:p w14:paraId="0A91A784" w14:textId="77777777" w:rsidR="002B6309" w:rsidRPr="00630C23" w:rsidRDefault="002B6309" w:rsidP="002B6309">
            <w:pPr>
              <w:spacing w:line="276" w:lineRule="auto"/>
              <w:jc w:val="center"/>
              <w:rPr>
                <w:sz w:val="22"/>
                <w:szCs w:val="22"/>
              </w:rPr>
            </w:pPr>
            <w:r w:rsidRPr="00630C23">
              <w:rPr>
                <w:sz w:val="22"/>
                <w:szCs w:val="22"/>
              </w:rPr>
              <w:t>202,64</w:t>
            </w:r>
          </w:p>
        </w:tc>
        <w:tc>
          <w:tcPr>
            <w:tcW w:w="1134" w:type="dxa"/>
            <w:tcBorders>
              <w:top w:val="nil"/>
              <w:left w:val="nil"/>
              <w:bottom w:val="single" w:sz="4" w:space="0" w:color="auto"/>
              <w:right w:val="single" w:sz="4" w:space="0" w:color="auto"/>
            </w:tcBorders>
            <w:shd w:val="clear" w:color="auto" w:fill="auto"/>
          </w:tcPr>
          <w:p w14:paraId="10D41A72" w14:textId="77777777" w:rsidR="002B6309" w:rsidRPr="00630C23" w:rsidRDefault="002B6309" w:rsidP="002B6309">
            <w:pPr>
              <w:spacing w:line="276" w:lineRule="auto"/>
              <w:jc w:val="center"/>
              <w:rPr>
                <w:sz w:val="22"/>
                <w:szCs w:val="22"/>
              </w:rPr>
            </w:pPr>
            <w:r w:rsidRPr="00630C23">
              <w:rPr>
                <w:sz w:val="22"/>
                <w:szCs w:val="22"/>
              </w:rPr>
              <w:t>197,01</w:t>
            </w:r>
          </w:p>
        </w:tc>
        <w:tc>
          <w:tcPr>
            <w:tcW w:w="1124" w:type="dxa"/>
            <w:tcBorders>
              <w:top w:val="single" w:sz="4" w:space="0" w:color="auto"/>
              <w:left w:val="nil"/>
              <w:bottom w:val="single" w:sz="4" w:space="0" w:color="auto"/>
              <w:right w:val="single" w:sz="4" w:space="0" w:color="auto"/>
            </w:tcBorders>
          </w:tcPr>
          <w:p w14:paraId="34073053" w14:textId="77777777" w:rsidR="002B6309" w:rsidRPr="00915631" w:rsidRDefault="002B6309" w:rsidP="002B6309">
            <w:pPr>
              <w:spacing w:line="276" w:lineRule="auto"/>
              <w:jc w:val="center"/>
              <w:rPr>
                <w:sz w:val="22"/>
                <w:szCs w:val="22"/>
              </w:rPr>
            </w:pPr>
            <w:r w:rsidRPr="00915631">
              <w:rPr>
                <w:sz w:val="22"/>
                <w:szCs w:val="22"/>
              </w:rPr>
              <w:t>100,73</w:t>
            </w:r>
          </w:p>
        </w:tc>
        <w:tc>
          <w:tcPr>
            <w:tcW w:w="1427" w:type="dxa"/>
            <w:tcBorders>
              <w:top w:val="single" w:sz="4" w:space="0" w:color="auto"/>
              <w:bottom w:val="single" w:sz="4" w:space="0" w:color="auto"/>
              <w:right w:val="single" w:sz="4" w:space="0" w:color="auto"/>
            </w:tcBorders>
            <w:shd w:val="clear" w:color="auto" w:fill="auto"/>
          </w:tcPr>
          <w:p w14:paraId="12D5C0BD" w14:textId="77777777" w:rsidR="002B6309" w:rsidRPr="00B32E3B" w:rsidRDefault="002B6309" w:rsidP="002B6309">
            <w:pPr>
              <w:spacing w:line="276" w:lineRule="auto"/>
              <w:jc w:val="center"/>
            </w:pPr>
            <w:r w:rsidRPr="00B32E3B">
              <w:t>1756,99</w:t>
            </w:r>
          </w:p>
        </w:tc>
      </w:tr>
      <w:tr w:rsidR="002B6309" w:rsidRPr="00812274" w14:paraId="1B42CC5A"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hideMark/>
          </w:tcPr>
          <w:p w14:paraId="69375576" w14:textId="77777777" w:rsidR="002B6309" w:rsidRPr="00AA1175" w:rsidRDefault="002B6309" w:rsidP="002B6309">
            <w:pPr>
              <w:spacing w:line="276" w:lineRule="auto"/>
              <w:ind w:hanging="24"/>
              <w:jc w:val="center"/>
              <w:rPr>
                <w:sz w:val="20"/>
                <w:szCs w:val="20"/>
              </w:rPr>
            </w:pP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0AD67FD0" w14:textId="77777777" w:rsidR="002B6309" w:rsidRPr="00AA1175" w:rsidRDefault="002B6309" w:rsidP="002B6309">
            <w:pPr>
              <w:spacing w:line="276" w:lineRule="auto"/>
              <w:ind w:hanging="24"/>
              <w:jc w:val="center"/>
              <w:rPr>
                <w:sz w:val="20"/>
                <w:szCs w:val="20"/>
              </w:rPr>
            </w:pPr>
            <w:r w:rsidRPr="00AA1175">
              <w:rPr>
                <w:sz w:val="20"/>
                <w:szCs w:val="20"/>
              </w:rPr>
              <w:t>с 01.01.2023</w:t>
            </w:r>
          </w:p>
        </w:tc>
        <w:tc>
          <w:tcPr>
            <w:tcW w:w="1214" w:type="dxa"/>
            <w:tcBorders>
              <w:top w:val="single" w:sz="4" w:space="0" w:color="auto"/>
              <w:left w:val="nil"/>
              <w:bottom w:val="single" w:sz="4" w:space="0" w:color="auto"/>
              <w:right w:val="single" w:sz="4" w:space="0" w:color="auto"/>
            </w:tcBorders>
            <w:shd w:val="clear" w:color="auto" w:fill="auto"/>
          </w:tcPr>
          <w:p w14:paraId="61F21046" w14:textId="77777777" w:rsidR="002B6309" w:rsidRPr="00630C23" w:rsidRDefault="002B6309" w:rsidP="002B6309">
            <w:pPr>
              <w:spacing w:line="276" w:lineRule="auto"/>
              <w:jc w:val="center"/>
              <w:rPr>
                <w:sz w:val="22"/>
                <w:szCs w:val="22"/>
              </w:rPr>
            </w:pPr>
            <w:r w:rsidRPr="00630C23">
              <w:rPr>
                <w:sz w:val="22"/>
                <w:szCs w:val="22"/>
              </w:rPr>
              <w:t>196,31</w:t>
            </w:r>
          </w:p>
        </w:tc>
        <w:tc>
          <w:tcPr>
            <w:tcW w:w="1111" w:type="dxa"/>
            <w:tcBorders>
              <w:top w:val="single" w:sz="4" w:space="0" w:color="auto"/>
              <w:left w:val="nil"/>
              <w:bottom w:val="single" w:sz="4" w:space="0" w:color="auto"/>
              <w:right w:val="single" w:sz="4" w:space="0" w:color="auto"/>
            </w:tcBorders>
            <w:shd w:val="clear" w:color="auto" w:fill="auto"/>
          </w:tcPr>
          <w:p w14:paraId="1E6732BC" w14:textId="77777777" w:rsidR="002B6309" w:rsidRPr="00630C23" w:rsidRDefault="002B6309" w:rsidP="002B6309">
            <w:pPr>
              <w:spacing w:line="276" w:lineRule="auto"/>
              <w:jc w:val="center"/>
              <w:rPr>
                <w:sz w:val="22"/>
                <w:szCs w:val="22"/>
              </w:rPr>
            </w:pPr>
            <w:r w:rsidRPr="00630C23">
              <w:rPr>
                <w:sz w:val="22"/>
                <w:szCs w:val="22"/>
              </w:rPr>
              <w:t>194,90</w:t>
            </w:r>
          </w:p>
        </w:tc>
        <w:tc>
          <w:tcPr>
            <w:tcW w:w="1157" w:type="dxa"/>
            <w:tcBorders>
              <w:top w:val="single" w:sz="4" w:space="0" w:color="auto"/>
              <w:left w:val="nil"/>
              <w:bottom w:val="single" w:sz="4" w:space="0" w:color="auto"/>
              <w:right w:val="single" w:sz="4" w:space="0" w:color="auto"/>
            </w:tcBorders>
            <w:shd w:val="clear" w:color="auto" w:fill="auto"/>
          </w:tcPr>
          <w:p w14:paraId="78121FF3" w14:textId="77777777" w:rsidR="002B6309" w:rsidRPr="00630C23" w:rsidRDefault="002B6309" w:rsidP="002B6309">
            <w:pPr>
              <w:spacing w:line="276" w:lineRule="auto"/>
              <w:jc w:val="center"/>
              <w:rPr>
                <w:sz w:val="22"/>
                <w:szCs w:val="22"/>
              </w:rPr>
            </w:pPr>
            <w:r w:rsidRPr="00630C23">
              <w:rPr>
                <w:sz w:val="22"/>
                <w:szCs w:val="22"/>
              </w:rPr>
              <w:t>202,64</w:t>
            </w:r>
          </w:p>
        </w:tc>
        <w:tc>
          <w:tcPr>
            <w:tcW w:w="1134" w:type="dxa"/>
            <w:tcBorders>
              <w:top w:val="single" w:sz="4" w:space="0" w:color="auto"/>
              <w:left w:val="nil"/>
              <w:bottom w:val="single" w:sz="4" w:space="0" w:color="auto"/>
              <w:right w:val="single" w:sz="4" w:space="0" w:color="auto"/>
            </w:tcBorders>
            <w:shd w:val="clear" w:color="auto" w:fill="auto"/>
          </w:tcPr>
          <w:p w14:paraId="6A609C52" w14:textId="77777777" w:rsidR="002B6309" w:rsidRPr="00630C23" w:rsidRDefault="002B6309" w:rsidP="002B6309">
            <w:pPr>
              <w:spacing w:line="276" w:lineRule="auto"/>
              <w:jc w:val="center"/>
              <w:rPr>
                <w:sz w:val="22"/>
                <w:szCs w:val="22"/>
              </w:rPr>
            </w:pPr>
            <w:r w:rsidRPr="00630C23">
              <w:rPr>
                <w:sz w:val="22"/>
                <w:szCs w:val="22"/>
              </w:rPr>
              <w:t>197,01</w:t>
            </w:r>
          </w:p>
        </w:tc>
        <w:tc>
          <w:tcPr>
            <w:tcW w:w="1124" w:type="dxa"/>
            <w:tcBorders>
              <w:top w:val="single" w:sz="4" w:space="0" w:color="auto"/>
              <w:left w:val="nil"/>
              <w:bottom w:val="single" w:sz="4" w:space="0" w:color="auto"/>
              <w:right w:val="single" w:sz="4" w:space="0" w:color="auto"/>
            </w:tcBorders>
          </w:tcPr>
          <w:p w14:paraId="1759D720" w14:textId="77777777" w:rsidR="002B6309" w:rsidRPr="00915631" w:rsidRDefault="002B6309" w:rsidP="002B6309">
            <w:pPr>
              <w:spacing w:line="276" w:lineRule="auto"/>
              <w:jc w:val="center"/>
              <w:rPr>
                <w:sz w:val="22"/>
                <w:szCs w:val="22"/>
              </w:rPr>
            </w:pPr>
            <w:r w:rsidRPr="00915631">
              <w:rPr>
                <w:sz w:val="22"/>
                <w:szCs w:val="22"/>
              </w:rPr>
              <w:t>100,73</w:t>
            </w:r>
          </w:p>
        </w:tc>
        <w:tc>
          <w:tcPr>
            <w:tcW w:w="1427" w:type="dxa"/>
            <w:tcBorders>
              <w:top w:val="single" w:sz="4" w:space="0" w:color="auto"/>
              <w:bottom w:val="single" w:sz="4" w:space="0" w:color="auto"/>
              <w:right w:val="single" w:sz="4" w:space="0" w:color="auto"/>
            </w:tcBorders>
            <w:shd w:val="clear" w:color="auto" w:fill="auto"/>
          </w:tcPr>
          <w:p w14:paraId="6C9E983A" w14:textId="77777777" w:rsidR="002B6309" w:rsidRPr="00B32E3B" w:rsidRDefault="002B6309" w:rsidP="002B6309">
            <w:pPr>
              <w:spacing w:line="276" w:lineRule="auto"/>
              <w:jc w:val="center"/>
            </w:pPr>
            <w:r w:rsidRPr="00B32E3B">
              <w:t>1756,99</w:t>
            </w:r>
          </w:p>
        </w:tc>
      </w:tr>
      <w:tr w:rsidR="002B6309" w:rsidRPr="00812274" w14:paraId="4FC06225"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6CA66618"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46A798E9" w14:textId="77777777" w:rsidR="002B6309" w:rsidRPr="00AA1175" w:rsidRDefault="002B6309" w:rsidP="002B6309">
            <w:pPr>
              <w:spacing w:line="276" w:lineRule="auto"/>
              <w:ind w:hanging="24"/>
              <w:jc w:val="center"/>
              <w:rPr>
                <w:sz w:val="20"/>
                <w:szCs w:val="20"/>
              </w:rPr>
            </w:pPr>
            <w:r w:rsidRPr="00AA1175">
              <w:rPr>
                <w:sz w:val="20"/>
                <w:szCs w:val="20"/>
              </w:rPr>
              <w:t>с 01.07.2023</w:t>
            </w:r>
          </w:p>
        </w:tc>
        <w:tc>
          <w:tcPr>
            <w:tcW w:w="1214" w:type="dxa"/>
            <w:tcBorders>
              <w:top w:val="nil"/>
              <w:left w:val="nil"/>
              <w:bottom w:val="single" w:sz="4" w:space="0" w:color="auto"/>
              <w:right w:val="single" w:sz="4" w:space="0" w:color="auto"/>
            </w:tcBorders>
            <w:shd w:val="clear" w:color="auto" w:fill="auto"/>
          </w:tcPr>
          <w:p w14:paraId="26A1F598" w14:textId="77777777" w:rsidR="002B6309" w:rsidRPr="00630C23" w:rsidRDefault="002B6309" w:rsidP="002B6309">
            <w:pPr>
              <w:spacing w:line="276" w:lineRule="auto"/>
              <w:jc w:val="center"/>
              <w:rPr>
                <w:sz w:val="22"/>
                <w:szCs w:val="22"/>
              </w:rPr>
            </w:pPr>
            <w:r w:rsidRPr="00630C23">
              <w:rPr>
                <w:sz w:val="22"/>
                <w:szCs w:val="22"/>
              </w:rPr>
              <w:t>202,69</w:t>
            </w:r>
          </w:p>
        </w:tc>
        <w:tc>
          <w:tcPr>
            <w:tcW w:w="1111" w:type="dxa"/>
            <w:tcBorders>
              <w:top w:val="nil"/>
              <w:left w:val="nil"/>
              <w:bottom w:val="single" w:sz="4" w:space="0" w:color="auto"/>
              <w:right w:val="single" w:sz="4" w:space="0" w:color="auto"/>
            </w:tcBorders>
            <w:shd w:val="clear" w:color="auto" w:fill="auto"/>
          </w:tcPr>
          <w:p w14:paraId="2E577E9E" w14:textId="77777777" w:rsidR="002B6309" w:rsidRPr="00630C23" w:rsidRDefault="002B6309" w:rsidP="002B6309">
            <w:pPr>
              <w:spacing w:line="276" w:lineRule="auto"/>
              <w:jc w:val="center"/>
              <w:rPr>
                <w:sz w:val="22"/>
                <w:szCs w:val="22"/>
              </w:rPr>
            </w:pPr>
            <w:r w:rsidRPr="00630C23">
              <w:rPr>
                <w:sz w:val="22"/>
                <w:szCs w:val="22"/>
              </w:rPr>
              <w:t>201,24</w:t>
            </w:r>
          </w:p>
        </w:tc>
        <w:tc>
          <w:tcPr>
            <w:tcW w:w="1157" w:type="dxa"/>
            <w:tcBorders>
              <w:top w:val="nil"/>
              <w:left w:val="nil"/>
              <w:bottom w:val="single" w:sz="4" w:space="0" w:color="auto"/>
              <w:right w:val="single" w:sz="4" w:space="0" w:color="auto"/>
            </w:tcBorders>
            <w:shd w:val="clear" w:color="auto" w:fill="auto"/>
          </w:tcPr>
          <w:p w14:paraId="6DA1484A" w14:textId="77777777" w:rsidR="002B6309" w:rsidRPr="00630C23" w:rsidRDefault="002B6309" w:rsidP="002B6309">
            <w:pPr>
              <w:spacing w:line="276" w:lineRule="auto"/>
              <w:jc w:val="center"/>
              <w:rPr>
                <w:sz w:val="22"/>
                <w:szCs w:val="22"/>
              </w:rPr>
            </w:pPr>
            <w:r w:rsidRPr="00630C23">
              <w:rPr>
                <w:sz w:val="22"/>
                <w:szCs w:val="22"/>
              </w:rPr>
              <w:t>209,23</w:t>
            </w:r>
          </w:p>
        </w:tc>
        <w:tc>
          <w:tcPr>
            <w:tcW w:w="1134" w:type="dxa"/>
            <w:tcBorders>
              <w:top w:val="nil"/>
              <w:left w:val="nil"/>
              <w:bottom w:val="single" w:sz="4" w:space="0" w:color="auto"/>
              <w:right w:val="single" w:sz="4" w:space="0" w:color="auto"/>
            </w:tcBorders>
            <w:shd w:val="clear" w:color="auto" w:fill="auto"/>
          </w:tcPr>
          <w:p w14:paraId="5F5F375E" w14:textId="77777777" w:rsidR="002B6309" w:rsidRPr="00630C23" w:rsidRDefault="002B6309" w:rsidP="002B6309">
            <w:pPr>
              <w:spacing w:line="276" w:lineRule="auto"/>
              <w:jc w:val="center"/>
              <w:rPr>
                <w:sz w:val="22"/>
                <w:szCs w:val="22"/>
              </w:rPr>
            </w:pPr>
            <w:r w:rsidRPr="00630C23">
              <w:rPr>
                <w:sz w:val="22"/>
                <w:szCs w:val="22"/>
              </w:rPr>
              <w:t>203,42</w:t>
            </w:r>
          </w:p>
        </w:tc>
        <w:tc>
          <w:tcPr>
            <w:tcW w:w="1124" w:type="dxa"/>
            <w:tcBorders>
              <w:top w:val="single" w:sz="4" w:space="0" w:color="auto"/>
              <w:left w:val="nil"/>
              <w:bottom w:val="single" w:sz="4" w:space="0" w:color="auto"/>
              <w:right w:val="single" w:sz="4" w:space="0" w:color="auto"/>
            </w:tcBorders>
          </w:tcPr>
          <w:p w14:paraId="62DBEDFC" w14:textId="77777777" w:rsidR="002B6309" w:rsidRPr="00915631" w:rsidRDefault="002B6309" w:rsidP="002B6309">
            <w:pPr>
              <w:spacing w:line="276" w:lineRule="auto"/>
              <w:jc w:val="center"/>
              <w:rPr>
                <w:sz w:val="22"/>
                <w:szCs w:val="22"/>
              </w:rPr>
            </w:pPr>
            <w:r w:rsidRPr="00915631">
              <w:rPr>
                <w:sz w:val="22"/>
                <w:szCs w:val="22"/>
              </w:rPr>
              <w:t>103,90</w:t>
            </w:r>
          </w:p>
        </w:tc>
        <w:tc>
          <w:tcPr>
            <w:tcW w:w="1427" w:type="dxa"/>
            <w:tcBorders>
              <w:top w:val="single" w:sz="4" w:space="0" w:color="auto"/>
              <w:bottom w:val="single" w:sz="4" w:space="0" w:color="auto"/>
              <w:right w:val="single" w:sz="4" w:space="0" w:color="auto"/>
            </w:tcBorders>
            <w:shd w:val="clear" w:color="auto" w:fill="auto"/>
          </w:tcPr>
          <w:p w14:paraId="2A45B869" w14:textId="77777777" w:rsidR="002B6309" w:rsidRPr="00B32E3B" w:rsidRDefault="002B6309" w:rsidP="002B6309">
            <w:pPr>
              <w:spacing w:line="276" w:lineRule="auto"/>
              <w:jc w:val="center"/>
            </w:pPr>
            <w:r w:rsidRPr="00B32E3B">
              <w:t>1816,07</w:t>
            </w:r>
          </w:p>
        </w:tc>
      </w:tr>
      <w:tr w:rsidR="002B6309" w:rsidRPr="00812274" w14:paraId="28F29BD4"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228202A8"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70AC9901" w14:textId="77777777" w:rsidR="002B6309" w:rsidRPr="00AA1175" w:rsidRDefault="002B6309" w:rsidP="002B6309">
            <w:pPr>
              <w:spacing w:line="276" w:lineRule="auto"/>
              <w:ind w:hanging="24"/>
              <w:jc w:val="center"/>
              <w:rPr>
                <w:sz w:val="20"/>
                <w:szCs w:val="20"/>
              </w:rPr>
            </w:pPr>
            <w:r w:rsidRPr="00AA1175">
              <w:rPr>
                <w:sz w:val="20"/>
                <w:szCs w:val="20"/>
              </w:rPr>
              <w:t>с 01.01.202</w:t>
            </w:r>
            <w:r>
              <w:rPr>
                <w:sz w:val="20"/>
                <w:szCs w:val="20"/>
              </w:rPr>
              <w:t>4</w:t>
            </w:r>
          </w:p>
        </w:tc>
        <w:tc>
          <w:tcPr>
            <w:tcW w:w="1214" w:type="dxa"/>
            <w:tcBorders>
              <w:top w:val="single" w:sz="4" w:space="0" w:color="auto"/>
              <w:left w:val="nil"/>
              <w:bottom w:val="single" w:sz="4" w:space="0" w:color="auto"/>
              <w:right w:val="single" w:sz="4" w:space="0" w:color="auto"/>
            </w:tcBorders>
            <w:shd w:val="clear" w:color="auto" w:fill="auto"/>
          </w:tcPr>
          <w:p w14:paraId="2876C17D" w14:textId="77777777" w:rsidR="002B6309" w:rsidRPr="009A2AD0" w:rsidRDefault="002B6309" w:rsidP="002B6309">
            <w:pPr>
              <w:spacing w:line="276" w:lineRule="auto"/>
              <w:jc w:val="center"/>
              <w:rPr>
                <w:sz w:val="22"/>
                <w:szCs w:val="22"/>
              </w:rPr>
            </w:pPr>
            <w:r w:rsidRPr="009A2AD0">
              <w:rPr>
                <w:sz w:val="22"/>
                <w:szCs w:val="22"/>
              </w:rPr>
              <w:t>202,69</w:t>
            </w:r>
          </w:p>
        </w:tc>
        <w:tc>
          <w:tcPr>
            <w:tcW w:w="1111" w:type="dxa"/>
            <w:tcBorders>
              <w:top w:val="single" w:sz="4" w:space="0" w:color="auto"/>
              <w:left w:val="nil"/>
              <w:bottom w:val="single" w:sz="4" w:space="0" w:color="auto"/>
              <w:right w:val="single" w:sz="4" w:space="0" w:color="auto"/>
            </w:tcBorders>
            <w:shd w:val="clear" w:color="auto" w:fill="auto"/>
          </w:tcPr>
          <w:p w14:paraId="6EE99147" w14:textId="77777777" w:rsidR="002B6309" w:rsidRPr="009A2AD0" w:rsidRDefault="002B6309" w:rsidP="002B6309">
            <w:pPr>
              <w:spacing w:line="276" w:lineRule="auto"/>
              <w:jc w:val="center"/>
              <w:rPr>
                <w:sz w:val="22"/>
                <w:szCs w:val="22"/>
              </w:rPr>
            </w:pPr>
            <w:r w:rsidRPr="009A2AD0">
              <w:rPr>
                <w:sz w:val="22"/>
                <w:szCs w:val="22"/>
              </w:rPr>
              <w:t>201,24</w:t>
            </w:r>
          </w:p>
        </w:tc>
        <w:tc>
          <w:tcPr>
            <w:tcW w:w="1157" w:type="dxa"/>
            <w:tcBorders>
              <w:top w:val="single" w:sz="4" w:space="0" w:color="auto"/>
              <w:left w:val="nil"/>
              <w:bottom w:val="single" w:sz="4" w:space="0" w:color="auto"/>
              <w:right w:val="single" w:sz="4" w:space="0" w:color="auto"/>
            </w:tcBorders>
            <w:shd w:val="clear" w:color="auto" w:fill="auto"/>
          </w:tcPr>
          <w:p w14:paraId="11774BD4" w14:textId="77777777" w:rsidR="002B6309" w:rsidRPr="009A2AD0" w:rsidRDefault="002B6309" w:rsidP="002B6309">
            <w:pPr>
              <w:spacing w:line="276" w:lineRule="auto"/>
              <w:jc w:val="center"/>
              <w:rPr>
                <w:sz w:val="22"/>
                <w:szCs w:val="22"/>
              </w:rPr>
            </w:pPr>
            <w:r w:rsidRPr="009A2AD0">
              <w:rPr>
                <w:sz w:val="22"/>
                <w:szCs w:val="22"/>
              </w:rPr>
              <w:t>209,23</w:t>
            </w:r>
          </w:p>
        </w:tc>
        <w:tc>
          <w:tcPr>
            <w:tcW w:w="1134" w:type="dxa"/>
            <w:tcBorders>
              <w:top w:val="single" w:sz="4" w:space="0" w:color="auto"/>
              <w:left w:val="nil"/>
              <w:bottom w:val="single" w:sz="4" w:space="0" w:color="auto"/>
              <w:right w:val="single" w:sz="4" w:space="0" w:color="auto"/>
            </w:tcBorders>
            <w:shd w:val="clear" w:color="auto" w:fill="auto"/>
          </w:tcPr>
          <w:p w14:paraId="28A4C162" w14:textId="77777777" w:rsidR="002B6309" w:rsidRPr="009A2AD0" w:rsidRDefault="002B6309" w:rsidP="002B6309">
            <w:pPr>
              <w:spacing w:line="276" w:lineRule="auto"/>
              <w:jc w:val="center"/>
              <w:rPr>
                <w:sz w:val="22"/>
                <w:szCs w:val="22"/>
              </w:rPr>
            </w:pPr>
            <w:r w:rsidRPr="009A2AD0">
              <w:rPr>
                <w:sz w:val="22"/>
                <w:szCs w:val="22"/>
              </w:rPr>
              <w:t>203,42</w:t>
            </w:r>
          </w:p>
        </w:tc>
        <w:tc>
          <w:tcPr>
            <w:tcW w:w="1124" w:type="dxa"/>
            <w:tcBorders>
              <w:top w:val="single" w:sz="4" w:space="0" w:color="auto"/>
              <w:left w:val="nil"/>
              <w:bottom w:val="single" w:sz="4" w:space="0" w:color="auto"/>
              <w:right w:val="single" w:sz="4" w:space="0" w:color="auto"/>
            </w:tcBorders>
          </w:tcPr>
          <w:p w14:paraId="539B9D60" w14:textId="77777777" w:rsidR="002B6309" w:rsidRPr="00915631" w:rsidRDefault="002B6309" w:rsidP="002B6309">
            <w:pPr>
              <w:spacing w:line="276" w:lineRule="auto"/>
              <w:jc w:val="center"/>
              <w:rPr>
                <w:sz w:val="22"/>
                <w:szCs w:val="22"/>
              </w:rPr>
            </w:pPr>
            <w:r w:rsidRPr="00915631">
              <w:rPr>
                <w:sz w:val="22"/>
                <w:szCs w:val="22"/>
              </w:rPr>
              <w:t>103,90</w:t>
            </w:r>
          </w:p>
        </w:tc>
        <w:tc>
          <w:tcPr>
            <w:tcW w:w="1427" w:type="dxa"/>
            <w:tcBorders>
              <w:top w:val="single" w:sz="4" w:space="0" w:color="auto"/>
              <w:bottom w:val="single" w:sz="4" w:space="0" w:color="auto"/>
              <w:right w:val="single" w:sz="4" w:space="0" w:color="auto"/>
            </w:tcBorders>
            <w:shd w:val="clear" w:color="auto" w:fill="auto"/>
          </w:tcPr>
          <w:p w14:paraId="13F13E60" w14:textId="77777777" w:rsidR="002B6309" w:rsidRPr="00B32E3B" w:rsidRDefault="002B6309" w:rsidP="002B6309">
            <w:pPr>
              <w:spacing w:line="276" w:lineRule="auto"/>
              <w:jc w:val="center"/>
            </w:pPr>
            <w:r w:rsidRPr="00B32E3B">
              <w:t>1816,07</w:t>
            </w:r>
          </w:p>
        </w:tc>
      </w:tr>
      <w:tr w:rsidR="002B6309" w:rsidRPr="00812274" w14:paraId="709BB266"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7E50DB45"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7EF8DC4D" w14:textId="77777777" w:rsidR="002B6309" w:rsidRPr="00AA1175" w:rsidRDefault="002B6309" w:rsidP="002B6309">
            <w:pPr>
              <w:spacing w:line="276" w:lineRule="auto"/>
              <w:ind w:hanging="24"/>
              <w:jc w:val="center"/>
              <w:rPr>
                <w:sz w:val="20"/>
                <w:szCs w:val="20"/>
              </w:rPr>
            </w:pPr>
            <w:r w:rsidRPr="00AA1175">
              <w:rPr>
                <w:sz w:val="20"/>
                <w:szCs w:val="20"/>
              </w:rPr>
              <w:t>с 01.07.202</w:t>
            </w:r>
            <w:r>
              <w:rPr>
                <w:sz w:val="20"/>
                <w:szCs w:val="20"/>
              </w:rPr>
              <w:t>4</w:t>
            </w:r>
          </w:p>
        </w:tc>
        <w:tc>
          <w:tcPr>
            <w:tcW w:w="1214" w:type="dxa"/>
            <w:tcBorders>
              <w:top w:val="nil"/>
              <w:left w:val="nil"/>
              <w:bottom w:val="single" w:sz="4" w:space="0" w:color="auto"/>
              <w:right w:val="single" w:sz="4" w:space="0" w:color="auto"/>
            </w:tcBorders>
            <w:shd w:val="clear" w:color="auto" w:fill="auto"/>
          </w:tcPr>
          <w:p w14:paraId="2C286817" w14:textId="77777777" w:rsidR="002B6309" w:rsidRPr="009A2AD0" w:rsidRDefault="002B6309" w:rsidP="002B6309">
            <w:pPr>
              <w:spacing w:line="276" w:lineRule="auto"/>
              <w:jc w:val="center"/>
              <w:rPr>
                <w:sz w:val="22"/>
                <w:szCs w:val="22"/>
              </w:rPr>
            </w:pPr>
            <w:r w:rsidRPr="009A2AD0">
              <w:rPr>
                <w:sz w:val="22"/>
                <w:szCs w:val="22"/>
              </w:rPr>
              <w:t>210,08</w:t>
            </w:r>
          </w:p>
        </w:tc>
        <w:tc>
          <w:tcPr>
            <w:tcW w:w="1111" w:type="dxa"/>
            <w:tcBorders>
              <w:top w:val="nil"/>
              <w:left w:val="nil"/>
              <w:bottom w:val="single" w:sz="4" w:space="0" w:color="auto"/>
              <w:right w:val="single" w:sz="4" w:space="0" w:color="auto"/>
            </w:tcBorders>
            <w:shd w:val="clear" w:color="auto" w:fill="auto"/>
          </w:tcPr>
          <w:p w14:paraId="252E0669" w14:textId="77777777" w:rsidR="002B6309" w:rsidRPr="009A2AD0" w:rsidRDefault="002B6309" w:rsidP="002B6309">
            <w:pPr>
              <w:spacing w:line="276" w:lineRule="auto"/>
              <w:jc w:val="center"/>
              <w:rPr>
                <w:sz w:val="22"/>
                <w:szCs w:val="22"/>
              </w:rPr>
            </w:pPr>
            <w:r w:rsidRPr="009A2AD0">
              <w:rPr>
                <w:sz w:val="22"/>
                <w:szCs w:val="22"/>
              </w:rPr>
              <w:t>208,57</w:t>
            </w:r>
          </w:p>
        </w:tc>
        <w:tc>
          <w:tcPr>
            <w:tcW w:w="1157" w:type="dxa"/>
            <w:tcBorders>
              <w:top w:val="nil"/>
              <w:left w:val="nil"/>
              <w:bottom w:val="single" w:sz="4" w:space="0" w:color="auto"/>
              <w:right w:val="single" w:sz="4" w:space="0" w:color="auto"/>
            </w:tcBorders>
            <w:shd w:val="clear" w:color="auto" w:fill="auto"/>
          </w:tcPr>
          <w:p w14:paraId="71B8ABA1" w14:textId="77777777" w:rsidR="002B6309" w:rsidRPr="009A2AD0" w:rsidRDefault="002B6309" w:rsidP="002B6309">
            <w:pPr>
              <w:spacing w:line="276" w:lineRule="auto"/>
              <w:jc w:val="center"/>
              <w:rPr>
                <w:sz w:val="22"/>
                <w:szCs w:val="22"/>
              </w:rPr>
            </w:pPr>
            <w:r w:rsidRPr="009A2AD0">
              <w:rPr>
                <w:sz w:val="22"/>
                <w:szCs w:val="22"/>
              </w:rPr>
              <w:t>216,89</w:t>
            </w:r>
          </w:p>
        </w:tc>
        <w:tc>
          <w:tcPr>
            <w:tcW w:w="1134" w:type="dxa"/>
            <w:tcBorders>
              <w:top w:val="nil"/>
              <w:left w:val="nil"/>
              <w:bottom w:val="single" w:sz="4" w:space="0" w:color="auto"/>
              <w:right w:val="single" w:sz="4" w:space="0" w:color="auto"/>
            </w:tcBorders>
            <w:shd w:val="clear" w:color="auto" w:fill="auto"/>
          </w:tcPr>
          <w:p w14:paraId="549D3640" w14:textId="77777777" w:rsidR="002B6309" w:rsidRPr="009A2AD0" w:rsidRDefault="002B6309" w:rsidP="002B6309">
            <w:pPr>
              <w:spacing w:line="276" w:lineRule="auto"/>
              <w:jc w:val="center"/>
              <w:rPr>
                <w:sz w:val="22"/>
                <w:szCs w:val="22"/>
              </w:rPr>
            </w:pPr>
            <w:r w:rsidRPr="009A2AD0">
              <w:rPr>
                <w:sz w:val="22"/>
                <w:szCs w:val="22"/>
              </w:rPr>
              <w:t>210,84</w:t>
            </w:r>
          </w:p>
        </w:tc>
        <w:tc>
          <w:tcPr>
            <w:tcW w:w="1124" w:type="dxa"/>
            <w:tcBorders>
              <w:top w:val="single" w:sz="4" w:space="0" w:color="auto"/>
              <w:left w:val="nil"/>
              <w:bottom w:val="single" w:sz="4" w:space="0" w:color="auto"/>
              <w:right w:val="single" w:sz="4" w:space="0" w:color="auto"/>
            </w:tcBorders>
          </w:tcPr>
          <w:p w14:paraId="2E370B58" w14:textId="77777777" w:rsidR="002B6309" w:rsidRPr="00915631" w:rsidRDefault="002B6309" w:rsidP="002B6309">
            <w:pPr>
              <w:spacing w:line="276" w:lineRule="auto"/>
              <w:jc w:val="center"/>
              <w:rPr>
                <w:sz w:val="22"/>
                <w:szCs w:val="22"/>
              </w:rPr>
            </w:pPr>
            <w:r w:rsidRPr="00915631">
              <w:rPr>
                <w:sz w:val="22"/>
                <w:szCs w:val="22"/>
              </w:rPr>
              <w:t>107,20</w:t>
            </w:r>
          </w:p>
        </w:tc>
        <w:tc>
          <w:tcPr>
            <w:tcW w:w="1427" w:type="dxa"/>
            <w:tcBorders>
              <w:top w:val="single" w:sz="4" w:space="0" w:color="auto"/>
              <w:bottom w:val="single" w:sz="4" w:space="0" w:color="auto"/>
              <w:right w:val="single" w:sz="4" w:space="0" w:color="auto"/>
            </w:tcBorders>
            <w:shd w:val="clear" w:color="auto" w:fill="auto"/>
          </w:tcPr>
          <w:p w14:paraId="10BAFD7F" w14:textId="77777777" w:rsidR="002B6309" w:rsidRPr="00B32E3B" w:rsidRDefault="002B6309" w:rsidP="002B6309">
            <w:pPr>
              <w:spacing w:line="276" w:lineRule="auto"/>
              <w:jc w:val="center"/>
            </w:pPr>
            <w:r w:rsidRPr="00B32E3B">
              <w:t>1891,15</w:t>
            </w:r>
          </w:p>
        </w:tc>
      </w:tr>
      <w:tr w:rsidR="002B6309" w:rsidRPr="00812274" w14:paraId="6D743EA8"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2017D4EA"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4D4FD12D" w14:textId="77777777" w:rsidR="002B6309" w:rsidRPr="00AA1175" w:rsidRDefault="002B6309" w:rsidP="002B6309">
            <w:pPr>
              <w:spacing w:line="276" w:lineRule="auto"/>
              <w:ind w:hanging="24"/>
              <w:jc w:val="center"/>
              <w:rPr>
                <w:sz w:val="20"/>
                <w:szCs w:val="20"/>
              </w:rPr>
            </w:pPr>
            <w:r w:rsidRPr="00AA1175">
              <w:rPr>
                <w:sz w:val="20"/>
                <w:szCs w:val="20"/>
              </w:rPr>
              <w:t>с 01.01.202</w:t>
            </w:r>
            <w:r>
              <w:rPr>
                <w:sz w:val="20"/>
                <w:szCs w:val="20"/>
              </w:rPr>
              <w:t>5</w:t>
            </w:r>
          </w:p>
        </w:tc>
        <w:tc>
          <w:tcPr>
            <w:tcW w:w="1214" w:type="dxa"/>
            <w:tcBorders>
              <w:top w:val="single" w:sz="4" w:space="0" w:color="auto"/>
              <w:left w:val="nil"/>
              <w:bottom w:val="single" w:sz="4" w:space="0" w:color="auto"/>
              <w:right w:val="single" w:sz="4" w:space="0" w:color="auto"/>
            </w:tcBorders>
            <w:shd w:val="clear" w:color="auto" w:fill="auto"/>
          </w:tcPr>
          <w:p w14:paraId="0A187FB8" w14:textId="77777777" w:rsidR="002B6309" w:rsidRPr="009A2AD0" w:rsidRDefault="002B6309" w:rsidP="002B6309">
            <w:pPr>
              <w:spacing w:line="276" w:lineRule="auto"/>
              <w:jc w:val="center"/>
              <w:rPr>
                <w:sz w:val="22"/>
                <w:szCs w:val="22"/>
              </w:rPr>
            </w:pPr>
            <w:r w:rsidRPr="009A2AD0">
              <w:rPr>
                <w:sz w:val="22"/>
                <w:szCs w:val="22"/>
              </w:rPr>
              <w:t>210,08</w:t>
            </w:r>
          </w:p>
        </w:tc>
        <w:tc>
          <w:tcPr>
            <w:tcW w:w="1111" w:type="dxa"/>
            <w:tcBorders>
              <w:top w:val="single" w:sz="4" w:space="0" w:color="auto"/>
              <w:left w:val="nil"/>
              <w:bottom w:val="single" w:sz="4" w:space="0" w:color="auto"/>
              <w:right w:val="single" w:sz="4" w:space="0" w:color="auto"/>
            </w:tcBorders>
            <w:shd w:val="clear" w:color="auto" w:fill="auto"/>
          </w:tcPr>
          <w:p w14:paraId="68E87D8C" w14:textId="77777777" w:rsidR="002B6309" w:rsidRPr="009A2AD0" w:rsidRDefault="002B6309" w:rsidP="002B6309">
            <w:pPr>
              <w:spacing w:line="276" w:lineRule="auto"/>
              <w:jc w:val="center"/>
              <w:rPr>
                <w:sz w:val="22"/>
                <w:szCs w:val="22"/>
              </w:rPr>
            </w:pPr>
            <w:r w:rsidRPr="009A2AD0">
              <w:rPr>
                <w:sz w:val="22"/>
                <w:szCs w:val="22"/>
              </w:rPr>
              <w:t>208,57</w:t>
            </w:r>
          </w:p>
        </w:tc>
        <w:tc>
          <w:tcPr>
            <w:tcW w:w="1157" w:type="dxa"/>
            <w:tcBorders>
              <w:top w:val="single" w:sz="4" w:space="0" w:color="auto"/>
              <w:left w:val="nil"/>
              <w:bottom w:val="single" w:sz="4" w:space="0" w:color="auto"/>
              <w:right w:val="single" w:sz="4" w:space="0" w:color="auto"/>
            </w:tcBorders>
            <w:shd w:val="clear" w:color="auto" w:fill="auto"/>
          </w:tcPr>
          <w:p w14:paraId="3A255D8B" w14:textId="77777777" w:rsidR="002B6309" w:rsidRPr="009A2AD0" w:rsidRDefault="002B6309" w:rsidP="002B6309">
            <w:pPr>
              <w:spacing w:line="276" w:lineRule="auto"/>
              <w:jc w:val="center"/>
              <w:rPr>
                <w:sz w:val="22"/>
                <w:szCs w:val="22"/>
              </w:rPr>
            </w:pPr>
            <w:r w:rsidRPr="009A2AD0">
              <w:rPr>
                <w:sz w:val="22"/>
                <w:szCs w:val="22"/>
              </w:rPr>
              <w:t>216,89</w:t>
            </w:r>
          </w:p>
        </w:tc>
        <w:tc>
          <w:tcPr>
            <w:tcW w:w="1134" w:type="dxa"/>
            <w:tcBorders>
              <w:top w:val="single" w:sz="4" w:space="0" w:color="auto"/>
              <w:left w:val="nil"/>
              <w:bottom w:val="single" w:sz="4" w:space="0" w:color="auto"/>
              <w:right w:val="single" w:sz="4" w:space="0" w:color="auto"/>
            </w:tcBorders>
            <w:shd w:val="clear" w:color="auto" w:fill="auto"/>
          </w:tcPr>
          <w:p w14:paraId="468276BC" w14:textId="77777777" w:rsidR="002B6309" w:rsidRPr="009A2AD0" w:rsidRDefault="002B6309" w:rsidP="002B6309">
            <w:pPr>
              <w:spacing w:line="276" w:lineRule="auto"/>
              <w:jc w:val="center"/>
              <w:rPr>
                <w:sz w:val="22"/>
                <w:szCs w:val="22"/>
              </w:rPr>
            </w:pPr>
            <w:r w:rsidRPr="009A2AD0">
              <w:rPr>
                <w:sz w:val="22"/>
                <w:szCs w:val="22"/>
              </w:rPr>
              <w:t>210,84</w:t>
            </w:r>
          </w:p>
        </w:tc>
        <w:tc>
          <w:tcPr>
            <w:tcW w:w="1124" w:type="dxa"/>
            <w:tcBorders>
              <w:top w:val="single" w:sz="4" w:space="0" w:color="auto"/>
              <w:left w:val="nil"/>
              <w:bottom w:val="single" w:sz="4" w:space="0" w:color="auto"/>
              <w:right w:val="single" w:sz="4" w:space="0" w:color="auto"/>
            </w:tcBorders>
          </w:tcPr>
          <w:p w14:paraId="1611F0F4" w14:textId="77777777" w:rsidR="002B6309" w:rsidRPr="00915631" w:rsidRDefault="002B6309" w:rsidP="002B6309">
            <w:pPr>
              <w:spacing w:line="276" w:lineRule="auto"/>
              <w:jc w:val="center"/>
              <w:rPr>
                <w:sz w:val="22"/>
                <w:szCs w:val="22"/>
              </w:rPr>
            </w:pPr>
            <w:r w:rsidRPr="00915631">
              <w:rPr>
                <w:sz w:val="22"/>
                <w:szCs w:val="22"/>
              </w:rPr>
              <w:t>107,20</w:t>
            </w:r>
          </w:p>
        </w:tc>
        <w:tc>
          <w:tcPr>
            <w:tcW w:w="1427" w:type="dxa"/>
            <w:tcBorders>
              <w:top w:val="single" w:sz="4" w:space="0" w:color="auto"/>
              <w:bottom w:val="single" w:sz="4" w:space="0" w:color="auto"/>
              <w:right w:val="single" w:sz="4" w:space="0" w:color="auto"/>
            </w:tcBorders>
            <w:shd w:val="clear" w:color="auto" w:fill="auto"/>
          </w:tcPr>
          <w:p w14:paraId="49556E46" w14:textId="77777777" w:rsidR="002B6309" w:rsidRPr="00B32E3B" w:rsidRDefault="002B6309" w:rsidP="002B6309">
            <w:pPr>
              <w:spacing w:line="276" w:lineRule="auto"/>
              <w:jc w:val="center"/>
            </w:pPr>
            <w:r w:rsidRPr="00B32E3B">
              <w:t>1891,15</w:t>
            </w:r>
          </w:p>
        </w:tc>
      </w:tr>
      <w:tr w:rsidR="002B6309" w:rsidRPr="00812274" w14:paraId="4E956BE2"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1F949AF6"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23098073" w14:textId="77777777" w:rsidR="002B6309" w:rsidRPr="00AA1175" w:rsidRDefault="002B6309" w:rsidP="002B6309">
            <w:pPr>
              <w:spacing w:line="276" w:lineRule="auto"/>
              <w:ind w:hanging="24"/>
              <w:jc w:val="center"/>
              <w:rPr>
                <w:sz w:val="20"/>
                <w:szCs w:val="20"/>
              </w:rPr>
            </w:pPr>
            <w:r w:rsidRPr="00AA1175">
              <w:rPr>
                <w:sz w:val="20"/>
                <w:szCs w:val="20"/>
              </w:rPr>
              <w:t>с 01.07.202</w:t>
            </w:r>
            <w:r>
              <w:rPr>
                <w:sz w:val="20"/>
                <w:szCs w:val="20"/>
              </w:rPr>
              <w:t>5</w:t>
            </w:r>
          </w:p>
        </w:tc>
        <w:tc>
          <w:tcPr>
            <w:tcW w:w="1214" w:type="dxa"/>
            <w:tcBorders>
              <w:top w:val="single" w:sz="4" w:space="0" w:color="auto"/>
              <w:left w:val="nil"/>
              <w:bottom w:val="single" w:sz="4" w:space="0" w:color="auto"/>
              <w:right w:val="single" w:sz="4" w:space="0" w:color="auto"/>
            </w:tcBorders>
            <w:shd w:val="clear" w:color="auto" w:fill="auto"/>
          </w:tcPr>
          <w:p w14:paraId="3E916E48" w14:textId="77777777" w:rsidR="002B6309" w:rsidRPr="009A2AD0" w:rsidRDefault="002B6309" w:rsidP="002B6309">
            <w:pPr>
              <w:spacing w:line="276" w:lineRule="auto"/>
              <w:jc w:val="center"/>
              <w:rPr>
                <w:sz w:val="22"/>
                <w:szCs w:val="22"/>
              </w:rPr>
            </w:pPr>
            <w:r w:rsidRPr="009A2AD0">
              <w:rPr>
                <w:sz w:val="22"/>
                <w:szCs w:val="22"/>
              </w:rPr>
              <w:t>216,42</w:t>
            </w:r>
          </w:p>
        </w:tc>
        <w:tc>
          <w:tcPr>
            <w:tcW w:w="1111" w:type="dxa"/>
            <w:tcBorders>
              <w:top w:val="single" w:sz="4" w:space="0" w:color="auto"/>
              <w:left w:val="nil"/>
              <w:bottom w:val="single" w:sz="4" w:space="0" w:color="auto"/>
              <w:right w:val="single" w:sz="4" w:space="0" w:color="auto"/>
            </w:tcBorders>
            <w:shd w:val="clear" w:color="auto" w:fill="auto"/>
          </w:tcPr>
          <w:p w14:paraId="6C4083F7" w14:textId="77777777" w:rsidR="002B6309" w:rsidRPr="009A2AD0" w:rsidRDefault="002B6309" w:rsidP="002B6309">
            <w:pPr>
              <w:spacing w:line="276" w:lineRule="auto"/>
              <w:jc w:val="center"/>
              <w:rPr>
                <w:sz w:val="22"/>
                <w:szCs w:val="22"/>
              </w:rPr>
            </w:pPr>
            <w:r w:rsidRPr="009A2AD0">
              <w:rPr>
                <w:sz w:val="22"/>
                <w:szCs w:val="22"/>
              </w:rPr>
              <w:t>214,87</w:t>
            </w:r>
          </w:p>
        </w:tc>
        <w:tc>
          <w:tcPr>
            <w:tcW w:w="1157" w:type="dxa"/>
            <w:tcBorders>
              <w:top w:val="single" w:sz="4" w:space="0" w:color="auto"/>
              <w:left w:val="nil"/>
              <w:bottom w:val="single" w:sz="4" w:space="0" w:color="auto"/>
              <w:right w:val="single" w:sz="4" w:space="0" w:color="auto"/>
            </w:tcBorders>
            <w:shd w:val="clear" w:color="auto" w:fill="auto"/>
          </w:tcPr>
          <w:p w14:paraId="02138356" w14:textId="77777777" w:rsidR="002B6309" w:rsidRPr="009A2AD0" w:rsidRDefault="002B6309" w:rsidP="002B6309">
            <w:pPr>
              <w:spacing w:line="276" w:lineRule="auto"/>
              <w:jc w:val="center"/>
              <w:rPr>
                <w:sz w:val="22"/>
                <w:szCs w:val="22"/>
              </w:rPr>
            </w:pPr>
            <w:r w:rsidRPr="009A2AD0">
              <w:rPr>
                <w:sz w:val="22"/>
                <w:szCs w:val="22"/>
              </w:rPr>
              <w:t>223,43</w:t>
            </w:r>
          </w:p>
        </w:tc>
        <w:tc>
          <w:tcPr>
            <w:tcW w:w="1134" w:type="dxa"/>
            <w:tcBorders>
              <w:top w:val="single" w:sz="4" w:space="0" w:color="auto"/>
              <w:left w:val="nil"/>
              <w:bottom w:val="single" w:sz="4" w:space="0" w:color="auto"/>
              <w:right w:val="single" w:sz="4" w:space="0" w:color="auto"/>
            </w:tcBorders>
            <w:shd w:val="clear" w:color="auto" w:fill="auto"/>
          </w:tcPr>
          <w:p w14:paraId="41A21D3C" w14:textId="77777777" w:rsidR="002B6309" w:rsidRPr="009A2AD0" w:rsidRDefault="002B6309" w:rsidP="002B6309">
            <w:pPr>
              <w:spacing w:line="276" w:lineRule="auto"/>
              <w:jc w:val="center"/>
              <w:rPr>
                <w:sz w:val="22"/>
                <w:szCs w:val="22"/>
              </w:rPr>
            </w:pPr>
            <w:r w:rsidRPr="009A2AD0">
              <w:rPr>
                <w:sz w:val="22"/>
                <w:szCs w:val="22"/>
              </w:rPr>
              <w:t>217,20</w:t>
            </w:r>
          </w:p>
        </w:tc>
        <w:tc>
          <w:tcPr>
            <w:tcW w:w="1124" w:type="dxa"/>
            <w:tcBorders>
              <w:top w:val="single" w:sz="4" w:space="0" w:color="auto"/>
              <w:left w:val="nil"/>
              <w:bottom w:val="single" w:sz="4" w:space="0" w:color="auto"/>
              <w:right w:val="single" w:sz="4" w:space="0" w:color="auto"/>
            </w:tcBorders>
          </w:tcPr>
          <w:p w14:paraId="034859F9" w14:textId="77777777" w:rsidR="002B6309" w:rsidRPr="00915631" w:rsidRDefault="002B6309" w:rsidP="002B6309">
            <w:pPr>
              <w:spacing w:line="276" w:lineRule="auto"/>
              <w:jc w:val="center"/>
              <w:rPr>
                <w:sz w:val="22"/>
                <w:szCs w:val="22"/>
              </w:rPr>
            </w:pPr>
            <w:r w:rsidRPr="00915631">
              <w:rPr>
                <w:sz w:val="22"/>
                <w:szCs w:val="22"/>
              </w:rPr>
              <w:t>110,63</w:t>
            </w:r>
          </w:p>
        </w:tc>
        <w:tc>
          <w:tcPr>
            <w:tcW w:w="1427" w:type="dxa"/>
            <w:tcBorders>
              <w:top w:val="single" w:sz="4" w:space="0" w:color="auto"/>
              <w:bottom w:val="single" w:sz="4" w:space="0" w:color="auto"/>
              <w:right w:val="single" w:sz="4" w:space="0" w:color="auto"/>
            </w:tcBorders>
            <w:shd w:val="clear" w:color="auto" w:fill="auto"/>
          </w:tcPr>
          <w:p w14:paraId="09B06167" w14:textId="77777777" w:rsidR="002B6309" w:rsidRPr="00B32E3B" w:rsidRDefault="002B6309" w:rsidP="002B6309">
            <w:pPr>
              <w:spacing w:line="276" w:lineRule="auto"/>
              <w:jc w:val="center"/>
            </w:pPr>
            <w:r w:rsidRPr="00B32E3B">
              <w:t>1944,76</w:t>
            </w:r>
          </w:p>
        </w:tc>
      </w:tr>
      <w:tr w:rsidR="002B6309" w:rsidRPr="00812274" w14:paraId="572DE1CA"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5558A82A"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45383377" w14:textId="77777777" w:rsidR="002B6309" w:rsidRPr="00AA1175" w:rsidRDefault="002B6309" w:rsidP="002B6309">
            <w:pPr>
              <w:spacing w:line="276" w:lineRule="auto"/>
              <w:ind w:hanging="24"/>
              <w:jc w:val="center"/>
              <w:rPr>
                <w:sz w:val="20"/>
                <w:szCs w:val="20"/>
              </w:rPr>
            </w:pPr>
            <w:r w:rsidRPr="00AA1175">
              <w:rPr>
                <w:sz w:val="20"/>
                <w:szCs w:val="20"/>
              </w:rPr>
              <w:t>с 01.01.202</w:t>
            </w:r>
            <w:r>
              <w:rPr>
                <w:sz w:val="20"/>
                <w:szCs w:val="20"/>
              </w:rPr>
              <w:t>6</w:t>
            </w:r>
          </w:p>
        </w:tc>
        <w:tc>
          <w:tcPr>
            <w:tcW w:w="1214" w:type="dxa"/>
            <w:tcBorders>
              <w:top w:val="single" w:sz="4" w:space="0" w:color="auto"/>
              <w:left w:val="nil"/>
              <w:bottom w:val="single" w:sz="4" w:space="0" w:color="auto"/>
              <w:right w:val="single" w:sz="4" w:space="0" w:color="auto"/>
            </w:tcBorders>
            <w:shd w:val="clear" w:color="auto" w:fill="auto"/>
          </w:tcPr>
          <w:p w14:paraId="181B3EC4" w14:textId="77777777" w:rsidR="002B6309" w:rsidRPr="009A2AD0" w:rsidRDefault="002B6309" w:rsidP="002B6309">
            <w:pPr>
              <w:spacing w:line="276" w:lineRule="auto"/>
              <w:jc w:val="center"/>
              <w:rPr>
                <w:sz w:val="22"/>
                <w:szCs w:val="22"/>
              </w:rPr>
            </w:pPr>
            <w:r w:rsidRPr="009A2AD0">
              <w:rPr>
                <w:sz w:val="22"/>
                <w:szCs w:val="22"/>
              </w:rPr>
              <w:t>216,42</w:t>
            </w:r>
          </w:p>
        </w:tc>
        <w:tc>
          <w:tcPr>
            <w:tcW w:w="1111" w:type="dxa"/>
            <w:tcBorders>
              <w:top w:val="single" w:sz="4" w:space="0" w:color="auto"/>
              <w:left w:val="nil"/>
              <w:bottom w:val="single" w:sz="4" w:space="0" w:color="auto"/>
              <w:right w:val="single" w:sz="4" w:space="0" w:color="auto"/>
            </w:tcBorders>
            <w:shd w:val="clear" w:color="auto" w:fill="auto"/>
          </w:tcPr>
          <w:p w14:paraId="68439335" w14:textId="77777777" w:rsidR="002B6309" w:rsidRPr="009A2AD0" w:rsidRDefault="002B6309" w:rsidP="002B6309">
            <w:pPr>
              <w:spacing w:line="276" w:lineRule="auto"/>
              <w:jc w:val="center"/>
              <w:rPr>
                <w:sz w:val="22"/>
                <w:szCs w:val="22"/>
              </w:rPr>
            </w:pPr>
            <w:r w:rsidRPr="009A2AD0">
              <w:rPr>
                <w:sz w:val="22"/>
                <w:szCs w:val="22"/>
              </w:rPr>
              <w:t>214,87</w:t>
            </w:r>
          </w:p>
        </w:tc>
        <w:tc>
          <w:tcPr>
            <w:tcW w:w="1157" w:type="dxa"/>
            <w:tcBorders>
              <w:top w:val="single" w:sz="4" w:space="0" w:color="auto"/>
              <w:left w:val="nil"/>
              <w:bottom w:val="single" w:sz="4" w:space="0" w:color="auto"/>
              <w:right w:val="single" w:sz="4" w:space="0" w:color="auto"/>
            </w:tcBorders>
            <w:shd w:val="clear" w:color="auto" w:fill="auto"/>
          </w:tcPr>
          <w:p w14:paraId="03734654" w14:textId="77777777" w:rsidR="002B6309" w:rsidRPr="009A2AD0" w:rsidRDefault="002B6309" w:rsidP="002B6309">
            <w:pPr>
              <w:spacing w:line="276" w:lineRule="auto"/>
              <w:jc w:val="center"/>
              <w:rPr>
                <w:sz w:val="22"/>
                <w:szCs w:val="22"/>
              </w:rPr>
            </w:pPr>
            <w:r w:rsidRPr="009A2AD0">
              <w:rPr>
                <w:sz w:val="22"/>
                <w:szCs w:val="22"/>
              </w:rPr>
              <w:t>223,43</w:t>
            </w:r>
          </w:p>
        </w:tc>
        <w:tc>
          <w:tcPr>
            <w:tcW w:w="1134" w:type="dxa"/>
            <w:tcBorders>
              <w:top w:val="single" w:sz="4" w:space="0" w:color="auto"/>
              <w:left w:val="nil"/>
              <w:bottom w:val="single" w:sz="4" w:space="0" w:color="auto"/>
              <w:right w:val="single" w:sz="4" w:space="0" w:color="auto"/>
            </w:tcBorders>
            <w:shd w:val="clear" w:color="auto" w:fill="auto"/>
          </w:tcPr>
          <w:p w14:paraId="785DB178" w14:textId="77777777" w:rsidR="002B6309" w:rsidRPr="009A2AD0" w:rsidRDefault="002B6309" w:rsidP="002B6309">
            <w:pPr>
              <w:spacing w:line="276" w:lineRule="auto"/>
              <w:jc w:val="center"/>
              <w:rPr>
                <w:sz w:val="22"/>
                <w:szCs w:val="22"/>
              </w:rPr>
            </w:pPr>
            <w:r w:rsidRPr="009A2AD0">
              <w:rPr>
                <w:sz w:val="22"/>
                <w:szCs w:val="22"/>
              </w:rPr>
              <w:t>217,20</w:t>
            </w:r>
          </w:p>
        </w:tc>
        <w:tc>
          <w:tcPr>
            <w:tcW w:w="1124" w:type="dxa"/>
            <w:tcBorders>
              <w:top w:val="single" w:sz="4" w:space="0" w:color="auto"/>
              <w:left w:val="nil"/>
              <w:bottom w:val="single" w:sz="4" w:space="0" w:color="auto"/>
              <w:right w:val="single" w:sz="4" w:space="0" w:color="auto"/>
            </w:tcBorders>
          </w:tcPr>
          <w:p w14:paraId="3D6E4832" w14:textId="77777777" w:rsidR="002B6309" w:rsidRPr="00915631" w:rsidRDefault="002B6309" w:rsidP="002B6309">
            <w:pPr>
              <w:spacing w:line="276" w:lineRule="auto"/>
              <w:jc w:val="center"/>
              <w:rPr>
                <w:sz w:val="22"/>
                <w:szCs w:val="22"/>
              </w:rPr>
            </w:pPr>
            <w:r w:rsidRPr="00915631">
              <w:rPr>
                <w:sz w:val="22"/>
                <w:szCs w:val="22"/>
              </w:rPr>
              <w:t>110,63</w:t>
            </w:r>
          </w:p>
        </w:tc>
        <w:tc>
          <w:tcPr>
            <w:tcW w:w="1427" w:type="dxa"/>
            <w:tcBorders>
              <w:top w:val="single" w:sz="4" w:space="0" w:color="auto"/>
              <w:bottom w:val="single" w:sz="4" w:space="0" w:color="auto"/>
              <w:right w:val="single" w:sz="4" w:space="0" w:color="auto"/>
            </w:tcBorders>
            <w:shd w:val="clear" w:color="auto" w:fill="auto"/>
          </w:tcPr>
          <w:p w14:paraId="4AD48CE4" w14:textId="77777777" w:rsidR="002B6309" w:rsidRPr="00B32E3B" w:rsidRDefault="002B6309" w:rsidP="002B6309">
            <w:pPr>
              <w:spacing w:line="276" w:lineRule="auto"/>
              <w:jc w:val="center"/>
            </w:pPr>
            <w:r w:rsidRPr="00B32E3B">
              <w:t>1944,76</w:t>
            </w:r>
          </w:p>
        </w:tc>
      </w:tr>
      <w:tr w:rsidR="002B6309" w:rsidRPr="00812274" w14:paraId="51648B4D"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163BEFDB"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146D6680" w14:textId="77777777" w:rsidR="002B6309" w:rsidRPr="00AA1175" w:rsidRDefault="002B6309" w:rsidP="002B6309">
            <w:pPr>
              <w:spacing w:line="276" w:lineRule="auto"/>
              <w:ind w:hanging="24"/>
              <w:jc w:val="center"/>
              <w:rPr>
                <w:sz w:val="20"/>
                <w:szCs w:val="20"/>
              </w:rPr>
            </w:pPr>
            <w:r w:rsidRPr="00AA1175">
              <w:rPr>
                <w:sz w:val="20"/>
                <w:szCs w:val="20"/>
              </w:rPr>
              <w:t>с 01.07.202</w:t>
            </w:r>
            <w:r>
              <w:rPr>
                <w:sz w:val="20"/>
                <w:szCs w:val="20"/>
              </w:rPr>
              <w:t>6</w:t>
            </w:r>
          </w:p>
        </w:tc>
        <w:tc>
          <w:tcPr>
            <w:tcW w:w="1214" w:type="dxa"/>
            <w:tcBorders>
              <w:top w:val="single" w:sz="4" w:space="0" w:color="auto"/>
              <w:left w:val="nil"/>
              <w:bottom w:val="single" w:sz="4" w:space="0" w:color="auto"/>
              <w:right w:val="single" w:sz="4" w:space="0" w:color="auto"/>
            </w:tcBorders>
            <w:shd w:val="clear" w:color="auto" w:fill="auto"/>
          </w:tcPr>
          <w:p w14:paraId="4401E9FB" w14:textId="77777777" w:rsidR="002B6309" w:rsidRPr="009A2AD0" w:rsidRDefault="002B6309" w:rsidP="002B6309">
            <w:pPr>
              <w:spacing w:line="276" w:lineRule="auto"/>
              <w:jc w:val="center"/>
              <w:rPr>
                <w:sz w:val="22"/>
                <w:szCs w:val="22"/>
              </w:rPr>
            </w:pPr>
            <w:r w:rsidRPr="009A2AD0">
              <w:rPr>
                <w:sz w:val="22"/>
                <w:szCs w:val="22"/>
              </w:rPr>
              <w:t>224,21</w:t>
            </w:r>
          </w:p>
        </w:tc>
        <w:tc>
          <w:tcPr>
            <w:tcW w:w="1111" w:type="dxa"/>
            <w:tcBorders>
              <w:top w:val="single" w:sz="4" w:space="0" w:color="auto"/>
              <w:left w:val="nil"/>
              <w:bottom w:val="single" w:sz="4" w:space="0" w:color="auto"/>
              <w:right w:val="single" w:sz="4" w:space="0" w:color="auto"/>
            </w:tcBorders>
            <w:shd w:val="clear" w:color="auto" w:fill="auto"/>
          </w:tcPr>
          <w:p w14:paraId="187A25D7" w14:textId="77777777" w:rsidR="002B6309" w:rsidRPr="009A2AD0" w:rsidRDefault="002B6309" w:rsidP="002B6309">
            <w:pPr>
              <w:spacing w:line="276" w:lineRule="auto"/>
              <w:jc w:val="center"/>
              <w:rPr>
                <w:sz w:val="22"/>
                <w:szCs w:val="22"/>
              </w:rPr>
            </w:pPr>
            <w:r w:rsidRPr="009A2AD0">
              <w:rPr>
                <w:sz w:val="22"/>
                <w:szCs w:val="22"/>
              </w:rPr>
              <w:t>222,59</w:t>
            </w:r>
          </w:p>
        </w:tc>
        <w:tc>
          <w:tcPr>
            <w:tcW w:w="1157" w:type="dxa"/>
            <w:tcBorders>
              <w:top w:val="single" w:sz="4" w:space="0" w:color="auto"/>
              <w:left w:val="nil"/>
              <w:bottom w:val="single" w:sz="4" w:space="0" w:color="auto"/>
              <w:right w:val="single" w:sz="4" w:space="0" w:color="auto"/>
            </w:tcBorders>
            <w:shd w:val="clear" w:color="auto" w:fill="auto"/>
          </w:tcPr>
          <w:p w14:paraId="210A72E9" w14:textId="77777777" w:rsidR="002B6309" w:rsidRPr="009A2AD0" w:rsidRDefault="002B6309" w:rsidP="002B6309">
            <w:pPr>
              <w:spacing w:line="276" w:lineRule="auto"/>
              <w:jc w:val="center"/>
              <w:rPr>
                <w:sz w:val="22"/>
                <w:szCs w:val="22"/>
              </w:rPr>
            </w:pPr>
            <w:r w:rsidRPr="009A2AD0">
              <w:rPr>
                <w:sz w:val="22"/>
                <w:szCs w:val="22"/>
              </w:rPr>
              <w:t>231,49</w:t>
            </w:r>
          </w:p>
        </w:tc>
        <w:tc>
          <w:tcPr>
            <w:tcW w:w="1134" w:type="dxa"/>
            <w:tcBorders>
              <w:top w:val="single" w:sz="4" w:space="0" w:color="auto"/>
              <w:left w:val="nil"/>
              <w:bottom w:val="single" w:sz="4" w:space="0" w:color="auto"/>
              <w:right w:val="single" w:sz="4" w:space="0" w:color="auto"/>
            </w:tcBorders>
            <w:shd w:val="clear" w:color="auto" w:fill="auto"/>
          </w:tcPr>
          <w:p w14:paraId="28E72B43" w14:textId="77777777" w:rsidR="002B6309" w:rsidRPr="009A2AD0" w:rsidRDefault="002B6309" w:rsidP="002B6309">
            <w:pPr>
              <w:spacing w:line="276" w:lineRule="auto"/>
              <w:jc w:val="center"/>
              <w:rPr>
                <w:sz w:val="22"/>
                <w:szCs w:val="22"/>
              </w:rPr>
            </w:pPr>
            <w:r w:rsidRPr="009A2AD0">
              <w:rPr>
                <w:sz w:val="22"/>
                <w:szCs w:val="22"/>
              </w:rPr>
              <w:t>225,02</w:t>
            </w:r>
          </w:p>
        </w:tc>
        <w:tc>
          <w:tcPr>
            <w:tcW w:w="1124" w:type="dxa"/>
            <w:tcBorders>
              <w:top w:val="single" w:sz="4" w:space="0" w:color="auto"/>
              <w:left w:val="nil"/>
              <w:bottom w:val="single" w:sz="4" w:space="0" w:color="auto"/>
              <w:right w:val="single" w:sz="4" w:space="0" w:color="auto"/>
            </w:tcBorders>
          </w:tcPr>
          <w:p w14:paraId="47738248" w14:textId="77777777" w:rsidR="002B6309" w:rsidRPr="00915631" w:rsidRDefault="002B6309" w:rsidP="002B6309">
            <w:pPr>
              <w:spacing w:line="276" w:lineRule="auto"/>
              <w:jc w:val="center"/>
              <w:rPr>
                <w:sz w:val="22"/>
                <w:szCs w:val="22"/>
              </w:rPr>
            </w:pPr>
            <w:r w:rsidRPr="00915631">
              <w:rPr>
                <w:sz w:val="22"/>
                <w:szCs w:val="22"/>
              </w:rPr>
              <w:t>114,18</w:t>
            </w:r>
          </w:p>
        </w:tc>
        <w:tc>
          <w:tcPr>
            <w:tcW w:w="1427" w:type="dxa"/>
            <w:tcBorders>
              <w:top w:val="single" w:sz="4" w:space="0" w:color="auto"/>
              <w:bottom w:val="single" w:sz="4" w:space="0" w:color="auto"/>
              <w:right w:val="single" w:sz="4" w:space="0" w:color="auto"/>
            </w:tcBorders>
            <w:shd w:val="clear" w:color="auto" w:fill="auto"/>
          </w:tcPr>
          <w:p w14:paraId="3559CEF0" w14:textId="77777777" w:rsidR="002B6309" w:rsidRPr="00B32E3B" w:rsidRDefault="002B6309" w:rsidP="002B6309">
            <w:pPr>
              <w:spacing w:line="276" w:lineRule="auto"/>
              <w:jc w:val="center"/>
            </w:pPr>
            <w:r w:rsidRPr="00B32E3B">
              <w:t>2022,56</w:t>
            </w:r>
          </w:p>
        </w:tc>
      </w:tr>
      <w:tr w:rsidR="002B6309" w:rsidRPr="00812274" w14:paraId="6E1C0901"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1940F911"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6C9FD0D2" w14:textId="77777777" w:rsidR="002B6309" w:rsidRPr="00AA1175" w:rsidRDefault="002B6309" w:rsidP="002B6309">
            <w:pPr>
              <w:spacing w:line="276" w:lineRule="auto"/>
              <w:ind w:hanging="24"/>
              <w:jc w:val="center"/>
              <w:rPr>
                <w:sz w:val="20"/>
                <w:szCs w:val="20"/>
              </w:rPr>
            </w:pPr>
            <w:r w:rsidRPr="00AA1175">
              <w:rPr>
                <w:sz w:val="20"/>
                <w:szCs w:val="20"/>
              </w:rPr>
              <w:t>с 01.01.202</w:t>
            </w:r>
            <w:r>
              <w:rPr>
                <w:sz w:val="20"/>
                <w:szCs w:val="20"/>
              </w:rPr>
              <w:t>7</w:t>
            </w:r>
          </w:p>
        </w:tc>
        <w:tc>
          <w:tcPr>
            <w:tcW w:w="1214" w:type="dxa"/>
            <w:tcBorders>
              <w:top w:val="single" w:sz="4" w:space="0" w:color="auto"/>
              <w:left w:val="nil"/>
              <w:bottom w:val="single" w:sz="4" w:space="0" w:color="auto"/>
              <w:right w:val="single" w:sz="4" w:space="0" w:color="auto"/>
            </w:tcBorders>
            <w:shd w:val="clear" w:color="auto" w:fill="auto"/>
          </w:tcPr>
          <w:p w14:paraId="4A1B0BB7" w14:textId="77777777" w:rsidR="002B6309" w:rsidRPr="009A2AD0" w:rsidRDefault="002B6309" w:rsidP="002B6309">
            <w:pPr>
              <w:spacing w:line="276" w:lineRule="auto"/>
              <w:jc w:val="center"/>
              <w:rPr>
                <w:sz w:val="22"/>
                <w:szCs w:val="22"/>
              </w:rPr>
            </w:pPr>
            <w:r w:rsidRPr="009A2AD0">
              <w:rPr>
                <w:sz w:val="22"/>
                <w:szCs w:val="22"/>
              </w:rPr>
              <w:t>224,21</w:t>
            </w:r>
          </w:p>
        </w:tc>
        <w:tc>
          <w:tcPr>
            <w:tcW w:w="1111" w:type="dxa"/>
            <w:tcBorders>
              <w:top w:val="single" w:sz="4" w:space="0" w:color="auto"/>
              <w:left w:val="nil"/>
              <w:bottom w:val="single" w:sz="4" w:space="0" w:color="auto"/>
              <w:right w:val="single" w:sz="4" w:space="0" w:color="auto"/>
            </w:tcBorders>
            <w:shd w:val="clear" w:color="auto" w:fill="auto"/>
          </w:tcPr>
          <w:p w14:paraId="0A9D360A" w14:textId="77777777" w:rsidR="002B6309" w:rsidRPr="009A2AD0" w:rsidRDefault="002B6309" w:rsidP="002B6309">
            <w:pPr>
              <w:spacing w:line="276" w:lineRule="auto"/>
              <w:jc w:val="center"/>
              <w:rPr>
                <w:sz w:val="22"/>
                <w:szCs w:val="22"/>
              </w:rPr>
            </w:pPr>
            <w:r w:rsidRPr="009A2AD0">
              <w:rPr>
                <w:sz w:val="22"/>
                <w:szCs w:val="22"/>
              </w:rPr>
              <w:t>222,59</w:t>
            </w:r>
          </w:p>
        </w:tc>
        <w:tc>
          <w:tcPr>
            <w:tcW w:w="1157" w:type="dxa"/>
            <w:tcBorders>
              <w:top w:val="single" w:sz="4" w:space="0" w:color="auto"/>
              <w:left w:val="nil"/>
              <w:bottom w:val="single" w:sz="4" w:space="0" w:color="auto"/>
              <w:right w:val="single" w:sz="4" w:space="0" w:color="auto"/>
            </w:tcBorders>
            <w:shd w:val="clear" w:color="auto" w:fill="auto"/>
          </w:tcPr>
          <w:p w14:paraId="4C2EC6D8" w14:textId="77777777" w:rsidR="002B6309" w:rsidRPr="009A2AD0" w:rsidRDefault="002B6309" w:rsidP="002B6309">
            <w:pPr>
              <w:spacing w:line="276" w:lineRule="auto"/>
              <w:jc w:val="center"/>
              <w:rPr>
                <w:sz w:val="22"/>
                <w:szCs w:val="22"/>
              </w:rPr>
            </w:pPr>
            <w:r w:rsidRPr="009A2AD0">
              <w:rPr>
                <w:sz w:val="22"/>
                <w:szCs w:val="22"/>
              </w:rPr>
              <w:t>231,49</w:t>
            </w:r>
          </w:p>
        </w:tc>
        <w:tc>
          <w:tcPr>
            <w:tcW w:w="1134" w:type="dxa"/>
            <w:tcBorders>
              <w:top w:val="single" w:sz="4" w:space="0" w:color="auto"/>
              <w:left w:val="nil"/>
              <w:bottom w:val="single" w:sz="4" w:space="0" w:color="auto"/>
              <w:right w:val="single" w:sz="4" w:space="0" w:color="auto"/>
            </w:tcBorders>
            <w:shd w:val="clear" w:color="auto" w:fill="auto"/>
          </w:tcPr>
          <w:p w14:paraId="398F2290" w14:textId="77777777" w:rsidR="002B6309" w:rsidRPr="009A2AD0" w:rsidRDefault="002B6309" w:rsidP="002B6309">
            <w:pPr>
              <w:spacing w:line="276" w:lineRule="auto"/>
              <w:jc w:val="center"/>
              <w:rPr>
                <w:sz w:val="22"/>
                <w:szCs w:val="22"/>
              </w:rPr>
            </w:pPr>
            <w:r w:rsidRPr="009A2AD0">
              <w:rPr>
                <w:sz w:val="22"/>
                <w:szCs w:val="22"/>
              </w:rPr>
              <w:t>225,02</w:t>
            </w:r>
          </w:p>
        </w:tc>
        <w:tc>
          <w:tcPr>
            <w:tcW w:w="1124" w:type="dxa"/>
            <w:tcBorders>
              <w:top w:val="single" w:sz="4" w:space="0" w:color="auto"/>
              <w:left w:val="nil"/>
              <w:bottom w:val="single" w:sz="4" w:space="0" w:color="auto"/>
              <w:right w:val="single" w:sz="4" w:space="0" w:color="auto"/>
            </w:tcBorders>
          </w:tcPr>
          <w:p w14:paraId="432DBCD6" w14:textId="77777777" w:rsidR="002B6309" w:rsidRPr="00915631" w:rsidRDefault="002B6309" w:rsidP="002B6309">
            <w:pPr>
              <w:spacing w:line="276" w:lineRule="auto"/>
              <w:jc w:val="center"/>
              <w:rPr>
                <w:sz w:val="22"/>
                <w:szCs w:val="22"/>
              </w:rPr>
            </w:pPr>
            <w:r w:rsidRPr="00915631">
              <w:rPr>
                <w:sz w:val="22"/>
                <w:szCs w:val="22"/>
              </w:rPr>
              <w:t>114,18</w:t>
            </w:r>
          </w:p>
        </w:tc>
        <w:tc>
          <w:tcPr>
            <w:tcW w:w="1427" w:type="dxa"/>
            <w:tcBorders>
              <w:bottom w:val="single" w:sz="4" w:space="0" w:color="auto"/>
              <w:right w:val="single" w:sz="4" w:space="0" w:color="auto"/>
            </w:tcBorders>
            <w:shd w:val="clear" w:color="auto" w:fill="auto"/>
          </w:tcPr>
          <w:p w14:paraId="4CB2455E" w14:textId="77777777" w:rsidR="002B6309" w:rsidRPr="00B32E3B" w:rsidRDefault="002B6309" w:rsidP="002B6309">
            <w:pPr>
              <w:spacing w:line="276" w:lineRule="auto"/>
              <w:jc w:val="center"/>
            </w:pPr>
            <w:r w:rsidRPr="00B32E3B">
              <w:t>2022,56</w:t>
            </w:r>
          </w:p>
        </w:tc>
      </w:tr>
      <w:tr w:rsidR="002B6309" w:rsidRPr="00812274" w14:paraId="7E8F035E"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44924DBF"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3BBD5EE5" w14:textId="77777777" w:rsidR="002B6309" w:rsidRPr="00AA1175" w:rsidRDefault="002B6309" w:rsidP="002B6309">
            <w:pPr>
              <w:spacing w:line="276" w:lineRule="auto"/>
              <w:ind w:hanging="24"/>
              <w:jc w:val="center"/>
              <w:rPr>
                <w:sz w:val="20"/>
                <w:szCs w:val="20"/>
              </w:rPr>
            </w:pPr>
            <w:r w:rsidRPr="00AA1175">
              <w:rPr>
                <w:sz w:val="20"/>
                <w:szCs w:val="20"/>
              </w:rPr>
              <w:t>с 01.07.202</w:t>
            </w:r>
            <w:r>
              <w:rPr>
                <w:sz w:val="20"/>
                <w:szCs w:val="20"/>
              </w:rPr>
              <w:t>7</w:t>
            </w:r>
          </w:p>
        </w:tc>
        <w:tc>
          <w:tcPr>
            <w:tcW w:w="1214" w:type="dxa"/>
            <w:tcBorders>
              <w:top w:val="single" w:sz="4" w:space="0" w:color="auto"/>
              <w:left w:val="nil"/>
              <w:bottom w:val="single" w:sz="4" w:space="0" w:color="auto"/>
              <w:right w:val="single" w:sz="4" w:space="0" w:color="auto"/>
            </w:tcBorders>
            <w:shd w:val="clear" w:color="auto" w:fill="auto"/>
          </w:tcPr>
          <w:p w14:paraId="6AEE4E1B" w14:textId="77777777" w:rsidR="002B6309" w:rsidRPr="009A2AD0" w:rsidRDefault="002B6309" w:rsidP="002B6309">
            <w:pPr>
              <w:spacing w:line="276" w:lineRule="auto"/>
              <w:jc w:val="center"/>
              <w:rPr>
                <w:sz w:val="22"/>
                <w:szCs w:val="22"/>
              </w:rPr>
            </w:pPr>
            <w:r w:rsidRPr="009A2AD0">
              <w:rPr>
                <w:sz w:val="22"/>
                <w:szCs w:val="22"/>
              </w:rPr>
              <w:t>231,09</w:t>
            </w:r>
          </w:p>
        </w:tc>
        <w:tc>
          <w:tcPr>
            <w:tcW w:w="1111" w:type="dxa"/>
            <w:tcBorders>
              <w:top w:val="single" w:sz="4" w:space="0" w:color="auto"/>
              <w:left w:val="nil"/>
              <w:bottom w:val="single" w:sz="4" w:space="0" w:color="auto"/>
              <w:right w:val="single" w:sz="4" w:space="0" w:color="auto"/>
            </w:tcBorders>
            <w:shd w:val="clear" w:color="auto" w:fill="auto"/>
          </w:tcPr>
          <w:p w14:paraId="5337569F" w14:textId="77777777" w:rsidR="002B6309" w:rsidRPr="009A2AD0" w:rsidRDefault="002B6309" w:rsidP="002B6309">
            <w:pPr>
              <w:spacing w:line="276" w:lineRule="auto"/>
              <w:jc w:val="center"/>
              <w:rPr>
                <w:sz w:val="22"/>
                <w:szCs w:val="22"/>
              </w:rPr>
            </w:pPr>
            <w:r w:rsidRPr="009A2AD0">
              <w:rPr>
                <w:sz w:val="22"/>
                <w:szCs w:val="22"/>
              </w:rPr>
              <w:t>229,42</w:t>
            </w:r>
          </w:p>
        </w:tc>
        <w:tc>
          <w:tcPr>
            <w:tcW w:w="1157" w:type="dxa"/>
            <w:tcBorders>
              <w:top w:val="single" w:sz="4" w:space="0" w:color="auto"/>
              <w:left w:val="nil"/>
              <w:bottom w:val="single" w:sz="4" w:space="0" w:color="auto"/>
              <w:right w:val="single" w:sz="4" w:space="0" w:color="auto"/>
            </w:tcBorders>
            <w:shd w:val="clear" w:color="auto" w:fill="auto"/>
          </w:tcPr>
          <w:p w14:paraId="0D02F27F" w14:textId="77777777" w:rsidR="002B6309" w:rsidRPr="009A2AD0" w:rsidRDefault="002B6309" w:rsidP="002B6309">
            <w:pPr>
              <w:spacing w:line="276" w:lineRule="auto"/>
              <w:jc w:val="center"/>
              <w:rPr>
                <w:sz w:val="22"/>
                <w:szCs w:val="22"/>
              </w:rPr>
            </w:pPr>
            <w:r w:rsidRPr="009A2AD0">
              <w:rPr>
                <w:sz w:val="22"/>
                <w:szCs w:val="22"/>
              </w:rPr>
              <w:t>238,58</w:t>
            </w:r>
          </w:p>
        </w:tc>
        <w:tc>
          <w:tcPr>
            <w:tcW w:w="1134" w:type="dxa"/>
            <w:tcBorders>
              <w:top w:val="single" w:sz="4" w:space="0" w:color="auto"/>
              <w:left w:val="nil"/>
              <w:bottom w:val="single" w:sz="4" w:space="0" w:color="auto"/>
              <w:right w:val="single" w:sz="4" w:space="0" w:color="auto"/>
            </w:tcBorders>
            <w:shd w:val="clear" w:color="auto" w:fill="auto"/>
          </w:tcPr>
          <w:p w14:paraId="451DB8B8" w14:textId="77777777" w:rsidR="002B6309" w:rsidRPr="009A2AD0" w:rsidRDefault="002B6309" w:rsidP="002B6309">
            <w:pPr>
              <w:spacing w:line="276" w:lineRule="auto"/>
              <w:jc w:val="center"/>
              <w:rPr>
                <w:sz w:val="22"/>
                <w:szCs w:val="22"/>
              </w:rPr>
            </w:pPr>
            <w:r w:rsidRPr="009A2AD0">
              <w:rPr>
                <w:sz w:val="22"/>
                <w:szCs w:val="22"/>
              </w:rPr>
              <w:t>231,92</w:t>
            </w:r>
          </w:p>
        </w:tc>
        <w:tc>
          <w:tcPr>
            <w:tcW w:w="1124" w:type="dxa"/>
            <w:tcBorders>
              <w:top w:val="single" w:sz="4" w:space="0" w:color="auto"/>
              <w:left w:val="nil"/>
              <w:bottom w:val="single" w:sz="4" w:space="0" w:color="auto"/>
              <w:right w:val="single" w:sz="4" w:space="0" w:color="auto"/>
            </w:tcBorders>
          </w:tcPr>
          <w:p w14:paraId="204448BB" w14:textId="77777777" w:rsidR="002B6309" w:rsidRPr="00915631" w:rsidRDefault="002B6309" w:rsidP="002B6309">
            <w:pPr>
              <w:spacing w:line="276" w:lineRule="auto"/>
              <w:jc w:val="center"/>
              <w:rPr>
                <w:sz w:val="22"/>
                <w:szCs w:val="22"/>
              </w:rPr>
            </w:pPr>
            <w:r w:rsidRPr="00915631">
              <w:rPr>
                <w:sz w:val="22"/>
                <w:szCs w:val="22"/>
              </w:rPr>
              <w:t>117,87</w:t>
            </w:r>
          </w:p>
        </w:tc>
        <w:tc>
          <w:tcPr>
            <w:tcW w:w="1427" w:type="dxa"/>
            <w:tcBorders>
              <w:top w:val="single" w:sz="4" w:space="0" w:color="auto"/>
              <w:bottom w:val="single" w:sz="4" w:space="0" w:color="auto"/>
              <w:right w:val="single" w:sz="4" w:space="0" w:color="auto"/>
            </w:tcBorders>
            <w:shd w:val="clear" w:color="auto" w:fill="auto"/>
          </w:tcPr>
          <w:p w14:paraId="76A6F842" w14:textId="77777777" w:rsidR="002B6309" w:rsidRPr="00B32E3B" w:rsidRDefault="002B6309" w:rsidP="002B6309">
            <w:pPr>
              <w:spacing w:line="276" w:lineRule="auto"/>
              <w:jc w:val="center"/>
            </w:pPr>
            <w:r w:rsidRPr="00B32E3B">
              <w:t>2081,23</w:t>
            </w:r>
          </w:p>
        </w:tc>
      </w:tr>
      <w:tr w:rsidR="002B6309" w:rsidRPr="00812274" w14:paraId="6BFE077F"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4F81360B"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2B031871" w14:textId="77777777" w:rsidR="002B6309" w:rsidRPr="00AA1175" w:rsidRDefault="002B6309" w:rsidP="002B6309">
            <w:pPr>
              <w:spacing w:line="276" w:lineRule="auto"/>
              <w:ind w:hanging="24"/>
              <w:jc w:val="center"/>
              <w:rPr>
                <w:sz w:val="20"/>
                <w:szCs w:val="20"/>
              </w:rPr>
            </w:pPr>
            <w:r w:rsidRPr="00AA1175">
              <w:rPr>
                <w:sz w:val="20"/>
                <w:szCs w:val="20"/>
              </w:rPr>
              <w:t>с 01.01.202</w:t>
            </w:r>
            <w:r>
              <w:rPr>
                <w:sz w:val="20"/>
                <w:szCs w:val="20"/>
              </w:rPr>
              <w:t>8</w:t>
            </w:r>
          </w:p>
        </w:tc>
        <w:tc>
          <w:tcPr>
            <w:tcW w:w="1214" w:type="dxa"/>
            <w:tcBorders>
              <w:top w:val="single" w:sz="4" w:space="0" w:color="auto"/>
              <w:left w:val="nil"/>
              <w:bottom w:val="single" w:sz="4" w:space="0" w:color="auto"/>
              <w:right w:val="single" w:sz="4" w:space="0" w:color="auto"/>
            </w:tcBorders>
            <w:shd w:val="clear" w:color="auto" w:fill="auto"/>
          </w:tcPr>
          <w:p w14:paraId="30CD75BA" w14:textId="77777777" w:rsidR="002B6309" w:rsidRPr="009A2AD0" w:rsidRDefault="002B6309" w:rsidP="002B6309">
            <w:pPr>
              <w:spacing w:line="276" w:lineRule="auto"/>
              <w:jc w:val="center"/>
              <w:rPr>
                <w:sz w:val="22"/>
                <w:szCs w:val="22"/>
              </w:rPr>
            </w:pPr>
            <w:r w:rsidRPr="009A2AD0">
              <w:rPr>
                <w:sz w:val="22"/>
                <w:szCs w:val="22"/>
              </w:rPr>
              <w:t>231,09</w:t>
            </w:r>
          </w:p>
        </w:tc>
        <w:tc>
          <w:tcPr>
            <w:tcW w:w="1111" w:type="dxa"/>
            <w:tcBorders>
              <w:top w:val="single" w:sz="4" w:space="0" w:color="auto"/>
              <w:left w:val="nil"/>
              <w:bottom w:val="single" w:sz="4" w:space="0" w:color="auto"/>
              <w:right w:val="single" w:sz="4" w:space="0" w:color="auto"/>
            </w:tcBorders>
            <w:shd w:val="clear" w:color="auto" w:fill="auto"/>
          </w:tcPr>
          <w:p w14:paraId="552A2FC5" w14:textId="77777777" w:rsidR="002B6309" w:rsidRPr="009A2AD0" w:rsidRDefault="002B6309" w:rsidP="002B6309">
            <w:pPr>
              <w:spacing w:line="276" w:lineRule="auto"/>
              <w:jc w:val="center"/>
              <w:rPr>
                <w:sz w:val="22"/>
                <w:szCs w:val="22"/>
              </w:rPr>
            </w:pPr>
            <w:r w:rsidRPr="009A2AD0">
              <w:rPr>
                <w:sz w:val="22"/>
                <w:szCs w:val="22"/>
              </w:rPr>
              <w:t>229,42</w:t>
            </w:r>
          </w:p>
        </w:tc>
        <w:tc>
          <w:tcPr>
            <w:tcW w:w="1157" w:type="dxa"/>
            <w:tcBorders>
              <w:top w:val="single" w:sz="4" w:space="0" w:color="auto"/>
              <w:left w:val="nil"/>
              <w:bottom w:val="single" w:sz="4" w:space="0" w:color="auto"/>
              <w:right w:val="single" w:sz="4" w:space="0" w:color="auto"/>
            </w:tcBorders>
            <w:shd w:val="clear" w:color="auto" w:fill="auto"/>
          </w:tcPr>
          <w:p w14:paraId="4E77722E" w14:textId="77777777" w:rsidR="002B6309" w:rsidRPr="009A2AD0" w:rsidRDefault="002B6309" w:rsidP="002B6309">
            <w:pPr>
              <w:spacing w:line="276" w:lineRule="auto"/>
              <w:jc w:val="center"/>
              <w:rPr>
                <w:sz w:val="22"/>
                <w:szCs w:val="22"/>
              </w:rPr>
            </w:pPr>
            <w:r w:rsidRPr="009A2AD0">
              <w:rPr>
                <w:sz w:val="22"/>
                <w:szCs w:val="22"/>
              </w:rPr>
              <w:t>238,58</w:t>
            </w:r>
          </w:p>
        </w:tc>
        <w:tc>
          <w:tcPr>
            <w:tcW w:w="1134" w:type="dxa"/>
            <w:tcBorders>
              <w:top w:val="single" w:sz="4" w:space="0" w:color="auto"/>
              <w:left w:val="nil"/>
              <w:bottom w:val="single" w:sz="4" w:space="0" w:color="auto"/>
              <w:right w:val="single" w:sz="4" w:space="0" w:color="auto"/>
            </w:tcBorders>
            <w:shd w:val="clear" w:color="auto" w:fill="auto"/>
          </w:tcPr>
          <w:p w14:paraId="576431D7" w14:textId="77777777" w:rsidR="002B6309" w:rsidRPr="009A2AD0" w:rsidRDefault="002B6309" w:rsidP="002B6309">
            <w:pPr>
              <w:spacing w:line="276" w:lineRule="auto"/>
              <w:jc w:val="center"/>
              <w:rPr>
                <w:sz w:val="22"/>
                <w:szCs w:val="22"/>
              </w:rPr>
            </w:pPr>
            <w:r w:rsidRPr="009A2AD0">
              <w:rPr>
                <w:sz w:val="22"/>
                <w:szCs w:val="22"/>
              </w:rPr>
              <w:t>231,92</w:t>
            </w:r>
          </w:p>
        </w:tc>
        <w:tc>
          <w:tcPr>
            <w:tcW w:w="1124" w:type="dxa"/>
            <w:tcBorders>
              <w:top w:val="single" w:sz="4" w:space="0" w:color="auto"/>
              <w:left w:val="nil"/>
              <w:bottom w:val="single" w:sz="4" w:space="0" w:color="auto"/>
              <w:right w:val="single" w:sz="4" w:space="0" w:color="auto"/>
            </w:tcBorders>
          </w:tcPr>
          <w:p w14:paraId="39D8EADC" w14:textId="77777777" w:rsidR="002B6309" w:rsidRPr="00915631" w:rsidRDefault="002B6309" w:rsidP="002B6309">
            <w:pPr>
              <w:spacing w:line="276" w:lineRule="auto"/>
              <w:jc w:val="center"/>
              <w:rPr>
                <w:sz w:val="22"/>
                <w:szCs w:val="22"/>
              </w:rPr>
            </w:pPr>
            <w:r w:rsidRPr="00915631">
              <w:rPr>
                <w:sz w:val="22"/>
                <w:szCs w:val="22"/>
              </w:rPr>
              <w:t>117,87</w:t>
            </w:r>
          </w:p>
        </w:tc>
        <w:tc>
          <w:tcPr>
            <w:tcW w:w="1427" w:type="dxa"/>
            <w:tcBorders>
              <w:top w:val="single" w:sz="4" w:space="0" w:color="auto"/>
              <w:bottom w:val="single" w:sz="4" w:space="0" w:color="auto"/>
              <w:right w:val="single" w:sz="4" w:space="0" w:color="auto"/>
            </w:tcBorders>
            <w:shd w:val="clear" w:color="auto" w:fill="auto"/>
          </w:tcPr>
          <w:p w14:paraId="51B6C706" w14:textId="77777777" w:rsidR="002B6309" w:rsidRPr="00B32E3B" w:rsidRDefault="002B6309" w:rsidP="002B6309">
            <w:pPr>
              <w:spacing w:line="276" w:lineRule="auto"/>
              <w:jc w:val="center"/>
            </w:pPr>
            <w:r w:rsidRPr="00B32E3B">
              <w:t>2081,23</w:t>
            </w:r>
          </w:p>
        </w:tc>
      </w:tr>
      <w:tr w:rsidR="002B6309" w:rsidRPr="00812274" w14:paraId="4F60D0C5"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0B727692"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413B7403" w14:textId="77777777" w:rsidR="002B6309" w:rsidRPr="00AA1175" w:rsidRDefault="002B6309" w:rsidP="002B6309">
            <w:pPr>
              <w:spacing w:line="276" w:lineRule="auto"/>
              <w:ind w:hanging="24"/>
              <w:jc w:val="center"/>
              <w:rPr>
                <w:sz w:val="20"/>
                <w:szCs w:val="20"/>
              </w:rPr>
            </w:pPr>
            <w:r w:rsidRPr="00AA1175">
              <w:rPr>
                <w:sz w:val="20"/>
                <w:szCs w:val="20"/>
              </w:rPr>
              <w:t>с 01.07.202</w:t>
            </w:r>
            <w:r>
              <w:rPr>
                <w:sz w:val="20"/>
                <w:szCs w:val="20"/>
              </w:rPr>
              <w:t>8</w:t>
            </w:r>
          </w:p>
        </w:tc>
        <w:tc>
          <w:tcPr>
            <w:tcW w:w="1214" w:type="dxa"/>
            <w:tcBorders>
              <w:top w:val="single" w:sz="4" w:space="0" w:color="auto"/>
              <w:left w:val="nil"/>
              <w:bottom w:val="single" w:sz="4" w:space="0" w:color="auto"/>
              <w:right w:val="single" w:sz="4" w:space="0" w:color="auto"/>
            </w:tcBorders>
            <w:shd w:val="clear" w:color="auto" w:fill="auto"/>
          </w:tcPr>
          <w:p w14:paraId="20DE810A" w14:textId="77777777" w:rsidR="002B6309" w:rsidRPr="009A2AD0" w:rsidRDefault="002B6309" w:rsidP="002B6309">
            <w:pPr>
              <w:spacing w:line="276" w:lineRule="auto"/>
              <w:jc w:val="center"/>
              <w:rPr>
                <w:sz w:val="22"/>
                <w:szCs w:val="22"/>
              </w:rPr>
            </w:pPr>
            <w:r w:rsidRPr="009A2AD0">
              <w:rPr>
                <w:sz w:val="22"/>
                <w:szCs w:val="22"/>
              </w:rPr>
              <w:t>239,64</w:t>
            </w:r>
          </w:p>
        </w:tc>
        <w:tc>
          <w:tcPr>
            <w:tcW w:w="1111" w:type="dxa"/>
            <w:tcBorders>
              <w:top w:val="single" w:sz="4" w:space="0" w:color="auto"/>
              <w:left w:val="nil"/>
              <w:bottom w:val="single" w:sz="4" w:space="0" w:color="auto"/>
              <w:right w:val="single" w:sz="4" w:space="0" w:color="auto"/>
            </w:tcBorders>
            <w:shd w:val="clear" w:color="auto" w:fill="auto"/>
          </w:tcPr>
          <w:p w14:paraId="13093055" w14:textId="77777777" w:rsidR="002B6309" w:rsidRPr="009A2AD0" w:rsidRDefault="002B6309" w:rsidP="002B6309">
            <w:pPr>
              <w:spacing w:line="276" w:lineRule="auto"/>
              <w:jc w:val="center"/>
              <w:rPr>
                <w:sz w:val="22"/>
                <w:szCs w:val="22"/>
              </w:rPr>
            </w:pPr>
            <w:r w:rsidRPr="009A2AD0">
              <w:rPr>
                <w:sz w:val="22"/>
                <w:szCs w:val="22"/>
              </w:rPr>
              <w:t>237,90</w:t>
            </w:r>
          </w:p>
        </w:tc>
        <w:tc>
          <w:tcPr>
            <w:tcW w:w="1157" w:type="dxa"/>
            <w:tcBorders>
              <w:top w:val="single" w:sz="4" w:space="0" w:color="auto"/>
              <w:left w:val="nil"/>
              <w:bottom w:val="single" w:sz="4" w:space="0" w:color="auto"/>
              <w:right w:val="single" w:sz="4" w:space="0" w:color="auto"/>
            </w:tcBorders>
            <w:shd w:val="clear" w:color="auto" w:fill="auto"/>
          </w:tcPr>
          <w:p w14:paraId="628FDC3B" w14:textId="77777777" w:rsidR="002B6309" w:rsidRPr="009A2AD0" w:rsidRDefault="002B6309" w:rsidP="002B6309">
            <w:pPr>
              <w:spacing w:line="276" w:lineRule="auto"/>
              <w:jc w:val="center"/>
              <w:rPr>
                <w:sz w:val="22"/>
                <w:szCs w:val="22"/>
              </w:rPr>
            </w:pPr>
            <w:r w:rsidRPr="009A2AD0">
              <w:rPr>
                <w:sz w:val="22"/>
                <w:szCs w:val="22"/>
              </w:rPr>
              <w:t>247,44</w:t>
            </w:r>
          </w:p>
        </w:tc>
        <w:tc>
          <w:tcPr>
            <w:tcW w:w="1134" w:type="dxa"/>
            <w:tcBorders>
              <w:top w:val="single" w:sz="4" w:space="0" w:color="auto"/>
              <w:left w:val="nil"/>
              <w:bottom w:val="single" w:sz="4" w:space="0" w:color="auto"/>
              <w:right w:val="single" w:sz="4" w:space="0" w:color="auto"/>
            </w:tcBorders>
            <w:shd w:val="clear" w:color="auto" w:fill="auto"/>
          </w:tcPr>
          <w:p w14:paraId="4400BBD8" w14:textId="77777777" w:rsidR="002B6309" w:rsidRPr="009A2AD0" w:rsidRDefault="002B6309" w:rsidP="002B6309">
            <w:pPr>
              <w:spacing w:line="276" w:lineRule="auto"/>
              <w:jc w:val="center"/>
              <w:rPr>
                <w:sz w:val="22"/>
                <w:szCs w:val="22"/>
              </w:rPr>
            </w:pPr>
            <w:r w:rsidRPr="009A2AD0">
              <w:rPr>
                <w:sz w:val="22"/>
                <w:szCs w:val="22"/>
              </w:rPr>
              <w:t>240,50</w:t>
            </w:r>
          </w:p>
        </w:tc>
        <w:tc>
          <w:tcPr>
            <w:tcW w:w="1124" w:type="dxa"/>
            <w:tcBorders>
              <w:top w:val="single" w:sz="4" w:space="0" w:color="auto"/>
              <w:left w:val="nil"/>
              <w:bottom w:val="single" w:sz="4" w:space="0" w:color="auto"/>
              <w:right w:val="single" w:sz="4" w:space="0" w:color="auto"/>
            </w:tcBorders>
          </w:tcPr>
          <w:p w14:paraId="6B332356" w14:textId="77777777" w:rsidR="002B6309" w:rsidRPr="00915631" w:rsidRDefault="002B6309" w:rsidP="002B6309">
            <w:pPr>
              <w:spacing w:line="276" w:lineRule="auto"/>
              <w:jc w:val="center"/>
              <w:rPr>
                <w:sz w:val="22"/>
                <w:szCs w:val="22"/>
              </w:rPr>
            </w:pPr>
            <w:r w:rsidRPr="00915631">
              <w:rPr>
                <w:sz w:val="22"/>
                <w:szCs w:val="22"/>
              </w:rPr>
              <w:t>121,69</w:t>
            </w:r>
          </w:p>
        </w:tc>
        <w:tc>
          <w:tcPr>
            <w:tcW w:w="1427" w:type="dxa"/>
            <w:tcBorders>
              <w:top w:val="single" w:sz="4" w:space="0" w:color="auto"/>
              <w:bottom w:val="single" w:sz="4" w:space="0" w:color="auto"/>
              <w:right w:val="single" w:sz="4" w:space="0" w:color="auto"/>
            </w:tcBorders>
            <w:shd w:val="clear" w:color="auto" w:fill="auto"/>
          </w:tcPr>
          <w:p w14:paraId="23DF7A3A" w14:textId="77777777" w:rsidR="002B6309" w:rsidRPr="00B32E3B" w:rsidRDefault="002B6309" w:rsidP="002B6309">
            <w:pPr>
              <w:spacing w:line="276" w:lineRule="auto"/>
              <w:jc w:val="center"/>
            </w:pPr>
            <w:r w:rsidRPr="00B32E3B">
              <w:t>2168,13</w:t>
            </w:r>
          </w:p>
        </w:tc>
      </w:tr>
      <w:tr w:rsidR="002B6309" w:rsidRPr="00812274" w14:paraId="56E0FCF2"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5035FD44"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42420287" w14:textId="77777777" w:rsidR="002B6309" w:rsidRPr="00AA1175" w:rsidRDefault="002B6309" w:rsidP="002B6309">
            <w:pPr>
              <w:spacing w:line="276" w:lineRule="auto"/>
              <w:ind w:hanging="24"/>
              <w:jc w:val="center"/>
              <w:rPr>
                <w:sz w:val="20"/>
                <w:szCs w:val="20"/>
              </w:rPr>
            </w:pPr>
            <w:r w:rsidRPr="00AA1175">
              <w:rPr>
                <w:sz w:val="20"/>
                <w:szCs w:val="20"/>
              </w:rPr>
              <w:t>с 01.01.202</w:t>
            </w:r>
            <w:r>
              <w:rPr>
                <w:sz w:val="20"/>
                <w:szCs w:val="20"/>
              </w:rPr>
              <w:t>9</w:t>
            </w:r>
          </w:p>
        </w:tc>
        <w:tc>
          <w:tcPr>
            <w:tcW w:w="1214" w:type="dxa"/>
            <w:tcBorders>
              <w:top w:val="single" w:sz="4" w:space="0" w:color="auto"/>
              <w:left w:val="nil"/>
              <w:bottom w:val="single" w:sz="4" w:space="0" w:color="auto"/>
              <w:right w:val="single" w:sz="4" w:space="0" w:color="auto"/>
            </w:tcBorders>
            <w:shd w:val="clear" w:color="auto" w:fill="auto"/>
          </w:tcPr>
          <w:p w14:paraId="7967D34D" w14:textId="77777777" w:rsidR="002B6309" w:rsidRPr="009A2AD0" w:rsidRDefault="002B6309" w:rsidP="002B6309">
            <w:pPr>
              <w:spacing w:line="276" w:lineRule="auto"/>
              <w:jc w:val="center"/>
              <w:rPr>
                <w:sz w:val="22"/>
                <w:szCs w:val="22"/>
              </w:rPr>
            </w:pPr>
            <w:r w:rsidRPr="009A2AD0">
              <w:rPr>
                <w:sz w:val="22"/>
                <w:szCs w:val="22"/>
              </w:rPr>
              <w:t>239,64</w:t>
            </w:r>
          </w:p>
        </w:tc>
        <w:tc>
          <w:tcPr>
            <w:tcW w:w="1111" w:type="dxa"/>
            <w:tcBorders>
              <w:top w:val="single" w:sz="4" w:space="0" w:color="auto"/>
              <w:left w:val="nil"/>
              <w:bottom w:val="single" w:sz="4" w:space="0" w:color="auto"/>
              <w:right w:val="single" w:sz="4" w:space="0" w:color="auto"/>
            </w:tcBorders>
            <w:shd w:val="clear" w:color="auto" w:fill="auto"/>
          </w:tcPr>
          <w:p w14:paraId="1F221E25" w14:textId="77777777" w:rsidR="002B6309" w:rsidRPr="009A2AD0" w:rsidRDefault="002B6309" w:rsidP="002B6309">
            <w:pPr>
              <w:spacing w:line="276" w:lineRule="auto"/>
              <w:jc w:val="center"/>
              <w:rPr>
                <w:sz w:val="22"/>
                <w:szCs w:val="22"/>
              </w:rPr>
            </w:pPr>
            <w:r w:rsidRPr="009A2AD0">
              <w:rPr>
                <w:sz w:val="22"/>
                <w:szCs w:val="22"/>
              </w:rPr>
              <w:t>237,90</w:t>
            </w:r>
          </w:p>
        </w:tc>
        <w:tc>
          <w:tcPr>
            <w:tcW w:w="1157" w:type="dxa"/>
            <w:tcBorders>
              <w:top w:val="single" w:sz="4" w:space="0" w:color="auto"/>
              <w:left w:val="nil"/>
              <w:bottom w:val="single" w:sz="4" w:space="0" w:color="auto"/>
              <w:right w:val="single" w:sz="4" w:space="0" w:color="auto"/>
            </w:tcBorders>
            <w:shd w:val="clear" w:color="auto" w:fill="auto"/>
          </w:tcPr>
          <w:p w14:paraId="7AEB3DF1" w14:textId="77777777" w:rsidR="002B6309" w:rsidRPr="009A2AD0" w:rsidRDefault="002B6309" w:rsidP="002B6309">
            <w:pPr>
              <w:spacing w:line="276" w:lineRule="auto"/>
              <w:jc w:val="center"/>
              <w:rPr>
                <w:sz w:val="22"/>
                <w:szCs w:val="22"/>
              </w:rPr>
            </w:pPr>
            <w:r w:rsidRPr="009A2AD0">
              <w:rPr>
                <w:sz w:val="22"/>
                <w:szCs w:val="22"/>
              </w:rPr>
              <w:t>247,44</w:t>
            </w:r>
          </w:p>
        </w:tc>
        <w:tc>
          <w:tcPr>
            <w:tcW w:w="1134" w:type="dxa"/>
            <w:tcBorders>
              <w:top w:val="single" w:sz="4" w:space="0" w:color="auto"/>
              <w:left w:val="nil"/>
              <w:bottom w:val="single" w:sz="4" w:space="0" w:color="auto"/>
              <w:right w:val="single" w:sz="4" w:space="0" w:color="auto"/>
            </w:tcBorders>
            <w:shd w:val="clear" w:color="auto" w:fill="auto"/>
          </w:tcPr>
          <w:p w14:paraId="2DB431D9" w14:textId="77777777" w:rsidR="002B6309" w:rsidRPr="009A2AD0" w:rsidRDefault="002B6309" w:rsidP="002B6309">
            <w:pPr>
              <w:spacing w:line="276" w:lineRule="auto"/>
              <w:jc w:val="center"/>
              <w:rPr>
                <w:sz w:val="22"/>
                <w:szCs w:val="22"/>
              </w:rPr>
            </w:pPr>
            <w:r w:rsidRPr="009A2AD0">
              <w:rPr>
                <w:sz w:val="22"/>
                <w:szCs w:val="22"/>
              </w:rPr>
              <w:t>240,50</w:t>
            </w:r>
          </w:p>
        </w:tc>
        <w:tc>
          <w:tcPr>
            <w:tcW w:w="1124" w:type="dxa"/>
            <w:tcBorders>
              <w:top w:val="single" w:sz="4" w:space="0" w:color="auto"/>
              <w:left w:val="nil"/>
              <w:bottom w:val="single" w:sz="4" w:space="0" w:color="auto"/>
              <w:right w:val="single" w:sz="4" w:space="0" w:color="auto"/>
            </w:tcBorders>
          </w:tcPr>
          <w:p w14:paraId="74E92FDD" w14:textId="77777777" w:rsidR="002B6309" w:rsidRPr="00915631" w:rsidRDefault="002B6309" w:rsidP="002B6309">
            <w:pPr>
              <w:spacing w:line="276" w:lineRule="auto"/>
              <w:jc w:val="center"/>
              <w:rPr>
                <w:sz w:val="22"/>
                <w:szCs w:val="22"/>
              </w:rPr>
            </w:pPr>
            <w:r w:rsidRPr="00915631">
              <w:rPr>
                <w:sz w:val="22"/>
                <w:szCs w:val="22"/>
              </w:rPr>
              <w:t>121,69</w:t>
            </w:r>
          </w:p>
        </w:tc>
        <w:tc>
          <w:tcPr>
            <w:tcW w:w="1427" w:type="dxa"/>
            <w:tcBorders>
              <w:top w:val="single" w:sz="4" w:space="0" w:color="auto"/>
              <w:bottom w:val="single" w:sz="4" w:space="0" w:color="auto"/>
              <w:right w:val="single" w:sz="4" w:space="0" w:color="auto"/>
            </w:tcBorders>
            <w:shd w:val="clear" w:color="auto" w:fill="auto"/>
          </w:tcPr>
          <w:p w14:paraId="30DE2FEA" w14:textId="77777777" w:rsidR="002B6309" w:rsidRPr="00B32E3B" w:rsidRDefault="002B6309" w:rsidP="002B6309">
            <w:pPr>
              <w:spacing w:line="276" w:lineRule="auto"/>
              <w:jc w:val="center"/>
            </w:pPr>
            <w:r w:rsidRPr="00B32E3B">
              <w:t>2168,13</w:t>
            </w:r>
          </w:p>
        </w:tc>
      </w:tr>
      <w:tr w:rsidR="002B6309" w:rsidRPr="00812274" w14:paraId="1E7889EE"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1054C10F"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1E7F1A91" w14:textId="77777777" w:rsidR="002B6309" w:rsidRPr="00AA1175" w:rsidRDefault="002B6309" w:rsidP="002B6309">
            <w:pPr>
              <w:spacing w:line="276" w:lineRule="auto"/>
              <w:ind w:hanging="24"/>
              <w:jc w:val="center"/>
              <w:rPr>
                <w:sz w:val="20"/>
                <w:szCs w:val="20"/>
              </w:rPr>
            </w:pPr>
            <w:r w:rsidRPr="00AA1175">
              <w:rPr>
                <w:sz w:val="20"/>
                <w:szCs w:val="20"/>
              </w:rPr>
              <w:t>с 01.07.202</w:t>
            </w:r>
            <w:r>
              <w:rPr>
                <w:sz w:val="20"/>
                <w:szCs w:val="20"/>
              </w:rPr>
              <w:t>9</w:t>
            </w:r>
          </w:p>
        </w:tc>
        <w:tc>
          <w:tcPr>
            <w:tcW w:w="1214" w:type="dxa"/>
            <w:tcBorders>
              <w:top w:val="single" w:sz="4" w:space="0" w:color="auto"/>
              <w:left w:val="nil"/>
              <w:bottom w:val="single" w:sz="4" w:space="0" w:color="auto"/>
              <w:right w:val="single" w:sz="4" w:space="0" w:color="auto"/>
            </w:tcBorders>
            <w:shd w:val="clear" w:color="auto" w:fill="auto"/>
          </w:tcPr>
          <w:p w14:paraId="0D2AF669" w14:textId="77777777" w:rsidR="002B6309" w:rsidRPr="009A2AD0" w:rsidRDefault="002B6309" w:rsidP="002B6309">
            <w:pPr>
              <w:spacing w:line="276" w:lineRule="auto"/>
              <w:jc w:val="center"/>
              <w:rPr>
                <w:sz w:val="22"/>
                <w:szCs w:val="22"/>
              </w:rPr>
            </w:pPr>
            <w:r w:rsidRPr="009A2AD0">
              <w:rPr>
                <w:sz w:val="22"/>
                <w:szCs w:val="22"/>
              </w:rPr>
              <w:t>247,07</w:t>
            </w:r>
          </w:p>
        </w:tc>
        <w:tc>
          <w:tcPr>
            <w:tcW w:w="1111" w:type="dxa"/>
            <w:tcBorders>
              <w:top w:val="single" w:sz="4" w:space="0" w:color="auto"/>
              <w:left w:val="nil"/>
              <w:bottom w:val="single" w:sz="4" w:space="0" w:color="auto"/>
              <w:right w:val="single" w:sz="4" w:space="0" w:color="auto"/>
            </w:tcBorders>
            <w:shd w:val="clear" w:color="auto" w:fill="auto"/>
          </w:tcPr>
          <w:p w14:paraId="443BC36E" w14:textId="77777777" w:rsidR="002B6309" w:rsidRPr="009A2AD0" w:rsidRDefault="002B6309" w:rsidP="002B6309">
            <w:pPr>
              <w:spacing w:line="276" w:lineRule="auto"/>
              <w:jc w:val="center"/>
              <w:rPr>
                <w:sz w:val="22"/>
                <w:szCs w:val="22"/>
              </w:rPr>
            </w:pPr>
            <w:r w:rsidRPr="009A2AD0">
              <w:rPr>
                <w:sz w:val="22"/>
                <w:szCs w:val="22"/>
              </w:rPr>
              <w:t>245,29</w:t>
            </w:r>
          </w:p>
        </w:tc>
        <w:tc>
          <w:tcPr>
            <w:tcW w:w="1157" w:type="dxa"/>
            <w:tcBorders>
              <w:top w:val="single" w:sz="4" w:space="0" w:color="auto"/>
              <w:left w:val="nil"/>
              <w:bottom w:val="single" w:sz="4" w:space="0" w:color="auto"/>
              <w:right w:val="single" w:sz="4" w:space="0" w:color="auto"/>
            </w:tcBorders>
            <w:shd w:val="clear" w:color="auto" w:fill="auto"/>
          </w:tcPr>
          <w:p w14:paraId="43C53006" w14:textId="77777777" w:rsidR="002B6309" w:rsidRPr="009A2AD0" w:rsidRDefault="002B6309" w:rsidP="002B6309">
            <w:pPr>
              <w:spacing w:line="276" w:lineRule="auto"/>
              <w:jc w:val="center"/>
              <w:rPr>
                <w:sz w:val="22"/>
                <w:szCs w:val="22"/>
              </w:rPr>
            </w:pPr>
            <w:r w:rsidRPr="009A2AD0">
              <w:rPr>
                <w:sz w:val="22"/>
                <w:szCs w:val="22"/>
              </w:rPr>
              <w:t>255,11</w:t>
            </w:r>
          </w:p>
        </w:tc>
        <w:tc>
          <w:tcPr>
            <w:tcW w:w="1134" w:type="dxa"/>
            <w:tcBorders>
              <w:top w:val="single" w:sz="4" w:space="0" w:color="auto"/>
              <w:left w:val="nil"/>
              <w:bottom w:val="single" w:sz="4" w:space="0" w:color="auto"/>
              <w:right w:val="single" w:sz="4" w:space="0" w:color="auto"/>
            </w:tcBorders>
            <w:shd w:val="clear" w:color="auto" w:fill="auto"/>
          </w:tcPr>
          <w:p w14:paraId="7ED02094" w14:textId="77777777" w:rsidR="002B6309" w:rsidRPr="009A2AD0" w:rsidRDefault="002B6309" w:rsidP="002B6309">
            <w:pPr>
              <w:spacing w:line="276" w:lineRule="auto"/>
              <w:jc w:val="center"/>
              <w:rPr>
                <w:sz w:val="22"/>
                <w:szCs w:val="22"/>
              </w:rPr>
            </w:pPr>
            <w:r w:rsidRPr="009A2AD0">
              <w:rPr>
                <w:sz w:val="22"/>
                <w:szCs w:val="22"/>
              </w:rPr>
              <w:t>247,97</w:t>
            </w:r>
          </w:p>
        </w:tc>
        <w:tc>
          <w:tcPr>
            <w:tcW w:w="1124" w:type="dxa"/>
            <w:tcBorders>
              <w:top w:val="single" w:sz="4" w:space="0" w:color="auto"/>
              <w:left w:val="nil"/>
              <w:bottom w:val="single" w:sz="4" w:space="0" w:color="auto"/>
              <w:right w:val="single" w:sz="4" w:space="0" w:color="auto"/>
            </w:tcBorders>
          </w:tcPr>
          <w:p w14:paraId="117EDC22" w14:textId="77777777" w:rsidR="002B6309" w:rsidRPr="00915631" w:rsidRDefault="002B6309" w:rsidP="002B6309">
            <w:pPr>
              <w:spacing w:line="276" w:lineRule="auto"/>
              <w:jc w:val="center"/>
              <w:rPr>
                <w:sz w:val="22"/>
                <w:szCs w:val="22"/>
              </w:rPr>
            </w:pPr>
            <w:r w:rsidRPr="00915631">
              <w:rPr>
                <w:sz w:val="22"/>
                <w:szCs w:val="22"/>
              </w:rPr>
              <w:t>125,66</w:t>
            </w:r>
          </w:p>
        </w:tc>
        <w:tc>
          <w:tcPr>
            <w:tcW w:w="1427" w:type="dxa"/>
            <w:tcBorders>
              <w:top w:val="single" w:sz="4" w:space="0" w:color="auto"/>
              <w:bottom w:val="single" w:sz="4" w:space="0" w:color="auto"/>
              <w:right w:val="single" w:sz="4" w:space="0" w:color="auto"/>
            </w:tcBorders>
            <w:shd w:val="clear" w:color="auto" w:fill="auto"/>
          </w:tcPr>
          <w:p w14:paraId="4ACFBC53" w14:textId="77777777" w:rsidR="002B6309" w:rsidRPr="00B32E3B" w:rsidRDefault="002B6309" w:rsidP="002B6309">
            <w:pPr>
              <w:spacing w:line="276" w:lineRule="auto"/>
              <w:jc w:val="center"/>
            </w:pPr>
            <w:r w:rsidRPr="00B32E3B">
              <w:t>2231,86</w:t>
            </w:r>
          </w:p>
        </w:tc>
      </w:tr>
      <w:tr w:rsidR="002B6309" w:rsidRPr="00812274" w14:paraId="193CC929"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115037C5"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4D783EE8" w14:textId="77777777" w:rsidR="002B6309" w:rsidRPr="00AA1175" w:rsidRDefault="002B6309" w:rsidP="002B6309">
            <w:pPr>
              <w:spacing w:line="276" w:lineRule="auto"/>
              <w:ind w:hanging="24"/>
              <w:jc w:val="center"/>
              <w:rPr>
                <w:sz w:val="20"/>
                <w:szCs w:val="20"/>
              </w:rPr>
            </w:pPr>
            <w:r w:rsidRPr="00AA1175">
              <w:rPr>
                <w:sz w:val="20"/>
                <w:szCs w:val="20"/>
              </w:rPr>
              <w:t>с 01.01.20</w:t>
            </w:r>
            <w:r>
              <w:rPr>
                <w:sz w:val="20"/>
                <w:szCs w:val="20"/>
              </w:rPr>
              <w:t>30</w:t>
            </w:r>
          </w:p>
        </w:tc>
        <w:tc>
          <w:tcPr>
            <w:tcW w:w="1214" w:type="dxa"/>
            <w:tcBorders>
              <w:top w:val="single" w:sz="4" w:space="0" w:color="auto"/>
              <w:left w:val="nil"/>
              <w:bottom w:val="single" w:sz="4" w:space="0" w:color="auto"/>
              <w:right w:val="single" w:sz="4" w:space="0" w:color="auto"/>
            </w:tcBorders>
            <w:shd w:val="clear" w:color="auto" w:fill="auto"/>
          </w:tcPr>
          <w:p w14:paraId="191228EB" w14:textId="77777777" w:rsidR="002B6309" w:rsidRPr="009A2AD0" w:rsidRDefault="002B6309" w:rsidP="002B6309">
            <w:pPr>
              <w:spacing w:line="276" w:lineRule="auto"/>
              <w:jc w:val="center"/>
              <w:rPr>
                <w:sz w:val="22"/>
                <w:szCs w:val="22"/>
              </w:rPr>
            </w:pPr>
            <w:r w:rsidRPr="009A2AD0">
              <w:rPr>
                <w:sz w:val="22"/>
                <w:szCs w:val="22"/>
              </w:rPr>
              <w:t>247,07</w:t>
            </w:r>
          </w:p>
        </w:tc>
        <w:tc>
          <w:tcPr>
            <w:tcW w:w="1111" w:type="dxa"/>
            <w:tcBorders>
              <w:top w:val="single" w:sz="4" w:space="0" w:color="auto"/>
              <w:left w:val="nil"/>
              <w:bottom w:val="single" w:sz="4" w:space="0" w:color="auto"/>
              <w:right w:val="single" w:sz="4" w:space="0" w:color="auto"/>
            </w:tcBorders>
            <w:shd w:val="clear" w:color="auto" w:fill="auto"/>
          </w:tcPr>
          <w:p w14:paraId="68B882A8" w14:textId="77777777" w:rsidR="002B6309" w:rsidRPr="009A2AD0" w:rsidRDefault="002B6309" w:rsidP="002B6309">
            <w:pPr>
              <w:spacing w:line="276" w:lineRule="auto"/>
              <w:jc w:val="center"/>
              <w:rPr>
                <w:sz w:val="22"/>
                <w:szCs w:val="22"/>
              </w:rPr>
            </w:pPr>
            <w:r w:rsidRPr="009A2AD0">
              <w:rPr>
                <w:sz w:val="22"/>
                <w:szCs w:val="22"/>
              </w:rPr>
              <w:t>245,29</w:t>
            </w:r>
          </w:p>
        </w:tc>
        <w:tc>
          <w:tcPr>
            <w:tcW w:w="1157" w:type="dxa"/>
            <w:tcBorders>
              <w:top w:val="single" w:sz="4" w:space="0" w:color="auto"/>
              <w:left w:val="nil"/>
              <w:bottom w:val="single" w:sz="4" w:space="0" w:color="auto"/>
              <w:right w:val="single" w:sz="4" w:space="0" w:color="auto"/>
            </w:tcBorders>
            <w:shd w:val="clear" w:color="auto" w:fill="auto"/>
          </w:tcPr>
          <w:p w14:paraId="09794538" w14:textId="77777777" w:rsidR="002B6309" w:rsidRPr="009A2AD0" w:rsidRDefault="002B6309" w:rsidP="002B6309">
            <w:pPr>
              <w:spacing w:line="276" w:lineRule="auto"/>
              <w:jc w:val="center"/>
              <w:rPr>
                <w:sz w:val="22"/>
                <w:szCs w:val="22"/>
              </w:rPr>
            </w:pPr>
            <w:r w:rsidRPr="009A2AD0">
              <w:rPr>
                <w:sz w:val="22"/>
                <w:szCs w:val="22"/>
              </w:rPr>
              <w:t>255,11</w:t>
            </w:r>
          </w:p>
        </w:tc>
        <w:tc>
          <w:tcPr>
            <w:tcW w:w="1134" w:type="dxa"/>
            <w:tcBorders>
              <w:top w:val="single" w:sz="4" w:space="0" w:color="auto"/>
              <w:left w:val="nil"/>
              <w:bottom w:val="single" w:sz="4" w:space="0" w:color="auto"/>
              <w:right w:val="single" w:sz="4" w:space="0" w:color="auto"/>
            </w:tcBorders>
            <w:shd w:val="clear" w:color="auto" w:fill="auto"/>
          </w:tcPr>
          <w:p w14:paraId="0C613530" w14:textId="77777777" w:rsidR="002B6309" w:rsidRPr="009A2AD0" w:rsidRDefault="002B6309" w:rsidP="002B6309">
            <w:pPr>
              <w:spacing w:line="276" w:lineRule="auto"/>
              <w:jc w:val="center"/>
              <w:rPr>
                <w:sz w:val="22"/>
                <w:szCs w:val="22"/>
              </w:rPr>
            </w:pPr>
            <w:r w:rsidRPr="009A2AD0">
              <w:rPr>
                <w:sz w:val="22"/>
                <w:szCs w:val="22"/>
              </w:rPr>
              <w:t>247,97</w:t>
            </w:r>
          </w:p>
        </w:tc>
        <w:tc>
          <w:tcPr>
            <w:tcW w:w="1124" w:type="dxa"/>
            <w:tcBorders>
              <w:top w:val="single" w:sz="4" w:space="0" w:color="auto"/>
              <w:left w:val="nil"/>
              <w:bottom w:val="single" w:sz="4" w:space="0" w:color="auto"/>
              <w:right w:val="single" w:sz="4" w:space="0" w:color="auto"/>
            </w:tcBorders>
          </w:tcPr>
          <w:p w14:paraId="08421CA0" w14:textId="77777777" w:rsidR="002B6309" w:rsidRPr="00915631" w:rsidRDefault="002B6309" w:rsidP="002B6309">
            <w:pPr>
              <w:spacing w:line="276" w:lineRule="auto"/>
              <w:jc w:val="center"/>
              <w:rPr>
                <w:sz w:val="22"/>
                <w:szCs w:val="22"/>
              </w:rPr>
            </w:pPr>
            <w:r w:rsidRPr="00915631">
              <w:rPr>
                <w:sz w:val="22"/>
                <w:szCs w:val="22"/>
              </w:rPr>
              <w:t>125,66</w:t>
            </w:r>
          </w:p>
        </w:tc>
        <w:tc>
          <w:tcPr>
            <w:tcW w:w="1427" w:type="dxa"/>
            <w:tcBorders>
              <w:top w:val="single" w:sz="4" w:space="0" w:color="auto"/>
              <w:bottom w:val="single" w:sz="4" w:space="0" w:color="auto"/>
              <w:right w:val="single" w:sz="4" w:space="0" w:color="auto"/>
            </w:tcBorders>
            <w:shd w:val="clear" w:color="auto" w:fill="auto"/>
          </w:tcPr>
          <w:p w14:paraId="6B50E3B7" w14:textId="77777777" w:rsidR="002B6309" w:rsidRPr="00B32E3B" w:rsidRDefault="002B6309" w:rsidP="002B6309">
            <w:pPr>
              <w:spacing w:line="276" w:lineRule="auto"/>
              <w:jc w:val="center"/>
            </w:pPr>
            <w:r w:rsidRPr="00B32E3B">
              <w:t>2231,86</w:t>
            </w:r>
          </w:p>
        </w:tc>
      </w:tr>
      <w:tr w:rsidR="002B6309" w:rsidRPr="00812274" w14:paraId="2D3D6E80"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4BFDF01A"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67F0F6DA" w14:textId="77777777" w:rsidR="002B6309" w:rsidRPr="00AA1175" w:rsidRDefault="002B6309" w:rsidP="002B6309">
            <w:pPr>
              <w:spacing w:line="276" w:lineRule="auto"/>
              <w:ind w:hanging="24"/>
              <w:jc w:val="center"/>
              <w:rPr>
                <w:sz w:val="20"/>
                <w:szCs w:val="20"/>
              </w:rPr>
            </w:pPr>
            <w:r w:rsidRPr="00AA1175">
              <w:rPr>
                <w:sz w:val="20"/>
                <w:szCs w:val="20"/>
              </w:rPr>
              <w:t>с 01.07.20</w:t>
            </w:r>
            <w:r>
              <w:rPr>
                <w:sz w:val="20"/>
                <w:szCs w:val="20"/>
              </w:rPr>
              <w:t>30</w:t>
            </w:r>
          </w:p>
        </w:tc>
        <w:tc>
          <w:tcPr>
            <w:tcW w:w="1214" w:type="dxa"/>
            <w:tcBorders>
              <w:top w:val="single" w:sz="4" w:space="0" w:color="auto"/>
              <w:left w:val="nil"/>
              <w:bottom w:val="single" w:sz="4" w:space="0" w:color="auto"/>
              <w:right w:val="single" w:sz="4" w:space="0" w:color="auto"/>
            </w:tcBorders>
            <w:shd w:val="clear" w:color="auto" w:fill="auto"/>
          </w:tcPr>
          <w:p w14:paraId="223AE822" w14:textId="77777777" w:rsidR="002B6309" w:rsidRPr="009A2AD0" w:rsidRDefault="002B6309" w:rsidP="002B6309">
            <w:pPr>
              <w:spacing w:line="276" w:lineRule="auto"/>
              <w:jc w:val="center"/>
              <w:rPr>
                <w:sz w:val="22"/>
                <w:szCs w:val="22"/>
              </w:rPr>
            </w:pPr>
            <w:r w:rsidRPr="009A2AD0">
              <w:rPr>
                <w:sz w:val="22"/>
                <w:szCs w:val="22"/>
              </w:rPr>
              <w:t>256,29</w:t>
            </w:r>
          </w:p>
        </w:tc>
        <w:tc>
          <w:tcPr>
            <w:tcW w:w="1111" w:type="dxa"/>
            <w:tcBorders>
              <w:top w:val="single" w:sz="4" w:space="0" w:color="auto"/>
              <w:left w:val="nil"/>
              <w:bottom w:val="single" w:sz="4" w:space="0" w:color="auto"/>
              <w:right w:val="single" w:sz="4" w:space="0" w:color="auto"/>
            </w:tcBorders>
            <w:shd w:val="clear" w:color="auto" w:fill="auto"/>
          </w:tcPr>
          <w:p w14:paraId="48E81926" w14:textId="77777777" w:rsidR="002B6309" w:rsidRPr="009A2AD0" w:rsidRDefault="002B6309" w:rsidP="002B6309">
            <w:pPr>
              <w:spacing w:line="276" w:lineRule="auto"/>
              <w:jc w:val="center"/>
              <w:rPr>
                <w:sz w:val="22"/>
                <w:szCs w:val="22"/>
              </w:rPr>
            </w:pPr>
            <w:r w:rsidRPr="009A2AD0">
              <w:rPr>
                <w:sz w:val="22"/>
                <w:szCs w:val="22"/>
              </w:rPr>
              <w:t>254,43</w:t>
            </w:r>
          </w:p>
        </w:tc>
        <w:tc>
          <w:tcPr>
            <w:tcW w:w="1157" w:type="dxa"/>
            <w:tcBorders>
              <w:top w:val="single" w:sz="4" w:space="0" w:color="auto"/>
              <w:left w:val="nil"/>
              <w:bottom w:val="single" w:sz="4" w:space="0" w:color="auto"/>
              <w:right w:val="single" w:sz="4" w:space="0" w:color="auto"/>
            </w:tcBorders>
            <w:shd w:val="clear" w:color="auto" w:fill="auto"/>
          </w:tcPr>
          <w:p w14:paraId="0B199482" w14:textId="77777777" w:rsidR="002B6309" w:rsidRPr="009A2AD0" w:rsidRDefault="002B6309" w:rsidP="002B6309">
            <w:pPr>
              <w:spacing w:line="276" w:lineRule="auto"/>
              <w:jc w:val="center"/>
              <w:rPr>
                <w:sz w:val="22"/>
                <w:szCs w:val="22"/>
              </w:rPr>
            </w:pPr>
            <w:r w:rsidRPr="009A2AD0">
              <w:rPr>
                <w:sz w:val="22"/>
                <w:szCs w:val="22"/>
              </w:rPr>
              <w:t>264,66</w:t>
            </w:r>
          </w:p>
        </w:tc>
        <w:tc>
          <w:tcPr>
            <w:tcW w:w="1134" w:type="dxa"/>
            <w:tcBorders>
              <w:top w:val="single" w:sz="4" w:space="0" w:color="auto"/>
              <w:left w:val="nil"/>
              <w:bottom w:val="single" w:sz="4" w:space="0" w:color="auto"/>
              <w:right w:val="single" w:sz="4" w:space="0" w:color="auto"/>
            </w:tcBorders>
            <w:shd w:val="clear" w:color="auto" w:fill="auto"/>
          </w:tcPr>
          <w:p w14:paraId="6F630090" w14:textId="77777777" w:rsidR="002B6309" w:rsidRPr="009A2AD0" w:rsidRDefault="002B6309" w:rsidP="002B6309">
            <w:pPr>
              <w:spacing w:line="276" w:lineRule="auto"/>
              <w:jc w:val="center"/>
              <w:rPr>
                <w:sz w:val="22"/>
                <w:szCs w:val="22"/>
              </w:rPr>
            </w:pPr>
            <w:r w:rsidRPr="009A2AD0">
              <w:rPr>
                <w:sz w:val="22"/>
                <w:szCs w:val="22"/>
              </w:rPr>
              <w:t>257,22</w:t>
            </w:r>
          </w:p>
        </w:tc>
        <w:tc>
          <w:tcPr>
            <w:tcW w:w="1124" w:type="dxa"/>
            <w:tcBorders>
              <w:top w:val="single" w:sz="4" w:space="0" w:color="auto"/>
              <w:left w:val="nil"/>
              <w:bottom w:val="single" w:sz="4" w:space="0" w:color="auto"/>
              <w:right w:val="single" w:sz="4" w:space="0" w:color="auto"/>
            </w:tcBorders>
          </w:tcPr>
          <w:p w14:paraId="44197D23" w14:textId="77777777" w:rsidR="002B6309" w:rsidRPr="00915631" w:rsidRDefault="002B6309" w:rsidP="002B6309">
            <w:pPr>
              <w:spacing w:line="276" w:lineRule="auto"/>
              <w:jc w:val="center"/>
              <w:rPr>
                <w:sz w:val="22"/>
                <w:szCs w:val="22"/>
              </w:rPr>
            </w:pPr>
            <w:r w:rsidRPr="00915631">
              <w:rPr>
                <w:sz w:val="22"/>
                <w:szCs w:val="22"/>
              </w:rPr>
              <w:t>129,78</w:t>
            </w:r>
          </w:p>
        </w:tc>
        <w:tc>
          <w:tcPr>
            <w:tcW w:w="1427" w:type="dxa"/>
            <w:tcBorders>
              <w:top w:val="single" w:sz="4" w:space="0" w:color="auto"/>
              <w:bottom w:val="single" w:sz="4" w:space="0" w:color="auto"/>
              <w:right w:val="single" w:sz="4" w:space="0" w:color="auto"/>
            </w:tcBorders>
            <w:shd w:val="clear" w:color="auto" w:fill="auto"/>
          </w:tcPr>
          <w:p w14:paraId="20E2860D" w14:textId="77777777" w:rsidR="002B6309" w:rsidRPr="00B32E3B" w:rsidRDefault="002B6309" w:rsidP="002B6309">
            <w:pPr>
              <w:spacing w:line="276" w:lineRule="auto"/>
              <w:jc w:val="center"/>
            </w:pPr>
            <w:r w:rsidRPr="00B32E3B">
              <w:t>2325,52</w:t>
            </w:r>
          </w:p>
        </w:tc>
      </w:tr>
      <w:tr w:rsidR="002B6309" w:rsidRPr="00812274" w14:paraId="061EC330"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28C4ECCF"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25BD7F8B" w14:textId="77777777" w:rsidR="002B6309" w:rsidRPr="00AA1175" w:rsidRDefault="002B6309" w:rsidP="002B6309">
            <w:pPr>
              <w:spacing w:line="276" w:lineRule="auto"/>
              <w:ind w:hanging="24"/>
              <w:jc w:val="center"/>
              <w:rPr>
                <w:sz w:val="20"/>
                <w:szCs w:val="20"/>
              </w:rPr>
            </w:pPr>
            <w:r w:rsidRPr="00AA1175">
              <w:rPr>
                <w:sz w:val="20"/>
                <w:szCs w:val="20"/>
              </w:rPr>
              <w:t>с 01.01.20</w:t>
            </w:r>
            <w:r>
              <w:rPr>
                <w:sz w:val="20"/>
                <w:szCs w:val="20"/>
              </w:rPr>
              <w:t>31</w:t>
            </w:r>
          </w:p>
        </w:tc>
        <w:tc>
          <w:tcPr>
            <w:tcW w:w="1214" w:type="dxa"/>
            <w:tcBorders>
              <w:top w:val="single" w:sz="4" w:space="0" w:color="auto"/>
              <w:left w:val="nil"/>
              <w:bottom w:val="single" w:sz="4" w:space="0" w:color="auto"/>
              <w:right w:val="single" w:sz="4" w:space="0" w:color="auto"/>
            </w:tcBorders>
            <w:shd w:val="clear" w:color="auto" w:fill="auto"/>
          </w:tcPr>
          <w:p w14:paraId="71D2AFC4" w14:textId="77777777" w:rsidR="002B6309" w:rsidRPr="009A2AD0" w:rsidRDefault="002B6309" w:rsidP="002B6309">
            <w:pPr>
              <w:spacing w:line="276" w:lineRule="auto"/>
              <w:jc w:val="center"/>
              <w:rPr>
                <w:sz w:val="22"/>
                <w:szCs w:val="22"/>
              </w:rPr>
            </w:pPr>
            <w:r w:rsidRPr="009A2AD0">
              <w:rPr>
                <w:sz w:val="22"/>
                <w:szCs w:val="22"/>
              </w:rPr>
              <w:t>256,29</w:t>
            </w:r>
          </w:p>
        </w:tc>
        <w:tc>
          <w:tcPr>
            <w:tcW w:w="1111" w:type="dxa"/>
            <w:tcBorders>
              <w:top w:val="single" w:sz="4" w:space="0" w:color="auto"/>
              <w:left w:val="nil"/>
              <w:bottom w:val="single" w:sz="4" w:space="0" w:color="auto"/>
              <w:right w:val="single" w:sz="4" w:space="0" w:color="auto"/>
            </w:tcBorders>
            <w:shd w:val="clear" w:color="auto" w:fill="auto"/>
          </w:tcPr>
          <w:p w14:paraId="3AADDBDA" w14:textId="77777777" w:rsidR="002B6309" w:rsidRPr="009A2AD0" w:rsidRDefault="002B6309" w:rsidP="002B6309">
            <w:pPr>
              <w:spacing w:line="276" w:lineRule="auto"/>
              <w:jc w:val="center"/>
              <w:rPr>
                <w:sz w:val="22"/>
                <w:szCs w:val="22"/>
              </w:rPr>
            </w:pPr>
            <w:r w:rsidRPr="009A2AD0">
              <w:rPr>
                <w:sz w:val="22"/>
                <w:szCs w:val="22"/>
              </w:rPr>
              <w:t>254,43</w:t>
            </w:r>
          </w:p>
        </w:tc>
        <w:tc>
          <w:tcPr>
            <w:tcW w:w="1157" w:type="dxa"/>
            <w:tcBorders>
              <w:top w:val="single" w:sz="4" w:space="0" w:color="auto"/>
              <w:left w:val="nil"/>
              <w:bottom w:val="single" w:sz="4" w:space="0" w:color="auto"/>
              <w:right w:val="single" w:sz="4" w:space="0" w:color="auto"/>
            </w:tcBorders>
            <w:shd w:val="clear" w:color="auto" w:fill="auto"/>
          </w:tcPr>
          <w:p w14:paraId="3AD81888" w14:textId="77777777" w:rsidR="002B6309" w:rsidRPr="009A2AD0" w:rsidRDefault="002B6309" w:rsidP="002B6309">
            <w:pPr>
              <w:spacing w:line="276" w:lineRule="auto"/>
              <w:jc w:val="center"/>
              <w:rPr>
                <w:sz w:val="22"/>
                <w:szCs w:val="22"/>
              </w:rPr>
            </w:pPr>
            <w:r w:rsidRPr="009A2AD0">
              <w:rPr>
                <w:sz w:val="22"/>
                <w:szCs w:val="22"/>
              </w:rPr>
              <w:t>264,66</w:t>
            </w:r>
          </w:p>
        </w:tc>
        <w:tc>
          <w:tcPr>
            <w:tcW w:w="1134" w:type="dxa"/>
            <w:tcBorders>
              <w:top w:val="single" w:sz="4" w:space="0" w:color="auto"/>
              <w:left w:val="nil"/>
              <w:bottom w:val="single" w:sz="4" w:space="0" w:color="auto"/>
              <w:right w:val="single" w:sz="4" w:space="0" w:color="auto"/>
            </w:tcBorders>
            <w:shd w:val="clear" w:color="auto" w:fill="auto"/>
          </w:tcPr>
          <w:p w14:paraId="0F31E72F" w14:textId="77777777" w:rsidR="002B6309" w:rsidRPr="009A2AD0" w:rsidRDefault="002B6309" w:rsidP="002B6309">
            <w:pPr>
              <w:spacing w:line="276" w:lineRule="auto"/>
              <w:jc w:val="center"/>
              <w:rPr>
                <w:sz w:val="22"/>
                <w:szCs w:val="22"/>
              </w:rPr>
            </w:pPr>
            <w:r w:rsidRPr="009A2AD0">
              <w:rPr>
                <w:sz w:val="22"/>
                <w:szCs w:val="22"/>
              </w:rPr>
              <w:t>257,22</w:t>
            </w:r>
          </w:p>
        </w:tc>
        <w:tc>
          <w:tcPr>
            <w:tcW w:w="1124" w:type="dxa"/>
            <w:tcBorders>
              <w:top w:val="single" w:sz="4" w:space="0" w:color="auto"/>
              <w:left w:val="nil"/>
              <w:bottom w:val="single" w:sz="4" w:space="0" w:color="auto"/>
              <w:right w:val="single" w:sz="4" w:space="0" w:color="auto"/>
            </w:tcBorders>
          </w:tcPr>
          <w:p w14:paraId="087EBE62" w14:textId="77777777" w:rsidR="002B6309" w:rsidRPr="00915631" w:rsidRDefault="002B6309" w:rsidP="002B6309">
            <w:pPr>
              <w:spacing w:line="276" w:lineRule="auto"/>
              <w:jc w:val="center"/>
              <w:rPr>
                <w:sz w:val="22"/>
                <w:szCs w:val="22"/>
              </w:rPr>
            </w:pPr>
            <w:r w:rsidRPr="00915631">
              <w:rPr>
                <w:sz w:val="22"/>
                <w:szCs w:val="22"/>
              </w:rPr>
              <w:t>129,78</w:t>
            </w:r>
          </w:p>
        </w:tc>
        <w:tc>
          <w:tcPr>
            <w:tcW w:w="1427" w:type="dxa"/>
            <w:tcBorders>
              <w:top w:val="single" w:sz="4" w:space="0" w:color="auto"/>
              <w:bottom w:val="single" w:sz="4" w:space="0" w:color="auto"/>
              <w:right w:val="single" w:sz="4" w:space="0" w:color="auto"/>
            </w:tcBorders>
            <w:shd w:val="clear" w:color="auto" w:fill="auto"/>
          </w:tcPr>
          <w:p w14:paraId="015A73F2" w14:textId="77777777" w:rsidR="002B6309" w:rsidRPr="00B32E3B" w:rsidRDefault="002B6309" w:rsidP="002B6309">
            <w:pPr>
              <w:spacing w:line="276" w:lineRule="auto"/>
              <w:jc w:val="center"/>
            </w:pPr>
            <w:r w:rsidRPr="00B32E3B">
              <w:t>2325,52</w:t>
            </w:r>
          </w:p>
        </w:tc>
      </w:tr>
      <w:tr w:rsidR="002B6309" w:rsidRPr="00812274" w14:paraId="5A60C4A1"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6532CBB9"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68BE61E3" w14:textId="77777777" w:rsidR="002B6309" w:rsidRPr="00AA1175" w:rsidRDefault="002B6309" w:rsidP="002B6309">
            <w:pPr>
              <w:spacing w:line="276" w:lineRule="auto"/>
              <w:ind w:hanging="24"/>
              <w:jc w:val="center"/>
              <w:rPr>
                <w:sz w:val="20"/>
                <w:szCs w:val="20"/>
              </w:rPr>
            </w:pPr>
            <w:r w:rsidRPr="00AA1175">
              <w:rPr>
                <w:sz w:val="20"/>
                <w:szCs w:val="20"/>
              </w:rPr>
              <w:t>с 01</w:t>
            </w:r>
            <w:r>
              <w:rPr>
                <w:sz w:val="20"/>
                <w:szCs w:val="20"/>
              </w:rPr>
              <w:t>.07.2031</w:t>
            </w:r>
          </w:p>
        </w:tc>
        <w:tc>
          <w:tcPr>
            <w:tcW w:w="1214" w:type="dxa"/>
            <w:tcBorders>
              <w:top w:val="single" w:sz="4" w:space="0" w:color="auto"/>
              <w:left w:val="nil"/>
              <w:bottom w:val="single" w:sz="4" w:space="0" w:color="auto"/>
              <w:right w:val="single" w:sz="4" w:space="0" w:color="auto"/>
            </w:tcBorders>
            <w:shd w:val="clear" w:color="auto" w:fill="auto"/>
          </w:tcPr>
          <w:p w14:paraId="6ABE2EB5" w14:textId="77777777" w:rsidR="002B6309" w:rsidRPr="009A2AD0" w:rsidRDefault="002B6309" w:rsidP="002B6309">
            <w:pPr>
              <w:spacing w:line="276" w:lineRule="auto"/>
              <w:jc w:val="center"/>
              <w:rPr>
                <w:sz w:val="22"/>
                <w:szCs w:val="22"/>
              </w:rPr>
            </w:pPr>
            <w:r w:rsidRPr="009A2AD0">
              <w:rPr>
                <w:sz w:val="22"/>
                <w:szCs w:val="22"/>
              </w:rPr>
              <w:t>264,29</w:t>
            </w:r>
          </w:p>
        </w:tc>
        <w:tc>
          <w:tcPr>
            <w:tcW w:w="1111" w:type="dxa"/>
            <w:tcBorders>
              <w:top w:val="single" w:sz="4" w:space="0" w:color="auto"/>
              <w:left w:val="nil"/>
              <w:bottom w:val="single" w:sz="4" w:space="0" w:color="auto"/>
              <w:right w:val="single" w:sz="4" w:space="0" w:color="auto"/>
            </w:tcBorders>
            <w:shd w:val="clear" w:color="auto" w:fill="auto"/>
          </w:tcPr>
          <w:p w14:paraId="1D12CF84" w14:textId="77777777" w:rsidR="002B6309" w:rsidRPr="009A2AD0" w:rsidRDefault="002B6309" w:rsidP="002B6309">
            <w:pPr>
              <w:spacing w:line="276" w:lineRule="auto"/>
              <w:jc w:val="center"/>
              <w:rPr>
                <w:sz w:val="22"/>
                <w:szCs w:val="22"/>
              </w:rPr>
            </w:pPr>
            <w:r w:rsidRPr="009A2AD0">
              <w:rPr>
                <w:sz w:val="22"/>
                <w:szCs w:val="22"/>
              </w:rPr>
              <w:t>262,37</w:t>
            </w:r>
          </w:p>
        </w:tc>
        <w:tc>
          <w:tcPr>
            <w:tcW w:w="1157" w:type="dxa"/>
            <w:tcBorders>
              <w:top w:val="single" w:sz="4" w:space="0" w:color="auto"/>
              <w:left w:val="nil"/>
              <w:bottom w:val="single" w:sz="4" w:space="0" w:color="auto"/>
              <w:right w:val="single" w:sz="4" w:space="0" w:color="auto"/>
            </w:tcBorders>
            <w:shd w:val="clear" w:color="auto" w:fill="auto"/>
          </w:tcPr>
          <w:p w14:paraId="75AFB4CB" w14:textId="77777777" w:rsidR="002B6309" w:rsidRPr="009A2AD0" w:rsidRDefault="002B6309" w:rsidP="002B6309">
            <w:pPr>
              <w:spacing w:line="276" w:lineRule="auto"/>
              <w:jc w:val="center"/>
              <w:rPr>
                <w:sz w:val="22"/>
                <w:szCs w:val="22"/>
              </w:rPr>
            </w:pPr>
            <w:r w:rsidRPr="009A2AD0">
              <w:rPr>
                <w:sz w:val="22"/>
                <w:szCs w:val="22"/>
              </w:rPr>
              <w:t>272,91</w:t>
            </w:r>
          </w:p>
        </w:tc>
        <w:tc>
          <w:tcPr>
            <w:tcW w:w="1134" w:type="dxa"/>
            <w:tcBorders>
              <w:top w:val="single" w:sz="4" w:space="0" w:color="auto"/>
              <w:left w:val="nil"/>
              <w:bottom w:val="single" w:sz="4" w:space="0" w:color="auto"/>
              <w:right w:val="single" w:sz="4" w:space="0" w:color="auto"/>
            </w:tcBorders>
            <w:shd w:val="clear" w:color="auto" w:fill="auto"/>
          </w:tcPr>
          <w:p w14:paraId="70B7D8A3" w14:textId="77777777" w:rsidR="002B6309" w:rsidRPr="009A2AD0" w:rsidRDefault="002B6309" w:rsidP="002B6309">
            <w:pPr>
              <w:spacing w:line="276" w:lineRule="auto"/>
              <w:jc w:val="center"/>
              <w:rPr>
                <w:sz w:val="22"/>
                <w:szCs w:val="22"/>
              </w:rPr>
            </w:pPr>
            <w:r w:rsidRPr="009A2AD0">
              <w:rPr>
                <w:sz w:val="22"/>
                <w:szCs w:val="22"/>
              </w:rPr>
              <w:t>265,25</w:t>
            </w:r>
          </w:p>
        </w:tc>
        <w:tc>
          <w:tcPr>
            <w:tcW w:w="1124" w:type="dxa"/>
            <w:tcBorders>
              <w:top w:val="single" w:sz="4" w:space="0" w:color="auto"/>
              <w:left w:val="nil"/>
              <w:bottom w:val="single" w:sz="4" w:space="0" w:color="auto"/>
              <w:right w:val="single" w:sz="4" w:space="0" w:color="auto"/>
            </w:tcBorders>
          </w:tcPr>
          <w:p w14:paraId="57FEE005" w14:textId="77777777" w:rsidR="002B6309" w:rsidRPr="00915631" w:rsidRDefault="002B6309" w:rsidP="002B6309">
            <w:pPr>
              <w:spacing w:line="276" w:lineRule="auto"/>
              <w:jc w:val="center"/>
              <w:rPr>
                <w:sz w:val="22"/>
                <w:szCs w:val="22"/>
              </w:rPr>
            </w:pPr>
            <w:r w:rsidRPr="00915631">
              <w:rPr>
                <w:sz w:val="22"/>
                <w:szCs w:val="22"/>
              </w:rPr>
              <w:t>134,05</w:t>
            </w:r>
          </w:p>
        </w:tc>
        <w:tc>
          <w:tcPr>
            <w:tcW w:w="1427" w:type="dxa"/>
            <w:tcBorders>
              <w:top w:val="single" w:sz="4" w:space="0" w:color="auto"/>
              <w:bottom w:val="single" w:sz="4" w:space="0" w:color="auto"/>
              <w:right w:val="single" w:sz="4" w:space="0" w:color="auto"/>
            </w:tcBorders>
            <w:shd w:val="clear" w:color="auto" w:fill="auto"/>
          </w:tcPr>
          <w:p w14:paraId="67E514ED" w14:textId="77777777" w:rsidR="002B6309" w:rsidRPr="00B32E3B" w:rsidRDefault="002B6309" w:rsidP="002B6309">
            <w:pPr>
              <w:spacing w:line="276" w:lineRule="auto"/>
              <w:jc w:val="center"/>
            </w:pPr>
            <w:r w:rsidRPr="00B32E3B">
              <w:t>2394,12</w:t>
            </w:r>
          </w:p>
        </w:tc>
      </w:tr>
      <w:tr w:rsidR="002B6309" w:rsidRPr="00812274" w14:paraId="54E050F1"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4D6429FB"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16AB65B1" w14:textId="77777777" w:rsidR="002B6309" w:rsidRPr="00AA1175" w:rsidRDefault="002B6309" w:rsidP="002B6309">
            <w:pPr>
              <w:spacing w:line="276" w:lineRule="auto"/>
              <w:ind w:hanging="24"/>
              <w:jc w:val="center"/>
              <w:rPr>
                <w:sz w:val="20"/>
                <w:szCs w:val="20"/>
              </w:rPr>
            </w:pPr>
            <w:r w:rsidRPr="00AA1175">
              <w:rPr>
                <w:sz w:val="20"/>
                <w:szCs w:val="20"/>
              </w:rPr>
              <w:t>с 01.01.20</w:t>
            </w:r>
            <w:r>
              <w:rPr>
                <w:sz w:val="20"/>
                <w:szCs w:val="20"/>
              </w:rPr>
              <w:t>32</w:t>
            </w:r>
          </w:p>
        </w:tc>
        <w:tc>
          <w:tcPr>
            <w:tcW w:w="1214" w:type="dxa"/>
            <w:tcBorders>
              <w:top w:val="single" w:sz="4" w:space="0" w:color="auto"/>
              <w:left w:val="nil"/>
              <w:bottom w:val="single" w:sz="4" w:space="0" w:color="auto"/>
              <w:right w:val="single" w:sz="4" w:space="0" w:color="auto"/>
            </w:tcBorders>
            <w:shd w:val="clear" w:color="auto" w:fill="auto"/>
          </w:tcPr>
          <w:p w14:paraId="4868F32B" w14:textId="77777777" w:rsidR="002B6309" w:rsidRPr="009A2AD0" w:rsidRDefault="002B6309" w:rsidP="002B6309">
            <w:pPr>
              <w:spacing w:line="276" w:lineRule="auto"/>
              <w:jc w:val="center"/>
              <w:rPr>
                <w:sz w:val="22"/>
                <w:szCs w:val="22"/>
              </w:rPr>
            </w:pPr>
            <w:r w:rsidRPr="009A2AD0">
              <w:rPr>
                <w:sz w:val="22"/>
                <w:szCs w:val="22"/>
              </w:rPr>
              <w:t>264,29</w:t>
            </w:r>
          </w:p>
        </w:tc>
        <w:tc>
          <w:tcPr>
            <w:tcW w:w="1111" w:type="dxa"/>
            <w:tcBorders>
              <w:top w:val="single" w:sz="4" w:space="0" w:color="auto"/>
              <w:left w:val="nil"/>
              <w:bottom w:val="single" w:sz="4" w:space="0" w:color="auto"/>
              <w:right w:val="single" w:sz="4" w:space="0" w:color="auto"/>
            </w:tcBorders>
            <w:shd w:val="clear" w:color="auto" w:fill="auto"/>
          </w:tcPr>
          <w:p w14:paraId="7D45977A" w14:textId="77777777" w:rsidR="002B6309" w:rsidRPr="009A2AD0" w:rsidRDefault="002B6309" w:rsidP="002B6309">
            <w:pPr>
              <w:spacing w:line="276" w:lineRule="auto"/>
              <w:jc w:val="center"/>
              <w:rPr>
                <w:sz w:val="22"/>
                <w:szCs w:val="22"/>
              </w:rPr>
            </w:pPr>
            <w:r w:rsidRPr="009A2AD0">
              <w:rPr>
                <w:sz w:val="22"/>
                <w:szCs w:val="22"/>
              </w:rPr>
              <w:t>262,37</w:t>
            </w:r>
          </w:p>
        </w:tc>
        <w:tc>
          <w:tcPr>
            <w:tcW w:w="1157" w:type="dxa"/>
            <w:tcBorders>
              <w:top w:val="single" w:sz="4" w:space="0" w:color="auto"/>
              <w:left w:val="nil"/>
              <w:bottom w:val="single" w:sz="4" w:space="0" w:color="auto"/>
              <w:right w:val="single" w:sz="4" w:space="0" w:color="auto"/>
            </w:tcBorders>
            <w:shd w:val="clear" w:color="auto" w:fill="auto"/>
          </w:tcPr>
          <w:p w14:paraId="71D121DF" w14:textId="77777777" w:rsidR="002B6309" w:rsidRPr="009A2AD0" w:rsidRDefault="002B6309" w:rsidP="002B6309">
            <w:pPr>
              <w:spacing w:line="276" w:lineRule="auto"/>
              <w:jc w:val="center"/>
              <w:rPr>
                <w:sz w:val="22"/>
                <w:szCs w:val="22"/>
              </w:rPr>
            </w:pPr>
            <w:r w:rsidRPr="009A2AD0">
              <w:rPr>
                <w:sz w:val="22"/>
                <w:szCs w:val="22"/>
              </w:rPr>
              <w:t>272,91</w:t>
            </w:r>
          </w:p>
        </w:tc>
        <w:tc>
          <w:tcPr>
            <w:tcW w:w="1134" w:type="dxa"/>
            <w:tcBorders>
              <w:top w:val="single" w:sz="4" w:space="0" w:color="auto"/>
              <w:left w:val="nil"/>
              <w:bottom w:val="single" w:sz="4" w:space="0" w:color="auto"/>
              <w:right w:val="single" w:sz="4" w:space="0" w:color="auto"/>
            </w:tcBorders>
            <w:shd w:val="clear" w:color="auto" w:fill="auto"/>
          </w:tcPr>
          <w:p w14:paraId="7F0D6045" w14:textId="77777777" w:rsidR="002B6309" w:rsidRPr="009A2AD0" w:rsidRDefault="002B6309" w:rsidP="002B6309">
            <w:pPr>
              <w:spacing w:line="276" w:lineRule="auto"/>
              <w:jc w:val="center"/>
              <w:rPr>
                <w:sz w:val="22"/>
                <w:szCs w:val="22"/>
              </w:rPr>
            </w:pPr>
            <w:r w:rsidRPr="009A2AD0">
              <w:rPr>
                <w:sz w:val="22"/>
                <w:szCs w:val="22"/>
              </w:rPr>
              <w:t>265,25</w:t>
            </w:r>
          </w:p>
        </w:tc>
        <w:tc>
          <w:tcPr>
            <w:tcW w:w="1124" w:type="dxa"/>
            <w:tcBorders>
              <w:top w:val="single" w:sz="4" w:space="0" w:color="auto"/>
              <w:left w:val="nil"/>
              <w:bottom w:val="single" w:sz="4" w:space="0" w:color="auto"/>
              <w:right w:val="single" w:sz="4" w:space="0" w:color="auto"/>
            </w:tcBorders>
          </w:tcPr>
          <w:p w14:paraId="3F332570" w14:textId="77777777" w:rsidR="002B6309" w:rsidRPr="00915631" w:rsidRDefault="002B6309" w:rsidP="002B6309">
            <w:pPr>
              <w:spacing w:line="276" w:lineRule="auto"/>
              <w:jc w:val="center"/>
              <w:rPr>
                <w:sz w:val="22"/>
                <w:szCs w:val="22"/>
              </w:rPr>
            </w:pPr>
            <w:r w:rsidRPr="00915631">
              <w:rPr>
                <w:sz w:val="22"/>
                <w:szCs w:val="22"/>
              </w:rPr>
              <w:t>134,05</w:t>
            </w:r>
          </w:p>
        </w:tc>
        <w:tc>
          <w:tcPr>
            <w:tcW w:w="1427" w:type="dxa"/>
            <w:tcBorders>
              <w:top w:val="single" w:sz="4" w:space="0" w:color="auto"/>
              <w:bottom w:val="single" w:sz="4" w:space="0" w:color="auto"/>
              <w:right w:val="single" w:sz="4" w:space="0" w:color="auto"/>
            </w:tcBorders>
            <w:shd w:val="clear" w:color="auto" w:fill="auto"/>
          </w:tcPr>
          <w:p w14:paraId="28300298" w14:textId="77777777" w:rsidR="002B6309" w:rsidRPr="00B32E3B" w:rsidRDefault="002B6309" w:rsidP="002B6309">
            <w:pPr>
              <w:spacing w:line="276" w:lineRule="auto"/>
              <w:jc w:val="center"/>
            </w:pPr>
            <w:r w:rsidRPr="00B32E3B">
              <w:t>2394,12</w:t>
            </w:r>
          </w:p>
        </w:tc>
      </w:tr>
      <w:tr w:rsidR="002B6309" w:rsidRPr="00812274" w14:paraId="3728DB41"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3C8E1195"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3145476A" w14:textId="77777777" w:rsidR="002B6309" w:rsidRPr="00AA1175" w:rsidRDefault="002B6309" w:rsidP="002B6309">
            <w:pPr>
              <w:spacing w:line="276" w:lineRule="auto"/>
              <w:ind w:hanging="24"/>
              <w:jc w:val="center"/>
              <w:rPr>
                <w:sz w:val="20"/>
                <w:szCs w:val="20"/>
              </w:rPr>
            </w:pPr>
            <w:r w:rsidRPr="00AA1175">
              <w:rPr>
                <w:sz w:val="20"/>
                <w:szCs w:val="20"/>
              </w:rPr>
              <w:t>с 01.07.20</w:t>
            </w:r>
            <w:r>
              <w:rPr>
                <w:sz w:val="20"/>
                <w:szCs w:val="20"/>
              </w:rPr>
              <w:t>32</w:t>
            </w:r>
          </w:p>
        </w:tc>
        <w:tc>
          <w:tcPr>
            <w:tcW w:w="1214" w:type="dxa"/>
            <w:tcBorders>
              <w:top w:val="single" w:sz="4" w:space="0" w:color="auto"/>
              <w:left w:val="nil"/>
              <w:bottom w:val="single" w:sz="4" w:space="0" w:color="auto"/>
              <w:right w:val="single" w:sz="4" w:space="0" w:color="auto"/>
            </w:tcBorders>
            <w:shd w:val="clear" w:color="auto" w:fill="auto"/>
          </w:tcPr>
          <w:p w14:paraId="49D16F85" w14:textId="77777777" w:rsidR="002B6309" w:rsidRPr="009A2AD0" w:rsidRDefault="002B6309" w:rsidP="002B6309">
            <w:pPr>
              <w:spacing w:line="276" w:lineRule="auto"/>
              <w:jc w:val="center"/>
              <w:rPr>
                <w:sz w:val="22"/>
                <w:szCs w:val="22"/>
              </w:rPr>
            </w:pPr>
            <w:r w:rsidRPr="009A2AD0">
              <w:rPr>
                <w:sz w:val="22"/>
                <w:szCs w:val="22"/>
              </w:rPr>
              <w:t>274,26</w:t>
            </w:r>
          </w:p>
        </w:tc>
        <w:tc>
          <w:tcPr>
            <w:tcW w:w="1111" w:type="dxa"/>
            <w:tcBorders>
              <w:top w:val="single" w:sz="4" w:space="0" w:color="auto"/>
              <w:left w:val="nil"/>
              <w:bottom w:val="single" w:sz="4" w:space="0" w:color="auto"/>
              <w:right w:val="single" w:sz="4" w:space="0" w:color="auto"/>
            </w:tcBorders>
            <w:shd w:val="clear" w:color="auto" w:fill="auto"/>
          </w:tcPr>
          <w:p w14:paraId="02B01C22" w14:textId="77777777" w:rsidR="002B6309" w:rsidRPr="009A2AD0" w:rsidRDefault="002B6309" w:rsidP="002B6309">
            <w:pPr>
              <w:spacing w:line="276" w:lineRule="auto"/>
              <w:jc w:val="center"/>
              <w:rPr>
                <w:sz w:val="22"/>
                <w:szCs w:val="22"/>
              </w:rPr>
            </w:pPr>
            <w:r w:rsidRPr="009A2AD0">
              <w:rPr>
                <w:sz w:val="22"/>
                <w:szCs w:val="22"/>
              </w:rPr>
              <w:t>272,26</w:t>
            </w:r>
          </w:p>
        </w:tc>
        <w:tc>
          <w:tcPr>
            <w:tcW w:w="1157" w:type="dxa"/>
            <w:tcBorders>
              <w:top w:val="single" w:sz="4" w:space="0" w:color="auto"/>
              <w:left w:val="nil"/>
              <w:bottom w:val="single" w:sz="4" w:space="0" w:color="auto"/>
              <w:right w:val="single" w:sz="4" w:space="0" w:color="auto"/>
            </w:tcBorders>
            <w:shd w:val="clear" w:color="auto" w:fill="auto"/>
          </w:tcPr>
          <w:p w14:paraId="3933FD86" w14:textId="77777777" w:rsidR="002B6309" w:rsidRPr="009A2AD0" w:rsidRDefault="002B6309" w:rsidP="002B6309">
            <w:pPr>
              <w:spacing w:line="276" w:lineRule="auto"/>
              <w:jc w:val="center"/>
              <w:rPr>
                <w:sz w:val="22"/>
                <w:szCs w:val="22"/>
              </w:rPr>
            </w:pPr>
            <w:r w:rsidRPr="009A2AD0">
              <w:rPr>
                <w:sz w:val="22"/>
                <w:szCs w:val="22"/>
              </w:rPr>
              <w:t>283,25</w:t>
            </w:r>
          </w:p>
        </w:tc>
        <w:tc>
          <w:tcPr>
            <w:tcW w:w="1134" w:type="dxa"/>
            <w:tcBorders>
              <w:top w:val="single" w:sz="4" w:space="0" w:color="auto"/>
              <w:left w:val="nil"/>
              <w:bottom w:val="single" w:sz="4" w:space="0" w:color="auto"/>
              <w:right w:val="single" w:sz="4" w:space="0" w:color="auto"/>
            </w:tcBorders>
            <w:shd w:val="clear" w:color="auto" w:fill="auto"/>
          </w:tcPr>
          <w:p w14:paraId="1A91C7DD" w14:textId="77777777" w:rsidR="002B6309" w:rsidRPr="009A2AD0" w:rsidRDefault="002B6309" w:rsidP="002B6309">
            <w:pPr>
              <w:spacing w:line="276" w:lineRule="auto"/>
              <w:jc w:val="center"/>
              <w:rPr>
                <w:sz w:val="22"/>
                <w:szCs w:val="22"/>
              </w:rPr>
            </w:pPr>
            <w:r w:rsidRPr="009A2AD0">
              <w:rPr>
                <w:sz w:val="22"/>
                <w:szCs w:val="22"/>
              </w:rPr>
              <w:t>275,26</w:t>
            </w:r>
          </w:p>
        </w:tc>
        <w:tc>
          <w:tcPr>
            <w:tcW w:w="1124" w:type="dxa"/>
            <w:tcBorders>
              <w:top w:val="single" w:sz="4" w:space="0" w:color="auto"/>
              <w:left w:val="nil"/>
              <w:bottom w:val="single" w:sz="4" w:space="0" w:color="auto"/>
              <w:right w:val="single" w:sz="4" w:space="0" w:color="auto"/>
            </w:tcBorders>
          </w:tcPr>
          <w:p w14:paraId="65AD2D05" w14:textId="77777777" w:rsidR="002B6309" w:rsidRPr="00915631" w:rsidRDefault="002B6309" w:rsidP="002B6309">
            <w:pPr>
              <w:spacing w:line="276" w:lineRule="auto"/>
              <w:jc w:val="center"/>
              <w:rPr>
                <w:sz w:val="22"/>
                <w:szCs w:val="22"/>
              </w:rPr>
            </w:pPr>
            <w:r w:rsidRPr="00915631">
              <w:rPr>
                <w:sz w:val="22"/>
                <w:szCs w:val="22"/>
              </w:rPr>
              <w:t>138,49</w:t>
            </w:r>
          </w:p>
        </w:tc>
        <w:tc>
          <w:tcPr>
            <w:tcW w:w="1427" w:type="dxa"/>
            <w:tcBorders>
              <w:top w:val="single" w:sz="4" w:space="0" w:color="auto"/>
              <w:bottom w:val="single" w:sz="4" w:space="0" w:color="auto"/>
              <w:right w:val="single" w:sz="4" w:space="0" w:color="auto"/>
            </w:tcBorders>
            <w:shd w:val="clear" w:color="auto" w:fill="auto"/>
          </w:tcPr>
          <w:p w14:paraId="3FA4FA73" w14:textId="77777777" w:rsidR="002B6309" w:rsidRPr="00B32E3B" w:rsidRDefault="002B6309" w:rsidP="002B6309">
            <w:pPr>
              <w:spacing w:line="276" w:lineRule="auto"/>
              <w:jc w:val="center"/>
            </w:pPr>
            <w:r w:rsidRPr="00B32E3B">
              <w:t>2495,78</w:t>
            </w:r>
          </w:p>
        </w:tc>
      </w:tr>
      <w:tr w:rsidR="002B6309" w:rsidRPr="00812274" w14:paraId="2588C296"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tcPr>
          <w:p w14:paraId="35701F69"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tcPr>
          <w:p w14:paraId="2971CDF9" w14:textId="77777777" w:rsidR="002B6309" w:rsidRPr="00AA1175" w:rsidRDefault="002B6309" w:rsidP="002B6309">
            <w:pPr>
              <w:spacing w:line="276" w:lineRule="auto"/>
              <w:ind w:hanging="24"/>
              <w:jc w:val="center"/>
              <w:rPr>
                <w:sz w:val="20"/>
                <w:szCs w:val="20"/>
              </w:rPr>
            </w:pPr>
            <w:r w:rsidRPr="00AA1175">
              <w:rPr>
                <w:sz w:val="20"/>
                <w:szCs w:val="20"/>
              </w:rPr>
              <w:t>с 01.01.20</w:t>
            </w:r>
            <w:r>
              <w:rPr>
                <w:sz w:val="20"/>
                <w:szCs w:val="20"/>
              </w:rPr>
              <w:t>33</w:t>
            </w:r>
          </w:p>
        </w:tc>
        <w:tc>
          <w:tcPr>
            <w:tcW w:w="1214" w:type="dxa"/>
            <w:tcBorders>
              <w:top w:val="single" w:sz="4" w:space="0" w:color="auto"/>
              <w:left w:val="nil"/>
              <w:bottom w:val="single" w:sz="4" w:space="0" w:color="auto"/>
              <w:right w:val="single" w:sz="4" w:space="0" w:color="auto"/>
            </w:tcBorders>
            <w:shd w:val="clear" w:color="auto" w:fill="auto"/>
          </w:tcPr>
          <w:p w14:paraId="0DF7803C" w14:textId="77777777" w:rsidR="002B6309" w:rsidRPr="009A2AD0" w:rsidRDefault="002B6309" w:rsidP="002B6309">
            <w:pPr>
              <w:spacing w:line="276" w:lineRule="auto"/>
              <w:jc w:val="center"/>
              <w:rPr>
                <w:sz w:val="22"/>
                <w:szCs w:val="22"/>
              </w:rPr>
            </w:pPr>
            <w:r w:rsidRPr="009A2AD0">
              <w:rPr>
                <w:sz w:val="22"/>
                <w:szCs w:val="22"/>
              </w:rPr>
              <w:t>274,26</w:t>
            </w:r>
          </w:p>
        </w:tc>
        <w:tc>
          <w:tcPr>
            <w:tcW w:w="1111" w:type="dxa"/>
            <w:tcBorders>
              <w:top w:val="single" w:sz="4" w:space="0" w:color="auto"/>
              <w:left w:val="nil"/>
              <w:bottom w:val="single" w:sz="4" w:space="0" w:color="auto"/>
              <w:right w:val="single" w:sz="4" w:space="0" w:color="auto"/>
            </w:tcBorders>
            <w:shd w:val="clear" w:color="auto" w:fill="auto"/>
          </w:tcPr>
          <w:p w14:paraId="6AFF28CE" w14:textId="77777777" w:rsidR="002B6309" w:rsidRPr="009A2AD0" w:rsidRDefault="002B6309" w:rsidP="002B6309">
            <w:pPr>
              <w:spacing w:line="276" w:lineRule="auto"/>
              <w:jc w:val="center"/>
              <w:rPr>
                <w:sz w:val="22"/>
                <w:szCs w:val="22"/>
              </w:rPr>
            </w:pPr>
            <w:r w:rsidRPr="009A2AD0">
              <w:rPr>
                <w:sz w:val="22"/>
                <w:szCs w:val="22"/>
              </w:rPr>
              <w:t>272,26</w:t>
            </w:r>
          </w:p>
        </w:tc>
        <w:tc>
          <w:tcPr>
            <w:tcW w:w="1157" w:type="dxa"/>
            <w:tcBorders>
              <w:top w:val="single" w:sz="4" w:space="0" w:color="auto"/>
              <w:left w:val="nil"/>
              <w:bottom w:val="single" w:sz="4" w:space="0" w:color="auto"/>
              <w:right w:val="single" w:sz="4" w:space="0" w:color="auto"/>
            </w:tcBorders>
            <w:shd w:val="clear" w:color="auto" w:fill="auto"/>
          </w:tcPr>
          <w:p w14:paraId="59CD4AB7" w14:textId="77777777" w:rsidR="002B6309" w:rsidRPr="009A2AD0" w:rsidRDefault="002B6309" w:rsidP="002B6309">
            <w:pPr>
              <w:spacing w:line="276" w:lineRule="auto"/>
              <w:jc w:val="center"/>
              <w:rPr>
                <w:sz w:val="22"/>
                <w:szCs w:val="22"/>
              </w:rPr>
            </w:pPr>
            <w:r w:rsidRPr="009A2AD0">
              <w:rPr>
                <w:sz w:val="22"/>
                <w:szCs w:val="22"/>
              </w:rPr>
              <w:t>283,25</w:t>
            </w:r>
          </w:p>
        </w:tc>
        <w:tc>
          <w:tcPr>
            <w:tcW w:w="1134" w:type="dxa"/>
            <w:tcBorders>
              <w:top w:val="single" w:sz="4" w:space="0" w:color="auto"/>
              <w:left w:val="nil"/>
              <w:bottom w:val="single" w:sz="4" w:space="0" w:color="auto"/>
              <w:right w:val="single" w:sz="4" w:space="0" w:color="auto"/>
            </w:tcBorders>
            <w:shd w:val="clear" w:color="auto" w:fill="auto"/>
          </w:tcPr>
          <w:p w14:paraId="33B82D44" w14:textId="77777777" w:rsidR="002B6309" w:rsidRPr="009A2AD0" w:rsidRDefault="002B6309" w:rsidP="002B6309">
            <w:pPr>
              <w:spacing w:line="276" w:lineRule="auto"/>
              <w:jc w:val="center"/>
              <w:rPr>
                <w:sz w:val="22"/>
                <w:szCs w:val="22"/>
              </w:rPr>
            </w:pPr>
            <w:r w:rsidRPr="009A2AD0">
              <w:rPr>
                <w:sz w:val="22"/>
                <w:szCs w:val="22"/>
              </w:rPr>
              <w:t>275,26</w:t>
            </w:r>
          </w:p>
        </w:tc>
        <w:tc>
          <w:tcPr>
            <w:tcW w:w="1124" w:type="dxa"/>
            <w:tcBorders>
              <w:top w:val="single" w:sz="4" w:space="0" w:color="auto"/>
              <w:left w:val="nil"/>
              <w:bottom w:val="single" w:sz="4" w:space="0" w:color="auto"/>
              <w:right w:val="single" w:sz="4" w:space="0" w:color="auto"/>
            </w:tcBorders>
          </w:tcPr>
          <w:p w14:paraId="3BAD5AED" w14:textId="77777777" w:rsidR="002B6309" w:rsidRPr="00915631" w:rsidRDefault="002B6309" w:rsidP="002B6309">
            <w:pPr>
              <w:spacing w:line="276" w:lineRule="auto"/>
              <w:jc w:val="center"/>
              <w:rPr>
                <w:sz w:val="22"/>
                <w:szCs w:val="22"/>
              </w:rPr>
            </w:pPr>
            <w:r w:rsidRPr="00915631">
              <w:rPr>
                <w:sz w:val="22"/>
                <w:szCs w:val="22"/>
              </w:rPr>
              <w:t>138,49</w:t>
            </w:r>
          </w:p>
        </w:tc>
        <w:tc>
          <w:tcPr>
            <w:tcW w:w="1427" w:type="dxa"/>
            <w:tcBorders>
              <w:top w:val="single" w:sz="4" w:space="0" w:color="auto"/>
              <w:bottom w:val="single" w:sz="4" w:space="0" w:color="auto"/>
              <w:right w:val="single" w:sz="4" w:space="0" w:color="auto"/>
            </w:tcBorders>
            <w:shd w:val="clear" w:color="auto" w:fill="auto"/>
          </w:tcPr>
          <w:p w14:paraId="04860C0B" w14:textId="77777777" w:rsidR="002B6309" w:rsidRPr="00B32E3B" w:rsidRDefault="002B6309" w:rsidP="002B6309">
            <w:pPr>
              <w:spacing w:line="276" w:lineRule="auto"/>
              <w:jc w:val="center"/>
            </w:pPr>
            <w:r w:rsidRPr="00B32E3B">
              <w:t>2495,78</w:t>
            </w:r>
          </w:p>
        </w:tc>
      </w:tr>
      <w:tr w:rsidR="002B6309" w:rsidRPr="00812274" w14:paraId="08D28FF5" w14:textId="77777777" w:rsidTr="002B6309">
        <w:trPr>
          <w:trHeight w:val="315"/>
        </w:trPr>
        <w:tc>
          <w:tcPr>
            <w:tcW w:w="1693" w:type="dxa"/>
            <w:vMerge/>
            <w:tcBorders>
              <w:top w:val="nil"/>
              <w:left w:val="single" w:sz="4" w:space="0" w:color="auto"/>
              <w:bottom w:val="single" w:sz="4" w:space="0" w:color="000000"/>
              <w:right w:val="single" w:sz="4" w:space="0" w:color="auto"/>
            </w:tcBorders>
            <w:vAlign w:val="center"/>
            <w:hideMark/>
          </w:tcPr>
          <w:p w14:paraId="0A9DBE00" w14:textId="77777777" w:rsidR="002B6309" w:rsidRPr="00AA1175" w:rsidRDefault="002B6309" w:rsidP="002B6309">
            <w:pPr>
              <w:spacing w:line="276" w:lineRule="auto"/>
              <w:ind w:hanging="24"/>
              <w:jc w:val="center"/>
              <w:rPr>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14:paraId="608EC0BE" w14:textId="77777777" w:rsidR="002B6309" w:rsidRPr="00AA1175" w:rsidRDefault="002B6309" w:rsidP="002B6309">
            <w:pPr>
              <w:spacing w:line="276" w:lineRule="auto"/>
              <w:ind w:hanging="24"/>
              <w:jc w:val="center"/>
              <w:rPr>
                <w:sz w:val="20"/>
                <w:szCs w:val="20"/>
              </w:rPr>
            </w:pPr>
            <w:r w:rsidRPr="00AA1175">
              <w:rPr>
                <w:sz w:val="20"/>
                <w:szCs w:val="20"/>
              </w:rPr>
              <w:t>с 01.07.20</w:t>
            </w:r>
            <w:r>
              <w:rPr>
                <w:sz w:val="20"/>
                <w:szCs w:val="20"/>
              </w:rPr>
              <w:t>33</w:t>
            </w:r>
          </w:p>
        </w:tc>
        <w:tc>
          <w:tcPr>
            <w:tcW w:w="1214" w:type="dxa"/>
            <w:tcBorders>
              <w:top w:val="single" w:sz="4" w:space="0" w:color="auto"/>
              <w:left w:val="nil"/>
              <w:bottom w:val="single" w:sz="4" w:space="0" w:color="auto"/>
              <w:right w:val="single" w:sz="4" w:space="0" w:color="auto"/>
            </w:tcBorders>
            <w:shd w:val="clear" w:color="auto" w:fill="auto"/>
          </w:tcPr>
          <w:p w14:paraId="5F852272" w14:textId="77777777" w:rsidR="002B6309" w:rsidRPr="009A2AD0" w:rsidRDefault="002B6309" w:rsidP="002B6309">
            <w:pPr>
              <w:spacing w:line="276" w:lineRule="auto"/>
              <w:jc w:val="center"/>
              <w:rPr>
                <w:sz w:val="22"/>
                <w:szCs w:val="22"/>
              </w:rPr>
            </w:pPr>
            <w:r w:rsidRPr="009A2AD0">
              <w:rPr>
                <w:sz w:val="22"/>
                <w:szCs w:val="22"/>
              </w:rPr>
              <w:t>282,82</w:t>
            </w:r>
          </w:p>
        </w:tc>
        <w:tc>
          <w:tcPr>
            <w:tcW w:w="1111" w:type="dxa"/>
            <w:tcBorders>
              <w:top w:val="single" w:sz="4" w:space="0" w:color="auto"/>
              <w:left w:val="nil"/>
              <w:bottom w:val="single" w:sz="4" w:space="0" w:color="auto"/>
              <w:right w:val="single" w:sz="4" w:space="0" w:color="auto"/>
            </w:tcBorders>
            <w:shd w:val="clear" w:color="auto" w:fill="auto"/>
          </w:tcPr>
          <w:p w14:paraId="11875F0F" w14:textId="77777777" w:rsidR="002B6309" w:rsidRPr="009A2AD0" w:rsidRDefault="002B6309" w:rsidP="002B6309">
            <w:pPr>
              <w:spacing w:line="276" w:lineRule="auto"/>
              <w:jc w:val="center"/>
              <w:rPr>
                <w:sz w:val="22"/>
                <w:szCs w:val="22"/>
              </w:rPr>
            </w:pPr>
            <w:r w:rsidRPr="009A2AD0">
              <w:rPr>
                <w:sz w:val="22"/>
                <w:szCs w:val="22"/>
              </w:rPr>
              <w:t>280,76</w:t>
            </w:r>
          </w:p>
        </w:tc>
        <w:tc>
          <w:tcPr>
            <w:tcW w:w="1157" w:type="dxa"/>
            <w:tcBorders>
              <w:top w:val="single" w:sz="4" w:space="0" w:color="auto"/>
              <w:left w:val="nil"/>
              <w:bottom w:val="single" w:sz="4" w:space="0" w:color="auto"/>
              <w:right w:val="single" w:sz="4" w:space="0" w:color="auto"/>
            </w:tcBorders>
            <w:shd w:val="clear" w:color="auto" w:fill="auto"/>
          </w:tcPr>
          <w:p w14:paraId="11568EA8" w14:textId="77777777" w:rsidR="002B6309" w:rsidRPr="009A2AD0" w:rsidRDefault="002B6309" w:rsidP="002B6309">
            <w:pPr>
              <w:spacing w:line="276" w:lineRule="auto"/>
              <w:jc w:val="center"/>
              <w:rPr>
                <w:sz w:val="22"/>
                <w:szCs w:val="22"/>
              </w:rPr>
            </w:pPr>
            <w:r w:rsidRPr="009A2AD0">
              <w:rPr>
                <w:sz w:val="22"/>
                <w:szCs w:val="22"/>
              </w:rPr>
              <w:t>292,06</w:t>
            </w:r>
          </w:p>
        </w:tc>
        <w:tc>
          <w:tcPr>
            <w:tcW w:w="1134" w:type="dxa"/>
            <w:tcBorders>
              <w:top w:val="single" w:sz="4" w:space="0" w:color="auto"/>
              <w:left w:val="nil"/>
              <w:bottom w:val="single" w:sz="4" w:space="0" w:color="auto"/>
              <w:right w:val="single" w:sz="4" w:space="0" w:color="auto"/>
            </w:tcBorders>
            <w:shd w:val="clear" w:color="auto" w:fill="auto"/>
          </w:tcPr>
          <w:p w14:paraId="40AB6C18" w14:textId="77777777" w:rsidR="002B6309" w:rsidRPr="009A2AD0" w:rsidRDefault="002B6309" w:rsidP="002B6309">
            <w:pPr>
              <w:spacing w:line="276" w:lineRule="auto"/>
              <w:jc w:val="center"/>
              <w:rPr>
                <w:sz w:val="22"/>
                <w:szCs w:val="22"/>
              </w:rPr>
            </w:pPr>
            <w:r w:rsidRPr="009A2AD0">
              <w:rPr>
                <w:sz w:val="22"/>
                <w:szCs w:val="22"/>
              </w:rPr>
              <w:t>283,84</w:t>
            </w:r>
          </w:p>
        </w:tc>
        <w:tc>
          <w:tcPr>
            <w:tcW w:w="1124" w:type="dxa"/>
            <w:tcBorders>
              <w:top w:val="single" w:sz="4" w:space="0" w:color="auto"/>
              <w:left w:val="nil"/>
              <w:bottom w:val="single" w:sz="4" w:space="0" w:color="auto"/>
              <w:right w:val="single" w:sz="4" w:space="0" w:color="auto"/>
            </w:tcBorders>
          </w:tcPr>
          <w:p w14:paraId="0B5E9CE1" w14:textId="77777777" w:rsidR="002B6309" w:rsidRPr="00915631" w:rsidRDefault="002B6309" w:rsidP="002B6309">
            <w:pPr>
              <w:spacing w:line="276" w:lineRule="auto"/>
              <w:jc w:val="center"/>
              <w:rPr>
                <w:sz w:val="22"/>
                <w:szCs w:val="22"/>
              </w:rPr>
            </w:pPr>
            <w:r w:rsidRPr="00915631">
              <w:rPr>
                <w:sz w:val="22"/>
                <w:szCs w:val="22"/>
              </w:rPr>
              <w:t>143,09</w:t>
            </w:r>
          </w:p>
        </w:tc>
        <w:tc>
          <w:tcPr>
            <w:tcW w:w="1427" w:type="dxa"/>
            <w:tcBorders>
              <w:top w:val="single" w:sz="4" w:space="0" w:color="auto"/>
              <w:bottom w:val="single" w:sz="4" w:space="0" w:color="auto"/>
              <w:right w:val="single" w:sz="4" w:space="0" w:color="auto"/>
            </w:tcBorders>
            <w:shd w:val="clear" w:color="auto" w:fill="auto"/>
          </w:tcPr>
          <w:p w14:paraId="47B51424" w14:textId="77777777" w:rsidR="002B6309" w:rsidRDefault="002B6309" w:rsidP="002B6309">
            <w:pPr>
              <w:spacing w:line="276" w:lineRule="auto"/>
              <w:jc w:val="center"/>
            </w:pPr>
            <w:r w:rsidRPr="00B32E3B">
              <w:t>2568,50</w:t>
            </w:r>
          </w:p>
        </w:tc>
      </w:tr>
    </w:tbl>
    <w:p w14:paraId="10E96C8B" w14:textId="77777777" w:rsidR="002B6309" w:rsidRDefault="002B6309" w:rsidP="002B6309">
      <w:pPr>
        <w:spacing w:line="276" w:lineRule="auto"/>
        <w:ind w:right="-143"/>
        <w:jc w:val="both"/>
        <w:rPr>
          <w:sz w:val="28"/>
          <w:szCs w:val="28"/>
        </w:rPr>
      </w:pPr>
    </w:p>
    <w:p w14:paraId="65F5CF5C" w14:textId="77777777" w:rsidR="002B6309" w:rsidRDefault="002B6309" w:rsidP="002B6309">
      <w:pPr>
        <w:spacing w:line="276" w:lineRule="auto"/>
        <w:ind w:right="-143"/>
        <w:jc w:val="both"/>
        <w:rPr>
          <w:sz w:val="28"/>
          <w:szCs w:val="28"/>
        </w:rPr>
      </w:pPr>
    </w:p>
    <w:p w14:paraId="20BF72EA" w14:textId="77777777" w:rsidR="002B6309" w:rsidRPr="00A4585C" w:rsidRDefault="002B6309" w:rsidP="002B6309">
      <w:pPr>
        <w:pStyle w:val="33"/>
        <w:spacing w:line="276" w:lineRule="auto"/>
        <w:rPr>
          <w:bCs/>
          <w:sz w:val="28"/>
          <w:szCs w:val="28"/>
        </w:rPr>
      </w:pPr>
    </w:p>
    <w:p w14:paraId="46724623" w14:textId="77777777" w:rsidR="002B6309" w:rsidRDefault="002B6309" w:rsidP="00727032">
      <w:pPr>
        <w:tabs>
          <w:tab w:val="left" w:pos="0"/>
          <w:tab w:val="left" w:pos="900"/>
        </w:tabs>
        <w:rPr>
          <w:b/>
          <w:sz w:val="28"/>
          <w:szCs w:val="28"/>
        </w:rPr>
        <w:sectPr w:rsidR="002B6309" w:rsidSect="00727032">
          <w:pgSz w:w="11906" w:h="16838"/>
          <w:pgMar w:top="851" w:right="707" w:bottom="1135" w:left="1276" w:header="708" w:footer="708" w:gutter="0"/>
          <w:cols w:space="708"/>
          <w:titlePg/>
          <w:docGrid w:linePitch="360"/>
        </w:sectPr>
      </w:pPr>
    </w:p>
    <w:tbl>
      <w:tblPr>
        <w:tblW w:w="14852" w:type="dxa"/>
        <w:tblLook w:val="04A0" w:firstRow="1" w:lastRow="0" w:firstColumn="1" w:lastColumn="0" w:noHBand="0" w:noVBand="1"/>
      </w:tblPr>
      <w:tblGrid>
        <w:gridCol w:w="380"/>
        <w:gridCol w:w="1492"/>
        <w:gridCol w:w="584"/>
        <w:gridCol w:w="1246"/>
        <w:gridCol w:w="696"/>
        <w:gridCol w:w="696"/>
        <w:gridCol w:w="697"/>
        <w:gridCol w:w="697"/>
        <w:gridCol w:w="697"/>
        <w:gridCol w:w="697"/>
        <w:gridCol w:w="697"/>
        <w:gridCol w:w="697"/>
        <w:gridCol w:w="697"/>
        <w:gridCol w:w="697"/>
        <w:gridCol w:w="697"/>
        <w:gridCol w:w="697"/>
        <w:gridCol w:w="697"/>
        <w:gridCol w:w="697"/>
        <w:gridCol w:w="697"/>
        <w:gridCol w:w="697"/>
      </w:tblGrid>
      <w:tr w:rsidR="002B6309" w:rsidRPr="002B6309" w14:paraId="548AD2FC" w14:textId="77777777" w:rsidTr="002B6309">
        <w:trPr>
          <w:trHeight w:val="840"/>
        </w:trPr>
        <w:tc>
          <w:tcPr>
            <w:tcW w:w="371" w:type="dxa"/>
            <w:tcBorders>
              <w:top w:val="nil"/>
              <w:left w:val="nil"/>
              <w:bottom w:val="nil"/>
              <w:right w:val="nil"/>
            </w:tcBorders>
            <w:shd w:val="clear" w:color="auto" w:fill="auto"/>
            <w:noWrap/>
            <w:vAlign w:val="bottom"/>
            <w:hideMark/>
          </w:tcPr>
          <w:p w14:paraId="6192A710" w14:textId="77777777" w:rsidR="002B6309" w:rsidRPr="002B6309" w:rsidRDefault="002B6309" w:rsidP="002B6309">
            <w:pPr>
              <w:rPr>
                <w:sz w:val="12"/>
                <w:szCs w:val="12"/>
              </w:rPr>
            </w:pPr>
          </w:p>
        </w:tc>
        <w:tc>
          <w:tcPr>
            <w:tcW w:w="2079" w:type="dxa"/>
            <w:tcBorders>
              <w:top w:val="nil"/>
              <w:left w:val="nil"/>
              <w:bottom w:val="nil"/>
              <w:right w:val="nil"/>
            </w:tcBorders>
            <w:shd w:val="clear" w:color="auto" w:fill="auto"/>
            <w:noWrap/>
            <w:vAlign w:val="bottom"/>
            <w:hideMark/>
          </w:tcPr>
          <w:p w14:paraId="522002A1" w14:textId="77777777" w:rsidR="002B6309" w:rsidRPr="002B6309" w:rsidRDefault="002B6309" w:rsidP="002B6309">
            <w:pPr>
              <w:outlineLvl w:val="0"/>
              <w:rPr>
                <w:sz w:val="12"/>
                <w:szCs w:val="12"/>
              </w:rPr>
            </w:pPr>
          </w:p>
        </w:tc>
        <w:tc>
          <w:tcPr>
            <w:tcW w:w="562" w:type="dxa"/>
            <w:tcBorders>
              <w:top w:val="nil"/>
              <w:left w:val="nil"/>
              <w:bottom w:val="nil"/>
              <w:right w:val="nil"/>
            </w:tcBorders>
            <w:shd w:val="clear" w:color="auto" w:fill="auto"/>
            <w:noWrap/>
            <w:vAlign w:val="bottom"/>
            <w:hideMark/>
          </w:tcPr>
          <w:p w14:paraId="3111B0F5" w14:textId="77777777" w:rsidR="002B6309" w:rsidRPr="002B6309" w:rsidRDefault="002B6309" w:rsidP="002B6309">
            <w:pPr>
              <w:outlineLvl w:val="0"/>
              <w:rPr>
                <w:sz w:val="12"/>
                <w:szCs w:val="12"/>
              </w:rPr>
            </w:pPr>
          </w:p>
        </w:tc>
        <w:tc>
          <w:tcPr>
            <w:tcW w:w="957" w:type="dxa"/>
            <w:tcBorders>
              <w:top w:val="nil"/>
              <w:left w:val="nil"/>
              <w:bottom w:val="nil"/>
              <w:right w:val="nil"/>
            </w:tcBorders>
            <w:shd w:val="clear" w:color="auto" w:fill="auto"/>
            <w:noWrap/>
            <w:vAlign w:val="bottom"/>
            <w:hideMark/>
          </w:tcPr>
          <w:p w14:paraId="0EBE7203" w14:textId="77777777" w:rsidR="002B6309" w:rsidRPr="002B6309" w:rsidRDefault="002B6309" w:rsidP="002B6309">
            <w:pPr>
              <w:outlineLvl w:val="0"/>
              <w:rPr>
                <w:sz w:val="12"/>
                <w:szCs w:val="12"/>
              </w:rPr>
            </w:pPr>
          </w:p>
        </w:tc>
        <w:tc>
          <w:tcPr>
            <w:tcW w:w="893" w:type="dxa"/>
            <w:tcBorders>
              <w:top w:val="nil"/>
              <w:left w:val="nil"/>
              <w:bottom w:val="nil"/>
              <w:right w:val="nil"/>
            </w:tcBorders>
            <w:shd w:val="clear" w:color="auto" w:fill="auto"/>
            <w:noWrap/>
            <w:vAlign w:val="bottom"/>
            <w:hideMark/>
          </w:tcPr>
          <w:p w14:paraId="3B2889BF"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1D39481E"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399077AC"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764BD3FA"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56101D7F"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43487EC2"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4F33A859"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0BCE504D"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04EB5804"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539C5437"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2F5795C0"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4E18C370"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270E6D9D"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6F8FF646"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00E7DE42" w14:textId="77777777" w:rsidR="002B6309" w:rsidRPr="002B6309" w:rsidRDefault="002B6309" w:rsidP="002B6309">
            <w:pPr>
              <w:outlineLvl w:val="0"/>
              <w:rPr>
                <w:sz w:val="12"/>
                <w:szCs w:val="12"/>
              </w:rPr>
            </w:pPr>
          </w:p>
        </w:tc>
        <w:tc>
          <w:tcPr>
            <w:tcW w:w="666" w:type="dxa"/>
            <w:tcBorders>
              <w:top w:val="nil"/>
              <w:left w:val="nil"/>
              <w:bottom w:val="nil"/>
              <w:right w:val="nil"/>
            </w:tcBorders>
            <w:shd w:val="clear" w:color="auto" w:fill="auto"/>
            <w:noWrap/>
            <w:vAlign w:val="bottom"/>
            <w:hideMark/>
          </w:tcPr>
          <w:p w14:paraId="5A464325" w14:textId="77777777" w:rsidR="002B6309" w:rsidRPr="002B6309" w:rsidRDefault="002B6309" w:rsidP="002B6309">
            <w:pPr>
              <w:outlineLvl w:val="0"/>
              <w:rPr>
                <w:sz w:val="12"/>
                <w:szCs w:val="12"/>
              </w:rPr>
            </w:pPr>
          </w:p>
        </w:tc>
      </w:tr>
      <w:tr w:rsidR="002B6309" w:rsidRPr="002B6309" w14:paraId="0C8AAA7E" w14:textId="77777777" w:rsidTr="002B6309">
        <w:trPr>
          <w:trHeight w:val="510"/>
        </w:trPr>
        <w:tc>
          <w:tcPr>
            <w:tcW w:w="14852" w:type="dxa"/>
            <w:gridSpan w:val="20"/>
            <w:tcBorders>
              <w:top w:val="nil"/>
              <w:left w:val="nil"/>
              <w:bottom w:val="single" w:sz="8" w:space="0" w:color="auto"/>
              <w:right w:val="nil"/>
            </w:tcBorders>
            <w:shd w:val="clear" w:color="auto" w:fill="auto"/>
            <w:vAlign w:val="center"/>
            <w:hideMark/>
          </w:tcPr>
          <w:p w14:paraId="6CCCEC1B" w14:textId="77777777" w:rsidR="002B6309" w:rsidRPr="002B6309" w:rsidRDefault="002B6309" w:rsidP="002B6309">
            <w:pPr>
              <w:jc w:val="center"/>
              <w:rPr>
                <w:b/>
                <w:bCs/>
                <w:sz w:val="12"/>
                <w:szCs w:val="12"/>
              </w:rPr>
            </w:pPr>
            <w:r w:rsidRPr="002B6309">
              <w:rPr>
                <w:b/>
                <w:bCs/>
                <w:sz w:val="12"/>
                <w:szCs w:val="12"/>
              </w:rPr>
              <w:t>Смета расходов на теплоноситель на 2019-2033год (</w:t>
            </w:r>
            <w:proofErr w:type="spellStart"/>
            <w:r w:rsidRPr="002B6309">
              <w:rPr>
                <w:b/>
                <w:bCs/>
                <w:sz w:val="12"/>
                <w:szCs w:val="12"/>
              </w:rPr>
              <w:t>г.Белово</w:t>
            </w:r>
            <w:proofErr w:type="spellEnd"/>
            <w:r w:rsidRPr="002B6309">
              <w:rPr>
                <w:b/>
                <w:bCs/>
                <w:sz w:val="12"/>
                <w:szCs w:val="12"/>
              </w:rPr>
              <w:t>) отпускаемый ООО "</w:t>
            </w:r>
            <w:proofErr w:type="spellStart"/>
            <w:r w:rsidRPr="002B6309">
              <w:rPr>
                <w:b/>
                <w:bCs/>
                <w:sz w:val="12"/>
                <w:szCs w:val="12"/>
              </w:rPr>
              <w:t>ЭнергоКомпания</w:t>
            </w:r>
            <w:proofErr w:type="spellEnd"/>
            <w:r w:rsidRPr="002B6309">
              <w:rPr>
                <w:b/>
                <w:bCs/>
                <w:sz w:val="12"/>
                <w:szCs w:val="12"/>
              </w:rPr>
              <w:t xml:space="preserve">" на потребительский рынок </w:t>
            </w:r>
            <w:proofErr w:type="spellStart"/>
            <w:r w:rsidRPr="002B6309">
              <w:rPr>
                <w:b/>
                <w:bCs/>
                <w:sz w:val="12"/>
                <w:szCs w:val="12"/>
              </w:rPr>
              <w:t>пгт</w:t>
            </w:r>
            <w:proofErr w:type="spellEnd"/>
            <w:r w:rsidRPr="002B6309">
              <w:rPr>
                <w:b/>
                <w:bCs/>
                <w:sz w:val="12"/>
                <w:szCs w:val="12"/>
              </w:rPr>
              <w:t xml:space="preserve"> Краснобродский</w:t>
            </w:r>
          </w:p>
        </w:tc>
      </w:tr>
      <w:tr w:rsidR="002B6309" w:rsidRPr="002B6309" w14:paraId="31CCE98E" w14:textId="77777777" w:rsidTr="002B6309">
        <w:trPr>
          <w:trHeight w:val="975"/>
        </w:trPr>
        <w:tc>
          <w:tcPr>
            <w:tcW w:w="371" w:type="dxa"/>
            <w:vMerge w:val="restart"/>
            <w:tcBorders>
              <w:top w:val="nil"/>
              <w:left w:val="single" w:sz="8" w:space="0" w:color="auto"/>
              <w:bottom w:val="single" w:sz="4" w:space="0" w:color="auto"/>
              <w:right w:val="single" w:sz="8" w:space="0" w:color="auto"/>
            </w:tcBorders>
            <w:shd w:val="clear" w:color="000000" w:fill="FFFFFF"/>
            <w:vAlign w:val="center"/>
            <w:hideMark/>
          </w:tcPr>
          <w:p w14:paraId="3EBB5FCB" w14:textId="77777777" w:rsidR="002B6309" w:rsidRPr="002B6309" w:rsidRDefault="002B6309" w:rsidP="002B6309">
            <w:pPr>
              <w:jc w:val="center"/>
              <w:rPr>
                <w:sz w:val="12"/>
                <w:szCs w:val="12"/>
              </w:rPr>
            </w:pPr>
            <w:r w:rsidRPr="002B6309">
              <w:rPr>
                <w:sz w:val="12"/>
                <w:szCs w:val="12"/>
              </w:rPr>
              <w:t>№ п/п</w:t>
            </w:r>
          </w:p>
        </w:tc>
        <w:tc>
          <w:tcPr>
            <w:tcW w:w="2079" w:type="dxa"/>
            <w:vMerge w:val="restart"/>
            <w:tcBorders>
              <w:top w:val="nil"/>
              <w:left w:val="single" w:sz="8" w:space="0" w:color="auto"/>
              <w:bottom w:val="single" w:sz="4" w:space="0" w:color="auto"/>
              <w:right w:val="single" w:sz="8" w:space="0" w:color="auto"/>
            </w:tcBorders>
            <w:shd w:val="clear" w:color="000000" w:fill="FFFFFF"/>
            <w:vAlign w:val="center"/>
            <w:hideMark/>
          </w:tcPr>
          <w:p w14:paraId="3556B52E" w14:textId="77777777" w:rsidR="002B6309" w:rsidRPr="002B6309" w:rsidRDefault="002B6309" w:rsidP="002B6309">
            <w:pPr>
              <w:jc w:val="center"/>
              <w:rPr>
                <w:b/>
                <w:bCs/>
                <w:sz w:val="12"/>
                <w:szCs w:val="12"/>
              </w:rPr>
            </w:pPr>
            <w:r w:rsidRPr="002B6309">
              <w:rPr>
                <w:b/>
                <w:bCs/>
                <w:sz w:val="12"/>
                <w:szCs w:val="12"/>
              </w:rPr>
              <w:t>Наименование параметров</w:t>
            </w:r>
          </w:p>
        </w:tc>
        <w:tc>
          <w:tcPr>
            <w:tcW w:w="562" w:type="dxa"/>
            <w:vMerge w:val="restart"/>
            <w:tcBorders>
              <w:top w:val="nil"/>
              <w:left w:val="single" w:sz="8" w:space="0" w:color="auto"/>
              <w:bottom w:val="single" w:sz="4" w:space="0" w:color="auto"/>
              <w:right w:val="single" w:sz="8" w:space="0" w:color="auto"/>
            </w:tcBorders>
            <w:shd w:val="clear" w:color="000000" w:fill="FFFFFF"/>
            <w:vAlign w:val="center"/>
            <w:hideMark/>
          </w:tcPr>
          <w:p w14:paraId="5A7175A8" w14:textId="77777777" w:rsidR="002B6309" w:rsidRPr="002B6309" w:rsidRDefault="002B6309" w:rsidP="002B6309">
            <w:pPr>
              <w:jc w:val="center"/>
              <w:rPr>
                <w:sz w:val="12"/>
                <w:szCs w:val="12"/>
              </w:rPr>
            </w:pPr>
            <w:r w:rsidRPr="002B6309">
              <w:rPr>
                <w:sz w:val="12"/>
                <w:szCs w:val="12"/>
              </w:rPr>
              <w:t>Единицы измерения</w:t>
            </w:r>
          </w:p>
        </w:tc>
        <w:tc>
          <w:tcPr>
            <w:tcW w:w="957" w:type="dxa"/>
            <w:tcBorders>
              <w:top w:val="nil"/>
              <w:left w:val="nil"/>
              <w:bottom w:val="nil"/>
              <w:right w:val="single" w:sz="8" w:space="0" w:color="auto"/>
            </w:tcBorders>
            <w:shd w:val="clear" w:color="000000" w:fill="FFFFFF"/>
            <w:vAlign w:val="center"/>
            <w:hideMark/>
          </w:tcPr>
          <w:p w14:paraId="4DBBA6F7" w14:textId="77777777" w:rsidR="002B6309" w:rsidRPr="002B6309" w:rsidRDefault="002B6309" w:rsidP="002B6309">
            <w:pPr>
              <w:jc w:val="center"/>
              <w:rPr>
                <w:rFonts w:ascii="Calibri" w:hAnsi="Calibri" w:cs="Calibri"/>
                <w:b/>
                <w:bCs/>
                <w:color w:val="000000"/>
                <w:sz w:val="12"/>
                <w:szCs w:val="12"/>
              </w:rPr>
            </w:pPr>
            <w:r w:rsidRPr="002B6309">
              <w:rPr>
                <w:rFonts w:ascii="Calibri" w:hAnsi="Calibri" w:cs="Calibri"/>
                <w:b/>
                <w:bCs/>
                <w:color w:val="000000"/>
                <w:sz w:val="12"/>
                <w:szCs w:val="12"/>
              </w:rPr>
              <w:t xml:space="preserve">Утверждено </w:t>
            </w:r>
            <w:proofErr w:type="gramStart"/>
            <w:r w:rsidRPr="002B6309">
              <w:rPr>
                <w:rFonts w:ascii="Calibri" w:hAnsi="Calibri" w:cs="Calibri"/>
                <w:b/>
                <w:bCs/>
                <w:color w:val="000000"/>
                <w:sz w:val="12"/>
                <w:szCs w:val="12"/>
              </w:rPr>
              <w:t>на  2018</w:t>
            </w:r>
            <w:proofErr w:type="gramEnd"/>
            <w:r w:rsidRPr="002B6309">
              <w:rPr>
                <w:rFonts w:ascii="Calibri" w:hAnsi="Calibri" w:cs="Calibri"/>
                <w:b/>
                <w:bCs/>
                <w:color w:val="000000"/>
                <w:sz w:val="12"/>
                <w:szCs w:val="12"/>
              </w:rPr>
              <w:t xml:space="preserve"> год</w:t>
            </w:r>
          </w:p>
        </w:tc>
        <w:tc>
          <w:tcPr>
            <w:tcW w:w="893" w:type="dxa"/>
            <w:tcBorders>
              <w:top w:val="nil"/>
              <w:left w:val="nil"/>
              <w:bottom w:val="single" w:sz="8" w:space="0" w:color="auto"/>
              <w:right w:val="single" w:sz="8" w:space="0" w:color="auto"/>
            </w:tcBorders>
            <w:shd w:val="clear" w:color="000000" w:fill="FFFFFF"/>
            <w:vAlign w:val="bottom"/>
            <w:hideMark/>
          </w:tcPr>
          <w:p w14:paraId="33013204" w14:textId="77777777" w:rsidR="002B6309" w:rsidRPr="002B6309" w:rsidRDefault="002B6309" w:rsidP="002B6309">
            <w:pPr>
              <w:jc w:val="center"/>
              <w:rPr>
                <w:sz w:val="12"/>
                <w:szCs w:val="12"/>
              </w:rPr>
            </w:pPr>
            <w:r w:rsidRPr="002B6309">
              <w:rPr>
                <w:sz w:val="12"/>
                <w:szCs w:val="12"/>
              </w:rPr>
              <w:t>Предложения предприятия на 2019 год</w:t>
            </w:r>
          </w:p>
        </w:tc>
        <w:tc>
          <w:tcPr>
            <w:tcW w:w="666" w:type="dxa"/>
            <w:tcBorders>
              <w:top w:val="nil"/>
              <w:left w:val="nil"/>
              <w:bottom w:val="single" w:sz="8" w:space="0" w:color="auto"/>
              <w:right w:val="single" w:sz="8" w:space="0" w:color="auto"/>
            </w:tcBorders>
            <w:shd w:val="clear" w:color="000000" w:fill="FFFFFF"/>
            <w:vAlign w:val="bottom"/>
            <w:hideMark/>
          </w:tcPr>
          <w:p w14:paraId="4FE88697" w14:textId="77777777" w:rsidR="002B6309" w:rsidRPr="002B6309" w:rsidRDefault="002B6309" w:rsidP="002B6309">
            <w:pPr>
              <w:jc w:val="center"/>
              <w:rPr>
                <w:sz w:val="12"/>
                <w:szCs w:val="12"/>
              </w:rPr>
            </w:pPr>
            <w:r w:rsidRPr="002B6309">
              <w:rPr>
                <w:sz w:val="12"/>
                <w:szCs w:val="12"/>
              </w:rPr>
              <w:t>Предложения экспертов на 2019 год</w:t>
            </w:r>
          </w:p>
        </w:tc>
        <w:tc>
          <w:tcPr>
            <w:tcW w:w="666" w:type="dxa"/>
            <w:tcBorders>
              <w:top w:val="nil"/>
              <w:left w:val="single" w:sz="8" w:space="0" w:color="auto"/>
              <w:bottom w:val="single" w:sz="8" w:space="0" w:color="auto"/>
              <w:right w:val="single" w:sz="8" w:space="0" w:color="auto"/>
            </w:tcBorders>
            <w:shd w:val="clear" w:color="000000" w:fill="FFFFFF"/>
            <w:vAlign w:val="bottom"/>
            <w:hideMark/>
          </w:tcPr>
          <w:p w14:paraId="26801F1B" w14:textId="77777777" w:rsidR="002B6309" w:rsidRPr="002B6309" w:rsidRDefault="002B6309" w:rsidP="002B6309">
            <w:pPr>
              <w:jc w:val="center"/>
              <w:rPr>
                <w:sz w:val="12"/>
                <w:szCs w:val="12"/>
              </w:rPr>
            </w:pPr>
            <w:r w:rsidRPr="002B6309">
              <w:rPr>
                <w:sz w:val="12"/>
                <w:szCs w:val="12"/>
              </w:rPr>
              <w:t>Предложения экспертов на 2020 год</w:t>
            </w:r>
          </w:p>
        </w:tc>
        <w:tc>
          <w:tcPr>
            <w:tcW w:w="666" w:type="dxa"/>
            <w:tcBorders>
              <w:top w:val="nil"/>
              <w:left w:val="nil"/>
              <w:bottom w:val="single" w:sz="8" w:space="0" w:color="auto"/>
              <w:right w:val="single" w:sz="8" w:space="0" w:color="auto"/>
            </w:tcBorders>
            <w:shd w:val="clear" w:color="000000" w:fill="FFFFFF"/>
            <w:vAlign w:val="bottom"/>
            <w:hideMark/>
          </w:tcPr>
          <w:p w14:paraId="1C3616E4" w14:textId="77777777" w:rsidR="002B6309" w:rsidRPr="002B6309" w:rsidRDefault="002B6309" w:rsidP="002B6309">
            <w:pPr>
              <w:jc w:val="center"/>
              <w:rPr>
                <w:sz w:val="12"/>
                <w:szCs w:val="12"/>
              </w:rPr>
            </w:pPr>
            <w:r w:rsidRPr="002B6309">
              <w:rPr>
                <w:sz w:val="12"/>
                <w:szCs w:val="12"/>
              </w:rPr>
              <w:t>Предложения экспертов на 2021 год</w:t>
            </w:r>
          </w:p>
        </w:tc>
        <w:tc>
          <w:tcPr>
            <w:tcW w:w="666" w:type="dxa"/>
            <w:tcBorders>
              <w:top w:val="nil"/>
              <w:left w:val="nil"/>
              <w:bottom w:val="single" w:sz="8" w:space="0" w:color="auto"/>
              <w:right w:val="single" w:sz="8" w:space="0" w:color="auto"/>
            </w:tcBorders>
            <w:shd w:val="clear" w:color="000000" w:fill="FFFFFF"/>
            <w:vAlign w:val="bottom"/>
            <w:hideMark/>
          </w:tcPr>
          <w:p w14:paraId="6218F8A0" w14:textId="77777777" w:rsidR="002B6309" w:rsidRPr="002B6309" w:rsidRDefault="002B6309" w:rsidP="002B6309">
            <w:pPr>
              <w:jc w:val="center"/>
              <w:rPr>
                <w:sz w:val="12"/>
                <w:szCs w:val="12"/>
              </w:rPr>
            </w:pPr>
            <w:r w:rsidRPr="002B6309">
              <w:rPr>
                <w:sz w:val="12"/>
                <w:szCs w:val="12"/>
              </w:rPr>
              <w:t>Предложения экспертов на 2022 год</w:t>
            </w:r>
          </w:p>
        </w:tc>
        <w:tc>
          <w:tcPr>
            <w:tcW w:w="666" w:type="dxa"/>
            <w:tcBorders>
              <w:top w:val="nil"/>
              <w:left w:val="nil"/>
              <w:bottom w:val="single" w:sz="8" w:space="0" w:color="auto"/>
              <w:right w:val="single" w:sz="8" w:space="0" w:color="auto"/>
            </w:tcBorders>
            <w:shd w:val="clear" w:color="000000" w:fill="FFFFFF"/>
            <w:vAlign w:val="bottom"/>
            <w:hideMark/>
          </w:tcPr>
          <w:p w14:paraId="7306FD1F" w14:textId="77777777" w:rsidR="002B6309" w:rsidRPr="002B6309" w:rsidRDefault="002B6309" w:rsidP="002B6309">
            <w:pPr>
              <w:jc w:val="center"/>
              <w:rPr>
                <w:sz w:val="12"/>
                <w:szCs w:val="12"/>
              </w:rPr>
            </w:pPr>
            <w:r w:rsidRPr="002B6309">
              <w:rPr>
                <w:sz w:val="12"/>
                <w:szCs w:val="12"/>
              </w:rPr>
              <w:t>Предложения экспертов на 2023 год</w:t>
            </w:r>
          </w:p>
        </w:tc>
        <w:tc>
          <w:tcPr>
            <w:tcW w:w="666" w:type="dxa"/>
            <w:tcBorders>
              <w:top w:val="nil"/>
              <w:left w:val="nil"/>
              <w:bottom w:val="single" w:sz="8" w:space="0" w:color="auto"/>
              <w:right w:val="single" w:sz="8" w:space="0" w:color="auto"/>
            </w:tcBorders>
            <w:shd w:val="clear" w:color="000000" w:fill="FFFFFF"/>
            <w:vAlign w:val="bottom"/>
            <w:hideMark/>
          </w:tcPr>
          <w:p w14:paraId="6E2976C9" w14:textId="77777777" w:rsidR="002B6309" w:rsidRPr="002B6309" w:rsidRDefault="002B6309" w:rsidP="002B6309">
            <w:pPr>
              <w:jc w:val="center"/>
              <w:rPr>
                <w:sz w:val="12"/>
                <w:szCs w:val="12"/>
              </w:rPr>
            </w:pPr>
            <w:r w:rsidRPr="002B6309">
              <w:rPr>
                <w:sz w:val="12"/>
                <w:szCs w:val="12"/>
              </w:rPr>
              <w:t>Предложения экспертов на 2024 год</w:t>
            </w:r>
          </w:p>
        </w:tc>
        <w:tc>
          <w:tcPr>
            <w:tcW w:w="666" w:type="dxa"/>
            <w:tcBorders>
              <w:top w:val="nil"/>
              <w:left w:val="nil"/>
              <w:bottom w:val="single" w:sz="8" w:space="0" w:color="auto"/>
              <w:right w:val="single" w:sz="8" w:space="0" w:color="auto"/>
            </w:tcBorders>
            <w:shd w:val="clear" w:color="000000" w:fill="FFFFFF"/>
            <w:vAlign w:val="bottom"/>
            <w:hideMark/>
          </w:tcPr>
          <w:p w14:paraId="47BEE5D8" w14:textId="77777777" w:rsidR="002B6309" w:rsidRPr="002B6309" w:rsidRDefault="002B6309" w:rsidP="002B6309">
            <w:pPr>
              <w:jc w:val="center"/>
              <w:rPr>
                <w:sz w:val="12"/>
                <w:szCs w:val="12"/>
              </w:rPr>
            </w:pPr>
            <w:r w:rsidRPr="002B6309">
              <w:rPr>
                <w:sz w:val="12"/>
                <w:szCs w:val="12"/>
              </w:rPr>
              <w:t>Предложения экспертов на 2025 год</w:t>
            </w:r>
          </w:p>
        </w:tc>
        <w:tc>
          <w:tcPr>
            <w:tcW w:w="666" w:type="dxa"/>
            <w:tcBorders>
              <w:top w:val="nil"/>
              <w:left w:val="nil"/>
              <w:bottom w:val="single" w:sz="8" w:space="0" w:color="auto"/>
              <w:right w:val="single" w:sz="8" w:space="0" w:color="auto"/>
            </w:tcBorders>
            <w:shd w:val="clear" w:color="000000" w:fill="FFFFFF"/>
            <w:vAlign w:val="bottom"/>
            <w:hideMark/>
          </w:tcPr>
          <w:p w14:paraId="01846DCF" w14:textId="77777777" w:rsidR="002B6309" w:rsidRPr="002B6309" w:rsidRDefault="002B6309" w:rsidP="002B6309">
            <w:pPr>
              <w:jc w:val="center"/>
              <w:rPr>
                <w:sz w:val="12"/>
                <w:szCs w:val="12"/>
              </w:rPr>
            </w:pPr>
            <w:r w:rsidRPr="002B6309">
              <w:rPr>
                <w:sz w:val="12"/>
                <w:szCs w:val="12"/>
              </w:rPr>
              <w:t>Предложения экспертов на 2026 год</w:t>
            </w:r>
          </w:p>
        </w:tc>
        <w:tc>
          <w:tcPr>
            <w:tcW w:w="666" w:type="dxa"/>
            <w:tcBorders>
              <w:top w:val="nil"/>
              <w:left w:val="nil"/>
              <w:bottom w:val="single" w:sz="8" w:space="0" w:color="auto"/>
              <w:right w:val="single" w:sz="8" w:space="0" w:color="auto"/>
            </w:tcBorders>
            <w:shd w:val="clear" w:color="000000" w:fill="FFFFFF"/>
            <w:vAlign w:val="bottom"/>
            <w:hideMark/>
          </w:tcPr>
          <w:p w14:paraId="5075459C" w14:textId="77777777" w:rsidR="002B6309" w:rsidRPr="002B6309" w:rsidRDefault="002B6309" w:rsidP="002B6309">
            <w:pPr>
              <w:jc w:val="center"/>
              <w:rPr>
                <w:sz w:val="12"/>
                <w:szCs w:val="12"/>
              </w:rPr>
            </w:pPr>
            <w:r w:rsidRPr="002B6309">
              <w:rPr>
                <w:sz w:val="12"/>
                <w:szCs w:val="12"/>
              </w:rPr>
              <w:t>Предложения экспертов на 2027 год</w:t>
            </w:r>
          </w:p>
        </w:tc>
        <w:tc>
          <w:tcPr>
            <w:tcW w:w="666" w:type="dxa"/>
            <w:tcBorders>
              <w:top w:val="nil"/>
              <w:left w:val="nil"/>
              <w:bottom w:val="single" w:sz="8" w:space="0" w:color="auto"/>
              <w:right w:val="single" w:sz="8" w:space="0" w:color="auto"/>
            </w:tcBorders>
            <w:shd w:val="clear" w:color="000000" w:fill="FFFFFF"/>
            <w:vAlign w:val="bottom"/>
            <w:hideMark/>
          </w:tcPr>
          <w:p w14:paraId="3DFC6058" w14:textId="77777777" w:rsidR="002B6309" w:rsidRPr="002B6309" w:rsidRDefault="002B6309" w:rsidP="002B6309">
            <w:pPr>
              <w:jc w:val="center"/>
              <w:rPr>
                <w:sz w:val="12"/>
                <w:szCs w:val="12"/>
              </w:rPr>
            </w:pPr>
            <w:r w:rsidRPr="002B6309">
              <w:rPr>
                <w:sz w:val="12"/>
                <w:szCs w:val="12"/>
              </w:rPr>
              <w:t>Предложения экспертов на 2028 год</w:t>
            </w:r>
          </w:p>
        </w:tc>
        <w:tc>
          <w:tcPr>
            <w:tcW w:w="666" w:type="dxa"/>
            <w:tcBorders>
              <w:top w:val="nil"/>
              <w:left w:val="nil"/>
              <w:bottom w:val="single" w:sz="8" w:space="0" w:color="auto"/>
              <w:right w:val="single" w:sz="8" w:space="0" w:color="auto"/>
            </w:tcBorders>
            <w:shd w:val="clear" w:color="000000" w:fill="FFFFFF"/>
            <w:vAlign w:val="bottom"/>
            <w:hideMark/>
          </w:tcPr>
          <w:p w14:paraId="1608D9C7" w14:textId="77777777" w:rsidR="002B6309" w:rsidRPr="002B6309" w:rsidRDefault="002B6309" w:rsidP="002B6309">
            <w:pPr>
              <w:jc w:val="center"/>
              <w:rPr>
                <w:sz w:val="12"/>
                <w:szCs w:val="12"/>
              </w:rPr>
            </w:pPr>
            <w:r w:rsidRPr="002B6309">
              <w:rPr>
                <w:sz w:val="12"/>
                <w:szCs w:val="12"/>
              </w:rPr>
              <w:t>Предложения экспертов на 2029 год</w:t>
            </w:r>
          </w:p>
        </w:tc>
        <w:tc>
          <w:tcPr>
            <w:tcW w:w="666" w:type="dxa"/>
            <w:tcBorders>
              <w:top w:val="nil"/>
              <w:left w:val="nil"/>
              <w:bottom w:val="single" w:sz="8" w:space="0" w:color="auto"/>
              <w:right w:val="single" w:sz="8" w:space="0" w:color="auto"/>
            </w:tcBorders>
            <w:shd w:val="clear" w:color="000000" w:fill="FFFFFF"/>
            <w:vAlign w:val="bottom"/>
            <w:hideMark/>
          </w:tcPr>
          <w:p w14:paraId="6C97578B" w14:textId="77777777" w:rsidR="002B6309" w:rsidRPr="002B6309" w:rsidRDefault="002B6309" w:rsidP="002B6309">
            <w:pPr>
              <w:jc w:val="center"/>
              <w:rPr>
                <w:sz w:val="12"/>
                <w:szCs w:val="12"/>
              </w:rPr>
            </w:pPr>
            <w:r w:rsidRPr="002B6309">
              <w:rPr>
                <w:sz w:val="12"/>
                <w:szCs w:val="12"/>
              </w:rPr>
              <w:t>Предложения экспертов на 2030 год</w:t>
            </w:r>
          </w:p>
        </w:tc>
        <w:tc>
          <w:tcPr>
            <w:tcW w:w="666" w:type="dxa"/>
            <w:tcBorders>
              <w:top w:val="nil"/>
              <w:left w:val="nil"/>
              <w:bottom w:val="single" w:sz="8" w:space="0" w:color="auto"/>
              <w:right w:val="single" w:sz="8" w:space="0" w:color="auto"/>
            </w:tcBorders>
            <w:shd w:val="clear" w:color="000000" w:fill="FFFFFF"/>
            <w:vAlign w:val="bottom"/>
            <w:hideMark/>
          </w:tcPr>
          <w:p w14:paraId="05066ECE" w14:textId="77777777" w:rsidR="002B6309" w:rsidRPr="002B6309" w:rsidRDefault="002B6309" w:rsidP="002B6309">
            <w:pPr>
              <w:jc w:val="center"/>
              <w:rPr>
                <w:sz w:val="12"/>
                <w:szCs w:val="12"/>
              </w:rPr>
            </w:pPr>
            <w:r w:rsidRPr="002B6309">
              <w:rPr>
                <w:sz w:val="12"/>
                <w:szCs w:val="12"/>
              </w:rPr>
              <w:t>Предложения экспертов на 2031 год</w:t>
            </w:r>
          </w:p>
        </w:tc>
        <w:tc>
          <w:tcPr>
            <w:tcW w:w="666" w:type="dxa"/>
            <w:tcBorders>
              <w:top w:val="nil"/>
              <w:left w:val="nil"/>
              <w:bottom w:val="single" w:sz="8" w:space="0" w:color="auto"/>
              <w:right w:val="single" w:sz="8" w:space="0" w:color="auto"/>
            </w:tcBorders>
            <w:shd w:val="clear" w:color="000000" w:fill="FFFFFF"/>
            <w:vAlign w:val="bottom"/>
            <w:hideMark/>
          </w:tcPr>
          <w:p w14:paraId="62D57953" w14:textId="77777777" w:rsidR="002B6309" w:rsidRPr="002B6309" w:rsidRDefault="002B6309" w:rsidP="002B6309">
            <w:pPr>
              <w:jc w:val="center"/>
              <w:rPr>
                <w:sz w:val="12"/>
                <w:szCs w:val="12"/>
              </w:rPr>
            </w:pPr>
            <w:r w:rsidRPr="002B6309">
              <w:rPr>
                <w:sz w:val="12"/>
                <w:szCs w:val="12"/>
              </w:rPr>
              <w:t>Предложения экспертов на 2032 год</w:t>
            </w:r>
          </w:p>
        </w:tc>
        <w:tc>
          <w:tcPr>
            <w:tcW w:w="666" w:type="dxa"/>
            <w:tcBorders>
              <w:top w:val="nil"/>
              <w:left w:val="nil"/>
              <w:bottom w:val="single" w:sz="8" w:space="0" w:color="auto"/>
              <w:right w:val="single" w:sz="8" w:space="0" w:color="auto"/>
            </w:tcBorders>
            <w:shd w:val="clear" w:color="000000" w:fill="FFFFFF"/>
            <w:vAlign w:val="bottom"/>
            <w:hideMark/>
          </w:tcPr>
          <w:p w14:paraId="329C509A" w14:textId="77777777" w:rsidR="002B6309" w:rsidRPr="002B6309" w:rsidRDefault="002B6309" w:rsidP="002B6309">
            <w:pPr>
              <w:jc w:val="center"/>
              <w:rPr>
                <w:sz w:val="12"/>
                <w:szCs w:val="12"/>
              </w:rPr>
            </w:pPr>
            <w:r w:rsidRPr="002B6309">
              <w:rPr>
                <w:sz w:val="12"/>
                <w:szCs w:val="12"/>
              </w:rPr>
              <w:t>Предложения экспертов на 2033 год</w:t>
            </w:r>
          </w:p>
        </w:tc>
      </w:tr>
      <w:tr w:rsidR="002B6309" w:rsidRPr="002B6309" w14:paraId="392C01AE" w14:textId="77777777" w:rsidTr="002B6309">
        <w:trPr>
          <w:trHeight w:val="825"/>
        </w:trPr>
        <w:tc>
          <w:tcPr>
            <w:tcW w:w="371" w:type="dxa"/>
            <w:vMerge/>
            <w:tcBorders>
              <w:top w:val="nil"/>
              <w:left w:val="single" w:sz="8" w:space="0" w:color="auto"/>
              <w:bottom w:val="single" w:sz="4" w:space="0" w:color="auto"/>
              <w:right w:val="single" w:sz="8" w:space="0" w:color="auto"/>
            </w:tcBorders>
            <w:vAlign w:val="center"/>
            <w:hideMark/>
          </w:tcPr>
          <w:p w14:paraId="1D28BC9D" w14:textId="77777777" w:rsidR="002B6309" w:rsidRPr="002B6309" w:rsidRDefault="002B6309" w:rsidP="002B6309">
            <w:pPr>
              <w:rPr>
                <w:sz w:val="12"/>
                <w:szCs w:val="12"/>
              </w:rPr>
            </w:pPr>
          </w:p>
        </w:tc>
        <w:tc>
          <w:tcPr>
            <w:tcW w:w="2079" w:type="dxa"/>
            <w:vMerge/>
            <w:tcBorders>
              <w:top w:val="nil"/>
              <w:left w:val="single" w:sz="8" w:space="0" w:color="auto"/>
              <w:bottom w:val="single" w:sz="4" w:space="0" w:color="auto"/>
              <w:right w:val="single" w:sz="8" w:space="0" w:color="auto"/>
            </w:tcBorders>
            <w:vAlign w:val="center"/>
            <w:hideMark/>
          </w:tcPr>
          <w:p w14:paraId="3ED88636" w14:textId="77777777" w:rsidR="002B6309" w:rsidRPr="002B6309" w:rsidRDefault="002B6309" w:rsidP="002B6309">
            <w:pPr>
              <w:rPr>
                <w:b/>
                <w:bCs/>
                <w:sz w:val="12"/>
                <w:szCs w:val="12"/>
              </w:rPr>
            </w:pPr>
          </w:p>
        </w:tc>
        <w:tc>
          <w:tcPr>
            <w:tcW w:w="562" w:type="dxa"/>
            <w:vMerge/>
            <w:tcBorders>
              <w:top w:val="nil"/>
              <w:left w:val="single" w:sz="8" w:space="0" w:color="auto"/>
              <w:bottom w:val="single" w:sz="4" w:space="0" w:color="auto"/>
              <w:right w:val="single" w:sz="8" w:space="0" w:color="auto"/>
            </w:tcBorders>
            <w:vAlign w:val="center"/>
            <w:hideMark/>
          </w:tcPr>
          <w:p w14:paraId="13A1A1C8" w14:textId="77777777" w:rsidR="002B6309" w:rsidRPr="002B6309" w:rsidRDefault="002B6309" w:rsidP="002B6309">
            <w:pPr>
              <w:rPr>
                <w:sz w:val="12"/>
                <w:szCs w:val="12"/>
              </w:rPr>
            </w:pPr>
          </w:p>
        </w:tc>
        <w:tc>
          <w:tcPr>
            <w:tcW w:w="957" w:type="dxa"/>
            <w:tcBorders>
              <w:top w:val="single" w:sz="8" w:space="0" w:color="auto"/>
              <w:left w:val="nil"/>
              <w:bottom w:val="single" w:sz="8" w:space="0" w:color="auto"/>
              <w:right w:val="single" w:sz="8" w:space="0" w:color="auto"/>
            </w:tcBorders>
            <w:shd w:val="clear" w:color="000000" w:fill="FFFFFF"/>
            <w:vAlign w:val="center"/>
            <w:hideMark/>
          </w:tcPr>
          <w:p w14:paraId="3AC8392B" w14:textId="77777777" w:rsidR="002B6309" w:rsidRPr="002B6309" w:rsidRDefault="002B6309" w:rsidP="002B6309">
            <w:pPr>
              <w:jc w:val="center"/>
              <w:rPr>
                <w:sz w:val="12"/>
                <w:szCs w:val="12"/>
              </w:rPr>
            </w:pPr>
            <w:r w:rsidRPr="002B6309">
              <w:rPr>
                <w:sz w:val="12"/>
                <w:szCs w:val="12"/>
              </w:rPr>
              <w:t xml:space="preserve"> в горячей воде</w:t>
            </w:r>
          </w:p>
        </w:tc>
        <w:tc>
          <w:tcPr>
            <w:tcW w:w="893" w:type="dxa"/>
            <w:tcBorders>
              <w:top w:val="nil"/>
              <w:left w:val="nil"/>
              <w:bottom w:val="single" w:sz="8" w:space="0" w:color="auto"/>
              <w:right w:val="single" w:sz="8" w:space="0" w:color="auto"/>
            </w:tcBorders>
            <w:shd w:val="clear" w:color="000000" w:fill="FFFFFF"/>
            <w:vAlign w:val="center"/>
            <w:hideMark/>
          </w:tcPr>
          <w:p w14:paraId="2E45F359"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4C95772C"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single" w:sz="8" w:space="0" w:color="auto"/>
              <w:bottom w:val="single" w:sz="8" w:space="0" w:color="auto"/>
              <w:right w:val="single" w:sz="8" w:space="0" w:color="auto"/>
            </w:tcBorders>
            <w:shd w:val="clear" w:color="000000" w:fill="FFFFFF"/>
            <w:vAlign w:val="center"/>
            <w:hideMark/>
          </w:tcPr>
          <w:p w14:paraId="1D09A4A9"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15FE9A6C"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6376EF75"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64CD4D9E"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332798BD"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111B6B8C"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63F98803"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76E3D718"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1DBFA52A"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5C2FF008"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36185074"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5DD33B0B"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0B8D0B16" w14:textId="77777777" w:rsidR="002B6309" w:rsidRPr="002B6309" w:rsidRDefault="002B6309" w:rsidP="002B6309">
            <w:pPr>
              <w:jc w:val="center"/>
              <w:rPr>
                <w:sz w:val="12"/>
                <w:szCs w:val="12"/>
              </w:rPr>
            </w:pPr>
            <w:r w:rsidRPr="002B6309">
              <w:rPr>
                <w:sz w:val="12"/>
                <w:szCs w:val="12"/>
              </w:rPr>
              <w:t xml:space="preserve"> в горячей воде</w:t>
            </w:r>
          </w:p>
        </w:tc>
        <w:tc>
          <w:tcPr>
            <w:tcW w:w="666" w:type="dxa"/>
            <w:tcBorders>
              <w:top w:val="nil"/>
              <w:left w:val="nil"/>
              <w:bottom w:val="single" w:sz="8" w:space="0" w:color="auto"/>
              <w:right w:val="single" w:sz="8" w:space="0" w:color="auto"/>
            </w:tcBorders>
            <w:shd w:val="clear" w:color="000000" w:fill="FFFFFF"/>
            <w:vAlign w:val="center"/>
            <w:hideMark/>
          </w:tcPr>
          <w:p w14:paraId="3CEF08A9" w14:textId="77777777" w:rsidR="002B6309" w:rsidRPr="002B6309" w:rsidRDefault="002B6309" w:rsidP="002B6309">
            <w:pPr>
              <w:jc w:val="center"/>
              <w:rPr>
                <w:sz w:val="12"/>
                <w:szCs w:val="12"/>
              </w:rPr>
            </w:pPr>
            <w:r w:rsidRPr="002B6309">
              <w:rPr>
                <w:sz w:val="12"/>
                <w:szCs w:val="12"/>
              </w:rPr>
              <w:t xml:space="preserve"> в горячей воде</w:t>
            </w:r>
          </w:p>
        </w:tc>
      </w:tr>
      <w:tr w:rsidR="002B6309" w:rsidRPr="002B6309" w14:paraId="0EF93390" w14:textId="77777777" w:rsidTr="002B6309">
        <w:trPr>
          <w:trHeight w:val="345"/>
        </w:trPr>
        <w:tc>
          <w:tcPr>
            <w:tcW w:w="371" w:type="dxa"/>
            <w:tcBorders>
              <w:top w:val="single" w:sz="8" w:space="0" w:color="auto"/>
              <w:left w:val="single" w:sz="8" w:space="0" w:color="auto"/>
              <w:bottom w:val="nil"/>
              <w:right w:val="single" w:sz="8" w:space="0" w:color="auto"/>
            </w:tcBorders>
            <w:shd w:val="clear" w:color="000000" w:fill="FFFFFF"/>
            <w:noWrap/>
            <w:hideMark/>
          </w:tcPr>
          <w:p w14:paraId="68493238" w14:textId="77777777" w:rsidR="002B6309" w:rsidRPr="002B6309" w:rsidRDefault="002B6309" w:rsidP="002B6309">
            <w:pPr>
              <w:jc w:val="center"/>
              <w:rPr>
                <w:sz w:val="12"/>
                <w:szCs w:val="12"/>
              </w:rPr>
            </w:pPr>
            <w:r w:rsidRPr="002B6309">
              <w:rPr>
                <w:sz w:val="12"/>
                <w:szCs w:val="12"/>
              </w:rPr>
              <w:t>1</w:t>
            </w:r>
          </w:p>
        </w:tc>
        <w:tc>
          <w:tcPr>
            <w:tcW w:w="2079" w:type="dxa"/>
            <w:tcBorders>
              <w:top w:val="single" w:sz="8" w:space="0" w:color="auto"/>
              <w:left w:val="nil"/>
              <w:bottom w:val="nil"/>
              <w:right w:val="single" w:sz="8" w:space="0" w:color="auto"/>
            </w:tcBorders>
            <w:shd w:val="clear" w:color="000000" w:fill="FFFFFF"/>
            <w:noWrap/>
            <w:hideMark/>
          </w:tcPr>
          <w:p w14:paraId="5B188F85" w14:textId="77777777" w:rsidR="002B6309" w:rsidRPr="002B6309" w:rsidRDefault="002B6309" w:rsidP="002B6309">
            <w:pPr>
              <w:jc w:val="center"/>
              <w:rPr>
                <w:sz w:val="12"/>
                <w:szCs w:val="12"/>
              </w:rPr>
            </w:pPr>
            <w:r w:rsidRPr="002B6309">
              <w:rPr>
                <w:sz w:val="12"/>
                <w:szCs w:val="12"/>
              </w:rPr>
              <w:t>2</w:t>
            </w:r>
          </w:p>
        </w:tc>
        <w:tc>
          <w:tcPr>
            <w:tcW w:w="562" w:type="dxa"/>
            <w:tcBorders>
              <w:top w:val="single" w:sz="8" w:space="0" w:color="auto"/>
              <w:left w:val="nil"/>
              <w:bottom w:val="nil"/>
              <w:right w:val="single" w:sz="8" w:space="0" w:color="auto"/>
            </w:tcBorders>
            <w:shd w:val="clear" w:color="000000" w:fill="FFFFFF"/>
            <w:noWrap/>
            <w:hideMark/>
          </w:tcPr>
          <w:p w14:paraId="5846C0D9" w14:textId="77777777" w:rsidR="002B6309" w:rsidRPr="002B6309" w:rsidRDefault="002B6309" w:rsidP="002B6309">
            <w:pPr>
              <w:jc w:val="center"/>
              <w:rPr>
                <w:sz w:val="12"/>
                <w:szCs w:val="12"/>
              </w:rPr>
            </w:pPr>
            <w:r w:rsidRPr="002B6309">
              <w:rPr>
                <w:sz w:val="12"/>
                <w:szCs w:val="12"/>
              </w:rPr>
              <w:t>3</w:t>
            </w:r>
          </w:p>
        </w:tc>
        <w:tc>
          <w:tcPr>
            <w:tcW w:w="957" w:type="dxa"/>
            <w:tcBorders>
              <w:top w:val="nil"/>
              <w:left w:val="nil"/>
              <w:bottom w:val="nil"/>
              <w:right w:val="single" w:sz="8" w:space="0" w:color="auto"/>
            </w:tcBorders>
            <w:shd w:val="clear" w:color="000000" w:fill="FFFFFF"/>
            <w:noWrap/>
            <w:hideMark/>
          </w:tcPr>
          <w:p w14:paraId="2D613560" w14:textId="77777777" w:rsidR="002B6309" w:rsidRPr="002B6309" w:rsidRDefault="002B6309" w:rsidP="002B6309">
            <w:pPr>
              <w:jc w:val="center"/>
              <w:rPr>
                <w:sz w:val="12"/>
                <w:szCs w:val="12"/>
              </w:rPr>
            </w:pPr>
            <w:r w:rsidRPr="002B6309">
              <w:rPr>
                <w:sz w:val="12"/>
                <w:szCs w:val="12"/>
              </w:rPr>
              <w:t>4</w:t>
            </w:r>
          </w:p>
        </w:tc>
        <w:tc>
          <w:tcPr>
            <w:tcW w:w="893" w:type="dxa"/>
            <w:tcBorders>
              <w:top w:val="nil"/>
              <w:left w:val="nil"/>
              <w:bottom w:val="nil"/>
              <w:right w:val="single" w:sz="8" w:space="0" w:color="auto"/>
            </w:tcBorders>
            <w:shd w:val="clear" w:color="000000" w:fill="FFFFFF"/>
            <w:noWrap/>
            <w:hideMark/>
          </w:tcPr>
          <w:p w14:paraId="054976F9" w14:textId="77777777" w:rsidR="002B6309" w:rsidRPr="002B6309" w:rsidRDefault="002B6309" w:rsidP="002B6309">
            <w:pPr>
              <w:jc w:val="center"/>
              <w:rPr>
                <w:sz w:val="12"/>
                <w:szCs w:val="12"/>
              </w:rPr>
            </w:pPr>
            <w:r w:rsidRPr="002B6309">
              <w:rPr>
                <w:sz w:val="12"/>
                <w:szCs w:val="12"/>
              </w:rPr>
              <w:t>5</w:t>
            </w:r>
          </w:p>
        </w:tc>
        <w:tc>
          <w:tcPr>
            <w:tcW w:w="666" w:type="dxa"/>
            <w:tcBorders>
              <w:top w:val="nil"/>
              <w:left w:val="nil"/>
              <w:bottom w:val="nil"/>
              <w:right w:val="single" w:sz="8" w:space="0" w:color="auto"/>
            </w:tcBorders>
            <w:shd w:val="clear" w:color="000000" w:fill="FFFFFF"/>
            <w:noWrap/>
            <w:hideMark/>
          </w:tcPr>
          <w:p w14:paraId="6E65F2CA" w14:textId="77777777" w:rsidR="002B6309" w:rsidRPr="002B6309" w:rsidRDefault="002B6309" w:rsidP="002B6309">
            <w:pPr>
              <w:jc w:val="center"/>
              <w:rPr>
                <w:sz w:val="12"/>
                <w:szCs w:val="12"/>
              </w:rPr>
            </w:pPr>
            <w:r w:rsidRPr="002B6309">
              <w:rPr>
                <w:sz w:val="12"/>
                <w:szCs w:val="12"/>
              </w:rPr>
              <w:t>6</w:t>
            </w:r>
          </w:p>
        </w:tc>
        <w:tc>
          <w:tcPr>
            <w:tcW w:w="666" w:type="dxa"/>
            <w:tcBorders>
              <w:top w:val="nil"/>
              <w:left w:val="nil"/>
              <w:bottom w:val="nil"/>
              <w:right w:val="single" w:sz="8" w:space="0" w:color="auto"/>
            </w:tcBorders>
            <w:shd w:val="clear" w:color="000000" w:fill="FFFFFF"/>
            <w:noWrap/>
            <w:hideMark/>
          </w:tcPr>
          <w:p w14:paraId="58202266" w14:textId="77777777" w:rsidR="002B6309" w:rsidRPr="002B6309" w:rsidRDefault="002B6309" w:rsidP="002B6309">
            <w:pPr>
              <w:jc w:val="center"/>
              <w:rPr>
                <w:sz w:val="12"/>
                <w:szCs w:val="12"/>
              </w:rPr>
            </w:pPr>
            <w:r w:rsidRPr="002B6309">
              <w:rPr>
                <w:sz w:val="12"/>
                <w:szCs w:val="12"/>
              </w:rPr>
              <w:t>8</w:t>
            </w:r>
          </w:p>
        </w:tc>
        <w:tc>
          <w:tcPr>
            <w:tcW w:w="666" w:type="dxa"/>
            <w:tcBorders>
              <w:top w:val="nil"/>
              <w:left w:val="nil"/>
              <w:bottom w:val="nil"/>
              <w:right w:val="single" w:sz="8" w:space="0" w:color="auto"/>
            </w:tcBorders>
            <w:shd w:val="clear" w:color="000000" w:fill="FFFFFF"/>
            <w:noWrap/>
            <w:hideMark/>
          </w:tcPr>
          <w:p w14:paraId="63D47600" w14:textId="77777777" w:rsidR="002B6309" w:rsidRPr="002B6309" w:rsidRDefault="002B6309" w:rsidP="002B6309">
            <w:pPr>
              <w:jc w:val="center"/>
              <w:rPr>
                <w:sz w:val="12"/>
                <w:szCs w:val="12"/>
              </w:rPr>
            </w:pPr>
            <w:r w:rsidRPr="002B6309">
              <w:rPr>
                <w:sz w:val="12"/>
                <w:szCs w:val="12"/>
              </w:rPr>
              <w:t>9</w:t>
            </w:r>
          </w:p>
        </w:tc>
        <w:tc>
          <w:tcPr>
            <w:tcW w:w="666" w:type="dxa"/>
            <w:tcBorders>
              <w:top w:val="nil"/>
              <w:left w:val="nil"/>
              <w:bottom w:val="nil"/>
              <w:right w:val="single" w:sz="8" w:space="0" w:color="auto"/>
            </w:tcBorders>
            <w:shd w:val="clear" w:color="000000" w:fill="FFFFFF"/>
            <w:noWrap/>
            <w:hideMark/>
          </w:tcPr>
          <w:p w14:paraId="68BFBAC2" w14:textId="77777777" w:rsidR="002B6309" w:rsidRPr="002B6309" w:rsidRDefault="002B6309" w:rsidP="002B6309">
            <w:pPr>
              <w:jc w:val="center"/>
              <w:rPr>
                <w:sz w:val="12"/>
                <w:szCs w:val="12"/>
              </w:rPr>
            </w:pPr>
            <w:r w:rsidRPr="002B6309">
              <w:rPr>
                <w:sz w:val="12"/>
                <w:szCs w:val="12"/>
              </w:rPr>
              <w:t>10</w:t>
            </w:r>
          </w:p>
        </w:tc>
        <w:tc>
          <w:tcPr>
            <w:tcW w:w="666" w:type="dxa"/>
            <w:tcBorders>
              <w:top w:val="nil"/>
              <w:left w:val="nil"/>
              <w:bottom w:val="nil"/>
              <w:right w:val="single" w:sz="8" w:space="0" w:color="auto"/>
            </w:tcBorders>
            <w:shd w:val="clear" w:color="000000" w:fill="FFFFFF"/>
            <w:noWrap/>
            <w:hideMark/>
          </w:tcPr>
          <w:p w14:paraId="1E6C9FBC" w14:textId="77777777" w:rsidR="002B6309" w:rsidRPr="002B6309" w:rsidRDefault="002B6309" w:rsidP="002B6309">
            <w:pPr>
              <w:jc w:val="center"/>
              <w:rPr>
                <w:sz w:val="12"/>
                <w:szCs w:val="12"/>
              </w:rPr>
            </w:pPr>
            <w:r w:rsidRPr="002B6309">
              <w:rPr>
                <w:sz w:val="12"/>
                <w:szCs w:val="12"/>
              </w:rPr>
              <w:t>11</w:t>
            </w:r>
          </w:p>
        </w:tc>
        <w:tc>
          <w:tcPr>
            <w:tcW w:w="666" w:type="dxa"/>
            <w:tcBorders>
              <w:top w:val="nil"/>
              <w:left w:val="nil"/>
              <w:bottom w:val="nil"/>
              <w:right w:val="single" w:sz="8" w:space="0" w:color="auto"/>
            </w:tcBorders>
            <w:shd w:val="clear" w:color="000000" w:fill="FFFFFF"/>
            <w:noWrap/>
            <w:hideMark/>
          </w:tcPr>
          <w:p w14:paraId="4838C16B" w14:textId="77777777" w:rsidR="002B6309" w:rsidRPr="002B6309" w:rsidRDefault="002B6309" w:rsidP="002B6309">
            <w:pPr>
              <w:jc w:val="center"/>
              <w:rPr>
                <w:sz w:val="12"/>
                <w:szCs w:val="12"/>
              </w:rPr>
            </w:pPr>
            <w:r w:rsidRPr="002B6309">
              <w:rPr>
                <w:sz w:val="12"/>
                <w:szCs w:val="12"/>
              </w:rPr>
              <w:t>12</w:t>
            </w:r>
          </w:p>
        </w:tc>
        <w:tc>
          <w:tcPr>
            <w:tcW w:w="666" w:type="dxa"/>
            <w:tcBorders>
              <w:top w:val="nil"/>
              <w:left w:val="nil"/>
              <w:bottom w:val="nil"/>
              <w:right w:val="single" w:sz="8" w:space="0" w:color="auto"/>
            </w:tcBorders>
            <w:shd w:val="clear" w:color="000000" w:fill="FFFFFF"/>
            <w:noWrap/>
            <w:hideMark/>
          </w:tcPr>
          <w:p w14:paraId="446102B5" w14:textId="77777777" w:rsidR="002B6309" w:rsidRPr="002B6309" w:rsidRDefault="002B6309" w:rsidP="002B6309">
            <w:pPr>
              <w:jc w:val="center"/>
              <w:rPr>
                <w:sz w:val="12"/>
                <w:szCs w:val="12"/>
              </w:rPr>
            </w:pPr>
            <w:r w:rsidRPr="002B6309">
              <w:rPr>
                <w:sz w:val="12"/>
                <w:szCs w:val="12"/>
              </w:rPr>
              <w:t>13</w:t>
            </w:r>
          </w:p>
        </w:tc>
        <w:tc>
          <w:tcPr>
            <w:tcW w:w="666" w:type="dxa"/>
            <w:tcBorders>
              <w:top w:val="nil"/>
              <w:left w:val="nil"/>
              <w:bottom w:val="nil"/>
              <w:right w:val="single" w:sz="8" w:space="0" w:color="auto"/>
            </w:tcBorders>
            <w:shd w:val="clear" w:color="000000" w:fill="FFFFFF"/>
            <w:noWrap/>
            <w:hideMark/>
          </w:tcPr>
          <w:p w14:paraId="58B1B59D" w14:textId="77777777" w:rsidR="002B6309" w:rsidRPr="002B6309" w:rsidRDefault="002B6309" w:rsidP="002B6309">
            <w:pPr>
              <w:jc w:val="center"/>
              <w:rPr>
                <w:sz w:val="12"/>
                <w:szCs w:val="12"/>
              </w:rPr>
            </w:pPr>
            <w:r w:rsidRPr="002B6309">
              <w:rPr>
                <w:sz w:val="12"/>
                <w:szCs w:val="12"/>
              </w:rPr>
              <w:t>14</w:t>
            </w:r>
          </w:p>
        </w:tc>
        <w:tc>
          <w:tcPr>
            <w:tcW w:w="666" w:type="dxa"/>
            <w:tcBorders>
              <w:top w:val="nil"/>
              <w:left w:val="nil"/>
              <w:bottom w:val="nil"/>
              <w:right w:val="single" w:sz="8" w:space="0" w:color="auto"/>
            </w:tcBorders>
            <w:shd w:val="clear" w:color="000000" w:fill="FFFFFF"/>
            <w:noWrap/>
            <w:hideMark/>
          </w:tcPr>
          <w:p w14:paraId="34913C66" w14:textId="77777777" w:rsidR="002B6309" w:rsidRPr="002B6309" w:rsidRDefault="002B6309" w:rsidP="002B6309">
            <w:pPr>
              <w:jc w:val="center"/>
              <w:rPr>
                <w:sz w:val="12"/>
                <w:szCs w:val="12"/>
              </w:rPr>
            </w:pPr>
            <w:r w:rsidRPr="002B6309">
              <w:rPr>
                <w:sz w:val="12"/>
                <w:szCs w:val="12"/>
              </w:rPr>
              <w:t>15</w:t>
            </w:r>
          </w:p>
        </w:tc>
        <w:tc>
          <w:tcPr>
            <w:tcW w:w="666" w:type="dxa"/>
            <w:tcBorders>
              <w:top w:val="nil"/>
              <w:left w:val="nil"/>
              <w:bottom w:val="nil"/>
              <w:right w:val="single" w:sz="8" w:space="0" w:color="auto"/>
            </w:tcBorders>
            <w:shd w:val="clear" w:color="000000" w:fill="FFFFFF"/>
            <w:noWrap/>
            <w:hideMark/>
          </w:tcPr>
          <w:p w14:paraId="42C6F244" w14:textId="77777777" w:rsidR="002B6309" w:rsidRPr="002B6309" w:rsidRDefault="002B6309" w:rsidP="002B6309">
            <w:pPr>
              <w:jc w:val="center"/>
              <w:rPr>
                <w:sz w:val="12"/>
                <w:szCs w:val="12"/>
              </w:rPr>
            </w:pPr>
            <w:r w:rsidRPr="002B6309">
              <w:rPr>
                <w:sz w:val="12"/>
                <w:szCs w:val="12"/>
              </w:rPr>
              <w:t>16</w:t>
            </w:r>
          </w:p>
        </w:tc>
        <w:tc>
          <w:tcPr>
            <w:tcW w:w="666" w:type="dxa"/>
            <w:tcBorders>
              <w:top w:val="nil"/>
              <w:left w:val="nil"/>
              <w:bottom w:val="nil"/>
              <w:right w:val="single" w:sz="8" w:space="0" w:color="auto"/>
            </w:tcBorders>
            <w:shd w:val="clear" w:color="000000" w:fill="FFFFFF"/>
            <w:noWrap/>
            <w:hideMark/>
          </w:tcPr>
          <w:p w14:paraId="6548F30B" w14:textId="77777777" w:rsidR="002B6309" w:rsidRPr="002B6309" w:rsidRDefault="002B6309" w:rsidP="002B6309">
            <w:pPr>
              <w:jc w:val="center"/>
              <w:rPr>
                <w:sz w:val="12"/>
                <w:szCs w:val="12"/>
              </w:rPr>
            </w:pPr>
            <w:r w:rsidRPr="002B6309">
              <w:rPr>
                <w:sz w:val="12"/>
                <w:szCs w:val="12"/>
              </w:rPr>
              <w:t>17</w:t>
            </w:r>
          </w:p>
        </w:tc>
        <w:tc>
          <w:tcPr>
            <w:tcW w:w="666" w:type="dxa"/>
            <w:tcBorders>
              <w:top w:val="nil"/>
              <w:left w:val="nil"/>
              <w:bottom w:val="nil"/>
              <w:right w:val="single" w:sz="8" w:space="0" w:color="auto"/>
            </w:tcBorders>
            <w:shd w:val="clear" w:color="000000" w:fill="FFFFFF"/>
            <w:noWrap/>
            <w:hideMark/>
          </w:tcPr>
          <w:p w14:paraId="3AA0CCC1" w14:textId="77777777" w:rsidR="002B6309" w:rsidRPr="002B6309" w:rsidRDefault="002B6309" w:rsidP="002B6309">
            <w:pPr>
              <w:jc w:val="center"/>
              <w:rPr>
                <w:sz w:val="12"/>
                <w:szCs w:val="12"/>
              </w:rPr>
            </w:pPr>
            <w:r w:rsidRPr="002B6309">
              <w:rPr>
                <w:sz w:val="12"/>
                <w:szCs w:val="12"/>
              </w:rPr>
              <w:t>18</w:t>
            </w:r>
          </w:p>
        </w:tc>
        <w:tc>
          <w:tcPr>
            <w:tcW w:w="666" w:type="dxa"/>
            <w:tcBorders>
              <w:top w:val="nil"/>
              <w:left w:val="nil"/>
              <w:bottom w:val="nil"/>
              <w:right w:val="single" w:sz="8" w:space="0" w:color="auto"/>
            </w:tcBorders>
            <w:shd w:val="clear" w:color="000000" w:fill="FFFFFF"/>
            <w:noWrap/>
            <w:hideMark/>
          </w:tcPr>
          <w:p w14:paraId="45DBE732" w14:textId="77777777" w:rsidR="002B6309" w:rsidRPr="002B6309" w:rsidRDefault="002B6309" w:rsidP="002B6309">
            <w:pPr>
              <w:jc w:val="center"/>
              <w:rPr>
                <w:sz w:val="12"/>
                <w:szCs w:val="12"/>
              </w:rPr>
            </w:pPr>
            <w:r w:rsidRPr="002B6309">
              <w:rPr>
                <w:sz w:val="12"/>
                <w:szCs w:val="12"/>
              </w:rPr>
              <w:t>19</w:t>
            </w:r>
          </w:p>
        </w:tc>
        <w:tc>
          <w:tcPr>
            <w:tcW w:w="666" w:type="dxa"/>
            <w:tcBorders>
              <w:top w:val="nil"/>
              <w:left w:val="nil"/>
              <w:bottom w:val="nil"/>
              <w:right w:val="single" w:sz="8" w:space="0" w:color="auto"/>
            </w:tcBorders>
            <w:shd w:val="clear" w:color="000000" w:fill="FFFFFF"/>
            <w:noWrap/>
            <w:hideMark/>
          </w:tcPr>
          <w:p w14:paraId="20415643" w14:textId="77777777" w:rsidR="002B6309" w:rsidRPr="002B6309" w:rsidRDefault="002B6309" w:rsidP="002B6309">
            <w:pPr>
              <w:jc w:val="center"/>
              <w:rPr>
                <w:sz w:val="12"/>
                <w:szCs w:val="12"/>
              </w:rPr>
            </w:pPr>
            <w:r w:rsidRPr="002B6309">
              <w:rPr>
                <w:sz w:val="12"/>
                <w:szCs w:val="12"/>
              </w:rPr>
              <w:t>20</w:t>
            </w:r>
          </w:p>
        </w:tc>
        <w:tc>
          <w:tcPr>
            <w:tcW w:w="666" w:type="dxa"/>
            <w:tcBorders>
              <w:top w:val="nil"/>
              <w:left w:val="nil"/>
              <w:bottom w:val="nil"/>
              <w:right w:val="single" w:sz="8" w:space="0" w:color="auto"/>
            </w:tcBorders>
            <w:shd w:val="clear" w:color="000000" w:fill="FFFFFF"/>
            <w:noWrap/>
            <w:hideMark/>
          </w:tcPr>
          <w:p w14:paraId="05970DCD" w14:textId="77777777" w:rsidR="002B6309" w:rsidRPr="002B6309" w:rsidRDefault="002B6309" w:rsidP="002B6309">
            <w:pPr>
              <w:jc w:val="center"/>
              <w:rPr>
                <w:sz w:val="12"/>
                <w:szCs w:val="12"/>
              </w:rPr>
            </w:pPr>
            <w:r w:rsidRPr="002B6309">
              <w:rPr>
                <w:sz w:val="12"/>
                <w:szCs w:val="12"/>
              </w:rPr>
              <w:t>21</w:t>
            </w:r>
          </w:p>
        </w:tc>
      </w:tr>
      <w:tr w:rsidR="002B6309" w:rsidRPr="002B6309" w14:paraId="57A99F58" w14:textId="77777777" w:rsidTr="002B6309">
        <w:trPr>
          <w:trHeight w:val="330"/>
        </w:trPr>
        <w:tc>
          <w:tcPr>
            <w:tcW w:w="14852" w:type="dxa"/>
            <w:gridSpan w:val="20"/>
            <w:tcBorders>
              <w:top w:val="single" w:sz="8" w:space="0" w:color="auto"/>
              <w:left w:val="single" w:sz="8" w:space="0" w:color="auto"/>
              <w:bottom w:val="single" w:sz="8" w:space="0" w:color="auto"/>
              <w:right w:val="nil"/>
            </w:tcBorders>
            <w:shd w:val="clear" w:color="000000" w:fill="FFFFFF"/>
            <w:hideMark/>
          </w:tcPr>
          <w:p w14:paraId="093BD6BC" w14:textId="77777777" w:rsidR="002B6309" w:rsidRPr="002B6309" w:rsidRDefault="002B6309" w:rsidP="002B6309">
            <w:pPr>
              <w:jc w:val="center"/>
              <w:rPr>
                <w:b/>
                <w:bCs/>
                <w:sz w:val="12"/>
                <w:szCs w:val="12"/>
              </w:rPr>
            </w:pPr>
            <w:r w:rsidRPr="002B6309">
              <w:rPr>
                <w:b/>
                <w:bCs/>
                <w:sz w:val="12"/>
                <w:szCs w:val="12"/>
              </w:rPr>
              <w:t>Баланс теплоносителя</w:t>
            </w:r>
          </w:p>
        </w:tc>
      </w:tr>
      <w:tr w:rsidR="002B6309" w:rsidRPr="002B6309" w14:paraId="5BD08E69" w14:textId="77777777" w:rsidTr="002B6309">
        <w:trPr>
          <w:trHeight w:val="870"/>
        </w:trPr>
        <w:tc>
          <w:tcPr>
            <w:tcW w:w="371" w:type="dxa"/>
            <w:tcBorders>
              <w:top w:val="nil"/>
              <w:left w:val="single" w:sz="8" w:space="0" w:color="auto"/>
              <w:bottom w:val="single" w:sz="4" w:space="0" w:color="auto"/>
              <w:right w:val="single" w:sz="8" w:space="0" w:color="auto"/>
            </w:tcBorders>
            <w:shd w:val="clear" w:color="000000" w:fill="FFFFFF"/>
            <w:noWrap/>
            <w:hideMark/>
          </w:tcPr>
          <w:p w14:paraId="2152E3E3" w14:textId="77777777" w:rsidR="002B6309" w:rsidRPr="002B6309" w:rsidRDefault="002B6309" w:rsidP="002B6309">
            <w:pPr>
              <w:jc w:val="center"/>
              <w:rPr>
                <w:sz w:val="12"/>
                <w:szCs w:val="12"/>
              </w:rPr>
            </w:pPr>
            <w:r w:rsidRPr="002B6309">
              <w:rPr>
                <w:sz w:val="12"/>
                <w:szCs w:val="12"/>
              </w:rPr>
              <w:t>1</w:t>
            </w:r>
          </w:p>
        </w:tc>
        <w:tc>
          <w:tcPr>
            <w:tcW w:w="2079" w:type="dxa"/>
            <w:tcBorders>
              <w:top w:val="nil"/>
              <w:left w:val="nil"/>
              <w:bottom w:val="single" w:sz="4" w:space="0" w:color="auto"/>
              <w:right w:val="single" w:sz="8" w:space="0" w:color="auto"/>
            </w:tcBorders>
            <w:shd w:val="clear" w:color="000000" w:fill="FFFFFF"/>
            <w:noWrap/>
            <w:hideMark/>
          </w:tcPr>
          <w:p w14:paraId="03FD4B0B" w14:textId="77777777" w:rsidR="002B6309" w:rsidRPr="002B6309" w:rsidRDefault="002B6309" w:rsidP="002B6309">
            <w:pPr>
              <w:rPr>
                <w:sz w:val="12"/>
                <w:szCs w:val="12"/>
              </w:rPr>
            </w:pPr>
            <w:r w:rsidRPr="002B6309">
              <w:rPr>
                <w:sz w:val="12"/>
                <w:szCs w:val="12"/>
              </w:rPr>
              <w:t>Теплоносителя всего, в том числе</w:t>
            </w:r>
          </w:p>
        </w:tc>
        <w:tc>
          <w:tcPr>
            <w:tcW w:w="562" w:type="dxa"/>
            <w:tcBorders>
              <w:top w:val="nil"/>
              <w:left w:val="nil"/>
              <w:bottom w:val="single" w:sz="4" w:space="0" w:color="auto"/>
              <w:right w:val="single" w:sz="8" w:space="0" w:color="auto"/>
            </w:tcBorders>
            <w:shd w:val="clear" w:color="000000" w:fill="FFFFFF"/>
            <w:noWrap/>
            <w:hideMark/>
          </w:tcPr>
          <w:p w14:paraId="273494BA" w14:textId="77777777" w:rsidR="002B6309" w:rsidRPr="002B6309" w:rsidRDefault="002B6309" w:rsidP="002B6309">
            <w:pPr>
              <w:jc w:val="center"/>
              <w:rPr>
                <w:sz w:val="12"/>
                <w:szCs w:val="12"/>
              </w:rPr>
            </w:pPr>
            <w:r w:rsidRPr="002B6309">
              <w:rPr>
                <w:sz w:val="12"/>
                <w:szCs w:val="12"/>
              </w:rPr>
              <w:t>м3</w:t>
            </w:r>
          </w:p>
        </w:tc>
        <w:tc>
          <w:tcPr>
            <w:tcW w:w="957" w:type="dxa"/>
            <w:tcBorders>
              <w:top w:val="nil"/>
              <w:left w:val="nil"/>
              <w:bottom w:val="single" w:sz="4" w:space="0" w:color="auto"/>
              <w:right w:val="single" w:sz="8" w:space="0" w:color="auto"/>
            </w:tcBorders>
            <w:shd w:val="clear" w:color="000000" w:fill="FFFFFF"/>
            <w:noWrap/>
            <w:hideMark/>
          </w:tcPr>
          <w:p w14:paraId="273A7219" w14:textId="77777777" w:rsidR="002B6309" w:rsidRPr="002B6309" w:rsidRDefault="002B6309" w:rsidP="002B6309">
            <w:pPr>
              <w:jc w:val="right"/>
              <w:rPr>
                <w:sz w:val="12"/>
                <w:szCs w:val="12"/>
              </w:rPr>
            </w:pPr>
            <w:r w:rsidRPr="002B6309">
              <w:rPr>
                <w:sz w:val="12"/>
                <w:szCs w:val="12"/>
              </w:rPr>
              <w:t>157583,00</w:t>
            </w:r>
          </w:p>
        </w:tc>
        <w:tc>
          <w:tcPr>
            <w:tcW w:w="893" w:type="dxa"/>
            <w:tcBorders>
              <w:top w:val="nil"/>
              <w:left w:val="nil"/>
              <w:bottom w:val="single" w:sz="4" w:space="0" w:color="auto"/>
              <w:right w:val="nil"/>
            </w:tcBorders>
            <w:shd w:val="clear" w:color="000000" w:fill="FFFFFF"/>
            <w:noWrap/>
            <w:hideMark/>
          </w:tcPr>
          <w:p w14:paraId="0837EA59"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42613D3"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3D36809"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004AE7B5"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54A7B457"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40BE402E"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5DB0ED04"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67819728"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7190B82A"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57F60CE8"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1559FE9E"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3889C12D"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17C4A3A8"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6DC7225E"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0B7E7526" w14:textId="77777777" w:rsidR="002B6309" w:rsidRPr="002B6309" w:rsidRDefault="002B6309" w:rsidP="002B6309">
            <w:pPr>
              <w:jc w:val="right"/>
              <w:rPr>
                <w:sz w:val="12"/>
                <w:szCs w:val="12"/>
              </w:rPr>
            </w:pPr>
            <w:r w:rsidRPr="002B6309">
              <w:rPr>
                <w:sz w:val="12"/>
                <w:szCs w:val="12"/>
              </w:rPr>
              <w:t>157583,00</w:t>
            </w:r>
          </w:p>
        </w:tc>
        <w:tc>
          <w:tcPr>
            <w:tcW w:w="666" w:type="dxa"/>
            <w:tcBorders>
              <w:top w:val="nil"/>
              <w:left w:val="nil"/>
              <w:bottom w:val="single" w:sz="4" w:space="0" w:color="auto"/>
              <w:right w:val="single" w:sz="8" w:space="0" w:color="auto"/>
            </w:tcBorders>
            <w:shd w:val="clear" w:color="000000" w:fill="FFFFFF"/>
            <w:noWrap/>
            <w:hideMark/>
          </w:tcPr>
          <w:p w14:paraId="0D60F62B" w14:textId="77777777" w:rsidR="002B6309" w:rsidRPr="002B6309" w:rsidRDefault="002B6309" w:rsidP="002B6309">
            <w:pPr>
              <w:jc w:val="right"/>
              <w:rPr>
                <w:sz w:val="12"/>
                <w:szCs w:val="12"/>
              </w:rPr>
            </w:pPr>
            <w:r w:rsidRPr="002B6309">
              <w:rPr>
                <w:sz w:val="12"/>
                <w:szCs w:val="12"/>
              </w:rPr>
              <w:t>157583,00</w:t>
            </w:r>
          </w:p>
        </w:tc>
      </w:tr>
      <w:tr w:rsidR="002B6309" w:rsidRPr="002B6309" w14:paraId="75D6BE5D" w14:textId="77777777" w:rsidTr="002B6309">
        <w:trPr>
          <w:trHeight w:val="360"/>
        </w:trPr>
        <w:tc>
          <w:tcPr>
            <w:tcW w:w="371" w:type="dxa"/>
            <w:tcBorders>
              <w:top w:val="nil"/>
              <w:left w:val="single" w:sz="8" w:space="0" w:color="auto"/>
              <w:bottom w:val="single" w:sz="4" w:space="0" w:color="auto"/>
              <w:right w:val="single" w:sz="8" w:space="0" w:color="auto"/>
            </w:tcBorders>
            <w:shd w:val="clear" w:color="000000" w:fill="FFFFFF"/>
            <w:noWrap/>
            <w:hideMark/>
          </w:tcPr>
          <w:p w14:paraId="6AF43439" w14:textId="77777777" w:rsidR="002B6309" w:rsidRPr="002B6309" w:rsidRDefault="002B6309" w:rsidP="002B6309">
            <w:pPr>
              <w:jc w:val="center"/>
              <w:rPr>
                <w:sz w:val="12"/>
                <w:szCs w:val="12"/>
              </w:rPr>
            </w:pPr>
            <w:r w:rsidRPr="002B6309">
              <w:rPr>
                <w:sz w:val="12"/>
                <w:szCs w:val="12"/>
              </w:rPr>
              <w:t>1.1</w:t>
            </w:r>
          </w:p>
        </w:tc>
        <w:tc>
          <w:tcPr>
            <w:tcW w:w="2079" w:type="dxa"/>
            <w:tcBorders>
              <w:top w:val="nil"/>
              <w:left w:val="nil"/>
              <w:bottom w:val="single" w:sz="4" w:space="0" w:color="auto"/>
              <w:right w:val="single" w:sz="8" w:space="0" w:color="auto"/>
            </w:tcBorders>
            <w:shd w:val="clear" w:color="000000" w:fill="FFFFFF"/>
            <w:noWrap/>
            <w:hideMark/>
          </w:tcPr>
          <w:p w14:paraId="358465FE" w14:textId="77777777" w:rsidR="002B6309" w:rsidRPr="002B6309" w:rsidRDefault="002B6309" w:rsidP="002B6309">
            <w:pPr>
              <w:rPr>
                <w:sz w:val="12"/>
                <w:szCs w:val="12"/>
              </w:rPr>
            </w:pPr>
            <w:r w:rsidRPr="002B6309">
              <w:rPr>
                <w:sz w:val="12"/>
                <w:szCs w:val="12"/>
              </w:rPr>
              <w:t>теплоноситель на сторону</w:t>
            </w:r>
          </w:p>
        </w:tc>
        <w:tc>
          <w:tcPr>
            <w:tcW w:w="562" w:type="dxa"/>
            <w:tcBorders>
              <w:top w:val="nil"/>
              <w:left w:val="nil"/>
              <w:bottom w:val="single" w:sz="4" w:space="0" w:color="auto"/>
              <w:right w:val="single" w:sz="8" w:space="0" w:color="auto"/>
            </w:tcBorders>
            <w:shd w:val="clear" w:color="000000" w:fill="FFFFFF"/>
            <w:noWrap/>
            <w:hideMark/>
          </w:tcPr>
          <w:p w14:paraId="3349A1B5" w14:textId="77777777" w:rsidR="002B6309" w:rsidRPr="002B6309" w:rsidRDefault="002B6309" w:rsidP="002B6309">
            <w:pPr>
              <w:jc w:val="center"/>
              <w:rPr>
                <w:sz w:val="12"/>
                <w:szCs w:val="12"/>
              </w:rPr>
            </w:pPr>
            <w:r w:rsidRPr="002B6309">
              <w:rPr>
                <w:sz w:val="12"/>
                <w:szCs w:val="12"/>
              </w:rPr>
              <w:t>м3</w:t>
            </w:r>
          </w:p>
        </w:tc>
        <w:tc>
          <w:tcPr>
            <w:tcW w:w="957" w:type="dxa"/>
            <w:tcBorders>
              <w:top w:val="nil"/>
              <w:left w:val="nil"/>
              <w:bottom w:val="single" w:sz="4" w:space="0" w:color="auto"/>
              <w:right w:val="single" w:sz="8" w:space="0" w:color="auto"/>
            </w:tcBorders>
            <w:shd w:val="clear" w:color="000000" w:fill="FFFFFF"/>
            <w:noWrap/>
            <w:hideMark/>
          </w:tcPr>
          <w:p w14:paraId="2ACD6DD4" w14:textId="77777777" w:rsidR="002B6309" w:rsidRPr="002B6309" w:rsidRDefault="002B6309" w:rsidP="002B6309">
            <w:pPr>
              <w:jc w:val="right"/>
              <w:rPr>
                <w:sz w:val="12"/>
                <w:szCs w:val="12"/>
              </w:rPr>
            </w:pPr>
            <w:r w:rsidRPr="002B6309">
              <w:rPr>
                <w:sz w:val="12"/>
                <w:szCs w:val="12"/>
              </w:rPr>
              <w:t>157566,20</w:t>
            </w:r>
          </w:p>
        </w:tc>
        <w:tc>
          <w:tcPr>
            <w:tcW w:w="893" w:type="dxa"/>
            <w:tcBorders>
              <w:top w:val="nil"/>
              <w:left w:val="nil"/>
              <w:bottom w:val="single" w:sz="4" w:space="0" w:color="auto"/>
              <w:right w:val="nil"/>
            </w:tcBorders>
            <w:shd w:val="clear" w:color="000000" w:fill="FFFFFF"/>
            <w:noWrap/>
            <w:hideMark/>
          </w:tcPr>
          <w:p w14:paraId="25FB2606"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EEE7D03"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0E3EA4D9"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1446DA9F"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7D3DCBAB"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46BB4B05"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1A39C7E0"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35B593AC"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11EF0946"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1A438977"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2BFD5533"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30BA5D7F"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78A18E0D"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68D37C69"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1458B35F" w14:textId="77777777" w:rsidR="002B6309" w:rsidRPr="002B6309" w:rsidRDefault="002B6309" w:rsidP="002B6309">
            <w:pPr>
              <w:jc w:val="right"/>
              <w:rPr>
                <w:sz w:val="12"/>
                <w:szCs w:val="12"/>
              </w:rPr>
            </w:pPr>
            <w:r w:rsidRPr="002B6309">
              <w:rPr>
                <w:sz w:val="12"/>
                <w:szCs w:val="12"/>
              </w:rPr>
              <w:t>157566,20</w:t>
            </w:r>
          </w:p>
        </w:tc>
        <w:tc>
          <w:tcPr>
            <w:tcW w:w="666" w:type="dxa"/>
            <w:tcBorders>
              <w:top w:val="nil"/>
              <w:left w:val="nil"/>
              <w:bottom w:val="single" w:sz="4" w:space="0" w:color="auto"/>
              <w:right w:val="single" w:sz="8" w:space="0" w:color="auto"/>
            </w:tcBorders>
            <w:shd w:val="clear" w:color="000000" w:fill="FFFFFF"/>
            <w:noWrap/>
            <w:hideMark/>
          </w:tcPr>
          <w:p w14:paraId="29E5F437" w14:textId="77777777" w:rsidR="002B6309" w:rsidRPr="002B6309" w:rsidRDefault="002B6309" w:rsidP="002B6309">
            <w:pPr>
              <w:jc w:val="right"/>
              <w:rPr>
                <w:sz w:val="12"/>
                <w:szCs w:val="12"/>
              </w:rPr>
            </w:pPr>
            <w:r w:rsidRPr="002B6309">
              <w:rPr>
                <w:sz w:val="12"/>
                <w:szCs w:val="12"/>
              </w:rPr>
              <w:t>157566,20</w:t>
            </w:r>
          </w:p>
        </w:tc>
      </w:tr>
      <w:tr w:rsidR="002B6309" w:rsidRPr="002B6309" w14:paraId="29A15052" w14:textId="77777777" w:rsidTr="002B6309">
        <w:trPr>
          <w:trHeight w:val="285"/>
        </w:trPr>
        <w:tc>
          <w:tcPr>
            <w:tcW w:w="371" w:type="dxa"/>
            <w:tcBorders>
              <w:top w:val="nil"/>
              <w:left w:val="single" w:sz="8" w:space="0" w:color="auto"/>
              <w:bottom w:val="single" w:sz="4" w:space="0" w:color="auto"/>
              <w:right w:val="single" w:sz="8" w:space="0" w:color="auto"/>
            </w:tcBorders>
            <w:shd w:val="clear" w:color="000000" w:fill="FFFFFF"/>
            <w:noWrap/>
            <w:hideMark/>
          </w:tcPr>
          <w:p w14:paraId="4A51F490"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noWrap/>
            <w:hideMark/>
          </w:tcPr>
          <w:p w14:paraId="45201F0A" w14:textId="77777777" w:rsidR="002B6309" w:rsidRPr="002B6309" w:rsidRDefault="002B6309" w:rsidP="002B6309">
            <w:pPr>
              <w:rPr>
                <w:sz w:val="12"/>
                <w:szCs w:val="12"/>
              </w:rPr>
            </w:pPr>
            <w:r w:rsidRPr="002B6309">
              <w:rPr>
                <w:sz w:val="12"/>
                <w:szCs w:val="12"/>
              </w:rPr>
              <w:t>население</w:t>
            </w:r>
          </w:p>
        </w:tc>
        <w:tc>
          <w:tcPr>
            <w:tcW w:w="562" w:type="dxa"/>
            <w:tcBorders>
              <w:top w:val="nil"/>
              <w:left w:val="nil"/>
              <w:bottom w:val="single" w:sz="4" w:space="0" w:color="auto"/>
              <w:right w:val="single" w:sz="8" w:space="0" w:color="auto"/>
            </w:tcBorders>
            <w:shd w:val="clear" w:color="000000" w:fill="FFFFFF"/>
            <w:noWrap/>
            <w:hideMark/>
          </w:tcPr>
          <w:p w14:paraId="7C539D98" w14:textId="77777777" w:rsidR="002B6309" w:rsidRPr="002B6309" w:rsidRDefault="002B6309" w:rsidP="002B6309">
            <w:pPr>
              <w:jc w:val="center"/>
              <w:rPr>
                <w:sz w:val="12"/>
                <w:szCs w:val="12"/>
              </w:rPr>
            </w:pPr>
            <w:r w:rsidRPr="002B6309">
              <w:rPr>
                <w:sz w:val="12"/>
                <w:szCs w:val="12"/>
              </w:rPr>
              <w:t>м3</w:t>
            </w:r>
          </w:p>
        </w:tc>
        <w:tc>
          <w:tcPr>
            <w:tcW w:w="957" w:type="dxa"/>
            <w:tcBorders>
              <w:top w:val="nil"/>
              <w:left w:val="nil"/>
              <w:bottom w:val="single" w:sz="4" w:space="0" w:color="auto"/>
              <w:right w:val="single" w:sz="8" w:space="0" w:color="auto"/>
            </w:tcBorders>
            <w:shd w:val="clear" w:color="000000" w:fill="FFFFFF"/>
            <w:noWrap/>
            <w:hideMark/>
          </w:tcPr>
          <w:p w14:paraId="2ED1BDB1" w14:textId="77777777" w:rsidR="002B6309" w:rsidRPr="002B6309" w:rsidRDefault="002B6309" w:rsidP="002B6309">
            <w:pPr>
              <w:jc w:val="right"/>
              <w:rPr>
                <w:sz w:val="12"/>
                <w:szCs w:val="12"/>
              </w:rPr>
            </w:pPr>
            <w:r w:rsidRPr="002B6309">
              <w:rPr>
                <w:sz w:val="12"/>
                <w:szCs w:val="12"/>
              </w:rPr>
              <w:t>141510,95</w:t>
            </w:r>
          </w:p>
        </w:tc>
        <w:tc>
          <w:tcPr>
            <w:tcW w:w="893" w:type="dxa"/>
            <w:tcBorders>
              <w:top w:val="nil"/>
              <w:left w:val="nil"/>
              <w:bottom w:val="single" w:sz="4" w:space="0" w:color="auto"/>
              <w:right w:val="nil"/>
            </w:tcBorders>
            <w:shd w:val="clear" w:color="000000" w:fill="FFFFFF"/>
            <w:noWrap/>
            <w:hideMark/>
          </w:tcPr>
          <w:p w14:paraId="3F66F150"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B4464E0"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9DEC4E9"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3234E8E6"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32D7999F"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142D28FA"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2389CBD9"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785E132E"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4C12B343"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0473EC62"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6E401350"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2B31C83E"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2FDBC6D2"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1D672708"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19510EFD" w14:textId="77777777" w:rsidR="002B6309" w:rsidRPr="002B6309" w:rsidRDefault="002B6309" w:rsidP="002B6309">
            <w:pPr>
              <w:jc w:val="right"/>
              <w:rPr>
                <w:sz w:val="12"/>
                <w:szCs w:val="12"/>
              </w:rPr>
            </w:pPr>
            <w:r w:rsidRPr="002B6309">
              <w:rPr>
                <w:sz w:val="12"/>
                <w:szCs w:val="12"/>
              </w:rPr>
              <w:t>141510,95</w:t>
            </w:r>
          </w:p>
        </w:tc>
        <w:tc>
          <w:tcPr>
            <w:tcW w:w="666" w:type="dxa"/>
            <w:tcBorders>
              <w:top w:val="nil"/>
              <w:left w:val="nil"/>
              <w:bottom w:val="single" w:sz="4" w:space="0" w:color="auto"/>
              <w:right w:val="single" w:sz="8" w:space="0" w:color="auto"/>
            </w:tcBorders>
            <w:shd w:val="clear" w:color="000000" w:fill="FFFFFF"/>
            <w:noWrap/>
            <w:hideMark/>
          </w:tcPr>
          <w:p w14:paraId="55B8B269" w14:textId="77777777" w:rsidR="002B6309" w:rsidRPr="002B6309" w:rsidRDefault="002B6309" w:rsidP="002B6309">
            <w:pPr>
              <w:jc w:val="right"/>
              <w:rPr>
                <w:sz w:val="12"/>
                <w:szCs w:val="12"/>
              </w:rPr>
            </w:pPr>
            <w:r w:rsidRPr="002B6309">
              <w:rPr>
                <w:sz w:val="12"/>
                <w:szCs w:val="12"/>
              </w:rPr>
              <w:t>141510,95</w:t>
            </w:r>
          </w:p>
        </w:tc>
      </w:tr>
      <w:tr w:rsidR="002B6309" w:rsidRPr="002B6309" w14:paraId="2725FB14" w14:textId="77777777" w:rsidTr="002B6309">
        <w:trPr>
          <w:trHeight w:val="285"/>
        </w:trPr>
        <w:tc>
          <w:tcPr>
            <w:tcW w:w="371" w:type="dxa"/>
            <w:tcBorders>
              <w:top w:val="nil"/>
              <w:left w:val="single" w:sz="8" w:space="0" w:color="auto"/>
              <w:bottom w:val="single" w:sz="4" w:space="0" w:color="auto"/>
              <w:right w:val="single" w:sz="8" w:space="0" w:color="auto"/>
            </w:tcBorders>
            <w:shd w:val="clear" w:color="000000" w:fill="FFFFFF"/>
            <w:noWrap/>
            <w:hideMark/>
          </w:tcPr>
          <w:p w14:paraId="2C931C07"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noWrap/>
            <w:hideMark/>
          </w:tcPr>
          <w:p w14:paraId="22A701E6" w14:textId="77777777" w:rsidR="002B6309" w:rsidRPr="002B6309" w:rsidRDefault="002B6309" w:rsidP="002B6309">
            <w:pPr>
              <w:rPr>
                <w:sz w:val="12"/>
                <w:szCs w:val="12"/>
              </w:rPr>
            </w:pPr>
            <w:r w:rsidRPr="002B6309">
              <w:rPr>
                <w:sz w:val="12"/>
                <w:szCs w:val="12"/>
              </w:rPr>
              <w:t xml:space="preserve">объекты </w:t>
            </w:r>
            <w:proofErr w:type="spellStart"/>
            <w:proofErr w:type="gramStart"/>
            <w:r w:rsidRPr="002B6309">
              <w:rPr>
                <w:sz w:val="12"/>
                <w:szCs w:val="12"/>
              </w:rPr>
              <w:t>соц.сферы</w:t>
            </w:r>
            <w:proofErr w:type="spellEnd"/>
            <w:proofErr w:type="gramEnd"/>
            <w:r w:rsidRPr="002B6309">
              <w:rPr>
                <w:sz w:val="12"/>
                <w:szCs w:val="12"/>
              </w:rPr>
              <w:t xml:space="preserve"> и бюджета</w:t>
            </w:r>
          </w:p>
        </w:tc>
        <w:tc>
          <w:tcPr>
            <w:tcW w:w="562" w:type="dxa"/>
            <w:tcBorders>
              <w:top w:val="nil"/>
              <w:left w:val="nil"/>
              <w:bottom w:val="single" w:sz="4" w:space="0" w:color="auto"/>
              <w:right w:val="single" w:sz="8" w:space="0" w:color="auto"/>
            </w:tcBorders>
            <w:shd w:val="clear" w:color="000000" w:fill="FFFFFF"/>
            <w:noWrap/>
            <w:hideMark/>
          </w:tcPr>
          <w:p w14:paraId="7C00A7B9" w14:textId="77777777" w:rsidR="002B6309" w:rsidRPr="002B6309" w:rsidRDefault="002B6309" w:rsidP="002B6309">
            <w:pPr>
              <w:jc w:val="center"/>
              <w:rPr>
                <w:sz w:val="12"/>
                <w:szCs w:val="12"/>
              </w:rPr>
            </w:pPr>
            <w:r w:rsidRPr="002B6309">
              <w:rPr>
                <w:sz w:val="12"/>
                <w:szCs w:val="12"/>
              </w:rPr>
              <w:t>м3</w:t>
            </w:r>
          </w:p>
        </w:tc>
        <w:tc>
          <w:tcPr>
            <w:tcW w:w="957" w:type="dxa"/>
            <w:tcBorders>
              <w:top w:val="nil"/>
              <w:left w:val="nil"/>
              <w:bottom w:val="single" w:sz="4" w:space="0" w:color="auto"/>
              <w:right w:val="single" w:sz="8" w:space="0" w:color="auto"/>
            </w:tcBorders>
            <w:shd w:val="clear" w:color="000000" w:fill="FFFFFF"/>
            <w:noWrap/>
            <w:hideMark/>
          </w:tcPr>
          <w:p w14:paraId="402F55E0" w14:textId="77777777" w:rsidR="002B6309" w:rsidRPr="002B6309" w:rsidRDefault="002B6309" w:rsidP="002B6309">
            <w:pPr>
              <w:jc w:val="right"/>
              <w:rPr>
                <w:sz w:val="12"/>
                <w:szCs w:val="12"/>
              </w:rPr>
            </w:pPr>
            <w:r w:rsidRPr="002B6309">
              <w:rPr>
                <w:sz w:val="12"/>
                <w:szCs w:val="12"/>
              </w:rPr>
              <w:t>7608,31</w:t>
            </w:r>
          </w:p>
        </w:tc>
        <w:tc>
          <w:tcPr>
            <w:tcW w:w="893" w:type="dxa"/>
            <w:tcBorders>
              <w:top w:val="nil"/>
              <w:left w:val="nil"/>
              <w:bottom w:val="single" w:sz="4" w:space="0" w:color="auto"/>
              <w:right w:val="nil"/>
            </w:tcBorders>
            <w:shd w:val="clear" w:color="000000" w:fill="FFFFFF"/>
            <w:noWrap/>
            <w:hideMark/>
          </w:tcPr>
          <w:p w14:paraId="72FE3AFA"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1E298966"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A88DC35"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2F74A20A"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287929BC"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4B42CB71"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5C838617"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3CBC0A9B"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14EFA584"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48AD7E30"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42CECAFC"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124DED55"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529689CE"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743178F4"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28FA0FAB" w14:textId="77777777" w:rsidR="002B6309" w:rsidRPr="002B6309" w:rsidRDefault="002B6309" w:rsidP="002B6309">
            <w:pPr>
              <w:jc w:val="right"/>
              <w:rPr>
                <w:sz w:val="12"/>
                <w:szCs w:val="12"/>
              </w:rPr>
            </w:pPr>
            <w:r w:rsidRPr="002B6309">
              <w:rPr>
                <w:sz w:val="12"/>
                <w:szCs w:val="12"/>
              </w:rPr>
              <w:t>7608,31</w:t>
            </w:r>
          </w:p>
        </w:tc>
        <w:tc>
          <w:tcPr>
            <w:tcW w:w="666" w:type="dxa"/>
            <w:tcBorders>
              <w:top w:val="nil"/>
              <w:left w:val="nil"/>
              <w:bottom w:val="single" w:sz="4" w:space="0" w:color="auto"/>
              <w:right w:val="single" w:sz="8" w:space="0" w:color="auto"/>
            </w:tcBorders>
            <w:shd w:val="clear" w:color="000000" w:fill="FFFFFF"/>
            <w:noWrap/>
            <w:hideMark/>
          </w:tcPr>
          <w:p w14:paraId="1C37E3AC" w14:textId="77777777" w:rsidR="002B6309" w:rsidRPr="002B6309" w:rsidRDefault="002B6309" w:rsidP="002B6309">
            <w:pPr>
              <w:jc w:val="right"/>
              <w:rPr>
                <w:sz w:val="12"/>
                <w:szCs w:val="12"/>
              </w:rPr>
            </w:pPr>
            <w:r w:rsidRPr="002B6309">
              <w:rPr>
                <w:sz w:val="12"/>
                <w:szCs w:val="12"/>
              </w:rPr>
              <w:t>7608,31</w:t>
            </w:r>
          </w:p>
        </w:tc>
      </w:tr>
      <w:tr w:rsidR="002B6309" w:rsidRPr="002B6309" w14:paraId="7EA2EC9B" w14:textId="77777777" w:rsidTr="002B6309">
        <w:trPr>
          <w:trHeight w:val="285"/>
        </w:trPr>
        <w:tc>
          <w:tcPr>
            <w:tcW w:w="371" w:type="dxa"/>
            <w:tcBorders>
              <w:top w:val="nil"/>
              <w:left w:val="single" w:sz="8" w:space="0" w:color="auto"/>
              <w:bottom w:val="single" w:sz="4" w:space="0" w:color="auto"/>
              <w:right w:val="single" w:sz="8" w:space="0" w:color="auto"/>
            </w:tcBorders>
            <w:shd w:val="clear" w:color="000000" w:fill="FFFFFF"/>
            <w:noWrap/>
            <w:hideMark/>
          </w:tcPr>
          <w:p w14:paraId="771DED94"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noWrap/>
            <w:hideMark/>
          </w:tcPr>
          <w:p w14:paraId="52303343" w14:textId="77777777" w:rsidR="002B6309" w:rsidRPr="002B6309" w:rsidRDefault="002B6309" w:rsidP="002B6309">
            <w:pPr>
              <w:rPr>
                <w:sz w:val="12"/>
                <w:szCs w:val="12"/>
              </w:rPr>
            </w:pPr>
            <w:r w:rsidRPr="002B6309">
              <w:rPr>
                <w:sz w:val="12"/>
                <w:szCs w:val="12"/>
              </w:rPr>
              <w:t>иные</w:t>
            </w:r>
          </w:p>
        </w:tc>
        <w:tc>
          <w:tcPr>
            <w:tcW w:w="562" w:type="dxa"/>
            <w:tcBorders>
              <w:top w:val="nil"/>
              <w:left w:val="nil"/>
              <w:bottom w:val="single" w:sz="4" w:space="0" w:color="auto"/>
              <w:right w:val="single" w:sz="8" w:space="0" w:color="auto"/>
            </w:tcBorders>
            <w:shd w:val="clear" w:color="000000" w:fill="FFFFFF"/>
            <w:noWrap/>
            <w:hideMark/>
          </w:tcPr>
          <w:p w14:paraId="1E2B6BC8" w14:textId="77777777" w:rsidR="002B6309" w:rsidRPr="002B6309" w:rsidRDefault="002B6309" w:rsidP="002B6309">
            <w:pPr>
              <w:jc w:val="center"/>
              <w:rPr>
                <w:sz w:val="12"/>
                <w:szCs w:val="12"/>
              </w:rPr>
            </w:pPr>
            <w:r w:rsidRPr="002B6309">
              <w:rPr>
                <w:sz w:val="12"/>
                <w:szCs w:val="12"/>
              </w:rPr>
              <w:t>м3</w:t>
            </w:r>
          </w:p>
        </w:tc>
        <w:tc>
          <w:tcPr>
            <w:tcW w:w="957" w:type="dxa"/>
            <w:tcBorders>
              <w:top w:val="nil"/>
              <w:left w:val="nil"/>
              <w:bottom w:val="single" w:sz="4" w:space="0" w:color="auto"/>
              <w:right w:val="single" w:sz="8" w:space="0" w:color="auto"/>
            </w:tcBorders>
            <w:shd w:val="clear" w:color="000000" w:fill="FFFFFF"/>
            <w:noWrap/>
            <w:hideMark/>
          </w:tcPr>
          <w:p w14:paraId="02D2945A" w14:textId="77777777" w:rsidR="002B6309" w:rsidRPr="002B6309" w:rsidRDefault="002B6309" w:rsidP="002B6309">
            <w:pPr>
              <w:jc w:val="right"/>
              <w:rPr>
                <w:sz w:val="12"/>
                <w:szCs w:val="12"/>
              </w:rPr>
            </w:pPr>
            <w:r w:rsidRPr="002B6309">
              <w:rPr>
                <w:sz w:val="12"/>
                <w:szCs w:val="12"/>
              </w:rPr>
              <w:t>8446,94</w:t>
            </w:r>
          </w:p>
        </w:tc>
        <w:tc>
          <w:tcPr>
            <w:tcW w:w="893" w:type="dxa"/>
            <w:tcBorders>
              <w:top w:val="nil"/>
              <w:left w:val="nil"/>
              <w:bottom w:val="single" w:sz="4" w:space="0" w:color="auto"/>
              <w:right w:val="nil"/>
            </w:tcBorders>
            <w:shd w:val="clear" w:color="000000" w:fill="FFFFFF"/>
            <w:noWrap/>
            <w:hideMark/>
          </w:tcPr>
          <w:p w14:paraId="6391F91D"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20EC51F"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BAD2335"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7C2C8649"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53289D26"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582193BE"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1B2DD12B"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47BE1CBD"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63614863"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2622F3FB"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25F69AE2"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00A09A82"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2C542EDE"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3496B29F"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144F570B" w14:textId="77777777" w:rsidR="002B6309" w:rsidRPr="002B6309" w:rsidRDefault="002B6309" w:rsidP="002B6309">
            <w:pPr>
              <w:jc w:val="right"/>
              <w:rPr>
                <w:sz w:val="12"/>
                <w:szCs w:val="12"/>
              </w:rPr>
            </w:pPr>
            <w:r w:rsidRPr="002B6309">
              <w:rPr>
                <w:sz w:val="12"/>
                <w:szCs w:val="12"/>
              </w:rPr>
              <w:t>8446,94</w:t>
            </w:r>
          </w:p>
        </w:tc>
        <w:tc>
          <w:tcPr>
            <w:tcW w:w="666" w:type="dxa"/>
            <w:tcBorders>
              <w:top w:val="nil"/>
              <w:left w:val="nil"/>
              <w:bottom w:val="single" w:sz="4" w:space="0" w:color="auto"/>
              <w:right w:val="single" w:sz="8" w:space="0" w:color="auto"/>
            </w:tcBorders>
            <w:shd w:val="clear" w:color="000000" w:fill="FFFFFF"/>
            <w:noWrap/>
            <w:hideMark/>
          </w:tcPr>
          <w:p w14:paraId="42CAF196" w14:textId="77777777" w:rsidR="002B6309" w:rsidRPr="002B6309" w:rsidRDefault="002B6309" w:rsidP="002B6309">
            <w:pPr>
              <w:jc w:val="right"/>
              <w:rPr>
                <w:sz w:val="12"/>
                <w:szCs w:val="12"/>
              </w:rPr>
            </w:pPr>
            <w:r w:rsidRPr="002B6309">
              <w:rPr>
                <w:sz w:val="12"/>
                <w:szCs w:val="12"/>
              </w:rPr>
              <w:t>8446,94</w:t>
            </w:r>
          </w:p>
        </w:tc>
      </w:tr>
      <w:tr w:rsidR="002B6309" w:rsidRPr="002B6309" w14:paraId="20941EEE" w14:textId="77777777" w:rsidTr="002B6309">
        <w:trPr>
          <w:trHeight w:val="285"/>
        </w:trPr>
        <w:tc>
          <w:tcPr>
            <w:tcW w:w="371" w:type="dxa"/>
            <w:tcBorders>
              <w:top w:val="nil"/>
              <w:left w:val="single" w:sz="8" w:space="0" w:color="auto"/>
              <w:bottom w:val="single" w:sz="4" w:space="0" w:color="auto"/>
              <w:right w:val="single" w:sz="8" w:space="0" w:color="auto"/>
            </w:tcBorders>
            <w:shd w:val="clear" w:color="000000" w:fill="FFFFFF"/>
            <w:noWrap/>
            <w:hideMark/>
          </w:tcPr>
          <w:p w14:paraId="4B5BE80D" w14:textId="77777777" w:rsidR="002B6309" w:rsidRPr="002B6309" w:rsidRDefault="002B6309" w:rsidP="002B6309">
            <w:pPr>
              <w:jc w:val="center"/>
              <w:rPr>
                <w:sz w:val="12"/>
                <w:szCs w:val="12"/>
              </w:rPr>
            </w:pPr>
            <w:r w:rsidRPr="002B6309">
              <w:rPr>
                <w:sz w:val="12"/>
                <w:szCs w:val="12"/>
              </w:rPr>
              <w:t>1,2</w:t>
            </w:r>
          </w:p>
        </w:tc>
        <w:tc>
          <w:tcPr>
            <w:tcW w:w="2079" w:type="dxa"/>
            <w:tcBorders>
              <w:top w:val="nil"/>
              <w:left w:val="nil"/>
              <w:bottom w:val="single" w:sz="4" w:space="0" w:color="auto"/>
              <w:right w:val="single" w:sz="8" w:space="0" w:color="auto"/>
            </w:tcBorders>
            <w:shd w:val="clear" w:color="000000" w:fill="FFFFFF"/>
            <w:noWrap/>
            <w:hideMark/>
          </w:tcPr>
          <w:p w14:paraId="1FE20A60" w14:textId="77777777" w:rsidR="002B6309" w:rsidRPr="002B6309" w:rsidRDefault="002B6309" w:rsidP="002B6309">
            <w:pPr>
              <w:rPr>
                <w:sz w:val="12"/>
                <w:szCs w:val="12"/>
              </w:rPr>
            </w:pPr>
            <w:r w:rsidRPr="002B6309">
              <w:rPr>
                <w:sz w:val="12"/>
                <w:szCs w:val="12"/>
              </w:rPr>
              <w:t>производственные нужды предприятия</w:t>
            </w:r>
          </w:p>
        </w:tc>
        <w:tc>
          <w:tcPr>
            <w:tcW w:w="562" w:type="dxa"/>
            <w:tcBorders>
              <w:top w:val="nil"/>
              <w:left w:val="nil"/>
              <w:bottom w:val="single" w:sz="4" w:space="0" w:color="auto"/>
              <w:right w:val="single" w:sz="8" w:space="0" w:color="auto"/>
            </w:tcBorders>
            <w:shd w:val="clear" w:color="000000" w:fill="FFFFFF"/>
            <w:noWrap/>
            <w:hideMark/>
          </w:tcPr>
          <w:p w14:paraId="3DB4BB93" w14:textId="77777777" w:rsidR="002B6309" w:rsidRPr="002B6309" w:rsidRDefault="002B6309" w:rsidP="002B6309">
            <w:pPr>
              <w:jc w:val="center"/>
              <w:rPr>
                <w:sz w:val="12"/>
                <w:szCs w:val="12"/>
              </w:rPr>
            </w:pPr>
            <w:r w:rsidRPr="002B6309">
              <w:rPr>
                <w:sz w:val="12"/>
                <w:szCs w:val="12"/>
              </w:rPr>
              <w:t>м3</w:t>
            </w:r>
          </w:p>
        </w:tc>
        <w:tc>
          <w:tcPr>
            <w:tcW w:w="957" w:type="dxa"/>
            <w:tcBorders>
              <w:top w:val="nil"/>
              <w:left w:val="nil"/>
              <w:bottom w:val="single" w:sz="4" w:space="0" w:color="auto"/>
              <w:right w:val="single" w:sz="8" w:space="0" w:color="auto"/>
            </w:tcBorders>
            <w:shd w:val="clear" w:color="000000" w:fill="FFFFFF"/>
            <w:noWrap/>
            <w:hideMark/>
          </w:tcPr>
          <w:p w14:paraId="598CC0CE" w14:textId="77777777" w:rsidR="002B6309" w:rsidRPr="002B6309" w:rsidRDefault="002B6309" w:rsidP="002B6309">
            <w:pPr>
              <w:jc w:val="right"/>
              <w:rPr>
                <w:sz w:val="12"/>
                <w:szCs w:val="12"/>
              </w:rPr>
            </w:pPr>
            <w:r w:rsidRPr="002B6309">
              <w:rPr>
                <w:sz w:val="12"/>
                <w:szCs w:val="12"/>
              </w:rPr>
              <w:t>16,80</w:t>
            </w:r>
          </w:p>
        </w:tc>
        <w:tc>
          <w:tcPr>
            <w:tcW w:w="893" w:type="dxa"/>
            <w:tcBorders>
              <w:top w:val="nil"/>
              <w:left w:val="nil"/>
              <w:bottom w:val="single" w:sz="4" w:space="0" w:color="auto"/>
              <w:right w:val="nil"/>
            </w:tcBorders>
            <w:shd w:val="clear" w:color="000000" w:fill="FFFFFF"/>
            <w:noWrap/>
            <w:hideMark/>
          </w:tcPr>
          <w:p w14:paraId="07CD86D7"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2BA9E13"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C4F330A"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0565F575"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33862F7E"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3DD8D222"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420248A1"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6CA92001"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2F3DA633"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6B1DB24A"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6D4DB0D3"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588576E0"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132E62B1"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758CE8AE"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39C746E2" w14:textId="77777777" w:rsidR="002B6309" w:rsidRPr="002B6309" w:rsidRDefault="002B6309" w:rsidP="002B6309">
            <w:pPr>
              <w:jc w:val="right"/>
              <w:rPr>
                <w:sz w:val="12"/>
                <w:szCs w:val="12"/>
              </w:rPr>
            </w:pPr>
            <w:r w:rsidRPr="002B6309">
              <w:rPr>
                <w:sz w:val="12"/>
                <w:szCs w:val="12"/>
              </w:rPr>
              <w:t>16,80</w:t>
            </w:r>
          </w:p>
        </w:tc>
        <w:tc>
          <w:tcPr>
            <w:tcW w:w="666" w:type="dxa"/>
            <w:tcBorders>
              <w:top w:val="nil"/>
              <w:left w:val="nil"/>
              <w:bottom w:val="single" w:sz="4" w:space="0" w:color="auto"/>
              <w:right w:val="single" w:sz="8" w:space="0" w:color="auto"/>
            </w:tcBorders>
            <w:shd w:val="clear" w:color="000000" w:fill="FFFFFF"/>
            <w:noWrap/>
            <w:hideMark/>
          </w:tcPr>
          <w:p w14:paraId="2CF726B1" w14:textId="77777777" w:rsidR="002B6309" w:rsidRPr="002B6309" w:rsidRDefault="002B6309" w:rsidP="002B6309">
            <w:pPr>
              <w:jc w:val="right"/>
              <w:rPr>
                <w:sz w:val="12"/>
                <w:szCs w:val="12"/>
              </w:rPr>
            </w:pPr>
            <w:r w:rsidRPr="002B6309">
              <w:rPr>
                <w:sz w:val="12"/>
                <w:szCs w:val="12"/>
              </w:rPr>
              <w:t>16,80</w:t>
            </w:r>
          </w:p>
        </w:tc>
      </w:tr>
      <w:tr w:rsidR="002B6309" w:rsidRPr="002B6309" w14:paraId="79076B8F" w14:textId="77777777" w:rsidTr="002B6309">
        <w:trPr>
          <w:trHeight w:val="345"/>
        </w:trPr>
        <w:tc>
          <w:tcPr>
            <w:tcW w:w="371" w:type="dxa"/>
            <w:tcBorders>
              <w:top w:val="nil"/>
              <w:left w:val="single" w:sz="8" w:space="0" w:color="auto"/>
              <w:bottom w:val="nil"/>
              <w:right w:val="single" w:sz="8" w:space="0" w:color="auto"/>
            </w:tcBorders>
            <w:shd w:val="clear" w:color="000000" w:fill="FFFFFF"/>
            <w:noWrap/>
            <w:hideMark/>
          </w:tcPr>
          <w:p w14:paraId="6D736700"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nil"/>
              <w:right w:val="single" w:sz="8" w:space="0" w:color="auto"/>
            </w:tcBorders>
            <w:shd w:val="clear" w:color="000000" w:fill="FFFFFF"/>
            <w:noWrap/>
            <w:hideMark/>
          </w:tcPr>
          <w:p w14:paraId="7F436355" w14:textId="77777777" w:rsidR="002B6309" w:rsidRPr="002B6309" w:rsidRDefault="002B6309" w:rsidP="002B6309">
            <w:pPr>
              <w:rPr>
                <w:sz w:val="12"/>
                <w:szCs w:val="12"/>
              </w:rPr>
            </w:pPr>
            <w:r w:rsidRPr="002B6309">
              <w:rPr>
                <w:sz w:val="12"/>
                <w:szCs w:val="12"/>
              </w:rPr>
              <w:t>собственные нужды предприятия</w:t>
            </w:r>
          </w:p>
        </w:tc>
        <w:tc>
          <w:tcPr>
            <w:tcW w:w="562" w:type="dxa"/>
            <w:tcBorders>
              <w:top w:val="nil"/>
              <w:left w:val="nil"/>
              <w:bottom w:val="nil"/>
              <w:right w:val="single" w:sz="8" w:space="0" w:color="auto"/>
            </w:tcBorders>
            <w:shd w:val="clear" w:color="000000" w:fill="FFFFFF"/>
            <w:noWrap/>
            <w:hideMark/>
          </w:tcPr>
          <w:p w14:paraId="5746A94A" w14:textId="77777777" w:rsidR="002B6309" w:rsidRPr="002B6309" w:rsidRDefault="002B6309" w:rsidP="002B6309">
            <w:pPr>
              <w:jc w:val="center"/>
              <w:rPr>
                <w:sz w:val="12"/>
                <w:szCs w:val="12"/>
              </w:rPr>
            </w:pPr>
            <w:r w:rsidRPr="002B6309">
              <w:rPr>
                <w:sz w:val="12"/>
                <w:szCs w:val="12"/>
              </w:rPr>
              <w:t>м3</w:t>
            </w:r>
          </w:p>
        </w:tc>
        <w:tc>
          <w:tcPr>
            <w:tcW w:w="957" w:type="dxa"/>
            <w:tcBorders>
              <w:top w:val="nil"/>
              <w:left w:val="nil"/>
              <w:bottom w:val="nil"/>
              <w:right w:val="single" w:sz="8" w:space="0" w:color="auto"/>
            </w:tcBorders>
            <w:shd w:val="clear" w:color="000000" w:fill="FFFFFF"/>
            <w:noWrap/>
            <w:hideMark/>
          </w:tcPr>
          <w:p w14:paraId="4CD96E00" w14:textId="77777777" w:rsidR="002B6309" w:rsidRPr="002B6309" w:rsidRDefault="002B6309" w:rsidP="002B6309">
            <w:pPr>
              <w:jc w:val="right"/>
              <w:rPr>
                <w:sz w:val="12"/>
                <w:szCs w:val="12"/>
              </w:rPr>
            </w:pPr>
            <w:r w:rsidRPr="002B6309">
              <w:rPr>
                <w:sz w:val="12"/>
                <w:szCs w:val="12"/>
              </w:rPr>
              <w:t>0,00</w:t>
            </w:r>
          </w:p>
        </w:tc>
        <w:tc>
          <w:tcPr>
            <w:tcW w:w="893" w:type="dxa"/>
            <w:tcBorders>
              <w:top w:val="nil"/>
              <w:left w:val="nil"/>
              <w:bottom w:val="nil"/>
              <w:right w:val="nil"/>
            </w:tcBorders>
            <w:shd w:val="clear" w:color="000000" w:fill="FFFFFF"/>
            <w:noWrap/>
            <w:hideMark/>
          </w:tcPr>
          <w:p w14:paraId="4C5DC1F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nil"/>
              <w:right w:val="single" w:sz="8" w:space="0" w:color="auto"/>
            </w:tcBorders>
            <w:shd w:val="clear" w:color="000000" w:fill="FFFFFF"/>
            <w:noWrap/>
            <w:hideMark/>
          </w:tcPr>
          <w:p w14:paraId="43E774B4"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nil"/>
              <w:right w:val="single" w:sz="8" w:space="0" w:color="auto"/>
            </w:tcBorders>
            <w:shd w:val="clear" w:color="000000" w:fill="FFFFFF"/>
            <w:noWrap/>
            <w:hideMark/>
          </w:tcPr>
          <w:p w14:paraId="2174F1E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1E714D4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7BAEDAF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7E12E95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368F27BE"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2CF47C37"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3A4E1BCE"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618D6EC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09E07476"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02E07902"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788F06A8"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21FF5F6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5CFCEE3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6E4C1D28" w14:textId="77777777" w:rsidR="002B6309" w:rsidRPr="002B6309" w:rsidRDefault="002B6309" w:rsidP="002B6309">
            <w:pPr>
              <w:jc w:val="right"/>
              <w:rPr>
                <w:sz w:val="12"/>
                <w:szCs w:val="12"/>
              </w:rPr>
            </w:pPr>
            <w:r w:rsidRPr="002B6309">
              <w:rPr>
                <w:sz w:val="12"/>
                <w:szCs w:val="12"/>
              </w:rPr>
              <w:t>0,00</w:t>
            </w:r>
          </w:p>
        </w:tc>
      </w:tr>
      <w:tr w:rsidR="002B6309" w:rsidRPr="002B6309" w14:paraId="65CF448A" w14:textId="77777777" w:rsidTr="002B6309">
        <w:trPr>
          <w:trHeight w:val="390"/>
        </w:trPr>
        <w:tc>
          <w:tcPr>
            <w:tcW w:w="14852" w:type="dxa"/>
            <w:gridSpan w:val="20"/>
            <w:tcBorders>
              <w:top w:val="single" w:sz="8" w:space="0" w:color="auto"/>
              <w:left w:val="single" w:sz="8" w:space="0" w:color="auto"/>
              <w:bottom w:val="single" w:sz="8" w:space="0" w:color="auto"/>
              <w:right w:val="nil"/>
            </w:tcBorders>
            <w:shd w:val="clear" w:color="000000" w:fill="FFFFFF"/>
            <w:hideMark/>
          </w:tcPr>
          <w:p w14:paraId="2CB639AC" w14:textId="77777777" w:rsidR="002B6309" w:rsidRPr="002B6309" w:rsidRDefault="002B6309" w:rsidP="002B6309">
            <w:pPr>
              <w:jc w:val="center"/>
              <w:rPr>
                <w:b/>
                <w:bCs/>
                <w:sz w:val="12"/>
                <w:szCs w:val="12"/>
              </w:rPr>
            </w:pPr>
            <w:r w:rsidRPr="002B6309">
              <w:rPr>
                <w:b/>
                <w:bCs/>
                <w:sz w:val="12"/>
                <w:szCs w:val="12"/>
              </w:rPr>
              <w:t xml:space="preserve">1 блок затрат: Расходы на приобретение ресурсов </w:t>
            </w:r>
          </w:p>
        </w:tc>
      </w:tr>
      <w:tr w:rsidR="002B6309" w:rsidRPr="002B6309" w14:paraId="34C26632" w14:textId="77777777" w:rsidTr="002B6309">
        <w:trPr>
          <w:trHeight w:val="330"/>
        </w:trPr>
        <w:tc>
          <w:tcPr>
            <w:tcW w:w="371" w:type="dxa"/>
            <w:tcBorders>
              <w:top w:val="nil"/>
              <w:left w:val="single" w:sz="8" w:space="0" w:color="auto"/>
              <w:bottom w:val="single" w:sz="4" w:space="0" w:color="auto"/>
              <w:right w:val="nil"/>
            </w:tcBorders>
            <w:shd w:val="clear" w:color="000000" w:fill="FFFFFF"/>
            <w:noWrap/>
            <w:hideMark/>
          </w:tcPr>
          <w:p w14:paraId="5B853FCB" w14:textId="77777777" w:rsidR="002B6309" w:rsidRPr="002B6309" w:rsidRDefault="002B6309" w:rsidP="002B6309">
            <w:pPr>
              <w:jc w:val="center"/>
              <w:rPr>
                <w:sz w:val="12"/>
                <w:szCs w:val="12"/>
              </w:rPr>
            </w:pPr>
            <w:r w:rsidRPr="002B6309">
              <w:rPr>
                <w:sz w:val="12"/>
                <w:szCs w:val="12"/>
              </w:rPr>
              <w:t>1.1</w:t>
            </w:r>
          </w:p>
        </w:tc>
        <w:tc>
          <w:tcPr>
            <w:tcW w:w="2079" w:type="dxa"/>
            <w:tcBorders>
              <w:top w:val="nil"/>
              <w:left w:val="single" w:sz="8" w:space="0" w:color="auto"/>
              <w:bottom w:val="single" w:sz="4" w:space="0" w:color="auto"/>
              <w:right w:val="single" w:sz="8" w:space="0" w:color="auto"/>
            </w:tcBorders>
            <w:shd w:val="clear" w:color="000000" w:fill="FFFFFF"/>
            <w:hideMark/>
          </w:tcPr>
          <w:p w14:paraId="21ED2A89" w14:textId="77777777" w:rsidR="002B6309" w:rsidRPr="002B6309" w:rsidRDefault="002B6309" w:rsidP="002B6309">
            <w:pPr>
              <w:rPr>
                <w:sz w:val="12"/>
                <w:szCs w:val="12"/>
              </w:rPr>
            </w:pPr>
            <w:r w:rsidRPr="002B6309">
              <w:rPr>
                <w:sz w:val="12"/>
                <w:szCs w:val="12"/>
              </w:rPr>
              <w:t>Стоимость исходной воды</w:t>
            </w:r>
          </w:p>
        </w:tc>
        <w:tc>
          <w:tcPr>
            <w:tcW w:w="562" w:type="dxa"/>
            <w:tcBorders>
              <w:top w:val="nil"/>
              <w:left w:val="nil"/>
              <w:bottom w:val="single" w:sz="4" w:space="0" w:color="auto"/>
              <w:right w:val="single" w:sz="8" w:space="0" w:color="auto"/>
            </w:tcBorders>
            <w:shd w:val="clear" w:color="000000" w:fill="FFFFFF"/>
            <w:noWrap/>
            <w:hideMark/>
          </w:tcPr>
          <w:p w14:paraId="228590CE"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single" w:sz="8" w:space="0" w:color="auto"/>
              <w:bottom w:val="single" w:sz="4" w:space="0" w:color="auto"/>
              <w:right w:val="nil"/>
            </w:tcBorders>
            <w:shd w:val="clear" w:color="000000" w:fill="FFFFFF"/>
            <w:noWrap/>
            <w:hideMark/>
          </w:tcPr>
          <w:p w14:paraId="7910E9CD" w14:textId="77777777" w:rsidR="002B6309" w:rsidRPr="002B6309" w:rsidRDefault="002B6309" w:rsidP="002B6309">
            <w:pPr>
              <w:jc w:val="right"/>
              <w:rPr>
                <w:sz w:val="12"/>
                <w:szCs w:val="12"/>
              </w:rPr>
            </w:pPr>
            <w:r w:rsidRPr="002B6309">
              <w:rPr>
                <w:sz w:val="12"/>
                <w:szCs w:val="12"/>
              </w:rPr>
              <w:t>5241,08</w:t>
            </w:r>
          </w:p>
        </w:tc>
        <w:tc>
          <w:tcPr>
            <w:tcW w:w="893" w:type="dxa"/>
            <w:tcBorders>
              <w:top w:val="nil"/>
              <w:left w:val="single" w:sz="8" w:space="0" w:color="auto"/>
              <w:bottom w:val="single" w:sz="4" w:space="0" w:color="auto"/>
              <w:right w:val="nil"/>
            </w:tcBorders>
            <w:shd w:val="clear" w:color="000000" w:fill="FFFFFF"/>
            <w:noWrap/>
            <w:hideMark/>
          </w:tcPr>
          <w:p w14:paraId="18E65BCE" w14:textId="77777777" w:rsidR="002B6309" w:rsidRPr="002B6309" w:rsidRDefault="002B6309" w:rsidP="002B6309">
            <w:pPr>
              <w:jc w:val="right"/>
              <w:rPr>
                <w:sz w:val="12"/>
                <w:szCs w:val="12"/>
              </w:rPr>
            </w:pPr>
            <w:r w:rsidRPr="002B6309">
              <w:rPr>
                <w:sz w:val="12"/>
                <w:szCs w:val="12"/>
              </w:rPr>
              <w:t>8251,99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585CAAE7" w14:textId="77777777" w:rsidR="002B6309" w:rsidRPr="002B6309" w:rsidRDefault="002B6309" w:rsidP="002B6309">
            <w:pPr>
              <w:jc w:val="right"/>
              <w:rPr>
                <w:sz w:val="12"/>
                <w:szCs w:val="12"/>
              </w:rPr>
            </w:pPr>
            <w:r w:rsidRPr="002B6309">
              <w:rPr>
                <w:sz w:val="12"/>
                <w:szCs w:val="12"/>
              </w:rPr>
              <w:t>8251,99</w:t>
            </w:r>
          </w:p>
        </w:tc>
        <w:tc>
          <w:tcPr>
            <w:tcW w:w="666" w:type="dxa"/>
            <w:tcBorders>
              <w:top w:val="nil"/>
              <w:left w:val="single" w:sz="8" w:space="0" w:color="auto"/>
              <w:bottom w:val="single" w:sz="4" w:space="0" w:color="auto"/>
              <w:right w:val="nil"/>
            </w:tcBorders>
            <w:shd w:val="clear" w:color="000000" w:fill="FFFFFF"/>
            <w:noWrap/>
            <w:hideMark/>
          </w:tcPr>
          <w:p w14:paraId="76153B2D" w14:textId="77777777" w:rsidR="002B6309" w:rsidRPr="002B6309" w:rsidRDefault="002B6309" w:rsidP="002B6309">
            <w:pPr>
              <w:jc w:val="right"/>
              <w:rPr>
                <w:sz w:val="12"/>
                <w:szCs w:val="12"/>
              </w:rPr>
            </w:pPr>
            <w:r w:rsidRPr="002B6309">
              <w:rPr>
                <w:sz w:val="12"/>
                <w:szCs w:val="12"/>
              </w:rPr>
              <w:t>8582,07</w:t>
            </w:r>
          </w:p>
        </w:tc>
        <w:tc>
          <w:tcPr>
            <w:tcW w:w="666" w:type="dxa"/>
            <w:tcBorders>
              <w:top w:val="nil"/>
              <w:left w:val="single" w:sz="8" w:space="0" w:color="auto"/>
              <w:bottom w:val="single" w:sz="4" w:space="0" w:color="auto"/>
              <w:right w:val="nil"/>
            </w:tcBorders>
            <w:shd w:val="clear" w:color="000000" w:fill="FFFFFF"/>
            <w:noWrap/>
            <w:hideMark/>
          </w:tcPr>
          <w:p w14:paraId="278C36B1" w14:textId="77777777" w:rsidR="002B6309" w:rsidRPr="002B6309" w:rsidRDefault="002B6309" w:rsidP="002B6309">
            <w:pPr>
              <w:jc w:val="right"/>
              <w:rPr>
                <w:sz w:val="12"/>
                <w:szCs w:val="12"/>
              </w:rPr>
            </w:pPr>
            <w:r w:rsidRPr="002B6309">
              <w:rPr>
                <w:sz w:val="12"/>
                <w:szCs w:val="12"/>
              </w:rPr>
              <w:t>8925,35</w:t>
            </w:r>
          </w:p>
        </w:tc>
        <w:tc>
          <w:tcPr>
            <w:tcW w:w="666" w:type="dxa"/>
            <w:tcBorders>
              <w:top w:val="nil"/>
              <w:left w:val="single" w:sz="8" w:space="0" w:color="auto"/>
              <w:bottom w:val="single" w:sz="4" w:space="0" w:color="auto"/>
              <w:right w:val="nil"/>
            </w:tcBorders>
            <w:shd w:val="clear" w:color="000000" w:fill="FFFFFF"/>
            <w:noWrap/>
            <w:hideMark/>
          </w:tcPr>
          <w:p w14:paraId="491AFC31" w14:textId="77777777" w:rsidR="002B6309" w:rsidRPr="002B6309" w:rsidRDefault="002B6309" w:rsidP="002B6309">
            <w:pPr>
              <w:jc w:val="right"/>
              <w:rPr>
                <w:sz w:val="12"/>
                <w:szCs w:val="12"/>
              </w:rPr>
            </w:pPr>
            <w:r w:rsidRPr="002B6309">
              <w:rPr>
                <w:sz w:val="12"/>
                <w:szCs w:val="12"/>
              </w:rPr>
              <w:t>9282,36</w:t>
            </w:r>
          </w:p>
        </w:tc>
        <w:tc>
          <w:tcPr>
            <w:tcW w:w="666" w:type="dxa"/>
            <w:tcBorders>
              <w:top w:val="nil"/>
              <w:left w:val="single" w:sz="8" w:space="0" w:color="auto"/>
              <w:bottom w:val="single" w:sz="4" w:space="0" w:color="auto"/>
              <w:right w:val="nil"/>
            </w:tcBorders>
            <w:shd w:val="clear" w:color="000000" w:fill="FFFFFF"/>
            <w:noWrap/>
            <w:hideMark/>
          </w:tcPr>
          <w:p w14:paraId="2B49C01D" w14:textId="77777777" w:rsidR="002B6309" w:rsidRPr="002B6309" w:rsidRDefault="002B6309" w:rsidP="002B6309">
            <w:pPr>
              <w:jc w:val="right"/>
              <w:rPr>
                <w:sz w:val="12"/>
                <w:szCs w:val="12"/>
              </w:rPr>
            </w:pPr>
            <w:r w:rsidRPr="002B6309">
              <w:rPr>
                <w:sz w:val="12"/>
                <w:szCs w:val="12"/>
              </w:rPr>
              <w:t>9653,66</w:t>
            </w:r>
          </w:p>
        </w:tc>
        <w:tc>
          <w:tcPr>
            <w:tcW w:w="666" w:type="dxa"/>
            <w:tcBorders>
              <w:top w:val="nil"/>
              <w:left w:val="single" w:sz="8" w:space="0" w:color="auto"/>
              <w:bottom w:val="single" w:sz="4" w:space="0" w:color="auto"/>
              <w:right w:val="nil"/>
            </w:tcBorders>
            <w:shd w:val="clear" w:color="000000" w:fill="FFFFFF"/>
            <w:noWrap/>
            <w:hideMark/>
          </w:tcPr>
          <w:p w14:paraId="475BE9FB" w14:textId="77777777" w:rsidR="002B6309" w:rsidRPr="002B6309" w:rsidRDefault="002B6309" w:rsidP="002B6309">
            <w:pPr>
              <w:jc w:val="right"/>
              <w:rPr>
                <w:sz w:val="12"/>
                <w:szCs w:val="12"/>
              </w:rPr>
            </w:pPr>
            <w:r w:rsidRPr="002B6309">
              <w:rPr>
                <w:sz w:val="12"/>
                <w:szCs w:val="12"/>
              </w:rPr>
              <w:t>10039,80</w:t>
            </w:r>
          </w:p>
        </w:tc>
        <w:tc>
          <w:tcPr>
            <w:tcW w:w="666" w:type="dxa"/>
            <w:tcBorders>
              <w:top w:val="nil"/>
              <w:left w:val="single" w:sz="8" w:space="0" w:color="auto"/>
              <w:bottom w:val="single" w:sz="4" w:space="0" w:color="auto"/>
              <w:right w:val="nil"/>
            </w:tcBorders>
            <w:shd w:val="clear" w:color="000000" w:fill="FFFFFF"/>
            <w:noWrap/>
            <w:hideMark/>
          </w:tcPr>
          <w:p w14:paraId="2C2C2D08" w14:textId="77777777" w:rsidR="002B6309" w:rsidRPr="002B6309" w:rsidRDefault="002B6309" w:rsidP="002B6309">
            <w:pPr>
              <w:jc w:val="right"/>
              <w:rPr>
                <w:sz w:val="12"/>
                <w:szCs w:val="12"/>
              </w:rPr>
            </w:pPr>
            <w:r w:rsidRPr="002B6309">
              <w:rPr>
                <w:sz w:val="12"/>
                <w:szCs w:val="12"/>
              </w:rPr>
              <w:t>10441,39</w:t>
            </w:r>
          </w:p>
        </w:tc>
        <w:tc>
          <w:tcPr>
            <w:tcW w:w="666" w:type="dxa"/>
            <w:tcBorders>
              <w:top w:val="nil"/>
              <w:left w:val="single" w:sz="8" w:space="0" w:color="auto"/>
              <w:bottom w:val="single" w:sz="4" w:space="0" w:color="auto"/>
              <w:right w:val="nil"/>
            </w:tcBorders>
            <w:shd w:val="clear" w:color="000000" w:fill="FFFFFF"/>
            <w:noWrap/>
            <w:hideMark/>
          </w:tcPr>
          <w:p w14:paraId="35C8667F" w14:textId="77777777" w:rsidR="002B6309" w:rsidRPr="002B6309" w:rsidRDefault="002B6309" w:rsidP="002B6309">
            <w:pPr>
              <w:jc w:val="right"/>
              <w:rPr>
                <w:sz w:val="12"/>
                <w:szCs w:val="12"/>
              </w:rPr>
            </w:pPr>
            <w:r w:rsidRPr="002B6309">
              <w:rPr>
                <w:sz w:val="12"/>
                <w:szCs w:val="12"/>
              </w:rPr>
              <w:t>10859,05</w:t>
            </w:r>
          </w:p>
        </w:tc>
        <w:tc>
          <w:tcPr>
            <w:tcW w:w="666" w:type="dxa"/>
            <w:tcBorders>
              <w:top w:val="nil"/>
              <w:left w:val="single" w:sz="8" w:space="0" w:color="auto"/>
              <w:bottom w:val="single" w:sz="4" w:space="0" w:color="auto"/>
              <w:right w:val="nil"/>
            </w:tcBorders>
            <w:shd w:val="clear" w:color="000000" w:fill="FFFFFF"/>
            <w:noWrap/>
            <w:hideMark/>
          </w:tcPr>
          <w:p w14:paraId="6410E0C3" w14:textId="77777777" w:rsidR="002B6309" w:rsidRPr="002B6309" w:rsidRDefault="002B6309" w:rsidP="002B6309">
            <w:pPr>
              <w:jc w:val="right"/>
              <w:rPr>
                <w:sz w:val="12"/>
                <w:szCs w:val="12"/>
              </w:rPr>
            </w:pPr>
            <w:r w:rsidRPr="002B6309">
              <w:rPr>
                <w:sz w:val="12"/>
                <w:szCs w:val="12"/>
              </w:rPr>
              <w:t>11293,41</w:t>
            </w:r>
          </w:p>
        </w:tc>
        <w:tc>
          <w:tcPr>
            <w:tcW w:w="666" w:type="dxa"/>
            <w:tcBorders>
              <w:top w:val="nil"/>
              <w:left w:val="single" w:sz="8" w:space="0" w:color="auto"/>
              <w:bottom w:val="single" w:sz="4" w:space="0" w:color="auto"/>
              <w:right w:val="nil"/>
            </w:tcBorders>
            <w:shd w:val="clear" w:color="000000" w:fill="FFFFFF"/>
            <w:noWrap/>
            <w:hideMark/>
          </w:tcPr>
          <w:p w14:paraId="768B95BE" w14:textId="77777777" w:rsidR="002B6309" w:rsidRPr="002B6309" w:rsidRDefault="002B6309" w:rsidP="002B6309">
            <w:pPr>
              <w:jc w:val="right"/>
              <w:rPr>
                <w:sz w:val="12"/>
                <w:szCs w:val="12"/>
              </w:rPr>
            </w:pPr>
            <w:r w:rsidRPr="002B6309">
              <w:rPr>
                <w:sz w:val="12"/>
                <w:szCs w:val="12"/>
              </w:rPr>
              <w:t>11745,15</w:t>
            </w:r>
          </w:p>
        </w:tc>
        <w:tc>
          <w:tcPr>
            <w:tcW w:w="666" w:type="dxa"/>
            <w:tcBorders>
              <w:top w:val="nil"/>
              <w:left w:val="single" w:sz="8" w:space="0" w:color="auto"/>
              <w:bottom w:val="single" w:sz="4" w:space="0" w:color="auto"/>
              <w:right w:val="nil"/>
            </w:tcBorders>
            <w:shd w:val="clear" w:color="000000" w:fill="FFFFFF"/>
            <w:noWrap/>
            <w:hideMark/>
          </w:tcPr>
          <w:p w14:paraId="63FC925B" w14:textId="77777777" w:rsidR="002B6309" w:rsidRPr="002B6309" w:rsidRDefault="002B6309" w:rsidP="002B6309">
            <w:pPr>
              <w:jc w:val="right"/>
              <w:rPr>
                <w:sz w:val="12"/>
                <w:szCs w:val="12"/>
              </w:rPr>
            </w:pPr>
            <w:r w:rsidRPr="002B6309">
              <w:rPr>
                <w:sz w:val="12"/>
                <w:szCs w:val="12"/>
              </w:rPr>
              <w:t>12214,95</w:t>
            </w:r>
          </w:p>
        </w:tc>
        <w:tc>
          <w:tcPr>
            <w:tcW w:w="666" w:type="dxa"/>
            <w:tcBorders>
              <w:top w:val="nil"/>
              <w:left w:val="single" w:sz="8" w:space="0" w:color="auto"/>
              <w:bottom w:val="single" w:sz="4" w:space="0" w:color="auto"/>
              <w:right w:val="nil"/>
            </w:tcBorders>
            <w:shd w:val="clear" w:color="000000" w:fill="FFFFFF"/>
            <w:noWrap/>
            <w:hideMark/>
          </w:tcPr>
          <w:p w14:paraId="6B87A278" w14:textId="77777777" w:rsidR="002B6309" w:rsidRPr="002B6309" w:rsidRDefault="002B6309" w:rsidP="002B6309">
            <w:pPr>
              <w:jc w:val="right"/>
              <w:rPr>
                <w:sz w:val="12"/>
                <w:szCs w:val="12"/>
              </w:rPr>
            </w:pPr>
            <w:r w:rsidRPr="002B6309">
              <w:rPr>
                <w:sz w:val="12"/>
                <w:szCs w:val="12"/>
              </w:rPr>
              <w:t>12703,55</w:t>
            </w:r>
          </w:p>
        </w:tc>
        <w:tc>
          <w:tcPr>
            <w:tcW w:w="666" w:type="dxa"/>
            <w:tcBorders>
              <w:top w:val="nil"/>
              <w:left w:val="single" w:sz="8" w:space="0" w:color="auto"/>
              <w:bottom w:val="single" w:sz="4" w:space="0" w:color="auto"/>
              <w:right w:val="nil"/>
            </w:tcBorders>
            <w:shd w:val="clear" w:color="000000" w:fill="FFFFFF"/>
            <w:noWrap/>
            <w:hideMark/>
          </w:tcPr>
          <w:p w14:paraId="4D70C7A2" w14:textId="77777777" w:rsidR="002B6309" w:rsidRPr="002B6309" w:rsidRDefault="002B6309" w:rsidP="002B6309">
            <w:pPr>
              <w:jc w:val="right"/>
              <w:rPr>
                <w:sz w:val="12"/>
                <w:szCs w:val="12"/>
              </w:rPr>
            </w:pPr>
            <w:r w:rsidRPr="002B6309">
              <w:rPr>
                <w:sz w:val="12"/>
                <w:szCs w:val="12"/>
              </w:rPr>
              <w:t>13211,69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AA77D5F" w14:textId="77777777" w:rsidR="002B6309" w:rsidRPr="002B6309" w:rsidRDefault="002B6309" w:rsidP="002B6309">
            <w:pPr>
              <w:jc w:val="right"/>
              <w:rPr>
                <w:sz w:val="12"/>
                <w:szCs w:val="12"/>
              </w:rPr>
            </w:pPr>
            <w:r w:rsidRPr="002B6309">
              <w:rPr>
                <w:sz w:val="12"/>
                <w:szCs w:val="12"/>
              </w:rPr>
              <w:t>13740,16</w:t>
            </w:r>
          </w:p>
        </w:tc>
        <w:tc>
          <w:tcPr>
            <w:tcW w:w="666" w:type="dxa"/>
            <w:tcBorders>
              <w:top w:val="nil"/>
              <w:left w:val="nil"/>
              <w:bottom w:val="single" w:sz="4" w:space="0" w:color="auto"/>
              <w:right w:val="single" w:sz="8" w:space="0" w:color="auto"/>
            </w:tcBorders>
            <w:shd w:val="clear" w:color="000000" w:fill="FFFFFF"/>
            <w:noWrap/>
            <w:hideMark/>
          </w:tcPr>
          <w:p w14:paraId="06819875" w14:textId="77777777" w:rsidR="002B6309" w:rsidRPr="002B6309" w:rsidRDefault="002B6309" w:rsidP="002B6309">
            <w:pPr>
              <w:jc w:val="right"/>
              <w:rPr>
                <w:sz w:val="12"/>
                <w:szCs w:val="12"/>
              </w:rPr>
            </w:pPr>
            <w:r w:rsidRPr="002B6309">
              <w:rPr>
                <w:sz w:val="12"/>
                <w:szCs w:val="12"/>
              </w:rPr>
              <w:t>14289,77</w:t>
            </w:r>
          </w:p>
        </w:tc>
      </w:tr>
      <w:tr w:rsidR="002B6309" w:rsidRPr="002B6309" w14:paraId="1CD4237C" w14:textId="77777777" w:rsidTr="002B6309">
        <w:trPr>
          <w:trHeight w:val="285"/>
        </w:trPr>
        <w:tc>
          <w:tcPr>
            <w:tcW w:w="371" w:type="dxa"/>
            <w:tcBorders>
              <w:top w:val="nil"/>
              <w:left w:val="single" w:sz="8" w:space="0" w:color="auto"/>
              <w:bottom w:val="single" w:sz="4" w:space="0" w:color="auto"/>
              <w:right w:val="nil"/>
            </w:tcBorders>
            <w:shd w:val="clear" w:color="000000" w:fill="FFFFFF"/>
            <w:noWrap/>
            <w:hideMark/>
          </w:tcPr>
          <w:p w14:paraId="20D74DA7" w14:textId="77777777" w:rsidR="002B6309" w:rsidRPr="002B6309" w:rsidRDefault="002B6309" w:rsidP="002B6309">
            <w:pPr>
              <w:jc w:val="center"/>
              <w:rPr>
                <w:sz w:val="12"/>
                <w:szCs w:val="12"/>
              </w:rPr>
            </w:pPr>
            <w:r w:rsidRPr="002B6309">
              <w:rPr>
                <w:sz w:val="12"/>
                <w:szCs w:val="12"/>
              </w:rPr>
              <w:t>1.1.1</w:t>
            </w:r>
          </w:p>
        </w:tc>
        <w:tc>
          <w:tcPr>
            <w:tcW w:w="2079" w:type="dxa"/>
            <w:tcBorders>
              <w:top w:val="nil"/>
              <w:left w:val="single" w:sz="8" w:space="0" w:color="auto"/>
              <w:bottom w:val="single" w:sz="4" w:space="0" w:color="auto"/>
              <w:right w:val="single" w:sz="8" w:space="0" w:color="auto"/>
            </w:tcBorders>
            <w:shd w:val="clear" w:color="000000" w:fill="FFFFFF"/>
            <w:hideMark/>
          </w:tcPr>
          <w:p w14:paraId="7ECAD010" w14:textId="77777777" w:rsidR="002B6309" w:rsidRPr="002B6309" w:rsidRDefault="002B6309" w:rsidP="002B6309">
            <w:pPr>
              <w:rPr>
                <w:sz w:val="12"/>
                <w:szCs w:val="12"/>
              </w:rPr>
            </w:pPr>
            <w:r w:rsidRPr="002B6309">
              <w:rPr>
                <w:sz w:val="12"/>
                <w:szCs w:val="12"/>
              </w:rPr>
              <w:t>Объем исходной воды</w:t>
            </w:r>
          </w:p>
        </w:tc>
        <w:tc>
          <w:tcPr>
            <w:tcW w:w="562" w:type="dxa"/>
            <w:tcBorders>
              <w:top w:val="nil"/>
              <w:left w:val="nil"/>
              <w:bottom w:val="single" w:sz="4" w:space="0" w:color="auto"/>
              <w:right w:val="single" w:sz="8" w:space="0" w:color="auto"/>
            </w:tcBorders>
            <w:shd w:val="clear" w:color="000000" w:fill="FFFFFF"/>
            <w:noWrap/>
            <w:hideMark/>
          </w:tcPr>
          <w:p w14:paraId="459CF232" w14:textId="77777777" w:rsidR="002B6309" w:rsidRPr="002B6309" w:rsidRDefault="002B6309" w:rsidP="002B6309">
            <w:pPr>
              <w:jc w:val="center"/>
              <w:rPr>
                <w:sz w:val="12"/>
                <w:szCs w:val="12"/>
              </w:rPr>
            </w:pPr>
            <w:r w:rsidRPr="002B6309">
              <w:rPr>
                <w:sz w:val="12"/>
                <w:szCs w:val="12"/>
              </w:rPr>
              <w:t>м3</w:t>
            </w:r>
          </w:p>
        </w:tc>
        <w:tc>
          <w:tcPr>
            <w:tcW w:w="957" w:type="dxa"/>
            <w:tcBorders>
              <w:top w:val="nil"/>
              <w:left w:val="single" w:sz="8" w:space="0" w:color="auto"/>
              <w:bottom w:val="single" w:sz="4" w:space="0" w:color="auto"/>
              <w:right w:val="nil"/>
            </w:tcBorders>
            <w:shd w:val="clear" w:color="000000" w:fill="FFFFFF"/>
            <w:noWrap/>
            <w:hideMark/>
          </w:tcPr>
          <w:p w14:paraId="31042FB9" w14:textId="77777777" w:rsidR="002B6309" w:rsidRPr="002B6309" w:rsidRDefault="002B6309" w:rsidP="002B6309">
            <w:pPr>
              <w:jc w:val="right"/>
              <w:rPr>
                <w:sz w:val="12"/>
                <w:szCs w:val="12"/>
              </w:rPr>
            </w:pPr>
            <w:r w:rsidRPr="002B6309">
              <w:rPr>
                <w:sz w:val="12"/>
                <w:szCs w:val="12"/>
              </w:rPr>
              <w:t>157583,0</w:t>
            </w:r>
          </w:p>
        </w:tc>
        <w:tc>
          <w:tcPr>
            <w:tcW w:w="893" w:type="dxa"/>
            <w:tcBorders>
              <w:top w:val="nil"/>
              <w:left w:val="single" w:sz="8" w:space="0" w:color="auto"/>
              <w:bottom w:val="single" w:sz="4" w:space="0" w:color="auto"/>
              <w:right w:val="nil"/>
            </w:tcBorders>
            <w:shd w:val="clear" w:color="000000" w:fill="FFFFFF"/>
            <w:noWrap/>
            <w:hideMark/>
          </w:tcPr>
          <w:p w14:paraId="08A79198"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1F892F57"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6CE9DC24"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62AF527A"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7AFC06D5"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319F0487"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3C7D7F4B"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35892854"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69DCEE50"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5BAF5E0F"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71B84DF9"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46943235"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3E56F2B2"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nil"/>
            </w:tcBorders>
            <w:shd w:val="clear" w:color="000000" w:fill="FFFFFF"/>
            <w:noWrap/>
            <w:hideMark/>
          </w:tcPr>
          <w:p w14:paraId="28A96F88"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07287838" w14:textId="77777777" w:rsidR="002B6309" w:rsidRPr="002B6309" w:rsidRDefault="002B6309" w:rsidP="002B6309">
            <w:pPr>
              <w:jc w:val="right"/>
              <w:rPr>
                <w:sz w:val="12"/>
                <w:szCs w:val="12"/>
              </w:rPr>
            </w:pPr>
            <w:r w:rsidRPr="002B6309">
              <w:rPr>
                <w:sz w:val="12"/>
                <w:szCs w:val="12"/>
              </w:rPr>
              <w:t>157583</w:t>
            </w:r>
          </w:p>
        </w:tc>
        <w:tc>
          <w:tcPr>
            <w:tcW w:w="666" w:type="dxa"/>
            <w:tcBorders>
              <w:top w:val="nil"/>
              <w:left w:val="nil"/>
              <w:bottom w:val="single" w:sz="4" w:space="0" w:color="auto"/>
              <w:right w:val="single" w:sz="8" w:space="0" w:color="auto"/>
            </w:tcBorders>
            <w:shd w:val="clear" w:color="000000" w:fill="FFFFFF"/>
            <w:noWrap/>
            <w:hideMark/>
          </w:tcPr>
          <w:p w14:paraId="3698BE95" w14:textId="77777777" w:rsidR="002B6309" w:rsidRPr="002B6309" w:rsidRDefault="002B6309" w:rsidP="002B6309">
            <w:pPr>
              <w:jc w:val="right"/>
              <w:rPr>
                <w:sz w:val="12"/>
                <w:szCs w:val="12"/>
              </w:rPr>
            </w:pPr>
            <w:r w:rsidRPr="002B6309">
              <w:rPr>
                <w:sz w:val="12"/>
                <w:szCs w:val="12"/>
              </w:rPr>
              <w:t>157583</w:t>
            </w:r>
          </w:p>
        </w:tc>
      </w:tr>
      <w:tr w:rsidR="002B6309" w:rsidRPr="002B6309" w14:paraId="3434AEE8" w14:textId="77777777" w:rsidTr="002B6309">
        <w:trPr>
          <w:trHeight w:val="330"/>
        </w:trPr>
        <w:tc>
          <w:tcPr>
            <w:tcW w:w="371" w:type="dxa"/>
            <w:tcBorders>
              <w:top w:val="nil"/>
              <w:left w:val="single" w:sz="8" w:space="0" w:color="auto"/>
              <w:bottom w:val="single" w:sz="4" w:space="0" w:color="auto"/>
              <w:right w:val="nil"/>
            </w:tcBorders>
            <w:shd w:val="clear" w:color="000000" w:fill="FFFFFF"/>
            <w:noWrap/>
            <w:hideMark/>
          </w:tcPr>
          <w:p w14:paraId="11621F38" w14:textId="77777777" w:rsidR="002B6309" w:rsidRPr="002B6309" w:rsidRDefault="002B6309" w:rsidP="002B6309">
            <w:pPr>
              <w:jc w:val="center"/>
              <w:rPr>
                <w:sz w:val="12"/>
                <w:szCs w:val="12"/>
              </w:rPr>
            </w:pPr>
            <w:r w:rsidRPr="002B6309">
              <w:rPr>
                <w:sz w:val="12"/>
                <w:szCs w:val="12"/>
              </w:rPr>
              <w:t>1.1.2</w:t>
            </w:r>
          </w:p>
        </w:tc>
        <w:tc>
          <w:tcPr>
            <w:tcW w:w="2079" w:type="dxa"/>
            <w:tcBorders>
              <w:top w:val="nil"/>
              <w:left w:val="single" w:sz="8" w:space="0" w:color="auto"/>
              <w:bottom w:val="single" w:sz="4" w:space="0" w:color="auto"/>
              <w:right w:val="single" w:sz="8" w:space="0" w:color="auto"/>
            </w:tcBorders>
            <w:shd w:val="clear" w:color="000000" w:fill="FFFFFF"/>
            <w:hideMark/>
          </w:tcPr>
          <w:p w14:paraId="7C5472A5" w14:textId="77777777" w:rsidR="002B6309" w:rsidRPr="002B6309" w:rsidRDefault="002B6309" w:rsidP="002B6309">
            <w:pPr>
              <w:rPr>
                <w:sz w:val="12"/>
                <w:szCs w:val="12"/>
              </w:rPr>
            </w:pPr>
            <w:r w:rsidRPr="002B6309">
              <w:rPr>
                <w:sz w:val="12"/>
                <w:szCs w:val="12"/>
              </w:rPr>
              <w:t>Цена исходной воды</w:t>
            </w:r>
          </w:p>
        </w:tc>
        <w:tc>
          <w:tcPr>
            <w:tcW w:w="562" w:type="dxa"/>
            <w:tcBorders>
              <w:top w:val="nil"/>
              <w:left w:val="nil"/>
              <w:bottom w:val="single" w:sz="4" w:space="0" w:color="auto"/>
              <w:right w:val="single" w:sz="8" w:space="0" w:color="auto"/>
            </w:tcBorders>
            <w:shd w:val="clear" w:color="000000" w:fill="FFFFFF"/>
            <w:noWrap/>
            <w:hideMark/>
          </w:tcPr>
          <w:p w14:paraId="4EBF12D6" w14:textId="77777777" w:rsidR="002B6309" w:rsidRPr="002B6309" w:rsidRDefault="002B6309" w:rsidP="002B6309">
            <w:pPr>
              <w:jc w:val="center"/>
              <w:rPr>
                <w:sz w:val="12"/>
                <w:szCs w:val="12"/>
              </w:rPr>
            </w:pPr>
            <w:r w:rsidRPr="002B6309">
              <w:rPr>
                <w:sz w:val="12"/>
                <w:szCs w:val="12"/>
              </w:rPr>
              <w:t>руб./м3</w:t>
            </w:r>
          </w:p>
        </w:tc>
        <w:tc>
          <w:tcPr>
            <w:tcW w:w="957" w:type="dxa"/>
            <w:tcBorders>
              <w:top w:val="nil"/>
              <w:left w:val="single" w:sz="8" w:space="0" w:color="auto"/>
              <w:bottom w:val="single" w:sz="4" w:space="0" w:color="auto"/>
              <w:right w:val="nil"/>
            </w:tcBorders>
            <w:shd w:val="clear" w:color="000000" w:fill="FFFFFF"/>
            <w:noWrap/>
            <w:hideMark/>
          </w:tcPr>
          <w:p w14:paraId="13426EFE" w14:textId="77777777" w:rsidR="002B6309" w:rsidRPr="002B6309" w:rsidRDefault="002B6309" w:rsidP="002B6309">
            <w:pPr>
              <w:jc w:val="right"/>
              <w:rPr>
                <w:sz w:val="12"/>
                <w:szCs w:val="12"/>
              </w:rPr>
            </w:pPr>
            <w:r w:rsidRPr="002B6309">
              <w:rPr>
                <w:sz w:val="12"/>
                <w:szCs w:val="12"/>
              </w:rPr>
              <w:t>33,3</w:t>
            </w:r>
          </w:p>
        </w:tc>
        <w:tc>
          <w:tcPr>
            <w:tcW w:w="893" w:type="dxa"/>
            <w:tcBorders>
              <w:top w:val="nil"/>
              <w:left w:val="single" w:sz="8" w:space="0" w:color="auto"/>
              <w:bottom w:val="single" w:sz="4" w:space="0" w:color="auto"/>
              <w:right w:val="nil"/>
            </w:tcBorders>
            <w:shd w:val="clear" w:color="000000" w:fill="FFFFFF"/>
            <w:noWrap/>
            <w:hideMark/>
          </w:tcPr>
          <w:p w14:paraId="76A8B22E" w14:textId="77777777" w:rsidR="002B6309" w:rsidRPr="002B6309" w:rsidRDefault="002B6309" w:rsidP="002B6309">
            <w:pPr>
              <w:jc w:val="right"/>
              <w:rPr>
                <w:sz w:val="12"/>
                <w:szCs w:val="12"/>
              </w:rPr>
            </w:pPr>
            <w:r w:rsidRPr="002B6309">
              <w:rPr>
                <w:sz w:val="12"/>
                <w:szCs w:val="12"/>
              </w:rPr>
              <w:t>52,37</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40C8797C" w14:textId="77777777" w:rsidR="002B6309" w:rsidRPr="002B6309" w:rsidRDefault="002B6309" w:rsidP="002B6309">
            <w:pPr>
              <w:jc w:val="right"/>
              <w:rPr>
                <w:sz w:val="12"/>
                <w:szCs w:val="12"/>
              </w:rPr>
            </w:pPr>
            <w:r w:rsidRPr="002B6309">
              <w:rPr>
                <w:sz w:val="12"/>
                <w:szCs w:val="12"/>
              </w:rPr>
              <w:t>52,37</w:t>
            </w:r>
          </w:p>
        </w:tc>
        <w:tc>
          <w:tcPr>
            <w:tcW w:w="666" w:type="dxa"/>
            <w:tcBorders>
              <w:top w:val="nil"/>
              <w:left w:val="single" w:sz="8" w:space="0" w:color="auto"/>
              <w:bottom w:val="single" w:sz="4" w:space="0" w:color="auto"/>
              <w:right w:val="nil"/>
            </w:tcBorders>
            <w:shd w:val="clear" w:color="000000" w:fill="FFFFFF"/>
            <w:noWrap/>
            <w:hideMark/>
          </w:tcPr>
          <w:p w14:paraId="65E95DBD" w14:textId="77777777" w:rsidR="002B6309" w:rsidRPr="002B6309" w:rsidRDefault="002B6309" w:rsidP="002B6309">
            <w:pPr>
              <w:jc w:val="right"/>
              <w:rPr>
                <w:sz w:val="12"/>
                <w:szCs w:val="12"/>
              </w:rPr>
            </w:pPr>
            <w:r w:rsidRPr="002B6309">
              <w:rPr>
                <w:sz w:val="12"/>
                <w:szCs w:val="12"/>
              </w:rPr>
              <w:t>54,46</w:t>
            </w:r>
          </w:p>
        </w:tc>
        <w:tc>
          <w:tcPr>
            <w:tcW w:w="666" w:type="dxa"/>
            <w:tcBorders>
              <w:top w:val="nil"/>
              <w:left w:val="single" w:sz="8" w:space="0" w:color="auto"/>
              <w:bottom w:val="single" w:sz="4" w:space="0" w:color="auto"/>
              <w:right w:val="nil"/>
            </w:tcBorders>
            <w:shd w:val="clear" w:color="000000" w:fill="FFFFFF"/>
            <w:noWrap/>
            <w:hideMark/>
          </w:tcPr>
          <w:p w14:paraId="44BE17BE" w14:textId="77777777" w:rsidR="002B6309" w:rsidRPr="002B6309" w:rsidRDefault="002B6309" w:rsidP="002B6309">
            <w:pPr>
              <w:jc w:val="right"/>
              <w:rPr>
                <w:sz w:val="12"/>
                <w:szCs w:val="12"/>
              </w:rPr>
            </w:pPr>
            <w:r w:rsidRPr="002B6309">
              <w:rPr>
                <w:sz w:val="12"/>
                <w:szCs w:val="12"/>
              </w:rPr>
              <w:t>56,64</w:t>
            </w:r>
          </w:p>
        </w:tc>
        <w:tc>
          <w:tcPr>
            <w:tcW w:w="666" w:type="dxa"/>
            <w:tcBorders>
              <w:top w:val="nil"/>
              <w:left w:val="single" w:sz="8" w:space="0" w:color="auto"/>
              <w:bottom w:val="single" w:sz="4" w:space="0" w:color="auto"/>
              <w:right w:val="nil"/>
            </w:tcBorders>
            <w:shd w:val="clear" w:color="000000" w:fill="FFFFFF"/>
            <w:noWrap/>
            <w:hideMark/>
          </w:tcPr>
          <w:p w14:paraId="4BA1A612" w14:textId="77777777" w:rsidR="002B6309" w:rsidRPr="002B6309" w:rsidRDefault="002B6309" w:rsidP="002B6309">
            <w:pPr>
              <w:jc w:val="right"/>
              <w:rPr>
                <w:sz w:val="12"/>
                <w:szCs w:val="12"/>
              </w:rPr>
            </w:pPr>
            <w:r w:rsidRPr="002B6309">
              <w:rPr>
                <w:sz w:val="12"/>
                <w:szCs w:val="12"/>
              </w:rPr>
              <w:t>58,90</w:t>
            </w:r>
          </w:p>
        </w:tc>
        <w:tc>
          <w:tcPr>
            <w:tcW w:w="666" w:type="dxa"/>
            <w:tcBorders>
              <w:top w:val="nil"/>
              <w:left w:val="single" w:sz="8" w:space="0" w:color="auto"/>
              <w:bottom w:val="single" w:sz="4" w:space="0" w:color="auto"/>
              <w:right w:val="nil"/>
            </w:tcBorders>
            <w:shd w:val="clear" w:color="000000" w:fill="FFFFFF"/>
            <w:noWrap/>
            <w:hideMark/>
          </w:tcPr>
          <w:p w14:paraId="136CD669" w14:textId="77777777" w:rsidR="002B6309" w:rsidRPr="002B6309" w:rsidRDefault="002B6309" w:rsidP="002B6309">
            <w:pPr>
              <w:jc w:val="right"/>
              <w:rPr>
                <w:sz w:val="12"/>
                <w:szCs w:val="12"/>
              </w:rPr>
            </w:pPr>
            <w:r w:rsidRPr="002B6309">
              <w:rPr>
                <w:sz w:val="12"/>
                <w:szCs w:val="12"/>
              </w:rPr>
              <w:t>61,26</w:t>
            </w:r>
          </w:p>
        </w:tc>
        <w:tc>
          <w:tcPr>
            <w:tcW w:w="666" w:type="dxa"/>
            <w:tcBorders>
              <w:top w:val="nil"/>
              <w:left w:val="single" w:sz="8" w:space="0" w:color="auto"/>
              <w:bottom w:val="single" w:sz="4" w:space="0" w:color="auto"/>
              <w:right w:val="nil"/>
            </w:tcBorders>
            <w:shd w:val="clear" w:color="000000" w:fill="FFFFFF"/>
            <w:noWrap/>
            <w:hideMark/>
          </w:tcPr>
          <w:p w14:paraId="516A33C3" w14:textId="77777777" w:rsidR="002B6309" w:rsidRPr="002B6309" w:rsidRDefault="002B6309" w:rsidP="002B6309">
            <w:pPr>
              <w:jc w:val="right"/>
              <w:rPr>
                <w:sz w:val="12"/>
                <w:szCs w:val="12"/>
              </w:rPr>
            </w:pPr>
            <w:r w:rsidRPr="002B6309">
              <w:rPr>
                <w:sz w:val="12"/>
                <w:szCs w:val="12"/>
              </w:rPr>
              <w:t>63,71</w:t>
            </w:r>
          </w:p>
        </w:tc>
        <w:tc>
          <w:tcPr>
            <w:tcW w:w="666" w:type="dxa"/>
            <w:tcBorders>
              <w:top w:val="nil"/>
              <w:left w:val="single" w:sz="8" w:space="0" w:color="auto"/>
              <w:bottom w:val="single" w:sz="4" w:space="0" w:color="auto"/>
              <w:right w:val="nil"/>
            </w:tcBorders>
            <w:shd w:val="clear" w:color="000000" w:fill="FFFFFF"/>
            <w:noWrap/>
            <w:hideMark/>
          </w:tcPr>
          <w:p w14:paraId="7250B3D3" w14:textId="77777777" w:rsidR="002B6309" w:rsidRPr="002B6309" w:rsidRDefault="002B6309" w:rsidP="002B6309">
            <w:pPr>
              <w:jc w:val="right"/>
              <w:rPr>
                <w:sz w:val="12"/>
                <w:szCs w:val="12"/>
              </w:rPr>
            </w:pPr>
            <w:r w:rsidRPr="002B6309">
              <w:rPr>
                <w:sz w:val="12"/>
                <w:szCs w:val="12"/>
              </w:rPr>
              <w:t>66,26</w:t>
            </w:r>
          </w:p>
        </w:tc>
        <w:tc>
          <w:tcPr>
            <w:tcW w:w="666" w:type="dxa"/>
            <w:tcBorders>
              <w:top w:val="nil"/>
              <w:left w:val="single" w:sz="8" w:space="0" w:color="auto"/>
              <w:bottom w:val="single" w:sz="4" w:space="0" w:color="auto"/>
              <w:right w:val="nil"/>
            </w:tcBorders>
            <w:shd w:val="clear" w:color="000000" w:fill="FFFFFF"/>
            <w:noWrap/>
            <w:hideMark/>
          </w:tcPr>
          <w:p w14:paraId="1D0FACC0" w14:textId="77777777" w:rsidR="002B6309" w:rsidRPr="002B6309" w:rsidRDefault="002B6309" w:rsidP="002B6309">
            <w:pPr>
              <w:jc w:val="right"/>
              <w:rPr>
                <w:sz w:val="12"/>
                <w:szCs w:val="12"/>
              </w:rPr>
            </w:pPr>
            <w:r w:rsidRPr="002B6309">
              <w:rPr>
                <w:sz w:val="12"/>
                <w:szCs w:val="12"/>
              </w:rPr>
              <w:t>68,91</w:t>
            </w:r>
          </w:p>
        </w:tc>
        <w:tc>
          <w:tcPr>
            <w:tcW w:w="666" w:type="dxa"/>
            <w:tcBorders>
              <w:top w:val="nil"/>
              <w:left w:val="single" w:sz="8" w:space="0" w:color="auto"/>
              <w:bottom w:val="single" w:sz="4" w:space="0" w:color="auto"/>
              <w:right w:val="nil"/>
            </w:tcBorders>
            <w:shd w:val="clear" w:color="000000" w:fill="FFFFFF"/>
            <w:noWrap/>
            <w:hideMark/>
          </w:tcPr>
          <w:p w14:paraId="7D630867" w14:textId="77777777" w:rsidR="002B6309" w:rsidRPr="002B6309" w:rsidRDefault="002B6309" w:rsidP="002B6309">
            <w:pPr>
              <w:jc w:val="right"/>
              <w:rPr>
                <w:sz w:val="12"/>
                <w:szCs w:val="12"/>
              </w:rPr>
            </w:pPr>
            <w:r w:rsidRPr="002B6309">
              <w:rPr>
                <w:sz w:val="12"/>
                <w:szCs w:val="12"/>
              </w:rPr>
              <w:t>71,67</w:t>
            </w:r>
          </w:p>
        </w:tc>
        <w:tc>
          <w:tcPr>
            <w:tcW w:w="666" w:type="dxa"/>
            <w:tcBorders>
              <w:top w:val="nil"/>
              <w:left w:val="single" w:sz="8" w:space="0" w:color="auto"/>
              <w:bottom w:val="single" w:sz="4" w:space="0" w:color="auto"/>
              <w:right w:val="nil"/>
            </w:tcBorders>
            <w:shd w:val="clear" w:color="000000" w:fill="FFFFFF"/>
            <w:noWrap/>
            <w:hideMark/>
          </w:tcPr>
          <w:p w14:paraId="5B4662A2" w14:textId="77777777" w:rsidR="002B6309" w:rsidRPr="002B6309" w:rsidRDefault="002B6309" w:rsidP="002B6309">
            <w:pPr>
              <w:jc w:val="right"/>
              <w:rPr>
                <w:sz w:val="12"/>
                <w:szCs w:val="12"/>
              </w:rPr>
            </w:pPr>
            <w:r w:rsidRPr="002B6309">
              <w:rPr>
                <w:sz w:val="12"/>
                <w:szCs w:val="12"/>
              </w:rPr>
              <w:t>74,53</w:t>
            </w:r>
          </w:p>
        </w:tc>
        <w:tc>
          <w:tcPr>
            <w:tcW w:w="666" w:type="dxa"/>
            <w:tcBorders>
              <w:top w:val="nil"/>
              <w:left w:val="single" w:sz="8" w:space="0" w:color="auto"/>
              <w:bottom w:val="single" w:sz="4" w:space="0" w:color="auto"/>
              <w:right w:val="nil"/>
            </w:tcBorders>
            <w:shd w:val="clear" w:color="000000" w:fill="FFFFFF"/>
            <w:noWrap/>
            <w:hideMark/>
          </w:tcPr>
          <w:p w14:paraId="3642CD93" w14:textId="77777777" w:rsidR="002B6309" w:rsidRPr="002B6309" w:rsidRDefault="002B6309" w:rsidP="002B6309">
            <w:pPr>
              <w:jc w:val="right"/>
              <w:rPr>
                <w:sz w:val="12"/>
                <w:szCs w:val="12"/>
              </w:rPr>
            </w:pPr>
            <w:r w:rsidRPr="002B6309">
              <w:rPr>
                <w:sz w:val="12"/>
                <w:szCs w:val="12"/>
              </w:rPr>
              <w:t>77,51</w:t>
            </w:r>
          </w:p>
        </w:tc>
        <w:tc>
          <w:tcPr>
            <w:tcW w:w="666" w:type="dxa"/>
            <w:tcBorders>
              <w:top w:val="nil"/>
              <w:left w:val="single" w:sz="8" w:space="0" w:color="auto"/>
              <w:bottom w:val="single" w:sz="4" w:space="0" w:color="auto"/>
              <w:right w:val="nil"/>
            </w:tcBorders>
            <w:shd w:val="clear" w:color="000000" w:fill="FFFFFF"/>
            <w:noWrap/>
            <w:hideMark/>
          </w:tcPr>
          <w:p w14:paraId="3BD54962" w14:textId="77777777" w:rsidR="002B6309" w:rsidRPr="002B6309" w:rsidRDefault="002B6309" w:rsidP="002B6309">
            <w:pPr>
              <w:jc w:val="right"/>
              <w:rPr>
                <w:sz w:val="12"/>
                <w:szCs w:val="12"/>
              </w:rPr>
            </w:pPr>
            <w:r w:rsidRPr="002B6309">
              <w:rPr>
                <w:sz w:val="12"/>
                <w:szCs w:val="12"/>
              </w:rPr>
              <w:t>80,61</w:t>
            </w:r>
          </w:p>
        </w:tc>
        <w:tc>
          <w:tcPr>
            <w:tcW w:w="666" w:type="dxa"/>
            <w:tcBorders>
              <w:top w:val="nil"/>
              <w:left w:val="single" w:sz="8" w:space="0" w:color="auto"/>
              <w:bottom w:val="single" w:sz="4" w:space="0" w:color="auto"/>
              <w:right w:val="nil"/>
            </w:tcBorders>
            <w:shd w:val="clear" w:color="000000" w:fill="FFFFFF"/>
            <w:noWrap/>
            <w:hideMark/>
          </w:tcPr>
          <w:p w14:paraId="006D0B4C" w14:textId="77777777" w:rsidR="002B6309" w:rsidRPr="002B6309" w:rsidRDefault="002B6309" w:rsidP="002B6309">
            <w:pPr>
              <w:jc w:val="right"/>
              <w:rPr>
                <w:sz w:val="12"/>
                <w:szCs w:val="12"/>
              </w:rPr>
            </w:pPr>
            <w:r w:rsidRPr="002B6309">
              <w:rPr>
                <w:sz w:val="12"/>
                <w:szCs w:val="12"/>
              </w:rPr>
              <w:t>83,84</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2571C27" w14:textId="77777777" w:rsidR="002B6309" w:rsidRPr="002B6309" w:rsidRDefault="002B6309" w:rsidP="002B6309">
            <w:pPr>
              <w:jc w:val="right"/>
              <w:rPr>
                <w:sz w:val="12"/>
                <w:szCs w:val="12"/>
              </w:rPr>
            </w:pPr>
            <w:r w:rsidRPr="002B6309">
              <w:rPr>
                <w:sz w:val="12"/>
                <w:szCs w:val="12"/>
              </w:rPr>
              <w:t>87,19</w:t>
            </w:r>
          </w:p>
        </w:tc>
        <w:tc>
          <w:tcPr>
            <w:tcW w:w="666" w:type="dxa"/>
            <w:tcBorders>
              <w:top w:val="nil"/>
              <w:left w:val="nil"/>
              <w:bottom w:val="single" w:sz="4" w:space="0" w:color="auto"/>
              <w:right w:val="single" w:sz="8" w:space="0" w:color="auto"/>
            </w:tcBorders>
            <w:shd w:val="clear" w:color="000000" w:fill="FFFFFF"/>
            <w:noWrap/>
            <w:hideMark/>
          </w:tcPr>
          <w:p w14:paraId="12DFF131" w14:textId="77777777" w:rsidR="002B6309" w:rsidRPr="002B6309" w:rsidRDefault="002B6309" w:rsidP="002B6309">
            <w:pPr>
              <w:jc w:val="right"/>
              <w:rPr>
                <w:sz w:val="12"/>
                <w:szCs w:val="12"/>
              </w:rPr>
            </w:pPr>
            <w:r w:rsidRPr="002B6309">
              <w:rPr>
                <w:sz w:val="12"/>
                <w:szCs w:val="12"/>
              </w:rPr>
              <w:t>90,68</w:t>
            </w:r>
          </w:p>
        </w:tc>
      </w:tr>
      <w:tr w:rsidR="002B6309" w:rsidRPr="002B6309" w14:paraId="414D1774" w14:textId="77777777" w:rsidTr="002B6309">
        <w:trPr>
          <w:trHeight w:val="675"/>
        </w:trPr>
        <w:tc>
          <w:tcPr>
            <w:tcW w:w="371" w:type="dxa"/>
            <w:tcBorders>
              <w:top w:val="nil"/>
              <w:left w:val="single" w:sz="8" w:space="0" w:color="auto"/>
              <w:bottom w:val="single" w:sz="4" w:space="0" w:color="auto"/>
              <w:right w:val="single" w:sz="8" w:space="0" w:color="auto"/>
            </w:tcBorders>
            <w:shd w:val="clear" w:color="000000" w:fill="FFFFFF"/>
            <w:noWrap/>
            <w:hideMark/>
          </w:tcPr>
          <w:p w14:paraId="6426C668" w14:textId="77777777" w:rsidR="002B6309" w:rsidRPr="002B6309" w:rsidRDefault="002B6309" w:rsidP="002B6309">
            <w:pPr>
              <w:jc w:val="center"/>
              <w:rPr>
                <w:sz w:val="12"/>
                <w:szCs w:val="12"/>
              </w:rPr>
            </w:pPr>
            <w:r w:rsidRPr="002B6309">
              <w:rPr>
                <w:sz w:val="12"/>
                <w:szCs w:val="12"/>
              </w:rPr>
              <w:t>1.2</w:t>
            </w:r>
          </w:p>
        </w:tc>
        <w:tc>
          <w:tcPr>
            <w:tcW w:w="2079" w:type="dxa"/>
            <w:tcBorders>
              <w:top w:val="nil"/>
              <w:left w:val="nil"/>
              <w:bottom w:val="single" w:sz="4" w:space="0" w:color="auto"/>
              <w:right w:val="single" w:sz="8" w:space="0" w:color="auto"/>
            </w:tcBorders>
            <w:shd w:val="clear" w:color="000000" w:fill="FFFFFF"/>
            <w:hideMark/>
          </w:tcPr>
          <w:p w14:paraId="3E96729A" w14:textId="77777777" w:rsidR="002B6309" w:rsidRPr="002B6309" w:rsidRDefault="002B6309" w:rsidP="002B6309">
            <w:pPr>
              <w:rPr>
                <w:sz w:val="12"/>
                <w:szCs w:val="12"/>
              </w:rPr>
            </w:pPr>
            <w:r w:rsidRPr="002B6309">
              <w:rPr>
                <w:sz w:val="12"/>
                <w:szCs w:val="12"/>
              </w:rPr>
              <w:t>Расходы на электрическую энергию (мощность) и тепловую энергию (мощность), используемую при водоподготовке</w:t>
            </w:r>
          </w:p>
        </w:tc>
        <w:tc>
          <w:tcPr>
            <w:tcW w:w="562" w:type="dxa"/>
            <w:tcBorders>
              <w:top w:val="nil"/>
              <w:left w:val="nil"/>
              <w:bottom w:val="single" w:sz="4" w:space="0" w:color="auto"/>
              <w:right w:val="single" w:sz="8" w:space="0" w:color="auto"/>
            </w:tcBorders>
            <w:shd w:val="clear" w:color="000000" w:fill="FFFFFF"/>
            <w:noWrap/>
            <w:hideMark/>
          </w:tcPr>
          <w:p w14:paraId="2CB74A39"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single" w:sz="8" w:space="0" w:color="auto"/>
              <w:bottom w:val="single" w:sz="4" w:space="0" w:color="auto"/>
              <w:right w:val="nil"/>
            </w:tcBorders>
            <w:shd w:val="clear" w:color="000000" w:fill="FFFFFF"/>
            <w:noWrap/>
            <w:hideMark/>
          </w:tcPr>
          <w:p w14:paraId="0EA7431A" w14:textId="77777777" w:rsidR="002B6309" w:rsidRPr="002B6309" w:rsidRDefault="002B6309" w:rsidP="002B6309">
            <w:pPr>
              <w:jc w:val="right"/>
              <w:rPr>
                <w:sz w:val="12"/>
                <w:szCs w:val="12"/>
              </w:rPr>
            </w:pPr>
            <w:r w:rsidRPr="002B6309">
              <w:rPr>
                <w:sz w:val="12"/>
                <w:szCs w:val="12"/>
              </w:rPr>
              <w:t>285,44</w:t>
            </w:r>
          </w:p>
        </w:tc>
        <w:tc>
          <w:tcPr>
            <w:tcW w:w="893" w:type="dxa"/>
            <w:tcBorders>
              <w:top w:val="nil"/>
              <w:left w:val="single" w:sz="8" w:space="0" w:color="auto"/>
              <w:bottom w:val="single" w:sz="4" w:space="0" w:color="auto"/>
              <w:right w:val="nil"/>
            </w:tcBorders>
            <w:shd w:val="clear" w:color="000000" w:fill="FFFFFF"/>
            <w:noWrap/>
            <w:hideMark/>
          </w:tcPr>
          <w:p w14:paraId="41C6007B" w14:textId="77777777" w:rsidR="002B6309" w:rsidRPr="002B6309" w:rsidRDefault="002B6309" w:rsidP="002B6309">
            <w:pPr>
              <w:jc w:val="right"/>
              <w:rPr>
                <w:sz w:val="12"/>
                <w:szCs w:val="12"/>
              </w:rPr>
            </w:pPr>
            <w:r w:rsidRPr="002B6309">
              <w:rPr>
                <w:sz w:val="12"/>
                <w:szCs w:val="12"/>
              </w:rPr>
              <w:t>345,28</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40D45D3" w14:textId="77777777" w:rsidR="002B6309" w:rsidRPr="002B6309" w:rsidRDefault="002B6309" w:rsidP="002B6309">
            <w:pPr>
              <w:jc w:val="right"/>
              <w:rPr>
                <w:sz w:val="12"/>
                <w:szCs w:val="12"/>
              </w:rPr>
            </w:pPr>
            <w:r w:rsidRPr="002B6309">
              <w:rPr>
                <w:sz w:val="12"/>
                <w:szCs w:val="12"/>
              </w:rPr>
              <w:t>345,28</w:t>
            </w:r>
          </w:p>
        </w:tc>
        <w:tc>
          <w:tcPr>
            <w:tcW w:w="666" w:type="dxa"/>
            <w:tcBorders>
              <w:top w:val="nil"/>
              <w:left w:val="single" w:sz="8" w:space="0" w:color="auto"/>
              <w:bottom w:val="single" w:sz="4" w:space="0" w:color="auto"/>
              <w:right w:val="nil"/>
            </w:tcBorders>
            <w:shd w:val="clear" w:color="000000" w:fill="FFFFFF"/>
            <w:noWrap/>
            <w:hideMark/>
          </w:tcPr>
          <w:p w14:paraId="6C3C9301" w14:textId="77777777" w:rsidR="002B6309" w:rsidRPr="002B6309" w:rsidRDefault="002B6309" w:rsidP="002B6309">
            <w:pPr>
              <w:jc w:val="right"/>
              <w:rPr>
                <w:sz w:val="12"/>
                <w:szCs w:val="12"/>
              </w:rPr>
            </w:pPr>
            <w:r w:rsidRPr="002B6309">
              <w:rPr>
                <w:sz w:val="12"/>
                <w:szCs w:val="12"/>
              </w:rPr>
              <w:t>359,78</w:t>
            </w:r>
          </w:p>
        </w:tc>
        <w:tc>
          <w:tcPr>
            <w:tcW w:w="666" w:type="dxa"/>
            <w:tcBorders>
              <w:top w:val="nil"/>
              <w:left w:val="single" w:sz="8" w:space="0" w:color="auto"/>
              <w:bottom w:val="single" w:sz="4" w:space="0" w:color="auto"/>
              <w:right w:val="nil"/>
            </w:tcBorders>
            <w:shd w:val="clear" w:color="000000" w:fill="FFFFFF"/>
            <w:noWrap/>
            <w:hideMark/>
          </w:tcPr>
          <w:p w14:paraId="6AE08805" w14:textId="77777777" w:rsidR="002B6309" w:rsidRPr="002B6309" w:rsidRDefault="002B6309" w:rsidP="002B6309">
            <w:pPr>
              <w:jc w:val="right"/>
              <w:rPr>
                <w:sz w:val="12"/>
                <w:szCs w:val="12"/>
              </w:rPr>
            </w:pPr>
            <w:r w:rsidRPr="002B6309">
              <w:rPr>
                <w:sz w:val="12"/>
                <w:szCs w:val="12"/>
              </w:rPr>
              <w:t>374,17</w:t>
            </w:r>
          </w:p>
        </w:tc>
        <w:tc>
          <w:tcPr>
            <w:tcW w:w="666" w:type="dxa"/>
            <w:tcBorders>
              <w:top w:val="nil"/>
              <w:left w:val="single" w:sz="8" w:space="0" w:color="auto"/>
              <w:bottom w:val="single" w:sz="4" w:space="0" w:color="auto"/>
              <w:right w:val="nil"/>
            </w:tcBorders>
            <w:shd w:val="clear" w:color="000000" w:fill="FFFFFF"/>
            <w:noWrap/>
            <w:hideMark/>
          </w:tcPr>
          <w:p w14:paraId="42CF0EFE" w14:textId="77777777" w:rsidR="002B6309" w:rsidRPr="002B6309" w:rsidRDefault="002B6309" w:rsidP="002B6309">
            <w:pPr>
              <w:jc w:val="right"/>
              <w:rPr>
                <w:sz w:val="12"/>
                <w:szCs w:val="12"/>
              </w:rPr>
            </w:pPr>
            <w:r w:rsidRPr="002B6309">
              <w:rPr>
                <w:sz w:val="12"/>
                <w:szCs w:val="12"/>
              </w:rPr>
              <w:t>389,14</w:t>
            </w:r>
          </w:p>
        </w:tc>
        <w:tc>
          <w:tcPr>
            <w:tcW w:w="666" w:type="dxa"/>
            <w:tcBorders>
              <w:top w:val="nil"/>
              <w:left w:val="single" w:sz="8" w:space="0" w:color="auto"/>
              <w:bottom w:val="single" w:sz="4" w:space="0" w:color="auto"/>
              <w:right w:val="nil"/>
            </w:tcBorders>
            <w:shd w:val="clear" w:color="000000" w:fill="FFFFFF"/>
            <w:noWrap/>
            <w:hideMark/>
          </w:tcPr>
          <w:p w14:paraId="1C7F04C3" w14:textId="77777777" w:rsidR="002B6309" w:rsidRPr="002B6309" w:rsidRDefault="002B6309" w:rsidP="002B6309">
            <w:pPr>
              <w:jc w:val="right"/>
              <w:rPr>
                <w:sz w:val="12"/>
                <w:szCs w:val="12"/>
              </w:rPr>
            </w:pPr>
            <w:r w:rsidRPr="002B6309">
              <w:rPr>
                <w:sz w:val="12"/>
                <w:szCs w:val="12"/>
              </w:rPr>
              <w:t>404,31</w:t>
            </w:r>
          </w:p>
        </w:tc>
        <w:tc>
          <w:tcPr>
            <w:tcW w:w="666" w:type="dxa"/>
            <w:tcBorders>
              <w:top w:val="nil"/>
              <w:left w:val="single" w:sz="8" w:space="0" w:color="auto"/>
              <w:bottom w:val="single" w:sz="4" w:space="0" w:color="auto"/>
              <w:right w:val="nil"/>
            </w:tcBorders>
            <w:shd w:val="clear" w:color="000000" w:fill="FFFFFF"/>
            <w:noWrap/>
            <w:hideMark/>
          </w:tcPr>
          <w:p w14:paraId="4FE66230" w14:textId="77777777" w:rsidR="002B6309" w:rsidRPr="002B6309" w:rsidRDefault="002B6309" w:rsidP="002B6309">
            <w:pPr>
              <w:jc w:val="right"/>
              <w:rPr>
                <w:sz w:val="12"/>
                <w:szCs w:val="12"/>
              </w:rPr>
            </w:pPr>
            <w:r w:rsidRPr="002B6309">
              <w:rPr>
                <w:sz w:val="12"/>
                <w:szCs w:val="12"/>
              </w:rPr>
              <w:t>420,08</w:t>
            </w:r>
          </w:p>
        </w:tc>
        <w:tc>
          <w:tcPr>
            <w:tcW w:w="666" w:type="dxa"/>
            <w:tcBorders>
              <w:top w:val="nil"/>
              <w:left w:val="single" w:sz="8" w:space="0" w:color="auto"/>
              <w:bottom w:val="single" w:sz="4" w:space="0" w:color="auto"/>
              <w:right w:val="nil"/>
            </w:tcBorders>
            <w:shd w:val="clear" w:color="000000" w:fill="FFFFFF"/>
            <w:noWrap/>
            <w:hideMark/>
          </w:tcPr>
          <w:p w14:paraId="5451B1DD" w14:textId="77777777" w:rsidR="002B6309" w:rsidRPr="002B6309" w:rsidRDefault="002B6309" w:rsidP="002B6309">
            <w:pPr>
              <w:jc w:val="right"/>
              <w:rPr>
                <w:sz w:val="12"/>
                <w:szCs w:val="12"/>
              </w:rPr>
            </w:pPr>
            <w:r w:rsidRPr="002B6309">
              <w:rPr>
                <w:sz w:val="12"/>
                <w:szCs w:val="12"/>
              </w:rPr>
              <w:t>436,47</w:t>
            </w:r>
          </w:p>
        </w:tc>
        <w:tc>
          <w:tcPr>
            <w:tcW w:w="666" w:type="dxa"/>
            <w:tcBorders>
              <w:top w:val="nil"/>
              <w:left w:val="single" w:sz="8" w:space="0" w:color="auto"/>
              <w:bottom w:val="single" w:sz="4" w:space="0" w:color="auto"/>
              <w:right w:val="nil"/>
            </w:tcBorders>
            <w:shd w:val="clear" w:color="000000" w:fill="FFFFFF"/>
            <w:noWrap/>
            <w:hideMark/>
          </w:tcPr>
          <w:p w14:paraId="5D2150BD" w14:textId="77777777" w:rsidR="002B6309" w:rsidRPr="002B6309" w:rsidRDefault="002B6309" w:rsidP="002B6309">
            <w:pPr>
              <w:jc w:val="right"/>
              <w:rPr>
                <w:sz w:val="12"/>
                <w:szCs w:val="12"/>
              </w:rPr>
            </w:pPr>
            <w:r w:rsidRPr="002B6309">
              <w:rPr>
                <w:sz w:val="12"/>
                <w:szCs w:val="12"/>
              </w:rPr>
              <w:t>453,49</w:t>
            </w:r>
          </w:p>
        </w:tc>
        <w:tc>
          <w:tcPr>
            <w:tcW w:w="666" w:type="dxa"/>
            <w:tcBorders>
              <w:top w:val="nil"/>
              <w:left w:val="single" w:sz="8" w:space="0" w:color="auto"/>
              <w:bottom w:val="single" w:sz="4" w:space="0" w:color="auto"/>
              <w:right w:val="nil"/>
            </w:tcBorders>
            <w:shd w:val="clear" w:color="000000" w:fill="FFFFFF"/>
            <w:noWrap/>
            <w:hideMark/>
          </w:tcPr>
          <w:p w14:paraId="62233A40" w14:textId="77777777" w:rsidR="002B6309" w:rsidRPr="002B6309" w:rsidRDefault="002B6309" w:rsidP="002B6309">
            <w:pPr>
              <w:jc w:val="right"/>
              <w:rPr>
                <w:sz w:val="12"/>
                <w:szCs w:val="12"/>
              </w:rPr>
            </w:pPr>
            <w:r w:rsidRPr="002B6309">
              <w:rPr>
                <w:sz w:val="12"/>
                <w:szCs w:val="12"/>
              </w:rPr>
              <w:t>471,17</w:t>
            </w:r>
          </w:p>
        </w:tc>
        <w:tc>
          <w:tcPr>
            <w:tcW w:w="666" w:type="dxa"/>
            <w:tcBorders>
              <w:top w:val="nil"/>
              <w:left w:val="single" w:sz="8" w:space="0" w:color="auto"/>
              <w:bottom w:val="single" w:sz="4" w:space="0" w:color="auto"/>
              <w:right w:val="nil"/>
            </w:tcBorders>
            <w:shd w:val="clear" w:color="000000" w:fill="FFFFFF"/>
            <w:noWrap/>
            <w:hideMark/>
          </w:tcPr>
          <w:p w14:paraId="7C7E900C" w14:textId="77777777" w:rsidR="002B6309" w:rsidRPr="002B6309" w:rsidRDefault="002B6309" w:rsidP="002B6309">
            <w:pPr>
              <w:jc w:val="right"/>
              <w:rPr>
                <w:sz w:val="12"/>
                <w:szCs w:val="12"/>
              </w:rPr>
            </w:pPr>
            <w:r w:rsidRPr="002B6309">
              <w:rPr>
                <w:sz w:val="12"/>
                <w:szCs w:val="12"/>
              </w:rPr>
              <w:t>489,55</w:t>
            </w:r>
          </w:p>
        </w:tc>
        <w:tc>
          <w:tcPr>
            <w:tcW w:w="666" w:type="dxa"/>
            <w:tcBorders>
              <w:top w:val="nil"/>
              <w:left w:val="single" w:sz="8" w:space="0" w:color="auto"/>
              <w:bottom w:val="single" w:sz="4" w:space="0" w:color="auto"/>
              <w:right w:val="nil"/>
            </w:tcBorders>
            <w:shd w:val="clear" w:color="000000" w:fill="FFFFFF"/>
            <w:noWrap/>
            <w:hideMark/>
          </w:tcPr>
          <w:p w14:paraId="1E6924A8" w14:textId="77777777" w:rsidR="002B6309" w:rsidRPr="002B6309" w:rsidRDefault="002B6309" w:rsidP="002B6309">
            <w:pPr>
              <w:jc w:val="right"/>
              <w:rPr>
                <w:sz w:val="12"/>
                <w:szCs w:val="12"/>
              </w:rPr>
            </w:pPr>
            <w:r w:rsidRPr="002B6309">
              <w:rPr>
                <w:sz w:val="12"/>
                <w:szCs w:val="12"/>
              </w:rPr>
              <w:t>508,64</w:t>
            </w:r>
          </w:p>
        </w:tc>
        <w:tc>
          <w:tcPr>
            <w:tcW w:w="666" w:type="dxa"/>
            <w:tcBorders>
              <w:top w:val="nil"/>
              <w:left w:val="single" w:sz="8" w:space="0" w:color="auto"/>
              <w:bottom w:val="single" w:sz="4" w:space="0" w:color="auto"/>
              <w:right w:val="nil"/>
            </w:tcBorders>
            <w:shd w:val="clear" w:color="000000" w:fill="FFFFFF"/>
            <w:noWrap/>
            <w:hideMark/>
          </w:tcPr>
          <w:p w14:paraId="42B00418" w14:textId="77777777" w:rsidR="002B6309" w:rsidRPr="002B6309" w:rsidRDefault="002B6309" w:rsidP="002B6309">
            <w:pPr>
              <w:jc w:val="right"/>
              <w:rPr>
                <w:sz w:val="12"/>
                <w:szCs w:val="12"/>
              </w:rPr>
            </w:pPr>
            <w:r w:rsidRPr="002B6309">
              <w:rPr>
                <w:sz w:val="12"/>
                <w:szCs w:val="12"/>
              </w:rPr>
              <w:t>528,48</w:t>
            </w:r>
          </w:p>
        </w:tc>
        <w:tc>
          <w:tcPr>
            <w:tcW w:w="666" w:type="dxa"/>
            <w:tcBorders>
              <w:top w:val="nil"/>
              <w:left w:val="single" w:sz="8" w:space="0" w:color="auto"/>
              <w:bottom w:val="single" w:sz="4" w:space="0" w:color="auto"/>
              <w:right w:val="nil"/>
            </w:tcBorders>
            <w:shd w:val="clear" w:color="000000" w:fill="FFFFFF"/>
            <w:noWrap/>
            <w:hideMark/>
          </w:tcPr>
          <w:p w14:paraId="7599D5FF" w14:textId="77777777" w:rsidR="002B6309" w:rsidRPr="002B6309" w:rsidRDefault="002B6309" w:rsidP="002B6309">
            <w:pPr>
              <w:jc w:val="right"/>
              <w:rPr>
                <w:sz w:val="12"/>
                <w:szCs w:val="12"/>
              </w:rPr>
            </w:pPr>
            <w:r w:rsidRPr="002B6309">
              <w:rPr>
                <w:sz w:val="12"/>
                <w:szCs w:val="12"/>
              </w:rPr>
              <w:t>549,09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9B38A34" w14:textId="77777777" w:rsidR="002B6309" w:rsidRPr="002B6309" w:rsidRDefault="002B6309" w:rsidP="002B6309">
            <w:pPr>
              <w:jc w:val="right"/>
              <w:rPr>
                <w:sz w:val="12"/>
                <w:szCs w:val="12"/>
              </w:rPr>
            </w:pPr>
            <w:r w:rsidRPr="002B6309">
              <w:rPr>
                <w:sz w:val="12"/>
                <w:szCs w:val="12"/>
              </w:rPr>
              <w:t>570,51</w:t>
            </w:r>
          </w:p>
        </w:tc>
        <w:tc>
          <w:tcPr>
            <w:tcW w:w="666" w:type="dxa"/>
            <w:tcBorders>
              <w:top w:val="nil"/>
              <w:left w:val="nil"/>
              <w:bottom w:val="single" w:sz="4" w:space="0" w:color="auto"/>
              <w:right w:val="single" w:sz="8" w:space="0" w:color="auto"/>
            </w:tcBorders>
            <w:shd w:val="clear" w:color="000000" w:fill="FFFFFF"/>
            <w:noWrap/>
            <w:hideMark/>
          </w:tcPr>
          <w:p w14:paraId="67C9BC63" w14:textId="77777777" w:rsidR="002B6309" w:rsidRPr="002B6309" w:rsidRDefault="002B6309" w:rsidP="002B6309">
            <w:pPr>
              <w:jc w:val="right"/>
              <w:rPr>
                <w:sz w:val="12"/>
                <w:szCs w:val="12"/>
              </w:rPr>
            </w:pPr>
            <w:r w:rsidRPr="002B6309">
              <w:rPr>
                <w:sz w:val="12"/>
                <w:szCs w:val="12"/>
              </w:rPr>
              <w:t>592,75</w:t>
            </w:r>
          </w:p>
        </w:tc>
      </w:tr>
      <w:tr w:rsidR="002B6309" w:rsidRPr="002B6309" w14:paraId="52BFB69D" w14:textId="77777777" w:rsidTr="002B6309">
        <w:trPr>
          <w:trHeight w:val="405"/>
        </w:trPr>
        <w:tc>
          <w:tcPr>
            <w:tcW w:w="371" w:type="dxa"/>
            <w:tcBorders>
              <w:top w:val="nil"/>
              <w:left w:val="single" w:sz="8" w:space="0" w:color="auto"/>
              <w:bottom w:val="single" w:sz="4" w:space="0" w:color="auto"/>
              <w:right w:val="single" w:sz="8" w:space="0" w:color="auto"/>
            </w:tcBorders>
            <w:shd w:val="clear" w:color="000000" w:fill="FFFFFF"/>
            <w:noWrap/>
            <w:hideMark/>
          </w:tcPr>
          <w:p w14:paraId="45898FC9" w14:textId="77777777" w:rsidR="002B6309" w:rsidRPr="002B6309" w:rsidRDefault="002B6309" w:rsidP="002B6309">
            <w:pPr>
              <w:jc w:val="center"/>
              <w:rPr>
                <w:sz w:val="12"/>
                <w:szCs w:val="12"/>
              </w:rPr>
            </w:pPr>
            <w:r w:rsidRPr="002B6309">
              <w:rPr>
                <w:sz w:val="12"/>
                <w:szCs w:val="12"/>
              </w:rPr>
              <w:t>1.2.1</w:t>
            </w:r>
          </w:p>
        </w:tc>
        <w:tc>
          <w:tcPr>
            <w:tcW w:w="2079" w:type="dxa"/>
            <w:tcBorders>
              <w:top w:val="nil"/>
              <w:left w:val="nil"/>
              <w:bottom w:val="single" w:sz="4" w:space="0" w:color="auto"/>
              <w:right w:val="single" w:sz="8" w:space="0" w:color="auto"/>
            </w:tcBorders>
            <w:shd w:val="clear" w:color="000000" w:fill="FFFFFF"/>
            <w:hideMark/>
          </w:tcPr>
          <w:p w14:paraId="495DF945" w14:textId="77777777" w:rsidR="002B6309" w:rsidRPr="002B6309" w:rsidRDefault="002B6309" w:rsidP="002B6309">
            <w:pPr>
              <w:rPr>
                <w:sz w:val="12"/>
                <w:szCs w:val="12"/>
              </w:rPr>
            </w:pPr>
            <w:proofErr w:type="spellStart"/>
            <w:r w:rsidRPr="002B6309">
              <w:rPr>
                <w:sz w:val="12"/>
                <w:szCs w:val="12"/>
              </w:rPr>
              <w:t>объм</w:t>
            </w:r>
            <w:proofErr w:type="spellEnd"/>
            <w:r w:rsidRPr="002B6309">
              <w:rPr>
                <w:sz w:val="12"/>
                <w:szCs w:val="12"/>
              </w:rPr>
              <w:t xml:space="preserve"> потребляемой энергии вакуумными </w:t>
            </w:r>
            <w:proofErr w:type="spellStart"/>
            <w:r w:rsidRPr="002B6309">
              <w:rPr>
                <w:sz w:val="12"/>
                <w:szCs w:val="12"/>
              </w:rPr>
              <w:t>насоссами</w:t>
            </w:r>
            <w:proofErr w:type="spellEnd"/>
            <w:r w:rsidRPr="002B6309">
              <w:rPr>
                <w:sz w:val="12"/>
                <w:szCs w:val="12"/>
              </w:rPr>
              <w:t xml:space="preserve"> установки ХВО</w:t>
            </w:r>
          </w:p>
        </w:tc>
        <w:tc>
          <w:tcPr>
            <w:tcW w:w="562" w:type="dxa"/>
            <w:tcBorders>
              <w:top w:val="nil"/>
              <w:left w:val="nil"/>
              <w:bottom w:val="single" w:sz="4" w:space="0" w:color="auto"/>
              <w:right w:val="single" w:sz="8" w:space="0" w:color="auto"/>
            </w:tcBorders>
            <w:shd w:val="clear" w:color="000000" w:fill="FFFFFF"/>
            <w:noWrap/>
            <w:hideMark/>
          </w:tcPr>
          <w:p w14:paraId="3530B172" w14:textId="77777777" w:rsidR="002B6309" w:rsidRPr="002B6309" w:rsidRDefault="002B6309" w:rsidP="002B6309">
            <w:pPr>
              <w:jc w:val="center"/>
              <w:rPr>
                <w:sz w:val="12"/>
                <w:szCs w:val="12"/>
              </w:rPr>
            </w:pPr>
            <w:proofErr w:type="spellStart"/>
            <w:proofErr w:type="gramStart"/>
            <w:r w:rsidRPr="002B6309">
              <w:rPr>
                <w:sz w:val="12"/>
                <w:szCs w:val="12"/>
              </w:rPr>
              <w:t>тыс.квт</w:t>
            </w:r>
            <w:proofErr w:type="spellEnd"/>
            <w:proofErr w:type="gramEnd"/>
            <w:r w:rsidRPr="002B6309">
              <w:rPr>
                <w:sz w:val="12"/>
                <w:szCs w:val="12"/>
              </w:rPr>
              <w:t>*ч</w:t>
            </w:r>
          </w:p>
        </w:tc>
        <w:tc>
          <w:tcPr>
            <w:tcW w:w="957" w:type="dxa"/>
            <w:tcBorders>
              <w:top w:val="nil"/>
              <w:left w:val="single" w:sz="8" w:space="0" w:color="auto"/>
              <w:bottom w:val="single" w:sz="4" w:space="0" w:color="auto"/>
              <w:right w:val="nil"/>
            </w:tcBorders>
            <w:shd w:val="clear" w:color="000000" w:fill="FFFFFF"/>
            <w:noWrap/>
            <w:hideMark/>
          </w:tcPr>
          <w:p w14:paraId="2814330A" w14:textId="77777777" w:rsidR="002B6309" w:rsidRPr="002B6309" w:rsidRDefault="002B6309" w:rsidP="002B6309">
            <w:pPr>
              <w:jc w:val="right"/>
              <w:rPr>
                <w:sz w:val="12"/>
                <w:szCs w:val="12"/>
              </w:rPr>
            </w:pPr>
            <w:r w:rsidRPr="002B6309">
              <w:rPr>
                <w:sz w:val="12"/>
                <w:szCs w:val="12"/>
              </w:rPr>
              <w:t>98,37</w:t>
            </w:r>
          </w:p>
        </w:tc>
        <w:tc>
          <w:tcPr>
            <w:tcW w:w="893" w:type="dxa"/>
            <w:tcBorders>
              <w:top w:val="nil"/>
              <w:left w:val="single" w:sz="8" w:space="0" w:color="auto"/>
              <w:bottom w:val="single" w:sz="4" w:space="0" w:color="auto"/>
              <w:right w:val="nil"/>
            </w:tcBorders>
            <w:shd w:val="clear" w:color="000000" w:fill="FFFFFF"/>
            <w:noWrap/>
            <w:hideMark/>
          </w:tcPr>
          <w:p w14:paraId="29F6CB32"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BDDF85B"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0D8DA7EF"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0E702C75"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00663390"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6BD4D17C"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5E756866"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5932FDED"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14444404"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19F21BE8"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78254D93"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4A1DE661"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781BF951"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nil"/>
            </w:tcBorders>
            <w:shd w:val="clear" w:color="000000" w:fill="FFFFFF"/>
            <w:noWrap/>
            <w:hideMark/>
          </w:tcPr>
          <w:p w14:paraId="64388FB6"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8EE198C" w14:textId="77777777" w:rsidR="002B6309" w:rsidRPr="002B6309" w:rsidRDefault="002B6309" w:rsidP="002B6309">
            <w:pPr>
              <w:jc w:val="right"/>
              <w:rPr>
                <w:sz w:val="12"/>
                <w:szCs w:val="12"/>
              </w:rPr>
            </w:pPr>
            <w:r w:rsidRPr="002B6309">
              <w:rPr>
                <w:sz w:val="12"/>
                <w:szCs w:val="12"/>
              </w:rPr>
              <w:t>98,37</w:t>
            </w:r>
          </w:p>
        </w:tc>
        <w:tc>
          <w:tcPr>
            <w:tcW w:w="666" w:type="dxa"/>
            <w:tcBorders>
              <w:top w:val="nil"/>
              <w:left w:val="nil"/>
              <w:bottom w:val="single" w:sz="4" w:space="0" w:color="auto"/>
              <w:right w:val="single" w:sz="8" w:space="0" w:color="auto"/>
            </w:tcBorders>
            <w:shd w:val="clear" w:color="000000" w:fill="FFFFFF"/>
            <w:noWrap/>
            <w:hideMark/>
          </w:tcPr>
          <w:p w14:paraId="1157074C" w14:textId="77777777" w:rsidR="002B6309" w:rsidRPr="002B6309" w:rsidRDefault="002B6309" w:rsidP="002B6309">
            <w:pPr>
              <w:jc w:val="right"/>
              <w:rPr>
                <w:sz w:val="12"/>
                <w:szCs w:val="12"/>
              </w:rPr>
            </w:pPr>
            <w:r w:rsidRPr="002B6309">
              <w:rPr>
                <w:sz w:val="12"/>
                <w:szCs w:val="12"/>
              </w:rPr>
              <w:t>98,37</w:t>
            </w:r>
          </w:p>
        </w:tc>
      </w:tr>
      <w:tr w:rsidR="002B6309" w:rsidRPr="002B6309" w14:paraId="2F29E793" w14:textId="77777777" w:rsidTr="002B6309">
        <w:trPr>
          <w:trHeight w:val="330"/>
        </w:trPr>
        <w:tc>
          <w:tcPr>
            <w:tcW w:w="371" w:type="dxa"/>
            <w:tcBorders>
              <w:top w:val="nil"/>
              <w:left w:val="single" w:sz="8" w:space="0" w:color="auto"/>
              <w:bottom w:val="nil"/>
              <w:right w:val="single" w:sz="8" w:space="0" w:color="auto"/>
            </w:tcBorders>
            <w:shd w:val="clear" w:color="000000" w:fill="FFFFFF"/>
            <w:noWrap/>
            <w:hideMark/>
          </w:tcPr>
          <w:p w14:paraId="1FCD943B" w14:textId="77777777" w:rsidR="002B6309" w:rsidRPr="002B6309" w:rsidRDefault="002B6309" w:rsidP="002B6309">
            <w:pPr>
              <w:jc w:val="center"/>
              <w:rPr>
                <w:sz w:val="12"/>
                <w:szCs w:val="12"/>
              </w:rPr>
            </w:pPr>
            <w:r w:rsidRPr="002B6309">
              <w:rPr>
                <w:sz w:val="12"/>
                <w:szCs w:val="12"/>
              </w:rPr>
              <w:t>1.2.2</w:t>
            </w:r>
          </w:p>
        </w:tc>
        <w:tc>
          <w:tcPr>
            <w:tcW w:w="2079" w:type="dxa"/>
            <w:tcBorders>
              <w:top w:val="nil"/>
              <w:left w:val="nil"/>
              <w:bottom w:val="single" w:sz="4" w:space="0" w:color="auto"/>
              <w:right w:val="single" w:sz="8" w:space="0" w:color="auto"/>
            </w:tcBorders>
            <w:shd w:val="clear" w:color="000000" w:fill="FFFFFF"/>
            <w:hideMark/>
          </w:tcPr>
          <w:p w14:paraId="2CBC6431" w14:textId="77777777" w:rsidR="002B6309" w:rsidRPr="002B6309" w:rsidRDefault="002B6309" w:rsidP="002B6309">
            <w:pPr>
              <w:rPr>
                <w:sz w:val="12"/>
                <w:szCs w:val="12"/>
              </w:rPr>
            </w:pPr>
            <w:r w:rsidRPr="002B6309">
              <w:rPr>
                <w:sz w:val="12"/>
                <w:szCs w:val="12"/>
              </w:rPr>
              <w:t>стоимость э/э</w:t>
            </w:r>
          </w:p>
        </w:tc>
        <w:tc>
          <w:tcPr>
            <w:tcW w:w="562" w:type="dxa"/>
            <w:tcBorders>
              <w:top w:val="nil"/>
              <w:left w:val="nil"/>
              <w:bottom w:val="single" w:sz="4" w:space="0" w:color="auto"/>
              <w:right w:val="single" w:sz="8" w:space="0" w:color="auto"/>
            </w:tcBorders>
            <w:shd w:val="clear" w:color="000000" w:fill="FFFFFF"/>
            <w:noWrap/>
            <w:hideMark/>
          </w:tcPr>
          <w:p w14:paraId="525C6D96" w14:textId="77777777" w:rsidR="002B6309" w:rsidRPr="002B6309" w:rsidRDefault="002B6309" w:rsidP="002B6309">
            <w:pPr>
              <w:jc w:val="center"/>
              <w:rPr>
                <w:sz w:val="12"/>
                <w:szCs w:val="12"/>
              </w:rPr>
            </w:pPr>
            <w:r w:rsidRPr="002B6309">
              <w:rPr>
                <w:sz w:val="12"/>
                <w:szCs w:val="12"/>
              </w:rPr>
              <w:t>руб./</w:t>
            </w:r>
            <w:proofErr w:type="spellStart"/>
            <w:r w:rsidRPr="002B6309">
              <w:rPr>
                <w:sz w:val="12"/>
                <w:szCs w:val="12"/>
              </w:rPr>
              <w:t>кВтч</w:t>
            </w:r>
            <w:proofErr w:type="spellEnd"/>
          </w:p>
        </w:tc>
        <w:tc>
          <w:tcPr>
            <w:tcW w:w="957" w:type="dxa"/>
            <w:tcBorders>
              <w:top w:val="nil"/>
              <w:left w:val="single" w:sz="8" w:space="0" w:color="auto"/>
              <w:bottom w:val="single" w:sz="4" w:space="0" w:color="auto"/>
              <w:right w:val="nil"/>
            </w:tcBorders>
            <w:shd w:val="clear" w:color="000000" w:fill="FFFFFF"/>
            <w:noWrap/>
            <w:hideMark/>
          </w:tcPr>
          <w:p w14:paraId="3EE4FFC4" w14:textId="77777777" w:rsidR="002B6309" w:rsidRPr="002B6309" w:rsidRDefault="002B6309" w:rsidP="002B6309">
            <w:pPr>
              <w:jc w:val="right"/>
              <w:rPr>
                <w:sz w:val="12"/>
                <w:szCs w:val="12"/>
              </w:rPr>
            </w:pPr>
            <w:r w:rsidRPr="002B6309">
              <w:rPr>
                <w:sz w:val="12"/>
                <w:szCs w:val="12"/>
              </w:rPr>
              <w:t>2,9</w:t>
            </w:r>
          </w:p>
        </w:tc>
        <w:tc>
          <w:tcPr>
            <w:tcW w:w="893" w:type="dxa"/>
            <w:tcBorders>
              <w:top w:val="nil"/>
              <w:left w:val="single" w:sz="8" w:space="0" w:color="auto"/>
              <w:bottom w:val="single" w:sz="4" w:space="0" w:color="auto"/>
              <w:right w:val="nil"/>
            </w:tcBorders>
            <w:shd w:val="clear" w:color="000000" w:fill="FFFFFF"/>
            <w:noWrap/>
            <w:hideMark/>
          </w:tcPr>
          <w:p w14:paraId="7234C7BC" w14:textId="77777777" w:rsidR="002B6309" w:rsidRPr="002B6309" w:rsidRDefault="002B6309" w:rsidP="002B6309">
            <w:pPr>
              <w:jc w:val="right"/>
              <w:rPr>
                <w:sz w:val="12"/>
                <w:szCs w:val="12"/>
              </w:rPr>
            </w:pPr>
            <w:r w:rsidRPr="002B6309">
              <w:rPr>
                <w:sz w:val="12"/>
                <w:szCs w:val="12"/>
              </w:rPr>
              <w:t>3,51</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DDF66B6" w14:textId="77777777" w:rsidR="002B6309" w:rsidRPr="002B6309" w:rsidRDefault="002B6309" w:rsidP="002B6309">
            <w:pPr>
              <w:jc w:val="right"/>
              <w:rPr>
                <w:sz w:val="12"/>
                <w:szCs w:val="12"/>
              </w:rPr>
            </w:pPr>
            <w:r w:rsidRPr="002B6309">
              <w:rPr>
                <w:sz w:val="12"/>
                <w:szCs w:val="12"/>
              </w:rPr>
              <w:t>3,51</w:t>
            </w:r>
          </w:p>
        </w:tc>
        <w:tc>
          <w:tcPr>
            <w:tcW w:w="666" w:type="dxa"/>
            <w:tcBorders>
              <w:top w:val="nil"/>
              <w:left w:val="single" w:sz="8" w:space="0" w:color="auto"/>
              <w:bottom w:val="single" w:sz="4" w:space="0" w:color="auto"/>
              <w:right w:val="nil"/>
            </w:tcBorders>
            <w:shd w:val="clear" w:color="000000" w:fill="FFFFFF"/>
            <w:noWrap/>
            <w:hideMark/>
          </w:tcPr>
          <w:p w14:paraId="2E745838" w14:textId="77777777" w:rsidR="002B6309" w:rsidRPr="002B6309" w:rsidRDefault="002B6309" w:rsidP="002B6309">
            <w:pPr>
              <w:jc w:val="right"/>
              <w:rPr>
                <w:sz w:val="12"/>
                <w:szCs w:val="12"/>
              </w:rPr>
            </w:pPr>
            <w:r w:rsidRPr="002B6309">
              <w:rPr>
                <w:sz w:val="12"/>
                <w:szCs w:val="12"/>
              </w:rPr>
              <w:t>3,66</w:t>
            </w:r>
          </w:p>
        </w:tc>
        <w:tc>
          <w:tcPr>
            <w:tcW w:w="666" w:type="dxa"/>
            <w:tcBorders>
              <w:top w:val="nil"/>
              <w:left w:val="single" w:sz="8" w:space="0" w:color="auto"/>
              <w:bottom w:val="single" w:sz="4" w:space="0" w:color="auto"/>
              <w:right w:val="nil"/>
            </w:tcBorders>
            <w:shd w:val="clear" w:color="000000" w:fill="FFFFFF"/>
            <w:noWrap/>
            <w:hideMark/>
          </w:tcPr>
          <w:p w14:paraId="406918D0" w14:textId="77777777" w:rsidR="002B6309" w:rsidRPr="002B6309" w:rsidRDefault="002B6309" w:rsidP="002B6309">
            <w:pPr>
              <w:jc w:val="right"/>
              <w:rPr>
                <w:sz w:val="12"/>
                <w:szCs w:val="12"/>
              </w:rPr>
            </w:pPr>
            <w:r w:rsidRPr="002B6309">
              <w:rPr>
                <w:sz w:val="12"/>
                <w:szCs w:val="12"/>
              </w:rPr>
              <w:t>3,80</w:t>
            </w:r>
          </w:p>
        </w:tc>
        <w:tc>
          <w:tcPr>
            <w:tcW w:w="666" w:type="dxa"/>
            <w:tcBorders>
              <w:top w:val="nil"/>
              <w:left w:val="single" w:sz="8" w:space="0" w:color="auto"/>
              <w:bottom w:val="single" w:sz="4" w:space="0" w:color="auto"/>
              <w:right w:val="nil"/>
            </w:tcBorders>
            <w:shd w:val="clear" w:color="000000" w:fill="FFFFFF"/>
            <w:noWrap/>
            <w:hideMark/>
          </w:tcPr>
          <w:p w14:paraId="1AE9AD72" w14:textId="77777777" w:rsidR="002B6309" w:rsidRPr="002B6309" w:rsidRDefault="002B6309" w:rsidP="002B6309">
            <w:pPr>
              <w:jc w:val="right"/>
              <w:rPr>
                <w:sz w:val="12"/>
                <w:szCs w:val="12"/>
              </w:rPr>
            </w:pPr>
            <w:r w:rsidRPr="002B6309">
              <w:rPr>
                <w:sz w:val="12"/>
                <w:szCs w:val="12"/>
              </w:rPr>
              <w:t>3,96</w:t>
            </w:r>
          </w:p>
        </w:tc>
        <w:tc>
          <w:tcPr>
            <w:tcW w:w="666" w:type="dxa"/>
            <w:tcBorders>
              <w:top w:val="nil"/>
              <w:left w:val="single" w:sz="8" w:space="0" w:color="auto"/>
              <w:bottom w:val="single" w:sz="4" w:space="0" w:color="auto"/>
              <w:right w:val="nil"/>
            </w:tcBorders>
            <w:shd w:val="clear" w:color="000000" w:fill="FFFFFF"/>
            <w:noWrap/>
            <w:hideMark/>
          </w:tcPr>
          <w:p w14:paraId="11AFA5A4" w14:textId="77777777" w:rsidR="002B6309" w:rsidRPr="002B6309" w:rsidRDefault="002B6309" w:rsidP="002B6309">
            <w:pPr>
              <w:jc w:val="right"/>
              <w:rPr>
                <w:sz w:val="12"/>
                <w:szCs w:val="12"/>
              </w:rPr>
            </w:pPr>
            <w:r w:rsidRPr="002B6309">
              <w:rPr>
                <w:sz w:val="12"/>
                <w:szCs w:val="12"/>
              </w:rPr>
              <w:t>4,11</w:t>
            </w:r>
          </w:p>
        </w:tc>
        <w:tc>
          <w:tcPr>
            <w:tcW w:w="666" w:type="dxa"/>
            <w:tcBorders>
              <w:top w:val="nil"/>
              <w:left w:val="single" w:sz="8" w:space="0" w:color="auto"/>
              <w:bottom w:val="single" w:sz="4" w:space="0" w:color="auto"/>
              <w:right w:val="nil"/>
            </w:tcBorders>
            <w:shd w:val="clear" w:color="000000" w:fill="FFFFFF"/>
            <w:noWrap/>
            <w:hideMark/>
          </w:tcPr>
          <w:p w14:paraId="1A723309" w14:textId="77777777" w:rsidR="002B6309" w:rsidRPr="002B6309" w:rsidRDefault="002B6309" w:rsidP="002B6309">
            <w:pPr>
              <w:jc w:val="right"/>
              <w:rPr>
                <w:sz w:val="12"/>
                <w:szCs w:val="12"/>
              </w:rPr>
            </w:pPr>
            <w:r w:rsidRPr="002B6309">
              <w:rPr>
                <w:sz w:val="12"/>
                <w:szCs w:val="12"/>
              </w:rPr>
              <w:t>4,27</w:t>
            </w:r>
          </w:p>
        </w:tc>
        <w:tc>
          <w:tcPr>
            <w:tcW w:w="666" w:type="dxa"/>
            <w:tcBorders>
              <w:top w:val="nil"/>
              <w:left w:val="single" w:sz="8" w:space="0" w:color="auto"/>
              <w:bottom w:val="single" w:sz="4" w:space="0" w:color="auto"/>
              <w:right w:val="nil"/>
            </w:tcBorders>
            <w:shd w:val="clear" w:color="000000" w:fill="FFFFFF"/>
            <w:noWrap/>
            <w:hideMark/>
          </w:tcPr>
          <w:p w14:paraId="2A1CAB6D" w14:textId="77777777" w:rsidR="002B6309" w:rsidRPr="002B6309" w:rsidRDefault="002B6309" w:rsidP="002B6309">
            <w:pPr>
              <w:jc w:val="right"/>
              <w:rPr>
                <w:sz w:val="12"/>
                <w:szCs w:val="12"/>
              </w:rPr>
            </w:pPr>
            <w:r w:rsidRPr="002B6309">
              <w:rPr>
                <w:sz w:val="12"/>
                <w:szCs w:val="12"/>
              </w:rPr>
              <w:t>4,44</w:t>
            </w:r>
          </w:p>
        </w:tc>
        <w:tc>
          <w:tcPr>
            <w:tcW w:w="666" w:type="dxa"/>
            <w:tcBorders>
              <w:top w:val="nil"/>
              <w:left w:val="single" w:sz="8" w:space="0" w:color="auto"/>
              <w:bottom w:val="single" w:sz="4" w:space="0" w:color="auto"/>
              <w:right w:val="nil"/>
            </w:tcBorders>
            <w:shd w:val="clear" w:color="000000" w:fill="FFFFFF"/>
            <w:noWrap/>
            <w:hideMark/>
          </w:tcPr>
          <w:p w14:paraId="28E92F31" w14:textId="77777777" w:rsidR="002B6309" w:rsidRPr="002B6309" w:rsidRDefault="002B6309" w:rsidP="002B6309">
            <w:pPr>
              <w:jc w:val="right"/>
              <w:rPr>
                <w:sz w:val="12"/>
                <w:szCs w:val="12"/>
              </w:rPr>
            </w:pPr>
            <w:r w:rsidRPr="002B6309">
              <w:rPr>
                <w:sz w:val="12"/>
                <w:szCs w:val="12"/>
              </w:rPr>
              <w:t>4,61</w:t>
            </w:r>
          </w:p>
        </w:tc>
        <w:tc>
          <w:tcPr>
            <w:tcW w:w="666" w:type="dxa"/>
            <w:tcBorders>
              <w:top w:val="nil"/>
              <w:left w:val="single" w:sz="8" w:space="0" w:color="auto"/>
              <w:bottom w:val="single" w:sz="4" w:space="0" w:color="auto"/>
              <w:right w:val="nil"/>
            </w:tcBorders>
            <w:shd w:val="clear" w:color="000000" w:fill="FFFFFF"/>
            <w:noWrap/>
            <w:hideMark/>
          </w:tcPr>
          <w:p w14:paraId="14C4464B" w14:textId="77777777" w:rsidR="002B6309" w:rsidRPr="002B6309" w:rsidRDefault="002B6309" w:rsidP="002B6309">
            <w:pPr>
              <w:jc w:val="right"/>
              <w:rPr>
                <w:sz w:val="12"/>
                <w:szCs w:val="12"/>
              </w:rPr>
            </w:pPr>
            <w:r w:rsidRPr="002B6309">
              <w:rPr>
                <w:sz w:val="12"/>
                <w:szCs w:val="12"/>
              </w:rPr>
              <w:t>4,79</w:t>
            </w:r>
          </w:p>
        </w:tc>
        <w:tc>
          <w:tcPr>
            <w:tcW w:w="666" w:type="dxa"/>
            <w:tcBorders>
              <w:top w:val="nil"/>
              <w:left w:val="single" w:sz="8" w:space="0" w:color="auto"/>
              <w:bottom w:val="single" w:sz="4" w:space="0" w:color="auto"/>
              <w:right w:val="nil"/>
            </w:tcBorders>
            <w:shd w:val="clear" w:color="000000" w:fill="FFFFFF"/>
            <w:noWrap/>
            <w:hideMark/>
          </w:tcPr>
          <w:p w14:paraId="48C95668" w14:textId="77777777" w:rsidR="002B6309" w:rsidRPr="002B6309" w:rsidRDefault="002B6309" w:rsidP="002B6309">
            <w:pPr>
              <w:jc w:val="right"/>
              <w:rPr>
                <w:sz w:val="12"/>
                <w:szCs w:val="12"/>
              </w:rPr>
            </w:pPr>
            <w:r w:rsidRPr="002B6309">
              <w:rPr>
                <w:sz w:val="12"/>
                <w:szCs w:val="12"/>
              </w:rPr>
              <w:t>4,98</w:t>
            </w:r>
          </w:p>
        </w:tc>
        <w:tc>
          <w:tcPr>
            <w:tcW w:w="666" w:type="dxa"/>
            <w:tcBorders>
              <w:top w:val="nil"/>
              <w:left w:val="single" w:sz="8" w:space="0" w:color="auto"/>
              <w:bottom w:val="single" w:sz="4" w:space="0" w:color="auto"/>
              <w:right w:val="nil"/>
            </w:tcBorders>
            <w:shd w:val="clear" w:color="000000" w:fill="FFFFFF"/>
            <w:noWrap/>
            <w:hideMark/>
          </w:tcPr>
          <w:p w14:paraId="6F049F3B" w14:textId="77777777" w:rsidR="002B6309" w:rsidRPr="002B6309" w:rsidRDefault="002B6309" w:rsidP="002B6309">
            <w:pPr>
              <w:jc w:val="right"/>
              <w:rPr>
                <w:sz w:val="12"/>
                <w:szCs w:val="12"/>
              </w:rPr>
            </w:pPr>
            <w:r w:rsidRPr="002B6309">
              <w:rPr>
                <w:sz w:val="12"/>
                <w:szCs w:val="12"/>
              </w:rPr>
              <w:t>5,17</w:t>
            </w:r>
          </w:p>
        </w:tc>
        <w:tc>
          <w:tcPr>
            <w:tcW w:w="666" w:type="dxa"/>
            <w:tcBorders>
              <w:top w:val="nil"/>
              <w:left w:val="single" w:sz="8" w:space="0" w:color="auto"/>
              <w:bottom w:val="single" w:sz="4" w:space="0" w:color="auto"/>
              <w:right w:val="nil"/>
            </w:tcBorders>
            <w:shd w:val="clear" w:color="000000" w:fill="FFFFFF"/>
            <w:noWrap/>
            <w:hideMark/>
          </w:tcPr>
          <w:p w14:paraId="1F5D9744" w14:textId="77777777" w:rsidR="002B6309" w:rsidRPr="002B6309" w:rsidRDefault="002B6309" w:rsidP="002B6309">
            <w:pPr>
              <w:jc w:val="right"/>
              <w:rPr>
                <w:sz w:val="12"/>
                <w:szCs w:val="12"/>
              </w:rPr>
            </w:pPr>
            <w:r w:rsidRPr="002B6309">
              <w:rPr>
                <w:sz w:val="12"/>
                <w:szCs w:val="12"/>
              </w:rPr>
              <w:t>5,37</w:t>
            </w:r>
          </w:p>
        </w:tc>
        <w:tc>
          <w:tcPr>
            <w:tcW w:w="666" w:type="dxa"/>
            <w:tcBorders>
              <w:top w:val="nil"/>
              <w:left w:val="single" w:sz="8" w:space="0" w:color="auto"/>
              <w:bottom w:val="single" w:sz="4" w:space="0" w:color="auto"/>
              <w:right w:val="nil"/>
            </w:tcBorders>
            <w:shd w:val="clear" w:color="000000" w:fill="FFFFFF"/>
            <w:noWrap/>
            <w:hideMark/>
          </w:tcPr>
          <w:p w14:paraId="6480D6DB" w14:textId="77777777" w:rsidR="002B6309" w:rsidRPr="002B6309" w:rsidRDefault="002B6309" w:rsidP="002B6309">
            <w:pPr>
              <w:jc w:val="right"/>
              <w:rPr>
                <w:sz w:val="12"/>
                <w:szCs w:val="12"/>
              </w:rPr>
            </w:pPr>
            <w:r w:rsidRPr="002B6309">
              <w:rPr>
                <w:sz w:val="12"/>
                <w:szCs w:val="12"/>
              </w:rPr>
              <w:t>5,58</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DBF7084" w14:textId="77777777" w:rsidR="002B6309" w:rsidRPr="002B6309" w:rsidRDefault="002B6309" w:rsidP="002B6309">
            <w:pPr>
              <w:jc w:val="right"/>
              <w:rPr>
                <w:sz w:val="12"/>
                <w:szCs w:val="12"/>
              </w:rPr>
            </w:pPr>
            <w:r w:rsidRPr="002B6309">
              <w:rPr>
                <w:sz w:val="12"/>
                <w:szCs w:val="12"/>
              </w:rPr>
              <w:t>5,80</w:t>
            </w:r>
          </w:p>
        </w:tc>
        <w:tc>
          <w:tcPr>
            <w:tcW w:w="666" w:type="dxa"/>
            <w:tcBorders>
              <w:top w:val="nil"/>
              <w:left w:val="nil"/>
              <w:bottom w:val="single" w:sz="4" w:space="0" w:color="auto"/>
              <w:right w:val="single" w:sz="8" w:space="0" w:color="auto"/>
            </w:tcBorders>
            <w:shd w:val="clear" w:color="000000" w:fill="FFFFFF"/>
            <w:noWrap/>
            <w:hideMark/>
          </w:tcPr>
          <w:p w14:paraId="744C5370" w14:textId="77777777" w:rsidR="002B6309" w:rsidRPr="002B6309" w:rsidRDefault="002B6309" w:rsidP="002B6309">
            <w:pPr>
              <w:jc w:val="right"/>
              <w:rPr>
                <w:sz w:val="12"/>
                <w:szCs w:val="12"/>
              </w:rPr>
            </w:pPr>
            <w:r w:rsidRPr="002B6309">
              <w:rPr>
                <w:sz w:val="12"/>
                <w:szCs w:val="12"/>
              </w:rPr>
              <w:t>6,03</w:t>
            </w:r>
          </w:p>
        </w:tc>
      </w:tr>
      <w:tr w:rsidR="002B6309" w:rsidRPr="002B6309" w14:paraId="7EE538F1" w14:textId="77777777" w:rsidTr="002B6309">
        <w:trPr>
          <w:trHeight w:val="600"/>
        </w:trPr>
        <w:tc>
          <w:tcPr>
            <w:tcW w:w="371" w:type="dxa"/>
            <w:tcBorders>
              <w:top w:val="single" w:sz="8" w:space="0" w:color="auto"/>
              <w:left w:val="single" w:sz="8" w:space="0" w:color="auto"/>
              <w:bottom w:val="nil"/>
              <w:right w:val="single" w:sz="8" w:space="0" w:color="auto"/>
            </w:tcBorders>
            <w:shd w:val="clear" w:color="000000" w:fill="FFFFFF"/>
            <w:noWrap/>
            <w:hideMark/>
          </w:tcPr>
          <w:p w14:paraId="75A5BDDA" w14:textId="77777777" w:rsidR="002B6309" w:rsidRPr="002B6309" w:rsidRDefault="002B6309" w:rsidP="002B6309">
            <w:pPr>
              <w:jc w:val="center"/>
              <w:rPr>
                <w:sz w:val="12"/>
                <w:szCs w:val="12"/>
              </w:rPr>
            </w:pPr>
            <w:r w:rsidRPr="002B6309">
              <w:rPr>
                <w:sz w:val="12"/>
                <w:szCs w:val="12"/>
              </w:rPr>
              <w:lastRenderedPageBreak/>
              <w:t> </w:t>
            </w:r>
          </w:p>
        </w:tc>
        <w:tc>
          <w:tcPr>
            <w:tcW w:w="2079" w:type="dxa"/>
            <w:tcBorders>
              <w:top w:val="nil"/>
              <w:left w:val="nil"/>
              <w:bottom w:val="nil"/>
              <w:right w:val="single" w:sz="8" w:space="0" w:color="auto"/>
            </w:tcBorders>
            <w:shd w:val="clear" w:color="000000" w:fill="FFFFFF"/>
            <w:vAlign w:val="bottom"/>
            <w:hideMark/>
          </w:tcPr>
          <w:p w14:paraId="72715106" w14:textId="77777777" w:rsidR="002B6309" w:rsidRPr="002B6309" w:rsidRDefault="002B6309" w:rsidP="002B6309">
            <w:pPr>
              <w:jc w:val="center"/>
              <w:rPr>
                <w:b/>
                <w:bCs/>
                <w:sz w:val="12"/>
                <w:szCs w:val="12"/>
              </w:rPr>
            </w:pPr>
            <w:r w:rsidRPr="002B6309">
              <w:rPr>
                <w:b/>
                <w:bCs/>
                <w:sz w:val="12"/>
                <w:szCs w:val="12"/>
              </w:rPr>
              <w:t>1 блок ИТОГО расходы на приобретение энергетических ресурсов</w:t>
            </w:r>
          </w:p>
        </w:tc>
        <w:tc>
          <w:tcPr>
            <w:tcW w:w="562" w:type="dxa"/>
            <w:tcBorders>
              <w:top w:val="single" w:sz="8" w:space="0" w:color="auto"/>
              <w:left w:val="nil"/>
              <w:bottom w:val="nil"/>
              <w:right w:val="single" w:sz="8" w:space="0" w:color="auto"/>
            </w:tcBorders>
            <w:shd w:val="clear" w:color="000000" w:fill="FFFFFF"/>
            <w:noWrap/>
            <w:hideMark/>
          </w:tcPr>
          <w:p w14:paraId="003E44B3" w14:textId="77777777" w:rsidR="002B6309" w:rsidRPr="002B6309" w:rsidRDefault="002B6309" w:rsidP="002B6309">
            <w:pPr>
              <w:jc w:val="center"/>
              <w:rPr>
                <w:sz w:val="12"/>
                <w:szCs w:val="12"/>
              </w:rPr>
            </w:pPr>
            <w:r w:rsidRPr="002B6309">
              <w:rPr>
                <w:sz w:val="12"/>
                <w:szCs w:val="12"/>
              </w:rPr>
              <w:t> </w:t>
            </w:r>
          </w:p>
        </w:tc>
        <w:tc>
          <w:tcPr>
            <w:tcW w:w="957" w:type="dxa"/>
            <w:tcBorders>
              <w:top w:val="nil"/>
              <w:left w:val="nil"/>
              <w:bottom w:val="nil"/>
              <w:right w:val="single" w:sz="8" w:space="0" w:color="auto"/>
            </w:tcBorders>
            <w:shd w:val="clear" w:color="000000" w:fill="FFFFFF"/>
            <w:noWrap/>
            <w:hideMark/>
          </w:tcPr>
          <w:p w14:paraId="6FDE41B2" w14:textId="77777777" w:rsidR="002B6309" w:rsidRPr="002B6309" w:rsidRDefault="002B6309" w:rsidP="002B6309">
            <w:pPr>
              <w:jc w:val="right"/>
              <w:rPr>
                <w:sz w:val="12"/>
                <w:szCs w:val="12"/>
              </w:rPr>
            </w:pPr>
            <w:r w:rsidRPr="002B6309">
              <w:rPr>
                <w:sz w:val="12"/>
                <w:szCs w:val="12"/>
              </w:rPr>
              <w:t>5526,52</w:t>
            </w:r>
          </w:p>
        </w:tc>
        <w:tc>
          <w:tcPr>
            <w:tcW w:w="893" w:type="dxa"/>
            <w:tcBorders>
              <w:top w:val="nil"/>
              <w:left w:val="nil"/>
              <w:bottom w:val="nil"/>
              <w:right w:val="single" w:sz="8" w:space="0" w:color="auto"/>
            </w:tcBorders>
            <w:shd w:val="clear" w:color="000000" w:fill="FFFFFF"/>
            <w:noWrap/>
            <w:hideMark/>
          </w:tcPr>
          <w:p w14:paraId="3C8B2C1F" w14:textId="77777777" w:rsidR="002B6309" w:rsidRPr="002B6309" w:rsidRDefault="002B6309" w:rsidP="002B6309">
            <w:pPr>
              <w:jc w:val="right"/>
              <w:rPr>
                <w:sz w:val="12"/>
                <w:szCs w:val="12"/>
              </w:rPr>
            </w:pPr>
            <w:r w:rsidRPr="002B6309">
              <w:rPr>
                <w:sz w:val="12"/>
                <w:szCs w:val="12"/>
              </w:rPr>
              <w:t>8597,27</w:t>
            </w:r>
          </w:p>
        </w:tc>
        <w:tc>
          <w:tcPr>
            <w:tcW w:w="666" w:type="dxa"/>
            <w:tcBorders>
              <w:top w:val="nil"/>
              <w:left w:val="nil"/>
              <w:bottom w:val="nil"/>
              <w:right w:val="single" w:sz="8" w:space="0" w:color="auto"/>
            </w:tcBorders>
            <w:shd w:val="clear" w:color="000000" w:fill="FFFFFF"/>
            <w:noWrap/>
            <w:hideMark/>
          </w:tcPr>
          <w:p w14:paraId="42287D0D" w14:textId="77777777" w:rsidR="002B6309" w:rsidRPr="002B6309" w:rsidRDefault="002B6309" w:rsidP="002B6309">
            <w:pPr>
              <w:jc w:val="right"/>
              <w:rPr>
                <w:sz w:val="12"/>
                <w:szCs w:val="12"/>
              </w:rPr>
            </w:pPr>
            <w:r w:rsidRPr="002B6309">
              <w:rPr>
                <w:sz w:val="12"/>
                <w:szCs w:val="12"/>
              </w:rPr>
              <w:t>8597,26</w:t>
            </w:r>
          </w:p>
        </w:tc>
        <w:tc>
          <w:tcPr>
            <w:tcW w:w="666" w:type="dxa"/>
            <w:tcBorders>
              <w:top w:val="nil"/>
              <w:left w:val="single" w:sz="8" w:space="0" w:color="auto"/>
              <w:bottom w:val="nil"/>
              <w:right w:val="single" w:sz="8" w:space="0" w:color="auto"/>
            </w:tcBorders>
            <w:shd w:val="clear" w:color="000000" w:fill="FFFFFF"/>
            <w:noWrap/>
            <w:hideMark/>
          </w:tcPr>
          <w:p w14:paraId="265222C2" w14:textId="77777777" w:rsidR="002B6309" w:rsidRPr="002B6309" w:rsidRDefault="002B6309" w:rsidP="002B6309">
            <w:pPr>
              <w:jc w:val="right"/>
              <w:rPr>
                <w:sz w:val="12"/>
                <w:szCs w:val="12"/>
              </w:rPr>
            </w:pPr>
            <w:r w:rsidRPr="002B6309">
              <w:rPr>
                <w:sz w:val="12"/>
                <w:szCs w:val="12"/>
              </w:rPr>
              <w:t>8941,85</w:t>
            </w:r>
          </w:p>
        </w:tc>
        <w:tc>
          <w:tcPr>
            <w:tcW w:w="666" w:type="dxa"/>
            <w:tcBorders>
              <w:top w:val="nil"/>
              <w:left w:val="nil"/>
              <w:bottom w:val="nil"/>
              <w:right w:val="single" w:sz="8" w:space="0" w:color="auto"/>
            </w:tcBorders>
            <w:shd w:val="clear" w:color="000000" w:fill="FFFFFF"/>
            <w:noWrap/>
            <w:hideMark/>
          </w:tcPr>
          <w:p w14:paraId="380C2772" w14:textId="77777777" w:rsidR="002B6309" w:rsidRPr="002B6309" w:rsidRDefault="002B6309" w:rsidP="002B6309">
            <w:pPr>
              <w:jc w:val="right"/>
              <w:rPr>
                <w:sz w:val="12"/>
                <w:szCs w:val="12"/>
              </w:rPr>
            </w:pPr>
            <w:r w:rsidRPr="002B6309">
              <w:rPr>
                <w:sz w:val="12"/>
                <w:szCs w:val="12"/>
              </w:rPr>
              <w:t>9299,52</w:t>
            </w:r>
          </w:p>
        </w:tc>
        <w:tc>
          <w:tcPr>
            <w:tcW w:w="666" w:type="dxa"/>
            <w:tcBorders>
              <w:top w:val="nil"/>
              <w:left w:val="nil"/>
              <w:bottom w:val="nil"/>
              <w:right w:val="single" w:sz="8" w:space="0" w:color="auto"/>
            </w:tcBorders>
            <w:shd w:val="clear" w:color="000000" w:fill="FFFFFF"/>
            <w:noWrap/>
            <w:hideMark/>
          </w:tcPr>
          <w:p w14:paraId="45521861" w14:textId="77777777" w:rsidR="002B6309" w:rsidRPr="002B6309" w:rsidRDefault="002B6309" w:rsidP="002B6309">
            <w:pPr>
              <w:jc w:val="right"/>
              <w:rPr>
                <w:sz w:val="12"/>
                <w:szCs w:val="12"/>
              </w:rPr>
            </w:pPr>
            <w:r w:rsidRPr="002B6309">
              <w:rPr>
                <w:sz w:val="12"/>
                <w:szCs w:val="12"/>
              </w:rPr>
              <w:t>9671,50</w:t>
            </w:r>
          </w:p>
        </w:tc>
        <w:tc>
          <w:tcPr>
            <w:tcW w:w="666" w:type="dxa"/>
            <w:tcBorders>
              <w:top w:val="nil"/>
              <w:left w:val="nil"/>
              <w:bottom w:val="nil"/>
              <w:right w:val="single" w:sz="8" w:space="0" w:color="auto"/>
            </w:tcBorders>
            <w:shd w:val="clear" w:color="000000" w:fill="FFFFFF"/>
            <w:noWrap/>
            <w:hideMark/>
          </w:tcPr>
          <w:p w14:paraId="797E2484" w14:textId="77777777" w:rsidR="002B6309" w:rsidRPr="002B6309" w:rsidRDefault="002B6309" w:rsidP="002B6309">
            <w:pPr>
              <w:jc w:val="right"/>
              <w:rPr>
                <w:sz w:val="12"/>
                <w:szCs w:val="12"/>
              </w:rPr>
            </w:pPr>
            <w:r w:rsidRPr="002B6309">
              <w:rPr>
                <w:sz w:val="12"/>
                <w:szCs w:val="12"/>
              </w:rPr>
              <w:t>10057,97</w:t>
            </w:r>
          </w:p>
        </w:tc>
        <w:tc>
          <w:tcPr>
            <w:tcW w:w="666" w:type="dxa"/>
            <w:tcBorders>
              <w:top w:val="nil"/>
              <w:left w:val="nil"/>
              <w:bottom w:val="nil"/>
              <w:right w:val="single" w:sz="8" w:space="0" w:color="auto"/>
            </w:tcBorders>
            <w:shd w:val="clear" w:color="000000" w:fill="FFFFFF"/>
            <w:noWrap/>
            <w:hideMark/>
          </w:tcPr>
          <w:p w14:paraId="774BCFA4" w14:textId="77777777" w:rsidR="002B6309" w:rsidRPr="002B6309" w:rsidRDefault="002B6309" w:rsidP="002B6309">
            <w:pPr>
              <w:jc w:val="right"/>
              <w:rPr>
                <w:sz w:val="12"/>
                <w:szCs w:val="12"/>
              </w:rPr>
            </w:pPr>
            <w:r w:rsidRPr="002B6309">
              <w:rPr>
                <w:sz w:val="12"/>
                <w:szCs w:val="12"/>
              </w:rPr>
              <w:t>10459,89</w:t>
            </w:r>
          </w:p>
        </w:tc>
        <w:tc>
          <w:tcPr>
            <w:tcW w:w="666" w:type="dxa"/>
            <w:tcBorders>
              <w:top w:val="nil"/>
              <w:left w:val="nil"/>
              <w:bottom w:val="nil"/>
              <w:right w:val="single" w:sz="8" w:space="0" w:color="auto"/>
            </w:tcBorders>
            <w:shd w:val="clear" w:color="000000" w:fill="FFFFFF"/>
            <w:noWrap/>
            <w:hideMark/>
          </w:tcPr>
          <w:p w14:paraId="3269B1CD" w14:textId="77777777" w:rsidR="002B6309" w:rsidRPr="002B6309" w:rsidRDefault="002B6309" w:rsidP="002B6309">
            <w:pPr>
              <w:jc w:val="right"/>
              <w:rPr>
                <w:sz w:val="12"/>
                <w:szCs w:val="12"/>
              </w:rPr>
            </w:pPr>
            <w:r w:rsidRPr="002B6309">
              <w:rPr>
                <w:sz w:val="12"/>
                <w:szCs w:val="12"/>
              </w:rPr>
              <w:t>10877,86</w:t>
            </w:r>
          </w:p>
        </w:tc>
        <w:tc>
          <w:tcPr>
            <w:tcW w:w="666" w:type="dxa"/>
            <w:tcBorders>
              <w:top w:val="nil"/>
              <w:left w:val="nil"/>
              <w:bottom w:val="nil"/>
              <w:right w:val="single" w:sz="8" w:space="0" w:color="auto"/>
            </w:tcBorders>
            <w:shd w:val="clear" w:color="000000" w:fill="FFFFFF"/>
            <w:noWrap/>
            <w:hideMark/>
          </w:tcPr>
          <w:p w14:paraId="1BD6DC9E" w14:textId="77777777" w:rsidR="002B6309" w:rsidRPr="002B6309" w:rsidRDefault="002B6309" w:rsidP="002B6309">
            <w:pPr>
              <w:jc w:val="right"/>
              <w:rPr>
                <w:sz w:val="12"/>
                <w:szCs w:val="12"/>
              </w:rPr>
            </w:pPr>
            <w:r w:rsidRPr="002B6309">
              <w:rPr>
                <w:sz w:val="12"/>
                <w:szCs w:val="12"/>
              </w:rPr>
              <w:t>11312,54</w:t>
            </w:r>
          </w:p>
        </w:tc>
        <w:tc>
          <w:tcPr>
            <w:tcW w:w="666" w:type="dxa"/>
            <w:tcBorders>
              <w:top w:val="nil"/>
              <w:left w:val="nil"/>
              <w:bottom w:val="nil"/>
              <w:right w:val="single" w:sz="8" w:space="0" w:color="auto"/>
            </w:tcBorders>
            <w:shd w:val="clear" w:color="000000" w:fill="FFFFFF"/>
            <w:noWrap/>
            <w:hideMark/>
          </w:tcPr>
          <w:p w14:paraId="1CDA5664" w14:textId="77777777" w:rsidR="002B6309" w:rsidRPr="002B6309" w:rsidRDefault="002B6309" w:rsidP="002B6309">
            <w:pPr>
              <w:jc w:val="right"/>
              <w:rPr>
                <w:sz w:val="12"/>
                <w:szCs w:val="12"/>
              </w:rPr>
            </w:pPr>
            <w:r w:rsidRPr="002B6309">
              <w:rPr>
                <w:sz w:val="12"/>
                <w:szCs w:val="12"/>
              </w:rPr>
              <w:t>11764,59</w:t>
            </w:r>
          </w:p>
        </w:tc>
        <w:tc>
          <w:tcPr>
            <w:tcW w:w="666" w:type="dxa"/>
            <w:tcBorders>
              <w:top w:val="nil"/>
              <w:left w:val="nil"/>
              <w:bottom w:val="nil"/>
              <w:right w:val="single" w:sz="8" w:space="0" w:color="auto"/>
            </w:tcBorders>
            <w:shd w:val="clear" w:color="000000" w:fill="FFFFFF"/>
            <w:noWrap/>
            <w:hideMark/>
          </w:tcPr>
          <w:p w14:paraId="7F310E9E" w14:textId="77777777" w:rsidR="002B6309" w:rsidRPr="002B6309" w:rsidRDefault="002B6309" w:rsidP="002B6309">
            <w:pPr>
              <w:jc w:val="right"/>
              <w:rPr>
                <w:sz w:val="12"/>
                <w:szCs w:val="12"/>
              </w:rPr>
            </w:pPr>
            <w:r w:rsidRPr="002B6309">
              <w:rPr>
                <w:sz w:val="12"/>
                <w:szCs w:val="12"/>
              </w:rPr>
              <w:t>12234,70</w:t>
            </w:r>
          </w:p>
        </w:tc>
        <w:tc>
          <w:tcPr>
            <w:tcW w:w="666" w:type="dxa"/>
            <w:tcBorders>
              <w:top w:val="nil"/>
              <w:left w:val="nil"/>
              <w:bottom w:val="nil"/>
              <w:right w:val="single" w:sz="8" w:space="0" w:color="auto"/>
            </w:tcBorders>
            <w:shd w:val="clear" w:color="000000" w:fill="FFFFFF"/>
            <w:noWrap/>
            <w:hideMark/>
          </w:tcPr>
          <w:p w14:paraId="180AD0DE" w14:textId="77777777" w:rsidR="002B6309" w:rsidRPr="002B6309" w:rsidRDefault="002B6309" w:rsidP="002B6309">
            <w:pPr>
              <w:jc w:val="right"/>
              <w:rPr>
                <w:sz w:val="12"/>
                <w:szCs w:val="12"/>
              </w:rPr>
            </w:pPr>
            <w:r w:rsidRPr="002B6309">
              <w:rPr>
                <w:sz w:val="12"/>
                <w:szCs w:val="12"/>
              </w:rPr>
              <w:t>12723,60</w:t>
            </w:r>
          </w:p>
        </w:tc>
        <w:tc>
          <w:tcPr>
            <w:tcW w:w="666" w:type="dxa"/>
            <w:tcBorders>
              <w:top w:val="nil"/>
              <w:left w:val="nil"/>
              <w:bottom w:val="nil"/>
              <w:right w:val="single" w:sz="8" w:space="0" w:color="auto"/>
            </w:tcBorders>
            <w:shd w:val="clear" w:color="000000" w:fill="FFFFFF"/>
            <w:noWrap/>
            <w:hideMark/>
          </w:tcPr>
          <w:p w14:paraId="71FB85B9" w14:textId="77777777" w:rsidR="002B6309" w:rsidRPr="002B6309" w:rsidRDefault="002B6309" w:rsidP="002B6309">
            <w:pPr>
              <w:jc w:val="right"/>
              <w:rPr>
                <w:sz w:val="12"/>
                <w:szCs w:val="12"/>
              </w:rPr>
            </w:pPr>
            <w:r w:rsidRPr="002B6309">
              <w:rPr>
                <w:sz w:val="12"/>
                <w:szCs w:val="12"/>
              </w:rPr>
              <w:t>13232,03</w:t>
            </w:r>
          </w:p>
        </w:tc>
        <w:tc>
          <w:tcPr>
            <w:tcW w:w="666" w:type="dxa"/>
            <w:tcBorders>
              <w:top w:val="nil"/>
              <w:left w:val="nil"/>
              <w:bottom w:val="nil"/>
              <w:right w:val="single" w:sz="8" w:space="0" w:color="auto"/>
            </w:tcBorders>
            <w:shd w:val="clear" w:color="000000" w:fill="FFFFFF"/>
            <w:noWrap/>
            <w:hideMark/>
          </w:tcPr>
          <w:p w14:paraId="5946096F" w14:textId="77777777" w:rsidR="002B6309" w:rsidRPr="002B6309" w:rsidRDefault="002B6309" w:rsidP="002B6309">
            <w:pPr>
              <w:jc w:val="right"/>
              <w:rPr>
                <w:sz w:val="12"/>
                <w:szCs w:val="12"/>
              </w:rPr>
            </w:pPr>
            <w:r w:rsidRPr="002B6309">
              <w:rPr>
                <w:sz w:val="12"/>
                <w:szCs w:val="12"/>
              </w:rPr>
              <w:t>13760,79</w:t>
            </w:r>
          </w:p>
        </w:tc>
        <w:tc>
          <w:tcPr>
            <w:tcW w:w="666" w:type="dxa"/>
            <w:tcBorders>
              <w:top w:val="nil"/>
              <w:left w:val="nil"/>
              <w:bottom w:val="nil"/>
              <w:right w:val="single" w:sz="8" w:space="0" w:color="auto"/>
            </w:tcBorders>
            <w:shd w:val="clear" w:color="000000" w:fill="FFFFFF"/>
            <w:noWrap/>
            <w:hideMark/>
          </w:tcPr>
          <w:p w14:paraId="6EE4D1A5" w14:textId="77777777" w:rsidR="002B6309" w:rsidRPr="002B6309" w:rsidRDefault="002B6309" w:rsidP="002B6309">
            <w:pPr>
              <w:jc w:val="right"/>
              <w:rPr>
                <w:sz w:val="12"/>
                <w:szCs w:val="12"/>
              </w:rPr>
            </w:pPr>
            <w:r w:rsidRPr="002B6309">
              <w:rPr>
                <w:sz w:val="12"/>
                <w:szCs w:val="12"/>
              </w:rPr>
              <w:t>14310,67</w:t>
            </w:r>
          </w:p>
        </w:tc>
        <w:tc>
          <w:tcPr>
            <w:tcW w:w="666" w:type="dxa"/>
            <w:tcBorders>
              <w:top w:val="nil"/>
              <w:left w:val="nil"/>
              <w:bottom w:val="nil"/>
              <w:right w:val="single" w:sz="8" w:space="0" w:color="auto"/>
            </w:tcBorders>
            <w:shd w:val="clear" w:color="000000" w:fill="FFFFFF"/>
            <w:noWrap/>
            <w:hideMark/>
          </w:tcPr>
          <w:p w14:paraId="5B4B9D7A" w14:textId="77777777" w:rsidR="002B6309" w:rsidRPr="002B6309" w:rsidRDefault="002B6309" w:rsidP="002B6309">
            <w:pPr>
              <w:jc w:val="right"/>
              <w:rPr>
                <w:sz w:val="12"/>
                <w:szCs w:val="12"/>
              </w:rPr>
            </w:pPr>
            <w:r w:rsidRPr="002B6309">
              <w:rPr>
                <w:sz w:val="12"/>
                <w:szCs w:val="12"/>
              </w:rPr>
              <w:t>14882,52</w:t>
            </w:r>
          </w:p>
        </w:tc>
      </w:tr>
      <w:tr w:rsidR="002B6309" w:rsidRPr="002B6309" w14:paraId="6BD3D118" w14:textId="77777777" w:rsidTr="002B6309">
        <w:trPr>
          <w:trHeight w:val="375"/>
        </w:trPr>
        <w:tc>
          <w:tcPr>
            <w:tcW w:w="14852" w:type="dxa"/>
            <w:gridSpan w:val="20"/>
            <w:tcBorders>
              <w:top w:val="single" w:sz="8" w:space="0" w:color="auto"/>
              <w:left w:val="single" w:sz="8" w:space="0" w:color="auto"/>
              <w:bottom w:val="single" w:sz="8" w:space="0" w:color="auto"/>
              <w:right w:val="nil"/>
            </w:tcBorders>
            <w:shd w:val="clear" w:color="000000" w:fill="FFFFFF"/>
            <w:vAlign w:val="bottom"/>
            <w:hideMark/>
          </w:tcPr>
          <w:p w14:paraId="3AC67DC5" w14:textId="77777777" w:rsidR="002B6309" w:rsidRPr="002B6309" w:rsidRDefault="002B6309" w:rsidP="002B6309">
            <w:pPr>
              <w:jc w:val="center"/>
              <w:rPr>
                <w:b/>
                <w:bCs/>
                <w:sz w:val="12"/>
                <w:szCs w:val="12"/>
              </w:rPr>
            </w:pPr>
            <w:r w:rsidRPr="002B6309">
              <w:rPr>
                <w:b/>
                <w:bCs/>
                <w:sz w:val="12"/>
                <w:szCs w:val="12"/>
              </w:rPr>
              <w:t xml:space="preserve"> 2 блок затрат: Операционные (подконтрольных) расходы</w:t>
            </w:r>
          </w:p>
        </w:tc>
      </w:tr>
      <w:tr w:rsidR="002B6309" w:rsidRPr="002B6309" w14:paraId="19CB73CC" w14:textId="77777777" w:rsidTr="002B6309">
        <w:trPr>
          <w:trHeight w:val="15"/>
        </w:trPr>
        <w:tc>
          <w:tcPr>
            <w:tcW w:w="371" w:type="dxa"/>
            <w:tcBorders>
              <w:top w:val="nil"/>
              <w:left w:val="single" w:sz="8" w:space="0" w:color="auto"/>
              <w:bottom w:val="single" w:sz="8" w:space="0" w:color="auto"/>
              <w:right w:val="nil"/>
            </w:tcBorders>
            <w:shd w:val="clear" w:color="000000" w:fill="FFFFFF"/>
            <w:vAlign w:val="bottom"/>
            <w:hideMark/>
          </w:tcPr>
          <w:p w14:paraId="38098074" w14:textId="77777777" w:rsidR="002B6309" w:rsidRPr="002B6309" w:rsidRDefault="002B6309" w:rsidP="002B6309">
            <w:pPr>
              <w:rPr>
                <w:b/>
                <w:bCs/>
                <w:sz w:val="12"/>
                <w:szCs w:val="12"/>
              </w:rPr>
            </w:pPr>
            <w:r w:rsidRPr="002B6309">
              <w:rPr>
                <w:b/>
                <w:bCs/>
                <w:sz w:val="12"/>
                <w:szCs w:val="12"/>
              </w:rPr>
              <w:t> </w:t>
            </w:r>
          </w:p>
        </w:tc>
        <w:tc>
          <w:tcPr>
            <w:tcW w:w="2079" w:type="dxa"/>
            <w:tcBorders>
              <w:top w:val="nil"/>
              <w:left w:val="nil"/>
              <w:bottom w:val="single" w:sz="8" w:space="0" w:color="auto"/>
              <w:right w:val="nil"/>
            </w:tcBorders>
            <w:shd w:val="clear" w:color="000000" w:fill="FFFFFF"/>
            <w:vAlign w:val="bottom"/>
            <w:hideMark/>
          </w:tcPr>
          <w:p w14:paraId="5F91A9FF" w14:textId="77777777" w:rsidR="002B6309" w:rsidRPr="002B6309" w:rsidRDefault="002B6309" w:rsidP="002B6309">
            <w:pPr>
              <w:rPr>
                <w:rFonts w:ascii="Calibri" w:hAnsi="Calibri" w:cs="Calibri"/>
                <w:color w:val="000000"/>
                <w:sz w:val="12"/>
                <w:szCs w:val="12"/>
              </w:rPr>
            </w:pPr>
            <w:r w:rsidRPr="002B6309">
              <w:rPr>
                <w:rFonts w:ascii="Calibri" w:hAnsi="Calibri" w:cs="Calibri"/>
                <w:color w:val="000000"/>
                <w:sz w:val="12"/>
                <w:szCs w:val="12"/>
              </w:rPr>
              <w:t> </w:t>
            </w:r>
          </w:p>
        </w:tc>
        <w:tc>
          <w:tcPr>
            <w:tcW w:w="562" w:type="dxa"/>
            <w:tcBorders>
              <w:top w:val="nil"/>
              <w:left w:val="nil"/>
              <w:bottom w:val="single" w:sz="8" w:space="0" w:color="auto"/>
              <w:right w:val="nil"/>
            </w:tcBorders>
            <w:shd w:val="clear" w:color="000000" w:fill="FFFFFF"/>
            <w:vAlign w:val="bottom"/>
            <w:hideMark/>
          </w:tcPr>
          <w:p w14:paraId="72337CE4" w14:textId="77777777" w:rsidR="002B6309" w:rsidRPr="002B6309" w:rsidRDefault="002B6309" w:rsidP="002B6309">
            <w:pPr>
              <w:rPr>
                <w:rFonts w:ascii="Calibri" w:hAnsi="Calibri" w:cs="Calibri"/>
                <w:color w:val="000000"/>
                <w:sz w:val="12"/>
                <w:szCs w:val="12"/>
              </w:rPr>
            </w:pPr>
            <w:r w:rsidRPr="002B6309">
              <w:rPr>
                <w:rFonts w:ascii="Calibri" w:hAnsi="Calibri" w:cs="Calibri"/>
                <w:color w:val="000000"/>
                <w:sz w:val="12"/>
                <w:szCs w:val="12"/>
              </w:rPr>
              <w:t> </w:t>
            </w:r>
          </w:p>
        </w:tc>
        <w:tc>
          <w:tcPr>
            <w:tcW w:w="957" w:type="dxa"/>
            <w:tcBorders>
              <w:top w:val="nil"/>
              <w:left w:val="nil"/>
              <w:bottom w:val="single" w:sz="8" w:space="0" w:color="auto"/>
              <w:right w:val="single" w:sz="8" w:space="0" w:color="auto"/>
            </w:tcBorders>
            <w:shd w:val="clear" w:color="000000" w:fill="FFFFFF"/>
            <w:noWrap/>
            <w:vAlign w:val="bottom"/>
            <w:hideMark/>
          </w:tcPr>
          <w:p w14:paraId="3C4B2E30" w14:textId="77777777" w:rsidR="002B6309" w:rsidRPr="002B6309" w:rsidRDefault="002B6309" w:rsidP="002B6309">
            <w:pPr>
              <w:jc w:val="right"/>
              <w:rPr>
                <w:sz w:val="12"/>
                <w:szCs w:val="12"/>
              </w:rPr>
            </w:pPr>
            <w:r w:rsidRPr="002B6309">
              <w:rPr>
                <w:sz w:val="12"/>
                <w:szCs w:val="12"/>
              </w:rPr>
              <w:t>1,0296</w:t>
            </w:r>
          </w:p>
        </w:tc>
        <w:tc>
          <w:tcPr>
            <w:tcW w:w="893" w:type="dxa"/>
            <w:tcBorders>
              <w:top w:val="nil"/>
              <w:left w:val="nil"/>
              <w:bottom w:val="nil"/>
              <w:right w:val="nil"/>
            </w:tcBorders>
            <w:shd w:val="clear" w:color="000000" w:fill="FFFFFF"/>
            <w:noWrap/>
            <w:vAlign w:val="bottom"/>
            <w:hideMark/>
          </w:tcPr>
          <w:p w14:paraId="2B37CEEA"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1709BAE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6B5500B8" w14:textId="77777777" w:rsidR="002B6309" w:rsidRPr="002B6309" w:rsidRDefault="002B6309" w:rsidP="002B6309">
            <w:pPr>
              <w:jc w:val="right"/>
              <w:rPr>
                <w:sz w:val="12"/>
                <w:szCs w:val="12"/>
              </w:rPr>
            </w:pPr>
            <w:r w:rsidRPr="002B6309">
              <w:rPr>
                <w:sz w:val="12"/>
                <w:szCs w:val="12"/>
              </w:rPr>
              <w:t>103,4*0,99</w:t>
            </w:r>
          </w:p>
        </w:tc>
        <w:tc>
          <w:tcPr>
            <w:tcW w:w="666" w:type="dxa"/>
            <w:tcBorders>
              <w:top w:val="nil"/>
              <w:left w:val="nil"/>
              <w:bottom w:val="nil"/>
              <w:right w:val="nil"/>
            </w:tcBorders>
            <w:shd w:val="clear" w:color="000000" w:fill="FFFFFF"/>
            <w:noWrap/>
            <w:vAlign w:val="bottom"/>
            <w:hideMark/>
          </w:tcPr>
          <w:p w14:paraId="37097EE4" w14:textId="77777777" w:rsidR="002B6309" w:rsidRPr="002B6309" w:rsidRDefault="002B6309" w:rsidP="002B6309">
            <w:pPr>
              <w:jc w:val="right"/>
              <w:rPr>
                <w:sz w:val="12"/>
                <w:szCs w:val="12"/>
              </w:rPr>
            </w:pPr>
            <w:r w:rsidRPr="002B6309">
              <w:rPr>
                <w:sz w:val="12"/>
                <w:szCs w:val="12"/>
              </w:rPr>
              <w:t>104*0,99</w:t>
            </w:r>
          </w:p>
        </w:tc>
        <w:tc>
          <w:tcPr>
            <w:tcW w:w="666" w:type="dxa"/>
            <w:tcBorders>
              <w:top w:val="nil"/>
              <w:left w:val="nil"/>
              <w:bottom w:val="nil"/>
              <w:right w:val="nil"/>
            </w:tcBorders>
            <w:shd w:val="clear" w:color="000000" w:fill="FFFFFF"/>
            <w:noWrap/>
            <w:vAlign w:val="bottom"/>
            <w:hideMark/>
          </w:tcPr>
          <w:p w14:paraId="0255C7F9"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2FE5587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0C7F081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006598A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549DC05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42E7BD1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4F4EFA05"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23DA6EA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0DD3D889"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1326A769"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4CF11DF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nil"/>
              <w:right w:val="nil"/>
            </w:tcBorders>
            <w:shd w:val="clear" w:color="000000" w:fill="FFFFFF"/>
            <w:noWrap/>
            <w:vAlign w:val="bottom"/>
            <w:hideMark/>
          </w:tcPr>
          <w:p w14:paraId="5918719D" w14:textId="77777777" w:rsidR="002B6309" w:rsidRPr="002B6309" w:rsidRDefault="002B6309" w:rsidP="002B6309">
            <w:pPr>
              <w:rPr>
                <w:sz w:val="12"/>
                <w:szCs w:val="12"/>
              </w:rPr>
            </w:pPr>
            <w:r w:rsidRPr="002B6309">
              <w:rPr>
                <w:sz w:val="12"/>
                <w:szCs w:val="12"/>
              </w:rPr>
              <w:t> </w:t>
            </w:r>
          </w:p>
        </w:tc>
      </w:tr>
      <w:tr w:rsidR="002B6309" w:rsidRPr="002B6309" w14:paraId="560D478F" w14:textId="77777777" w:rsidTr="002B6309">
        <w:trPr>
          <w:trHeight w:val="585"/>
        </w:trPr>
        <w:tc>
          <w:tcPr>
            <w:tcW w:w="371" w:type="dxa"/>
            <w:tcBorders>
              <w:top w:val="nil"/>
              <w:left w:val="single" w:sz="8" w:space="0" w:color="auto"/>
              <w:bottom w:val="single" w:sz="4" w:space="0" w:color="auto"/>
              <w:right w:val="single" w:sz="8" w:space="0" w:color="auto"/>
            </w:tcBorders>
            <w:shd w:val="clear" w:color="000000" w:fill="FFFFFF"/>
            <w:noWrap/>
            <w:hideMark/>
          </w:tcPr>
          <w:p w14:paraId="2D2611D5" w14:textId="77777777" w:rsidR="002B6309" w:rsidRPr="002B6309" w:rsidRDefault="002B6309" w:rsidP="002B6309">
            <w:pPr>
              <w:jc w:val="center"/>
              <w:rPr>
                <w:sz w:val="12"/>
                <w:szCs w:val="12"/>
              </w:rPr>
            </w:pPr>
            <w:r w:rsidRPr="002B6309">
              <w:rPr>
                <w:sz w:val="12"/>
                <w:szCs w:val="12"/>
              </w:rPr>
              <w:t>2.1</w:t>
            </w:r>
          </w:p>
        </w:tc>
        <w:tc>
          <w:tcPr>
            <w:tcW w:w="2079" w:type="dxa"/>
            <w:tcBorders>
              <w:top w:val="nil"/>
              <w:left w:val="nil"/>
              <w:bottom w:val="single" w:sz="4" w:space="0" w:color="auto"/>
              <w:right w:val="single" w:sz="8" w:space="0" w:color="auto"/>
            </w:tcBorders>
            <w:shd w:val="clear" w:color="000000" w:fill="FFFFFF"/>
            <w:hideMark/>
          </w:tcPr>
          <w:p w14:paraId="2886DF1D" w14:textId="77777777" w:rsidR="002B6309" w:rsidRPr="002B6309" w:rsidRDefault="002B6309" w:rsidP="002B6309">
            <w:pPr>
              <w:rPr>
                <w:sz w:val="12"/>
                <w:szCs w:val="12"/>
              </w:rPr>
            </w:pPr>
            <w:r w:rsidRPr="002B6309">
              <w:rPr>
                <w:sz w:val="12"/>
                <w:szCs w:val="12"/>
              </w:rPr>
              <w:t xml:space="preserve">Стоимость реагентов, а также фильтрующих и ионообменных материалов, используемых при водоподготовке </w:t>
            </w:r>
          </w:p>
        </w:tc>
        <w:tc>
          <w:tcPr>
            <w:tcW w:w="562" w:type="dxa"/>
            <w:tcBorders>
              <w:top w:val="nil"/>
              <w:left w:val="nil"/>
              <w:bottom w:val="single" w:sz="4" w:space="0" w:color="auto"/>
              <w:right w:val="single" w:sz="8" w:space="0" w:color="auto"/>
            </w:tcBorders>
            <w:shd w:val="clear" w:color="000000" w:fill="FFFFFF"/>
            <w:noWrap/>
            <w:hideMark/>
          </w:tcPr>
          <w:p w14:paraId="592A20FE"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404098B9" w14:textId="77777777" w:rsidR="002B6309" w:rsidRPr="002B6309" w:rsidRDefault="002B6309" w:rsidP="002B6309">
            <w:pPr>
              <w:jc w:val="right"/>
              <w:rPr>
                <w:sz w:val="12"/>
                <w:szCs w:val="12"/>
              </w:rPr>
            </w:pPr>
            <w:r w:rsidRPr="002B6309">
              <w:rPr>
                <w:sz w:val="12"/>
                <w:szCs w:val="12"/>
              </w:rPr>
              <w:t>1379,28</w:t>
            </w:r>
          </w:p>
        </w:tc>
        <w:tc>
          <w:tcPr>
            <w:tcW w:w="893" w:type="dxa"/>
            <w:tcBorders>
              <w:top w:val="single" w:sz="8" w:space="0" w:color="auto"/>
              <w:left w:val="nil"/>
              <w:bottom w:val="single" w:sz="4" w:space="0" w:color="auto"/>
              <w:right w:val="nil"/>
            </w:tcBorders>
            <w:shd w:val="clear" w:color="000000" w:fill="FFFFFF"/>
            <w:noWrap/>
            <w:hideMark/>
          </w:tcPr>
          <w:p w14:paraId="092FD2FE" w14:textId="77777777" w:rsidR="002B6309" w:rsidRPr="002B6309" w:rsidRDefault="002B6309" w:rsidP="002B6309">
            <w:pPr>
              <w:jc w:val="right"/>
              <w:rPr>
                <w:sz w:val="12"/>
                <w:szCs w:val="12"/>
              </w:rPr>
            </w:pPr>
            <w:r w:rsidRPr="002B6309">
              <w:rPr>
                <w:sz w:val="12"/>
                <w:szCs w:val="12"/>
              </w:rPr>
              <w:t>1379,28</w:t>
            </w:r>
          </w:p>
        </w:tc>
        <w:tc>
          <w:tcPr>
            <w:tcW w:w="666" w:type="dxa"/>
            <w:tcBorders>
              <w:top w:val="single" w:sz="8" w:space="0" w:color="auto"/>
              <w:left w:val="single" w:sz="8" w:space="0" w:color="auto"/>
              <w:bottom w:val="single" w:sz="4" w:space="0" w:color="auto"/>
              <w:right w:val="single" w:sz="8" w:space="0" w:color="auto"/>
            </w:tcBorders>
            <w:shd w:val="clear" w:color="000000" w:fill="FFFFFF"/>
            <w:noWrap/>
            <w:hideMark/>
          </w:tcPr>
          <w:p w14:paraId="0ABE0F54" w14:textId="77777777" w:rsidR="002B6309" w:rsidRPr="002B6309" w:rsidRDefault="002B6309" w:rsidP="002B6309">
            <w:pPr>
              <w:jc w:val="right"/>
              <w:rPr>
                <w:sz w:val="12"/>
                <w:szCs w:val="12"/>
              </w:rPr>
            </w:pPr>
            <w:r w:rsidRPr="002B6309">
              <w:rPr>
                <w:sz w:val="12"/>
                <w:szCs w:val="12"/>
              </w:rPr>
              <w:t>734,40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385EADB5" w14:textId="77777777" w:rsidR="002B6309" w:rsidRPr="002B6309" w:rsidRDefault="002B6309" w:rsidP="002B6309">
            <w:pPr>
              <w:jc w:val="right"/>
              <w:rPr>
                <w:sz w:val="12"/>
                <w:szCs w:val="12"/>
              </w:rPr>
            </w:pPr>
            <w:r w:rsidRPr="002B6309">
              <w:rPr>
                <w:sz w:val="12"/>
                <w:szCs w:val="12"/>
              </w:rPr>
              <w:t>751,77</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233AC854" w14:textId="77777777" w:rsidR="002B6309" w:rsidRPr="002B6309" w:rsidRDefault="002B6309" w:rsidP="002B6309">
            <w:pPr>
              <w:jc w:val="right"/>
              <w:rPr>
                <w:sz w:val="12"/>
                <w:szCs w:val="12"/>
              </w:rPr>
            </w:pPr>
            <w:r w:rsidRPr="002B6309">
              <w:rPr>
                <w:sz w:val="12"/>
                <w:szCs w:val="12"/>
              </w:rPr>
              <w:t>774,03</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2124149C" w14:textId="77777777" w:rsidR="002B6309" w:rsidRPr="002B6309" w:rsidRDefault="002B6309" w:rsidP="002B6309">
            <w:pPr>
              <w:jc w:val="right"/>
              <w:rPr>
                <w:sz w:val="12"/>
                <w:szCs w:val="12"/>
              </w:rPr>
            </w:pPr>
            <w:r w:rsidRPr="002B6309">
              <w:rPr>
                <w:sz w:val="12"/>
                <w:szCs w:val="12"/>
              </w:rPr>
              <w:t>796,94</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00377333" w14:textId="77777777" w:rsidR="002B6309" w:rsidRPr="002B6309" w:rsidRDefault="002B6309" w:rsidP="002B6309">
            <w:pPr>
              <w:jc w:val="right"/>
              <w:rPr>
                <w:sz w:val="12"/>
                <w:szCs w:val="12"/>
              </w:rPr>
            </w:pPr>
            <w:r w:rsidRPr="002B6309">
              <w:rPr>
                <w:sz w:val="12"/>
                <w:szCs w:val="12"/>
              </w:rPr>
              <w:t>820,53</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6A4B2CCA" w14:textId="77777777" w:rsidR="002B6309" w:rsidRPr="002B6309" w:rsidRDefault="002B6309" w:rsidP="002B6309">
            <w:pPr>
              <w:jc w:val="right"/>
              <w:rPr>
                <w:sz w:val="12"/>
                <w:szCs w:val="12"/>
              </w:rPr>
            </w:pPr>
            <w:r w:rsidRPr="002B6309">
              <w:rPr>
                <w:sz w:val="12"/>
                <w:szCs w:val="12"/>
              </w:rPr>
              <w:t>844,82</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6102233D" w14:textId="77777777" w:rsidR="002B6309" w:rsidRPr="002B6309" w:rsidRDefault="002B6309" w:rsidP="002B6309">
            <w:pPr>
              <w:jc w:val="right"/>
              <w:rPr>
                <w:sz w:val="12"/>
                <w:szCs w:val="12"/>
              </w:rPr>
            </w:pPr>
            <w:r w:rsidRPr="002B6309">
              <w:rPr>
                <w:sz w:val="12"/>
                <w:szCs w:val="12"/>
              </w:rPr>
              <w:t>869,82</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2A0ECBEE" w14:textId="77777777" w:rsidR="002B6309" w:rsidRPr="002B6309" w:rsidRDefault="002B6309" w:rsidP="002B6309">
            <w:pPr>
              <w:jc w:val="right"/>
              <w:rPr>
                <w:sz w:val="12"/>
                <w:szCs w:val="12"/>
              </w:rPr>
            </w:pPr>
            <w:r w:rsidRPr="002B6309">
              <w:rPr>
                <w:sz w:val="12"/>
                <w:szCs w:val="12"/>
              </w:rPr>
              <w:t>895,57</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14B22B1A" w14:textId="77777777" w:rsidR="002B6309" w:rsidRPr="002B6309" w:rsidRDefault="002B6309" w:rsidP="002B6309">
            <w:pPr>
              <w:jc w:val="right"/>
              <w:rPr>
                <w:sz w:val="12"/>
                <w:szCs w:val="12"/>
              </w:rPr>
            </w:pPr>
            <w:r w:rsidRPr="002B6309">
              <w:rPr>
                <w:sz w:val="12"/>
                <w:szCs w:val="12"/>
              </w:rPr>
              <w:t>922,08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122C3C6B" w14:textId="77777777" w:rsidR="002B6309" w:rsidRPr="002B6309" w:rsidRDefault="002B6309" w:rsidP="002B6309">
            <w:pPr>
              <w:jc w:val="right"/>
              <w:rPr>
                <w:sz w:val="12"/>
                <w:szCs w:val="12"/>
              </w:rPr>
            </w:pPr>
            <w:r w:rsidRPr="002B6309">
              <w:rPr>
                <w:sz w:val="12"/>
                <w:szCs w:val="12"/>
              </w:rPr>
              <w:t>949,37</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4616A2A6" w14:textId="77777777" w:rsidR="002B6309" w:rsidRPr="002B6309" w:rsidRDefault="002B6309" w:rsidP="002B6309">
            <w:pPr>
              <w:jc w:val="right"/>
              <w:rPr>
                <w:sz w:val="12"/>
                <w:szCs w:val="12"/>
              </w:rPr>
            </w:pPr>
            <w:r w:rsidRPr="002B6309">
              <w:rPr>
                <w:sz w:val="12"/>
                <w:szCs w:val="12"/>
              </w:rPr>
              <w:t>977,47</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6D6A829C" w14:textId="77777777" w:rsidR="002B6309" w:rsidRPr="002B6309" w:rsidRDefault="002B6309" w:rsidP="002B6309">
            <w:pPr>
              <w:jc w:val="right"/>
              <w:rPr>
                <w:sz w:val="12"/>
                <w:szCs w:val="12"/>
              </w:rPr>
            </w:pPr>
            <w:r w:rsidRPr="002B6309">
              <w:rPr>
                <w:sz w:val="12"/>
                <w:szCs w:val="12"/>
              </w:rPr>
              <w:t>1006,41</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2A217F61" w14:textId="77777777" w:rsidR="002B6309" w:rsidRPr="002B6309" w:rsidRDefault="002B6309" w:rsidP="002B6309">
            <w:pPr>
              <w:jc w:val="right"/>
              <w:rPr>
                <w:sz w:val="12"/>
                <w:szCs w:val="12"/>
              </w:rPr>
            </w:pPr>
            <w:r w:rsidRPr="002B6309">
              <w:rPr>
                <w:sz w:val="12"/>
                <w:szCs w:val="12"/>
              </w:rPr>
              <w:t>1036,20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62206482" w14:textId="77777777" w:rsidR="002B6309" w:rsidRPr="002B6309" w:rsidRDefault="002B6309" w:rsidP="002B6309">
            <w:pPr>
              <w:jc w:val="right"/>
              <w:rPr>
                <w:sz w:val="12"/>
                <w:szCs w:val="12"/>
              </w:rPr>
            </w:pPr>
            <w:r w:rsidRPr="002B6309">
              <w:rPr>
                <w:sz w:val="12"/>
                <w:szCs w:val="12"/>
              </w:rPr>
              <w:t>1066,87</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0FBCB8E1" w14:textId="77777777" w:rsidR="002B6309" w:rsidRPr="002B6309" w:rsidRDefault="002B6309" w:rsidP="002B6309">
            <w:pPr>
              <w:jc w:val="right"/>
              <w:rPr>
                <w:sz w:val="12"/>
                <w:szCs w:val="12"/>
              </w:rPr>
            </w:pPr>
            <w:r w:rsidRPr="002B6309">
              <w:rPr>
                <w:sz w:val="12"/>
                <w:szCs w:val="12"/>
              </w:rPr>
              <w:t>1098,45</w:t>
            </w:r>
          </w:p>
        </w:tc>
      </w:tr>
      <w:tr w:rsidR="002B6309" w:rsidRPr="002B6309" w14:paraId="7CEB67A0" w14:textId="77777777" w:rsidTr="002B6309">
        <w:trPr>
          <w:trHeight w:val="270"/>
        </w:trPr>
        <w:tc>
          <w:tcPr>
            <w:tcW w:w="371" w:type="dxa"/>
            <w:tcBorders>
              <w:top w:val="nil"/>
              <w:left w:val="single" w:sz="8" w:space="0" w:color="auto"/>
              <w:bottom w:val="single" w:sz="4" w:space="0" w:color="auto"/>
              <w:right w:val="single" w:sz="8" w:space="0" w:color="auto"/>
            </w:tcBorders>
            <w:shd w:val="clear" w:color="000000" w:fill="FFFFFF"/>
            <w:noWrap/>
            <w:hideMark/>
          </w:tcPr>
          <w:p w14:paraId="567F1F26" w14:textId="77777777" w:rsidR="002B6309" w:rsidRPr="002B6309" w:rsidRDefault="002B6309" w:rsidP="002B6309">
            <w:pPr>
              <w:jc w:val="center"/>
              <w:rPr>
                <w:sz w:val="12"/>
                <w:szCs w:val="12"/>
              </w:rPr>
            </w:pPr>
            <w:r w:rsidRPr="002B6309">
              <w:rPr>
                <w:sz w:val="12"/>
                <w:szCs w:val="12"/>
              </w:rPr>
              <w:t>2.1.1</w:t>
            </w:r>
          </w:p>
        </w:tc>
        <w:tc>
          <w:tcPr>
            <w:tcW w:w="2079" w:type="dxa"/>
            <w:tcBorders>
              <w:top w:val="nil"/>
              <w:left w:val="nil"/>
              <w:bottom w:val="single" w:sz="4" w:space="0" w:color="auto"/>
              <w:right w:val="single" w:sz="8" w:space="0" w:color="auto"/>
            </w:tcBorders>
            <w:shd w:val="clear" w:color="000000" w:fill="FFFFFF"/>
            <w:hideMark/>
          </w:tcPr>
          <w:p w14:paraId="65DAEBB7" w14:textId="77777777" w:rsidR="002B6309" w:rsidRPr="002B6309" w:rsidRDefault="002B6309" w:rsidP="002B6309">
            <w:pPr>
              <w:rPr>
                <w:sz w:val="12"/>
                <w:szCs w:val="12"/>
              </w:rPr>
            </w:pPr>
            <w:r w:rsidRPr="002B6309">
              <w:rPr>
                <w:sz w:val="12"/>
                <w:szCs w:val="12"/>
              </w:rPr>
              <w:t>объем соли</w:t>
            </w:r>
          </w:p>
        </w:tc>
        <w:tc>
          <w:tcPr>
            <w:tcW w:w="562" w:type="dxa"/>
            <w:tcBorders>
              <w:top w:val="nil"/>
              <w:left w:val="nil"/>
              <w:bottom w:val="single" w:sz="4" w:space="0" w:color="auto"/>
              <w:right w:val="single" w:sz="8" w:space="0" w:color="auto"/>
            </w:tcBorders>
            <w:shd w:val="clear" w:color="000000" w:fill="FFFFFF"/>
            <w:noWrap/>
            <w:hideMark/>
          </w:tcPr>
          <w:p w14:paraId="1A91AF70" w14:textId="77777777" w:rsidR="002B6309" w:rsidRPr="002B6309" w:rsidRDefault="002B6309" w:rsidP="002B6309">
            <w:pPr>
              <w:jc w:val="center"/>
              <w:rPr>
                <w:sz w:val="12"/>
                <w:szCs w:val="12"/>
              </w:rPr>
            </w:pPr>
            <w:r w:rsidRPr="002B6309">
              <w:rPr>
                <w:sz w:val="12"/>
                <w:szCs w:val="12"/>
              </w:rPr>
              <w:t>т</w:t>
            </w:r>
          </w:p>
        </w:tc>
        <w:tc>
          <w:tcPr>
            <w:tcW w:w="957" w:type="dxa"/>
            <w:tcBorders>
              <w:top w:val="nil"/>
              <w:left w:val="nil"/>
              <w:bottom w:val="single" w:sz="4" w:space="0" w:color="auto"/>
              <w:right w:val="single" w:sz="8" w:space="0" w:color="auto"/>
            </w:tcBorders>
            <w:shd w:val="clear" w:color="000000" w:fill="FFFFFF"/>
            <w:noWrap/>
            <w:hideMark/>
          </w:tcPr>
          <w:p w14:paraId="62041B00" w14:textId="77777777" w:rsidR="002B6309" w:rsidRPr="002B6309" w:rsidRDefault="002B6309" w:rsidP="002B6309">
            <w:pPr>
              <w:jc w:val="right"/>
              <w:rPr>
                <w:sz w:val="12"/>
                <w:szCs w:val="12"/>
              </w:rPr>
            </w:pPr>
            <w:r w:rsidRPr="002B6309">
              <w:rPr>
                <w:sz w:val="12"/>
                <w:szCs w:val="12"/>
              </w:rPr>
              <w:t>450,37</w:t>
            </w:r>
          </w:p>
        </w:tc>
        <w:tc>
          <w:tcPr>
            <w:tcW w:w="893" w:type="dxa"/>
            <w:tcBorders>
              <w:top w:val="nil"/>
              <w:left w:val="nil"/>
              <w:bottom w:val="single" w:sz="4" w:space="0" w:color="auto"/>
              <w:right w:val="nil"/>
            </w:tcBorders>
            <w:shd w:val="clear" w:color="000000" w:fill="FFFFFF"/>
            <w:noWrap/>
            <w:hideMark/>
          </w:tcPr>
          <w:p w14:paraId="528CBB7F"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C01D192"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CD1D775"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49438270"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3DEFE1EC"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36BAEF67"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3C7F2600"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74E190D5"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0C7E3C7C"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61E31352"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5F692C6B"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60D9F9D5"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25524EFA"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61AC8431"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32582E8F" w14:textId="77777777" w:rsidR="002B6309" w:rsidRPr="002B6309" w:rsidRDefault="002B6309" w:rsidP="002B6309">
            <w:pPr>
              <w:jc w:val="right"/>
              <w:rPr>
                <w:sz w:val="12"/>
                <w:szCs w:val="12"/>
              </w:rPr>
            </w:pPr>
            <w:r w:rsidRPr="002B6309">
              <w:rPr>
                <w:sz w:val="12"/>
                <w:szCs w:val="12"/>
              </w:rPr>
              <w:t>450,37</w:t>
            </w:r>
          </w:p>
        </w:tc>
        <w:tc>
          <w:tcPr>
            <w:tcW w:w="666" w:type="dxa"/>
            <w:tcBorders>
              <w:top w:val="nil"/>
              <w:left w:val="nil"/>
              <w:bottom w:val="single" w:sz="4" w:space="0" w:color="auto"/>
              <w:right w:val="single" w:sz="8" w:space="0" w:color="auto"/>
            </w:tcBorders>
            <w:shd w:val="clear" w:color="000000" w:fill="FFFFFF"/>
            <w:noWrap/>
            <w:hideMark/>
          </w:tcPr>
          <w:p w14:paraId="7BFEE6DB" w14:textId="77777777" w:rsidR="002B6309" w:rsidRPr="002B6309" w:rsidRDefault="002B6309" w:rsidP="002B6309">
            <w:pPr>
              <w:jc w:val="right"/>
              <w:rPr>
                <w:sz w:val="12"/>
                <w:szCs w:val="12"/>
              </w:rPr>
            </w:pPr>
            <w:r w:rsidRPr="002B6309">
              <w:rPr>
                <w:sz w:val="12"/>
                <w:szCs w:val="12"/>
              </w:rPr>
              <w:t>450,37</w:t>
            </w:r>
          </w:p>
        </w:tc>
      </w:tr>
      <w:tr w:rsidR="002B6309" w:rsidRPr="002B6309" w14:paraId="113850D5" w14:textId="77777777" w:rsidTr="002B6309">
        <w:trPr>
          <w:trHeight w:val="300"/>
        </w:trPr>
        <w:tc>
          <w:tcPr>
            <w:tcW w:w="371" w:type="dxa"/>
            <w:tcBorders>
              <w:top w:val="nil"/>
              <w:left w:val="single" w:sz="8" w:space="0" w:color="auto"/>
              <w:bottom w:val="single" w:sz="4" w:space="0" w:color="auto"/>
              <w:right w:val="single" w:sz="8" w:space="0" w:color="auto"/>
            </w:tcBorders>
            <w:shd w:val="clear" w:color="000000" w:fill="FFFFFF"/>
            <w:noWrap/>
            <w:hideMark/>
          </w:tcPr>
          <w:p w14:paraId="6DF35FEE" w14:textId="77777777" w:rsidR="002B6309" w:rsidRPr="002B6309" w:rsidRDefault="002B6309" w:rsidP="002B6309">
            <w:pPr>
              <w:jc w:val="center"/>
              <w:rPr>
                <w:sz w:val="12"/>
                <w:szCs w:val="12"/>
              </w:rPr>
            </w:pPr>
            <w:r w:rsidRPr="002B6309">
              <w:rPr>
                <w:sz w:val="12"/>
                <w:szCs w:val="12"/>
              </w:rPr>
              <w:t>2.1.2</w:t>
            </w:r>
          </w:p>
        </w:tc>
        <w:tc>
          <w:tcPr>
            <w:tcW w:w="2079" w:type="dxa"/>
            <w:tcBorders>
              <w:top w:val="nil"/>
              <w:left w:val="nil"/>
              <w:bottom w:val="single" w:sz="4" w:space="0" w:color="auto"/>
              <w:right w:val="single" w:sz="8" w:space="0" w:color="auto"/>
            </w:tcBorders>
            <w:shd w:val="clear" w:color="000000" w:fill="FFFFFF"/>
            <w:hideMark/>
          </w:tcPr>
          <w:p w14:paraId="2CB42293" w14:textId="77777777" w:rsidR="002B6309" w:rsidRPr="002B6309" w:rsidRDefault="002B6309" w:rsidP="002B6309">
            <w:pPr>
              <w:rPr>
                <w:sz w:val="12"/>
                <w:szCs w:val="12"/>
              </w:rPr>
            </w:pPr>
            <w:r w:rsidRPr="002B6309">
              <w:rPr>
                <w:sz w:val="12"/>
                <w:szCs w:val="12"/>
              </w:rPr>
              <w:t>объем катионита</w:t>
            </w:r>
          </w:p>
        </w:tc>
        <w:tc>
          <w:tcPr>
            <w:tcW w:w="562" w:type="dxa"/>
            <w:tcBorders>
              <w:top w:val="nil"/>
              <w:left w:val="nil"/>
              <w:bottom w:val="single" w:sz="4" w:space="0" w:color="auto"/>
              <w:right w:val="single" w:sz="8" w:space="0" w:color="auto"/>
            </w:tcBorders>
            <w:shd w:val="clear" w:color="000000" w:fill="FFFFFF"/>
            <w:noWrap/>
            <w:hideMark/>
          </w:tcPr>
          <w:p w14:paraId="159F37A6" w14:textId="77777777" w:rsidR="002B6309" w:rsidRPr="002B6309" w:rsidRDefault="002B6309" w:rsidP="002B6309">
            <w:pPr>
              <w:jc w:val="center"/>
              <w:rPr>
                <w:sz w:val="12"/>
                <w:szCs w:val="12"/>
              </w:rPr>
            </w:pPr>
            <w:r w:rsidRPr="002B6309">
              <w:rPr>
                <w:sz w:val="12"/>
                <w:szCs w:val="12"/>
              </w:rPr>
              <w:t>т</w:t>
            </w:r>
          </w:p>
        </w:tc>
        <w:tc>
          <w:tcPr>
            <w:tcW w:w="957" w:type="dxa"/>
            <w:tcBorders>
              <w:top w:val="nil"/>
              <w:left w:val="nil"/>
              <w:bottom w:val="single" w:sz="4" w:space="0" w:color="auto"/>
              <w:right w:val="single" w:sz="8" w:space="0" w:color="auto"/>
            </w:tcBorders>
            <w:shd w:val="clear" w:color="000000" w:fill="FFFFFF"/>
            <w:noWrap/>
            <w:hideMark/>
          </w:tcPr>
          <w:p w14:paraId="18269168" w14:textId="77777777" w:rsidR="002B6309" w:rsidRPr="002B6309" w:rsidRDefault="002B6309" w:rsidP="002B6309">
            <w:pPr>
              <w:jc w:val="right"/>
              <w:rPr>
                <w:sz w:val="12"/>
                <w:szCs w:val="12"/>
              </w:rPr>
            </w:pPr>
            <w:r w:rsidRPr="002B6309">
              <w:rPr>
                <w:sz w:val="12"/>
                <w:szCs w:val="12"/>
              </w:rPr>
              <w:t>1,82</w:t>
            </w:r>
          </w:p>
        </w:tc>
        <w:tc>
          <w:tcPr>
            <w:tcW w:w="893" w:type="dxa"/>
            <w:tcBorders>
              <w:top w:val="nil"/>
              <w:left w:val="nil"/>
              <w:bottom w:val="single" w:sz="4" w:space="0" w:color="auto"/>
              <w:right w:val="nil"/>
            </w:tcBorders>
            <w:shd w:val="clear" w:color="000000" w:fill="FFFFFF"/>
            <w:noWrap/>
            <w:hideMark/>
          </w:tcPr>
          <w:p w14:paraId="1AA4FBCE"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465CCA14"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0C13C9A"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403EC9E5"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43D42A09"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3D5D7EED"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46DB13E7"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5D975B89"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129F6FB6"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098D63E6"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103E2CAC"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3C448C37"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2CC3E9A1"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72E6A28C"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14F6C5A1" w14:textId="77777777" w:rsidR="002B6309" w:rsidRPr="002B6309" w:rsidRDefault="002B6309" w:rsidP="002B6309">
            <w:pPr>
              <w:jc w:val="right"/>
              <w:rPr>
                <w:sz w:val="12"/>
                <w:szCs w:val="12"/>
              </w:rPr>
            </w:pPr>
            <w:r w:rsidRPr="002B6309">
              <w:rPr>
                <w:sz w:val="12"/>
                <w:szCs w:val="12"/>
              </w:rPr>
              <w:t>1,82</w:t>
            </w:r>
          </w:p>
        </w:tc>
        <w:tc>
          <w:tcPr>
            <w:tcW w:w="666" w:type="dxa"/>
            <w:tcBorders>
              <w:top w:val="nil"/>
              <w:left w:val="nil"/>
              <w:bottom w:val="single" w:sz="4" w:space="0" w:color="auto"/>
              <w:right w:val="single" w:sz="8" w:space="0" w:color="auto"/>
            </w:tcBorders>
            <w:shd w:val="clear" w:color="000000" w:fill="FFFFFF"/>
            <w:noWrap/>
            <w:hideMark/>
          </w:tcPr>
          <w:p w14:paraId="5A087333" w14:textId="77777777" w:rsidR="002B6309" w:rsidRPr="002B6309" w:rsidRDefault="002B6309" w:rsidP="002B6309">
            <w:pPr>
              <w:jc w:val="right"/>
              <w:rPr>
                <w:sz w:val="12"/>
                <w:szCs w:val="12"/>
              </w:rPr>
            </w:pPr>
            <w:r w:rsidRPr="002B6309">
              <w:rPr>
                <w:sz w:val="12"/>
                <w:szCs w:val="12"/>
              </w:rPr>
              <w:t>1,82</w:t>
            </w:r>
          </w:p>
        </w:tc>
      </w:tr>
      <w:tr w:rsidR="002B6309" w:rsidRPr="002B6309" w14:paraId="0BDB5081" w14:textId="77777777" w:rsidTr="002B6309">
        <w:trPr>
          <w:trHeight w:val="270"/>
        </w:trPr>
        <w:tc>
          <w:tcPr>
            <w:tcW w:w="371" w:type="dxa"/>
            <w:tcBorders>
              <w:top w:val="nil"/>
              <w:left w:val="single" w:sz="8" w:space="0" w:color="auto"/>
              <w:bottom w:val="single" w:sz="4" w:space="0" w:color="auto"/>
              <w:right w:val="single" w:sz="8" w:space="0" w:color="auto"/>
            </w:tcBorders>
            <w:shd w:val="clear" w:color="000000" w:fill="FFFFFF"/>
            <w:noWrap/>
            <w:hideMark/>
          </w:tcPr>
          <w:p w14:paraId="3881C509" w14:textId="77777777" w:rsidR="002B6309" w:rsidRPr="002B6309" w:rsidRDefault="002B6309" w:rsidP="002B6309">
            <w:pPr>
              <w:jc w:val="center"/>
              <w:rPr>
                <w:sz w:val="12"/>
                <w:szCs w:val="12"/>
              </w:rPr>
            </w:pPr>
            <w:r w:rsidRPr="002B6309">
              <w:rPr>
                <w:sz w:val="12"/>
                <w:szCs w:val="12"/>
              </w:rPr>
              <w:t>2.1.3</w:t>
            </w:r>
          </w:p>
        </w:tc>
        <w:tc>
          <w:tcPr>
            <w:tcW w:w="2079" w:type="dxa"/>
            <w:tcBorders>
              <w:top w:val="nil"/>
              <w:left w:val="nil"/>
              <w:bottom w:val="single" w:sz="4" w:space="0" w:color="auto"/>
              <w:right w:val="single" w:sz="8" w:space="0" w:color="auto"/>
            </w:tcBorders>
            <w:shd w:val="clear" w:color="000000" w:fill="FFFFFF"/>
            <w:hideMark/>
          </w:tcPr>
          <w:p w14:paraId="6570B2F3" w14:textId="77777777" w:rsidR="002B6309" w:rsidRPr="002B6309" w:rsidRDefault="002B6309" w:rsidP="002B6309">
            <w:pPr>
              <w:rPr>
                <w:sz w:val="12"/>
                <w:szCs w:val="12"/>
              </w:rPr>
            </w:pPr>
            <w:r w:rsidRPr="002B6309">
              <w:rPr>
                <w:sz w:val="12"/>
                <w:szCs w:val="12"/>
              </w:rPr>
              <w:t>цена соли</w:t>
            </w:r>
          </w:p>
        </w:tc>
        <w:tc>
          <w:tcPr>
            <w:tcW w:w="562" w:type="dxa"/>
            <w:tcBorders>
              <w:top w:val="nil"/>
              <w:left w:val="nil"/>
              <w:bottom w:val="single" w:sz="4" w:space="0" w:color="auto"/>
              <w:right w:val="single" w:sz="8" w:space="0" w:color="auto"/>
            </w:tcBorders>
            <w:shd w:val="clear" w:color="000000" w:fill="FFFFFF"/>
            <w:noWrap/>
            <w:hideMark/>
          </w:tcPr>
          <w:p w14:paraId="2F8DF576" w14:textId="77777777" w:rsidR="002B6309" w:rsidRPr="002B6309" w:rsidRDefault="002B6309" w:rsidP="002B6309">
            <w:pPr>
              <w:jc w:val="center"/>
              <w:rPr>
                <w:sz w:val="12"/>
                <w:szCs w:val="12"/>
              </w:rPr>
            </w:pPr>
            <w:r w:rsidRPr="002B6309">
              <w:rPr>
                <w:sz w:val="12"/>
                <w:szCs w:val="12"/>
              </w:rPr>
              <w:t>руб./т</w:t>
            </w:r>
          </w:p>
        </w:tc>
        <w:tc>
          <w:tcPr>
            <w:tcW w:w="957" w:type="dxa"/>
            <w:tcBorders>
              <w:top w:val="nil"/>
              <w:left w:val="nil"/>
              <w:bottom w:val="single" w:sz="4" w:space="0" w:color="auto"/>
              <w:right w:val="single" w:sz="8" w:space="0" w:color="auto"/>
            </w:tcBorders>
            <w:shd w:val="clear" w:color="000000" w:fill="FFFFFF"/>
            <w:noWrap/>
            <w:hideMark/>
          </w:tcPr>
          <w:p w14:paraId="740E79E5" w14:textId="77777777" w:rsidR="002B6309" w:rsidRPr="002B6309" w:rsidRDefault="002B6309" w:rsidP="002B6309">
            <w:pPr>
              <w:jc w:val="right"/>
              <w:rPr>
                <w:sz w:val="12"/>
                <w:szCs w:val="12"/>
              </w:rPr>
            </w:pPr>
            <w:r w:rsidRPr="002B6309">
              <w:rPr>
                <w:sz w:val="12"/>
                <w:szCs w:val="12"/>
              </w:rPr>
              <w:t>2718,50</w:t>
            </w:r>
          </w:p>
        </w:tc>
        <w:tc>
          <w:tcPr>
            <w:tcW w:w="893" w:type="dxa"/>
            <w:tcBorders>
              <w:top w:val="nil"/>
              <w:left w:val="nil"/>
              <w:bottom w:val="single" w:sz="4" w:space="0" w:color="auto"/>
              <w:right w:val="nil"/>
            </w:tcBorders>
            <w:shd w:val="clear" w:color="000000" w:fill="FFFFFF"/>
            <w:noWrap/>
            <w:hideMark/>
          </w:tcPr>
          <w:p w14:paraId="6A6731B6" w14:textId="77777777" w:rsidR="002B6309" w:rsidRPr="002B6309" w:rsidRDefault="002B6309" w:rsidP="002B6309">
            <w:pPr>
              <w:jc w:val="right"/>
              <w:rPr>
                <w:sz w:val="12"/>
                <w:szCs w:val="12"/>
              </w:rPr>
            </w:pPr>
            <w:r w:rsidRPr="002B6309">
              <w:rPr>
                <w:sz w:val="12"/>
                <w:szCs w:val="12"/>
              </w:rPr>
              <w:t>2864,41</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13EB0623"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A57193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A6F7580"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0FB888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2CB101B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1D9B106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60D0701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37682EA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32D31E9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6848E00A"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4EC7DC6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645EAC5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1F0742E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749F617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216A7370" w14:textId="77777777" w:rsidR="002B6309" w:rsidRPr="002B6309" w:rsidRDefault="002B6309" w:rsidP="002B6309">
            <w:pPr>
              <w:rPr>
                <w:sz w:val="12"/>
                <w:szCs w:val="12"/>
              </w:rPr>
            </w:pPr>
            <w:r w:rsidRPr="002B6309">
              <w:rPr>
                <w:sz w:val="12"/>
                <w:szCs w:val="12"/>
              </w:rPr>
              <w:t> </w:t>
            </w:r>
          </w:p>
        </w:tc>
      </w:tr>
      <w:tr w:rsidR="002B6309" w:rsidRPr="002B6309" w14:paraId="7ACAF2BF" w14:textId="77777777" w:rsidTr="002B6309">
        <w:trPr>
          <w:trHeight w:val="300"/>
        </w:trPr>
        <w:tc>
          <w:tcPr>
            <w:tcW w:w="371" w:type="dxa"/>
            <w:tcBorders>
              <w:top w:val="nil"/>
              <w:left w:val="single" w:sz="8" w:space="0" w:color="auto"/>
              <w:bottom w:val="single" w:sz="4" w:space="0" w:color="auto"/>
              <w:right w:val="single" w:sz="8" w:space="0" w:color="auto"/>
            </w:tcBorders>
            <w:shd w:val="clear" w:color="000000" w:fill="FFFFFF"/>
            <w:noWrap/>
            <w:hideMark/>
          </w:tcPr>
          <w:p w14:paraId="77AC1CE8" w14:textId="77777777" w:rsidR="002B6309" w:rsidRPr="002B6309" w:rsidRDefault="002B6309" w:rsidP="002B6309">
            <w:pPr>
              <w:jc w:val="center"/>
              <w:rPr>
                <w:sz w:val="12"/>
                <w:szCs w:val="12"/>
              </w:rPr>
            </w:pPr>
            <w:r w:rsidRPr="002B6309">
              <w:rPr>
                <w:sz w:val="12"/>
                <w:szCs w:val="12"/>
              </w:rPr>
              <w:t>2.1.4</w:t>
            </w:r>
          </w:p>
        </w:tc>
        <w:tc>
          <w:tcPr>
            <w:tcW w:w="2079" w:type="dxa"/>
            <w:tcBorders>
              <w:top w:val="nil"/>
              <w:left w:val="nil"/>
              <w:bottom w:val="single" w:sz="4" w:space="0" w:color="auto"/>
              <w:right w:val="single" w:sz="8" w:space="0" w:color="auto"/>
            </w:tcBorders>
            <w:shd w:val="clear" w:color="000000" w:fill="FFFFFF"/>
            <w:hideMark/>
          </w:tcPr>
          <w:p w14:paraId="20DDEB64" w14:textId="77777777" w:rsidR="002B6309" w:rsidRPr="002B6309" w:rsidRDefault="002B6309" w:rsidP="002B6309">
            <w:pPr>
              <w:rPr>
                <w:sz w:val="12"/>
                <w:szCs w:val="12"/>
              </w:rPr>
            </w:pPr>
            <w:r w:rsidRPr="002B6309">
              <w:rPr>
                <w:sz w:val="12"/>
                <w:szCs w:val="12"/>
              </w:rPr>
              <w:t>цена катионита</w:t>
            </w:r>
          </w:p>
        </w:tc>
        <w:tc>
          <w:tcPr>
            <w:tcW w:w="562" w:type="dxa"/>
            <w:tcBorders>
              <w:top w:val="nil"/>
              <w:left w:val="nil"/>
              <w:bottom w:val="single" w:sz="4" w:space="0" w:color="auto"/>
              <w:right w:val="single" w:sz="8" w:space="0" w:color="auto"/>
            </w:tcBorders>
            <w:shd w:val="clear" w:color="000000" w:fill="FFFFFF"/>
            <w:noWrap/>
            <w:hideMark/>
          </w:tcPr>
          <w:p w14:paraId="7C9C1F96" w14:textId="77777777" w:rsidR="002B6309" w:rsidRPr="002B6309" w:rsidRDefault="002B6309" w:rsidP="002B6309">
            <w:pPr>
              <w:jc w:val="center"/>
              <w:rPr>
                <w:sz w:val="12"/>
                <w:szCs w:val="12"/>
              </w:rPr>
            </w:pPr>
            <w:r w:rsidRPr="002B6309">
              <w:rPr>
                <w:sz w:val="12"/>
                <w:szCs w:val="12"/>
              </w:rPr>
              <w:t>руб./т</w:t>
            </w:r>
          </w:p>
        </w:tc>
        <w:tc>
          <w:tcPr>
            <w:tcW w:w="957" w:type="dxa"/>
            <w:tcBorders>
              <w:top w:val="nil"/>
              <w:left w:val="nil"/>
              <w:bottom w:val="single" w:sz="4" w:space="0" w:color="auto"/>
              <w:right w:val="single" w:sz="8" w:space="0" w:color="auto"/>
            </w:tcBorders>
            <w:shd w:val="clear" w:color="000000" w:fill="FFFFFF"/>
            <w:noWrap/>
            <w:hideMark/>
          </w:tcPr>
          <w:p w14:paraId="0C74A98B" w14:textId="77777777" w:rsidR="002B6309" w:rsidRPr="002B6309" w:rsidRDefault="002B6309" w:rsidP="002B6309">
            <w:pPr>
              <w:jc w:val="right"/>
              <w:rPr>
                <w:sz w:val="12"/>
                <w:szCs w:val="12"/>
              </w:rPr>
            </w:pPr>
            <w:r w:rsidRPr="002B6309">
              <w:rPr>
                <w:sz w:val="12"/>
                <w:szCs w:val="12"/>
              </w:rPr>
              <w:t>85035,60</w:t>
            </w:r>
          </w:p>
        </w:tc>
        <w:tc>
          <w:tcPr>
            <w:tcW w:w="893" w:type="dxa"/>
            <w:tcBorders>
              <w:top w:val="nil"/>
              <w:left w:val="nil"/>
              <w:bottom w:val="single" w:sz="4" w:space="0" w:color="auto"/>
              <w:right w:val="nil"/>
            </w:tcBorders>
            <w:shd w:val="clear" w:color="000000" w:fill="FFFFFF"/>
            <w:noWrap/>
            <w:hideMark/>
          </w:tcPr>
          <w:p w14:paraId="7298EA46" w14:textId="77777777" w:rsidR="002B6309" w:rsidRPr="002B6309" w:rsidRDefault="002B6309" w:rsidP="002B6309">
            <w:pPr>
              <w:jc w:val="right"/>
              <w:rPr>
                <w:sz w:val="12"/>
                <w:szCs w:val="12"/>
              </w:rPr>
            </w:pPr>
            <w:r w:rsidRPr="002B6309">
              <w:rPr>
                <w:sz w:val="12"/>
                <w:szCs w:val="12"/>
              </w:rPr>
              <w:t>88437,02</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F6062C8"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5FBA8D76"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12D1DCF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18175F5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53B1D53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684C75F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585580C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633A578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503C3B25"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31B5CC4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266A0DA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4D9B1F1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53051B4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05F5910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hideMark/>
          </w:tcPr>
          <w:p w14:paraId="38C864AC" w14:textId="77777777" w:rsidR="002B6309" w:rsidRPr="002B6309" w:rsidRDefault="002B6309" w:rsidP="002B6309">
            <w:pPr>
              <w:rPr>
                <w:sz w:val="12"/>
                <w:szCs w:val="12"/>
              </w:rPr>
            </w:pPr>
            <w:r w:rsidRPr="002B6309">
              <w:rPr>
                <w:sz w:val="12"/>
                <w:szCs w:val="12"/>
              </w:rPr>
              <w:t> </w:t>
            </w:r>
          </w:p>
        </w:tc>
      </w:tr>
      <w:tr w:rsidR="002B6309" w:rsidRPr="002B6309" w14:paraId="2B10F83E" w14:textId="77777777" w:rsidTr="002B6309">
        <w:trPr>
          <w:trHeight w:val="930"/>
        </w:trPr>
        <w:tc>
          <w:tcPr>
            <w:tcW w:w="371" w:type="dxa"/>
            <w:tcBorders>
              <w:top w:val="nil"/>
              <w:left w:val="single" w:sz="8" w:space="0" w:color="auto"/>
              <w:bottom w:val="single" w:sz="4" w:space="0" w:color="auto"/>
              <w:right w:val="single" w:sz="8" w:space="0" w:color="auto"/>
            </w:tcBorders>
            <w:shd w:val="clear" w:color="000000" w:fill="FFFFFF"/>
            <w:noWrap/>
            <w:hideMark/>
          </w:tcPr>
          <w:p w14:paraId="56CF888A" w14:textId="77777777" w:rsidR="002B6309" w:rsidRPr="002B6309" w:rsidRDefault="002B6309" w:rsidP="002B6309">
            <w:pPr>
              <w:jc w:val="center"/>
              <w:rPr>
                <w:sz w:val="12"/>
                <w:szCs w:val="12"/>
              </w:rPr>
            </w:pPr>
            <w:r w:rsidRPr="002B6309">
              <w:rPr>
                <w:sz w:val="12"/>
                <w:szCs w:val="12"/>
              </w:rPr>
              <w:t>2.2</w:t>
            </w:r>
          </w:p>
        </w:tc>
        <w:tc>
          <w:tcPr>
            <w:tcW w:w="2079" w:type="dxa"/>
            <w:tcBorders>
              <w:top w:val="nil"/>
              <w:left w:val="nil"/>
              <w:bottom w:val="single" w:sz="4" w:space="0" w:color="auto"/>
              <w:right w:val="single" w:sz="8" w:space="0" w:color="auto"/>
            </w:tcBorders>
            <w:shd w:val="clear" w:color="000000" w:fill="FFFFFF"/>
            <w:hideMark/>
          </w:tcPr>
          <w:p w14:paraId="72B5F969" w14:textId="77777777" w:rsidR="002B6309" w:rsidRPr="002B6309" w:rsidRDefault="002B6309" w:rsidP="002B6309">
            <w:pPr>
              <w:rPr>
                <w:sz w:val="12"/>
                <w:szCs w:val="12"/>
              </w:rPr>
            </w:pPr>
            <w:r w:rsidRPr="002B6309">
              <w:rPr>
                <w:sz w:val="12"/>
                <w:szCs w:val="12"/>
              </w:rP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 (вспомогательные материалы)</w:t>
            </w:r>
          </w:p>
        </w:tc>
        <w:tc>
          <w:tcPr>
            <w:tcW w:w="562" w:type="dxa"/>
            <w:tcBorders>
              <w:top w:val="nil"/>
              <w:left w:val="nil"/>
              <w:bottom w:val="single" w:sz="4" w:space="0" w:color="auto"/>
              <w:right w:val="single" w:sz="8" w:space="0" w:color="auto"/>
            </w:tcBorders>
            <w:shd w:val="clear" w:color="000000" w:fill="FFFFFF"/>
            <w:noWrap/>
            <w:hideMark/>
          </w:tcPr>
          <w:p w14:paraId="4A2E24D5"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6747EA99" w14:textId="77777777" w:rsidR="002B6309" w:rsidRPr="002B6309" w:rsidRDefault="002B6309" w:rsidP="002B6309">
            <w:pPr>
              <w:jc w:val="right"/>
              <w:rPr>
                <w:sz w:val="12"/>
                <w:szCs w:val="12"/>
              </w:rPr>
            </w:pPr>
            <w:r w:rsidRPr="002B6309">
              <w:rPr>
                <w:sz w:val="12"/>
                <w:szCs w:val="12"/>
              </w:rPr>
              <w:t>243,32</w:t>
            </w:r>
          </w:p>
        </w:tc>
        <w:tc>
          <w:tcPr>
            <w:tcW w:w="893" w:type="dxa"/>
            <w:tcBorders>
              <w:top w:val="nil"/>
              <w:left w:val="nil"/>
              <w:bottom w:val="single" w:sz="4" w:space="0" w:color="auto"/>
              <w:right w:val="nil"/>
            </w:tcBorders>
            <w:shd w:val="clear" w:color="000000" w:fill="FFFFFF"/>
            <w:noWrap/>
            <w:hideMark/>
          </w:tcPr>
          <w:p w14:paraId="4CFFED03" w14:textId="77777777" w:rsidR="002B6309" w:rsidRPr="002B6309" w:rsidRDefault="002B6309" w:rsidP="002B6309">
            <w:pPr>
              <w:jc w:val="right"/>
              <w:rPr>
                <w:sz w:val="12"/>
                <w:szCs w:val="12"/>
              </w:rPr>
            </w:pPr>
            <w:r w:rsidRPr="002B6309">
              <w:rPr>
                <w:sz w:val="12"/>
                <w:szCs w:val="12"/>
              </w:rPr>
              <w:t>243,32</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1134687B" w14:textId="77777777" w:rsidR="002B6309" w:rsidRPr="002B6309" w:rsidRDefault="002B6309" w:rsidP="002B6309">
            <w:pPr>
              <w:jc w:val="right"/>
              <w:rPr>
                <w:sz w:val="12"/>
                <w:szCs w:val="12"/>
              </w:rPr>
            </w:pPr>
            <w:r w:rsidRPr="002B6309">
              <w:rPr>
                <w:sz w:val="12"/>
                <w:szCs w:val="12"/>
              </w:rPr>
              <w:t>243,32</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298E8BD" w14:textId="77777777" w:rsidR="002B6309" w:rsidRPr="002B6309" w:rsidRDefault="002B6309" w:rsidP="002B6309">
            <w:pPr>
              <w:jc w:val="right"/>
              <w:rPr>
                <w:sz w:val="12"/>
                <w:szCs w:val="12"/>
              </w:rPr>
            </w:pPr>
            <w:r w:rsidRPr="002B6309">
              <w:rPr>
                <w:sz w:val="12"/>
                <w:szCs w:val="12"/>
              </w:rPr>
              <w:t>249,08</w:t>
            </w:r>
          </w:p>
        </w:tc>
        <w:tc>
          <w:tcPr>
            <w:tcW w:w="666" w:type="dxa"/>
            <w:tcBorders>
              <w:top w:val="nil"/>
              <w:left w:val="nil"/>
              <w:bottom w:val="single" w:sz="4" w:space="0" w:color="auto"/>
              <w:right w:val="single" w:sz="8" w:space="0" w:color="auto"/>
            </w:tcBorders>
            <w:shd w:val="clear" w:color="000000" w:fill="FFFFFF"/>
            <w:noWrap/>
            <w:hideMark/>
          </w:tcPr>
          <w:p w14:paraId="5F255B06" w14:textId="77777777" w:rsidR="002B6309" w:rsidRPr="002B6309" w:rsidRDefault="002B6309" w:rsidP="002B6309">
            <w:pPr>
              <w:jc w:val="right"/>
              <w:rPr>
                <w:sz w:val="12"/>
                <w:szCs w:val="12"/>
              </w:rPr>
            </w:pPr>
            <w:r w:rsidRPr="002B6309">
              <w:rPr>
                <w:sz w:val="12"/>
                <w:szCs w:val="12"/>
              </w:rPr>
              <w:t>256,45</w:t>
            </w:r>
          </w:p>
        </w:tc>
        <w:tc>
          <w:tcPr>
            <w:tcW w:w="666" w:type="dxa"/>
            <w:tcBorders>
              <w:top w:val="nil"/>
              <w:left w:val="nil"/>
              <w:bottom w:val="single" w:sz="4" w:space="0" w:color="auto"/>
              <w:right w:val="single" w:sz="8" w:space="0" w:color="auto"/>
            </w:tcBorders>
            <w:shd w:val="clear" w:color="000000" w:fill="FFFFFF"/>
            <w:noWrap/>
            <w:hideMark/>
          </w:tcPr>
          <w:p w14:paraId="3721D025" w14:textId="77777777" w:rsidR="002B6309" w:rsidRPr="002B6309" w:rsidRDefault="002B6309" w:rsidP="002B6309">
            <w:pPr>
              <w:jc w:val="right"/>
              <w:rPr>
                <w:sz w:val="12"/>
                <w:szCs w:val="12"/>
              </w:rPr>
            </w:pPr>
            <w:r w:rsidRPr="002B6309">
              <w:rPr>
                <w:sz w:val="12"/>
                <w:szCs w:val="12"/>
              </w:rPr>
              <w:t>264,04</w:t>
            </w:r>
          </w:p>
        </w:tc>
        <w:tc>
          <w:tcPr>
            <w:tcW w:w="666" w:type="dxa"/>
            <w:tcBorders>
              <w:top w:val="nil"/>
              <w:left w:val="nil"/>
              <w:bottom w:val="single" w:sz="4" w:space="0" w:color="auto"/>
              <w:right w:val="single" w:sz="8" w:space="0" w:color="auto"/>
            </w:tcBorders>
            <w:shd w:val="clear" w:color="000000" w:fill="FFFFFF"/>
            <w:noWrap/>
            <w:hideMark/>
          </w:tcPr>
          <w:p w14:paraId="273AE28D" w14:textId="77777777" w:rsidR="002B6309" w:rsidRPr="002B6309" w:rsidRDefault="002B6309" w:rsidP="002B6309">
            <w:pPr>
              <w:jc w:val="right"/>
              <w:rPr>
                <w:sz w:val="12"/>
                <w:szCs w:val="12"/>
              </w:rPr>
            </w:pPr>
            <w:r w:rsidRPr="002B6309">
              <w:rPr>
                <w:sz w:val="12"/>
                <w:szCs w:val="12"/>
              </w:rPr>
              <w:t>271,86</w:t>
            </w:r>
          </w:p>
        </w:tc>
        <w:tc>
          <w:tcPr>
            <w:tcW w:w="666" w:type="dxa"/>
            <w:tcBorders>
              <w:top w:val="nil"/>
              <w:left w:val="nil"/>
              <w:bottom w:val="single" w:sz="4" w:space="0" w:color="auto"/>
              <w:right w:val="single" w:sz="8" w:space="0" w:color="auto"/>
            </w:tcBorders>
            <w:shd w:val="clear" w:color="000000" w:fill="FFFFFF"/>
            <w:noWrap/>
            <w:hideMark/>
          </w:tcPr>
          <w:p w14:paraId="1911FD2A" w14:textId="77777777" w:rsidR="002B6309" w:rsidRPr="002B6309" w:rsidRDefault="002B6309" w:rsidP="002B6309">
            <w:pPr>
              <w:jc w:val="right"/>
              <w:rPr>
                <w:sz w:val="12"/>
                <w:szCs w:val="12"/>
              </w:rPr>
            </w:pPr>
            <w:r w:rsidRPr="002B6309">
              <w:rPr>
                <w:sz w:val="12"/>
                <w:szCs w:val="12"/>
              </w:rPr>
              <w:t>279,90</w:t>
            </w:r>
          </w:p>
        </w:tc>
        <w:tc>
          <w:tcPr>
            <w:tcW w:w="666" w:type="dxa"/>
            <w:tcBorders>
              <w:top w:val="nil"/>
              <w:left w:val="nil"/>
              <w:bottom w:val="single" w:sz="4" w:space="0" w:color="auto"/>
              <w:right w:val="single" w:sz="8" w:space="0" w:color="auto"/>
            </w:tcBorders>
            <w:shd w:val="clear" w:color="000000" w:fill="FFFFFF"/>
            <w:noWrap/>
            <w:hideMark/>
          </w:tcPr>
          <w:p w14:paraId="6229E1BD" w14:textId="77777777" w:rsidR="002B6309" w:rsidRPr="002B6309" w:rsidRDefault="002B6309" w:rsidP="002B6309">
            <w:pPr>
              <w:jc w:val="right"/>
              <w:rPr>
                <w:sz w:val="12"/>
                <w:szCs w:val="12"/>
              </w:rPr>
            </w:pPr>
            <w:r w:rsidRPr="002B6309">
              <w:rPr>
                <w:sz w:val="12"/>
                <w:szCs w:val="12"/>
              </w:rPr>
              <w:t>288,19</w:t>
            </w:r>
          </w:p>
        </w:tc>
        <w:tc>
          <w:tcPr>
            <w:tcW w:w="666" w:type="dxa"/>
            <w:tcBorders>
              <w:top w:val="nil"/>
              <w:left w:val="nil"/>
              <w:bottom w:val="single" w:sz="4" w:space="0" w:color="auto"/>
              <w:right w:val="single" w:sz="8" w:space="0" w:color="auto"/>
            </w:tcBorders>
            <w:shd w:val="clear" w:color="000000" w:fill="FFFFFF"/>
            <w:noWrap/>
            <w:hideMark/>
          </w:tcPr>
          <w:p w14:paraId="7BC5F350" w14:textId="77777777" w:rsidR="002B6309" w:rsidRPr="002B6309" w:rsidRDefault="002B6309" w:rsidP="002B6309">
            <w:pPr>
              <w:jc w:val="right"/>
              <w:rPr>
                <w:sz w:val="12"/>
                <w:szCs w:val="12"/>
              </w:rPr>
            </w:pPr>
            <w:r w:rsidRPr="002B6309">
              <w:rPr>
                <w:sz w:val="12"/>
                <w:szCs w:val="12"/>
              </w:rPr>
              <w:t>296,72</w:t>
            </w:r>
          </w:p>
        </w:tc>
        <w:tc>
          <w:tcPr>
            <w:tcW w:w="666" w:type="dxa"/>
            <w:tcBorders>
              <w:top w:val="nil"/>
              <w:left w:val="nil"/>
              <w:bottom w:val="single" w:sz="4" w:space="0" w:color="auto"/>
              <w:right w:val="single" w:sz="8" w:space="0" w:color="auto"/>
            </w:tcBorders>
            <w:shd w:val="clear" w:color="000000" w:fill="FFFFFF"/>
            <w:noWrap/>
            <w:hideMark/>
          </w:tcPr>
          <w:p w14:paraId="7414343A" w14:textId="77777777" w:rsidR="002B6309" w:rsidRPr="002B6309" w:rsidRDefault="002B6309" w:rsidP="002B6309">
            <w:pPr>
              <w:jc w:val="right"/>
              <w:rPr>
                <w:sz w:val="12"/>
                <w:szCs w:val="12"/>
              </w:rPr>
            </w:pPr>
            <w:r w:rsidRPr="002B6309">
              <w:rPr>
                <w:sz w:val="12"/>
                <w:szCs w:val="12"/>
              </w:rPr>
              <w:t>305,50</w:t>
            </w:r>
          </w:p>
        </w:tc>
        <w:tc>
          <w:tcPr>
            <w:tcW w:w="666" w:type="dxa"/>
            <w:tcBorders>
              <w:top w:val="nil"/>
              <w:left w:val="nil"/>
              <w:bottom w:val="single" w:sz="4" w:space="0" w:color="auto"/>
              <w:right w:val="single" w:sz="8" w:space="0" w:color="auto"/>
            </w:tcBorders>
            <w:shd w:val="clear" w:color="000000" w:fill="FFFFFF"/>
            <w:noWrap/>
            <w:hideMark/>
          </w:tcPr>
          <w:p w14:paraId="46249220" w14:textId="77777777" w:rsidR="002B6309" w:rsidRPr="002B6309" w:rsidRDefault="002B6309" w:rsidP="002B6309">
            <w:pPr>
              <w:jc w:val="right"/>
              <w:rPr>
                <w:sz w:val="12"/>
                <w:szCs w:val="12"/>
              </w:rPr>
            </w:pPr>
            <w:r w:rsidRPr="002B6309">
              <w:rPr>
                <w:sz w:val="12"/>
                <w:szCs w:val="12"/>
              </w:rPr>
              <w:t>314,54</w:t>
            </w:r>
          </w:p>
        </w:tc>
        <w:tc>
          <w:tcPr>
            <w:tcW w:w="666" w:type="dxa"/>
            <w:tcBorders>
              <w:top w:val="nil"/>
              <w:left w:val="nil"/>
              <w:bottom w:val="single" w:sz="4" w:space="0" w:color="auto"/>
              <w:right w:val="single" w:sz="8" w:space="0" w:color="auto"/>
            </w:tcBorders>
            <w:shd w:val="clear" w:color="000000" w:fill="FFFFFF"/>
            <w:noWrap/>
            <w:hideMark/>
          </w:tcPr>
          <w:p w14:paraId="0406B59D" w14:textId="77777777" w:rsidR="002B6309" w:rsidRPr="002B6309" w:rsidRDefault="002B6309" w:rsidP="002B6309">
            <w:pPr>
              <w:jc w:val="right"/>
              <w:rPr>
                <w:sz w:val="12"/>
                <w:szCs w:val="12"/>
              </w:rPr>
            </w:pPr>
            <w:r w:rsidRPr="002B6309">
              <w:rPr>
                <w:sz w:val="12"/>
                <w:szCs w:val="12"/>
              </w:rPr>
              <w:t>323,86</w:t>
            </w:r>
          </w:p>
        </w:tc>
        <w:tc>
          <w:tcPr>
            <w:tcW w:w="666" w:type="dxa"/>
            <w:tcBorders>
              <w:top w:val="nil"/>
              <w:left w:val="nil"/>
              <w:bottom w:val="single" w:sz="4" w:space="0" w:color="auto"/>
              <w:right w:val="single" w:sz="8" w:space="0" w:color="auto"/>
            </w:tcBorders>
            <w:shd w:val="clear" w:color="000000" w:fill="FFFFFF"/>
            <w:noWrap/>
            <w:hideMark/>
          </w:tcPr>
          <w:p w14:paraId="1071EF4D" w14:textId="77777777" w:rsidR="002B6309" w:rsidRPr="002B6309" w:rsidRDefault="002B6309" w:rsidP="002B6309">
            <w:pPr>
              <w:jc w:val="right"/>
              <w:rPr>
                <w:sz w:val="12"/>
                <w:szCs w:val="12"/>
              </w:rPr>
            </w:pPr>
            <w:r w:rsidRPr="002B6309">
              <w:rPr>
                <w:sz w:val="12"/>
                <w:szCs w:val="12"/>
              </w:rPr>
              <w:t>333,44</w:t>
            </w:r>
          </w:p>
        </w:tc>
        <w:tc>
          <w:tcPr>
            <w:tcW w:w="666" w:type="dxa"/>
            <w:tcBorders>
              <w:top w:val="nil"/>
              <w:left w:val="nil"/>
              <w:bottom w:val="single" w:sz="4" w:space="0" w:color="auto"/>
              <w:right w:val="single" w:sz="8" w:space="0" w:color="auto"/>
            </w:tcBorders>
            <w:shd w:val="clear" w:color="000000" w:fill="FFFFFF"/>
            <w:noWrap/>
            <w:hideMark/>
          </w:tcPr>
          <w:p w14:paraId="7DF61757" w14:textId="77777777" w:rsidR="002B6309" w:rsidRPr="002B6309" w:rsidRDefault="002B6309" w:rsidP="002B6309">
            <w:pPr>
              <w:jc w:val="right"/>
              <w:rPr>
                <w:sz w:val="12"/>
                <w:szCs w:val="12"/>
              </w:rPr>
            </w:pPr>
            <w:r w:rsidRPr="002B6309">
              <w:rPr>
                <w:sz w:val="12"/>
                <w:szCs w:val="12"/>
              </w:rPr>
              <w:t>343,31</w:t>
            </w:r>
          </w:p>
        </w:tc>
        <w:tc>
          <w:tcPr>
            <w:tcW w:w="666" w:type="dxa"/>
            <w:tcBorders>
              <w:top w:val="nil"/>
              <w:left w:val="nil"/>
              <w:bottom w:val="single" w:sz="4" w:space="0" w:color="auto"/>
              <w:right w:val="single" w:sz="8" w:space="0" w:color="auto"/>
            </w:tcBorders>
            <w:shd w:val="clear" w:color="000000" w:fill="FFFFFF"/>
            <w:noWrap/>
            <w:hideMark/>
          </w:tcPr>
          <w:p w14:paraId="64EA518D" w14:textId="77777777" w:rsidR="002B6309" w:rsidRPr="002B6309" w:rsidRDefault="002B6309" w:rsidP="002B6309">
            <w:pPr>
              <w:jc w:val="right"/>
              <w:rPr>
                <w:sz w:val="12"/>
                <w:szCs w:val="12"/>
              </w:rPr>
            </w:pPr>
            <w:r w:rsidRPr="002B6309">
              <w:rPr>
                <w:sz w:val="12"/>
                <w:szCs w:val="12"/>
              </w:rPr>
              <w:t>353,47</w:t>
            </w:r>
          </w:p>
        </w:tc>
        <w:tc>
          <w:tcPr>
            <w:tcW w:w="666" w:type="dxa"/>
            <w:tcBorders>
              <w:top w:val="nil"/>
              <w:left w:val="nil"/>
              <w:bottom w:val="single" w:sz="4" w:space="0" w:color="auto"/>
              <w:right w:val="single" w:sz="8" w:space="0" w:color="auto"/>
            </w:tcBorders>
            <w:shd w:val="clear" w:color="000000" w:fill="FFFFFF"/>
            <w:noWrap/>
            <w:hideMark/>
          </w:tcPr>
          <w:p w14:paraId="0C476C43" w14:textId="77777777" w:rsidR="002B6309" w:rsidRPr="002B6309" w:rsidRDefault="002B6309" w:rsidP="002B6309">
            <w:pPr>
              <w:jc w:val="right"/>
              <w:rPr>
                <w:sz w:val="12"/>
                <w:szCs w:val="12"/>
              </w:rPr>
            </w:pPr>
            <w:r w:rsidRPr="002B6309">
              <w:rPr>
                <w:sz w:val="12"/>
                <w:szCs w:val="12"/>
              </w:rPr>
              <w:t>363,94</w:t>
            </w:r>
          </w:p>
        </w:tc>
      </w:tr>
      <w:tr w:rsidR="002B6309" w:rsidRPr="002B6309" w14:paraId="4CB9B4A9" w14:textId="77777777" w:rsidTr="002B6309">
        <w:trPr>
          <w:trHeight w:val="690"/>
        </w:trPr>
        <w:tc>
          <w:tcPr>
            <w:tcW w:w="371" w:type="dxa"/>
            <w:tcBorders>
              <w:top w:val="nil"/>
              <w:left w:val="single" w:sz="8" w:space="0" w:color="auto"/>
              <w:bottom w:val="single" w:sz="4" w:space="0" w:color="auto"/>
              <w:right w:val="single" w:sz="8" w:space="0" w:color="auto"/>
            </w:tcBorders>
            <w:shd w:val="clear" w:color="000000" w:fill="FFFFFF"/>
            <w:noWrap/>
            <w:hideMark/>
          </w:tcPr>
          <w:p w14:paraId="45103B50" w14:textId="77777777" w:rsidR="002B6309" w:rsidRPr="002B6309" w:rsidRDefault="002B6309" w:rsidP="002B6309">
            <w:pPr>
              <w:jc w:val="center"/>
              <w:rPr>
                <w:sz w:val="12"/>
                <w:szCs w:val="12"/>
              </w:rPr>
            </w:pPr>
            <w:r w:rsidRPr="002B6309">
              <w:rPr>
                <w:sz w:val="12"/>
                <w:szCs w:val="12"/>
              </w:rPr>
              <w:t>2.4</w:t>
            </w:r>
          </w:p>
        </w:tc>
        <w:tc>
          <w:tcPr>
            <w:tcW w:w="2079" w:type="dxa"/>
            <w:tcBorders>
              <w:top w:val="nil"/>
              <w:left w:val="nil"/>
              <w:bottom w:val="single" w:sz="4" w:space="0" w:color="auto"/>
              <w:right w:val="single" w:sz="8" w:space="0" w:color="auto"/>
            </w:tcBorders>
            <w:shd w:val="clear" w:color="000000" w:fill="FFFFFF"/>
            <w:hideMark/>
          </w:tcPr>
          <w:p w14:paraId="1AC04F45" w14:textId="77777777" w:rsidR="002B6309" w:rsidRPr="002B6309" w:rsidRDefault="002B6309" w:rsidP="002B6309">
            <w:pPr>
              <w:rPr>
                <w:sz w:val="12"/>
                <w:szCs w:val="12"/>
              </w:rPr>
            </w:pPr>
            <w:r w:rsidRPr="002B6309">
              <w:rPr>
                <w:sz w:val="12"/>
                <w:szCs w:val="12"/>
              </w:rPr>
              <w:t>Стоимость транспортировки и очистки сточных вод, возникающих в процессе водоподготовки</w:t>
            </w:r>
          </w:p>
        </w:tc>
        <w:tc>
          <w:tcPr>
            <w:tcW w:w="562" w:type="dxa"/>
            <w:tcBorders>
              <w:top w:val="nil"/>
              <w:left w:val="nil"/>
              <w:bottom w:val="single" w:sz="4" w:space="0" w:color="auto"/>
              <w:right w:val="single" w:sz="8" w:space="0" w:color="auto"/>
            </w:tcBorders>
            <w:shd w:val="clear" w:color="000000" w:fill="FFFFFF"/>
            <w:noWrap/>
            <w:hideMark/>
          </w:tcPr>
          <w:p w14:paraId="5EADD06C"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4D21AE94" w14:textId="77777777" w:rsidR="002B6309" w:rsidRPr="002B6309" w:rsidRDefault="002B6309" w:rsidP="002B6309">
            <w:pPr>
              <w:jc w:val="right"/>
              <w:rPr>
                <w:sz w:val="12"/>
                <w:szCs w:val="12"/>
              </w:rPr>
            </w:pPr>
            <w:r w:rsidRPr="002B6309">
              <w:rPr>
                <w:sz w:val="12"/>
                <w:szCs w:val="12"/>
              </w:rPr>
              <w:t>0,00</w:t>
            </w:r>
          </w:p>
        </w:tc>
        <w:tc>
          <w:tcPr>
            <w:tcW w:w="893" w:type="dxa"/>
            <w:tcBorders>
              <w:top w:val="nil"/>
              <w:left w:val="nil"/>
              <w:bottom w:val="single" w:sz="4" w:space="0" w:color="auto"/>
              <w:right w:val="nil"/>
            </w:tcBorders>
            <w:shd w:val="clear" w:color="000000" w:fill="FFFFFF"/>
            <w:noWrap/>
            <w:hideMark/>
          </w:tcPr>
          <w:p w14:paraId="20333A76"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8567A69"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58A2FB2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7F8A5F1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7A6FA1BD"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279CD782"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70455D7"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C5DFB1D"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C77517E"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87E0CF6"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76C4306D"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F82B77D"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4C613D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2DF432B7"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C4A69E1"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1DCC9696" w14:textId="77777777" w:rsidR="002B6309" w:rsidRPr="002B6309" w:rsidRDefault="002B6309" w:rsidP="002B6309">
            <w:pPr>
              <w:jc w:val="right"/>
              <w:rPr>
                <w:sz w:val="12"/>
                <w:szCs w:val="12"/>
              </w:rPr>
            </w:pPr>
            <w:r w:rsidRPr="002B6309">
              <w:rPr>
                <w:sz w:val="12"/>
                <w:szCs w:val="12"/>
              </w:rPr>
              <w:t>0,00</w:t>
            </w:r>
          </w:p>
        </w:tc>
      </w:tr>
      <w:tr w:rsidR="002B6309" w:rsidRPr="002B6309" w14:paraId="593E4986" w14:textId="77777777" w:rsidTr="002B6309">
        <w:trPr>
          <w:trHeight w:val="435"/>
        </w:trPr>
        <w:tc>
          <w:tcPr>
            <w:tcW w:w="371" w:type="dxa"/>
            <w:tcBorders>
              <w:top w:val="nil"/>
              <w:left w:val="single" w:sz="8" w:space="0" w:color="auto"/>
              <w:bottom w:val="single" w:sz="4" w:space="0" w:color="auto"/>
              <w:right w:val="single" w:sz="8" w:space="0" w:color="auto"/>
            </w:tcBorders>
            <w:shd w:val="clear" w:color="000000" w:fill="FFFFFF"/>
            <w:noWrap/>
            <w:hideMark/>
          </w:tcPr>
          <w:p w14:paraId="0B548BC4" w14:textId="77777777" w:rsidR="002B6309" w:rsidRPr="002B6309" w:rsidRDefault="002B6309" w:rsidP="002B6309">
            <w:pPr>
              <w:jc w:val="center"/>
              <w:rPr>
                <w:sz w:val="12"/>
                <w:szCs w:val="12"/>
              </w:rPr>
            </w:pPr>
            <w:r w:rsidRPr="002B6309">
              <w:rPr>
                <w:sz w:val="12"/>
                <w:szCs w:val="12"/>
              </w:rPr>
              <w:t>2.4.1</w:t>
            </w:r>
          </w:p>
        </w:tc>
        <w:tc>
          <w:tcPr>
            <w:tcW w:w="2079" w:type="dxa"/>
            <w:tcBorders>
              <w:top w:val="nil"/>
              <w:left w:val="nil"/>
              <w:bottom w:val="single" w:sz="4" w:space="0" w:color="auto"/>
              <w:right w:val="single" w:sz="8" w:space="0" w:color="auto"/>
            </w:tcBorders>
            <w:shd w:val="clear" w:color="000000" w:fill="FFFFFF"/>
            <w:hideMark/>
          </w:tcPr>
          <w:p w14:paraId="4582A5E9" w14:textId="77777777" w:rsidR="002B6309" w:rsidRPr="002B6309" w:rsidRDefault="002B6309" w:rsidP="002B6309">
            <w:pPr>
              <w:rPr>
                <w:sz w:val="12"/>
                <w:szCs w:val="12"/>
              </w:rPr>
            </w:pPr>
            <w:r w:rsidRPr="002B6309">
              <w:rPr>
                <w:sz w:val="12"/>
                <w:szCs w:val="12"/>
              </w:rPr>
              <w:t>объем</w:t>
            </w:r>
          </w:p>
        </w:tc>
        <w:tc>
          <w:tcPr>
            <w:tcW w:w="562" w:type="dxa"/>
            <w:tcBorders>
              <w:top w:val="nil"/>
              <w:left w:val="nil"/>
              <w:bottom w:val="single" w:sz="4" w:space="0" w:color="auto"/>
              <w:right w:val="single" w:sz="8" w:space="0" w:color="auto"/>
            </w:tcBorders>
            <w:shd w:val="clear" w:color="000000" w:fill="FFFFFF"/>
            <w:noWrap/>
            <w:hideMark/>
          </w:tcPr>
          <w:p w14:paraId="4023AEF7" w14:textId="77777777" w:rsidR="002B6309" w:rsidRPr="002B6309" w:rsidRDefault="002B6309" w:rsidP="002B6309">
            <w:pPr>
              <w:jc w:val="center"/>
              <w:rPr>
                <w:sz w:val="12"/>
                <w:szCs w:val="12"/>
              </w:rPr>
            </w:pPr>
            <w:r w:rsidRPr="002B6309">
              <w:rPr>
                <w:sz w:val="12"/>
                <w:szCs w:val="12"/>
              </w:rPr>
              <w:t>м3</w:t>
            </w:r>
          </w:p>
        </w:tc>
        <w:tc>
          <w:tcPr>
            <w:tcW w:w="957" w:type="dxa"/>
            <w:tcBorders>
              <w:top w:val="nil"/>
              <w:left w:val="nil"/>
              <w:bottom w:val="single" w:sz="4" w:space="0" w:color="auto"/>
              <w:right w:val="single" w:sz="8" w:space="0" w:color="auto"/>
            </w:tcBorders>
            <w:shd w:val="clear" w:color="000000" w:fill="FFFFFF"/>
            <w:noWrap/>
            <w:hideMark/>
          </w:tcPr>
          <w:p w14:paraId="33FC12F9" w14:textId="77777777" w:rsidR="002B6309" w:rsidRPr="002B6309" w:rsidRDefault="002B6309" w:rsidP="002B6309">
            <w:pPr>
              <w:jc w:val="right"/>
              <w:rPr>
                <w:sz w:val="12"/>
                <w:szCs w:val="12"/>
              </w:rPr>
            </w:pPr>
            <w:r w:rsidRPr="002B6309">
              <w:rPr>
                <w:sz w:val="12"/>
                <w:szCs w:val="12"/>
              </w:rPr>
              <w:t>0,00</w:t>
            </w:r>
          </w:p>
        </w:tc>
        <w:tc>
          <w:tcPr>
            <w:tcW w:w="893" w:type="dxa"/>
            <w:tcBorders>
              <w:top w:val="nil"/>
              <w:left w:val="nil"/>
              <w:bottom w:val="single" w:sz="4" w:space="0" w:color="auto"/>
              <w:right w:val="nil"/>
            </w:tcBorders>
            <w:shd w:val="clear" w:color="000000" w:fill="FFFFFF"/>
            <w:noWrap/>
            <w:hideMark/>
          </w:tcPr>
          <w:p w14:paraId="68709ABE"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42ED6562"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8572BD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3394BF1"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82333EB"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98B904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A2A6F00"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8F114DE"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23BA2F2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8B01FA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7BBD2E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B97352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2DEB9F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591E7D1"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9770CA7"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72D2056" w14:textId="77777777" w:rsidR="002B6309" w:rsidRPr="002B6309" w:rsidRDefault="002B6309" w:rsidP="002B6309">
            <w:pPr>
              <w:jc w:val="right"/>
              <w:rPr>
                <w:sz w:val="12"/>
                <w:szCs w:val="12"/>
              </w:rPr>
            </w:pPr>
            <w:r w:rsidRPr="002B6309">
              <w:rPr>
                <w:sz w:val="12"/>
                <w:szCs w:val="12"/>
              </w:rPr>
              <w:t>0,00</w:t>
            </w:r>
          </w:p>
        </w:tc>
      </w:tr>
      <w:tr w:rsidR="002B6309" w:rsidRPr="002B6309" w14:paraId="1D9B0DF9" w14:textId="77777777" w:rsidTr="002B6309">
        <w:trPr>
          <w:trHeight w:val="360"/>
        </w:trPr>
        <w:tc>
          <w:tcPr>
            <w:tcW w:w="371" w:type="dxa"/>
            <w:tcBorders>
              <w:top w:val="nil"/>
              <w:left w:val="single" w:sz="8" w:space="0" w:color="auto"/>
              <w:bottom w:val="single" w:sz="4" w:space="0" w:color="auto"/>
              <w:right w:val="single" w:sz="8" w:space="0" w:color="auto"/>
            </w:tcBorders>
            <w:shd w:val="clear" w:color="000000" w:fill="FFFFFF"/>
            <w:noWrap/>
            <w:hideMark/>
          </w:tcPr>
          <w:p w14:paraId="4597820E" w14:textId="77777777" w:rsidR="002B6309" w:rsidRPr="002B6309" w:rsidRDefault="002B6309" w:rsidP="002B6309">
            <w:pPr>
              <w:jc w:val="center"/>
              <w:rPr>
                <w:sz w:val="12"/>
                <w:szCs w:val="12"/>
              </w:rPr>
            </w:pPr>
            <w:r w:rsidRPr="002B6309">
              <w:rPr>
                <w:sz w:val="12"/>
                <w:szCs w:val="12"/>
              </w:rPr>
              <w:t>2.4.2</w:t>
            </w:r>
          </w:p>
        </w:tc>
        <w:tc>
          <w:tcPr>
            <w:tcW w:w="2079" w:type="dxa"/>
            <w:tcBorders>
              <w:top w:val="nil"/>
              <w:left w:val="nil"/>
              <w:bottom w:val="single" w:sz="4" w:space="0" w:color="auto"/>
              <w:right w:val="single" w:sz="8" w:space="0" w:color="auto"/>
            </w:tcBorders>
            <w:shd w:val="clear" w:color="000000" w:fill="FFFFFF"/>
            <w:hideMark/>
          </w:tcPr>
          <w:p w14:paraId="60652DE6" w14:textId="77777777" w:rsidR="002B6309" w:rsidRPr="002B6309" w:rsidRDefault="002B6309" w:rsidP="002B6309">
            <w:pPr>
              <w:rPr>
                <w:sz w:val="12"/>
                <w:szCs w:val="12"/>
              </w:rPr>
            </w:pPr>
            <w:r w:rsidRPr="002B6309">
              <w:rPr>
                <w:sz w:val="12"/>
                <w:szCs w:val="12"/>
              </w:rPr>
              <w:t>цена</w:t>
            </w:r>
          </w:p>
        </w:tc>
        <w:tc>
          <w:tcPr>
            <w:tcW w:w="562" w:type="dxa"/>
            <w:tcBorders>
              <w:top w:val="nil"/>
              <w:left w:val="nil"/>
              <w:bottom w:val="single" w:sz="4" w:space="0" w:color="auto"/>
              <w:right w:val="single" w:sz="8" w:space="0" w:color="auto"/>
            </w:tcBorders>
            <w:shd w:val="clear" w:color="000000" w:fill="FFFFFF"/>
            <w:noWrap/>
            <w:hideMark/>
          </w:tcPr>
          <w:p w14:paraId="249EB017" w14:textId="77777777" w:rsidR="002B6309" w:rsidRPr="002B6309" w:rsidRDefault="002B6309" w:rsidP="002B6309">
            <w:pPr>
              <w:jc w:val="center"/>
              <w:rPr>
                <w:sz w:val="12"/>
                <w:szCs w:val="12"/>
              </w:rPr>
            </w:pPr>
            <w:r w:rsidRPr="002B6309">
              <w:rPr>
                <w:sz w:val="12"/>
                <w:szCs w:val="12"/>
              </w:rPr>
              <w:t>руб./м3</w:t>
            </w:r>
          </w:p>
        </w:tc>
        <w:tc>
          <w:tcPr>
            <w:tcW w:w="957" w:type="dxa"/>
            <w:tcBorders>
              <w:top w:val="nil"/>
              <w:left w:val="nil"/>
              <w:bottom w:val="single" w:sz="4" w:space="0" w:color="auto"/>
              <w:right w:val="single" w:sz="8" w:space="0" w:color="auto"/>
            </w:tcBorders>
            <w:shd w:val="clear" w:color="000000" w:fill="FFFFFF"/>
            <w:noWrap/>
            <w:hideMark/>
          </w:tcPr>
          <w:p w14:paraId="76D62C88" w14:textId="77777777" w:rsidR="002B6309" w:rsidRPr="002B6309" w:rsidRDefault="002B6309" w:rsidP="002B6309">
            <w:pPr>
              <w:jc w:val="right"/>
              <w:rPr>
                <w:sz w:val="12"/>
                <w:szCs w:val="12"/>
              </w:rPr>
            </w:pPr>
            <w:r w:rsidRPr="002B6309">
              <w:rPr>
                <w:sz w:val="12"/>
                <w:szCs w:val="12"/>
              </w:rPr>
              <w:t>0,00</w:t>
            </w:r>
          </w:p>
        </w:tc>
        <w:tc>
          <w:tcPr>
            <w:tcW w:w="893" w:type="dxa"/>
            <w:tcBorders>
              <w:top w:val="nil"/>
              <w:left w:val="nil"/>
              <w:bottom w:val="single" w:sz="4" w:space="0" w:color="auto"/>
              <w:right w:val="nil"/>
            </w:tcBorders>
            <w:shd w:val="clear" w:color="000000" w:fill="FFFFFF"/>
            <w:noWrap/>
            <w:hideMark/>
          </w:tcPr>
          <w:p w14:paraId="117756DE"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A4C470F"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4B4EDE12"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2BAA274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9B2180D"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0518038"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1B0A17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02FF44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ABB350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AEE9408"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7DB1BF22"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26FE7F74"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C6C419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01DC78D"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17D49D0"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E855F05" w14:textId="77777777" w:rsidR="002B6309" w:rsidRPr="002B6309" w:rsidRDefault="002B6309" w:rsidP="002B6309">
            <w:pPr>
              <w:jc w:val="right"/>
              <w:rPr>
                <w:sz w:val="12"/>
                <w:szCs w:val="12"/>
              </w:rPr>
            </w:pPr>
            <w:r w:rsidRPr="002B6309">
              <w:rPr>
                <w:sz w:val="12"/>
                <w:szCs w:val="12"/>
              </w:rPr>
              <w:t>0,00</w:t>
            </w:r>
          </w:p>
        </w:tc>
      </w:tr>
      <w:tr w:rsidR="002B6309" w:rsidRPr="002B6309" w14:paraId="53156B2D" w14:textId="77777777" w:rsidTr="002B6309">
        <w:trPr>
          <w:trHeight w:val="615"/>
        </w:trPr>
        <w:tc>
          <w:tcPr>
            <w:tcW w:w="371" w:type="dxa"/>
            <w:tcBorders>
              <w:top w:val="nil"/>
              <w:left w:val="single" w:sz="8" w:space="0" w:color="auto"/>
              <w:bottom w:val="single" w:sz="4" w:space="0" w:color="auto"/>
              <w:right w:val="single" w:sz="8" w:space="0" w:color="auto"/>
            </w:tcBorders>
            <w:shd w:val="clear" w:color="000000" w:fill="FFFFFF"/>
            <w:noWrap/>
            <w:hideMark/>
          </w:tcPr>
          <w:p w14:paraId="6073CF83" w14:textId="77777777" w:rsidR="002B6309" w:rsidRPr="002B6309" w:rsidRDefault="002B6309" w:rsidP="002B6309">
            <w:pPr>
              <w:jc w:val="center"/>
              <w:rPr>
                <w:sz w:val="12"/>
                <w:szCs w:val="12"/>
              </w:rPr>
            </w:pPr>
            <w:r w:rsidRPr="002B6309">
              <w:rPr>
                <w:sz w:val="12"/>
                <w:szCs w:val="12"/>
              </w:rPr>
              <w:t>2.5</w:t>
            </w:r>
          </w:p>
        </w:tc>
        <w:tc>
          <w:tcPr>
            <w:tcW w:w="2079" w:type="dxa"/>
            <w:tcBorders>
              <w:top w:val="nil"/>
              <w:left w:val="nil"/>
              <w:bottom w:val="single" w:sz="4" w:space="0" w:color="auto"/>
              <w:right w:val="single" w:sz="8" w:space="0" w:color="auto"/>
            </w:tcBorders>
            <w:shd w:val="clear" w:color="000000" w:fill="FFFFFF"/>
            <w:hideMark/>
          </w:tcPr>
          <w:p w14:paraId="55ECCE6C" w14:textId="77777777" w:rsidR="002B6309" w:rsidRPr="002B6309" w:rsidRDefault="002B6309" w:rsidP="002B6309">
            <w:pPr>
              <w:rPr>
                <w:sz w:val="12"/>
                <w:szCs w:val="12"/>
              </w:rPr>
            </w:pPr>
            <w:r w:rsidRPr="002B6309">
              <w:rPr>
                <w:sz w:val="12"/>
                <w:szCs w:val="12"/>
              </w:rPr>
              <w:t>Расходы на оплату труда персонала, участвующего в процессе водоподготовки и отчисления с заработной платы</w:t>
            </w:r>
          </w:p>
        </w:tc>
        <w:tc>
          <w:tcPr>
            <w:tcW w:w="562" w:type="dxa"/>
            <w:tcBorders>
              <w:top w:val="nil"/>
              <w:left w:val="nil"/>
              <w:bottom w:val="single" w:sz="4" w:space="0" w:color="auto"/>
              <w:right w:val="single" w:sz="8" w:space="0" w:color="auto"/>
            </w:tcBorders>
            <w:shd w:val="clear" w:color="000000" w:fill="FFFFFF"/>
            <w:noWrap/>
            <w:hideMark/>
          </w:tcPr>
          <w:p w14:paraId="78B7EC68"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42F5568E" w14:textId="77777777" w:rsidR="002B6309" w:rsidRPr="002B6309" w:rsidRDefault="002B6309" w:rsidP="002B6309">
            <w:pPr>
              <w:jc w:val="right"/>
              <w:rPr>
                <w:sz w:val="12"/>
                <w:szCs w:val="12"/>
              </w:rPr>
            </w:pPr>
            <w:r w:rsidRPr="002B6309">
              <w:rPr>
                <w:sz w:val="12"/>
                <w:szCs w:val="12"/>
              </w:rPr>
              <w:t>2184,06</w:t>
            </w:r>
          </w:p>
        </w:tc>
        <w:tc>
          <w:tcPr>
            <w:tcW w:w="893" w:type="dxa"/>
            <w:tcBorders>
              <w:top w:val="nil"/>
              <w:left w:val="nil"/>
              <w:bottom w:val="single" w:sz="4" w:space="0" w:color="auto"/>
              <w:right w:val="nil"/>
            </w:tcBorders>
            <w:shd w:val="clear" w:color="000000" w:fill="FFFFFF"/>
            <w:noWrap/>
            <w:hideMark/>
          </w:tcPr>
          <w:p w14:paraId="59065A54" w14:textId="77777777" w:rsidR="002B6309" w:rsidRPr="002B6309" w:rsidRDefault="002B6309" w:rsidP="002B6309">
            <w:pPr>
              <w:jc w:val="right"/>
              <w:rPr>
                <w:sz w:val="12"/>
                <w:szCs w:val="12"/>
              </w:rPr>
            </w:pPr>
            <w:r w:rsidRPr="002B6309">
              <w:rPr>
                <w:sz w:val="12"/>
                <w:szCs w:val="12"/>
              </w:rPr>
              <w:t>2184,06</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3C43310" w14:textId="77777777" w:rsidR="002B6309" w:rsidRPr="002B6309" w:rsidRDefault="002B6309" w:rsidP="002B6309">
            <w:pPr>
              <w:jc w:val="right"/>
              <w:rPr>
                <w:sz w:val="12"/>
                <w:szCs w:val="12"/>
              </w:rPr>
            </w:pPr>
            <w:r w:rsidRPr="002B6309">
              <w:rPr>
                <w:sz w:val="12"/>
                <w:szCs w:val="12"/>
              </w:rPr>
              <w:t>2184,06</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8E7D1E3" w14:textId="77777777" w:rsidR="002B6309" w:rsidRPr="002B6309" w:rsidRDefault="002B6309" w:rsidP="002B6309">
            <w:pPr>
              <w:jc w:val="right"/>
              <w:rPr>
                <w:sz w:val="12"/>
                <w:szCs w:val="12"/>
              </w:rPr>
            </w:pPr>
            <w:r w:rsidRPr="002B6309">
              <w:rPr>
                <w:sz w:val="12"/>
                <w:szCs w:val="12"/>
              </w:rPr>
              <w:t>2235,74</w:t>
            </w:r>
          </w:p>
        </w:tc>
        <w:tc>
          <w:tcPr>
            <w:tcW w:w="666" w:type="dxa"/>
            <w:tcBorders>
              <w:top w:val="nil"/>
              <w:left w:val="nil"/>
              <w:bottom w:val="single" w:sz="4" w:space="0" w:color="auto"/>
              <w:right w:val="single" w:sz="8" w:space="0" w:color="auto"/>
            </w:tcBorders>
            <w:shd w:val="clear" w:color="000000" w:fill="FFFFFF"/>
            <w:noWrap/>
            <w:hideMark/>
          </w:tcPr>
          <w:p w14:paraId="706BF2F0" w14:textId="77777777" w:rsidR="002B6309" w:rsidRPr="002B6309" w:rsidRDefault="002B6309" w:rsidP="002B6309">
            <w:pPr>
              <w:jc w:val="right"/>
              <w:rPr>
                <w:sz w:val="12"/>
                <w:szCs w:val="12"/>
              </w:rPr>
            </w:pPr>
            <w:r w:rsidRPr="002B6309">
              <w:rPr>
                <w:sz w:val="12"/>
                <w:szCs w:val="12"/>
              </w:rPr>
              <w:t>2301,91</w:t>
            </w:r>
          </w:p>
        </w:tc>
        <w:tc>
          <w:tcPr>
            <w:tcW w:w="666" w:type="dxa"/>
            <w:tcBorders>
              <w:top w:val="nil"/>
              <w:left w:val="nil"/>
              <w:bottom w:val="single" w:sz="4" w:space="0" w:color="auto"/>
              <w:right w:val="single" w:sz="8" w:space="0" w:color="auto"/>
            </w:tcBorders>
            <w:shd w:val="clear" w:color="000000" w:fill="FFFFFF"/>
            <w:noWrap/>
            <w:hideMark/>
          </w:tcPr>
          <w:p w14:paraId="7853DC97" w14:textId="77777777" w:rsidR="002B6309" w:rsidRPr="002B6309" w:rsidRDefault="002B6309" w:rsidP="002B6309">
            <w:pPr>
              <w:jc w:val="right"/>
              <w:rPr>
                <w:sz w:val="12"/>
                <w:szCs w:val="12"/>
              </w:rPr>
            </w:pPr>
            <w:r w:rsidRPr="002B6309">
              <w:rPr>
                <w:sz w:val="12"/>
                <w:szCs w:val="12"/>
              </w:rPr>
              <w:t>2370,05</w:t>
            </w:r>
          </w:p>
        </w:tc>
        <w:tc>
          <w:tcPr>
            <w:tcW w:w="666" w:type="dxa"/>
            <w:tcBorders>
              <w:top w:val="nil"/>
              <w:left w:val="nil"/>
              <w:bottom w:val="single" w:sz="4" w:space="0" w:color="auto"/>
              <w:right w:val="single" w:sz="8" w:space="0" w:color="auto"/>
            </w:tcBorders>
            <w:shd w:val="clear" w:color="000000" w:fill="FFFFFF"/>
            <w:noWrap/>
            <w:hideMark/>
          </w:tcPr>
          <w:p w14:paraId="4442935A" w14:textId="77777777" w:rsidR="002B6309" w:rsidRPr="002B6309" w:rsidRDefault="002B6309" w:rsidP="002B6309">
            <w:pPr>
              <w:jc w:val="right"/>
              <w:rPr>
                <w:sz w:val="12"/>
                <w:szCs w:val="12"/>
              </w:rPr>
            </w:pPr>
            <w:r w:rsidRPr="002B6309">
              <w:rPr>
                <w:sz w:val="12"/>
                <w:szCs w:val="12"/>
              </w:rPr>
              <w:t>2440,20</w:t>
            </w:r>
          </w:p>
        </w:tc>
        <w:tc>
          <w:tcPr>
            <w:tcW w:w="666" w:type="dxa"/>
            <w:tcBorders>
              <w:top w:val="nil"/>
              <w:left w:val="nil"/>
              <w:bottom w:val="single" w:sz="4" w:space="0" w:color="auto"/>
              <w:right w:val="single" w:sz="8" w:space="0" w:color="auto"/>
            </w:tcBorders>
            <w:shd w:val="clear" w:color="000000" w:fill="FFFFFF"/>
            <w:noWrap/>
            <w:hideMark/>
          </w:tcPr>
          <w:p w14:paraId="491BBF55" w14:textId="77777777" w:rsidR="002B6309" w:rsidRPr="002B6309" w:rsidRDefault="002B6309" w:rsidP="002B6309">
            <w:pPr>
              <w:jc w:val="right"/>
              <w:rPr>
                <w:sz w:val="12"/>
                <w:szCs w:val="12"/>
              </w:rPr>
            </w:pPr>
            <w:r w:rsidRPr="002B6309">
              <w:rPr>
                <w:sz w:val="12"/>
                <w:szCs w:val="12"/>
              </w:rPr>
              <w:t>2512,43</w:t>
            </w:r>
          </w:p>
        </w:tc>
        <w:tc>
          <w:tcPr>
            <w:tcW w:w="666" w:type="dxa"/>
            <w:tcBorders>
              <w:top w:val="nil"/>
              <w:left w:val="nil"/>
              <w:bottom w:val="single" w:sz="4" w:space="0" w:color="auto"/>
              <w:right w:val="single" w:sz="8" w:space="0" w:color="auto"/>
            </w:tcBorders>
            <w:shd w:val="clear" w:color="000000" w:fill="FFFFFF"/>
            <w:noWrap/>
            <w:hideMark/>
          </w:tcPr>
          <w:p w14:paraId="4887FF56" w14:textId="77777777" w:rsidR="002B6309" w:rsidRPr="002B6309" w:rsidRDefault="002B6309" w:rsidP="002B6309">
            <w:pPr>
              <w:jc w:val="right"/>
              <w:rPr>
                <w:sz w:val="12"/>
                <w:szCs w:val="12"/>
              </w:rPr>
            </w:pPr>
            <w:r w:rsidRPr="002B6309">
              <w:rPr>
                <w:sz w:val="12"/>
                <w:szCs w:val="12"/>
              </w:rPr>
              <w:t>2586,80</w:t>
            </w:r>
          </w:p>
        </w:tc>
        <w:tc>
          <w:tcPr>
            <w:tcW w:w="666" w:type="dxa"/>
            <w:tcBorders>
              <w:top w:val="nil"/>
              <w:left w:val="nil"/>
              <w:bottom w:val="single" w:sz="4" w:space="0" w:color="auto"/>
              <w:right w:val="single" w:sz="8" w:space="0" w:color="auto"/>
            </w:tcBorders>
            <w:shd w:val="clear" w:color="000000" w:fill="FFFFFF"/>
            <w:noWrap/>
            <w:hideMark/>
          </w:tcPr>
          <w:p w14:paraId="245B6FD1" w14:textId="77777777" w:rsidR="002B6309" w:rsidRPr="002B6309" w:rsidRDefault="002B6309" w:rsidP="002B6309">
            <w:pPr>
              <w:jc w:val="right"/>
              <w:rPr>
                <w:sz w:val="12"/>
                <w:szCs w:val="12"/>
              </w:rPr>
            </w:pPr>
            <w:r w:rsidRPr="002B6309">
              <w:rPr>
                <w:sz w:val="12"/>
                <w:szCs w:val="12"/>
              </w:rPr>
              <w:t>2663,37</w:t>
            </w:r>
          </w:p>
        </w:tc>
        <w:tc>
          <w:tcPr>
            <w:tcW w:w="666" w:type="dxa"/>
            <w:tcBorders>
              <w:top w:val="nil"/>
              <w:left w:val="nil"/>
              <w:bottom w:val="single" w:sz="4" w:space="0" w:color="auto"/>
              <w:right w:val="single" w:sz="8" w:space="0" w:color="auto"/>
            </w:tcBorders>
            <w:shd w:val="clear" w:color="000000" w:fill="FFFFFF"/>
            <w:noWrap/>
            <w:hideMark/>
          </w:tcPr>
          <w:p w14:paraId="62DD7C24" w14:textId="77777777" w:rsidR="002B6309" w:rsidRPr="002B6309" w:rsidRDefault="002B6309" w:rsidP="002B6309">
            <w:pPr>
              <w:jc w:val="right"/>
              <w:rPr>
                <w:sz w:val="12"/>
                <w:szCs w:val="12"/>
              </w:rPr>
            </w:pPr>
            <w:r w:rsidRPr="002B6309">
              <w:rPr>
                <w:sz w:val="12"/>
                <w:szCs w:val="12"/>
              </w:rPr>
              <w:t>2742,21</w:t>
            </w:r>
          </w:p>
        </w:tc>
        <w:tc>
          <w:tcPr>
            <w:tcW w:w="666" w:type="dxa"/>
            <w:tcBorders>
              <w:top w:val="nil"/>
              <w:left w:val="nil"/>
              <w:bottom w:val="single" w:sz="4" w:space="0" w:color="auto"/>
              <w:right w:val="single" w:sz="8" w:space="0" w:color="auto"/>
            </w:tcBorders>
            <w:shd w:val="clear" w:color="000000" w:fill="FFFFFF"/>
            <w:noWrap/>
            <w:hideMark/>
          </w:tcPr>
          <w:p w14:paraId="65F05B66" w14:textId="77777777" w:rsidR="002B6309" w:rsidRPr="002B6309" w:rsidRDefault="002B6309" w:rsidP="002B6309">
            <w:pPr>
              <w:jc w:val="right"/>
              <w:rPr>
                <w:sz w:val="12"/>
                <w:szCs w:val="12"/>
              </w:rPr>
            </w:pPr>
            <w:r w:rsidRPr="002B6309">
              <w:rPr>
                <w:sz w:val="12"/>
                <w:szCs w:val="12"/>
              </w:rPr>
              <w:t>2823,38</w:t>
            </w:r>
          </w:p>
        </w:tc>
        <w:tc>
          <w:tcPr>
            <w:tcW w:w="666" w:type="dxa"/>
            <w:tcBorders>
              <w:top w:val="nil"/>
              <w:left w:val="nil"/>
              <w:bottom w:val="single" w:sz="4" w:space="0" w:color="auto"/>
              <w:right w:val="single" w:sz="8" w:space="0" w:color="auto"/>
            </w:tcBorders>
            <w:shd w:val="clear" w:color="000000" w:fill="FFFFFF"/>
            <w:noWrap/>
            <w:hideMark/>
          </w:tcPr>
          <w:p w14:paraId="50EF4E97" w14:textId="77777777" w:rsidR="002B6309" w:rsidRPr="002B6309" w:rsidRDefault="002B6309" w:rsidP="002B6309">
            <w:pPr>
              <w:jc w:val="right"/>
              <w:rPr>
                <w:sz w:val="12"/>
                <w:szCs w:val="12"/>
              </w:rPr>
            </w:pPr>
            <w:r w:rsidRPr="002B6309">
              <w:rPr>
                <w:sz w:val="12"/>
                <w:szCs w:val="12"/>
              </w:rPr>
              <w:t>2906,95</w:t>
            </w:r>
          </w:p>
        </w:tc>
        <w:tc>
          <w:tcPr>
            <w:tcW w:w="666" w:type="dxa"/>
            <w:tcBorders>
              <w:top w:val="nil"/>
              <w:left w:val="nil"/>
              <w:bottom w:val="single" w:sz="4" w:space="0" w:color="auto"/>
              <w:right w:val="single" w:sz="8" w:space="0" w:color="auto"/>
            </w:tcBorders>
            <w:shd w:val="clear" w:color="000000" w:fill="FFFFFF"/>
            <w:noWrap/>
            <w:hideMark/>
          </w:tcPr>
          <w:p w14:paraId="07A6DE56" w14:textId="77777777" w:rsidR="002B6309" w:rsidRPr="002B6309" w:rsidRDefault="002B6309" w:rsidP="002B6309">
            <w:pPr>
              <w:jc w:val="right"/>
              <w:rPr>
                <w:sz w:val="12"/>
                <w:szCs w:val="12"/>
              </w:rPr>
            </w:pPr>
            <w:r w:rsidRPr="002B6309">
              <w:rPr>
                <w:sz w:val="12"/>
                <w:szCs w:val="12"/>
              </w:rPr>
              <w:t>2992,99</w:t>
            </w:r>
          </w:p>
        </w:tc>
        <w:tc>
          <w:tcPr>
            <w:tcW w:w="666" w:type="dxa"/>
            <w:tcBorders>
              <w:top w:val="nil"/>
              <w:left w:val="nil"/>
              <w:bottom w:val="single" w:sz="4" w:space="0" w:color="auto"/>
              <w:right w:val="single" w:sz="8" w:space="0" w:color="auto"/>
            </w:tcBorders>
            <w:shd w:val="clear" w:color="000000" w:fill="FFFFFF"/>
            <w:noWrap/>
            <w:hideMark/>
          </w:tcPr>
          <w:p w14:paraId="27AC36CD" w14:textId="77777777" w:rsidR="002B6309" w:rsidRPr="002B6309" w:rsidRDefault="002B6309" w:rsidP="002B6309">
            <w:pPr>
              <w:jc w:val="right"/>
              <w:rPr>
                <w:sz w:val="12"/>
                <w:szCs w:val="12"/>
              </w:rPr>
            </w:pPr>
            <w:r w:rsidRPr="002B6309">
              <w:rPr>
                <w:sz w:val="12"/>
                <w:szCs w:val="12"/>
              </w:rPr>
              <w:t>3081,59</w:t>
            </w:r>
          </w:p>
        </w:tc>
        <w:tc>
          <w:tcPr>
            <w:tcW w:w="666" w:type="dxa"/>
            <w:tcBorders>
              <w:top w:val="nil"/>
              <w:left w:val="nil"/>
              <w:bottom w:val="single" w:sz="4" w:space="0" w:color="auto"/>
              <w:right w:val="single" w:sz="8" w:space="0" w:color="auto"/>
            </w:tcBorders>
            <w:shd w:val="clear" w:color="000000" w:fill="FFFFFF"/>
            <w:noWrap/>
            <w:hideMark/>
          </w:tcPr>
          <w:p w14:paraId="14BF1ABC" w14:textId="77777777" w:rsidR="002B6309" w:rsidRPr="002B6309" w:rsidRDefault="002B6309" w:rsidP="002B6309">
            <w:pPr>
              <w:jc w:val="right"/>
              <w:rPr>
                <w:sz w:val="12"/>
                <w:szCs w:val="12"/>
              </w:rPr>
            </w:pPr>
            <w:r w:rsidRPr="002B6309">
              <w:rPr>
                <w:sz w:val="12"/>
                <w:szCs w:val="12"/>
              </w:rPr>
              <w:t>3172,80</w:t>
            </w:r>
          </w:p>
        </w:tc>
        <w:tc>
          <w:tcPr>
            <w:tcW w:w="666" w:type="dxa"/>
            <w:tcBorders>
              <w:top w:val="nil"/>
              <w:left w:val="nil"/>
              <w:bottom w:val="single" w:sz="4" w:space="0" w:color="auto"/>
              <w:right w:val="single" w:sz="8" w:space="0" w:color="auto"/>
            </w:tcBorders>
            <w:shd w:val="clear" w:color="000000" w:fill="FFFFFF"/>
            <w:noWrap/>
            <w:hideMark/>
          </w:tcPr>
          <w:p w14:paraId="027163FC" w14:textId="77777777" w:rsidR="002B6309" w:rsidRPr="002B6309" w:rsidRDefault="002B6309" w:rsidP="002B6309">
            <w:pPr>
              <w:jc w:val="right"/>
              <w:rPr>
                <w:sz w:val="12"/>
                <w:szCs w:val="12"/>
              </w:rPr>
            </w:pPr>
            <w:r w:rsidRPr="002B6309">
              <w:rPr>
                <w:sz w:val="12"/>
                <w:szCs w:val="12"/>
              </w:rPr>
              <w:t>3266,72</w:t>
            </w:r>
          </w:p>
        </w:tc>
      </w:tr>
      <w:tr w:rsidR="002B6309" w:rsidRPr="002B6309" w14:paraId="1FDD9AE7" w14:textId="77777777" w:rsidTr="002B6309">
        <w:trPr>
          <w:trHeight w:val="495"/>
        </w:trPr>
        <w:tc>
          <w:tcPr>
            <w:tcW w:w="371" w:type="dxa"/>
            <w:tcBorders>
              <w:top w:val="nil"/>
              <w:left w:val="single" w:sz="8" w:space="0" w:color="auto"/>
              <w:bottom w:val="single" w:sz="4" w:space="0" w:color="auto"/>
              <w:right w:val="single" w:sz="8" w:space="0" w:color="auto"/>
            </w:tcBorders>
            <w:shd w:val="clear" w:color="000000" w:fill="FFFFFF"/>
            <w:noWrap/>
            <w:hideMark/>
          </w:tcPr>
          <w:p w14:paraId="77BD72C4"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hideMark/>
          </w:tcPr>
          <w:p w14:paraId="39E8BCBE" w14:textId="77777777" w:rsidR="002B6309" w:rsidRPr="002B6309" w:rsidRDefault="002B6309" w:rsidP="002B6309">
            <w:pPr>
              <w:rPr>
                <w:sz w:val="12"/>
                <w:szCs w:val="12"/>
              </w:rPr>
            </w:pPr>
            <w:r w:rsidRPr="002B6309">
              <w:rPr>
                <w:sz w:val="12"/>
                <w:szCs w:val="12"/>
              </w:rPr>
              <w:t>ФОТ (ППП+АУП)</w:t>
            </w:r>
          </w:p>
        </w:tc>
        <w:tc>
          <w:tcPr>
            <w:tcW w:w="562" w:type="dxa"/>
            <w:tcBorders>
              <w:top w:val="nil"/>
              <w:left w:val="nil"/>
              <w:bottom w:val="single" w:sz="4" w:space="0" w:color="auto"/>
              <w:right w:val="single" w:sz="8" w:space="0" w:color="auto"/>
            </w:tcBorders>
            <w:shd w:val="clear" w:color="000000" w:fill="FFFFFF"/>
            <w:noWrap/>
            <w:hideMark/>
          </w:tcPr>
          <w:p w14:paraId="309DA276" w14:textId="77777777" w:rsidR="002B6309" w:rsidRPr="002B6309" w:rsidRDefault="002B6309" w:rsidP="002B6309">
            <w:pPr>
              <w:jc w:val="center"/>
              <w:rPr>
                <w:sz w:val="12"/>
                <w:szCs w:val="12"/>
              </w:rPr>
            </w:pPr>
            <w:r w:rsidRPr="002B6309">
              <w:rPr>
                <w:sz w:val="12"/>
                <w:szCs w:val="12"/>
              </w:rPr>
              <w:t> </w:t>
            </w:r>
          </w:p>
        </w:tc>
        <w:tc>
          <w:tcPr>
            <w:tcW w:w="957" w:type="dxa"/>
            <w:tcBorders>
              <w:top w:val="nil"/>
              <w:left w:val="nil"/>
              <w:bottom w:val="single" w:sz="4" w:space="0" w:color="auto"/>
              <w:right w:val="single" w:sz="8" w:space="0" w:color="auto"/>
            </w:tcBorders>
            <w:shd w:val="clear" w:color="000000" w:fill="FFFFFF"/>
            <w:noWrap/>
            <w:hideMark/>
          </w:tcPr>
          <w:p w14:paraId="2A6E4FC0" w14:textId="77777777" w:rsidR="002B6309" w:rsidRPr="002B6309" w:rsidRDefault="002B6309" w:rsidP="002B6309">
            <w:pPr>
              <w:jc w:val="right"/>
              <w:rPr>
                <w:sz w:val="12"/>
                <w:szCs w:val="12"/>
              </w:rPr>
            </w:pPr>
            <w:r w:rsidRPr="002B6309">
              <w:rPr>
                <w:sz w:val="12"/>
                <w:szCs w:val="12"/>
              </w:rPr>
              <w:t>1677,46</w:t>
            </w:r>
          </w:p>
        </w:tc>
        <w:tc>
          <w:tcPr>
            <w:tcW w:w="893" w:type="dxa"/>
            <w:tcBorders>
              <w:top w:val="nil"/>
              <w:left w:val="nil"/>
              <w:bottom w:val="single" w:sz="4" w:space="0" w:color="auto"/>
              <w:right w:val="nil"/>
            </w:tcBorders>
            <w:shd w:val="clear" w:color="000000" w:fill="FFFFFF"/>
            <w:noWrap/>
            <w:hideMark/>
          </w:tcPr>
          <w:p w14:paraId="64F64C25" w14:textId="77777777" w:rsidR="002B6309" w:rsidRPr="002B6309" w:rsidRDefault="002B6309" w:rsidP="002B6309">
            <w:pPr>
              <w:jc w:val="right"/>
              <w:rPr>
                <w:sz w:val="12"/>
                <w:szCs w:val="12"/>
              </w:rPr>
            </w:pPr>
            <w:r w:rsidRPr="002B6309">
              <w:rPr>
                <w:sz w:val="12"/>
                <w:szCs w:val="12"/>
              </w:rPr>
              <w:t>1677,46</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57D407A6" w14:textId="77777777" w:rsidR="002B6309" w:rsidRPr="002B6309" w:rsidRDefault="002B6309" w:rsidP="002B6309">
            <w:pPr>
              <w:jc w:val="right"/>
              <w:rPr>
                <w:sz w:val="12"/>
                <w:szCs w:val="12"/>
              </w:rPr>
            </w:pPr>
            <w:r w:rsidRPr="002B6309">
              <w:rPr>
                <w:sz w:val="12"/>
                <w:szCs w:val="12"/>
              </w:rPr>
              <w:t>1677,46</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C364DD5" w14:textId="77777777" w:rsidR="002B6309" w:rsidRPr="002B6309" w:rsidRDefault="002B6309" w:rsidP="002B6309">
            <w:pPr>
              <w:jc w:val="right"/>
              <w:rPr>
                <w:sz w:val="12"/>
                <w:szCs w:val="12"/>
              </w:rPr>
            </w:pPr>
            <w:r w:rsidRPr="002B6309">
              <w:rPr>
                <w:sz w:val="12"/>
                <w:szCs w:val="12"/>
              </w:rPr>
              <w:t>1717,15</w:t>
            </w:r>
          </w:p>
        </w:tc>
        <w:tc>
          <w:tcPr>
            <w:tcW w:w="666" w:type="dxa"/>
            <w:tcBorders>
              <w:top w:val="nil"/>
              <w:left w:val="nil"/>
              <w:bottom w:val="single" w:sz="4" w:space="0" w:color="auto"/>
              <w:right w:val="single" w:sz="8" w:space="0" w:color="auto"/>
            </w:tcBorders>
            <w:shd w:val="clear" w:color="000000" w:fill="FFFFFF"/>
            <w:noWrap/>
            <w:hideMark/>
          </w:tcPr>
          <w:p w14:paraId="4A54DF1C" w14:textId="77777777" w:rsidR="002B6309" w:rsidRPr="002B6309" w:rsidRDefault="002B6309" w:rsidP="002B6309">
            <w:pPr>
              <w:jc w:val="right"/>
              <w:rPr>
                <w:sz w:val="12"/>
                <w:szCs w:val="12"/>
              </w:rPr>
            </w:pPr>
            <w:r w:rsidRPr="002B6309">
              <w:rPr>
                <w:sz w:val="12"/>
                <w:szCs w:val="12"/>
              </w:rPr>
              <w:t>1767,98</w:t>
            </w:r>
          </w:p>
        </w:tc>
        <w:tc>
          <w:tcPr>
            <w:tcW w:w="666" w:type="dxa"/>
            <w:tcBorders>
              <w:top w:val="nil"/>
              <w:left w:val="nil"/>
              <w:bottom w:val="single" w:sz="4" w:space="0" w:color="auto"/>
              <w:right w:val="single" w:sz="8" w:space="0" w:color="auto"/>
            </w:tcBorders>
            <w:shd w:val="clear" w:color="000000" w:fill="FFFFFF"/>
            <w:noWrap/>
            <w:hideMark/>
          </w:tcPr>
          <w:p w14:paraId="35002364" w14:textId="77777777" w:rsidR="002B6309" w:rsidRPr="002B6309" w:rsidRDefault="002B6309" w:rsidP="002B6309">
            <w:pPr>
              <w:jc w:val="right"/>
              <w:rPr>
                <w:sz w:val="12"/>
                <w:szCs w:val="12"/>
              </w:rPr>
            </w:pPr>
            <w:r w:rsidRPr="002B6309">
              <w:rPr>
                <w:sz w:val="12"/>
                <w:szCs w:val="12"/>
              </w:rPr>
              <w:t>1820,31</w:t>
            </w:r>
          </w:p>
        </w:tc>
        <w:tc>
          <w:tcPr>
            <w:tcW w:w="666" w:type="dxa"/>
            <w:tcBorders>
              <w:top w:val="nil"/>
              <w:left w:val="nil"/>
              <w:bottom w:val="single" w:sz="4" w:space="0" w:color="auto"/>
              <w:right w:val="single" w:sz="8" w:space="0" w:color="auto"/>
            </w:tcBorders>
            <w:shd w:val="clear" w:color="000000" w:fill="FFFFFF"/>
            <w:noWrap/>
            <w:hideMark/>
          </w:tcPr>
          <w:p w14:paraId="615A9495" w14:textId="77777777" w:rsidR="002B6309" w:rsidRPr="002B6309" w:rsidRDefault="002B6309" w:rsidP="002B6309">
            <w:pPr>
              <w:jc w:val="right"/>
              <w:rPr>
                <w:sz w:val="12"/>
                <w:szCs w:val="12"/>
              </w:rPr>
            </w:pPr>
            <w:r w:rsidRPr="002B6309">
              <w:rPr>
                <w:sz w:val="12"/>
                <w:szCs w:val="12"/>
              </w:rPr>
              <w:t>1874,19</w:t>
            </w:r>
          </w:p>
        </w:tc>
        <w:tc>
          <w:tcPr>
            <w:tcW w:w="666" w:type="dxa"/>
            <w:tcBorders>
              <w:top w:val="nil"/>
              <w:left w:val="nil"/>
              <w:bottom w:val="single" w:sz="4" w:space="0" w:color="auto"/>
              <w:right w:val="single" w:sz="8" w:space="0" w:color="auto"/>
            </w:tcBorders>
            <w:shd w:val="clear" w:color="000000" w:fill="FFFFFF"/>
            <w:noWrap/>
            <w:hideMark/>
          </w:tcPr>
          <w:p w14:paraId="6B030F7D" w14:textId="77777777" w:rsidR="002B6309" w:rsidRPr="002B6309" w:rsidRDefault="002B6309" w:rsidP="002B6309">
            <w:pPr>
              <w:jc w:val="right"/>
              <w:rPr>
                <w:sz w:val="12"/>
                <w:szCs w:val="12"/>
              </w:rPr>
            </w:pPr>
            <w:r w:rsidRPr="002B6309">
              <w:rPr>
                <w:sz w:val="12"/>
                <w:szCs w:val="12"/>
              </w:rPr>
              <w:t>1929,67</w:t>
            </w:r>
          </w:p>
        </w:tc>
        <w:tc>
          <w:tcPr>
            <w:tcW w:w="666" w:type="dxa"/>
            <w:tcBorders>
              <w:top w:val="nil"/>
              <w:left w:val="nil"/>
              <w:bottom w:val="single" w:sz="4" w:space="0" w:color="auto"/>
              <w:right w:val="single" w:sz="8" w:space="0" w:color="auto"/>
            </w:tcBorders>
            <w:shd w:val="clear" w:color="000000" w:fill="FFFFFF"/>
            <w:noWrap/>
            <w:hideMark/>
          </w:tcPr>
          <w:p w14:paraId="6F7615CF" w14:textId="77777777" w:rsidR="002B6309" w:rsidRPr="002B6309" w:rsidRDefault="002B6309" w:rsidP="002B6309">
            <w:pPr>
              <w:jc w:val="right"/>
              <w:rPr>
                <w:sz w:val="12"/>
                <w:szCs w:val="12"/>
              </w:rPr>
            </w:pPr>
            <w:r w:rsidRPr="002B6309">
              <w:rPr>
                <w:sz w:val="12"/>
                <w:szCs w:val="12"/>
              </w:rPr>
              <w:t>1986,78</w:t>
            </w:r>
          </w:p>
        </w:tc>
        <w:tc>
          <w:tcPr>
            <w:tcW w:w="666" w:type="dxa"/>
            <w:tcBorders>
              <w:top w:val="nil"/>
              <w:left w:val="nil"/>
              <w:bottom w:val="single" w:sz="4" w:space="0" w:color="auto"/>
              <w:right w:val="single" w:sz="8" w:space="0" w:color="auto"/>
            </w:tcBorders>
            <w:shd w:val="clear" w:color="000000" w:fill="FFFFFF"/>
            <w:noWrap/>
            <w:hideMark/>
          </w:tcPr>
          <w:p w14:paraId="202F9984" w14:textId="77777777" w:rsidR="002B6309" w:rsidRPr="002B6309" w:rsidRDefault="002B6309" w:rsidP="002B6309">
            <w:pPr>
              <w:jc w:val="right"/>
              <w:rPr>
                <w:sz w:val="12"/>
                <w:szCs w:val="12"/>
              </w:rPr>
            </w:pPr>
            <w:r w:rsidRPr="002B6309">
              <w:rPr>
                <w:sz w:val="12"/>
                <w:szCs w:val="12"/>
              </w:rPr>
              <w:t>2045,59</w:t>
            </w:r>
          </w:p>
        </w:tc>
        <w:tc>
          <w:tcPr>
            <w:tcW w:w="666" w:type="dxa"/>
            <w:tcBorders>
              <w:top w:val="nil"/>
              <w:left w:val="nil"/>
              <w:bottom w:val="single" w:sz="4" w:space="0" w:color="auto"/>
              <w:right w:val="single" w:sz="8" w:space="0" w:color="auto"/>
            </w:tcBorders>
            <w:shd w:val="clear" w:color="000000" w:fill="FFFFFF"/>
            <w:noWrap/>
            <w:hideMark/>
          </w:tcPr>
          <w:p w14:paraId="5D212568" w14:textId="77777777" w:rsidR="002B6309" w:rsidRPr="002B6309" w:rsidRDefault="002B6309" w:rsidP="002B6309">
            <w:pPr>
              <w:jc w:val="right"/>
              <w:rPr>
                <w:sz w:val="12"/>
                <w:szCs w:val="12"/>
              </w:rPr>
            </w:pPr>
            <w:r w:rsidRPr="002B6309">
              <w:rPr>
                <w:sz w:val="12"/>
                <w:szCs w:val="12"/>
              </w:rPr>
              <w:t>2106,14</w:t>
            </w:r>
          </w:p>
        </w:tc>
        <w:tc>
          <w:tcPr>
            <w:tcW w:w="666" w:type="dxa"/>
            <w:tcBorders>
              <w:top w:val="nil"/>
              <w:left w:val="nil"/>
              <w:bottom w:val="single" w:sz="4" w:space="0" w:color="auto"/>
              <w:right w:val="single" w:sz="8" w:space="0" w:color="auto"/>
            </w:tcBorders>
            <w:shd w:val="clear" w:color="000000" w:fill="FFFFFF"/>
            <w:noWrap/>
            <w:hideMark/>
          </w:tcPr>
          <w:p w14:paraId="5BA4F96C" w14:textId="77777777" w:rsidR="002B6309" w:rsidRPr="002B6309" w:rsidRDefault="002B6309" w:rsidP="002B6309">
            <w:pPr>
              <w:jc w:val="right"/>
              <w:rPr>
                <w:sz w:val="12"/>
                <w:szCs w:val="12"/>
              </w:rPr>
            </w:pPr>
            <w:r w:rsidRPr="002B6309">
              <w:rPr>
                <w:sz w:val="12"/>
                <w:szCs w:val="12"/>
              </w:rPr>
              <w:t>2168,49</w:t>
            </w:r>
          </w:p>
        </w:tc>
        <w:tc>
          <w:tcPr>
            <w:tcW w:w="666" w:type="dxa"/>
            <w:tcBorders>
              <w:top w:val="nil"/>
              <w:left w:val="nil"/>
              <w:bottom w:val="single" w:sz="4" w:space="0" w:color="auto"/>
              <w:right w:val="single" w:sz="8" w:space="0" w:color="auto"/>
            </w:tcBorders>
            <w:shd w:val="clear" w:color="000000" w:fill="FFFFFF"/>
            <w:noWrap/>
            <w:hideMark/>
          </w:tcPr>
          <w:p w14:paraId="63017AA0" w14:textId="77777777" w:rsidR="002B6309" w:rsidRPr="002B6309" w:rsidRDefault="002B6309" w:rsidP="002B6309">
            <w:pPr>
              <w:jc w:val="right"/>
              <w:rPr>
                <w:sz w:val="12"/>
                <w:szCs w:val="12"/>
              </w:rPr>
            </w:pPr>
            <w:r w:rsidRPr="002B6309">
              <w:rPr>
                <w:sz w:val="12"/>
                <w:szCs w:val="12"/>
              </w:rPr>
              <w:t>2232,67</w:t>
            </w:r>
          </w:p>
        </w:tc>
        <w:tc>
          <w:tcPr>
            <w:tcW w:w="666" w:type="dxa"/>
            <w:tcBorders>
              <w:top w:val="nil"/>
              <w:left w:val="nil"/>
              <w:bottom w:val="single" w:sz="4" w:space="0" w:color="auto"/>
              <w:right w:val="single" w:sz="8" w:space="0" w:color="auto"/>
            </w:tcBorders>
            <w:shd w:val="clear" w:color="000000" w:fill="FFFFFF"/>
            <w:noWrap/>
            <w:hideMark/>
          </w:tcPr>
          <w:p w14:paraId="4ACA3686" w14:textId="77777777" w:rsidR="002B6309" w:rsidRPr="002B6309" w:rsidRDefault="002B6309" w:rsidP="002B6309">
            <w:pPr>
              <w:jc w:val="right"/>
              <w:rPr>
                <w:sz w:val="12"/>
                <w:szCs w:val="12"/>
              </w:rPr>
            </w:pPr>
            <w:r w:rsidRPr="002B6309">
              <w:rPr>
                <w:sz w:val="12"/>
                <w:szCs w:val="12"/>
              </w:rPr>
              <w:t>2298,76</w:t>
            </w:r>
          </w:p>
        </w:tc>
        <w:tc>
          <w:tcPr>
            <w:tcW w:w="666" w:type="dxa"/>
            <w:tcBorders>
              <w:top w:val="nil"/>
              <w:left w:val="nil"/>
              <w:bottom w:val="single" w:sz="4" w:space="0" w:color="auto"/>
              <w:right w:val="single" w:sz="8" w:space="0" w:color="auto"/>
            </w:tcBorders>
            <w:shd w:val="clear" w:color="000000" w:fill="FFFFFF"/>
            <w:noWrap/>
            <w:hideMark/>
          </w:tcPr>
          <w:p w14:paraId="4A9A89D2" w14:textId="77777777" w:rsidR="002B6309" w:rsidRPr="002B6309" w:rsidRDefault="002B6309" w:rsidP="002B6309">
            <w:pPr>
              <w:jc w:val="right"/>
              <w:rPr>
                <w:sz w:val="12"/>
                <w:szCs w:val="12"/>
              </w:rPr>
            </w:pPr>
            <w:r w:rsidRPr="002B6309">
              <w:rPr>
                <w:sz w:val="12"/>
                <w:szCs w:val="12"/>
              </w:rPr>
              <w:t>2366,80</w:t>
            </w:r>
          </w:p>
        </w:tc>
        <w:tc>
          <w:tcPr>
            <w:tcW w:w="666" w:type="dxa"/>
            <w:tcBorders>
              <w:top w:val="nil"/>
              <w:left w:val="nil"/>
              <w:bottom w:val="single" w:sz="4" w:space="0" w:color="auto"/>
              <w:right w:val="single" w:sz="8" w:space="0" w:color="auto"/>
            </w:tcBorders>
            <w:shd w:val="clear" w:color="000000" w:fill="FFFFFF"/>
            <w:noWrap/>
            <w:hideMark/>
          </w:tcPr>
          <w:p w14:paraId="25A620A5" w14:textId="77777777" w:rsidR="002B6309" w:rsidRPr="002B6309" w:rsidRDefault="002B6309" w:rsidP="002B6309">
            <w:pPr>
              <w:jc w:val="right"/>
              <w:rPr>
                <w:sz w:val="12"/>
                <w:szCs w:val="12"/>
              </w:rPr>
            </w:pPr>
            <w:r w:rsidRPr="002B6309">
              <w:rPr>
                <w:sz w:val="12"/>
                <w:szCs w:val="12"/>
              </w:rPr>
              <w:t>2436,86</w:t>
            </w:r>
          </w:p>
        </w:tc>
        <w:tc>
          <w:tcPr>
            <w:tcW w:w="666" w:type="dxa"/>
            <w:tcBorders>
              <w:top w:val="nil"/>
              <w:left w:val="nil"/>
              <w:bottom w:val="single" w:sz="4" w:space="0" w:color="auto"/>
              <w:right w:val="single" w:sz="8" w:space="0" w:color="auto"/>
            </w:tcBorders>
            <w:shd w:val="clear" w:color="000000" w:fill="FFFFFF"/>
            <w:noWrap/>
            <w:hideMark/>
          </w:tcPr>
          <w:p w14:paraId="713F2E3C" w14:textId="77777777" w:rsidR="002B6309" w:rsidRPr="002B6309" w:rsidRDefault="002B6309" w:rsidP="002B6309">
            <w:pPr>
              <w:jc w:val="right"/>
              <w:rPr>
                <w:sz w:val="12"/>
                <w:szCs w:val="12"/>
              </w:rPr>
            </w:pPr>
            <w:r w:rsidRPr="002B6309">
              <w:rPr>
                <w:sz w:val="12"/>
                <w:szCs w:val="12"/>
              </w:rPr>
              <w:t>2508,99</w:t>
            </w:r>
          </w:p>
        </w:tc>
      </w:tr>
      <w:tr w:rsidR="002B6309" w:rsidRPr="002B6309" w14:paraId="1167F7D9" w14:textId="77777777" w:rsidTr="002B6309">
        <w:trPr>
          <w:trHeight w:val="585"/>
        </w:trPr>
        <w:tc>
          <w:tcPr>
            <w:tcW w:w="371" w:type="dxa"/>
            <w:tcBorders>
              <w:top w:val="nil"/>
              <w:left w:val="single" w:sz="8" w:space="0" w:color="auto"/>
              <w:bottom w:val="single" w:sz="4" w:space="0" w:color="auto"/>
              <w:right w:val="single" w:sz="8" w:space="0" w:color="auto"/>
            </w:tcBorders>
            <w:shd w:val="clear" w:color="000000" w:fill="FFFFFF"/>
            <w:noWrap/>
            <w:hideMark/>
          </w:tcPr>
          <w:p w14:paraId="138C4100"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noWrap/>
            <w:hideMark/>
          </w:tcPr>
          <w:p w14:paraId="06A64F81" w14:textId="77777777" w:rsidR="002B6309" w:rsidRPr="002B6309" w:rsidRDefault="002B6309" w:rsidP="002B6309">
            <w:pPr>
              <w:rPr>
                <w:sz w:val="12"/>
                <w:szCs w:val="12"/>
              </w:rPr>
            </w:pPr>
            <w:r w:rsidRPr="002B6309">
              <w:rPr>
                <w:sz w:val="12"/>
                <w:szCs w:val="12"/>
              </w:rPr>
              <w:t>отчисления с фот (ППП+АУП)</w:t>
            </w:r>
          </w:p>
        </w:tc>
        <w:tc>
          <w:tcPr>
            <w:tcW w:w="562" w:type="dxa"/>
            <w:tcBorders>
              <w:top w:val="nil"/>
              <w:left w:val="nil"/>
              <w:bottom w:val="single" w:sz="4" w:space="0" w:color="auto"/>
              <w:right w:val="single" w:sz="8" w:space="0" w:color="auto"/>
            </w:tcBorders>
            <w:shd w:val="clear" w:color="000000" w:fill="FFFFFF"/>
            <w:noWrap/>
            <w:hideMark/>
          </w:tcPr>
          <w:p w14:paraId="3544CBAD"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2B466E16" w14:textId="77777777" w:rsidR="002B6309" w:rsidRPr="002B6309" w:rsidRDefault="002B6309" w:rsidP="002B6309">
            <w:pPr>
              <w:jc w:val="right"/>
              <w:rPr>
                <w:sz w:val="12"/>
                <w:szCs w:val="12"/>
              </w:rPr>
            </w:pPr>
            <w:r w:rsidRPr="002B6309">
              <w:rPr>
                <w:sz w:val="12"/>
                <w:szCs w:val="12"/>
              </w:rPr>
              <w:t>506,59</w:t>
            </w:r>
          </w:p>
        </w:tc>
        <w:tc>
          <w:tcPr>
            <w:tcW w:w="893" w:type="dxa"/>
            <w:tcBorders>
              <w:top w:val="nil"/>
              <w:left w:val="nil"/>
              <w:bottom w:val="single" w:sz="4" w:space="0" w:color="auto"/>
              <w:right w:val="single" w:sz="8" w:space="0" w:color="auto"/>
            </w:tcBorders>
            <w:shd w:val="clear" w:color="000000" w:fill="FFFFFF"/>
            <w:noWrap/>
            <w:hideMark/>
          </w:tcPr>
          <w:p w14:paraId="47FA0B59" w14:textId="77777777" w:rsidR="002B6309" w:rsidRPr="002B6309" w:rsidRDefault="002B6309" w:rsidP="002B6309">
            <w:pPr>
              <w:jc w:val="right"/>
              <w:rPr>
                <w:sz w:val="12"/>
                <w:szCs w:val="12"/>
              </w:rPr>
            </w:pPr>
            <w:r w:rsidRPr="002B6309">
              <w:rPr>
                <w:sz w:val="12"/>
                <w:szCs w:val="12"/>
              </w:rPr>
              <w:t>506,59</w:t>
            </w:r>
          </w:p>
        </w:tc>
        <w:tc>
          <w:tcPr>
            <w:tcW w:w="666" w:type="dxa"/>
            <w:tcBorders>
              <w:top w:val="nil"/>
              <w:left w:val="nil"/>
              <w:bottom w:val="single" w:sz="4" w:space="0" w:color="auto"/>
              <w:right w:val="single" w:sz="8" w:space="0" w:color="auto"/>
            </w:tcBorders>
            <w:shd w:val="clear" w:color="000000" w:fill="FFFFFF"/>
            <w:noWrap/>
            <w:hideMark/>
          </w:tcPr>
          <w:p w14:paraId="5E922880" w14:textId="77777777" w:rsidR="002B6309" w:rsidRPr="002B6309" w:rsidRDefault="002B6309" w:rsidP="002B6309">
            <w:pPr>
              <w:jc w:val="right"/>
              <w:rPr>
                <w:sz w:val="12"/>
                <w:szCs w:val="12"/>
              </w:rPr>
            </w:pPr>
            <w:r w:rsidRPr="002B6309">
              <w:rPr>
                <w:sz w:val="12"/>
                <w:szCs w:val="12"/>
              </w:rPr>
              <w:t>506,59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828A82B" w14:textId="77777777" w:rsidR="002B6309" w:rsidRPr="002B6309" w:rsidRDefault="002B6309" w:rsidP="002B6309">
            <w:pPr>
              <w:jc w:val="right"/>
              <w:rPr>
                <w:sz w:val="12"/>
                <w:szCs w:val="12"/>
              </w:rPr>
            </w:pPr>
            <w:r w:rsidRPr="002B6309">
              <w:rPr>
                <w:sz w:val="12"/>
                <w:szCs w:val="12"/>
              </w:rPr>
              <w:t>518,58</w:t>
            </w:r>
          </w:p>
        </w:tc>
        <w:tc>
          <w:tcPr>
            <w:tcW w:w="666" w:type="dxa"/>
            <w:tcBorders>
              <w:top w:val="nil"/>
              <w:left w:val="nil"/>
              <w:bottom w:val="single" w:sz="4" w:space="0" w:color="auto"/>
              <w:right w:val="single" w:sz="8" w:space="0" w:color="auto"/>
            </w:tcBorders>
            <w:shd w:val="clear" w:color="000000" w:fill="FFFFFF"/>
            <w:noWrap/>
            <w:hideMark/>
          </w:tcPr>
          <w:p w14:paraId="3AC84227" w14:textId="77777777" w:rsidR="002B6309" w:rsidRPr="002B6309" w:rsidRDefault="002B6309" w:rsidP="002B6309">
            <w:pPr>
              <w:jc w:val="right"/>
              <w:rPr>
                <w:sz w:val="12"/>
                <w:szCs w:val="12"/>
              </w:rPr>
            </w:pPr>
            <w:r w:rsidRPr="002B6309">
              <w:rPr>
                <w:sz w:val="12"/>
                <w:szCs w:val="12"/>
              </w:rPr>
              <w:t>533,93</w:t>
            </w:r>
          </w:p>
        </w:tc>
        <w:tc>
          <w:tcPr>
            <w:tcW w:w="666" w:type="dxa"/>
            <w:tcBorders>
              <w:top w:val="nil"/>
              <w:left w:val="nil"/>
              <w:bottom w:val="single" w:sz="4" w:space="0" w:color="auto"/>
              <w:right w:val="single" w:sz="8" w:space="0" w:color="auto"/>
            </w:tcBorders>
            <w:shd w:val="clear" w:color="000000" w:fill="FFFFFF"/>
            <w:noWrap/>
            <w:hideMark/>
          </w:tcPr>
          <w:p w14:paraId="2F9EA56A" w14:textId="77777777" w:rsidR="002B6309" w:rsidRPr="002B6309" w:rsidRDefault="002B6309" w:rsidP="002B6309">
            <w:pPr>
              <w:jc w:val="right"/>
              <w:rPr>
                <w:sz w:val="12"/>
                <w:szCs w:val="12"/>
              </w:rPr>
            </w:pPr>
            <w:r w:rsidRPr="002B6309">
              <w:rPr>
                <w:sz w:val="12"/>
                <w:szCs w:val="12"/>
              </w:rPr>
              <w:t>549,73</w:t>
            </w:r>
          </w:p>
        </w:tc>
        <w:tc>
          <w:tcPr>
            <w:tcW w:w="666" w:type="dxa"/>
            <w:tcBorders>
              <w:top w:val="nil"/>
              <w:left w:val="nil"/>
              <w:bottom w:val="single" w:sz="4" w:space="0" w:color="auto"/>
              <w:right w:val="single" w:sz="8" w:space="0" w:color="auto"/>
            </w:tcBorders>
            <w:shd w:val="clear" w:color="000000" w:fill="FFFFFF"/>
            <w:noWrap/>
            <w:hideMark/>
          </w:tcPr>
          <w:p w14:paraId="743CA5C7" w14:textId="77777777" w:rsidR="002B6309" w:rsidRPr="002B6309" w:rsidRDefault="002B6309" w:rsidP="002B6309">
            <w:pPr>
              <w:jc w:val="right"/>
              <w:rPr>
                <w:sz w:val="12"/>
                <w:szCs w:val="12"/>
              </w:rPr>
            </w:pPr>
            <w:r w:rsidRPr="002B6309">
              <w:rPr>
                <w:sz w:val="12"/>
                <w:szCs w:val="12"/>
              </w:rPr>
              <w:t>566,00</w:t>
            </w:r>
          </w:p>
        </w:tc>
        <w:tc>
          <w:tcPr>
            <w:tcW w:w="666" w:type="dxa"/>
            <w:tcBorders>
              <w:top w:val="nil"/>
              <w:left w:val="nil"/>
              <w:bottom w:val="single" w:sz="4" w:space="0" w:color="auto"/>
              <w:right w:val="single" w:sz="8" w:space="0" w:color="auto"/>
            </w:tcBorders>
            <w:shd w:val="clear" w:color="000000" w:fill="FFFFFF"/>
            <w:noWrap/>
            <w:hideMark/>
          </w:tcPr>
          <w:p w14:paraId="55B0AE11" w14:textId="77777777" w:rsidR="002B6309" w:rsidRPr="002B6309" w:rsidRDefault="002B6309" w:rsidP="002B6309">
            <w:pPr>
              <w:jc w:val="right"/>
              <w:rPr>
                <w:sz w:val="12"/>
                <w:szCs w:val="12"/>
              </w:rPr>
            </w:pPr>
            <w:r w:rsidRPr="002B6309">
              <w:rPr>
                <w:sz w:val="12"/>
                <w:szCs w:val="12"/>
              </w:rPr>
              <w:t>582,76</w:t>
            </w:r>
          </w:p>
        </w:tc>
        <w:tc>
          <w:tcPr>
            <w:tcW w:w="666" w:type="dxa"/>
            <w:tcBorders>
              <w:top w:val="nil"/>
              <w:left w:val="nil"/>
              <w:bottom w:val="single" w:sz="4" w:space="0" w:color="auto"/>
              <w:right w:val="single" w:sz="8" w:space="0" w:color="auto"/>
            </w:tcBorders>
            <w:shd w:val="clear" w:color="000000" w:fill="FFFFFF"/>
            <w:noWrap/>
            <w:hideMark/>
          </w:tcPr>
          <w:p w14:paraId="761295DE" w14:textId="77777777" w:rsidR="002B6309" w:rsidRPr="002B6309" w:rsidRDefault="002B6309" w:rsidP="002B6309">
            <w:pPr>
              <w:jc w:val="right"/>
              <w:rPr>
                <w:sz w:val="12"/>
                <w:szCs w:val="12"/>
              </w:rPr>
            </w:pPr>
            <w:r w:rsidRPr="002B6309">
              <w:rPr>
                <w:sz w:val="12"/>
                <w:szCs w:val="12"/>
              </w:rPr>
              <w:t>600,01</w:t>
            </w:r>
          </w:p>
        </w:tc>
        <w:tc>
          <w:tcPr>
            <w:tcW w:w="666" w:type="dxa"/>
            <w:tcBorders>
              <w:top w:val="nil"/>
              <w:left w:val="nil"/>
              <w:bottom w:val="single" w:sz="4" w:space="0" w:color="auto"/>
              <w:right w:val="single" w:sz="8" w:space="0" w:color="auto"/>
            </w:tcBorders>
            <w:shd w:val="clear" w:color="000000" w:fill="FFFFFF"/>
            <w:noWrap/>
            <w:hideMark/>
          </w:tcPr>
          <w:p w14:paraId="420C61BB" w14:textId="77777777" w:rsidR="002B6309" w:rsidRPr="002B6309" w:rsidRDefault="002B6309" w:rsidP="002B6309">
            <w:pPr>
              <w:jc w:val="right"/>
              <w:rPr>
                <w:sz w:val="12"/>
                <w:szCs w:val="12"/>
              </w:rPr>
            </w:pPr>
            <w:r w:rsidRPr="002B6309">
              <w:rPr>
                <w:sz w:val="12"/>
                <w:szCs w:val="12"/>
              </w:rPr>
              <w:t>617,77</w:t>
            </w:r>
          </w:p>
        </w:tc>
        <w:tc>
          <w:tcPr>
            <w:tcW w:w="666" w:type="dxa"/>
            <w:tcBorders>
              <w:top w:val="nil"/>
              <w:left w:val="nil"/>
              <w:bottom w:val="single" w:sz="4" w:space="0" w:color="auto"/>
              <w:right w:val="single" w:sz="8" w:space="0" w:color="auto"/>
            </w:tcBorders>
            <w:shd w:val="clear" w:color="000000" w:fill="FFFFFF"/>
            <w:noWrap/>
            <w:hideMark/>
          </w:tcPr>
          <w:p w14:paraId="700E14FA" w14:textId="77777777" w:rsidR="002B6309" w:rsidRPr="002B6309" w:rsidRDefault="002B6309" w:rsidP="002B6309">
            <w:pPr>
              <w:jc w:val="right"/>
              <w:rPr>
                <w:sz w:val="12"/>
                <w:szCs w:val="12"/>
              </w:rPr>
            </w:pPr>
            <w:r w:rsidRPr="002B6309">
              <w:rPr>
                <w:sz w:val="12"/>
                <w:szCs w:val="12"/>
              </w:rPr>
              <w:t>636,05</w:t>
            </w:r>
          </w:p>
        </w:tc>
        <w:tc>
          <w:tcPr>
            <w:tcW w:w="666" w:type="dxa"/>
            <w:tcBorders>
              <w:top w:val="nil"/>
              <w:left w:val="nil"/>
              <w:bottom w:val="single" w:sz="4" w:space="0" w:color="auto"/>
              <w:right w:val="single" w:sz="8" w:space="0" w:color="auto"/>
            </w:tcBorders>
            <w:shd w:val="clear" w:color="000000" w:fill="FFFFFF"/>
            <w:noWrap/>
            <w:hideMark/>
          </w:tcPr>
          <w:p w14:paraId="6747B70D" w14:textId="77777777" w:rsidR="002B6309" w:rsidRPr="002B6309" w:rsidRDefault="002B6309" w:rsidP="002B6309">
            <w:pPr>
              <w:jc w:val="right"/>
              <w:rPr>
                <w:sz w:val="12"/>
                <w:szCs w:val="12"/>
              </w:rPr>
            </w:pPr>
            <w:r w:rsidRPr="002B6309">
              <w:rPr>
                <w:sz w:val="12"/>
                <w:szCs w:val="12"/>
              </w:rPr>
              <w:t>654,88</w:t>
            </w:r>
          </w:p>
        </w:tc>
        <w:tc>
          <w:tcPr>
            <w:tcW w:w="666" w:type="dxa"/>
            <w:tcBorders>
              <w:top w:val="nil"/>
              <w:left w:val="nil"/>
              <w:bottom w:val="single" w:sz="4" w:space="0" w:color="auto"/>
              <w:right w:val="single" w:sz="8" w:space="0" w:color="auto"/>
            </w:tcBorders>
            <w:shd w:val="clear" w:color="000000" w:fill="FFFFFF"/>
            <w:noWrap/>
            <w:hideMark/>
          </w:tcPr>
          <w:p w14:paraId="45464DDB" w14:textId="77777777" w:rsidR="002B6309" w:rsidRPr="002B6309" w:rsidRDefault="002B6309" w:rsidP="002B6309">
            <w:pPr>
              <w:jc w:val="right"/>
              <w:rPr>
                <w:sz w:val="12"/>
                <w:szCs w:val="12"/>
              </w:rPr>
            </w:pPr>
            <w:r w:rsidRPr="002B6309">
              <w:rPr>
                <w:sz w:val="12"/>
                <w:szCs w:val="12"/>
              </w:rPr>
              <w:t>674,26</w:t>
            </w:r>
          </w:p>
        </w:tc>
        <w:tc>
          <w:tcPr>
            <w:tcW w:w="666" w:type="dxa"/>
            <w:tcBorders>
              <w:top w:val="nil"/>
              <w:left w:val="nil"/>
              <w:bottom w:val="single" w:sz="4" w:space="0" w:color="auto"/>
              <w:right w:val="single" w:sz="8" w:space="0" w:color="auto"/>
            </w:tcBorders>
            <w:shd w:val="clear" w:color="000000" w:fill="FFFFFF"/>
            <w:noWrap/>
            <w:hideMark/>
          </w:tcPr>
          <w:p w14:paraId="3525A61F" w14:textId="77777777" w:rsidR="002B6309" w:rsidRPr="002B6309" w:rsidRDefault="002B6309" w:rsidP="002B6309">
            <w:pPr>
              <w:jc w:val="right"/>
              <w:rPr>
                <w:sz w:val="12"/>
                <w:szCs w:val="12"/>
              </w:rPr>
            </w:pPr>
            <w:r w:rsidRPr="002B6309">
              <w:rPr>
                <w:sz w:val="12"/>
                <w:szCs w:val="12"/>
              </w:rPr>
              <w:t>694,22</w:t>
            </w:r>
          </w:p>
        </w:tc>
        <w:tc>
          <w:tcPr>
            <w:tcW w:w="666" w:type="dxa"/>
            <w:tcBorders>
              <w:top w:val="nil"/>
              <w:left w:val="nil"/>
              <w:bottom w:val="single" w:sz="4" w:space="0" w:color="auto"/>
              <w:right w:val="single" w:sz="8" w:space="0" w:color="auto"/>
            </w:tcBorders>
            <w:shd w:val="clear" w:color="000000" w:fill="FFFFFF"/>
            <w:noWrap/>
            <w:hideMark/>
          </w:tcPr>
          <w:p w14:paraId="0062CBC2" w14:textId="77777777" w:rsidR="002B6309" w:rsidRPr="002B6309" w:rsidRDefault="002B6309" w:rsidP="002B6309">
            <w:pPr>
              <w:jc w:val="right"/>
              <w:rPr>
                <w:sz w:val="12"/>
                <w:szCs w:val="12"/>
              </w:rPr>
            </w:pPr>
            <w:r w:rsidRPr="002B6309">
              <w:rPr>
                <w:sz w:val="12"/>
                <w:szCs w:val="12"/>
              </w:rPr>
              <w:t>714,77</w:t>
            </w:r>
          </w:p>
        </w:tc>
        <w:tc>
          <w:tcPr>
            <w:tcW w:w="666" w:type="dxa"/>
            <w:tcBorders>
              <w:top w:val="nil"/>
              <w:left w:val="nil"/>
              <w:bottom w:val="single" w:sz="4" w:space="0" w:color="auto"/>
              <w:right w:val="single" w:sz="8" w:space="0" w:color="auto"/>
            </w:tcBorders>
            <w:shd w:val="clear" w:color="000000" w:fill="FFFFFF"/>
            <w:noWrap/>
            <w:hideMark/>
          </w:tcPr>
          <w:p w14:paraId="692F7271" w14:textId="77777777" w:rsidR="002B6309" w:rsidRPr="002B6309" w:rsidRDefault="002B6309" w:rsidP="002B6309">
            <w:pPr>
              <w:jc w:val="right"/>
              <w:rPr>
                <w:sz w:val="12"/>
                <w:szCs w:val="12"/>
              </w:rPr>
            </w:pPr>
            <w:r w:rsidRPr="002B6309">
              <w:rPr>
                <w:sz w:val="12"/>
                <w:szCs w:val="12"/>
              </w:rPr>
              <w:t>735,93</w:t>
            </w:r>
          </w:p>
        </w:tc>
        <w:tc>
          <w:tcPr>
            <w:tcW w:w="666" w:type="dxa"/>
            <w:tcBorders>
              <w:top w:val="nil"/>
              <w:left w:val="nil"/>
              <w:bottom w:val="single" w:sz="4" w:space="0" w:color="auto"/>
              <w:right w:val="single" w:sz="8" w:space="0" w:color="auto"/>
            </w:tcBorders>
            <w:shd w:val="clear" w:color="000000" w:fill="FFFFFF"/>
            <w:noWrap/>
            <w:hideMark/>
          </w:tcPr>
          <w:p w14:paraId="5C465642" w14:textId="77777777" w:rsidR="002B6309" w:rsidRPr="002B6309" w:rsidRDefault="002B6309" w:rsidP="002B6309">
            <w:pPr>
              <w:jc w:val="right"/>
              <w:rPr>
                <w:sz w:val="12"/>
                <w:szCs w:val="12"/>
              </w:rPr>
            </w:pPr>
            <w:r w:rsidRPr="002B6309">
              <w:rPr>
                <w:sz w:val="12"/>
                <w:szCs w:val="12"/>
              </w:rPr>
              <w:t>757,71</w:t>
            </w:r>
          </w:p>
        </w:tc>
      </w:tr>
      <w:tr w:rsidR="002B6309" w:rsidRPr="002B6309" w14:paraId="1A536B61" w14:textId="77777777" w:rsidTr="002B6309">
        <w:trPr>
          <w:trHeight w:val="360"/>
        </w:trPr>
        <w:tc>
          <w:tcPr>
            <w:tcW w:w="371" w:type="dxa"/>
            <w:tcBorders>
              <w:top w:val="nil"/>
              <w:left w:val="single" w:sz="8" w:space="0" w:color="auto"/>
              <w:bottom w:val="single" w:sz="4" w:space="0" w:color="auto"/>
              <w:right w:val="single" w:sz="8" w:space="0" w:color="auto"/>
            </w:tcBorders>
            <w:shd w:val="clear" w:color="000000" w:fill="FFFFFF"/>
            <w:noWrap/>
            <w:hideMark/>
          </w:tcPr>
          <w:p w14:paraId="5C9BF973" w14:textId="77777777" w:rsidR="002B6309" w:rsidRPr="002B6309" w:rsidRDefault="002B6309" w:rsidP="002B6309">
            <w:pPr>
              <w:jc w:val="center"/>
              <w:rPr>
                <w:sz w:val="12"/>
                <w:szCs w:val="12"/>
              </w:rPr>
            </w:pPr>
            <w:r w:rsidRPr="002B6309">
              <w:rPr>
                <w:sz w:val="12"/>
                <w:szCs w:val="12"/>
              </w:rPr>
              <w:lastRenderedPageBreak/>
              <w:t> </w:t>
            </w:r>
          </w:p>
        </w:tc>
        <w:tc>
          <w:tcPr>
            <w:tcW w:w="2079" w:type="dxa"/>
            <w:tcBorders>
              <w:top w:val="nil"/>
              <w:left w:val="nil"/>
              <w:bottom w:val="single" w:sz="4" w:space="0" w:color="auto"/>
              <w:right w:val="single" w:sz="8" w:space="0" w:color="auto"/>
            </w:tcBorders>
            <w:shd w:val="clear" w:color="000000" w:fill="FFFFFF"/>
            <w:hideMark/>
          </w:tcPr>
          <w:p w14:paraId="66BDA4C4" w14:textId="77777777" w:rsidR="002B6309" w:rsidRPr="002B6309" w:rsidRDefault="002B6309" w:rsidP="002B6309">
            <w:pPr>
              <w:rPr>
                <w:sz w:val="12"/>
                <w:szCs w:val="12"/>
              </w:rPr>
            </w:pPr>
            <w:r w:rsidRPr="002B6309">
              <w:rPr>
                <w:sz w:val="12"/>
                <w:szCs w:val="12"/>
              </w:rPr>
              <w:t>средняя зарплата всего</w:t>
            </w:r>
          </w:p>
        </w:tc>
        <w:tc>
          <w:tcPr>
            <w:tcW w:w="562" w:type="dxa"/>
            <w:tcBorders>
              <w:top w:val="nil"/>
              <w:left w:val="nil"/>
              <w:bottom w:val="single" w:sz="4" w:space="0" w:color="auto"/>
              <w:right w:val="single" w:sz="8" w:space="0" w:color="auto"/>
            </w:tcBorders>
            <w:shd w:val="clear" w:color="000000" w:fill="FFFFFF"/>
            <w:noWrap/>
            <w:hideMark/>
          </w:tcPr>
          <w:p w14:paraId="1466D3F0" w14:textId="77777777" w:rsidR="002B6309" w:rsidRPr="002B6309" w:rsidRDefault="002B6309" w:rsidP="002B6309">
            <w:pPr>
              <w:jc w:val="center"/>
              <w:rPr>
                <w:sz w:val="12"/>
                <w:szCs w:val="12"/>
              </w:rPr>
            </w:pPr>
            <w:r w:rsidRPr="002B6309">
              <w:rPr>
                <w:sz w:val="12"/>
                <w:szCs w:val="12"/>
              </w:rPr>
              <w:t>руб./чел./ мес.</w:t>
            </w:r>
          </w:p>
        </w:tc>
        <w:tc>
          <w:tcPr>
            <w:tcW w:w="957" w:type="dxa"/>
            <w:tcBorders>
              <w:top w:val="nil"/>
              <w:left w:val="nil"/>
              <w:bottom w:val="single" w:sz="4" w:space="0" w:color="auto"/>
              <w:right w:val="single" w:sz="8" w:space="0" w:color="auto"/>
            </w:tcBorders>
            <w:shd w:val="clear" w:color="000000" w:fill="FFFFFF"/>
            <w:noWrap/>
            <w:hideMark/>
          </w:tcPr>
          <w:p w14:paraId="47DD64C5" w14:textId="77777777" w:rsidR="002B6309" w:rsidRPr="002B6309" w:rsidRDefault="002B6309" w:rsidP="002B6309">
            <w:pPr>
              <w:jc w:val="right"/>
              <w:rPr>
                <w:sz w:val="12"/>
                <w:szCs w:val="12"/>
              </w:rPr>
            </w:pPr>
            <w:r w:rsidRPr="002B6309">
              <w:rPr>
                <w:sz w:val="12"/>
                <w:szCs w:val="12"/>
              </w:rPr>
              <w:t>25868,29</w:t>
            </w:r>
          </w:p>
        </w:tc>
        <w:tc>
          <w:tcPr>
            <w:tcW w:w="893" w:type="dxa"/>
            <w:tcBorders>
              <w:top w:val="nil"/>
              <w:left w:val="nil"/>
              <w:bottom w:val="single" w:sz="4" w:space="0" w:color="auto"/>
              <w:right w:val="single" w:sz="8" w:space="0" w:color="auto"/>
            </w:tcBorders>
            <w:shd w:val="clear" w:color="000000" w:fill="FFFFFF"/>
            <w:noWrap/>
            <w:hideMark/>
          </w:tcPr>
          <w:p w14:paraId="136FB774" w14:textId="77777777" w:rsidR="002B6309" w:rsidRPr="002B6309" w:rsidRDefault="002B6309" w:rsidP="002B6309">
            <w:pPr>
              <w:jc w:val="right"/>
              <w:rPr>
                <w:sz w:val="12"/>
                <w:szCs w:val="12"/>
              </w:rPr>
            </w:pPr>
            <w:r w:rsidRPr="002B6309">
              <w:rPr>
                <w:sz w:val="12"/>
                <w:szCs w:val="12"/>
              </w:rPr>
              <w:t>25868,29</w:t>
            </w:r>
          </w:p>
        </w:tc>
        <w:tc>
          <w:tcPr>
            <w:tcW w:w="666" w:type="dxa"/>
            <w:tcBorders>
              <w:top w:val="nil"/>
              <w:left w:val="nil"/>
              <w:bottom w:val="single" w:sz="4" w:space="0" w:color="auto"/>
              <w:right w:val="single" w:sz="8" w:space="0" w:color="auto"/>
            </w:tcBorders>
            <w:shd w:val="clear" w:color="000000" w:fill="FFFFFF"/>
            <w:noWrap/>
            <w:hideMark/>
          </w:tcPr>
          <w:p w14:paraId="3FDDA778" w14:textId="77777777" w:rsidR="002B6309" w:rsidRPr="002B6309" w:rsidRDefault="002B6309" w:rsidP="002B6309">
            <w:pPr>
              <w:jc w:val="right"/>
              <w:rPr>
                <w:sz w:val="12"/>
                <w:szCs w:val="12"/>
              </w:rPr>
            </w:pPr>
            <w:r w:rsidRPr="002B6309">
              <w:rPr>
                <w:sz w:val="12"/>
                <w:szCs w:val="12"/>
              </w:rPr>
              <w:t>25868,29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56E87A0" w14:textId="77777777" w:rsidR="002B6309" w:rsidRPr="002B6309" w:rsidRDefault="002B6309" w:rsidP="002B6309">
            <w:pPr>
              <w:jc w:val="right"/>
              <w:rPr>
                <w:sz w:val="12"/>
                <w:szCs w:val="12"/>
              </w:rPr>
            </w:pPr>
            <w:r w:rsidRPr="002B6309">
              <w:rPr>
                <w:sz w:val="12"/>
                <w:szCs w:val="12"/>
              </w:rPr>
              <w:t>26480,33</w:t>
            </w:r>
          </w:p>
        </w:tc>
        <w:tc>
          <w:tcPr>
            <w:tcW w:w="666" w:type="dxa"/>
            <w:tcBorders>
              <w:top w:val="nil"/>
              <w:left w:val="nil"/>
              <w:bottom w:val="single" w:sz="4" w:space="0" w:color="auto"/>
              <w:right w:val="single" w:sz="8" w:space="0" w:color="auto"/>
            </w:tcBorders>
            <w:shd w:val="clear" w:color="000000" w:fill="FFFFFF"/>
            <w:noWrap/>
            <w:hideMark/>
          </w:tcPr>
          <w:p w14:paraId="6C55E794" w14:textId="77777777" w:rsidR="002B6309" w:rsidRPr="002B6309" w:rsidRDefault="002B6309" w:rsidP="002B6309">
            <w:pPr>
              <w:jc w:val="right"/>
              <w:rPr>
                <w:sz w:val="12"/>
                <w:szCs w:val="12"/>
              </w:rPr>
            </w:pPr>
            <w:r w:rsidRPr="002B6309">
              <w:rPr>
                <w:sz w:val="12"/>
                <w:szCs w:val="12"/>
              </w:rPr>
              <w:t>27264,15</w:t>
            </w:r>
          </w:p>
        </w:tc>
        <w:tc>
          <w:tcPr>
            <w:tcW w:w="666" w:type="dxa"/>
            <w:tcBorders>
              <w:top w:val="nil"/>
              <w:left w:val="nil"/>
              <w:bottom w:val="single" w:sz="4" w:space="0" w:color="auto"/>
              <w:right w:val="single" w:sz="8" w:space="0" w:color="auto"/>
            </w:tcBorders>
            <w:shd w:val="clear" w:color="000000" w:fill="FFFFFF"/>
            <w:noWrap/>
            <w:hideMark/>
          </w:tcPr>
          <w:p w14:paraId="36A20C88" w14:textId="77777777" w:rsidR="002B6309" w:rsidRPr="002B6309" w:rsidRDefault="002B6309" w:rsidP="002B6309">
            <w:pPr>
              <w:jc w:val="right"/>
              <w:rPr>
                <w:sz w:val="12"/>
                <w:szCs w:val="12"/>
              </w:rPr>
            </w:pPr>
            <w:r w:rsidRPr="002B6309">
              <w:rPr>
                <w:sz w:val="12"/>
                <w:szCs w:val="12"/>
              </w:rPr>
              <w:t>28071,17</w:t>
            </w:r>
          </w:p>
        </w:tc>
        <w:tc>
          <w:tcPr>
            <w:tcW w:w="666" w:type="dxa"/>
            <w:tcBorders>
              <w:top w:val="nil"/>
              <w:left w:val="nil"/>
              <w:bottom w:val="single" w:sz="4" w:space="0" w:color="auto"/>
              <w:right w:val="single" w:sz="8" w:space="0" w:color="auto"/>
            </w:tcBorders>
            <w:shd w:val="clear" w:color="000000" w:fill="FFFFFF"/>
            <w:noWrap/>
            <w:hideMark/>
          </w:tcPr>
          <w:p w14:paraId="01C78950" w14:textId="77777777" w:rsidR="002B6309" w:rsidRPr="002B6309" w:rsidRDefault="002B6309" w:rsidP="002B6309">
            <w:pPr>
              <w:jc w:val="right"/>
              <w:rPr>
                <w:sz w:val="12"/>
                <w:szCs w:val="12"/>
              </w:rPr>
            </w:pPr>
            <w:r w:rsidRPr="002B6309">
              <w:rPr>
                <w:sz w:val="12"/>
                <w:szCs w:val="12"/>
              </w:rPr>
              <w:t>28902,08</w:t>
            </w:r>
          </w:p>
        </w:tc>
        <w:tc>
          <w:tcPr>
            <w:tcW w:w="666" w:type="dxa"/>
            <w:tcBorders>
              <w:top w:val="nil"/>
              <w:left w:val="nil"/>
              <w:bottom w:val="single" w:sz="4" w:space="0" w:color="auto"/>
              <w:right w:val="single" w:sz="8" w:space="0" w:color="auto"/>
            </w:tcBorders>
            <w:shd w:val="clear" w:color="000000" w:fill="FFFFFF"/>
            <w:noWrap/>
            <w:hideMark/>
          </w:tcPr>
          <w:p w14:paraId="5EEB759D" w14:textId="77777777" w:rsidR="002B6309" w:rsidRPr="002B6309" w:rsidRDefault="002B6309" w:rsidP="002B6309">
            <w:pPr>
              <w:jc w:val="right"/>
              <w:rPr>
                <w:sz w:val="12"/>
                <w:szCs w:val="12"/>
              </w:rPr>
            </w:pPr>
            <w:r w:rsidRPr="002B6309">
              <w:rPr>
                <w:sz w:val="12"/>
                <w:szCs w:val="12"/>
              </w:rPr>
              <w:t>29757,58</w:t>
            </w:r>
          </w:p>
        </w:tc>
        <w:tc>
          <w:tcPr>
            <w:tcW w:w="666" w:type="dxa"/>
            <w:tcBorders>
              <w:top w:val="nil"/>
              <w:left w:val="nil"/>
              <w:bottom w:val="single" w:sz="4" w:space="0" w:color="auto"/>
              <w:right w:val="single" w:sz="8" w:space="0" w:color="auto"/>
            </w:tcBorders>
            <w:shd w:val="clear" w:color="000000" w:fill="FFFFFF"/>
            <w:noWrap/>
            <w:hideMark/>
          </w:tcPr>
          <w:p w14:paraId="0A0BE0AE" w14:textId="77777777" w:rsidR="002B6309" w:rsidRPr="002B6309" w:rsidRDefault="002B6309" w:rsidP="002B6309">
            <w:pPr>
              <w:jc w:val="right"/>
              <w:rPr>
                <w:sz w:val="12"/>
                <w:szCs w:val="12"/>
              </w:rPr>
            </w:pPr>
            <w:r w:rsidRPr="002B6309">
              <w:rPr>
                <w:sz w:val="12"/>
                <w:szCs w:val="12"/>
              </w:rPr>
              <w:t>30638,41</w:t>
            </w:r>
          </w:p>
        </w:tc>
        <w:tc>
          <w:tcPr>
            <w:tcW w:w="666" w:type="dxa"/>
            <w:tcBorders>
              <w:top w:val="nil"/>
              <w:left w:val="nil"/>
              <w:bottom w:val="single" w:sz="4" w:space="0" w:color="auto"/>
              <w:right w:val="single" w:sz="8" w:space="0" w:color="auto"/>
            </w:tcBorders>
            <w:shd w:val="clear" w:color="000000" w:fill="FFFFFF"/>
            <w:noWrap/>
            <w:hideMark/>
          </w:tcPr>
          <w:p w14:paraId="04B7391F" w14:textId="77777777" w:rsidR="002B6309" w:rsidRPr="002B6309" w:rsidRDefault="002B6309" w:rsidP="002B6309">
            <w:pPr>
              <w:jc w:val="right"/>
              <w:rPr>
                <w:sz w:val="12"/>
                <w:szCs w:val="12"/>
              </w:rPr>
            </w:pPr>
            <w:r w:rsidRPr="002B6309">
              <w:rPr>
                <w:sz w:val="12"/>
                <w:szCs w:val="12"/>
              </w:rPr>
              <w:t>31545,31</w:t>
            </w:r>
          </w:p>
        </w:tc>
        <w:tc>
          <w:tcPr>
            <w:tcW w:w="666" w:type="dxa"/>
            <w:tcBorders>
              <w:top w:val="nil"/>
              <w:left w:val="nil"/>
              <w:bottom w:val="single" w:sz="4" w:space="0" w:color="auto"/>
              <w:right w:val="single" w:sz="8" w:space="0" w:color="auto"/>
            </w:tcBorders>
            <w:shd w:val="clear" w:color="000000" w:fill="FFFFFF"/>
            <w:noWrap/>
            <w:hideMark/>
          </w:tcPr>
          <w:p w14:paraId="04171FCD" w14:textId="77777777" w:rsidR="002B6309" w:rsidRPr="002B6309" w:rsidRDefault="002B6309" w:rsidP="002B6309">
            <w:pPr>
              <w:jc w:val="right"/>
              <w:rPr>
                <w:sz w:val="12"/>
                <w:szCs w:val="12"/>
              </w:rPr>
            </w:pPr>
            <w:r w:rsidRPr="002B6309">
              <w:rPr>
                <w:sz w:val="12"/>
                <w:szCs w:val="12"/>
              </w:rPr>
              <w:t>32479,05</w:t>
            </w:r>
          </w:p>
        </w:tc>
        <w:tc>
          <w:tcPr>
            <w:tcW w:w="666" w:type="dxa"/>
            <w:tcBorders>
              <w:top w:val="nil"/>
              <w:left w:val="nil"/>
              <w:bottom w:val="single" w:sz="4" w:space="0" w:color="auto"/>
              <w:right w:val="single" w:sz="8" w:space="0" w:color="auto"/>
            </w:tcBorders>
            <w:shd w:val="clear" w:color="000000" w:fill="FFFFFF"/>
            <w:noWrap/>
            <w:hideMark/>
          </w:tcPr>
          <w:p w14:paraId="062B9E2B" w14:textId="77777777" w:rsidR="002B6309" w:rsidRPr="002B6309" w:rsidRDefault="002B6309" w:rsidP="002B6309">
            <w:pPr>
              <w:jc w:val="right"/>
              <w:rPr>
                <w:sz w:val="12"/>
                <w:szCs w:val="12"/>
              </w:rPr>
            </w:pPr>
            <w:r w:rsidRPr="002B6309">
              <w:rPr>
                <w:sz w:val="12"/>
                <w:szCs w:val="12"/>
              </w:rPr>
              <w:t>33440,44</w:t>
            </w:r>
          </w:p>
        </w:tc>
        <w:tc>
          <w:tcPr>
            <w:tcW w:w="666" w:type="dxa"/>
            <w:tcBorders>
              <w:top w:val="nil"/>
              <w:left w:val="nil"/>
              <w:bottom w:val="single" w:sz="4" w:space="0" w:color="auto"/>
              <w:right w:val="single" w:sz="8" w:space="0" w:color="auto"/>
            </w:tcBorders>
            <w:shd w:val="clear" w:color="000000" w:fill="FFFFFF"/>
            <w:noWrap/>
            <w:hideMark/>
          </w:tcPr>
          <w:p w14:paraId="525F8EEB" w14:textId="77777777" w:rsidR="002B6309" w:rsidRPr="002B6309" w:rsidRDefault="002B6309" w:rsidP="002B6309">
            <w:pPr>
              <w:jc w:val="right"/>
              <w:rPr>
                <w:sz w:val="12"/>
                <w:szCs w:val="12"/>
              </w:rPr>
            </w:pPr>
            <w:r w:rsidRPr="002B6309">
              <w:rPr>
                <w:sz w:val="12"/>
                <w:szCs w:val="12"/>
              </w:rPr>
              <w:t>34430,27</w:t>
            </w:r>
          </w:p>
        </w:tc>
        <w:tc>
          <w:tcPr>
            <w:tcW w:w="666" w:type="dxa"/>
            <w:tcBorders>
              <w:top w:val="nil"/>
              <w:left w:val="nil"/>
              <w:bottom w:val="single" w:sz="4" w:space="0" w:color="auto"/>
              <w:right w:val="single" w:sz="8" w:space="0" w:color="auto"/>
            </w:tcBorders>
            <w:shd w:val="clear" w:color="000000" w:fill="FFFFFF"/>
            <w:noWrap/>
            <w:hideMark/>
          </w:tcPr>
          <w:p w14:paraId="36FAA929" w14:textId="77777777" w:rsidR="002B6309" w:rsidRPr="002B6309" w:rsidRDefault="002B6309" w:rsidP="002B6309">
            <w:pPr>
              <w:jc w:val="right"/>
              <w:rPr>
                <w:sz w:val="12"/>
                <w:szCs w:val="12"/>
              </w:rPr>
            </w:pPr>
            <w:r w:rsidRPr="002B6309">
              <w:rPr>
                <w:sz w:val="12"/>
                <w:szCs w:val="12"/>
              </w:rPr>
              <w:t>35449,41</w:t>
            </w:r>
          </w:p>
        </w:tc>
        <w:tc>
          <w:tcPr>
            <w:tcW w:w="666" w:type="dxa"/>
            <w:tcBorders>
              <w:top w:val="nil"/>
              <w:left w:val="nil"/>
              <w:bottom w:val="single" w:sz="4" w:space="0" w:color="auto"/>
              <w:right w:val="single" w:sz="8" w:space="0" w:color="auto"/>
            </w:tcBorders>
            <w:shd w:val="clear" w:color="000000" w:fill="FFFFFF"/>
            <w:noWrap/>
            <w:hideMark/>
          </w:tcPr>
          <w:p w14:paraId="493850ED" w14:textId="77777777" w:rsidR="002B6309" w:rsidRPr="002B6309" w:rsidRDefault="002B6309" w:rsidP="002B6309">
            <w:pPr>
              <w:jc w:val="right"/>
              <w:rPr>
                <w:sz w:val="12"/>
                <w:szCs w:val="12"/>
              </w:rPr>
            </w:pPr>
            <w:r w:rsidRPr="002B6309">
              <w:rPr>
                <w:sz w:val="12"/>
                <w:szCs w:val="12"/>
              </w:rPr>
              <w:t>36498,72</w:t>
            </w:r>
          </w:p>
        </w:tc>
        <w:tc>
          <w:tcPr>
            <w:tcW w:w="666" w:type="dxa"/>
            <w:tcBorders>
              <w:top w:val="nil"/>
              <w:left w:val="nil"/>
              <w:bottom w:val="single" w:sz="4" w:space="0" w:color="auto"/>
              <w:right w:val="single" w:sz="8" w:space="0" w:color="auto"/>
            </w:tcBorders>
            <w:shd w:val="clear" w:color="000000" w:fill="FFFFFF"/>
            <w:noWrap/>
            <w:hideMark/>
          </w:tcPr>
          <w:p w14:paraId="1085756F" w14:textId="77777777" w:rsidR="002B6309" w:rsidRPr="002B6309" w:rsidRDefault="002B6309" w:rsidP="002B6309">
            <w:pPr>
              <w:jc w:val="right"/>
              <w:rPr>
                <w:sz w:val="12"/>
                <w:szCs w:val="12"/>
              </w:rPr>
            </w:pPr>
            <w:r w:rsidRPr="002B6309">
              <w:rPr>
                <w:sz w:val="12"/>
                <w:szCs w:val="12"/>
              </w:rPr>
              <w:t>37579,08</w:t>
            </w:r>
          </w:p>
        </w:tc>
        <w:tc>
          <w:tcPr>
            <w:tcW w:w="666" w:type="dxa"/>
            <w:tcBorders>
              <w:top w:val="nil"/>
              <w:left w:val="nil"/>
              <w:bottom w:val="single" w:sz="4" w:space="0" w:color="auto"/>
              <w:right w:val="single" w:sz="8" w:space="0" w:color="auto"/>
            </w:tcBorders>
            <w:shd w:val="clear" w:color="000000" w:fill="FFFFFF"/>
            <w:noWrap/>
            <w:hideMark/>
          </w:tcPr>
          <w:p w14:paraId="6AF6D4ED" w14:textId="77777777" w:rsidR="002B6309" w:rsidRPr="002B6309" w:rsidRDefault="002B6309" w:rsidP="002B6309">
            <w:pPr>
              <w:jc w:val="right"/>
              <w:rPr>
                <w:sz w:val="12"/>
                <w:szCs w:val="12"/>
              </w:rPr>
            </w:pPr>
            <w:r w:rsidRPr="002B6309">
              <w:rPr>
                <w:sz w:val="12"/>
                <w:szCs w:val="12"/>
              </w:rPr>
              <w:t>38691,43</w:t>
            </w:r>
          </w:p>
        </w:tc>
      </w:tr>
      <w:tr w:rsidR="002B6309" w:rsidRPr="002B6309" w14:paraId="7AC07D9D" w14:textId="77777777" w:rsidTr="002B6309">
        <w:trPr>
          <w:trHeight w:val="420"/>
        </w:trPr>
        <w:tc>
          <w:tcPr>
            <w:tcW w:w="371" w:type="dxa"/>
            <w:tcBorders>
              <w:top w:val="nil"/>
              <w:left w:val="single" w:sz="8" w:space="0" w:color="auto"/>
              <w:bottom w:val="single" w:sz="4" w:space="0" w:color="auto"/>
              <w:right w:val="single" w:sz="8" w:space="0" w:color="auto"/>
            </w:tcBorders>
            <w:shd w:val="clear" w:color="000000" w:fill="FFFFFF"/>
            <w:noWrap/>
            <w:hideMark/>
          </w:tcPr>
          <w:p w14:paraId="0D4B35A5"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hideMark/>
          </w:tcPr>
          <w:p w14:paraId="1955A069" w14:textId="77777777" w:rsidR="002B6309" w:rsidRPr="002B6309" w:rsidRDefault="002B6309" w:rsidP="002B6309">
            <w:pPr>
              <w:rPr>
                <w:sz w:val="12"/>
                <w:szCs w:val="12"/>
              </w:rPr>
            </w:pPr>
            <w:r w:rsidRPr="002B6309">
              <w:rPr>
                <w:sz w:val="12"/>
                <w:szCs w:val="12"/>
              </w:rPr>
              <w:t>численность всего</w:t>
            </w:r>
          </w:p>
        </w:tc>
        <w:tc>
          <w:tcPr>
            <w:tcW w:w="562" w:type="dxa"/>
            <w:tcBorders>
              <w:top w:val="nil"/>
              <w:left w:val="nil"/>
              <w:bottom w:val="single" w:sz="4" w:space="0" w:color="auto"/>
              <w:right w:val="single" w:sz="8" w:space="0" w:color="auto"/>
            </w:tcBorders>
            <w:shd w:val="clear" w:color="000000" w:fill="FFFFFF"/>
            <w:noWrap/>
            <w:hideMark/>
          </w:tcPr>
          <w:p w14:paraId="04F788BB" w14:textId="77777777" w:rsidR="002B6309" w:rsidRPr="002B6309" w:rsidRDefault="002B6309" w:rsidP="002B6309">
            <w:pPr>
              <w:jc w:val="center"/>
              <w:rPr>
                <w:sz w:val="12"/>
                <w:szCs w:val="12"/>
              </w:rPr>
            </w:pPr>
            <w:r w:rsidRPr="002B6309">
              <w:rPr>
                <w:sz w:val="12"/>
                <w:szCs w:val="12"/>
              </w:rPr>
              <w:t>чел.</w:t>
            </w:r>
          </w:p>
        </w:tc>
        <w:tc>
          <w:tcPr>
            <w:tcW w:w="957" w:type="dxa"/>
            <w:tcBorders>
              <w:top w:val="nil"/>
              <w:left w:val="nil"/>
              <w:bottom w:val="single" w:sz="4" w:space="0" w:color="auto"/>
              <w:right w:val="single" w:sz="8" w:space="0" w:color="auto"/>
            </w:tcBorders>
            <w:shd w:val="clear" w:color="000000" w:fill="FFFFFF"/>
            <w:noWrap/>
            <w:hideMark/>
          </w:tcPr>
          <w:p w14:paraId="27452455" w14:textId="77777777" w:rsidR="002B6309" w:rsidRPr="002B6309" w:rsidRDefault="002B6309" w:rsidP="002B6309">
            <w:pPr>
              <w:jc w:val="right"/>
              <w:rPr>
                <w:sz w:val="12"/>
                <w:szCs w:val="12"/>
              </w:rPr>
            </w:pPr>
            <w:r w:rsidRPr="002B6309">
              <w:rPr>
                <w:sz w:val="12"/>
                <w:szCs w:val="12"/>
              </w:rPr>
              <w:t>5,39</w:t>
            </w:r>
          </w:p>
        </w:tc>
        <w:tc>
          <w:tcPr>
            <w:tcW w:w="893" w:type="dxa"/>
            <w:tcBorders>
              <w:top w:val="nil"/>
              <w:left w:val="nil"/>
              <w:bottom w:val="single" w:sz="4" w:space="0" w:color="auto"/>
              <w:right w:val="single" w:sz="8" w:space="0" w:color="auto"/>
            </w:tcBorders>
            <w:shd w:val="clear" w:color="000000" w:fill="FFFFFF"/>
            <w:noWrap/>
            <w:hideMark/>
          </w:tcPr>
          <w:p w14:paraId="228FA5C6" w14:textId="77777777" w:rsidR="002B6309" w:rsidRPr="002B6309" w:rsidRDefault="002B6309" w:rsidP="002B6309">
            <w:pPr>
              <w:jc w:val="right"/>
              <w:rPr>
                <w:sz w:val="12"/>
                <w:szCs w:val="12"/>
              </w:rPr>
            </w:pPr>
            <w:r w:rsidRPr="002B6309">
              <w:rPr>
                <w:sz w:val="12"/>
                <w:szCs w:val="12"/>
              </w:rPr>
              <w:t>5,39</w:t>
            </w:r>
          </w:p>
        </w:tc>
        <w:tc>
          <w:tcPr>
            <w:tcW w:w="666" w:type="dxa"/>
            <w:tcBorders>
              <w:top w:val="nil"/>
              <w:left w:val="nil"/>
              <w:bottom w:val="single" w:sz="4" w:space="0" w:color="auto"/>
              <w:right w:val="single" w:sz="8" w:space="0" w:color="auto"/>
            </w:tcBorders>
            <w:shd w:val="clear" w:color="000000" w:fill="FFFFFF"/>
            <w:noWrap/>
            <w:hideMark/>
          </w:tcPr>
          <w:p w14:paraId="7BD76F0C" w14:textId="77777777" w:rsidR="002B6309" w:rsidRPr="002B6309" w:rsidRDefault="002B6309" w:rsidP="002B6309">
            <w:pPr>
              <w:jc w:val="right"/>
              <w:rPr>
                <w:sz w:val="12"/>
                <w:szCs w:val="12"/>
              </w:rPr>
            </w:pPr>
            <w:r w:rsidRPr="002B6309">
              <w:rPr>
                <w:sz w:val="12"/>
                <w:szCs w:val="12"/>
              </w:rPr>
              <w:t>5,39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12CC2290" w14:textId="77777777" w:rsidR="002B6309" w:rsidRPr="002B6309" w:rsidRDefault="002B6309" w:rsidP="002B6309">
            <w:pPr>
              <w:jc w:val="right"/>
              <w:rPr>
                <w:sz w:val="12"/>
                <w:szCs w:val="12"/>
              </w:rPr>
            </w:pPr>
            <w:r w:rsidRPr="002B6309">
              <w:rPr>
                <w:sz w:val="12"/>
                <w:szCs w:val="12"/>
              </w:rPr>
              <w:t>5,52</w:t>
            </w:r>
          </w:p>
        </w:tc>
        <w:tc>
          <w:tcPr>
            <w:tcW w:w="666" w:type="dxa"/>
            <w:tcBorders>
              <w:top w:val="nil"/>
              <w:left w:val="nil"/>
              <w:bottom w:val="single" w:sz="4" w:space="0" w:color="auto"/>
              <w:right w:val="single" w:sz="8" w:space="0" w:color="auto"/>
            </w:tcBorders>
            <w:shd w:val="clear" w:color="000000" w:fill="FFFFFF"/>
            <w:noWrap/>
            <w:hideMark/>
          </w:tcPr>
          <w:p w14:paraId="3C56A3E3" w14:textId="77777777" w:rsidR="002B6309" w:rsidRPr="002B6309" w:rsidRDefault="002B6309" w:rsidP="002B6309">
            <w:pPr>
              <w:jc w:val="right"/>
              <w:rPr>
                <w:sz w:val="12"/>
                <w:szCs w:val="12"/>
              </w:rPr>
            </w:pPr>
            <w:r w:rsidRPr="002B6309">
              <w:rPr>
                <w:sz w:val="12"/>
                <w:szCs w:val="12"/>
              </w:rPr>
              <w:t>5,68</w:t>
            </w:r>
          </w:p>
        </w:tc>
        <w:tc>
          <w:tcPr>
            <w:tcW w:w="666" w:type="dxa"/>
            <w:tcBorders>
              <w:top w:val="nil"/>
              <w:left w:val="nil"/>
              <w:bottom w:val="single" w:sz="4" w:space="0" w:color="auto"/>
              <w:right w:val="single" w:sz="8" w:space="0" w:color="auto"/>
            </w:tcBorders>
            <w:shd w:val="clear" w:color="000000" w:fill="FFFFFF"/>
            <w:noWrap/>
            <w:hideMark/>
          </w:tcPr>
          <w:p w14:paraId="62DA106F" w14:textId="77777777" w:rsidR="002B6309" w:rsidRPr="002B6309" w:rsidRDefault="002B6309" w:rsidP="002B6309">
            <w:pPr>
              <w:jc w:val="right"/>
              <w:rPr>
                <w:sz w:val="12"/>
                <w:szCs w:val="12"/>
              </w:rPr>
            </w:pPr>
            <w:r w:rsidRPr="002B6309">
              <w:rPr>
                <w:sz w:val="12"/>
                <w:szCs w:val="12"/>
              </w:rPr>
              <w:t>5,85</w:t>
            </w:r>
          </w:p>
        </w:tc>
        <w:tc>
          <w:tcPr>
            <w:tcW w:w="666" w:type="dxa"/>
            <w:tcBorders>
              <w:top w:val="nil"/>
              <w:left w:val="nil"/>
              <w:bottom w:val="single" w:sz="4" w:space="0" w:color="auto"/>
              <w:right w:val="single" w:sz="8" w:space="0" w:color="auto"/>
            </w:tcBorders>
            <w:shd w:val="clear" w:color="000000" w:fill="FFFFFF"/>
            <w:noWrap/>
            <w:hideMark/>
          </w:tcPr>
          <w:p w14:paraId="62B54B6A" w14:textId="77777777" w:rsidR="002B6309" w:rsidRPr="002B6309" w:rsidRDefault="002B6309" w:rsidP="002B6309">
            <w:pPr>
              <w:jc w:val="right"/>
              <w:rPr>
                <w:sz w:val="12"/>
                <w:szCs w:val="12"/>
              </w:rPr>
            </w:pPr>
            <w:r w:rsidRPr="002B6309">
              <w:rPr>
                <w:sz w:val="12"/>
                <w:szCs w:val="12"/>
              </w:rPr>
              <w:t>6,02</w:t>
            </w:r>
          </w:p>
        </w:tc>
        <w:tc>
          <w:tcPr>
            <w:tcW w:w="666" w:type="dxa"/>
            <w:tcBorders>
              <w:top w:val="nil"/>
              <w:left w:val="nil"/>
              <w:bottom w:val="single" w:sz="4" w:space="0" w:color="auto"/>
              <w:right w:val="single" w:sz="8" w:space="0" w:color="auto"/>
            </w:tcBorders>
            <w:shd w:val="clear" w:color="000000" w:fill="FFFFFF"/>
            <w:noWrap/>
            <w:hideMark/>
          </w:tcPr>
          <w:p w14:paraId="601AFA39" w14:textId="77777777" w:rsidR="002B6309" w:rsidRPr="002B6309" w:rsidRDefault="002B6309" w:rsidP="002B6309">
            <w:pPr>
              <w:jc w:val="right"/>
              <w:rPr>
                <w:sz w:val="12"/>
                <w:szCs w:val="12"/>
              </w:rPr>
            </w:pPr>
            <w:r w:rsidRPr="002B6309">
              <w:rPr>
                <w:sz w:val="12"/>
                <w:szCs w:val="12"/>
              </w:rPr>
              <w:t>6,20</w:t>
            </w:r>
          </w:p>
        </w:tc>
        <w:tc>
          <w:tcPr>
            <w:tcW w:w="666" w:type="dxa"/>
            <w:tcBorders>
              <w:top w:val="nil"/>
              <w:left w:val="nil"/>
              <w:bottom w:val="single" w:sz="4" w:space="0" w:color="auto"/>
              <w:right w:val="single" w:sz="8" w:space="0" w:color="auto"/>
            </w:tcBorders>
            <w:shd w:val="clear" w:color="000000" w:fill="FFFFFF"/>
            <w:noWrap/>
            <w:hideMark/>
          </w:tcPr>
          <w:p w14:paraId="05FE38F3" w14:textId="77777777" w:rsidR="002B6309" w:rsidRPr="002B6309" w:rsidRDefault="002B6309" w:rsidP="002B6309">
            <w:pPr>
              <w:jc w:val="right"/>
              <w:rPr>
                <w:sz w:val="12"/>
                <w:szCs w:val="12"/>
              </w:rPr>
            </w:pPr>
            <w:r w:rsidRPr="002B6309">
              <w:rPr>
                <w:sz w:val="12"/>
                <w:szCs w:val="12"/>
              </w:rPr>
              <w:t>6,38</w:t>
            </w:r>
          </w:p>
        </w:tc>
        <w:tc>
          <w:tcPr>
            <w:tcW w:w="666" w:type="dxa"/>
            <w:tcBorders>
              <w:top w:val="nil"/>
              <w:left w:val="nil"/>
              <w:bottom w:val="single" w:sz="4" w:space="0" w:color="auto"/>
              <w:right w:val="single" w:sz="8" w:space="0" w:color="auto"/>
            </w:tcBorders>
            <w:shd w:val="clear" w:color="000000" w:fill="FFFFFF"/>
            <w:noWrap/>
            <w:hideMark/>
          </w:tcPr>
          <w:p w14:paraId="04DB6666" w14:textId="77777777" w:rsidR="002B6309" w:rsidRPr="002B6309" w:rsidRDefault="002B6309" w:rsidP="002B6309">
            <w:pPr>
              <w:jc w:val="right"/>
              <w:rPr>
                <w:sz w:val="12"/>
                <w:szCs w:val="12"/>
              </w:rPr>
            </w:pPr>
            <w:r w:rsidRPr="002B6309">
              <w:rPr>
                <w:sz w:val="12"/>
                <w:szCs w:val="12"/>
              </w:rPr>
              <w:t>6,57</w:t>
            </w:r>
          </w:p>
        </w:tc>
        <w:tc>
          <w:tcPr>
            <w:tcW w:w="666" w:type="dxa"/>
            <w:tcBorders>
              <w:top w:val="nil"/>
              <w:left w:val="nil"/>
              <w:bottom w:val="single" w:sz="4" w:space="0" w:color="auto"/>
              <w:right w:val="single" w:sz="8" w:space="0" w:color="auto"/>
            </w:tcBorders>
            <w:shd w:val="clear" w:color="000000" w:fill="FFFFFF"/>
            <w:noWrap/>
            <w:hideMark/>
          </w:tcPr>
          <w:p w14:paraId="6FF3F94B" w14:textId="77777777" w:rsidR="002B6309" w:rsidRPr="002B6309" w:rsidRDefault="002B6309" w:rsidP="002B6309">
            <w:pPr>
              <w:jc w:val="right"/>
              <w:rPr>
                <w:sz w:val="12"/>
                <w:szCs w:val="12"/>
              </w:rPr>
            </w:pPr>
            <w:r w:rsidRPr="002B6309">
              <w:rPr>
                <w:sz w:val="12"/>
                <w:szCs w:val="12"/>
              </w:rPr>
              <w:t>6,77</w:t>
            </w:r>
          </w:p>
        </w:tc>
        <w:tc>
          <w:tcPr>
            <w:tcW w:w="666" w:type="dxa"/>
            <w:tcBorders>
              <w:top w:val="nil"/>
              <w:left w:val="nil"/>
              <w:bottom w:val="single" w:sz="4" w:space="0" w:color="auto"/>
              <w:right w:val="single" w:sz="8" w:space="0" w:color="auto"/>
            </w:tcBorders>
            <w:shd w:val="clear" w:color="000000" w:fill="FFFFFF"/>
            <w:noWrap/>
            <w:hideMark/>
          </w:tcPr>
          <w:p w14:paraId="7DAFB2D2" w14:textId="77777777" w:rsidR="002B6309" w:rsidRPr="002B6309" w:rsidRDefault="002B6309" w:rsidP="002B6309">
            <w:pPr>
              <w:jc w:val="right"/>
              <w:rPr>
                <w:sz w:val="12"/>
                <w:szCs w:val="12"/>
              </w:rPr>
            </w:pPr>
            <w:r w:rsidRPr="002B6309">
              <w:rPr>
                <w:sz w:val="12"/>
                <w:szCs w:val="12"/>
              </w:rPr>
              <w:t>6,97</w:t>
            </w:r>
          </w:p>
        </w:tc>
        <w:tc>
          <w:tcPr>
            <w:tcW w:w="666" w:type="dxa"/>
            <w:tcBorders>
              <w:top w:val="nil"/>
              <w:left w:val="nil"/>
              <w:bottom w:val="single" w:sz="4" w:space="0" w:color="auto"/>
              <w:right w:val="single" w:sz="8" w:space="0" w:color="auto"/>
            </w:tcBorders>
            <w:shd w:val="clear" w:color="000000" w:fill="FFFFFF"/>
            <w:noWrap/>
            <w:hideMark/>
          </w:tcPr>
          <w:p w14:paraId="586C16CD" w14:textId="77777777" w:rsidR="002B6309" w:rsidRPr="002B6309" w:rsidRDefault="002B6309" w:rsidP="002B6309">
            <w:pPr>
              <w:jc w:val="right"/>
              <w:rPr>
                <w:sz w:val="12"/>
                <w:szCs w:val="12"/>
              </w:rPr>
            </w:pPr>
            <w:r w:rsidRPr="002B6309">
              <w:rPr>
                <w:sz w:val="12"/>
                <w:szCs w:val="12"/>
              </w:rPr>
              <w:t>7,17</w:t>
            </w:r>
          </w:p>
        </w:tc>
        <w:tc>
          <w:tcPr>
            <w:tcW w:w="666" w:type="dxa"/>
            <w:tcBorders>
              <w:top w:val="nil"/>
              <w:left w:val="nil"/>
              <w:bottom w:val="single" w:sz="4" w:space="0" w:color="auto"/>
              <w:right w:val="single" w:sz="8" w:space="0" w:color="auto"/>
            </w:tcBorders>
            <w:shd w:val="clear" w:color="000000" w:fill="FFFFFF"/>
            <w:noWrap/>
            <w:hideMark/>
          </w:tcPr>
          <w:p w14:paraId="45B3A1B2" w14:textId="77777777" w:rsidR="002B6309" w:rsidRPr="002B6309" w:rsidRDefault="002B6309" w:rsidP="002B6309">
            <w:pPr>
              <w:jc w:val="right"/>
              <w:rPr>
                <w:sz w:val="12"/>
                <w:szCs w:val="12"/>
              </w:rPr>
            </w:pPr>
            <w:r w:rsidRPr="002B6309">
              <w:rPr>
                <w:sz w:val="12"/>
                <w:szCs w:val="12"/>
              </w:rPr>
              <w:t>7,39</w:t>
            </w:r>
          </w:p>
        </w:tc>
        <w:tc>
          <w:tcPr>
            <w:tcW w:w="666" w:type="dxa"/>
            <w:tcBorders>
              <w:top w:val="nil"/>
              <w:left w:val="nil"/>
              <w:bottom w:val="single" w:sz="4" w:space="0" w:color="auto"/>
              <w:right w:val="single" w:sz="8" w:space="0" w:color="auto"/>
            </w:tcBorders>
            <w:shd w:val="clear" w:color="000000" w:fill="FFFFFF"/>
            <w:noWrap/>
            <w:hideMark/>
          </w:tcPr>
          <w:p w14:paraId="174F00BC" w14:textId="77777777" w:rsidR="002B6309" w:rsidRPr="002B6309" w:rsidRDefault="002B6309" w:rsidP="002B6309">
            <w:pPr>
              <w:jc w:val="right"/>
              <w:rPr>
                <w:sz w:val="12"/>
                <w:szCs w:val="12"/>
              </w:rPr>
            </w:pPr>
            <w:r w:rsidRPr="002B6309">
              <w:rPr>
                <w:sz w:val="12"/>
                <w:szCs w:val="12"/>
              </w:rPr>
              <w:t>7,60</w:t>
            </w:r>
          </w:p>
        </w:tc>
        <w:tc>
          <w:tcPr>
            <w:tcW w:w="666" w:type="dxa"/>
            <w:tcBorders>
              <w:top w:val="nil"/>
              <w:left w:val="nil"/>
              <w:bottom w:val="single" w:sz="4" w:space="0" w:color="auto"/>
              <w:right w:val="single" w:sz="8" w:space="0" w:color="auto"/>
            </w:tcBorders>
            <w:shd w:val="clear" w:color="000000" w:fill="FFFFFF"/>
            <w:noWrap/>
            <w:hideMark/>
          </w:tcPr>
          <w:p w14:paraId="4CDBE252" w14:textId="77777777" w:rsidR="002B6309" w:rsidRPr="002B6309" w:rsidRDefault="002B6309" w:rsidP="002B6309">
            <w:pPr>
              <w:jc w:val="right"/>
              <w:rPr>
                <w:sz w:val="12"/>
                <w:szCs w:val="12"/>
              </w:rPr>
            </w:pPr>
            <w:r w:rsidRPr="002B6309">
              <w:rPr>
                <w:sz w:val="12"/>
                <w:szCs w:val="12"/>
              </w:rPr>
              <w:t>7,83</w:t>
            </w:r>
          </w:p>
        </w:tc>
        <w:tc>
          <w:tcPr>
            <w:tcW w:w="666" w:type="dxa"/>
            <w:tcBorders>
              <w:top w:val="nil"/>
              <w:left w:val="nil"/>
              <w:bottom w:val="single" w:sz="4" w:space="0" w:color="auto"/>
              <w:right w:val="single" w:sz="8" w:space="0" w:color="auto"/>
            </w:tcBorders>
            <w:shd w:val="clear" w:color="000000" w:fill="FFFFFF"/>
            <w:noWrap/>
            <w:hideMark/>
          </w:tcPr>
          <w:p w14:paraId="2A863C35" w14:textId="77777777" w:rsidR="002B6309" w:rsidRPr="002B6309" w:rsidRDefault="002B6309" w:rsidP="002B6309">
            <w:pPr>
              <w:jc w:val="right"/>
              <w:rPr>
                <w:sz w:val="12"/>
                <w:szCs w:val="12"/>
              </w:rPr>
            </w:pPr>
            <w:r w:rsidRPr="002B6309">
              <w:rPr>
                <w:sz w:val="12"/>
                <w:szCs w:val="12"/>
              </w:rPr>
              <w:t>8,06</w:t>
            </w:r>
          </w:p>
        </w:tc>
      </w:tr>
      <w:tr w:rsidR="002B6309" w:rsidRPr="002B6309" w14:paraId="3E3FD4DC" w14:textId="77777777" w:rsidTr="002B6309">
        <w:trPr>
          <w:trHeight w:val="345"/>
        </w:trPr>
        <w:tc>
          <w:tcPr>
            <w:tcW w:w="371" w:type="dxa"/>
            <w:tcBorders>
              <w:top w:val="nil"/>
              <w:left w:val="single" w:sz="8" w:space="0" w:color="auto"/>
              <w:bottom w:val="single" w:sz="4" w:space="0" w:color="auto"/>
              <w:right w:val="single" w:sz="8" w:space="0" w:color="auto"/>
            </w:tcBorders>
            <w:shd w:val="clear" w:color="000000" w:fill="FFFFFF"/>
            <w:noWrap/>
            <w:hideMark/>
          </w:tcPr>
          <w:p w14:paraId="459FF15D" w14:textId="77777777" w:rsidR="002B6309" w:rsidRPr="002B6309" w:rsidRDefault="002B6309" w:rsidP="002B6309">
            <w:pPr>
              <w:jc w:val="center"/>
              <w:rPr>
                <w:sz w:val="12"/>
                <w:szCs w:val="12"/>
              </w:rPr>
            </w:pPr>
            <w:r w:rsidRPr="002B6309">
              <w:rPr>
                <w:sz w:val="12"/>
                <w:szCs w:val="12"/>
              </w:rPr>
              <w:t>2.5.1</w:t>
            </w:r>
          </w:p>
        </w:tc>
        <w:tc>
          <w:tcPr>
            <w:tcW w:w="2079" w:type="dxa"/>
            <w:tcBorders>
              <w:top w:val="nil"/>
              <w:left w:val="nil"/>
              <w:bottom w:val="single" w:sz="4" w:space="0" w:color="auto"/>
              <w:right w:val="single" w:sz="8" w:space="0" w:color="auto"/>
            </w:tcBorders>
            <w:shd w:val="clear" w:color="000000" w:fill="FFFFFF"/>
            <w:hideMark/>
          </w:tcPr>
          <w:p w14:paraId="23FB440B" w14:textId="77777777" w:rsidR="002B6309" w:rsidRPr="002B6309" w:rsidRDefault="002B6309" w:rsidP="002B6309">
            <w:pPr>
              <w:rPr>
                <w:sz w:val="12"/>
                <w:szCs w:val="12"/>
              </w:rPr>
            </w:pPr>
            <w:r w:rsidRPr="002B6309">
              <w:rPr>
                <w:sz w:val="12"/>
                <w:szCs w:val="12"/>
              </w:rPr>
              <w:t>ФОТ ППП</w:t>
            </w:r>
          </w:p>
        </w:tc>
        <w:tc>
          <w:tcPr>
            <w:tcW w:w="562" w:type="dxa"/>
            <w:tcBorders>
              <w:top w:val="nil"/>
              <w:left w:val="nil"/>
              <w:bottom w:val="single" w:sz="4" w:space="0" w:color="auto"/>
              <w:right w:val="single" w:sz="8" w:space="0" w:color="auto"/>
            </w:tcBorders>
            <w:shd w:val="clear" w:color="000000" w:fill="FFFFFF"/>
            <w:noWrap/>
            <w:hideMark/>
          </w:tcPr>
          <w:p w14:paraId="796E29DE"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12491B9E" w14:textId="77777777" w:rsidR="002B6309" w:rsidRPr="002B6309" w:rsidRDefault="002B6309" w:rsidP="002B6309">
            <w:pPr>
              <w:jc w:val="right"/>
              <w:rPr>
                <w:sz w:val="12"/>
                <w:szCs w:val="12"/>
              </w:rPr>
            </w:pPr>
            <w:r w:rsidRPr="002B6309">
              <w:rPr>
                <w:sz w:val="12"/>
                <w:szCs w:val="12"/>
              </w:rPr>
              <w:t>1325,07</w:t>
            </w:r>
          </w:p>
        </w:tc>
        <w:tc>
          <w:tcPr>
            <w:tcW w:w="893" w:type="dxa"/>
            <w:tcBorders>
              <w:top w:val="nil"/>
              <w:left w:val="nil"/>
              <w:bottom w:val="single" w:sz="4" w:space="0" w:color="auto"/>
              <w:right w:val="single" w:sz="8" w:space="0" w:color="auto"/>
            </w:tcBorders>
            <w:shd w:val="clear" w:color="000000" w:fill="FFFFFF"/>
            <w:noWrap/>
            <w:hideMark/>
          </w:tcPr>
          <w:p w14:paraId="19B53A84" w14:textId="77777777" w:rsidR="002B6309" w:rsidRPr="002B6309" w:rsidRDefault="002B6309" w:rsidP="002B6309">
            <w:pPr>
              <w:jc w:val="right"/>
              <w:rPr>
                <w:sz w:val="12"/>
                <w:szCs w:val="12"/>
              </w:rPr>
            </w:pPr>
            <w:r w:rsidRPr="002B6309">
              <w:rPr>
                <w:sz w:val="12"/>
                <w:szCs w:val="12"/>
              </w:rPr>
              <w:t>1378,07</w:t>
            </w:r>
          </w:p>
        </w:tc>
        <w:tc>
          <w:tcPr>
            <w:tcW w:w="666" w:type="dxa"/>
            <w:tcBorders>
              <w:top w:val="nil"/>
              <w:left w:val="nil"/>
              <w:bottom w:val="single" w:sz="4" w:space="0" w:color="auto"/>
              <w:right w:val="single" w:sz="8" w:space="0" w:color="auto"/>
            </w:tcBorders>
            <w:shd w:val="clear" w:color="000000" w:fill="FFFFFF"/>
            <w:noWrap/>
            <w:hideMark/>
          </w:tcPr>
          <w:p w14:paraId="5892A3AE" w14:textId="77777777" w:rsidR="002B6309" w:rsidRPr="002B6309" w:rsidRDefault="002B6309" w:rsidP="002B6309">
            <w:pPr>
              <w:jc w:val="right"/>
              <w:rPr>
                <w:sz w:val="12"/>
                <w:szCs w:val="12"/>
              </w:rPr>
            </w:pPr>
            <w:r w:rsidRPr="002B6309">
              <w:rPr>
                <w:sz w:val="12"/>
                <w:szCs w:val="12"/>
              </w:rPr>
              <w:t>1378,07</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0C9E403A" w14:textId="77777777" w:rsidR="002B6309" w:rsidRPr="002B6309" w:rsidRDefault="002B6309" w:rsidP="002B6309">
            <w:pPr>
              <w:jc w:val="right"/>
              <w:rPr>
                <w:sz w:val="12"/>
                <w:szCs w:val="12"/>
              </w:rPr>
            </w:pPr>
            <w:r w:rsidRPr="002B6309">
              <w:rPr>
                <w:sz w:val="12"/>
                <w:szCs w:val="12"/>
              </w:rPr>
              <w:t>1410,68</w:t>
            </w:r>
          </w:p>
        </w:tc>
        <w:tc>
          <w:tcPr>
            <w:tcW w:w="666" w:type="dxa"/>
            <w:tcBorders>
              <w:top w:val="nil"/>
              <w:left w:val="nil"/>
              <w:bottom w:val="single" w:sz="4" w:space="0" w:color="auto"/>
              <w:right w:val="single" w:sz="8" w:space="0" w:color="auto"/>
            </w:tcBorders>
            <w:shd w:val="clear" w:color="000000" w:fill="FFFFFF"/>
            <w:noWrap/>
            <w:hideMark/>
          </w:tcPr>
          <w:p w14:paraId="2E12A7C5" w14:textId="77777777" w:rsidR="002B6309" w:rsidRPr="002B6309" w:rsidRDefault="002B6309" w:rsidP="002B6309">
            <w:pPr>
              <w:jc w:val="right"/>
              <w:rPr>
                <w:sz w:val="12"/>
                <w:szCs w:val="12"/>
              </w:rPr>
            </w:pPr>
            <w:r w:rsidRPr="002B6309">
              <w:rPr>
                <w:sz w:val="12"/>
                <w:szCs w:val="12"/>
              </w:rPr>
              <w:t>1452,43</w:t>
            </w:r>
          </w:p>
        </w:tc>
        <w:tc>
          <w:tcPr>
            <w:tcW w:w="666" w:type="dxa"/>
            <w:tcBorders>
              <w:top w:val="nil"/>
              <w:left w:val="nil"/>
              <w:bottom w:val="single" w:sz="4" w:space="0" w:color="auto"/>
              <w:right w:val="single" w:sz="8" w:space="0" w:color="auto"/>
            </w:tcBorders>
            <w:shd w:val="clear" w:color="000000" w:fill="FFFFFF"/>
            <w:noWrap/>
            <w:hideMark/>
          </w:tcPr>
          <w:p w14:paraId="1CBAFAF9" w14:textId="77777777" w:rsidR="002B6309" w:rsidRPr="002B6309" w:rsidRDefault="002B6309" w:rsidP="002B6309">
            <w:pPr>
              <w:jc w:val="right"/>
              <w:rPr>
                <w:sz w:val="12"/>
                <w:szCs w:val="12"/>
              </w:rPr>
            </w:pPr>
            <w:r w:rsidRPr="002B6309">
              <w:rPr>
                <w:sz w:val="12"/>
                <w:szCs w:val="12"/>
              </w:rPr>
              <w:t>1495,42</w:t>
            </w:r>
          </w:p>
        </w:tc>
        <w:tc>
          <w:tcPr>
            <w:tcW w:w="666" w:type="dxa"/>
            <w:tcBorders>
              <w:top w:val="nil"/>
              <w:left w:val="nil"/>
              <w:bottom w:val="single" w:sz="4" w:space="0" w:color="auto"/>
              <w:right w:val="single" w:sz="8" w:space="0" w:color="auto"/>
            </w:tcBorders>
            <w:shd w:val="clear" w:color="000000" w:fill="FFFFFF"/>
            <w:noWrap/>
            <w:hideMark/>
          </w:tcPr>
          <w:p w14:paraId="4C3AE418" w14:textId="77777777" w:rsidR="002B6309" w:rsidRPr="002B6309" w:rsidRDefault="002B6309" w:rsidP="002B6309">
            <w:pPr>
              <w:jc w:val="right"/>
              <w:rPr>
                <w:sz w:val="12"/>
                <w:szCs w:val="12"/>
              </w:rPr>
            </w:pPr>
            <w:r w:rsidRPr="002B6309">
              <w:rPr>
                <w:sz w:val="12"/>
                <w:szCs w:val="12"/>
              </w:rPr>
              <w:t>1539,69</w:t>
            </w:r>
          </w:p>
        </w:tc>
        <w:tc>
          <w:tcPr>
            <w:tcW w:w="666" w:type="dxa"/>
            <w:tcBorders>
              <w:top w:val="nil"/>
              <w:left w:val="nil"/>
              <w:bottom w:val="single" w:sz="4" w:space="0" w:color="auto"/>
              <w:right w:val="single" w:sz="8" w:space="0" w:color="auto"/>
            </w:tcBorders>
            <w:shd w:val="clear" w:color="000000" w:fill="FFFFFF"/>
            <w:noWrap/>
            <w:hideMark/>
          </w:tcPr>
          <w:p w14:paraId="0A4D4B0F" w14:textId="77777777" w:rsidR="002B6309" w:rsidRPr="002B6309" w:rsidRDefault="002B6309" w:rsidP="002B6309">
            <w:pPr>
              <w:jc w:val="right"/>
              <w:rPr>
                <w:sz w:val="12"/>
                <w:szCs w:val="12"/>
              </w:rPr>
            </w:pPr>
            <w:r w:rsidRPr="002B6309">
              <w:rPr>
                <w:sz w:val="12"/>
                <w:szCs w:val="12"/>
              </w:rPr>
              <w:t>1585,26</w:t>
            </w:r>
          </w:p>
        </w:tc>
        <w:tc>
          <w:tcPr>
            <w:tcW w:w="666" w:type="dxa"/>
            <w:tcBorders>
              <w:top w:val="nil"/>
              <w:left w:val="nil"/>
              <w:bottom w:val="single" w:sz="4" w:space="0" w:color="auto"/>
              <w:right w:val="single" w:sz="8" w:space="0" w:color="auto"/>
            </w:tcBorders>
            <w:shd w:val="clear" w:color="000000" w:fill="FFFFFF"/>
            <w:noWrap/>
            <w:hideMark/>
          </w:tcPr>
          <w:p w14:paraId="524525DC" w14:textId="77777777" w:rsidR="002B6309" w:rsidRPr="002B6309" w:rsidRDefault="002B6309" w:rsidP="002B6309">
            <w:pPr>
              <w:jc w:val="right"/>
              <w:rPr>
                <w:sz w:val="12"/>
                <w:szCs w:val="12"/>
              </w:rPr>
            </w:pPr>
            <w:r w:rsidRPr="002B6309">
              <w:rPr>
                <w:sz w:val="12"/>
                <w:szCs w:val="12"/>
              </w:rPr>
              <w:t>1632,19</w:t>
            </w:r>
          </w:p>
        </w:tc>
        <w:tc>
          <w:tcPr>
            <w:tcW w:w="666" w:type="dxa"/>
            <w:tcBorders>
              <w:top w:val="nil"/>
              <w:left w:val="nil"/>
              <w:bottom w:val="single" w:sz="4" w:space="0" w:color="auto"/>
              <w:right w:val="single" w:sz="8" w:space="0" w:color="auto"/>
            </w:tcBorders>
            <w:shd w:val="clear" w:color="000000" w:fill="FFFFFF"/>
            <w:noWrap/>
            <w:hideMark/>
          </w:tcPr>
          <w:p w14:paraId="41CA5797" w14:textId="77777777" w:rsidR="002B6309" w:rsidRPr="002B6309" w:rsidRDefault="002B6309" w:rsidP="002B6309">
            <w:pPr>
              <w:jc w:val="right"/>
              <w:rPr>
                <w:sz w:val="12"/>
                <w:szCs w:val="12"/>
              </w:rPr>
            </w:pPr>
            <w:r w:rsidRPr="002B6309">
              <w:rPr>
                <w:sz w:val="12"/>
                <w:szCs w:val="12"/>
              </w:rPr>
              <w:t>1680,50</w:t>
            </w:r>
          </w:p>
        </w:tc>
        <w:tc>
          <w:tcPr>
            <w:tcW w:w="666" w:type="dxa"/>
            <w:tcBorders>
              <w:top w:val="nil"/>
              <w:left w:val="nil"/>
              <w:bottom w:val="single" w:sz="4" w:space="0" w:color="auto"/>
              <w:right w:val="single" w:sz="8" w:space="0" w:color="auto"/>
            </w:tcBorders>
            <w:shd w:val="clear" w:color="000000" w:fill="FFFFFF"/>
            <w:noWrap/>
            <w:hideMark/>
          </w:tcPr>
          <w:p w14:paraId="0A8F2090" w14:textId="77777777" w:rsidR="002B6309" w:rsidRPr="002B6309" w:rsidRDefault="002B6309" w:rsidP="002B6309">
            <w:pPr>
              <w:jc w:val="right"/>
              <w:rPr>
                <w:sz w:val="12"/>
                <w:szCs w:val="12"/>
              </w:rPr>
            </w:pPr>
            <w:r w:rsidRPr="002B6309">
              <w:rPr>
                <w:sz w:val="12"/>
                <w:szCs w:val="12"/>
              </w:rPr>
              <w:t>1730,24</w:t>
            </w:r>
          </w:p>
        </w:tc>
        <w:tc>
          <w:tcPr>
            <w:tcW w:w="666" w:type="dxa"/>
            <w:tcBorders>
              <w:top w:val="nil"/>
              <w:left w:val="nil"/>
              <w:bottom w:val="single" w:sz="4" w:space="0" w:color="auto"/>
              <w:right w:val="single" w:sz="8" w:space="0" w:color="auto"/>
            </w:tcBorders>
            <w:shd w:val="clear" w:color="000000" w:fill="FFFFFF"/>
            <w:noWrap/>
            <w:hideMark/>
          </w:tcPr>
          <w:p w14:paraId="2FE0EC96" w14:textId="77777777" w:rsidR="002B6309" w:rsidRPr="002B6309" w:rsidRDefault="002B6309" w:rsidP="002B6309">
            <w:pPr>
              <w:jc w:val="right"/>
              <w:rPr>
                <w:sz w:val="12"/>
                <w:szCs w:val="12"/>
              </w:rPr>
            </w:pPr>
            <w:r w:rsidRPr="002B6309">
              <w:rPr>
                <w:sz w:val="12"/>
                <w:szCs w:val="12"/>
              </w:rPr>
              <w:t>1781,46</w:t>
            </w:r>
          </w:p>
        </w:tc>
        <w:tc>
          <w:tcPr>
            <w:tcW w:w="666" w:type="dxa"/>
            <w:tcBorders>
              <w:top w:val="nil"/>
              <w:left w:val="nil"/>
              <w:bottom w:val="single" w:sz="4" w:space="0" w:color="auto"/>
              <w:right w:val="single" w:sz="8" w:space="0" w:color="auto"/>
            </w:tcBorders>
            <w:shd w:val="clear" w:color="000000" w:fill="FFFFFF"/>
            <w:noWrap/>
            <w:hideMark/>
          </w:tcPr>
          <w:p w14:paraId="62E0F9C7" w14:textId="77777777" w:rsidR="002B6309" w:rsidRPr="002B6309" w:rsidRDefault="002B6309" w:rsidP="002B6309">
            <w:pPr>
              <w:jc w:val="right"/>
              <w:rPr>
                <w:sz w:val="12"/>
                <w:szCs w:val="12"/>
              </w:rPr>
            </w:pPr>
            <w:r w:rsidRPr="002B6309">
              <w:rPr>
                <w:sz w:val="12"/>
                <w:szCs w:val="12"/>
              </w:rPr>
              <w:t>1834,19</w:t>
            </w:r>
          </w:p>
        </w:tc>
        <w:tc>
          <w:tcPr>
            <w:tcW w:w="666" w:type="dxa"/>
            <w:tcBorders>
              <w:top w:val="nil"/>
              <w:left w:val="nil"/>
              <w:bottom w:val="single" w:sz="4" w:space="0" w:color="auto"/>
              <w:right w:val="single" w:sz="8" w:space="0" w:color="auto"/>
            </w:tcBorders>
            <w:shd w:val="clear" w:color="000000" w:fill="FFFFFF"/>
            <w:noWrap/>
            <w:hideMark/>
          </w:tcPr>
          <w:p w14:paraId="6BDB257A" w14:textId="77777777" w:rsidR="002B6309" w:rsidRPr="002B6309" w:rsidRDefault="002B6309" w:rsidP="002B6309">
            <w:pPr>
              <w:jc w:val="right"/>
              <w:rPr>
                <w:sz w:val="12"/>
                <w:szCs w:val="12"/>
              </w:rPr>
            </w:pPr>
            <w:r w:rsidRPr="002B6309">
              <w:rPr>
                <w:sz w:val="12"/>
                <w:szCs w:val="12"/>
              </w:rPr>
              <w:t>1888,48</w:t>
            </w:r>
          </w:p>
        </w:tc>
        <w:tc>
          <w:tcPr>
            <w:tcW w:w="666" w:type="dxa"/>
            <w:tcBorders>
              <w:top w:val="nil"/>
              <w:left w:val="nil"/>
              <w:bottom w:val="single" w:sz="4" w:space="0" w:color="auto"/>
              <w:right w:val="single" w:sz="8" w:space="0" w:color="auto"/>
            </w:tcBorders>
            <w:shd w:val="clear" w:color="000000" w:fill="FFFFFF"/>
            <w:noWrap/>
            <w:hideMark/>
          </w:tcPr>
          <w:p w14:paraId="51399F86" w14:textId="77777777" w:rsidR="002B6309" w:rsidRPr="002B6309" w:rsidRDefault="002B6309" w:rsidP="002B6309">
            <w:pPr>
              <w:jc w:val="right"/>
              <w:rPr>
                <w:sz w:val="12"/>
                <w:szCs w:val="12"/>
              </w:rPr>
            </w:pPr>
            <w:r w:rsidRPr="002B6309">
              <w:rPr>
                <w:sz w:val="12"/>
                <w:szCs w:val="12"/>
              </w:rPr>
              <w:t>1944,38</w:t>
            </w:r>
          </w:p>
        </w:tc>
        <w:tc>
          <w:tcPr>
            <w:tcW w:w="666" w:type="dxa"/>
            <w:tcBorders>
              <w:top w:val="nil"/>
              <w:left w:val="nil"/>
              <w:bottom w:val="single" w:sz="4" w:space="0" w:color="auto"/>
              <w:right w:val="single" w:sz="8" w:space="0" w:color="auto"/>
            </w:tcBorders>
            <w:shd w:val="clear" w:color="000000" w:fill="FFFFFF"/>
            <w:noWrap/>
            <w:hideMark/>
          </w:tcPr>
          <w:p w14:paraId="2AA9A83B" w14:textId="77777777" w:rsidR="002B6309" w:rsidRPr="002B6309" w:rsidRDefault="002B6309" w:rsidP="002B6309">
            <w:pPr>
              <w:jc w:val="right"/>
              <w:rPr>
                <w:sz w:val="12"/>
                <w:szCs w:val="12"/>
              </w:rPr>
            </w:pPr>
            <w:r w:rsidRPr="002B6309">
              <w:rPr>
                <w:sz w:val="12"/>
                <w:szCs w:val="12"/>
              </w:rPr>
              <w:t>2001,93</w:t>
            </w:r>
          </w:p>
        </w:tc>
        <w:tc>
          <w:tcPr>
            <w:tcW w:w="666" w:type="dxa"/>
            <w:tcBorders>
              <w:top w:val="nil"/>
              <w:left w:val="nil"/>
              <w:bottom w:val="single" w:sz="4" w:space="0" w:color="auto"/>
              <w:right w:val="single" w:sz="8" w:space="0" w:color="auto"/>
            </w:tcBorders>
            <w:shd w:val="clear" w:color="000000" w:fill="FFFFFF"/>
            <w:noWrap/>
            <w:hideMark/>
          </w:tcPr>
          <w:p w14:paraId="49A79D06" w14:textId="77777777" w:rsidR="002B6309" w:rsidRPr="002B6309" w:rsidRDefault="002B6309" w:rsidP="002B6309">
            <w:pPr>
              <w:jc w:val="right"/>
              <w:rPr>
                <w:sz w:val="12"/>
                <w:szCs w:val="12"/>
              </w:rPr>
            </w:pPr>
            <w:r w:rsidRPr="002B6309">
              <w:rPr>
                <w:sz w:val="12"/>
                <w:szCs w:val="12"/>
              </w:rPr>
              <w:t>2061,19</w:t>
            </w:r>
          </w:p>
        </w:tc>
      </w:tr>
      <w:tr w:rsidR="002B6309" w:rsidRPr="002B6309" w14:paraId="78107379" w14:textId="77777777" w:rsidTr="002B6309">
        <w:trPr>
          <w:trHeight w:val="360"/>
        </w:trPr>
        <w:tc>
          <w:tcPr>
            <w:tcW w:w="371" w:type="dxa"/>
            <w:tcBorders>
              <w:top w:val="nil"/>
              <w:left w:val="single" w:sz="8" w:space="0" w:color="auto"/>
              <w:bottom w:val="single" w:sz="4" w:space="0" w:color="auto"/>
              <w:right w:val="single" w:sz="8" w:space="0" w:color="auto"/>
            </w:tcBorders>
            <w:shd w:val="clear" w:color="000000" w:fill="FFFFFF"/>
            <w:noWrap/>
            <w:hideMark/>
          </w:tcPr>
          <w:p w14:paraId="31D5C20E"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noWrap/>
            <w:hideMark/>
          </w:tcPr>
          <w:p w14:paraId="70826D86" w14:textId="77777777" w:rsidR="002B6309" w:rsidRPr="002B6309" w:rsidRDefault="002B6309" w:rsidP="002B6309">
            <w:pPr>
              <w:rPr>
                <w:sz w:val="12"/>
                <w:szCs w:val="12"/>
              </w:rPr>
            </w:pPr>
            <w:r w:rsidRPr="002B6309">
              <w:rPr>
                <w:sz w:val="12"/>
                <w:szCs w:val="12"/>
              </w:rPr>
              <w:t xml:space="preserve">отчисления с фот </w:t>
            </w:r>
            <w:proofErr w:type="spellStart"/>
            <w:r w:rsidRPr="002B6309">
              <w:rPr>
                <w:sz w:val="12"/>
                <w:szCs w:val="12"/>
              </w:rPr>
              <w:t>ппп</w:t>
            </w:r>
            <w:proofErr w:type="spellEnd"/>
          </w:p>
        </w:tc>
        <w:tc>
          <w:tcPr>
            <w:tcW w:w="562" w:type="dxa"/>
            <w:tcBorders>
              <w:top w:val="nil"/>
              <w:left w:val="nil"/>
              <w:bottom w:val="single" w:sz="4" w:space="0" w:color="auto"/>
              <w:right w:val="single" w:sz="8" w:space="0" w:color="auto"/>
            </w:tcBorders>
            <w:shd w:val="clear" w:color="000000" w:fill="FFFFFF"/>
            <w:noWrap/>
            <w:hideMark/>
          </w:tcPr>
          <w:p w14:paraId="56B090BC"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4EAD5B3B" w14:textId="77777777" w:rsidR="002B6309" w:rsidRPr="002B6309" w:rsidRDefault="002B6309" w:rsidP="002B6309">
            <w:pPr>
              <w:jc w:val="right"/>
              <w:rPr>
                <w:sz w:val="12"/>
                <w:szCs w:val="12"/>
              </w:rPr>
            </w:pPr>
            <w:r w:rsidRPr="002B6309">
              <w:rPr>
                <w:sz w:val="12"/>
                <w:szCs w:val="12"/>
              </w:rPr>
              <w:t>400,17</w:t>
            </w:r>
          </w:p>
        </w:tc>
        <w:tc>
          <w:tcPr>
            <w:tcW w:w="893" w:type="dxa"/>
            <w:tcBorders>
              <w:top w:val="nil"/>
              <w:left w:val="nil"/>
              <w:bottom w:val="single" w:sz="4" w:space="0" w:color="auto"/>
              <w:right w:val="single" w:sz="8" w:space="0" w:color="auto"/>
            </w:tcBorders>
            <w:shd w:val="clear" w:color="000000" w:fill="FFFFFF"/>
            <w:noWrap/>
            <w:hideMark/>
          </w:tcPr>
          <w:p w14:paraId="6B91C597" w14:textId="77777777" w:rsidR="002B6309" w:rsidRPr="002B6309" w:rsidRDefault="002B6309" w:rsidP="002B6309">
            <w:pPr>
              <w:jc w:val="right"/>
              <w:rPr>
                <w:sz w:val="12"/>
                <w:szCs w:val="12"/>
              </w:rPr>
            </w:pPr>
            <w:r w:rsidRPr="002B6309">
              <w:rPr>
                <w:sz w:val="12"/>
                <w:szCs w:val="12"/>
              </w:rPr>
              <w:t>416,71</w:t>
            </w:r>
          </w:p>
        </w:tc>
        <w:tc>
          <w:tcPr>
            <w:tcW w:w="666" w:type="dxa"/>
            <w:tcBorders>
              <w:top w:val="nil"/>
              <w:left w:val="nil"/>
              <w:bottom w:val="single" w:sz="4" w:space="0" w:color="auto"/>
              <w:right w:val="single" w:sz="8" w:space="0" w:color="auto"/>
            </w:tcBorders>
            <w:shd w:val="clear" w:color="000000" w:fill="FFFFFF"/>
            <w:noWrap/>
            <w:hideMark/>
          </w:tcPr>
          <w:p w14:paraId="525625EB" w14:textId="77777777" w:rsidR="002B6309" w:rsidRPr="002B6309" w:rsidRDefault="002B6309" w:rsidP="002B6309">
            <w:pPr>
              <w:jc w:val="right"/>
              <w:rPr>
                <w:sz w:val="12"/>
                <w:szCs w:val="12"/>
              </w:rPr>
            </w:pPr>
            <w:r w:rsidRPr="002B6309">
              <w:rPr>
                <w:sz w:val="12"/>
                <w:szCs w:val="12"/>
              </w:rPr>
              <w:t>416,71</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4DF99025" w14:textId="77777777" w:rsidR="002B6309" w:rsidRPr="002B6309" w:rsidRDefault="002B6309" w:rsidP="002B6309">
            <w:pPr>
              <w:jc w:val="right"/>
              <w:rPr>
                <w:sz w:val="12"/>
                <w:szCs w:val="12"/>
              </w:rPr>
            </w:pPr>
            <w:r w:rsidRPr="002B6309">
              <w:rPr>
                <w:sz w:val="12"/>
                <w:szCs w:val="12"/>
              </w:rPr>
              <w:t>426,57</w:t>
            </w:r>
          </w:p>
        </w:tc>
        <w:tc>
          <w:tcPr>
            <w:tcW w:w="666" w:type="dxa"/>
            <w:tcBorders>
              <w:top w:val="nil"/>
              <w:left w:val="nil"/>
              <w:bottom w:val="single" w:sz="4" w:space="0" w:color="auto"/>
              <w:right w:val="single" w:sz="8" w:space="0" w:color="auto"/>
            </w:tcBorders>
            <w:shd w:val="clear" w:color="000000" w:fill="FFFFFF"/>
            <w:noWrap/>
            <w:hideMark/>
          </w:tcPr>
          <w:p w14:paraId="7A1BCB3B" w14:textId="77777777" w:rsidR="002B6309" w:rsidRPr="002B6309" w:rsidRDefault="002B6309" w:rsidP="002B6309">
            <w:pPr>
              <w:jc w:val="right"/>
              <w:rPr>
                <w:sz w:val="12"/>
                <w:szCs w:val="12"/>
              </w:rPr>
            </w:pPr>
            <w:r w:rsidRPr="002B6309">
              <w:rPr>
                <w:sz w:val="12"/>
                <w:szCs w:val="12"/>
              </w:rPr>
              <w:t>439,20</w:t>
            </w:r>
          </w:p>
        </w:tc>
        <w:tc>
          <w:tcPr>
            <w:tcW w:w="666" w:type="dxa"/>
            <w:tcBorders>
              <w:top w:val="nil"/>
              <w:left w:val="nil"/>
              <w:bottom w:val="single" w:sz="4" w:space="0" w:color="auto"/>
              <w:right w:val="single" w:sz="8" w:space="0" w:color="auto"/>
            </w:tcBorders>
            <w:shd w:val="clear" w:color="000000" w:fill="FFFFFF"/>
            <w:noWrap/>
            <w:hideMark/>
          </w:tcPr>
          <w:p w14:paraId="175096F0" w14:textId="77777777" w:rsidR="002B6309" w:rsidRPr="002B6309" w:rsidRDefault="002B6309" w:rsidP="002B6309">
            <w:pPr>
              <w:jc w:val="right"/>
              <w:rPr>
                <w:sz w:val="12"/>
                <w:szCs w:val="12"/>
              </w:rPr>
            </w:pPr>
            <w:r w:rsidRPr="002B6309">
              <w:rPr>
                <w:sz w:val="12"/>
                <w:szCs w:val="12"/>
              </w:rPr>
              <w:t>452,20</w:t>
            </w:r>
          </w:p>
        </w:tc>
        <w:tc>
          <w:tcPr>
            <w:tcW w:w="666" w:type="dxa"/>
            <w:tcBorders>
              <w:top w:val="nil"/>
              <w:left w:val="nil"/>
              <w:bottom w:val="single" w:sz="4" w:space="0" w:color="auto"/>
              <w:right w:val="single" w:sz="8" w:space="0" w:color="auto"/>
            </w:tcBorders>
            <w:shd w:val="clear" w:color="000000" w:fill="FFFFFF"/>
            <w:noWrap/>
            <w:hideMark/>
          </w:tcPr>
          <w:p w14:paraId="09BB3C73" w14:textId="77777777" w:rsidR="002B6309" w:rsidRPr="002B6309" w:rsidRDefault="002B6309" w:rsidP="002B6309">
            <w:pPr>
              <w:jc w:val="right"/>
              <w:rPr>
                <w:sz w:val="12"/>
                <w:szCs w:val="12"/>
              </w:rPr>
            </w:pPr>
            <w:r w:rsidRPr="002B6309">
              <w:rPr>
                <w:sz w:val="12"/>
                <w:szCs w:val="12"/>
              </w:rPr>
              <w:t>465,58</w:t>
            </w:r>
          </w:p>
        </w:tc>
        <w:tc>
          <w:tcPr>
            <w:tcW w:w="666" w:type="dxa"/>
            <w:tcBorders>
              <w:top w:val="nil"/>
              <w:left w:val="nil"/>
              <w:bottom w:val="single" w:sz="4" w:space="0" w:color="auto"/>
              <w:right w:val="single" w:sz="8" w:space="0" w:color="auto"/>
            </w:tcBorders>
            <w:shd w:val="clear" w:color="000000" w:fill="FFFFFF"/>
            <w:noWrap/>
            <w:hideMark/>
          </w:tcPr>
          <w:p w14:paraId="6F0AB149" w14:textId="77777777" w:rsidR="002B6309" w:rsidRPr="002B6309" w:rsidRDefault="002B6309" w:rsidP="002B6309">
            <w:pPr>
              <w:jc w:val="right"/>
              <w:rPr>
                <w:sz w:val="12"/>
                <w:szCs w:val="12"/>
              </w:rPr>
            </w:pPr>
            <w:r w:rsidRPr="002B6309">
              <w:rPr>
                <w:sz w:val="12"/>
                <w:szCs w:val="12"/>
              </w:rPr>
              <w:t>479,36</w:t>
            </w:r>
          </w:p>
        </w:tc>
        <w:tc>
          <w:tcPr>
            <w:tcW w:w="666" w:type="dxa"/>
            <w:tcBorders>
              <w:top w:val="nil"/>
              <w:left w:val="nil"/>
              <w:bottom w:val="single" w:sz="4" w:space="0" w:color="auto"/>
              <w:right w:val="single" w:sz="8" w:space="0" w:color="auto"/>
            </w:tcBorders>
            <w:shd w:val="clear" w:color="000000" w:fill="FFFFFF"/>
            <w:noWrap/>
            <w:hideMark/>
          </w:tcPr>
          <w:p w14:paraId="08402F7D" w14:textId="77777777" w:rsidR="002B6309" w:rsidRPr="002B6309" w:rsidRDefault="002B6309" w:rsidP="002B6309">
            <w:pPr>
              <w:jc w:val="right"/>
              <w:rPr>
                <w:sz w:val="12"/>
                <w:szCs w:val="12"/>
              </w:rPr>
            </w:pPr>
            <w:r w:rsidRPr="002B6309">
              <w:rPr>
                <w:sz w:val="12"/>
                <w:szCs w:val="12"/>
              </w:rPr>
              <w:t>493,55</w:t>
            </w:r>
          </w:p>
        </w:tc>
        <w:tc>
          <w:tcPr>
            <w:tcW w:w="666" w:type="dxa"/>
            <w:tcBorders>
              <w:top w:val="nil"/>
              <w:left w:val="nil"/>
              <w:bottom w:val="single" w:sz="4" w:space="0" w:color="auto"/>
              <w:right w:val="single" w:sz="8" w:space="0" w:color="auto"/>
            </w:tcBorders>
            <w:shd w:val="clear" w:color="000000" w:fill="FFFFFF"/>
            <w:noWrap/>
            <w:hideMark/>
          </w:tcPr>
          <w:p w14:paraId="216A8C87" w14:textId="77777777" w:rsidR="002B6309" w:rsidRPr="002B6309" w:rsidRDefault="002B6309" w:rsidP="002B6309">
            <w:pPr>
              <w:jc w:val="right"/>
              <w:rPr>
                <w:sz w:val="12"/>
                <w:szCs w:val="12"/>
              </w:rPr>
            </w:pPr>
            <w:r w:rsidRPr="002B6309">
              <w:rPr>
                <w:sz w:val="12"/>
                <w:szCs w:val="12"/>
              </w:rPr>
              <w:t>508,16</w:t>
            </w:r>
          </w:p>
        </w:tc>
        <w:tc>
          <w:tcPr>
            <w:tcW w:w="666" w:type="dxa"/>
            <w:tcBorders>
              <w:top w:val="nil"/>
              <w:left w:val="nil"/>
              <w:bottom w:val="single" w:sz="4" w:space="0" w:color="auto"/>
              <w:right w:val="single" w:sz="8" w:space="0" w:color="auto"/>
            </w:tcBorders>
            <w:shd w:val="clear" w:color="000000" w:fill="FFFFFF"/>
            <w:noWrap/>
            <w:hideMark/>
          </w:tcPr>
          <w:p w14:paraId="0F9DE0C7" w14:textId="77777777" w:rsidR="002B6309" w:rsidRPr="002B6309" w:rsidRDefault="002B6309" w:rsidP="002B6309">
            <w:pPr>
              <w:jc w:val="right"/>
              <w:rPr>
                <w:sz w:val="12"/>
                <w:szCs w:val="12"/>
              </w:rPr>
            </w:pPr>
            <w:r w:rsidRPr="002B6309">
              <w:rPr>
                <w:sz w:val="12"/>
                <w:szCs w:val="12"/>
              </w:rPr>
              <w:t>523,20</w:t>
            </w:r>
          </w:p>
        </w:tc>
        <w:tc>
          <w:tcPr>
            <w:tcW w:w="666" w:type="dxa"/>
            <w:tcBorders>
              <w:top w:val="nil"/>
              <w:left w:val="nil"/>
              <w:bottom w:val="single" w:sz="4" w:space="0" w:color="auto"/>
              <w:right w:val="single" w:sz="8" w:space="0" w:color="auto"/>
            </w:tcBorders>
            <w:shd w:val="clear" w:color="000000" w:fill="FFFFFF"/>
            <w:noWrap/>
            <w:hideMark/>
          </w:tcPr>
          <w:p w14:paraId="36C4DB94" w14:textId="77777777" w:rsidR="002B6309" w:rsidRPr="002B6309" w:rsidRDefault="002B6309" w:rsidP="002B6309">
            <w:pPr>
              <w:jc w:val="right"/>
              <w:rPr>
                <w:sz w:val="12"/>
                <w:szCs w:val="12"/>
              </w:rPr>
            </w:pPr>
            <w:r w:rsidRPr="002B6309">
              <w:rPr>
                <w:sz w:val="12"/>
                <w:szCs w:val="12"/>
              </w:rPr>
              <w:t>538,69</w:t>
            </w:r>
          </w:p>
        </w:tc>
        <w:tc>
          <w:tcPr>
            <w:tcW w:w="666" w:type="dxa"/>
            <w:tcBorders>
              <w:top w:val="nil"/>
              <w:left w:val="nil"/>
              <w:bottom w:val="single" w:sz="4" w:space="0" w:color="auto"/>
              <w:right w:val="single" w:sz="8" w:space="0" w:color="auto"/>
            </w:tcBorders>
            <w:shd w:val="clear" w:color="000000" w:fill="FFFFFF"/>
            <w:noWrap/>
            <w:hideMark/>
          </w:tcPr>
          <w:p w14:paraId="392899D4" w14:textId="77777777" w:rsidR="002B6309" w:rsidRPr="002B6309" w:rsidRDefault="002B6309" w:rsidP="002B6309">
            <w:pPr>
              <w:jc w:val="right"/>
              <w:rPr>
                <w:sz w:val="12"/>
                <w:szCs w:val="12"/>
              </w:rPr>
            </w:pPr>
            <w:r w:rsidRPr="002B6309">
              <w:rPr>
                <w:sz w:val="12"/>
                <w:szCs w:val="12"/>
              </w:rPr>
              <w:t>554,63</w:t>
            </w:r>
          </w:p>
        </w:tc>
        <w:tc>
          <w:tcPr>
            <w:tcW w:w="666" w:type="dxa"/>
            <w:tcBorders>
              <w:top w:val="nil"/>
              <w:left w:val="nil"/>
              <w:bottom w:val="single" w:sz="4" w:space="0" w:color="auto"/>
              <w:right w:val="single" w:sz="8" w:space="0" w:color="auto"/>
            </w:tcBorders>
            <w:shd w:val="clear" w:color="000000" w:fill="FFFFFF"/>
            <w:noWrap/>
            <w:hideMark/>
          </w:tcPr>
          <w:p w14:paraId="65A2246B" w14:textId="77777777" w:rsidR="002B6309" w:rsidRPr="002B6309" w:rsidRDefault="002B6309" w:rsidP="002B6309">
            <w:pPr>
              <w:jc w:val="right"/>
              <w:rPr>
                <w:sz w:val="12"/>
                <w:szCs w:val="12"/>
              </w:rPr>
            </w:pPr>
            <w:r w:rsidRPr="002B6309">
              <w:rPr>
                <w:sz w:val="12"/>
                <w:szCs w:val="12"/>
              </w:rPr>
              <w:t>571,05</w:t>
            </w:r>
          </w:p>
        </w:tc>
        <w:tc>
          <w:tcPr>
            <w:tcW w:w="666" w:type="dxa"/>
            <w:tcBorders>
              <w:top w:val="nil"/>
              <w:left w:val="nil"/>
              <w:bottom w:val="single" w:sz="4" w:space="0" w:color="auto"/>
              <w:right w:val="single" w:sz="8" w:space="0" w:color="auto"/>
            </w:tcBorders>
            <w:shd w:val="clear" w:color="000000" w:fill="FFFFFF"/>
            <w:noWrap/>
            <w:hideMark/>
          </w:tcPr>
          <w:p w14:paraId="185C04E0" w14:textId="77777777" w:rsidR="002B6309" w:rsidRPr="002B6309" w:rsidRDefault="002B6309" w:rsidP="002B6309">
            <w:pPr>
              <w:jc w:val="right"/>
              <w:rPr>
                <w:sz w:val="12"/>
                <w:szCs w:val="12"/>
              </w:rPr>
            </w:pPr>
            <w:r w:rsidRPr="002B6309">
              <w:rPr>
                <w:sz w:val="12"/>
                <w:szCs w:val="12"/>
              </w:rPr>
              <w:t>587,95</w:t>
            </w:r>
          </w:p>
        </w:tc>
        <w:tc>
          <w:tcPr>
            <w:tcW w:w="666" w:type="dxa"/>
            <w:tcBorders>
              <w:top w:val="nil"/>
              <w:left w:val="nil"/>
              <w:bottom w:val="single" w:sz="4" w:space="0" w:color="auto"/>
              <w:right w:val="single" w:sz="8" w:space="0" w:color="auto"/>
            </w:tcBorders>
            <w:shd w:val="clear" w:color="000000" w:fill="FFFFFF"/>
            <w:noWrap/>
            <w:hideMark/>
          </w:tcPr>
          <w:p w14:paraId="1D33BD59" w14:textId="77777777" w:rsidR="002B6309" w:rsidRPr="002B6309" w:rsidRDefault="002B6309" w:rsidP="002B6309">
            <w:pPr>
              <w:jc w:val="right"/>
              <w:rPr>
                <w:sz w:val="12"/>
                <w:szCs w:val="12"/>
              </w:rPr>
            </w:pPr>
            <w:r w:rsidRPr="002B6309">
              <w:rPr>
                <w:sz w:val="12"/>
                <w:szCs w:val="12"/>
              </w:rPr>
              <w:t>605,36</w:t>
            </w:r>
          </w:p>
        </w:tc>
        <w:tc>
          <w:tcPr>
            <w:tcW w:w="666" w:type="dxa"/>
            <w:tcBorders>
              <w:top w:val="nil"/>
              <w:left w:val="nil"/>
              <w:bottom w:val="single" w:sz="4" w:space="0" w:color="auto"/>
              <w:right w:val="single" w:sz="8" w:space="0" w:color="auto"/>
            </w:tcBorders>
            <w:shd w:val="clear" w:color="000000" w:fill="FFFFFF"/>
            <w:noWrap/>
            <w:hideMark/>
          </w:tcPr>
          <w:p w14:paraId="64F3CD1B" w14:textId="77777777" w:rsidR="002B6309" w:rsidRPr="002B6309" w:rsidRDefault="002B6309" w:rsidP="002B6309">
            <w:pPr>
              <w:jc w:val="right"/>
              <w:rPr>
                <w:sz w:val="12"/>
                <w:szCs w:val="12"/>
              </w:rPr>
            </w:pPr>
            <w:r w:rsidRPr="002B6309">
              <w:rPr>
                <w:sz w:val="12"/>
                <w:szCs w:val="12"/>
              </w:rPr>
              <w:t>623,28</w:t>
            </w:r>
          </w:p>
        </w:tc>
      </w:tr>
      <w:tr w:rsidR="002B6309" w:rsidRPr="002B6309" w14:paraId="6E4D3E0D" w14:textId="77777777" w:rsidTr="002B6309">
        <w:trPr>
          <w:trHeight w:val="390"/>
        </w:trPr>
        <w:tc>
          <w:tcPr>
            <w:tcW w:w="371" w:type="dxa"/>
            <w:tcBorders>
              <w:top w:val="nil"/>
              <w:left w:val="single" w:sz="8" w:space="0" w:color="auto"/>
              <w:bottom w:val="single" w:sz="4" w:space="0" w:color="auto"/>
              <w:right w:val="single" w:sz="8" w:space="0" w:color="auto"/>
            </w:tcBorders>
            <w:shd w:val="clear" w:color="000000" w:fill="FFFFFF"/>
            <w:noWrap/>
            <w:hideMark/>
          </w:tcPr>
          <w:p w14:paraId="2A2AF407"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noWrap/>
            <w:hideMark/>
          </w:tcPr>
          <w:p w14:paraId="4CE068D0" w14:textId="77777777" w:rsidR="002B6309" w:rsidRPr="002B6309" w:rsidRDefault="002B6309" w:rsidP="002B6309">
            <w:pPr>
              <w:rPr>
                <w:sz w:val="12"/>
                <w:szCs w:val="12"/>
              </w:rPr>
            </w:pPr>
            <w:r w:rsidRPr="002B6309">
              <w:rPr>
                <w:sz w:val="12"/>
                <w:szCs w:val="12"/>
              </w:rPr>
              <w:t xml:space="preserve">численность </w:t>
            </w:r>
            <w:proofErr w:type="spellStart"/>
            <w:r w:rsidRPr="002B6309">
              <w:rPr>
                <w:sz w:val="12"/>
                <w:szCs w:val="12"/>
              </w:rPr>
              <w:t>ппп</w:t>
            </w:r>
            <w:proofErr w:type="spellEnd"/>
          </w:p>
        </w:tc>
        <w:tc>
          <w:tcPr>
            <w:tcW w:w="562" w:type="dxa"/>
            <w:tcBorders>
              <w:top w:val="nil"/>
              <w:left w:val="nil"/>
              <w:bottom w:val="single" w:sz="4" w:space="0" w:color="auto"/>
              <w:right w:val="single" w:sz="8" w:space="0" w:color="auto"/>
            </w:tcBorders>
            <w:shd w:val="clear" w:color="000000" w:fill="FFFFFF"/>
            <w:noWrap/>
            <w:hideMark/>
          </w:tcPr>
          <w:p w14:paraId="5821DD36" w14:textId="77777777" w:rsidR="002B6309" w:rsidRPr="002B6309" w:rsidRDefault="002B6309" w:rsidP="002B6309">
            <w:pPr>
              <w:jc w:val="center"/>
              <w:rPr>
                <w:sz w:val="12"/>
                <w:szCs w:val="12"/>
              </w:rPr>
            </w:pPr>
            <w:r w:rsidRPr="002B6309">
              <w:rPr>
                <w:sz w:val="12"/>
                <w:szCs w:val="12"/>
              </w:rPr>
              <w:t>чел.</w:t>
            </w:r>
          </w:p>
        </w:tc>
        <w:tc>
          <w:tcPr>
            <w:tcW w:w="957" w:type="dxa"/>
            <w:tcBorders>
              <w:top w:val="nil"/>
              <w:left w:val="nil"/>
              <w:bottom w:val="single" w:sz="4" w:space="0" w:color="auto"/>
              <w:right w:val="single" w:sz="8" w:space="0" w:color="auto"/>
            </w:tcBorders>
            <w:shd w:val="clear" w:color="000000" w:fill="FFFFFF"/>
            <w:noWrap/>
            <w:hideMark/>
          </w:tcPr>
          <w:p w14:paraId="26303ECE" w14:textId="77777777" w:rsidR="002B6309" w:rsidRPr="002B6309" w:rsidRDefault="002B6309" w:rsidP="002B6309">
            <w:pPr>
              <w:jc w:val="right"/>
              <w:rPr>
                <w:sz w:val="12"/>
                <w:szCs w:val="12"/>
              </w:rPr>
            </w:pPr>
            <w:r w:rsidRPr="002B6309">
              <w:rPr>
                <w:sz w:val="12"/>
                <w:szCs w:val="12"/>
              </w:rPr>
              <w:t>4,56</w:t>
            </w:r>
          </w:p>
        </w:tc>
        <w:tc>
          <w:tcPr>
            <w:tcW w:w="893" w:type="dxa"/>
            <w:tcBorders>
              <w:top w:val="nil"/>
              <w:left w:val="nil"/>
              <w:bottom w:val="single" w:sz="4" w:space="0" w:color="auto"/>
              <w:right w:val="single" w:sz="8" w:space="0" w:color="auto"/>
            </w:tcBorders>
            <w:shd w:val="clear" w:color="000000" w:fill="FFFFFF"/>
            <w:noWrap/>
            <w:hideMark/>
          </w:tcPr>
          <w:p w14:paraId="23E624AD" w14:textId="77777777" w:rsidR="002B6309" w:rsidRPr="002B6309" w:rsidRDefault="002B6309" w:rsidP="002B6309">
            <w:pPr>
              <w:jc w:val="right"/>
              <w:rPr>
                <w:sz w:val="12"/>
                <w:szCs w:val="12"/>
              </w:rPr>
            </w:pPr>
            <w:r w:rsidRPr="002B6309">
              <w:rPr>
                <w:sz w:val="12"/>
                <w:szCs w:val="12"/>
              </w:rPr>
              <w:t>4,56</w:t>
            </w:r>
          </w:p>
        </w:tc>
        <w:tc>
          <w:tcPr>
            <w:tcW w:w="666" w:type="dxa"/>
            <w:tcBorders>
              <w:top w:val="nil"/>
              <w:left w:val="nil"/>
              <w:bottom w:val="single" w:sz="4" w:space="0" w:color="auto"/>
              <w:right w:val="single" w:sz="8" w:space="0" w:color="auto"/>
            </w:tcBorders>
            <w:shd w:val="clear" w:color="000000" w:fill="FFFFFF"/>
            <w:noWrap/>
            <w:hideMark/>
          </w:tcPr>
          <w:p w14:paraId="4F19D165" w14:textId="77777777" w:rsidR="002B6309" w:rsidRPr="002B6309" w:rsidRDefault="002B6309" w:rsidP="002B6309">
            <w:pPr>
              <w:jc w:val="right"/>
              <w:rPr>
                <w:sz w:val="12"/>
                <w:szCs w:val="12"/>
              </w:rPr>
            </w:pPr>
            <w:r w:rsidRPr="002B6309">
              <w:rPr>
                <w:sz w:val="12"/>
                <w:szCs w:val="12"/>
              </w:rPr>
              <w:t>4,56</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C82F3A6" w14:textId="77777777" w:rsidR="002B6309" w:rsidRPr="002B6309" w:rsidRDefault="002B6309" w:rsidP="002B6309">
            <w:pPr>
              <w:jc w:val="right"/>
              <w:rPr>
                <w:sz w:val="12"/>
                <w:szCs w:val="12"/>
              </w:rPr>
            </w:pPr>
            <w:r w:rsidRPr="002B6309">
              <w:rPr>
                <w:sz w:val="12"/>
                <w:szCs w:val="12"/>
              </w:rPr>
              <w:t>4,67</w:t>
            </w:r>
          </w:p>
        </w:tc>
        <w:tc>
          <w:tcPr>
            <w:tcW w:w="666" w:type="dxa"/>
            <w:tcBorders>
              <w:top w:val="nil"/>
              <w:left w:val="nil"/>
              <w:bottom w:val="single" w:sz="4" w:space="0" w:color="auto"/>
              <w:right w:val="single" w:sz="8" w:space="0" w:color="auto"/>
            </w:tcBorders>
            <w:shd w:val="clear" w:color="000000" w:fill="FFFFFF"/>
            <w:noWrap/>
            <w:hideMark/>
          </w:tcPr>
          <w:p w14:paraId="36C9E69F" w14:textId="77777777" w:rsidR="002B6309" w:rsidRPr="002B6309" w:rsidRDefault="002B6309" w:rsidP="002B6309">
            <w:pPr>
              <w:jc w:val="right"/>
              <w:rPr>
                <w:sz w:val="12"/>
                <w:szCs w:val="12"/>
              </w:rPr>
            </w:pPr>
            <w:r w:rsidRPr="002B6309">
              <w:rPr>
                <w:sz w:val="12"/>
                <w:szCs w:val="12"/>
              </w:rPr>
              <w:t>4,81</w:t>
            </w:r>
          </w:p>
        </w:tc>
        <w:tc>
          <w:tcPr>
            <w:tcW w:w="666" w:type="dxa"/>
            <w:tcBorders>
              <w:top w:val="nil"/>
              <w:left w:val="nil"/>
              <w:bottom w:val="single" w:sz="4" w:space="0" w:color="auto"/>
              <w:right w:val="single" w:sz="8" w:space="0" w:color="auto"/>
            </w:tcBorders>
            <w:shd w:val="clear" w:color="000000" w:fill="FFFFFF"/>
            <w:noWrap/>
            <w:hideMark/>
          </w:tcPr>
          <w:p w14:paraId="7AA127E4" w14:textId="77777777" w:rsidR="002B6309" w:rsidRPr="002B6309" w:rsidRDefault="002B6309" w:rsidP="002B6309">
            <w:pPr>
              <w:jc w:val="right"/>
              <w:rPr>
                <w:sz w:val="12"/>
                <w:szCs w:val="12"/>
              </w:rPr>
            </w:pPr>
            <w:r w:rsidRPr="002B6309">
              <w:rPr>
                <w:sz w:val="12"/>
                <w:szCs w:val="12"/>
              </w:rPr>
              <w:t>4,95</w:t>
            </w:r>
          </w:p>
        </w:tc>
        <w:tc>
          <w:tcPr>
            <w:tcW w:w="666" w:type="dxa"/>
            <w:tcBorders>
              <w:top w:val="nil"/>
              <w:left w:val="nil"/>
              <w:bottom w:val="single" w:sz="4" w:space="0" w:color="auto"/>
              <w:right w:val="single" w:sz="8" w:space="0" w:color="auto"/>
            </w:tcBorders>
            <w:shd w:val="clear" w:color="000000" w:fill="FFFFFF"/>
            <w:noWrap/>
            <w:hideMark/>
          </w:tcPr>
          <w:p w14:paraId="138456A2" w14:textId="77777777" w:rsidR="002B6309" w:rsidRPr="002B6309" w:rsidRDefault="002B6309" w:rsidP="002B6309">
            <w:pPr>
              <w:jc w:val="right"/>
              <w:rPr>
                <w:sz w:val="12"/>
                <w:szCs w:val="12"/>
              </w:rPr>
            </w:pPr>
            <w:r w:rsidRPr="002B6309">
              <w:rPr>
                <w:sz w:val="12"/>
                <w:szCs w:val="12"/>
              </w:rPr>
              <w:t>5,09</w:t>
            </w:r>
          </w:p>
        </w:tc>
        <w:tc>
          <w:tcPr>
            <w:tcW w:w="666" w:type="dxa"/>
            <w:tcBorders>
              <w:top w:val="nil"/>
              <w:left w:val="nil"/>
              <w:bottom w:val="single" w:sz="4" w:space="0" w:color="auto"/>
              <w:right w:val="single" w:sz="8" w:space="0" w:color="auto"/>
            </w:tcBorders>
            <w:shd w:val="clear" w:color="000000" w:fill="FFFFFF"/>
            <w:noWrap/>
            <w:hideMark/>
          </w:tcPr>
          <w:p w14:paraId="56FC419E" w14:textId="77777777" w:rsidR="002B6309" w:rsidRPr="002B6309" w:rsidRDefault="002B6309" w:rsidP="002B6309">
            <w:pPr>
              <w:jc w:val="right"/>
              <w:rPr>
                <w:sz w:val="12"/>
                <w:szCs w:val="12"/>
              </w:rPr>
            </w:pPr>
            <w:r w:rsidRPr="002B6309">
              <w:rPr>
                <w:sz w:val="12"/>
                <w:szCs w:val="12"/>
              </w:rPr>
              <w:t>5,25</w:t>
            </w:r>
          </w:p>
        </w:tc>
        <w:tc>
          <w:tcPr>
            <w:tcW w:w="666" w:type="dxa"/>
            <w:tcBorders>
              <w:top w:val="nil"/>
              <w:left w:val="nil"/>
              <w:bottom w:val="single" w:sz="4" w:space="0" w:color="auto"/>
              <w:right w:val="single" w:sz="8" w:space="0" w:color="auto"/>
            </w:tcBorders>
            <w:shd w:val="clear" w:color="000000" w:fill="FFFFFF"/>
            <w:noWrap/>
            <w:hideMark/>
          </w:tcPr>
          <w:p w14:paraId="266E3027" w14:textId="77777777" w:rsidR="002B6309" w:rsidRPr="002B6309" w:rsidRDefault="002B6309" w:rsidP="002B6309">
            <w:pPr>
              <w:jc w:val="right"/>
              <w:rPr>
                <w:sz w:val="12"/>
                <w:szCs w:val="12"/>
              </w:rPr>
            </w:pPr>
            <w:r w:rsidRPr="002B6309">
              <w:rPr>
                <w:sz w:val="12"/>
                <w:szCs w:val="12"/>
              </w:rPr>
              <w:t>5,40</w:t>
            </w:r>
          </w:p>
        </w:tc>
        <w:tc>
          <w:tcPr>
            <w:tcW w:w="666" w:type="dxa"/>
            <w:tcBorders>
              <w:top w:val="nil"/>
              <w:left w:val="nil"/>
              <w:bottom w:val="single" w:sz="4" w:space="0" w:color="auto"/>
              <w:right w:val="single" w:sz="8" w:space="0" w:color="auto"/>
            </w:tcBorders>
            <w:shd w:val="clear" w:color="000000" w:fill="FFFFFF"/>
            <w:noWrap/>
            <w:hideMark/>
          </w:tcPr>
          <w:p w14:paraId="6C3A1544" w14:textId="77777777" w:rsidR="002B6309" w:rsidRPr="002B6309" w:rsidRDefault="002B6309" w:rsidP="002B6309">
            <w:pPr>
              <w:jc w:val="right"/>
              <w:rPr>
                <w:sz w:val="12"/>
                <w:szCs w:val="12"/>
              </w:rPr>
            </w:pPr>
            <w:r w:rsidRPr="002B6309">
              <w:rPr>
                <w:sz w:val="12"/>
                <w:szCs w:val="12"/>
              </w:rPr>
              <w:t>5,56</w:t>
            </w:r>
          </w:p>
        </w:tc>
        <w:tc>
          <w:tcPr>
            <w:tcW w:w="666" w:type="dxa"/>
            <w:tcBorders>
              <w:top w:val="nil"/>
              <w:left w:val="nil"/>
              <w:bottom w:val="single" w:sz="4" w:space="0" w:color="auto"/>
              <w:right w:val="single" w:sz="8" w:space="0" w:color="auto"/>
            </w:tcBorders>
            <w:shd w:val="clear" w:color="000000" w:fill="FFFFFF"/>
            <w:noWrap/>
            <w:hideMark/>
          </w:tcPr>
          <w:p w14:paraId="0B4ECE63" w14:textId="77777777" w:rsidR="002B6309" w:rsidRPr="002B6309" w:rsidRDefault="002B6309" w:rsidP="002B6309">
            <w:pPr>
              <w:jc w:val="right"/>
              <w:rPr>
                <w:sz w:val="12"/>
                <w:szCs w:val="12"/>
              </w:rPr>
            </w:pPr>
            <w:r w:rsidRPr="002B6309">
              <w:rPr>
                <w:sz w:val="12"/>
                <w:szCs w:val="12"/>
              </w:rPr>
              <w:t>5,73</w:t>
            </w:r>
          </w:p>
        </w:tc>
        <w:tc>
          <w:tcPr>
            <w:tcW w:w="666" w:type="dxa"/>
            <w:tcBorders>
              <w:top w:val="nil"/>
              <w:left w:val="nil"/>
              <w:bottom w:val="single" w:sz="4" w:space="0" w:color="auto"/>
              <w:right w:val="single" w:sz="8" w:space="0" w:color="auto"/>
            </w:tcBorders>
            <w:shd w:val="clear" w:color="000000" w:fill="FFFFFF"/>
            <w:noWrap/>
            <w:hideMark/>
          </w:tcPr>
          <w:p w14:paraId="69506907" w14:textId="77777777" w:rsidR="002B6309" w:rsidRPr="002B6309" w:rsidRDefault="002B6309" w:rsidP="002B6309">
            <w:pPr>
              <w:jc w:val="right"/>
              <w:rPr>
                <w:sz w:val="12"/>
                <w:szCs w:val="12"/>
              </w:rPr>
            </w:pPr>
            <w:r w:rsidRPr="002B6309">
              <w:rPr>
                <w:sz w:val="12"/>
                <w:szCs w:val="12"/>
              </w:rPr>
              <w:t>5,89</w:t>
            </w:r>
          </w:p>
        </w:tc>
        <w:tc>
          <w:tcPr>
            <w:tcW w:w="666" w:type="dxa"/>
            <w:tcBorders>
              <w:top w:val="nil"/>
              <w:left w:val="nil"/>
              <w:bottom w:val="single" w:sz="4" w:space="0" w:color="auto"/>
              <w:right w:val="single" w:sz="8" w:space="0" w:color="auto"/>
            </w:tcBorders>
            <w:shd w:val="clear" w:color="000000" w:fill="FFFFFF"/>
            <w:noWrap/>
            <w:hideMark/>
          </w:tcPr>
          <w:p w14:paraId="4CDA332B" w14:textId="77777777" w:rsidR="002B6309" w:rsidRPr="002B6309" w:rsidRDefault="002B6309" w:rsidP="002B6309">
            <w:pPr>
              <w:jc w:val="right"/>
              <w:rPr>
                <w:sz w:val="12"/>
                <w:szCs w:val="12"/>
              </w:rPr>
            </w:pPr>
            <w:r w:rsidRPr="002B6309">
              <w:rPr>
                <w:sz w:val="12"/>
                <w:szCs w:val="12"/>
              </w:rPr>
              <w:t>6,07</w:t>
            </w:r>
          </w:p>
        </w:tc>
        <w:tc>
          <w:tcPr>
            <w:tcW w:w="666" w:type="dxa"/>
            <w:tcBorders>
              <w:top w:val="nil"/>
              <w:left w:val="nil"/>
              <w:bottom w:val="single" w:sz="4" w:space="0" w:color="auto"/>
              <w:right w:val="single" w:sz="8" w:space="0" w:color="auto"/>
            </w:tcBorders>
            <w:shd w:val="clear" w:color="000000" w:fill="FFFFFF"/>
            <w:noWrap/>
            <w:hideMark/>
          </w:tcPr>
          <w:p w14:paraId="69E9DB99" w14:textId="77777777" w:rsidR="002B6309" w:rsidRPr="002B6309" w:rsidRDefault="002B6309" w:rsidP="002B6309">
            <w:pPr>
              <w:jc w:val="right"/>
              <w:rPr>
                <w:sz w:val="12"/>
                <w:szCs w:val="12"/>
              </w:rPr>
            </w:pPr>
            <w:r w:rsidRPr="002B6309">
              <w:rPr>
                <w:sz w:val="12"/>
                <w:szCs w:val="12"/>
              </w:rPr>
              <w:t>6,25</w:t>
            </w:r>
          </w:p>
        </w:tc>
        <w:tc>
          <w:tcPr>
            <w:tcW w:w="666" w:type="dxa"/>
            <w:tcBorders>
              <w:top w:val="nil"/>
              <w:left w:val="nil"/>
              <w:bottom w:val="single" w:sz="4" w:space="0" w:color="auto"/>
              <w:right w:val="single" w:sz="8" w:space="0" w:color="auto"/>
            </w:tcBorders>
            <w:shd w:val="clear" w:color="000000" w:fill="FFFFFF"/>
            <w:noWrap/>
            <w:hideMark/>
          </w:tcPr>
          <w:p w14:paraId="4B9A7AC3" w14:textId="77777777" w:rsidR="002B6309" w:rsidRPr="002B6309" w:rsidRDefault="002B6309" w:rsidP="002B6309">
            <w:pPr>
              <w:jc w:val="right"/>
              <w:rPr>
                <w:sz w:val="12"/>
                <w:szCs w:val="12"/>
              </w:rPr>
            </w:pPr>
            <w:r w:rsidRPr="002B6309">
              <w:rPr>
                <w:sz w:val="12"/>
                <w:szCs w:val="12"/>
              </w:rPr>
              <w:t>6,43</w:t>
            </w:r>
          </w:p>
        </w:tc>
        <w:tc>
          <w:tcPr>
            <w:tcW w:w="666" w:type="dxa"/>
            <w:tcBorders>
              <w:top w:val="nil"/>
              <w:left w:val="nil"/>
              <w:bottom w:val="single" w:sz="4" w:space="0" w:color="auto"/>
              <w:right w:val="single" w:sz="8" w:space="0" w:color="auto"/>
            </w:tcBorders>
            <w:shd w:val="clear" w:color="000000" w:fill="FFFFFF"/>
            <w:noWrap/>
            <w:hideMark/>
          </w:tcPr>
          <w:p w14:paraId="00646030" w14:textId="77777777" w:rsidR="002B6309" w:rsidRPr="002B6309" w:rsidRDefault="002B6309" w:rsidP="002B6309">
            <w:pPr>
              <w:jc w:val="right"/>
              <w:rPr>
                <w:sz w:val="12"/>
                <w:szCs w:val="12"/>
              </w:rPr>
            </w:pPr>
            <w:r w:rsidRPr="002B6309">
              <w:rPr>
                <w:sz w:val="12"/>
                <w:szCs w:val="12"/>
              </w:rPr>
              <w:t>6,62</w:t>
            </w:r>
          </w:p>
        </w:tc>
        <w:tc>
          <w:tcPr>
            <w:tcW w:w="666" w:type="dxa"/>
            <w:tcBorders>
              <w:top w:val="nil"/>
              <w:left w:val="nil"/>
              <w:bottom w:val="single" w:sz="4" w:space="0" w:color="auto"/>
              <w:right w:val="single" w:sz="8" w:space="0" w:color="auto"/>
            </w:tcBorders>
            <w:shd w:val="clear" w:color="000000" w:fill="FFFFFF"/>
            <w:noWrap/>
            <w:hideMark/>
          </w:tcPr>
          <w:p w14:paraId="25CAC0A5" w14:textId="77777777" w:rsidR="002B6309" w:rsidRPr="002B6309" w:rsidRDefault="002B6309" w:rsidP="002B6309">
            <w:pPr>
              <w:jc w:val="right"/>
              <w:rPr>
                <w:sz w:val="12"/>
                <w:szCs w:val="12"/>
              </w:rPr>
            </w:pPr>
            <w:r w:rsidRPr="002B6309">
              <w:rPr>
                <w:sz w:val="12"/>
                <w:szCs w:val="12"/>
              </w:rPr>
              <w:t>6,82</w:t>
            </w:r>
          </w:p>
        </w:tc>
      </w:tr>
      <w:tr w:rsidR="002B6309" w:rsidRPr="002B6309" w14:paraId="39B2F68A" w14:textId="77777777" w:rsidTr="002B6309">
        <w:trPr>
          <w:trHeight w:val="405"/>
        </w:trPr>
        <w:tc>
          <w:tcPr>
            <w:tcW w:w="371" w:type="dxa"/>
            <w:tcBorders>
              <w:top w:val="nil"/>
              <w:left w:val="single" w:sz="8" w:space="0" w:color="auto"/>
              <w:bottom w:val="single" w:sz="4" w:space="0" w:color="auto"/>
              <w:right w:val="single" w:sz="8" w:space="0" w:color="auto"/>
            </w:tcBorders>
            <w:shd w:val="clear" w:color="000000" w:fill="FFFFFF"/>
            <w:noWrap/>
            <w:hideMark/>
          </w:tcPr>
          <w:p w14:paraId="24526539"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nil"/>
              <w:right w:val="single" w:sz="8" w:space="0" w:color="auto"/>
            </w:tcBorders>
            <w:shd w:val="clear" w:color="000000" w:fill="FFFFFF"/>
            <w:noWrap/>
            <w:hideMark/>
          </w:tcPr>
          <w:p w14:paraId="0801EFC9" w14:textId="77777777" w:rsidR="002B6309" w:rsidRPr="002B6309" w:rsidRDefault="002B6309" w:rsidP="002B6309">
            <w:pPr>
              <w:rPr>
                <w:sz w:val="12"/>
                <w:szCs w:val="12"/>
              </w:rPr>
            </w:pPr>
            <w:r w:rsidRPr="002B6309">
              <w:rPr>
                <w:sz w:val="12"/>
                <w:szCs w:val="12"/>
              </w:rPr>
              <w:t>средняя зарплата ППП</w:t>
            </w:r>
          </w:p>
        </w:tc>
        <w:tc>
          <w:tcPr>
            <w:tcW w:w="562" w:type="dxa"/>
            <w:tcBorders>
              <w:top w:val="nil"/>
              <w:left w:val="nil"/>
              <w:bottom w:val="single" w:sz="4" w:space="0" w:color="auto"/>
              <w:right w:val="single" w:sz="8" w:space="0" w:color="auto"/>
            </w:tcBorders>
            <w:shd w:val="clear" w:color="000000" w:fill="FFFFFF"/>
            <w:hideMark/>
          </w:tcPr>
          <w:p w14:paraId="4D58AEB6" w14:textId="77777777" w:rsidR="002B6309" w:rsidRPr="002B6309" w:rsidRDefault="002B6309" w:rsidP="002B6309">
            <w:pPr>
              <w:jc w:val="center"/>
              <w:rPr>
                <w:sz w:val="12"/>
                <w:szCs w:val="12"/>
              </w:rPr>
            </w:pPr>
            <w:r w:rsidRPr="002B6309">
              <w:rPr>
                <w:sz w:val="12"/>
                <w:szCs w:val="12"/>
              </w:rPr>
              <w:t>руб./чел./ мес.</w:t>
            </w:r>
          </w:p>
        </w:tc>
        <w:tc>
          <w:tcPr>
            <w:tcW w:w="957" w:type="dxa"/>
            <w:tcBorders>
              <w:top w:val="nil"/>
              <w:left w:val="nil"/>
              <w:bottom w:val="single" w:sz="4" w:space="0" w:color="auto"/>
              <w:right w:val="single" w:sz="8" w:space="0" w:color="auto"/>
            </w:tcBorders>
            <w:shd w:val="clear" w:color="000000" w:fill="FFFFFF"/>
            <w:noWrap/>
            <w:hideMark/>
          </w:tcPr>
          <w:p w14:paraId="5E335AE6" w14:textId="77777777" w:rsidR="002B6309" w:rsidRPr="002B6309" w:rsidRDefault="002B6309" w:rsidP="002B6309">
            <w:pPr>
              <w:jc w:val="right"/>
              <w:rPr>
                <w:sz w:val="12"/>
                <w:szCs w:val="12"/>
              </w:rPr>
            </w:pPr>
            <w:r w:rsidRPr="002B6309">
              <w:rPr>
                <w:sz w:val="12"/>
                <w:szCs w:val="12"/>
              </w:rPr>
              <w:t>24217,30</w:t>
            </w:r>
          </w:p>
        </w:tc>
        <w:tc>
          <w:tcPr>
            <w:tcW w:w="893" w:type="dxa"/>
            <w:tcBorders>
              <w:top w:val="nil"/>
              <w:left w:val="nil"/>
              <w:bottom w:val="single" w:sz="4" w:space="0" w:color="auto"/>
              <w:right w:val="nil"/>
            </w:tcBorders>
            <w:shd w:val="clear" w:color="000000" w:fill="FFFFFF"/>
            <w:noWrap/>
            <w:hideMark/>
          </w:tcPr>
          <w:p w14:paraId="73332123" w14:textId="77777777" w:rsidR="002B6309" w:rsidRPr="002B6309" w:rsidRDefault="002B6309" w:rsidP="002B6309">
            <w:pPr>
              <w:jc w:val="right"/>
              <w:rPr>
                <w:sz w:val="12"/>
                <w:szCs w:val="12"/>
              </w:rPr>
            </w:pPr>
            <w:r w:rsidRPr="002B6309">
              <w:rPr>
                <w:sz w:val="12"/>
                <w:szCs w:val="12"/>
              </w:rPr>
              <w:t>25185,99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0B8B3806" w14:textId="77777777" w:rsidR="002B6309" w:rsidRPr="002B6309" w:rsidRDefault="002B6309" w:rsidP="002B6309">
            <w:pPr>
              <w:jc w:val="right"/>
              <w:rPr>
                <w:sz w:val="12"/>
                <w:szCs w:val="12"/>
              </w:rPr>
            </w:pPr>
            <w:r w:rsidRPr="002B6309">
              <w:rPr>
                <w:sz w:val="12"/>
                <w:szCs w:val="12"/>
              </w:rPr>
              <w:t>25185,99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6F0FED7" w14:textId="77777777" w:rsidR="002B6309" w:rsidRPr="002B6309" w:rsidRDefault="002B6309" w:rsidP="002B6309">
            <w:pPr>
              <w:jc w:val="right"/>
              <w:rPr>
                <w:sz w:val="12"/>
                <w:szCs w:val="12"/>
              </w:rPr>
            </w:pPr>
            <w:r w:rsidRPr="002B6309">
              <w:rPr>
                <w:sz w:val="12"/>
                <w:szCs w:val="12"/>
              </w:rPr>
              <w:t>25781,89</w:t>
            </w:r>
          </w:p>
        </w:tc>
        <w:tc>
          <w:tcPr>
            <w:tcW w:w="666" w:type="dxa"/>
            <w:tcBorders>
              <w:top w:val="nil"/>
              <w:left w:val="nil"/>
              <w:bottom w:val="single" w:sz="4" w:space="0" w:color="auto"/>
              <w:right w:val="single" w:sz="8" w:space="0" w:color="auto"/>
            </w:tcBorders>
            <w:shd w:val="clear" w:color="000000" w:fill="FFFFFF"/>
            <w:noWrap/>
            <w:hideMark/>
          </w:tcPr>
          <w:p w14:paraId="166D74F2" w14:textId="77777777" w:rsidR="002B6309" w:rsidRPr="002B6309" w:rsidRDefault="002B6309" w:rsidP="002B6309">
            <w:pPr>
              <w:jc w:val="right"/>
              <w:rPr>
                <w:sz w:val="12"/>
                <w:szCs w:val="12"/>
              </w:rPr>
            </w:pPr>
            <w:r w:rsidRPr="002B6309">
              <w:rPr>
                <w:sz w:val="12"/>
                <w:szCs w:val="12"/>
              </w:rPr>
              <w:t>26545,04</w:t>
            </w:r>
          </w:p>
        </w:tc>
        <w:tc>
          <w:tcPr>
            <w:tcW w:w="666" w:type="dxa"/>
            <w:tcBorders>
              <w:top w:val="nil"/>
              <w:left w:val="nil"/>
              <w:bottom w:val="single" w:sz="4" w:space="0" w:color="auto"/>
              <w:right w:val="single" w:sz="8" w:space="0" w:color="auto"/>
            </w:tcBorders>
            <w:shd w:val="clear" w:color="000000" w:fill="FFFFFF"/>
            <w:noWrap/>
            <w:hideMark/>
          </w:tcPr>
          <w:p w14:paraId="002C1EB1" w14:textId="77777777" w:rsidR="002B6309" w:rsidRPr="002B6309" w:rsidRDefault="002B6309" w:rsidP="002B6309">
            <w:pPr>
              <w:jc w:val="right"/>
              <w:rPr>
                <w:sz w:val="12"/>
                <w:szCs w:val="12"/>
              </w:rPr>
            </w:pPr>
            <w:r w:rsidRPr="002B6309">
              <w:rPr>
                <w:sz w:val="12"/>
                <w:szCs w:val="12"/>
              </w:rPr>
              <w:t>27330,77</w:t>
            </w:r>
          </w:p>
        </w:tc>
        <w:tc>
          <w:tcPr>
            <w:tcW w:w="666" w:type="dxa"/>
            <w:tcBorders>
              <w:top w:val="nil"/>
              <w:left w:val="nil"/>
              <w:bottom w:val="single" w:sz="4" w:space="0" w:color="auto"/>
              <w:right w:val="single" w:sz="8" w:space="0" w:color="auto"/>
            </w:tcBorders>
            <w:shd w:val="clear" w:color="000000" w:fill="FFFFFF"/>
            <w:noWrap/>
            <w:hideMark/>
          </w:tcPr>
          <w:p w14:paraId="37A2174F" w14:textId="77777777" w:rsidR="002B6309" w:rsidRPr="002B6309" w:rsidRDefault="002B6309" w:rsidP="002B6309">
            <w:pPr>
              <w:jc w:val="right"/>
              <w:rPr>
                <w:sz w:val="12"/>
                <w:szCs w:val="12"/>
              </w:rPr>
            </w:pPr>
            <w:r w:rsidRPr="002B6309">
              <w:rPr>
                <w:sz w:val="12"/>
                <w:szCs w:val="12"/>
              </w:rPr>
              <w:t>28139,77</w:t>
            </w:r>
          </w:p>
        </w:tc>
        <w:tc>
          <w:tcPr>
            <w:tcW w:w="666" w:type="dxa"/>
            <w:tcBorders>
              <w:top w:val="nil"/>
              <w:left w:val="nil"/>
              <w:bottom w:val="single" w:sz="4" w:space="0" w:color="auto"/>
              <w:right w:val="single" w:sz="8" w:space="0" w:color="auto"/>
            </w:tcBorders>
            <w:shd w:val="clear" w:color="000000" w:fill="FFFFFF"/>
            <w:noWrap/>
            <w:hideMark/>
          </w:tcPr>
          <w:p w14:paraId="60651594" w14:textId="77777777" w:rsidR="002B6309" w:rsidRPr="002B6309" w:rsidRDefault="002B6309" w:rsidP="002B6309">
            <w:pPr>
              <w:jc w:val="right"/>
              <w:rPr>
                <w:sz w:val="12"/>
                <w:szCs w:val="12"/>
              </w:rPr>
            </w:pPr>
            <w:r w:rsidRPr="002B6309">
              <w:rPr>
                <w:sz w:val="12"/>
                <w:szCs w:val="12"/>
              </w:rPr>
              <w:t>28972,70</w:t>
            </w:r>
          </w:p>
        </w:tc>
        <w:tc>
          <w:tcPr>
            <w:tcW w:w="666" w:type="dxa"/>
            <w:tcBorders>
              <w:top w:val="nil"/>
              <w:left w:val="nil"/>
              <w:bottom w:val="single" w:sz="4" w:space="0" w:color="auto"/>
              <w:right w:val="single" w:sz="8" w:space="0" w:color="auto"/>
            </w:tcBorders>
            <w:shd w:val="clear" w:color="000000" w:fill="FFFFFF"/>
            <w:noWrap/>
            <w:hideMark/>
          </w:tcPr>
          <w:p w14:paraId="20F9BBDD" w14:textId="77777777" w:rsidR="002B6309" w:rsidRPr="002B6309" w:rsidRDefault="002B6309" w:rsidP="002B6309">
            <w:pPr>
              <w:jc w:val="right"/>
              <w:rPr>
                <w:sz w:val="12"/>
                <w:szCs w:val="12"/>
              </w:rPr>
            </w:pPr>
            <w:r w:rsidRPr="002B6309">
              <w:rPr>
                <w:sz w:val="12"/>
                <w:szCs w:val="12"/>
              </w:rPr>
              <w:t>29830,30</w:t>
            </w:r>
          </w:p>
        </w:tc>
        <w:tc>
          <w:tcPr>
            <w:tcW w:w="666" w:type="dxa"/>
            <w:tcBorders>
              <w:top w:val="nil"/>
              <w:left w:val="nil"/>
              <w:bottom w:val="single" w:sz="4" w:space="0" w:color="auto"/>
              <w:right w:val="single" w:sz="8" w:space="0" w:color="auto"/>
            </w:tcBorders>
            <w:shd w:val="clear" w:color="000000" w:fill="FFFFFF"/>
            <w:noWrap/>
            <w:hideMark/>
          </w:tcPr>
          <w:p w14:paraId="27A8D2BF" w14:textId="77777777" w:rsidR="002B6309" w:rsidRPr="002B6309" w:rsidRDefault="002B6309" w:rsidP="002B6309">
            <w:pPr>
              <w:jc w:val="right"/>
              <w:rPr>
                <w:sz w:val="12"/>
                <w:szCs w:val="12"/>
              </w:rPr>
            </w:pPr>
            <w:r w:rsidRPr="002B6309">
              <w:rPr>
                <w:sz w:val="12"/>
                <w:szCs w:val="12"/>
              </w:rPr>
              <w:t>30713,28</w:t>
            </w:r>
          </w:p>
        </w:tc>
        <w:tc>
          <w:tcPr>
            <w:tcW w:w="666" w:type="dxa"/>
            <w:tcBorders>
              <w:top w:val="nil"/>
              <w:left w:val="nil"/>
              <w:bottom w:val="single" w:sz="4" w:space="0" w:color="auto"/>
              <w:right w:val="single" w:sz="8" w:space="0" w:color="auto"/>
            </w:tcBorders>
            <w:shd w:val="clear" w:color="000000" w:fill="FFFFFF"/>
            <w:noWrap/>
            <w:hideMark/>
          </w:tcPr>
          <w:p w14:paraId="12A9AB7A" w14:textId="77777777" w:rsidR="002B6309" w:rsidRPr="002B6309" w:rsidRDefault="002B6309" w:rsidP="002B6309">
            <w:pPr>
              <w:jc w:val="right"/>
              <w:rPr>
                <w:sz w:val="12"/>
                <w:szCs w:val="12"/>
              </w:rPr>
            </w:pPr>
            <w:r w:rsidRPr="002B6309">
              <w:rPr>
                <w:sz w:val="12"/>
                <w:szCs w:val="12"/>
              </w:rPr>
              <w:t>31622,39</w:t>
            </w:r>
          </w:p>
        </w:tc>
        <w:tc>
          <w:tcPr>
            <w:tcW w:w="666" w:type="dxa"/>
            <w:tcBorders>
              <w:top w:val="nil"/>
              <w:left w:val="nil"/>
              <w:bottom w:val="single" w:sz="4" w:space="0" w:color="auto"/>
              <w:right w:val="single" w:sz="8" w:space="0" w:color="auto"/>
            </w:tcBorders>
            <w:shd w:val="clear" w:color="000000" w:fill="FFFFFF"/>
            <w:noWrap/>
            <w:hideMark/>
          </w:tcPr>
          <w:p w14:paraId="122422BE" w14:textId="77777777" w:rsidR="002B6309" w:rsidRPr="002B6309" w:rsidRDefault="002B6309" w:rsidP="002B6309">
            <w:pPr>
              <w:jc w:val="right"/>
              <w:rPr>
                <w:sz w:val="12"/>
                <w:szCs w:val="12"/>
              </w:rPr>
            </w:pPr>
            <w:r w:rsidRPr="002B6309">
              <w:rPr>
                <w:sz w:val="12"/>
                <w:szCs w:val="12"/>
              </w:rPr>
              <w:t>32558,42</w:t>
            </w:r>
          </w:p>
        </w:tc>
        <w:tc>
          <w:tcPr>
            <w:tcW w:w="666" w:type="dxa"/>
            <w:tcBorders>
              <w:top w:val="nil"/>
              <w:left w:val="nil"/>
              <w:bottom w:val="single" w:sz="4" w:space="0" w:color="auto"/>
              <w:right w:val="single" w:sz="8" w:space="0" w:color="auto"/>
            </w:tcBorders>
            <w:shd w:val="clear" w:color="000000" w:fill="FFFFFF"/>
            <w:noWrap/>
            <w:hideMark/>
          </w:tcPr>
          <w:p w14:paraId="0F558813" w14:textId="77777777" w:rsidR="002B6309" w:rsidRPr="002B6309" w:rsidRDefault="002B6309" w:rsidP="002B6309">
            <w:pPr>
              <w:jc w:val="right"/>
              <w:rPr>
                <w:sz w:val="12"/>
                <w:szCs w:val="12"/>
              </w:rPr>
            </w:pPr>
            <w:r w:rsidRPr="002B6309">
              <w:rPr>
                <w:sz w:val="12"/>
                <w:szCs w:val="12"/>
              </w:rPr>
              <w:t>33522,15</w:t>
            </w:r>
          </w:p>
        </w:tc>
        <w:tc>
          <w:tcPr>
            <w:tcW w:w="666" w:type="dxa"/>
            <w:tcBorders>
              <w:top w:val="nil"/>
              <w:left w:val="nil"/>
              <w:bottom w:val="single" w:sz="4" w:space="0" w:color="auto"/>
              <w:right w:val="single" w:sz="8" w:space="0" w:color="auto"/>
            </w:tcBorders>
            <w:shd w:val="clear" w:color="000000" w:fill="FFFFFF"/>
            <w:noWrap/>
            <w:hideMark/>
          </w:tcPr>
          <w:p w14:paraId="5F520B74" w14:textId="77777777" w:rsidR="002B6309" w:rsidRPr="002B6309" w:rsidRDefault="002B6309" w:rsidP="002B6309">
            <w:pPr>
              <w:jc w:val="right"/>
              <w:rPr>
                <w:sz w:val="12"/>
                <w:szCs w:val="12"/>
              </w:rPr>
            </w:pPr>
            <w:r w:rsidRPr="002B6309">
              <w:rPr>
                <w:sz w:val="12"/>
                <w:szCs w:val="12"/>
              </w:rPr>
              <w:t>34514,41</w:t>
            </w:r>
          </w:p>
        </w:tc>
        <w:tc>
          <w:tcPr>
            <w:tcW w:w="666" w:type="dxa"/>
            <w:tcBorders>
              <w:top w:val="nil"/>
              <w:left w:val="nil"/>
              <w:bottom w:val="single" w:sz="4" w:space="0" w:color="auto"/>
              <w:right w:val="single" w:sz="8" w:space="0" w:color="auto"/>
            </w:tcBorders>
            <w:shd w:val="clear" w:color="000000" w:fill="FFFFFF"/>
            <w:noWrap/>
            <w:hideMark/>
          </w:tcPr>
          <w:p w14:paraId="698E5713" w14:textId="77777777" w:rsidR="002B6309" w:rsidRPr="002B6309" w:rsidRDefault="002B6309" w:rsidP="002B6309">
            <w:pPr>
              <w:jc w:val="right"/>
              <w:rPr>
                <w:sz w:val="12"/>
                <w:szCs w:val="12"/>
              </w:rPr>
            </w:pPr>
            <w:r w:rsidRPr="002B6309">
              <w:rPr>
                <w:sz w:val="12"/>
                <w:szCs w:val="12"/>
              </w:rPr>
              <w:t>35536,04</w:t>
            </w:r>
          </w:p>
        </w:tc>
        <w:tc>
          <w:tcPr>
            <w:tcW w:w="666" w:type="dxa"/>
            <w:tcBorders>
              <w:top w:val="nil"/>
              <w:left w:val="nil"/>
              <w:bottom w:val="single" w:sz="4" w:space="0" w:color="auto"/>
              <w:right w:val="single" w:sz="8" w:space="0" w:color="auto"/>
            </w:tcBorders>
            <w:shd w:val="clear" w:color="000000" w:fill="FFFFFF"/>
            <w:noWrap/>
            <w:hideMark/>
          </w:tcPr>
          <w:p w14:paraId="14AF705C" w14:textId="77777777" w:rsidR="002B6309" w:rsidRPr="002B6309" w:rsidRDefault="002B6309" w:rsidP="002B6309">
            <w:pPr>
              <w:jc w:val="right"/>
              <w:rPr>
                <w:sz w:val="12"/>
                <w:szCs w:val="12"/>
              </w:rPr>
            </w:pPr>
            <w:r w:rsidRPr="002B6309">
              <w:rPr>
                <w:sz w:val="12"/>
                <w:szCs w:val="12"/>
              </w:rPr>
              <w:t>36587,91</w:t>
            </w:r>
          </w:p>
        </w:tc>
        <w:tc>
          <w:tcPr>
            <w:tcW w:w="666" w:type="dxa"/>
            <w:tcBorders>
              <w:top w:val="nil"/>
              <w:left w:val="nil"/>
              <w:bottom w:val="single" w:sz="4" w:space="0" w:color="auto"/>
              <w:right w:val="single" w:sz="8" w:space="0" w:color="auto"/>
            </w:tcBorders>
            <w:shd w:val="clear" w:color="000000" w:fill="FFFFFF"/>
            <w:noWrap/>
            <w:hideMark/>
          </w:tcPr>
          <w:p w14:paraId="297647F3" w14:textId="77777777" w:rsidR="002B6309" w:rsidRPr="002B6309" w:rsidRDefault="002B6309" w:rsidP="002B6309">
            <w:pPr>
              <w:jc w:val="right"/>
              <w:rPr>
                <w:sz w:val="12"/>
                <w:szCs w:val="12"/>
              </w:rPr>
            </w:pPr>
            <w:r w:rsidRPr="002B6309">
              <w:rPr>
                <w:sz w:val="12"/>
                <w:szCs w:val="12"/>
              </w:rPr>
              <w:t>37670,91</w:t>
            </w:r>
          </w:p>
        </w:tc>
      </w:tr>
      <w:tr w:rsidR="002B6309" w:rsidRPr="002B6309" w14:paraId="22BA1399" w14:textId="77777777" w:rsidTr="002B6309">
        <w:trPr>
          <w:trHeight w:val="360"/>
        </w:trPr>
        <w:tc>
          <w:tcPr>
            <w:tcW w:w="371" w:type="dxa"/>
            <w:tcBorders>
              <w:top w:val="nil"/>
              <w:left w:val="single" w:sz="8" w:space="0" w:color="auto"/>
              <w:bottom w:val="single" w:sz="4" w:space="0" w:color="auto"/>
              <w:right w:val="single" w:sz="8" w:space="0" w:color="auto"/>
            </w:tcBorders>
            <w:shd w:val="clear" w:color="000000" w:fill="FFFFFF"/>
            <w:noWrap/>
            <w:hideMark/>
          </w:tcPr>
          <w:p w14:paraId="21A8EDFE" w14:textId="77777777" w:rsidR="002B6309" w:rsidRPr="002B6309" w:rsidRDefault="002B6309" w:rsidP="002B6309">
            <w:pPr>
              <w:jc w:val="center"/>
              <w:rPr>
                <w:sz w:val="12"/>
                <w:szCs w:val="12"/>
              </w:rPr>
            </w:pPr>
            <w:r w:rsidRPr="002B6309">
              <w:rPr>
                <w:sz w:val="12"/>
                <w:szCs w:val="12"/>
              </w:rPr>
              <w:t>2.5.2</w:t>
            </w:r>
          </w:p>
        </w:tc>
        <w:tc>
          <w:tcPr>
            <w:tcW w:w="2079" w:type="dxa"/>
            <w:tcBorders>
              <w:top w:val="single" w:sz="4" w:space="0" w:color="auto"/>
              <w:left w:val="nil"/>
              <w:bottom w:val="single" w:sz="4" w:space="0" w:color="auto"/>
              <w:right w:val="single" w:sz="8" w:space="0" w:color="auto"/>
            </w:tcBorders>
            <w:shd w:val="clear" w:color="000000" w:fill="FFFFFF"/>
            <w:hideMark/>
          </w:tcPr>
          <w:p w14:paraId="68BEE54A" w14:textId="77777777" w:rsidR="002B6309" w:rsidRPr="002B6309" w:rsidRDefault="002B6309" w:rsidP="002B6309">
            <w:pPr>
              <w:rPr>
                <w:sz w:val="12"/>
                <w:szCs w:val="12"/>
              </w:rPr>
            </w:pPr>
            <w:r w:rsidRPr="002B6309">
              <w:rPr>
                <w:sz w:val="12"/>
                <w:szCs w:val="12"/>
              </w:rPr>
              <w:t>ФОТ АУП</w:t>
            </w:r>
          </w:p>
        </w:tc>
        <w:tc>
          <w:tcPr>
            <w:tcW w:w="562" w:type="dxa"/>
            <w:tcBorders>
              <w:top w:val="nil"/>
              <w:left w:val="nil"/>
              <w:bottom w:val="single" w:sz="4" w:space="0" w:color="auto"/>
              <w:right w:val="single" w:sz="8" w:space="0" w:color="auto"/>
            </w:tcBorders>
            <w:shd w:val="clear" w:color="000000" w:fill="FFFFFF"/>
            <w:noWrap/>
            <w:hideMark/>
          </w:tcPr>
          <w:p w14:paraId="7E6F34AD"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0B44C72A" w14:textId="77777777" w:rsidR="002B6309" w:rsidRPr="002B6309" w:rsidRDefault="002B6309" w:rsidP="002B6309">
            <w:pPr>
              <w:jc w:val="right"/>
              <w:rPr>
                <w:sz w:val="12"/>
                <w:szCs w:val="12"/>
              </w:rPr>
            </w:pPr>
            <w:r w:rsidRPr="002B6309">
              <w:rPr>
                <w:sz w:val="12"/>
                <w:szCs w:val="12"/>
              </w:rPr>
              <w:t>347,98</w:t>
            </w:r>
          </w:p>
        </w:tc>
        <w:tc>
          <w:tcPr>
            <w:tcW w:w="893" w:type="dxa"/>
            <w:tcBorders>
              <w:top w:val="nil"/>
              <w:left w:val="nil"/>
              <w:bottom w:val="single" w:sz="4" w:space="0" w:color="auto"/>
              <w:right w:val="nil"/>
            </w:tcBorders>
            <w:shd w:val="clear" w:color="000000" w:fill="FFFFFF"/>
            <w:noWrap/>
            <w:hideMark/>
          </w:tcPr>
          <w:p w14:paraId="6899428A" w14:textId="77777777" w:rsidR="002B6309" w:rsidRPr="002B6309" w:rsidRDefault="002B6309" w:rsidP="002B6309">
            <w:pPr>
              <w:jc w:val="right"/>
              <w:rPr>
                <w:sz w:val="12"/>
                <w:szCs w:val="12"/>
              </w:rPr>
            </w:pPr>
            <w:r w:rsidRPr="002B6309">
              <w:rPr>
                <w:sz w:val="12"/>
                <w:szCs w:val="12"/>
              </w:rPr>
              <w:t>361,90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5A9A8F62" w14:textId="77777777" w:rsidR="002B6309" w:rsidRPr="002B6309" w:rsidRDefault="002B6309" w:rsidP="002B6309">
            <w:pPr>
              <w:jc w:val="right"/>
              <w:rPr>
                <w:sz w:val="12"/>
                <w:szCs w:val="12"/>
              </w:rPr>
            </w:pPr>
            <w:r w:rsidRPr="002B6309">
              <w:rPr>
                <w:sz w:val="12"/>
                <w:szCs w:val="12"/>
              </w:rPr>
              <w:t>361,90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67B87FA" w14:textId="77777777" w:rsidR="002B6309" w:rsidRPr="002B6309" w:rsidRDefault="002B6309" w:rsidP="002B6309">
            <w:pPr>
              <w:jc w:val="right"/>
              <w:rPr>
                <w:sz w:val="12"/>
                <w:szCs w:val="12"/>
              </w:rPr>
            </w:pPr>
            <w:r w:rsidRPr="002B6309">
              <w:rPr>
                <w:sz w:val="12"/>
                <w:szCs w:val="12"/>
              </w:rPr>
              <w:t>370,46</w:t>
            </w:r>
          </w:p>
        </w:tc>
        <w:tc>
          <w:tcPr>
            <w:tcW w:w="666" w:type="dxa"/>
            <w:tcBorders>
              <w:top w:val="nil"/>
              <w:left w:val="nil"/>
              <w:bottom w:val="single" w:sz="4" w:space="0" w:color="auto"/>
              <w:right w:val="single" w:sz="8" w:space="0" w:color="auto"/>
            </w:tcBorders>
            <w:shd w:val="clear" w:color="000000" w:fill="FFFFFF"/>
            <w:noWrap/>
            <w:hideMark/>
          </w:tcPr>
          <w:p w14:paraId="7C1C78CE" w14:textId="77777777" w:rsidR="002B6309" w:rsidRPr="002B6309" w:rsidRDefault="002B6309" w:rsidP="002B6309">
            <w:pPr>
              <w:jc w:val="right"/>
              <w:rPr>
                <w:sz w:val="12"/>
                <w:szCs w:val="12"/>
              </w:rPr>
            </w:pPr>
            <w:r w:rsidRPr="002B6309">
              <w:rPr>
                <w:sz w:val="12"/>
                <w:szCs w:val="12"/>
              </w:rPr>
              <w:t>381,43</w:t>
            </w:r>
          </w:p>
        </w:tc>
        <w:tc>
          <w:tcPr>
            <w:tcW w:w="666" w:type="dxa"/>
            <w:tcBorders>
              <w:top w:val="nil"/>
              <w:left w:val="nil"/>
              <w:bottom w:val="single" w:sz="4" w:space="0" w:color="auto"/>
              <w:right w:val="single" w:sz="8" w:space="0" w:color="auto"/>
            </w:tcBorders>
            <w:shd w:val="clear" w:color="000000" w:fill="FFFFFF"/>
            <w:noWrap/>
            <w:hideMark/>
          </w:tcPr>
          <w:p w14:paraId="6B5361C2" w14:textId="77777777" w:rsidR="002B6309" w:rsidRPr="002B6309" w:rsidRDefault="002B6309" w:rsidP="002B6309">
            <w:pPr>
              <w:jc w:val="right"/>
              <w:rPr>
                <w:sz w:val="12"/>
                <w:szCs w:val="12"/>
              </w:rPr>
            </w:pPr>
            <w:r w:rsidRPr="002B6309">
              <w:rPr>
                <w:sz w:val="12"/>
                <w:szCs w:val="12"/>
              </w:rPr>
              <w:t>392,72</w:t>
            </w:r>
          </w:p>
        </w:tc>
        <w:tc>
          <w:tcPr>
            <w:tcW w:w="666" w:type="dxa"/>
            <w:tcBorders>
              <w:top w:val="nil"/>
              <w:left w:val="nil"/>
              <w:bottom w:val="single" w:sz="4" w:space="0" w:color="auto"/>
              <w:right w:val="single" w:sz="8" w:space="0" w:color="auto"/>
            </w:tcBorders>
            <w:shd w:val="clear" w:color="000000" w:fill="FFFFFF"/>
            <w:noWrap/>
            <w:hideMark/>
          </w:tcPr>
          <w:p w14:paraId="78DA311B" w14:textId="77777777" w:rsidR="002B6309" w:rsidRPr="002B6309" w:rsidRDefault="002B6309" w:rsidP="002B6309">
            <w:pPr>
              <w:jc w:val="right"/>
              <w:rPr>
                <w:sz w:val="12"/>
                <w:szCs w:val="12"/>
              </w:rPr>
            </w:pPr>
            <w:r w:rsidRPr="002B6309">
              <w:rPr>
                <w:sz w:val="12"/>
                <w:szCs w:val="12"/>
              </w:rPr>
              <w:t>404,34</w:t>
            </w:r>
          </w:p>
        </w:tc>
        <w:tc>
          <w:tcPr>
            <w:tcW w:w="666" w:type="dxa"/>
            <w:tcBorders>
              <w:top w:val="nil"/>
              <w:left w:val="nil"/>
              <w:bottom w:val="single" w:sz="4" w:space="0" w:color="auto"/>
              <w:right w:val="single" w:sz="8" w:space="0" w:color="auto"/>
            </w:tcBorders>
            <w:shd w:val="clear" w:color="000000" w:fill="FFFFFF"/>
            <w:noWrap/>
            <w:hideMark/>
          </w:tcPr>
          <w:p w14:paraId="659ACCB8" w14:textId="77777777" w:rsidR="002B6309" w:rsidRPr="002B6309" w:rsidRDefault="002B6309" w:rsidP="002B6309">
            <w:pPr>
              <w:jc w:val="right"/>
              <w:rPr>
                <w:sz w:val="12"/>
                <w:szCs w:val="12"/>
              </w:rPr>
            </w:pPr>
            <w:r w:rsidRPr="002B6309">
              <w:rPr>
                <w:sz w:val="12"/>
                <w:szCs w:val="12"/>
              </w:rPr>
              <w:t>416,31</w:t>
            </w:r>
          </w:p>
        </w:tc>
        <w:tc>
          <w:tcPr>
            <w:tcW w:w="666" w:type="dxa"/>
            <w:tcBorders>
              <w:top w:val="nil"/>
              <w:left w:val="nil"/>
              <w:bottom w:val="single" w:sz="4" w:space="0" w:color="auto"/>
              <w:right w:val="single" w:sz="8" w:space="0" w:color="auto"/>
            </w:tcBorders>
            <w:shd w:val="clear" w:color="000000" w:fill="FFFFFF"/>
            <w:noWrap/>
            <w:hideMark/>
          </w:tcPr>
          <w:p w14:paraId="7EACAF0B" w14:textId="77777777" w:rsidR="002B6309" w:rsidRPr="002B6309" w:rsidRDefault="002B6309" w:rsidP="002B6309">
            <w:pPr>
              <w:jc w:val="right"/>
              <w:rPr>
                <w:sz w:val="12"/>
                <w:szCs w:val="12"/>
              </w:rPr>
            </w:pPr>
            <w:r w:rsidRPr="002B6309">
              <w:rPr>
                <w:sz w:val="12"/>
                <w:szCs w:val="12"/>
              </w:rPr>
              <w:t>428,63</w:t>
            </w:r>
          </w:p>
        </w:tc>
        <w:tc>
          <w:tcPr>
            <w:tcW w:w="666" w:type="dxa"/>
            <w:tcBorders>
              <w:top w:val="nil"/>
              <w:left w:val="nil"/>
              <w:bottom w:val="single" w:sz="4" w:space="0" w:color="auto"/>
              <w:right w:val="single" w:sz="8" w:space="0" w:color="auto"/>
            </w:tcBorders>
            <w:shd w:val="clear" w:color="000000" w:fill="FFFFFF"/>
            <w:noWrap/>
            <w:hideMark/>
          </w:tcPr>
          <w:p w14:paraId="41C43108" w14:textId="77777777" w:rsidR="002B6309" w:rsidRPr="002B6309" w:rsidRDefault="002B6309" w:rsidP="002B6309">
            <w:pPr>
              <w:jc w:val="right"/>
              <w:rPr>
                <w:sz w:val="12"/>
                <w:szCs w:val="12"/>
              </w:rPr>
            </w:pPr>
            <w:r w:rsidRPr="002B6309">
              <w:rPr>
                <w:sz w:val="12"/>
                <w:szCs w:val="12"/>
              </w:rPr>
              <w:t>441,32</w:t>
            </w:r>
          </w:p>
        </w:tc>
        <w:tc>
          <w:tcPr>
            <w:tcW w:w="666" w:type="dxa"/>
            <w:tcBorders>
              <w:top w:val="nil"/>
              <w:left w:val="nil"/>
              <w:bottom w:val="single" w:sz="4" w:space="0" w:color="auto"/>
              <w:right w:val="single" w:sz="8" w:space="0" w:color="auto"/>
            </w:tcBorders>
            <w:shd w:val="clear" w:color="000000" w:fill="FFFFFF"/>
            <w:noWrap/>
            <w:hideMark/>
          </w:tcPr>
          <w:p w14:paraId="1E99D973" w14:textId="77777777" w:rsidR="002B6309" w:rsidRPr="002B6309" w:rsidRDefault="002B6309" w:rsidP="002B6309">
            <w:pPr>
              <w:jc w:val="right"/>
              <w:rPr>
                <w:sz w:val="12"/>
                <w:szCs w:val="12"/>
              </w:rPr>
            </w:pPr>
            <w:r w:rsidRPr="002B6309">
              <w:rPr>
                <w:sz w:val="12"/>
                <w:szCs w:val="12"/>
              </w:rPr>
              <w:t>454,39</w:t>
            </w:r>
          </w:p>
        </w:tc>
        <w:tc>
          <w:tcPr>
            <w:tcW w:w="666" w:type="dxa"/>
            <w:tcBorders>
              <w:top w:val="nil"/>
              <w:left w:val="nil"/>
              <w:bottom w:val="single" w:sz="4" w:space="0" w:color="auto"/>
              <w:right w:val="single" w:sz="8" w:space="0" w:color="auto"/>
            </w:tcBorders>
            <w:shd w:val="clear" w:color="000000" w:fill="FFFFFF"/>
            <w:noWrap/>
            <w:hideMark/>
          </w:tcPr>
          <w:p w14:paraId="0F37C694" w14:textId="77777777" w:rsidR="002B6309" w:rsidRPr="002B6309" w:rsidRDefault="002B6309" w:rsidP="002B6309">
            <w:pPr>
              <w:jc w:val="right"/>
              <w:rPr>
                <w:sz w:val="12"/>
                <w:szCs w:val="12"/>
              </w:rPr>
            </w:pPr>
            <w:r w:rsidRPr="002B6309">
              <w:rPr>
                <w:sz w:val="12"/>
                <w:szCs w:val="12"/>
              </w:rPr>
              <w:t>467,84</w:t>
            </w:r>
          </w:p>
        </w:tc>
        <w:tc>
          <w:tcPr>
            <w:tcW w:w="666" w:type="dxa"/>
            <w:tcBorders>
              <w:top w:val="nil"/>
              <w:left w:val="nil"/>
              <w:bottom w:val="single" w:sz="4" w:space="0" w:color="auto"/>
              <w:right w:val="single" w:sz="8" w:space="0" w:color="auto"/>
            </w:tcBorders>
            <w:shd w:val="clear" w:color="000000" w:fill="FFFFFF"/>
            <w:noWrap/>
            <w:hideMark/>
          </w:tcPr>
          <w:p w14:paraId="69C9DF46" w14:textId="77777777" w:rsidR="002B6309" w:rsidRPr="002B6309" w:rsidRDefault="002B6309" w:rsidP="002B6309">
            <w:pPr>
              <w:jc w:val="right"/>
              <w:rPr>
                <w:sz w:val="12"/>
                <w:szCs w:val="12"/>
              </w:rPr>
            </w:pPr>
            <w:r w:rsidRPr="002B6309">
              <w:rPr>
                <w:sz w:val="12"/>
                <w:szCs w:val="12"/>
              </w:rPr>
              <w:t>481,68</w:t>
            </w:r>
          </w:p>
        </w:tc>
        <w:tc>
          <w:tcPr>
            <w:tcW w:w="666" w:type="dxa"/>
            <w:tcBorders>
              <w:top w:val="nil"/>
              <w:left w:val="nil"/>
              <w:bottom w:val="single" w:sz="4" w:space="0" w:color="auto"/>
              <w:right w:val="single" w:sz="8" w:space="0" w:color="auto"/>
            </w:tcBorders>
            <w:shd w:val="clear" w:color="000000" w:fill="FFFFFF"/>
            <w:noWrap/>
            <w:hideMark/>
          </w:tcPr>
          <w:p w14:paraId="00877386" w14:textId="77777777" w:rsidR="002B6309" w:rsidRPr="002B6309" w:rsidRDefault="002B6309" w:rsidP="002B6309">
            <w:pPr>
              <w:jc w:val="right"/>
              <w:rPr>
                <w:sz w:val="12"/>
                <w:szCs w:val="12"/>
              </w:rPr>
            </w:pPr>
            <w:r w:rsidRPr="002B6309">
              <w:rPr>
                <w:sz w:val="12"/>
                <w:szCs w:val="12"/>
              </w:rPr>
              <w:t>495,94</w:t>
            </w:r>
          </w:p>
        </w:tc>
        <w:tc>
          <w:tcPr>
            <w:tcW w:w="666" w:type="dxa"/>
            <w:tcBorders>
              <w:top w:val="nil"/>
              <w:left w:val="nil"/>
              <w:bottom w:val="single" w:sz="4" w:space="0" w:color="auto"/>
              <w:right w:val="single" w:sz="8" w:space="0" w:color="auto"/>
            </w:tcBorders>
            <w:shd w:val="clear" w:color="000000" w:fill="FFFFFF"/>
            <w:noWrap/>
            <w:hideMark/>
          </w:tcPr>
          <w:p w14:paraId="67678F27" w14:textId="77777777" w:rsidR="002B6309" w:rsidRPr="002B6309" w:rsidRDefault="002B6309" w:rsidP="002B6309">
            <w:pPr>
              <w:jc w:val="right"/>
              <w:rPr>
                <w:sz w:val="12"/>
                <w:szCs w:val="12"/>
              </w:rPr>
            </w:pPr>
            <w:r w:rsidRPr="002B6309">
              <w:rPr>
                <w:sz w:val="12"/>
                <w:szCs w:val="12"/>
              </w:rPr>
              <w:t>510,62</w:t>
            </w:r>
          </w:p>
        </w:tc>
        <w:tc>
          <w:tcPr>
            <w:tcW w:w="666" w:type="dxa"/>
            <w:tcBorders>
              <w:top w:val="nil"/>
              <w:left w:val="nil"/>
              <w:bottom w:val="single" w:sz="4" w:space="0" w:color="auto"/>
              <w:right w:val="single" w:sz="8" w:space="0" w:color="auto"/>
            </w:tcBorders>
            <w:shd w:val="clear" w:color="000000" w:fill="FFFFFF"/>
            <w:noWrap/>
            <w:hideMark/>
          </w:tcPr>
          <w:p w14:paraId="0AEBC335" w14:textId="77777777" w:rsidR="002B6309" w:rsidRPr="002B6309" w:rsidRDefault="002B6309" w:rsidP="002B6309">
            <w:pPr>
              <w:jc w:val="right"/>
              <w:rPr>
                <w:sz w:val="12"/>
                <w:szCs w:val="12"/>
              </w:rPr>
            </w:pPr>
            <w:r w:rsidRPr="002B6309">
              <w:rPr>
                <w:sz w:val="12"/>
                <w:szCs w:val="12"/>
              </w:rPr>
              <w:t>525,74</w:t>
            </w:r>
          </w:p>
        </w:tc>
        <w:tc>
          <w:tcPr>
            <w:tcW w:w="666" w:type="dxa"/>
            <w:tcBorders>
              <w:top w:val="nil"/>
              <w:left w:val="nil"/>
              <w:bottom w:val="single" w:sz="4" w:space="0" w:color="auto"/>
              <w:right w:val="single" w:sz="8" w:space="0" w:color="auto"/>
            </w:tcBorders>
            <w:shd w:val="clear" w:color="000000" w:fill="FFFFFF"/>
            <w:noWrap/>
            <w:hideMark/>
          </w:tcPr>
          <w:p w14:paraId="11AC86BF" w14:textId="77777777" w:rsidR="002B6309" w:rsidRPr="002B6309" w:rsidRDefault="002B6309" w:rsidP="002B6309">
            <w:pPr>
              <w:jc w:val="right"/>
              <w:rPr>
                <w:sz w:val="12"/>
                <w:szCs w:val="12"/>
              </w:rPr>
            </w:pPr>
            <w:r w:rsidRPr="002B6309">
              <w:rPr>
                <w:sz w:val="12"/>
                <w:szCs w:val="12"/>
              </w:rPr>
              <w:t>541,30</w:t>
            </w:r>
          </w:p>
        </w:tc>
      </w:tr>
      <w:tr w:rsidR="002B6309" w:rsidRPr="002B6309" w14:paraId="19F29881" w14:textId="77777777" w:rsidTr="002B6309">
        <w:trPr>
          <w:trHeight w:val="420"/>
        </w:trPr>
        <w:tc>
          <w:tcPr>
            <w:tcW w:w="371" w:type="dxa"/>
            <w:tcBorders>
              <w:top w:val="nil"/>
              <w:left w:val="single" w:sz="8" w:space="0" w:color="auto"/>
              <w:bottom w:val="single" w:sz="4" w:space="0" w:color="auto"/>
              <w:right w:val="single" w:sz="8" w:space="0" w:color="auto"/>
            </w:tcBorders>
            <w:shd w:val="clear" w:color="000000" w:fill="FFFFFF"/>
            <w:noWrap/>
            <w:hideMark/>
          </w:tcPr>
          <w:p w14:paraId="578E8FA0"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hideMark/>
          </w:tcPr>
          <w:p w14:paraId="1328CC10" w14:textId="77777777" w:rsidR="002B6309" w:rsidRPr="002B6309" w:rsidRDefault="002B6309" w:rsidP="002B6309">
            <w:pPr>
              <w:rPr>
                <w:sz w:val="12"/>
                <w:szCs w:val="12"/>
              </w:rPr>
            </w:pPr>
            <w:r w:rsidRPr="002B6309">
              <w:rPr>
                <w:sz w:val="12"/>
                <w:szCs w:val="12"/>
              </w:rPr>
              <w:t xml:space="preserve">Отчисления с фот </w:t>
            </w:r>
            <w:proofErr w:type="spellStart"/>
            <w:r w:rsidRPr="002B6309">
              <w:rPr>
                <w:sz w:val="12"/>
                <w:szCs w:val="12"/>
              </w:rPr>
              <w:t>ауп</w:t>
            </w:r>
            <w:proofErr w:type="spellEnd"/>
          </w:p>
        </w:tc>
        <w:tc>
          <w:tcPr>
            <w:tcW w:w="562" w:type="dxa"/>
            <w:tcBorders>
              <w:top w:val="nil"/>
              <w:left w:val="nil"/>
              <w:bottom w:val="single" w:sz="4" w:space="0" w:color="auto"/>
              <w:right w:val="single" w:sz="8" w:space="0" w:color="auto"/>
            </w:tcBorders>
            <w:shd w:val="clear" w:color="000000" w:fill="FFFFFF"/>
            <w:noWrap/>
            <w:hideMark/>
          </w:tcPr>
          <w:p w14:paraId="1F293A9C"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0BBA4060" w14:textId="77777777" w:rsidR="002B6309" w:rsidRPr="002B6309" w:rsidRDefault="002B6309" w:rsidP="002B6309">
            <w:pPr>
              <w:jc w:val="right"/>
              <w:rPr>
                <w:sz w:val="12"/>
                <w:szCs w:val="12"/>
              </w:rPr>
            </w:pPr>
            <w:r w:rsidRPr="002B6309">
              <w:rPr>
                <w:sz w:val="12"/>
                <w:szCs w:val="12"/>
              </w:rPr>
              <w:t>105,09</w:t>
            </w:r>
          </w:p>
        </w:tc>
        <w:tc>
          <w:tcPr>
            <w:tcW w:w="893" w:type="dxa"/>
            <w:tcBorders>
              <w:top w:val="nil"/>
              <w:left w:val="nil"/>
              <w:bottom w:val="single" w:sz="4" w:space="0" w:color="auto"/>
              <w:right w:val="nil"/>
            </w:tcBorders>
            <w:shd w:val="clear" w:color="000000" w:fill="FFFFFF"/>
            <w:noWrap/>
            <w:hideMark/>
          </w:tcPr>
          <w:p w14:paraId="03446437" w14:textId="77777777" w:rsidR="002B6309" w:rsidRPr="002B6309" w:rsidRDefault="002B6309" w:rsidP="002B6309">
            <w:pPr>
              <w:jc w:val="right"/>
              <w:rPr>
                <w:sz w:val="12"/>
                <w:szCs w:val="12"/>
              </w:rPr>
            </w:pPr>
            <w:r w:rsidRPr="002B6309">
              <w:rPr>
                <w:sz w:val="12"/>
                <w:szCs w:val="12"/>
              </w:rPr>
              <w:t>109,29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1C55470" w14:textId="77777777" w:rsidR="002B6309" w:rsidRPr="002B6309" w:rsidRDefault="002B6309" w:rsidP="002B6309">
            <w:pPr>
              <w:jc w:val="right"/>
              <w:rPr>
                <w:sz w:val="12"/>
                <w:szCs w:val="12"/>
              </w:rPr>
            </w:pPr>
            <w:r w:rsidRPr="002B6309">
              <w:rPr>
                <w:sz w:val="12"/>
                <w:szCs w:val="12"/>
              </w:rPr>
              <w:t>109,29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A455150" w14:textId="77777777" w:rsidR="002B6309" w:rsidRPr="002B6309" w:rsidRDefault="002B6309" w:rsidP="002B6309">
            <w:pPr>
              <w:jc w:val="right"/>
              <w:rPr>
                <w:sz w:val="12"/>
                <w:szCs w:val="12"/>
              </w:rPr>
            </w:pPr>
            <w:r w:rsidRPr="002B6309">
              <w:rPr>
                <w:sz w:val="12"/>
                <w:szCs w:val="12"/>
              </w:rPr>
              <w:t>111,88</w:t>
            </w:r>
          </w:p>
        </w:tc>
        <w:tc>
          <w:tcPr>
            <w:tcW w:w="666" w:type="dxa"/>
            <w:tcBorders>
              <w:top w:val="nil"/>
              <w:left w:val="nil"/>
              <w:bottom w:val="single" w:sz="4" w:space="0" w:color="auto"/>
              <w:right w:val="single" w:sz="8" w:space="0" w:color="auto"/>
            </w:tcBorders>
            <w:shd w:val="clear" w:color="000000" w:fill="FFFFFF"/>
            <w:noWrap/>
            <w:hideMark/>
          </w:tcPr>
          <w:p w14:paraId="104D47F3" w14:textId="77777777" w:rsidR="002B6309" w:rsidRPr="002B6309" w:rsidRDefault="002B6309" w:rsidP="002B6309">
            <w:pPr>
              <w:jc w:val="right"/>
              <w:rPr>
                <w:sz w:val="12"/>
                <w:szCs w:val="12"/>
              </w:rPr>
            </w:pPr>
            <w:r w:rsidRPr="002B6309">
              <w:rPr>
                <w:sz w:val="12"/>
                <w:szCs w:val="12"/>
              </w:rPr>
              <w:t>115,19</w:t>
            </w:r>
          </w:p>
        </w:tc>
        <w:tc>
          <w:tcPr>
            <w:tcW w:w="666" w:type="dxa"/>
            <w:tcBorders>
              <w:top w:val="nil"/>
              <w:left w:val="nil"/>
              <w:bottom w:val="single" w:sz="4" w:space="0" w:color="auto"/>
              <w:right w:val="single" w:sz="8" w:space="0" w:color="auto"/>
            </w:tcBorders>
            <w:shd w:val="clear" w:color="000000" w:fill="FFFFFF"/>
            <w:noWrap/>
            <w:hideMark/>
          </w:tcPr>
          <w:p w14:paraId="7FCDFF9A" w14:textId="77777777" w:rsidR="002B6309" w:rsidRPr="002B6309" w:rsidRDefault="002B6309" w:rsidP="002B6309">
            <w:pPr>
              <w:jc w:val="right"/>
              <w:rPr>
                <w:sz w:val="12"/>
                <w:szCs w:val="12"/>
              </w:rPr>
            </w:pPr>
            <w:r w:rsidRPr="002B6309">
              <w:rPr>
                <w:sz w:val="12"/>
                <w:szCs w:val="12"/>
              </w:rPr>
              <w:t>118,60</w:t>
            </w:r>
          </w:p>
        </w:tc>
        <w:tc>
          <w:tcPr>
            <w:tcW w:w="666" w:type="dxa"/>
            <w:tcBorders>
              <w:top w:val="nil"/>
              <w:left w:val="nil"/>
              <w:bottom w:val="single" w:sz="4" w:space="0" w:color="auto"/>
              <w:right w:val="single" w:sz="8" w:space="0" w:color="auto"/>
            </w:tcBorders>
            <w:shd w:val="clear" w:color="000000" w:fill="FFFFFF"/>
            <w:noWrap/>
            <w:hideMark/>
          </w:tcPr>
          <w:p w14:paraId="1CD3BE58" w14:textId="77777777" w:rsidR="002B6309" w:rsidRPr="002B6309" w:rsidRDefault="002B6309" w:rsidP="002B6309">
            <w:pPr>
              <w:jc w:val="right"/>
              <w:rPr>
                <w:sz w:val="12"/>
                <w:szCs w:val="12"/>
              </w:rPr>
            </w:pPr>
            <w:r w:rsidRPr="002B6309">
              <w:rPr>
                <w:sz w:val="12"/>
                <w:szCs w:val="12"/>
              </w:rPr>
              <w:t>122,11</w:t>
            </w:r>
          </w:p>
        </w:tc>
        <w:tc>
          <w:tcPr>
            <w:tcW w:w="666" w:type="dxa"/>
            <w:tcBorders>
              <w:top w:val="nil"/>
              <w:left w:val="nil"/>
              <w:bottom w:val="single" w:sz="4" w:space="0" w:color="auto"/>
              <w:right w:val="single" w:sz="8" w:space="0" w:color="auto"/>
            </w:tcBorders>
            <w:shd w:val="clear" w:color="000000" w:fill="FFFFFF"/>
            <w:noWrap/>
            <w:hideMark/>
          </w:tcPr>
          <w:p w14:paraId="0239F224" w14:textId="77777777" w:rsidR="002B6309" w:rsidRPr="002B6309" w:rsidRDefault="002B6309" w:rsidP="002B6309">
            <w:pPr>
              <w:jc w:val="right"/>
              <w:rPr>
                <w:sz w:val="12"/>
                <w:szCs w:val="12"/>
              </w:rPr>
            </w:pPr>
            <w:r w:rsidRPr="002B6309">
              <w:rPr>
                <w:sz w:val="12"/>
                <w:szCs w:val="12"/>
              </w:rPr>
              <w:t>125,72</w:t>
            </w:r>
          </w:p>
        </w:tc>
        <w:tc>
          <w:tcPr>
            <w:tcW w:w="666" w:type="dxa"/>
            <w:tcBorders>
              <w:top w:val="nil"/>
              <w:left w:val="nil"/>
              <w:bottom w:val="single" w:sz="4" w:space="0" w:color="auto"/>
              <w:right w:val="single" w:sz="8" w:space="0" w:color="auto"/>
            </w:tcBorders>
            <w:shd w:val="clear" w:color="000000" w:fill="FFFFFF"/>
            <w:noWrap/>
            <w:hideMark/>
          </w:tcPr>
          <w:p w14:paraId="040AFD17" w14:textId="77777777" w:rsidR="002B6309" w:rsidRPr="002B6309" w:rsidRDefault="002B6309" w:rsidP="002B6309">
            <w:pPr>
              <w:jc w:val="right"/>
              <w:rPr>
                <w:sz w:val="12"/>
                <w:szCs w:val="12"/>
              </w:rPr>
            </w:pPr>
            <w:r w:rsidRPr="002B6309">
              <w:rPr>
                <w:sz w:val="12"/>
                <w:szCs w:val="12"/>
              </w:rPr>
              <w:t>129,44</w:t>
            </w:r>
          </w:p>
        </w:tc>
        <w:tc>
          <w:tcPr>
            <w:tcW w:w="666" w:type="dxa"/>
            <w:tcBorders>
              <w:top w:val="nil"/>
              <w:left w:val="nil"/>
              <w:bottom w:val="single" w:sz="4" w:space="0" w:color="auto"/>
              <w:right w:val="single" w:sz="8" w:space="0" w:color="auto"/>
            </w:tcBorders>
            <w:shd w:val="clear" w:color="000000" w:fill="FFFFFF"/>
            <w:noWrap/>
            <w:hideMark/>
          </w:tcPr>
          <w:p w14:paraId="349BFCB4" w14:textId="77777777" w:rsidR="002B6309" w:rsidRPr="002B6309" w:rsidRDefault="002B6309" w:rsidP="002B6309">
            <w:pPr>
              <w:jc w:val="right"/>
              <w:rPr>
                <w:sz w:val="12"/>
                <w:szCs w:val="12"/>
              </w:rPr>
            </w:pPr>
            <w:r w:rsidRPr="002B6309">
              <w:rPr>
                <w:sz w:val="12"/>
                <w:szCs w:val="12"/>
              </w:rPr>
              <w:t>133,27</w:t>
            </w:r>
          </w:p>
        </w:tc>
        <w:tc>
          <w:tcPr>
            <w:tcW w:w="666" w:type="dxa"/>
            <w:tcBorders>
              <w:top w:val="nil"/>
              <w:left w:val="nil"/>
              <w:bottom w:val="single" w:sz="4" w:space="0" w:color="auto"/>
              <w:right w:val="single" w:sz="8" w:space="0" w:color="auto"/>
            </w:tcBorders>
            <w:shd w:val="clear" w:color="000000" w:fill="FFFFFF"/>
            <w:noWrap/>
            <w:hideMark/>
          </w:tcPr>
          <w:p w14:paraId="5F3A4957" w14:textId="77777777" w:rsidR="002B6309" w:rsidRPr="002B6309" w:rsidRDefault="002B6309" w:rsidP="002B6309">
            <w:pPr>
              <w:jc w:val="right"/>
              <w:rPr>
                <w:sz w:val="12"/>
                <w:szCs w:val="12"/>
              </w:rPr>
            </w:pPr>
            <w:r w:rsidRPr="002B6309">
              <w:rPr>
                <w:sz w:val="12"/>
                <w:szCs w:val="12"/>
              </w:rPr>
              <w:t>137,22</w:t>
            </w:r>
          </w:p>
        </w:tc>
        <w:tc>
          <w:tcPr>
            <w:tcW w:w="666" w:type="dxa"/>
            <w:tcBorders>
              <w:top w:val="nil"/>
              <w:left w:val="nil"/>
              <w:bottom w:val="single" w:sz="4" w:space="0" w:color="auto"/>
              <w:right w:val="single" w:sz="8" w:space="0" w:color="auto"/>
            </w:tcBorders>
            <w:shd w:val="clear" w:color="000000" w:fill="FFFFFF"/>
            <w:noWrap/>
            <w:hideMark/>
          </w:tcPr>
          <w:p w14:paraId="5A1C75E5" w14:textId="77777777" w:rsidR="002B6309" w:rsidRPr="002B6309" w:rsidRDefault="002B6309" w:rsidP="002B6309">
            <w:pPr>
              <w:jc w:val="right"/>
              <w:rPr>
                <w:sz w:val="12"/>
                <w:szCs w:val="12"/>
              </w:rPr>
            </w:pPr>
            <w:r w:rsidRPr="002B6309">
              <w:rPr>
                <w:sz w:val="12"/>
                <w:szCs w:val="12"/>
              </w:rPr>
              <w:t>141,28</w:t>
            </w:r>
          </w:p>
        </w:tc>
        <w:tc>
          <w:tcPr>
            <w:tcW w:w="666" w:type="dxa"/>
            <w:tcBorders>
              <w:top w:val="nil"/>
              <w:left w:val="nil"/>
              <w:bottom w:val="single" w:sz="4" w:space="0" w:color="auto"/>
              <w:right w:val="single" w:sz="8" w:space="0" w:color="auto"/>
            </w:tcBorders>
            <w:shd w:val="clear" w:color="000000" w:fill="FFFFFF"/>
            <w:noWrap/>
            <w:hideMark/>
          </w:tcPr>
          <w:p w14:paraId="10E3A7EA" w14:textId="77777777" w:rsidR="002B6309" w:rsidRPr="002B6309" w:rsidRDefault="002B6309" w:rsidP="002B6309">
            <w:pPr>
              <w:jc w:val="right"/>
              <w:rPr>
                <w:sz w:val="12"/>
                <w:szCs w:val="12"/>
              </w:rPr>
            </w:pPr>
            <w:r w:rsidRPr="002B6309">
              <w:rPr>
                <w:sz w:val="12"/>
                <w:szCs w:val="12"/>
              </w:rPr>
              <w:t>145,46</w:t>
            </w:r>
          </w:p>
        </w:tc>
        <w:tc>
          <w:tcPr>
            <w:tcW w:w="666" w:type="dxa"/>
            <w:tcBorders>
              <w:top w:val="nil"/>
              <w:left w:val="nil"/>
              <w:bottom w:val="single" w:sz="4" w:space="0" w:color="auto"/>
              <w:right w:val="single" w:sz="8" w:space="0" w:color="auto"/>
            </w:tcBorders>
            <w:shd w:val="clear" w:color="000000" w:fill="FFFFFF"/>
            <w:noWrap/>
            <w:hideMark/>
          </w:tcPr>
          <w:p w14:paraId="08AD67B2" w14:textId="77777777" w:rsidR="002B6309" w:rsidRPr="002B6309" w:rsidRDefault="002B6309" w:rsidP="002B6309">
            <w:pPr>
              <w:jc w:val="right"/>
              <w:rPr>
                <w:sz w:val="12"/>
                <w:szCs w:val="12"/>
              </w:rPr>
            </w:pPr>
            <w:r w:rsidRPr="002B6309">
              <w:rPr>
                <w:sz w:val="12"/>
                <w:szCs w:val="12"/>
              </w:rPr>
              <w:t>149,77</w:t>
            </w:r>
          </w:p>
        </w:tc>
        <w:tc>
          <w:tcPr>
            <w:tcW w:w="666" w:type="dxa"/>
            <w:tcBorders>
              <w:top w:val="nil"/>
              <w:left w:val="nil"/>
              <w:bottom w:val="single" w:sz="4" w:space="0" w:color="auto"/>
              <w:right w:val="single" w:sz="8" w:space="0" w:color="auto"/>
            </w:tcBorders>
            <w:shd w:val="clear" w:color="000000" w:fill="FFFFFF"/>
            <w:noWrap/>
            <w:hideMark/>
          </w:tcPr>
          <w:p w14:paraId="7F6FC72A" w14:textId="77777777" w:rsidR="002B6309" w:rsidRPr="002B6309" w:rsidRDefault="002B6309" w:rsidP="002B6309">
            <w:pPr>
              <w:jc w:val="right"/>
              <w:rPr>
                <w:sz w:val="12"/>
                <w:szCs w:val="12"/>
              </w:rPr>
            </w:pPr>
            <w:r w:rsidRPr="002B6309">
              <w:rPr>
                <w:sz w:val="12"/>
                <w:szCs w:val="12"/>
              </w:rPr>
              <w:t>154,20</w:t>
            </w:r>
          </w:p>
        </w:tc>
        <w:tc>
          <w:tcPr>
            <w:tcW w:w="666" w:type="dxa"/>
            <w:tcBorders>
              <w:top w:val="nil"/>
              <w:left w:val="nil"/>
              <w:bottom w:val="single" w:sz="4" w:space="0" w:color="auto"/>
              <w:right w:val="single" w:sz="8" w:space="0" w:color="auto"/>
            </w:tcBorders>
            <w:shd w:val="clear" w:color="000000" w:fill="FFFFFF"/>
            <w:noWrap/>
            <w:hideMark/>
          </w:tcPr>
          <w:p w14:paraId="7E389C9A" w14:textId="77777777" w:rsidR="002B6309" w:rsidRPr="002B6309" w:rsidRDefault="002B6309" w:rsidP="002B6309">
            <w:pPr>
              <w:jc w:val="right"/>
              <w:rPr>
                <w:sz w:val="12"/>
                <w:szCs w:val="12"/>
              </w:rPr>
            </w:pPr>
            <w:r w:rsidRPr="002B6309">
              <w:rPr>
                <w:sz w:val="12"/>
                <w:szCs w:val="12"/>
              </w:rPr>
              <w:t>158,77</w:t>
            </w:r>
          </w:p>
        </w:tc>
        <w:tc>
          <w:tcPr>
            <w:tcW w:w="666" w:type="dxa"/>
            <w:tcBorders>
              <w:top w:val="nil"/>
              <w:left w:val="nil"/>
              <w:bottom w:val="single" w:sz="4" w:space="0" w:color="auto"/>
              <w:right w:val="single" w:sz="8" w:space="0" w:color="auto"/>
            </w:tcBorders>
            <w:shd w:val="clear" w:color="000000" w:fill="FFFFFF"/>
            <w:noWrap/>
            <w:hideMark/>
          </w:tcPr>
          <w:p w14:paraId="5CDCB402" w14:textId="77777777" w:rsidR="002B6309" w:rsidRPr="002B6309" w:rsidRDefault="002B6309" w:rsidP="002B6309">
            <w:pPr>
              <w:jc w:val="right"/>
              <w:rPr>
                <w:sz w:val="12"/>
                <w:szCs w:val="12"/>
              </w:rPr>
            </w:pPr>
            <w:r w:rsidRPr="002B6309">
              <w:rPr>
                <w:sz w:val="12"/>
                <w:szCs w:val="12"/>
              </w:rPr>
              <w:t>163,47</w:t>
            </w:r>
          </w:p>
        </w:tc>
      </w:tr>
      <w:tr w:rsidR="002B6309" w:rsidRPr="002B6309" w14:paraId="6A2B6180" w14:textId="77777777" w:rsidTr="002B6309">
        <w:trPr>
          <w:trHeight w:val="420"/>
        </w:trPr>
        <w:tc>
          <w:tcPr>
            <w:tcW w:w="371" w:type="dxa"/>
            <w:tcBorders>
              <w:top w:val="nil"/>
              <w:left w:val="single" w:sz="8" w:space="0" w:color="auto"/>
              <w:bottom w:val="single" w:sz="4" w:space="0" w:color="auto"/>
              <w:right w:val="single" w:sz="8" w:space="0" w:color="auto"/>
            </w:tcBorders>
            <w:shd w:val="clear" w:color="000000" w:fill="FFFFFF"/>
            <w:noWrap/>
            <w:hideMark/>
          </w:tcPr>
          <w:p w14:paraId="0AD1564C"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hideMark/>
          </w:tcPr>
          <w:p w14:paraId="1BE85563" w14:textId="77777777" w:rsidR="002B6309" w:rsidRPr="002B6309" w:rsidRDefault="002B6309" w:rsidP="002B6309">
            <w:pPr>
              <w:rPr>
                <w:sz w:val="12"/>
                <w:szCs w:val="12"/>
              </w:rPr>
            </w:pPr>
            <w:r w:rsidRPr="002B6309">
              <w:rPr>
                <w:sz w:val="12"/>
                <w:szCs w:val="12"/>
              </w:rPr>
              <w:t>численность АУП</w:t>
            </w:r>
          </w:p>
        </w:tc>
        <w:tc>
          <w:tcPr>
            <w:tcW w:w="562" w:type="dxa"/>
            <w:tcBorders>
              <w:top w:val="nil"/>
              <w:left w:val="nil"/>
              <w:bottom w:val="single" w:sz="4" w:space="0" w:color="auto"/>
              <w:right w:val="single" w:sz="8" w:space="0" w:color="auto"/>
            </w:tcBorders>
            <w:shd w:val="clear" w:color="000000" w:fill="FFFFFF"/>
            <w:noWrap/>
            <w:hideMark/>
          </w:tcPr>
          <w:p w14:paraId="3B207E26" w14:textId="77777777" w:rsidR="002B6309" w:rsidRPr="002B6309" w:rsidRDefault="002B6309" w:rsidP="002B6309">
            <w:pPr>
              <w:jc w:val="center"/>
              <w:rPr>
                <w:sz w:val="12"/>
                <w:szCs w:val="12"/>
              </w:rPr>
            </w:pPr>
            <w:r w:rsidRPr="002B6309">
              <w:rPr>
                <w:sz w:val="12"/>
                <w:szCs w:val="12"/>
              </w:rPr>
              <w:t>чел.</w:t>
            </w:r>
          </w:p>
        </w:tc>
        <w:tc>
          <w:tcPr>
            <w:tcW w:w="957" w:type="dxa"/>
            <w:tcBorders>
              <w:top w:val="nil"/>
              <w:left w:val="nil"/>
              <w:bottom w:val="single" w:sz="4" w:space="0" w:color="auto"/>
              <w:right w:val="single" w:sz="8" w:space="0" w:color="auto"/>
            </w:tcBorders>
            <w:shd w:val="clear" w:color="000000" w:fill="FFFFFF"/>
            <w:noWrap/>
            <w:hideMark/>
          </w:tcPr>
          <w:p w14:paraId="689440B5" w14:textId="77777777" w:rsidR="002B6309" w:rsidRPr="002B6309" w:rsidRDefault="002B6309" w:rsidP="002B6309">
            <w:pPr>
              <w:jc w:val="right"/>
              <w:rPr>
                <w:sz w:val="12"/>
                <w:szCs w:val="12"/>
              </w:rPr>
            </w:pPr>
            <w:r w:rsidRPr="002B6309">
              <w:rPr>
                <w:sz w:val="12"/>
                <w:szCs w:val="12"/>
              </w:rPr>
              <w:t>0,83</w:t>
            </w:r>
          </w:p>
        </w:tc>
        <w:tc>
          <w:tcPr>
            <w:tcW w:w="893" w:type="dxa"/>
            <w:tcBorders>
              <w:top w:val="nil"/>
              <w:left w:val="nil"/>
              <w:bottom w:val="single" w:sz="4" w:space="0" w:color="auto"/>
              <w:right w:val="nil"/>
            </w:tcBorders>
            <w:shd w:val="clear" w:color="000000" w:fill="FFFFFF"/>
            <w:noWrap/>
            <w:hideMark/>
          </w:tcPr>
          <w:p w14:paraId="1A8355D8" w14:textId="77777777" w:rsidR="002B6309" w:rsidRPr="002B6309" w:rsidRDefault="002B6309" w:rsidP="002B6309">
            <w:pPr>
              <w:jc w:val="right"/>
              <w:rPr>
                <w:sz w:val="12"/>
                <w:szCs w:val="12"/>
              </w:rPr>
            </w:pPr>
            <w:r w:rsidRPr="002B6309">
              <w:rPr>
                <w:sz w:val="12"/>
                <w:szCs w:val="12"/>
              </w:rPr>
              <w:t>0,83</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B80FD23" w14:textId="77777777" w:rsidR="002B6309" w:rsidRPr="002B6309" w:rsidRDefault="002B6309" w:rsidP="002B6309">
            <w:pPr>
              <w:jc w:val="right"/>
              <w:rPr>
                <w:sz w:val="12"/>
                <w:szCs w:val="12"/>
              </w:rPr>
            </w:pPr>
            <w:r w:rsidRPr="002B6309">
              <w:rPr>
                <w:sz w:val="12"/>
                <w:szCs w:val="12"/>
              </w:rPr>
              <w:t>0,83</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5E7BEDFF" w14:textId="77777777" w:rsidR="002B6309" w:rsidRPr="002B6309" w:rsidRDefault="002B6309" w:rsidP="002B6309">
            <w:pPr>
              <w:jc w:val="right"/>
              <w:rPr>
                <w:sz w:val="12"/>
                <w:szCs w:val="12"/>
              </w:rPr>
            </w:pPr>
            <w:r w:rsidRPr="002B6309">
              <w:rPr>
                <w:sz w:val="12"/>
                <w:szCs w:val="12"/>
              </w:rPr>
              <w:t>0,85</w:t>
            </w:r>
          </w:p>
        </w:tc>
        <w:tc>
          <w:tcPr>
            <w:tcW w:w="666" w:type="dxa"/>
            <w:tcBorders>
              <w:top w:val="nil"/>
              <w:left w:val="nil"/>
              <w:bottom w:val="single" w:sz="4" w:space="0" w:color="auto"/>
              <w:right w:val="single" w:sz="8" w:space="0" w:color="auto"/>
            </w:tcBorders>
            <w:shd w:val="clear" w:color="000000" w:fill="FFFFFF"/>
            <w:noWrap/>
            <w:hideMark/>
          </w:tcPr>
          <w:p w14:paraId="53663803" w14:textId="77777777" w:rsidR="002B6309" w:rsidRPr="002B6309" w:rsidRDefault="002B6309" w:rsidP="002B6309">
            <w:pPr>
              <w:jc w:val="right"/>
              <w:rPr>
                <w:sz w:val="12"/>
                <w:szCs w:val="12"/>
              </w:rPr>
            </w:pPr>
            <w:r w:rsidRPr="002B6309">
              <w:rPr>
                <w:sz w:val="12"/>
                <w:szCs w:val="12"/>
              </w:rPr>
              <w:t>0,87</w:t>
            </w:r>
          </w:p>
        </w:tc>
        <w:tc>
          <w:tcPr>
            <w:tcW w:w="666" w:type="dxa"/>
            <w:tcBorders>
              <w:top w:val="nil"/>
              <w:left w:val="nil"/>
              <w:bottom w:val="single" w:sz="4" w:space="0" w:color="auto"/>
              <w:right w:val="single" w:sz="8" w:space="0" w:color="auto"/>
            </w:tcBorders>
            <w:shd w:val="clear" w:color="000000" w:fill="FFFFFF"/>
            <w:noWrap/>
            <w:hideMark/>
          </w:tcPr>
          <w:p w14:paraId="137FA5E8" w14:textId="77777777" w:rsidR="002B6309" w:rsidRPr="002B6309" w:rsidRDefault="002B6309" w:rsidP="002B6309">
            <w:pPr>
              <w:jc w:val="right"/>
              <w:rPr>
                <w:sz w:val="12"/>
                <w:szCs w:val="12"/>
              </w:rPr>
            </w:pPr>
            <w:r w:rsidRPr="002B6309">
              <w:rPr>
                <w:sz w:val="12"/>
                <w:szCs w:val="12"/>
              </w:rPr>
              <w:t>0,90</w:t>
            </w:r>
          </w:p>
        </w:tc>
        <w:tc>
          <w:tcPr>
            <w:tcW w:w="666" w:type="dxa"/>
            <w:tcBorders>
              <w:top w:val="nil"/>
              <w:left w:val="nil"/>
              <w:bottom w:val="single" w:sz="4" w:space="0" w:color="auto"/>
              <w:right w:val="single" w:sz="8" w:space="0" w:color="auto"/>
            </w:tcBorders>
            <w:shd w:val="clear" w:color="000000" w:fill="FFFFFF"/>
            <w:noWrap/>
            <w:hideMark/>
          </w:tcPr>
          <w:p w14:paraId="230C6E74" w14:textId="77777777" w:rsidR="002B6309" w:rsidRPr="002B6309" w:rsidRDefault="002B6309" w:rsidP="002B6309">
            <w:pPr>
              <w:jc w:val="right"/>
              <w:rPr>
                <w:sz w:val="12"/>
                <w:szCs w:val="12"/>
              </w:rPr>
            </w:pPr>
            <w:r w:rsidRPr="002B6309">
              <w:rPr>
                <w:sz w:val="12"/>
                <w:szCs w:val="12"/>
              </w:rPr>
              <w:t>0,93</w:t>
            </w:r>
          </w:p>
        </w:tc>
        <w:tc>
          <w:tcPr>
            <w:tcW w:w="666" w:type="dxa"/>
            <w:tcBorders>
              <w:top w:val="nil"/>
              <w:left w:val="nil"/>
              <w:bottom w:val="single" w:sz="4" w:space="0" w:color="auto"/>
              <w:right w:val="single" w:sz="8" w:space="0" w:color="auto"/>
            </w:tcBorders>
            <w:shd w:val="clear" w:color="000000" w:fill="FFFFFF"/>
            <w:noWrap/>
            <w:hideMark/>
          </w:tcPr>
          <w:p w14:paraId="2EF62252" w14:textId="77777777" w:rsidR="002B6309" w:rsidRPr="002B6309" w:rsidRDefault="002B6309" w:rsidP="002B6309">
            <w:pPr>
              <w:jc w:val="right"/>
              <w:rPr>
                <w:sz w:val="12"/>
                <w:szCs w:val="12"/>
              </w:rPr>
            </w:pPr>
            <w:r w:rsidRPr="002B6309">
              <w:rPr>
                <w:sz w:val="12"/>
                <w:szCs w:val="12"/>
              </w:rPr>
              <w:t>0,95</w:t>
            </w:r>
          </w:p>
        </w:tc>
        <w:tc>
          <w:tcPr>
            <w:tcW w:w="666" w:type="dxa"/>
            <w:tcBorders>
              <w:top w:val="nil"/>
              <w:left w:val="nil"/>
              <w:bottom w:val="single" w:sz="4" w:space="0" w:color="auto"/>
              <w:right w:val="single" w:sz="8" w:space="0" w:color="auto"/>
            </w:tcBorders>
            <w:shd w:val="clear" w:color="000000" w:fill="FFFFFF"/>
            <w:noWrap/>
            <w:hideMark/>
          </w:tcPr>
          <w:p w14:paraId="338F76E3" w14:textId="77777777" w:rsidR="002B6309" w:rsidRPr="002B6309" w:rsidRDefault="002B6309" w:rsidP="002B6309">
            <w:pPr>
              <w:jc w:val="right"/>
              <w:rPr>
                <w:sz w:val="12"/>
                <w:szCs w:val="12"/>
              </w:rPr>
            </w:pPr>
            <w:r w:rsidRPr="002B6309">
              <w:rPr>
                <w:sz w:val="12"/>
                <w:szCs w:val="12"/>
              </w:rPr>
              <w:t>0,98</w:t>
            </w:r>
          </w:p>
        </w:tc>
        <w:tc>
          <w:tcPr>
            <w:tcW w:w="666" w:type="dxa"/>
            <w:tcBorders>
              <w:top w:val="nil"/>
              <w:left w:val="nil"/>
              <w:bottom w:val="single" w:sz="4" w:space="0" w:color="auto"/>
              <w:right w:val="single" w:sz="8" w:space="0" w:color="auto"/>
            </w:tcBorders>
            <w:shd w:val="clear" w:color="000000" w:fill="FFFFFF"/>
            <w:noWrap/>
            <w:hideMark/>
          </w:tcPr>
          <w:p w14:paraId="21D0A6CD" w14:textId="77777777" w:rsidR="002B6309" w:rsidRPr="002B6309" w:rsidRDefault="002B6309" w:rsidP="002B6309">
            <w:pPr>
              <w:jc w:val="right"/>
              <w:rPr>
                <w:sz w:val="12"/>
                <w:szCs w:val="12"/>
              </w:rPr>
            </w:pPr>
            <w:r w:rsidRPr="002B6309">
              <w:rPr>
                <w:sz w:val="12"/>
                <w:szCs w:val="12"/>
              </w:rPr>
              <w:t>1,01</w:t>
            </w:r>
          </w:p>
        </w:tc>
        <w:tc>
          <w:tcPr>
            <w:tcW w:w="666" w:type="dxa"/>
            <w:tcBorders>
              <w:top w:val="nil"/>
              <w:left w:val="nil"/>
              <w:bottom w:val="single" w:sz="4" w:space="0" w:color="auto"/>
              <w:right w:val="single" w:sz="8" w:space="0" w:color="auto"/>
            </w:tcBorders>
            <w:shd w:val="clear" w:color="000000" w:fill="FFFFFF"/>
            <w:noWrap/>
            <w:hideMark/>
          </w:tcPr>
          <w:p w14:paraId="5C9BD31F" w14:textId="77777777" w:rsidR="002B6309" w:rsidRPr="002B6309" w:rsidRDefault="002B6309" w:rsidP="002B6309">
            <w:pPr>
              <w:jc w:val="right"/>
              <w:rPr>
                <w:sz w:val="12"/>
                <w:szCs w:val="12"/>
              </w:rPr>
            </w:pPr>
            <w:r w:rsidRPr="002B6309">
              <w:rPr>
                <w:sz w:val="12"/>
                <w:szCs w:val="12"/>
              </w:rPr>
              <w:t>1,04</w:t>
            </w:r>
          </w:p>
        </w:tc>
        <w:tc>
          <w:tcPr>
            <w:tcW w:w="666" w:type="dxa"/>
            <w:tcBorders>
              <w:top w:val="nil"/>
              <w:left w:val="nil"/>
              <w:bottom w:val="single" w:sz="4" w:space="0" w:color="auto"/>
              <w:right w:val="single" w:sz="8" w:space="0" w:color="auto"/>
            </w:tcBorders>
            <w:shd w:val="clear" w:color="000000" w:fill="FFFFFF"/>
            <w:noWrap/>
            <w:hideMark/>
          </w:tcPr>
          <w:p w14:paraId="60FF457E" w14:textId="77777777" w:rsidR="002B6309" w:rsidRPr="002B6309" w:rsidRDefault="002B6309" w:rsidP="002B6309">
            <w:pPr>
              <w:jc w:val="right"/>
              <w:rPr>
                <w:sz w:val="12"/>
                <w:szCs w:val="12"/>
              </w:rPr>
            </w:pPr>
            <w:r w:rsidRPr="002B6309">
              <w:rPr>
                <w:sz w:val="12"/>
                <w:szCs w:val="12"/>
              </w:rPr>
              <w:t>1,07</w:t>
            </w:r>
          </w:p>
        </w:tc>
        <w:tc>
          <w:tcPr>
            <w:tcW w:w="666" w:type="dxa"/>
            <w:tcBorders>
              <w:top w:val="nil"/>
              <w:left w:val="nil"/>
              <w:bottom w:val="single" w:sz="4" w:space="0" w:color="auto"/>
              <w:right w:val="single" w:sz="8" w:space="0" w:color="auto"/>
            </w:tcBorders>
            <w:shd w:val="clear" w:color="000000" w:fill="FFFFFF"/>
            <w:noWrap/>
            <w:hideMark/>
          </w:tcPr>
          <w:p w14:paraId="3C19EEEE" w14:textId="77777777" w:rsidR="002B6309" w:rsidRPr="002B6309" w:rsidRDefault="002B6309" w:rsidP="002B6309">
            <w:pPr>
              <w:jc w:val="right"/>
              <w:rPr>
                <w:sz w:val="12"/>
                <w:szCs w:val="12"/>
              </w:rPr>
            </w:pPr>
            <w:r w:rsidRPr="002B6309">
              <w:rPr>
                <w:sz w:val="12"/>
                <w:szCs w:val="12"/>
              </w:rPr>
              <w:t>1,10</w:t>
            </w:r>
          </w:p>
        </w:tc>
        <w:tc>
          <w:tcPr>
            <w:tcW w:w="666" w:type="dxa"/>
            <w:tcBorders>
              <w:top w:val="nil"/>
              <w:left w:val="nil"/>
              <w:bottom w:val="single" w:sz="4" w:space="0" w:color="auto"/>
              <w:right w:val="single" w:sz="8" w:space="0" w:color="auto"/>
            </w:tcBorders>
            <w:shd w:val="clear" w:color="000000" w:fill="FFFFFF"/>
            <w:noWrap/>
            <w:hideMark/>
          </w:tcPr>
          <w:p w14:paraId="49EFF97A" w14:textId="77777777" w:rsidR="002B6309" w:rsidRPr="002B6309" w:rsidRDefault="002B6309" w:rsidP="002B6309">
            <w:pPr>
              <w:jc w:val="right"/>
              <w:rPr>
                <w:sz w:val="12"/>
                <w:szCs w:val="12"/>
              </w:rPr>
            </w:pPr>
            <w:r w:rsidRPr="002B6309">
              <w:rPr>
                <w:sz w:val="12"/>
                <w:szCs w:val="12"/>
              </w:rPr>
              <w:t>1,14</w:t>
            </w:r>
          </w:p>
        </w:tc>
        <w:tc>
          <w:tcPr>
            <w:tcW w:w="666" w:type="dxa"/>
            <w:tcBorders>
              <w:top w:val="nil"/>
              <w:left w:val="nil"/>
              <w:bottom w:val="single" w:sz="4" w:space="0" w:color="auto"/>
              <w:right w:val="single" w:sz="8" w:space="0" w:color="auto"/>
            </w:tcBorders>
            <w:shd w:val="clear" w:color="000000" w:fill="FFFFFF"/>
            <w:noWrap/>
            <w:hideMark/>
          </w:tcPr>
          <w:p w14:paraId="16428F12" w14:textId="77777777" w:rsidR="002B6309" w:rsidRPr="002B6309" w:rsidRDefault="002B6309" w:rsidP="002B6309">
            <w:pPr>
              <w:jc w:val="right"/>
              <w:rPr>
                <w:sz w:val="12"/>
                <w:szCs w:val="12"/>
              </w:rPr>
            </w:pPr>
            <w:r w:rsidRPr="002B6309">
              <w:rPr>
                <w:sz w:val="12"/>
                <w:szCs w:val="12"/>
              </w:rPr>
              <w:t>1,17</w:t>
            </w:r>
          </w:p>
        </w:tc>
        <w:tc>
          <w:tcPr>
            <w:tcW w:w="666" w:type="dxa"/>
            <w:tcBorders>
              <w:top w:val="nil"/>
              <w:left w:val="nil"/>
              <w:bottom w:val="single" w:sz="4" w:space="0" w:color="auto"/>
              <w:right w:val="single" w:sz="8" w:space="0" w:color="auto"/>
            </w:tcBorders>
            <w:shd w:val="clear" w:color="000000" w:fill="FFFFFF"/>
            <w:noWrap/>
            <w:hideMark/>
          </w:tcPr>
          <w:p w14:paraId="12775F89" w14:textId="77777777" w:rsidR="002B6309" w:rsidRPr="002B6309" w:rsidRDefault="002B6309" w:rsidP="002B6309">
            <w:pPr>
              <w:jc w:val="right"/>
              <w:rPr>
                <w:sz w:val="12"/>
                <w:szCs w:val="12"/>
              </w:rPr>
            </w:pPr>
            <w:r w:rsidRPr="002B6309">
              <w:rPr>
                <w:sz w:val="12"/>
                <w:szCs w:val="12"/>
              </w:rPr>
              <w:t>1,21</w:t>
            </w:r>
          </w:p>
        </w:tc>
        <w:tc>
          <w:tcPr>
            <w:tcW w:w="666" w:type="dxa"/>
            <w:tcBorders>
              <w:top w:val="nil"/>
              <w:left w:val="nil"/>
              <w:bottom w:val="single" w:sz="4" w:space="0" w:color="auto"/>
              <w:right w:val="single" w:sz="8" w:space="0" w:color="auto"/>
            </w:tcBorders>
            <w:shd w:val="clear" w:color="000000" w:fill="FFFFFF"/>
            <w:noWrap/>
            <w:hideMark/>
          </w:tcPr>
          <w:p w14:paraId="0898D4E1" w14:textId="77777777" w:rsidR="002B6309" w:rsidRPr="002B6309" w:rsidRDefault="002B6309" w:rsidP="002B6309">
            <w:pPr>
              <w:jc w:val="right"/>
              <w:rPr>
                <w:sz w:val="12"/>
                <w:szCs w:val="12"/>
              </w:rPr>
            </w:pPr>
            <w:r w:rsidRPr="002B6309">
              <w:rPr>
                <w:sz w:val="12"/>
                <w:szCs w:val="12"/>
              </w:rPr>
              <w:t>1,24</w:t>
            </w:r>
          </w:p>
        </w:tc>
      </w:tr>
      <w:tr w:rsidR="002B6309" w:rsidRPr="002B6309" w14:paraId="24832079" w14:textId="77777777" w:rsidTr="002B6309">
        <w:trPr>
          <w:trHeight w:val="465"/>
        </w:trPr>
        <w:tc>
          <w:tcPr>
            <w:tcW w:w="371" w:type="dxa"/>
            <w:tcBorders>
              <w:top w:val="nil"/>
              <w:left w:val="single" w:sz="8" w:space="0" w:color="auto"/>
              <w:bottom w:val="single" w:sz="4" w:space="0" w:color="auto"/>
              <w:right w:val="single" w:sz="8" w:space="0" w:color="auto"/>
            </w:tcBorders>
            <w:shd w:val="clear" w:color="000000" w:fill="FFFFFF"/>
            <w:noWrap/>
            <w:hideMark/>
          </w:tcPr>
          <w:p w14:paraId="1D485A52"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hideMark/>
          </w:tcPr>
          <w:p w14:paraId="7BBDC810" w14:textId="77777777" w:rsidR="002B6309" w:rsidRPr="002B6309" w:rsidRDefault="002B6309" w:rsidP="002B6309">
            <w:pPr>
              <w:rPr>
                <w:sz w:val="12"/>
                <w:szCs w:val="12"/>
              </w:rPr>
            </w:pPr>
            <w:r w:rsidRPr="002B6309">
              <w:rPr>
                <w:sz w:val="12"/>
                <w:szCs w:val="12"/>
              </w:rPr>
              <w:t xml:space="preserve">Средняя зарплата </w:t>
            </w:r>
          </w:p>
        </w:tc>
        <w:tc>
          <w:tcPr>
            <w:tcW w:w="562" w:type="dxa"/>
            <w:tcBorders>
              <w:top w:val="nil"/>
              <w:left w:val="nil"/>
              <w:bottom w:val="single" w:sz="4" w:space="0" w:color="auto"/>
              <w:right w:val="single" w:sz="8" w:space="0" w:color="auto"/>
            </w:tcBorders>
            <w:shd w:val="clear" w:color="000000" w:fill="FFFFFF"/>
            <w:hideMark/>
          </w:tcPr>
          <w:p w14:paraId="3AB10A92" w14:textId="77777777" w:rsidR="002B6309" w:rsidRPr="002B6309" w:rsidRDefault="002B6309" w:rsidP="002B6309">
            <w:pPr>
              <w:jc w:val="center"/>
              <w:rPr>
                <w:sz w:val="12"/>
                <w:szCs w:val="12"/>
              </w:rPr>
            </w:pPr>
            <w:r w:rsidRPr="002B6309">
              <w:rPr>
                <w:sz w:val="12"/>
                <w:szCs w:val="12"/>
              </w:rPr>
              <w:t>руб./чел./ мес.</w:t>
            </w:r>
          </w:p>
        </w:tc>
        <w:tc>
          <w:tcPr>
            <w:tcW w:w="957" w:type="dxa"/>
            <w:tcBorders>
              <w:top w:val="nil"/>
              <w:left w:val="nil"/>
              <w:bottom w:val="single" w:sz="4" w:space="0" w:color="auto"/>
              <w:right w:val="single" w:sz="8" w:space="0" w:color="auto"/>
            </w:tcBorders>
            <w:shd w:val="clear" w:color="000000" w:fill="FFFFFF"/>
            <w:noWrap/>
            <w:hideMark/>
          </w:tcPr>
          <w:p w14:paraId="34EF4726" w14:textId="77777777" w:rsidR="002B6309" w:rsidRPr="002B6309" w:rsidRDefault="002B6309" w:rsidP="002B6309">
            <w:pPr>
              <w:jc w:val="right"/>
              <w:rPr>
                <w:sz w:val="12"/>
                <w:szCs w:val="12"/>
              </w:rPr>
            </w:pPr>
            <w:r w:rsidRPr="002B6309">
              <w:rPr>
                <w:sz w:val="12"/>
                <w:szCs w:val="12"/>
              </w:rPr>
              <w:t>34938,09</w:t>
            </w:r>
          </w:p>
        </w:tc>
        <w:tc>
          <w:tcPr>
            <w:tcW w:w="893" w:type="dxa"/>
            <w:tcBorders>
              <w:top w:val="nil"/>
              <w:left w:val="nil"/>
              <w:bottom w:val="single" w:sz="4" w:space="0" w:color="auto"/>
              <w:right w:val="nil"/>
            </w:tcBorders>
            <w:shd w:val="clear" w:color="000000" w:fill="FFFFFF"/>
            <w:noWrap/>
            <w:hideMark/>
          </w:tcPr>
          <w:p w14:paraId="5A895AEA" w14:textId="77777777" w:rsidR="002B6309" w:rsidRPr="002B6309" w:rsidRDefault="002B6309" w:rsidP="002B6309">
            <w:pPr>
              <w:jc w:val="right"/>
              <w:rPr>
                <w:sz w:val="12"/>
                <w:szCs w:val="12"/>
              </w:rPr>
            </w:pPr>
            <w:r w:rsidRPr="002B6309">
              <w:rPr>
                <w:sz w:val="12"/>
                <w:szCs w:val="12"/>
              </w:rPr>
              <w:t>36335,61</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271A23D" w14:textId="77777777" w:rsidR="002B6309" w:rsidRPr="002B6309" w:rsidRDefault="002B6309" w:rsidP="002B6309">
            <w:pPr>
              <w:jc w:val="right"/>
              <w:rPr>
                <w:sz w:val="12"/>
                <w:szCs w:val="12"/>
              </w:rPr>
            </w:pPr>
            <w:r w:rsidRPr="002B6309">
              <w:rPr>
                <w:sz w:val="12"/>
                <w:szCs w:val="12"/>
              </w:rPr>
              <w:t>36335,61</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C69F931" w14:textId="77777777" w:rsidR="002B6309" w:rsidRPr="002B6309" w:rsidRDefault="002B6309" w:rsidP="002B6309">
            <w:pPr>
              <w:jc w:val="right"/>
              <w:rPr>
                <w:sz w:val="12"/>
                <w:szCs w:val="12"/>
              </w:rPr>
            </w:pPr>
            <w:r w:rsidRPr="002B6309">
              <w:rPr>
                <w:sz w:val="12"/>
                <w:szCs w:val="12"/>
              </w:rPr>
              <w:t>37195,31</w:t>
            </w:r>
          </w:p>
        </w:tc>
        <w:tc>
          <w:tcPr>
            <w:tcW w:w="666" w:type="dxa"/>
            <w:tcBorders>
              <w:top w:val="nil"/>
              <w:left w:val="nil"/>
              <w:bottom w:val="single" w:sz="4" w:space="0" w:color="auto"/>
              <w:right w:val="single" w:sz="8" w:space="0" w:color="auto"/>
            </w:tcBorders>
            <w:shd w:val="clear" w:color="000000" w:fill="FFFFFF"/>
            <w:noWrap/>
            <w:hideMark/>
          </w:tcPr>
          <w:p w14:paraId="4889B061" w14:textId="77777777" w:rsidR="002B6309" w:rsidRPr="002B6309" w:rsidRDefault="002B6309" w:rsidP="002B6309">
            <w:pPr>
              <w:jc w:val="right"/>
              <w:rPr>
                <w:sz w:val="12"/>
                <w:szCs w:val="12"/>
              </w:rPr>
            </w:pPr>
            <w:r w:rsidRPr="002B6309">
              <w:rPr>
                <w:sz w:val="12"/>
                <w:szCs w:val="12"/>
              </w:rPr>
              <w:t>38296,30</w:t>
            </w:r>
          </w:p>
        </w:tc>
        <w:tc>
          <w:tcPr>
            <w:tcW w:w="666" w:type="dxa"/>
            <w:tcBorders>
              <w:top w:val="nil"/>
              <w:left w:val="nil"/>
              <w:bottom w:val="single" w:sz="4" w:space="0" w:color="auto"/>
              <w:right w:val="single" w:sz="8" w:space="0" w:color="auto"/>
            </w:tcBorders>
            <w:shd w:val="clear" w:color="000000" w:fill="FFFFFF"/>
            <w:noWrap/>
            <w:hideMark/>
          </w:tcPr>
          <w:p w14:paraId="65406270" w14:textId="77777777" w:rsidR="002B6309" w:rsidRPr="002B6309" w:rsidRDefault="002B6309" w:rsidP="002B6309">
            <w:pPr>
              <w:jc w:val="right"/>
              <w:rPr>
                <w:sz w:val="12"/>
                <w:szCs w:val="12"/>
              </w:rPr>
            </w:pPr>
            <w:r w:rsidRPr="002B6309">
              <w:rPr>
                <w:sz w:val="12"/>
                <w:szCs w:val="12"/>
              </w:rPr>
              <w:t>39429,87</w:t>
            </w:r>
          </w:p>
        </w:tc>
        <w:tc>
          <w:tcPr>
            <w:tcW w:w="666" w:type="dxa"/>
            <w:tcBorders>
              <w:top w:val="nil"/>
              <w:left w:val="nil"/>
              <w:bottom w:val="single" w:sz="4" w:space="0" w:color="auto"/>
              <w:right w:val="single" w:sz="8" w:space="0" w:color="auto"/>
            </w:tcBorders>
            <w:shd w:val="clear" w:color="000000" w:fill="FFFFFF"/>
            <w:noWrap/>
            <w:hideMark/>
          </w:tcPr>
          <w:p w14:paraId="720D3D6C" w14:textId="77777777" w:rsidR="002B6309" w:rsidRPr="002B6309" w:rsidRDefault="002B6309" w:rsidP="002B6309">
            <w:pPr>
              <w:jc w:val="right"/>
              <w:rPr>
                <w:sz w:val="12"/>
                <w:szCs w:val="12"/>
              </w:rPr>
            </w:pPr>
            <w:r w:rsidRPr="002B6309">
              <w:rPr>
                <w:sz w:val="12"/>
                <w:szCs w:val="12"/>
              </w:rPr>
              <w:t>40597,00</w:t>
            </w:r>
          </w:p>
        </w:tc>
        <w:tc>
          <w:tcPr>
            <w:tcW w:w="666" w:type="dxa"/>
            <w:tcBorders>
              <w:top w:val="nil"/>
              <w:left w:val="nil"/>
              <w:bottom w:val="single" w:sz="4" w:space="0" w:color="auto"/>
              <w:right w:val="single" w:sz="8" w:space="0" w:color="auto"/>
            </w:tcBorders>
            <w:shd w:val="clear" w:color="000000" w:fill="FFFFFF"/>
            <w:noWrap/>
            <w:hideMark/>
          </w:tcPr>
          <w:p w14:paraId="00FA572B" w14:textId="77777777" w:rsidR="002B6309" w:rsidRPr="002B6309" w:rsidRDefault="002B6309" w:rsidP="002B6309">
            <w:pPr>
              <w:jc w:val="right"/>
              <w:rPr>
                <w:sz w:val="12"/>
                <w:szCs w:val="12"/>
              </w:rPr>
            </w:pPr>
            <w:r w:rsidRPr="002B6309">
              <w:rPr>
                <w:sz w:val="12"/>
                <w:szCs w:val="12"/>
              </w:rPr>
              <w:t>41798,67</w:t>
            </w:r>
          </w:p>
        </w:tc>
        <w:tc>
          <w:tcPr>
            <w:tcW w:w="666" w:type="dxa"/>
            <w:tcBorders>
              <w:top w:val="nil"/>
              <w:left w:val="nil"/>
              <w:bottom w:val="single" w:sz="4" w:space="0" w:color="auto"/>
              <w:right w:val="single" w:sz="8" w:space="0" w:color="auto"/>
            </w:tcBorders>
            <w:shd w:val="clear" w:color="000000" w:fill="FFFFFF"/>
            <w:noWrap/>
            <w:hideMark/>
          </w:tcPr>
          <w:p w14:paraId="1EEEB4B6" w14:textId="77777777" w:rsidR="002B6309" w:rsidRPr="002B6309" w:rsidRDefault="002B6309" w:rsidP="002B6309">
            <w:pPr>
              <w:jc w:val="right"/>
              <w:rPr>
                <w:sz w:val="12"/>
                <w:szCs w:val="12"/>
              </w:rPr>
            </w:pPr>
            <w:r w:rsidRPr="002B6309">
              <w:rPr>
                <w:sz w:val="12"/>
                <w:szCs w:val="12"/>
              </w:rPr>
              <w:t>43035,91</w:t>
            </w:r>
          </w:p>
        </w:tc>
        <w:tc>
          <w:tcPr>
            <w:tcW w:w="666" w:type="dxa"/>
            <w:tcBorders>
              <w:top w:val="nil"/>
              <w:left w:val="nil"/>
              <w:bottom w:val="single" w:sz="4" w:space="0" w:color="auto"/>
              <w:right w:val="single" w:sz="8" w:space="0" w:color="auto"/>
            </w:tcBorders>
            <w:shd w:val="clear" w:color="000000" w:fill="FFFFFF"/>
            <w:noWrap/>
            <w:hideMark/>
          </w:tcPr>
          <w:p w14:paraId="4697646A" w14:textId="77777777" w:rsidR="002B6309" w:rsidRPr="002B6309" w:rsidRDefault="002B6309" w:rsidP="002B6309">
            <w:pPr>
              <w:jc w:val="right"/>
              <w:rPr>
                <w:sz w:val="12"/>
                <w:szCs w:val="12"/>
              </w:rPr>
            </w:pPr>
            <w:r w:rsidRPr="002B6309">
              <w:rPr>
                <w:sz w:val="12"/>
                <w:szCs w:val="12"/>
              </w:rPr>
              <w:t>44309,78</w:t>
            </w:r>
          </w:p>
        </w:tc>
        <w:tc>
          <w:tcPr>
            <w:tcW w:w="666" w:type="dxa"/>
            <w:tcBorders>
              <w:top w:val="nil"/>
              <w:left w:val="nil"/>
              <w:bottom w:val="single" w:sz="4" w:space="0" w:color="auto"/>
              <w:right w:val="single" w:sz="8" w:space="0" w:color="auto"/>
            </w:tcBorders>
            <w:shd w:val="clear" w:color="000000" w:fill="FFFFFF"/>
            <w:noWrap/>
            <w:hideMark/>
          </w:tcPr>
          <w:p w14:paraId="38F401A0" w14:textId="77777777" w:rsidR="002B6309" w:rsidRPr="002B6309" w:rsidRDefault="002B6309" w:rsidP="002B6309">
            <w:pPr>
              <w:jc w:val="right"/>
              <w:rPr>
                <w:sz w:val="12"/>
                <w:szCs w:val="12"/>
              </w:rPr>
            </w:pPr>
            <w:r w:rsidRPr="002B6309">
              <w:rPr>
                <w:sz w:val="12"/>
                <w:szCs w:val="12"/>
              </w:rPr>
              <w:t>45621,35</w:t>
            </w:r>
          </w:p>
        </w:tc>
        <w:tc>
          <w:tcPr>
            <w:tcW w:w="666" w:type="dxa"/>
            <w:tcBorders>
              <w:top w:val="nil"/>
              <w:left w:val="nil"/>
              <w:bottom w:val="single" w:sz="4" w:space="0" w:color="auto"/>
              <w:right w:val="single" w:sz="8" w:space="0" w:color="auto"/>
            </w:tcBorders>
            <w:shd w:val="clear" w:color="000000" w:fill="FFFFFF"/>
            <w:noWrap/>
            <w:hideMark/>
          </w:tcPr>
          <w:p w14:paraId="03EF2175" w14:textId="77777777" w:rsidR="002B6309" w:rsidRPr="002B6309" w:rsidRDefault="002B6309" w:rsidP="002B6309">
            <w:pPr>
              <w:jc w:val="right"/>
              <w:rPr>
                <w:sz w:val="12"/>
                <w:szCs w:val="12"/>
              </w:rPr>
            </w:pPr>
            <w:r w:rsidRPr="002B6309">
              <w:rPr>
                <w:sz w:val="12"/>
                <w:szCs w:val="12"/>
              </w:rPr>
              <w:t>46971,75</w:t>
            </w:r>
          </w:p>
        </w:tc>
        <w:tc>
          <w:tcPr>
            <w:tcW w:w="666" w:type="dxa"/>
            <w:tcBorders>
              <w:top w:val="nil"/>
              <w:left w:val="nil"/>
              <w:bottom w:val="single" w:sz="4" w:space="0" w:color="auto"/>
              <w:right w:val="single" w:sz="8" w:space="0" w:color="auto"/>
            </w:tcBorders>
            <w:shd w:val="clear" w:color="000000" w:fill="FFFFFF"/>
            <w:noWrap/>
            <w:hideMark/>
          </w:tcPr>
          <w:p w14:paraId="07E3402D" w14:textId="77777777" w:rsidR="002B6309" w:rsidRPr="002B6309" w:rsidRDefault="002B6309" w:rsidP="002B6309">
            <w:pPr>
              <w:jc w:val="right"/>
              <w:rPr>
                <w:sz w:val="12"/>
                <w:szCs w:val="12"/>
              </w:rPr>
            </w:pPr>
            <w:r w:rsidRPr="002B6309">
              <w:rPr>
                <w:sz w:val="12"/>
                <w:szCs w:val="12"/>
              </w:rPr>
              <w:t>48362,11</w:t>
            </w:r>
          </w:p>
        </w:tc>
        <w:tc>
          <w:tcPr>
            <w:tcW w:w="666" w:type="dxa"/>
            <w:tcBorders>
              <w:top w:val="nil"/>
              <w:left w:val="nil"/>
              <w:bottom w:val="single" w:sz="4" w:space="0" w:color="auto"/>
              <w:right w:val="single" w:sz="8" w:space="0" w:color="auto"/>
            </w:tcBorders>
            <w:shd w:val="clear" w:color="000000" w:fill="FFFFFF"/>
            <w:noWrap/>
            <w:hideMark/>
          </w:tcPr>
          <w:p w14:paraId="3421BA71" w14:textId="77777777" w:rsidR="002B6309" w:rsidRPr="002B6309" w:rsidRDefault="002B6309" w:rsidP="002B6309">
            <w:pPr>
              <w:jc w:val="right"/>
              <w:rPr>
                <w:sz w:val="12"/>
                <w:szCs w:val="12"/>
              </w:rPr>
            </w:pPr>
            <w:r w:rsidRPr="002B6309">
              <w:rPr>
                <w:sz w:val="12"/>
                <w:szCs w:val="12"/>
              </w:rPr>
              <w:t>49793,64</w:t>
            </w:r>
          </w:p>
        </w:tc>
        <w:tc>
          <w:tcPr>
            <w:tcW w:w="666" w:type="dxa"/>
            <w:tcBorders>
              <w:top w:val="nil"/>
              <w:left w:val="nil"/>
              <w:bottom w:val="single" w:sz="4" w:space="0" w:color="auto"/>
              <w:right w:val="single" w:sz="8" w:space="0" w:color="auto"/>
            </w:tcBorders>
            <w:shd w:val="clear" w:color="000000" w:fill="FFFFFF"/>
            <w:noWrap/>
            <w:hideMark/>
          </w:tcPr>
          <w:p w14:paraId="0CFA4E75" w14:textId="77777777" w:rsidR="002B6309" w:rsidRPr="002B6309" w:rsidRDefault="002B6309" w:rsidP="002B6309">
            <w:pPr>
              <w:jc w:val="right"/>
              <w:rPr>
                <w:sz w:val="12"/>
                <w:szCs w:val="12"/>
              </w:rPr>
            </w:pPr>
            <w:r w:rsidRPr="002B6309">
              <w:rPr>
                <w:sz w:val="12"/>
                <w:szCs w:val="12"/>
              </w:rPr>
              <w:t>51267,53</w:t>
            </w:r>
          </w:p>
        </w:tc>
        <w:tc>
          <w:tcPr>
            <w:tcW w:w="666" w:type="dxa"/>
            <w:tcBorders>
              <w:top w:val="nil"/>
              <w:left w:val="nil"/>
              <w:bottom w:val="single" w:sz="4" w:space="0" w:color="auto"/>
              <w:right w:val="single" w:sz="8" w:space="0" w:color="auto"/>
            </w:tcBorders>
            <w:shd w:val="clear" w:color="000000" w:fill="FFFFFF"/>
            <w:noWrap/>
            <w:hideMark/>
          </w:tcPr>
          <w:p w14:paraId="79A083F7" w14:textId="77777777" w:rsidR="002B6309" w:rsidRPr="002B6309" w:rsidRDefault="002B6309" w:rsidP="002B6309">
            <w:pPr>
              <w:jc w:val="right"/>
              <w:rPr>
                <w:sz w:val="12"/>
                <w:szCs w:val="12"/>
              </w:rPr>
            </w:pPr>
            <w:r w:rsidRPr="002B6309">
              <w:rPr>
                <w:sz w:val="12"/>
                <w:szCs w:val="12"/>
              </w:rPr>
              <w:t>52785,05</w:t>
            </w:r>
          </w:p>
        </w:tc>
        <w:tc>
          <w:tcPr>
            <w:tcW w:w="666" w:type="dxa"/>
            <w:tcBorders>
              <w:top w:val="nil"/>
              <w:left w:val="nil"/>
              <w:bottom w:val="single" w:sz="4" w:space="0" w:color="auto"/>
              <w:right w:val="single" w:sz="8" w:space="0" w:color="auto"/>
            </w:tcBorders>
            <w:shd w:val="clear" w:color="000000" w:fill="FFFFFF"/>
            <w:noWrap/>
            <w:hideMark/>
          </w:tcPr>
          <w:p w14:paraId="1DF3940B" w14:textId="77777777" w:rsidR="002B6309" w:rsidRPr="002B6309" w:rsidRDefault="002B6309" w:rsidP="002B6309">
            <w:pPr>
              <w:jc w:val="right"/>
              <w:rPr>
                <w:sz w:val="12"/>
                <w:szCs w:val="12"/>
              </w:rPr>
            </w:pPr>
            <w:r w:rsidRPr="002B6309">
              <w:rPr>
                <w:sz w:val="12"/>
                <w:szCs w:val="12"/>
              </w:rPr>
              <w:t>54347,50</w:t>
            </w:r>
          </w:p>
        </w:tc>
      </w:tr>
      <w:tr w:rsidR="002B6309" w:rsidRPr="002B6309" w14:paraId="4AEC9612" w14:textId="77777777" w:rsidTr="002B6309">
        <w:trPr>
          <w:trHeight w:val="585"/>
        </w:trPr>
        <w:tc>
          <w:tcPr>
            <w:tcW w:w="371" w:type="dxa"/>
            <w:tcBorders>
              <w:top w:val="nil"/>
              <w:left w:val="single" w:sz="8" w:space="0" w:color="auto"/>
              <w:bottom w:val="single" w:sz="4" w:space="0" w:color="auto"/>
              <w:right w:val="single" w:sz="8" w:space="0" w:color="auto"/>
            </w:tcBorders>
            <w:shd w:val="clear" w:color="000000" w:fill="FFFFFF"/>
            <w:noWrap/>
            <w:hideMark/>
          </w:tcPr>
          <w:p w14:paraId="55817774" w14:textId="77777777" w:rsidR="002B6309" w:rsidRPr="002B6309" w:rsidRDefault="002B6309" w:rsidP="002B6309">
            <w:pPr>
              <w:jc w:val="center"/>
              <w:rPr>
                <w:sz w:val="12"/>
                <w:szCs w:val="12"/>
              </w:rPr>
            </w:pPr>
            <w:r w:rsidRPr="002B6309">
              <w:rPr>
                <w:sz w:val="12"/>
                <w:szCs w:val="12"/>
              </w:rPr>
              <w:t>2.6</w:t>
            </w:r>
          </w:p>
        </w:tc>
        <w:tc>
          <w:tcPr>
            <w:tcW w:w="2079" w:type="dxa"/>
            <w:tcBorders>
              <w:top w:val="nil"/>
              <w:left w:val="nil"/>
              <w:bottom w:val="single" w:sz="4" w:space="0" w:color="auto"/>
              <w:right w:val="single" w:sz="8" w:space="0" w:color="auto"/>
            </w:tcBorders>
            <w:shd w:val="clear" w:color="000000" w:fill="FFFFFF"/>
            <w:hideMark/>
          </w:tcPr>
          <w:p w14:paraId="62D09181" w14:textId="77777777" w:rsidR="002B6309" w:rsidRPr="002B6309" w:rsidRDefault="002B6309" w:rsidP="002B6309">
            <w:pPr>
              <w:rPr>
                <w:sz w:val="12"/>
                <w:szCs w:val="12"/>
              </w:rPr>
            </w:pPr>
            <w:r w:rsidRPr="002B6309">
              <w:rPr>
                <w:sz w:val="12"/>
                <w:szCs w:val="12"/>
              </w:rPr>
              <w:t>Прочие расходы, относимые на процесс водоподготовки, в том числе:</w:t>
            </w:r>
          </w:p>
        </w:tc>
        <w:tc>
          <w:tcPr>
            <w:tcW w:w="562" w:type="dxa"/>
            <w:tcBorders>
              <w:top w:val="nil"/>
              <w:left w:val="nil"/>
              <w:bottom w:val="single" w:sz="4" w:space="0" w:color="auto"/>
              <w:right w:val="single" w:sz="8" w:space="0" w:color="auto"/>
            </w:tcBorders>
            <w:shd w:val="clear" w:color="000000" w:fill="FFFFFF"/>
            <w:noWrap/>
            <w:hideMark/>
          </w:tcPr>
          <w:p w14:paraId="766ADF12"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7CFCB43D" w14:textId="77777777" w:rsidR="002B6309" w:rsidRPr="002B6309" w:rsidRDefault="002B6309" w:rsidP="002B6309">
            <w:pPr>
              <w:jc w:val="right"/>
              <w:rPr>
                <w:sz w:val="12"/>
                <w:szCs w:val="12"/>
              </w:rPr>
            </w:pPr>
            <w:r w:rsidRPr="002B6309">
              <w:rPr>
                <w:sz w:val="12"/>
                <w:szCs w:val="12"/>
              </w:rPr>
              <w:t>312,57</w:t>
            </w:r>
          </w:p>
        </w:tc>
        <w:tc>
          <w:tcPr>
            <w:tcW w:w="893" w:type="dxa"/>
            <w:tcBorders>
              <w:top w:val="nil"/>
              <w:left w:val="nil"/>
              <w:bottom w:val="single" w:sz="4" w:space="0" w:color="auto"/>
              <w:right w:val="nil"/>
            </w:tcBorders>
            <w:shd w:val="clear" w:color="000000" w:fill="FFFFFF"/>
            <w:noWrap/>
            <w:hideMark/>
          </w:tcPr>
          <w:p w14:paraId="059B8E5C" w14:textId="77777777" w:rsidR="002B6309" w:rsidRPr="002B6309" w:rsidRDefault="002B6309" w:rsidP="002B6309">
            <w:pPr>
              <w:jc w:val="right"/>
              <w:rPr>
                <w:sz w:val="12"/>
                <w:szCs w:val="12"/>
              </w:rPr>
            </w:pPr>
            <w:r w:rsidRPr="002B6309">
              <w:rPr>
                <w:sz w:val="12"/>
                <w:szCs w:val="12"/>
              </w:rPr>
              <w:t>404,03</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BB11F30" w14:textId="77777777" w:rsidR="002B6309" w:rsidRPr="002B6309" w:rsidRDefault="002B6309" w:rsidP="002B6309">
            <w:pPr>
              <w:jc w:val="right"/>
              <w:rPr>
                <w:sz w:val="12"/>
                <w:szCs w:val="12"/>
              </w:rPr>
            </w:pPr>
            <w:r w:rsidRPr="002B6309">
              <w:rPr>
                <w:sz w:val="12"/>
                <w:szCs w:val="12"/>
              </w:rPr>
              <w:t>404,03</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15063E05" w14:textId="77777777" w:rsidR="002B6309" w:rsidRPr="002B6309" w:rsidRDefault="002B6309" w:rsidP="002B6309">
            <w:pPr>
              <w:jc w:val="right"/>
              <w:rPr>
                <w:sz w:val="12"/>
                <w:szCs w:val="12"/>
              </w:rPr>
            </w:pPr>
            <w:r w:rsidRPr="002B6309">
              <w:rPr>
                <w:sz w:val="12"/>
                <w:szCs w:val="12"/>
              </w:rPr>
              <w:t>413,59</w:t>
            </w:r>
          </w:p>
        </w:tc>
        <w:tc>
          <w:tcPr>
            <w:tcW w:w="666" w:type="dxa"/>
            <w:tcBorders>
              <w:top w:val="nil"/>
              <w:left w:val="nil"/>
              <w:bottom w:val="single" w:sz="4" w:space="0" w:color="auto"/>
              <w:right w:val="single" w:sz="8" w:space="0" w:color="auto"/>
            </w:tcBorders>
            <w:shd w:val="clear" w:color="000000" w:fill="FFFFFF"/>
            <w:noWrap/>
            <w:hideMark/>
          </w:tcPr>
          <w:p w14:paraId="2B860788" w14:textId="77777777" w:rsidR="002B6309" w:rsidRPr="002B6309" w:rsidRDefault="002B6309" w:rsidP="002B6309">
            <w:pPr>
              <w:jc w:val="right"/>
              <w:rPr>
                <w:sz w:val="12"/>
                <w:szCs w:val="12"/>
              </w:rPr>
            </w:pPr>
            <w:r w:rsidRPr="002B6309">
              <w:rPr>
                <w:sz w:val="12"/>
                <w:szCs w:val="12"/>
              </w:rPr>
              <w:t>425,83</w:t>
            </w:r>
          </w:p>
        </w:tc>
        <w:tc>
          <w:tcPr>
            <w:tcW w:w="666" w:type="dxa"/>
            <w:tcBorders>
              <w:top w:val="nil"/>
              <w:left w:val="nil"/>
              <w:bottom w:val="single" w:sz="4" w:space="0" w:color="auto"/>
              <w:right w:val="single" w:sz="8" w:space="0" w:color="auto"/>
            </w:tcBorders>
            <w:shd w:val="clear" w:color="000000" w:fill="FFFFFF"/>
            <w:noWrap/>
            <w:hideMark/>
          </w:tcPr>
          <w:p w14:paraId="4FDBAB58" w14:textId="77777777" w:rsidR="002B6309" w:rsidRPr="002B6309" w:rsidRDefault="002B6309" w:rsidP="002B6309">
            <w:pPr>
              <w:jc w:val="right"/>
              <w:rPr>
                <w:sz w:val="12"/>
                <w:szCs w:val="12"/>
              </w:rPr>
            </w:pPr>
            <w:r w:rsidRPr="002B6309">
              <w:rPr>
                <w:sz w:val="12"/>
                <w:szCs w:val="12"/>
              </w:rPr>
              <w:t>438,44</w:t>
            </w:r>
          </w:p>
        </w:tc>
        <w:tc>
          <w:tcPr>
            <w:tcW w:w="666" w:type="dxa"/>
            <w:tcBorders>
              <w:top w:val="nil"/>
              <w:left w:val="nil"/>
              <w:bottom w:val="single" w:sz="4" w:space="0" w:color="auto"/>
              <w:right w:val="single" w:sz="8" w:space="0" w:color="auto"/>
            </w:tcBorders>
            <w:shd w:val="clear" w:color="000000" w:fill="FFFFFF"/>
            <w:noWrap/>
            <w:hideMark/>
          </w:tcPr>
          <w:p w14:paraId="39493EFD" w14:textId="77777777" w:rsidR="002B6309" w:rsidRPr="002B6309" w:rsidRDefault="002B6309" w:rsidP="002B6309">
            <w:pPr>
              <w:jc w:val="right"/>
              <w:rPr>
                <w:sz w:val="12"/>
                <w:szCs w:val="12"/>
              </w:rPr>
            </w:pPr>
            <w:r w:rsidRPr="002B6309">
              <w:rPr>
                <w:sz w:val="12"/>
                <w:szCs w:val="12"/>
              </w:rPr>
              <w:t>451,41</w:t>
            </w:r>
          </w:p>
        </w:tc>
        <w:tc>
          <w:tcPr>
            <w:tcW w:w="666" w:type="dxa"/>
            <w:tcBorders>
              <w:top w:val="nil"/>
              <w:left w:val="nil"/>
              <w:bottom w:val="single" w:sz="4" w:space="0" w:color="auto"/>
              <w:right w:val="single" w:sz="8" w:space="0" w:color="auto"/>
            </w:tcBorders>
            <w:shd w:val="clear" w:color="000000" w:fill="FFFFFF"/>
            <w:noWrap/>
            <w:hideMark/>
          </w:tcPr>
          <w:p w14:paraId="4A023897" w14:textId="77777777" w:rsidR="002B6309" w:rsidRPr="002B6309" w:rsidRDefault="002B6309" w:rsidP="002B6309">
            <w:pPr>
              <w:jc w:val="right"/>
              <w:rPr>
                <w:sz w:val="12"/>
                <w:szCs w:val="12"/>
              </w:rPr>
            </w:pPr>
            <w:r w:rsidRPr="002B6309">
              <w:rPr>
                <w:sz w:val="12"/>
                <w:szCs w:val="12"/>
              </w:rPr>
              <w:t>464,78</w:t>
            </w:r>
          </w:p>
        </w:tc>
        <w:tc>
          <w:tcPr>
            <w:tcW w:w="666" w:type="dxa"/>
            <w:tcBorders>
              <w:top w:val="nil"/>
              <w:left w:val="nil"/>
              <w:bottom w:val="single" w:sz="4" w:space="0" w:color="auto"/>
              <w:right w:val="single" w:sz="8" w:space="0" w:color="auto"/>
            </w:tcBorders>
            <w:shd w:val="clear" w:color="000000" w:fill="FFFFFF"/>
            <w:noWrap/>
            <w:hideMark/>
          </w:tcPr>
          <w:p w14:paraId="5241DA09" w14:textId="77777777" w:rsidR="002B6309" w:rsidRPr="002B6309" w:rsidRDefault="002B6309" w:rsidP="002B6309">
            <w:pPr>
              <w:jc w:val="right"/>
              <w:rPr>
                <w:sz w:val="12"/>
                <w:szCs w:val="12"/>
              </w:rPr>
            </w:pPr>
            <w:r w:rsidRPr="002B6309">
              <w:rPr>
                <w:sz w:val="12"/>
                <w:szCs w:val="12"/>
              </w:rPr>
              <w:t>478,53</w:t>
            </w:r>
          </w:p>
        </w:tc>
        <w:tc>
          <w:tcPr>
            <w:tcW w:w="666" w:type="dxa"/>
            <w:tcBorders>
              <w:top w:val="nil"/>
              <w:left w:val="nil"/>
              <w:bottom w:val="single" w:sz="4" w:space="0" w:color="auto"/>
              <w:right w:val="single" w:sz="8" w:space="0" w:color="auto"/>
            </w:tcBorders>
            <w:shd w:val="clear" w:color="000000" w:fill="FFFFFF"/>
            <w:noWrap/>
            <w:hideMark/>
          </w:tcPr>
          <w:p w14:paraId="43567BA9" w14:textId="77777777" w:rsidR="002B6309" w:rsidRPr="002B6309" w:rsidRDefault="002B6309" w:rsidP="002B6309">
            <w:pPr>
              <w:jc w:val="right"/>
              <w:rPr>
                <w:sz w:val="12"/>
                <w:szCs w:val="12"/>
              </w:rPr>
            </w:pPr>
            <w:r w:rsidRPr="002B6309">
              <w:rPr>
                <w:sz w:val="12"/>
                <w:szCs w:val="12"/>
              </w:rPr>
              <w:t>492,70</w:t>
            </w:r>
          </w:p>
        </w:tc>
        <w:tc>
          <w:tcPr>
            <w:tcW w:w="666" w:type="dxa"/>
            <w:tcBorders>
              <w:top w:val="nil"/>
              <w:left w:val="nil"/>
              <w:bottom w:val="single" w:sz="4" w:space="0" w:color="auto"/>
              <w:right w:val="single" w:sz="8" w:space="0" w:color="auto"/>
            </w:tcBorders>
            <w:shd w:val="clear" w:color="000000" w:fill="FFFFFF"/>
            <w:noWrap/>
            <w:hideMark/>
          </w:tcPr>
          <w:p w14:paraId="67D2EDEA" w14:textId="77777777" w:rsidR="002B6309" w:rsidRPr="002B6309" w:rsidRDefault="002B6309" w:rsidP="002B6309">
            <w:pPr>
              <w:jc w:val="right"/>
              <w:rPr>
                <w:sz w:val="12"/>
                <w:szCs w:val="12"/>
              </w:rPr>
            </w:pPr>
            <w:r w:rsidRPr="002B6309">
              <w:rPr>
                <w:sz w:val="12"/>
                <w:szCs w:val="12"/>
              </w:rPr>
              <w:t>507,28</w:t>
            </w:r>
          </w:p>
        </w:tc>
        <w:tc>
          <w:tcPr>
            <w:tcW w:w="666" w:type="dxa"/>
            <w:tcBorders>
              <w:top w:val="nil"/>
              <w:left w:val="nil"/>
              <w:bottom w:val="single" w:sz="4" w:space="0" w:color="auto"/>
              <w:right w:val="single" w:sz="8" w:space="0" w:color="auto"/>
            </w:tcBorders>
            <w:shd w:val="clear" w:color="000000" w:fill="FFFFFF"/>
            <w:noWrap/>
            <w:hideMark/>
          </w:tcPr>
          <w:p w14:paraId="21FE1CF3" w14:textId="77777777" w:rsidR="002B6309" w:rsidRPr="002B6309" w:rsidRDefault="002B6309" w:rsidP="002B6309">
            <w:pPr>
              <w:jc w:val="right"/>
              <w:rPr>
                <w:sz w:val="12"/>
                <w:szCs w:val="12"/>
              </w:rPr>
            </w:pPr>
            <w:r w:rsidRPr="002B6309">
              <w:rPr>
                <w:sz w:val="12"/>
                <w:szCs w:val="12"/>
              </w:rPr>
              <w:t>522,30</w:t>
            </w:r>
          </w:p>
        </w:tc>
        <w:tc>
          <w:tcPr>
            <w:tcW w:w="666" w:type="dxa"/>
            <w:tcBorders>
              <w:top w:val="nil"/>
              <w:left w:val="nil"/>
              <w:bottom w:val="single" w:sz="4" w:space="0" w:color="auto"/>
              <w:right w:val="single" w:sz="8" w:space="0" w:color="auto"/>
            </w:tcBorders>
            <w:shd w:val="clear" w:color="000000" w:fill="FFFFFF"/>
            <w:noWrap/>
            <w:hideMark/>
          </w:tcPr>
          <w:p w14:paraId="2CA9622E" w14:textId="77777777" w:rsidR="002B6309" w:rsidRPr="002B6309" w:rsidRDefault="002B6309" w:rsidP="002B6309">
            <w:pPr>
              <w:jc w:val="right"/>
              <w:rPr>
                <w:sz w:val="12"/>
                <w:szCs w:val="12"/>
              </w:rPr>
            </w:pPr>
            <w:r w:rsidRPr="002B6309">
              <w:rPr>
                <w:sz w:val="12"/>
                <w:szCs w:val="12"/>
              </w:rPr>
              <w:t>537,76</w:t>
            </w:r>
          </w:p>
        </w:tc>
        <w:tc>
          <w:tcPr>
            <w:tcW w:w="666" w:type="dxa"/>
            <w:tcBorders>
              <w:top w:val="nil"/>
              <w:left w:val="nil"/>
              <w:bottom w:val="single" w:sz="4" w:space="0" w:color="auto"/>
              <w:right w:val="single" w:sz="8" w:space="0" w:color="auto"/>
            </w:tcBorders>
            <w:shd w:val="clear" w:color="000000" w:fill="FFFFFF"/>
            <w:noWrap/>
            <w:hideMark/>
          </w:tcPr>
          <w:p w14:paraId="7928589F" w14:textId="77777777" w:rsidR="002B6309" w:rsidRPr="002B6309" w:rsidRDefault="002B6309" w:rsidP="002B6309">
            <w:pPr>
              <w:jc w:val="right"/>
              <w:rPr>
                <w:sz w:val="12"/>
                <w:szCs w:val="12"/>
              </w:rPr>
            </w:pPr>
            <w:r w:rsidRPr="002B6309">
              <w:rPr>
                <w:sz w:val="12"/>
                <w:szCs w:val="12"/>
              </w:rPr>
              <w:t>553,68</w:t>
            </w:r>
          </w:p>
        </w:tc>
        <w:tc>
          <w:tcPr>
            <w:tcW w:w="666" w:type="dxa"/>
            <w:tcBorders>
              <w:top w:val="nil"/>
              <w:left w:val="nil"/>
              <w:bottom w:val="single" w:sz="4" w:space="0" w:color="auto"/>
              <w:right w:val="single" w:sz="8" w:space="0" w:color="auto"/>
            </w:tcBorders>
            <w:shd w:val="clear" w:color="000000" w:fill="FFFFFF"/>
            <w:noWrap/>
            <w:hideMark/>
          </w:tcPr>
          <w:p w14:paraId="1BDCCAC5" w14:textId="77777777" w:rsidR="002B6309" w:rsidRPr="002B6309" w:rsidRDefault="002B6309" w:rsidP="002B6309">
            <w:pPr>
              <w:jc w:val="right"/>
              <w:rPr>
                <w:sz w:val="12"/>
                <w:szCs w:val="12"/>
              </w:rPr>
            </w:pPr>
            <w:r w:rsidRPr="002B6309">
              <w:rPr>
                <w:sz w:val="12"/>
                <w:szCs w:val="12"/>
              </w:rPr>
              <w:t>570,06</w:t>
            </w:r>
          </w:p>
        </w:tc>
        <w:tc>
          <w:tcPr>
            <w:tcW w:w="666" w:type="dxa"/>
            <w:tcBorders>
              <w:top w:val="nil"/>
              <w:left w:val="nil"/>
              <w:bottom w:val="single" w:sz="4" w:space="0" w:color="auto"/>
              <w:right w:val="single" w:sz="8" w:space="0" w:color="auto"/>
            </w:tcBorders>
            <w:shd w:val="clear" w:color="000000" w:fill="FFFFFF"/>
            <w:noWrap/>
            <w:hideMark/>
          </w:tcPr>
          <w:p w14:paraId="005B968D" w14:textId="77777777" w:rsidR="002B6309" w:rsidRPr="002B6309" w:rsidRDefault="002B6309" w:rsidP="002B6309">
            <w:pPr>
              <w:jc w:val="right"/>
              <w:rPr>
                <w:sz w:val="12"/>
                <w:szCs w:val="12"/>
              </w:rPr>
            </w:pPr>
            <w:r w:rsidRPr="002B6309">
              <w:rPr>
                <w:sz w:val="12"/>
                <w:szCs w:val="12"/>
              </w:rPr>
              <w:t>586,94</w:t>
            </w:r>
          </w:p>
        </w:tc>
        <w:tc>
          <w:tcPr>
            <w:tcW w:w="666" w:type="dxa"/>
            <w:tcBorders>
              <w:top w:val="nil"/>
              <w:left w:val="nil"/>
              <w:bottom w:val="single" w:sz="4" w:space="0" w:color="auto"/>
              <w:right w:val="single" w:sz="8" w:space="0" w:color="auto"/>
            </w:tcBorders>
            <w:shd w:val="clear" w:color="000000" w:fill="FFFFFF"/>
            <w:noWrap/>
            <w:hideMark/>
          </w:tcPr>
          <w:p w14:paraId="54AB4E6D" w14:textId="77777777" w:rsidR="002B6309" w:rsidRPr="002B6309" w:rsidRDefault="002B6309" w:rsidP="002B6309">
            <w:pPr>
              <w:jc w:val="right"/>
              <w:rPr>
                <w:sz w:val="12"/>
                <w:szCs w:val="12"/>
              </w:rPr>
            </w:pPr>
            <w:r w:rsidRPr="002B6309">
              <w:rPr>
                <w:sz w:val="12"/>
                <w:szCs w:val="12"/>
              </w:rPr>
              <w:t>604,31</w:t>
            </w:r>
          </w:p>
        </w:tc>
      </w:tr>
      <w:tr w:rsidR="002B6309" w:rsidRPr="002B6309" w14:paraId="77A44F5F" w14:textId="77777777" w:rsidTr="002B6309">
        <w:trPr>
          <w:trHeight w:val="300"/>
        </w:trPr>
        <w:tc>
          <w:tcPr>
            <w:tcW w:w="371" w:type="dxa"/>
            <w:tcBorders>
              <w:top w:val="nil"/>
              <w:left w:val="single" w:sz="8" w:space="0" w:color="auto"/>
              <w:bottom w:val="single" w:sz="4" w:space="0" w:color="auto"/>
              <w:right w:val="single" w:sz="8" w:space="0" w:color="auto"/>
            </w:tcBorders>
            <w:shd w:val="clear" w:color="000000" w:fill="FFFFFF"/>
            <w:noWrap/>
            <w:hideMark/>
          </w:tcPr>
          <w:p w14:paraId="71461D08" w14:textId="77777777" w:rsidR="002B6309" w:rsidRPr="002B6309" w:rsidRDefault="002B6309" w:rsidP="002B6309">
            <w:pPr>
              <w:jc w:val="center"/>
              <w:rPr>
                <w:sz w:val="12"/>
                <w:szCs w:val="12"/>
              </w:rPr>
            </w:pPr>
            <w:r w:rsidRPr="002B6309">
              <w:rPr>
                <w:sz w:val="12"/>
                <w:szCs w:val="12"/>
              </w:rPr>
              <w:t>2.6.1</w:t>
            </w:r>
          </w:p>
        </w:tc>
        <w:tc>
          <w:tcPr>
            <w:tcW w:w="2079" w:type="dxa"/>
            <w:tcBorders>
              <w:top w:val="nil"/>
              <w:left w:val="nil"/>
              <w:bottom w:val="single" w:sz="4" w:space="0" w:color="auto"/>
              <w:right w:val="single" w:sz="8" w:space="0" w:color="auto"/>
            </w:tcBorders>
            <w:shd w:val="clear" w:color="000000" w:fill="FFFFFF"/>
            <w:hideMark/>
          </w:tcPr>
          <w:p w14:paraId="29D4BCB6" w14:textId="77777777" w:rsidR="002B6309" w:rsidRPr="002B6309" w:rsidRDefault="002B6309" w:rsidP="002B6309">
            <w:pPr>
              <w:rPr>
                <w:sz w:val="12"/>
                <w:szCs w:val="12"/>
              </w:rPr>
            </w:pPr>
            <w:r w:rsidRPr="002B6309">
              <w:rPr>
                <w:sz w:val="12"/>
                <w:szCs w:val="12"/>
              </w:rPr>
              <w:t>Расходы на ремонт основных фондов</w:t>
            </w:r>
          </w:p>
        </w:tc>
        <w:tc>
          <w:tcPr>
            <w:tcW w:w="562" w:type="dxa"/>
            <w:tcBorders>
              <w:top w:val="nil"/>
              <w:left w:val="nil"/>
              <w:bottom w:val="single" w:sz="4" w:space="0" w:color="auto"/>
              <w:right w:val="single" w:sz="8" w:space="0" w:color="auto"/>
            </w:tcBorders>
            <w:shd w:val="clear" w:color="000000" w:fill="FFFFFF"/>
            <w:noWrap/>
            <w:hideMark/>
          </w:tcPr>
          <w:p w14:paraId="61584EE2"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13D719DB" w14:textId="77777777" w:rsidR="002B6309" w:rsidRPr="002B6309" w:rsidRDefault="002B6309" w:rsidP="002B6309">
            <w:pPr>
              <w:jc w:val="right"/>
              <w:rPr>
                <w:sz w:val="12"/>
                <w:szCs w:val="12"/>
              </w:rPr>
            </w:pPr>
            <w:r w:rsidRPr="002B6309">
              <w:rPr>
                <w:sz w:val="12"/>
                <w:szCs w:val="12"/>
              </w:rPr>
              <w:t>0,00</w:t>
            </w:r>
          </w:p>
        </w:tc>
        <w:tc>
          <w:tcPr>
            <w:tcW w:w="893" w:type="dxa"/>
            <w:tcBorders>
              <w:top w:val="nil"/>
              <w:left w:val="nil"/>
              <w:bottom w:val="single" w:sz="4" w:space="0" w:color="auto"/>
              <w:right w:val="nil"/>
            </w:tcBorders>
            <w:shd w:val="clear" w:color="000000" w:fill="FFFFFF"/>
            <w:noWrap/>
            <w:hideMark/>
          </w:tcPr>
          <w:p w14:paraId="3E07B3A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488430B6"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124D998D"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6086B1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C02673E"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133F8D58"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81E17F4"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5899AD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B063AF2"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9100DA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7E8EBA1"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DA45428"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43D661D"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283295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CD6FC3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E97FBD2" w14:textId="77777777" w:rsidR="002B6309" w:rsidRPr="002B6309" w:rsidRDefault="002B6309" w:rsidP="002B6309">
            <w:pPr>
              <w:jc w:val="right"/>
              <w:rPr>
                <w:sz w:val="12"/>
                <w:szCs w:val="12"/>
              </w:rPr>
            </w:pPr>
            <w:r w:rsidRPr="002B6309">
              <w:rPr>
                <w:sz w:val="12"/>
                <w:szCs w:val="12"/>
              </w:rPr>
              <w:t>0,00</w:t>
            </w:r>
          </w:p>
        </w:tc>
      </w:tr>
      <w:tr w:rsidR="002B6309" w:rsidRPr="002B6309" w14:paraId="7C592A41" w14:textId="77777777" w:rsidTr="002B6309">
        <w:trPr>
          <w:trHeight w:val="360"/>
        </w:trPr>
        <w:tc>
          <w:tcPr>
            <w:tcW w:w="371" w:type="dxa"/>
            <w:tcBorders>
              <w:top w:val="nil"/>
              <w:left w:val="single" w:sz="8" w:space="0" w:color="auto"/>
              <w:bottom w:val="single" w:sz="4" w:space="0" w:color="auto"/>
              <w:right w:val="single" w:sz="8" w:space="0" w:color="auto"/>
            </w:tcBorders>
            <w:shd w:val="clear" w:color="000000" w:fill="FFFFFF"/>
            <w:noWrap/>
            <w:hideMark/>
          </w:tcPr>
          <w:p w14:paraId="7585F688" w14:textId="77777777" w:rsidR="002B6309" w:rsidRPr="002B6309" w:rsidRDefault="002B6309" w:rsidP="002B6309">
            <w:pPr>
              <w:jc w:val="center"/>
              <w:rPr>
                <w:sz w:val="12"/>
                <w:szCs w:val="12"/>
              </w:rPr>
            </w:pPr>
            <w:r w:rsidRPr="002B6309">
              <w:rPr>
                <w:sz w:val="12"/>
                <w:szCs w:val="12"/>
              </w:rPr>
              <w:t>2.6.2</w:t>
            </w:r>
          </w:p>
        </w:tc>
        <w:tc>
          <w:tcPr>
            <w:tcW w:w="2079" w:type="dxa"/>
            <w:tcBorders>
              <w:top w:val="nil"/>
              <w:left w:val="nil"/>
              <w:bottom w:val="single" w:sz="4" w:space="0" w:color="auto"/>
              <w:right w:val="single" w:sz="8" w:space="0" w:color="auto"/>
            </w:tcBorders>
            <w:shd w:val="clear" w:color="000000" w:fill="FFFFFF"/>
            <w:hideMark/>
          </w:tcPr>
          <w:p w14:paraId="2F4FA589" w14:textId="77777777" w:rsidR="002B6309" w:rsidRPr="002B6309" w:rsidRDefault="002B6309" w:rsidP="002B6309">
            <w:pPr>
              <w:rPr>
                <w:sz w:val="12"/>
                <w:szCs w:val="12"/>
              </w:rPr>
            </w:pPr>
            <w:r w:rsidRPr="002B6309">
              <w:rPr>
                <w:sz w:val="12"/>
                <w:szCs w:val="12"/>
              </w:rPr>
              <w:t>Водный налог (плата за пользование водными объектами)</w:t>
            </w:r>
          </w:p>
        </w:tc>
        <w:tc>
          <w:tcPr>
            <w:tcW w:w="562" w:type="dxa"/>
            <w:tcBorders>
              <w:top w:val="nil"/>
              <w:left w:val="nil"/>
              <w:bottom w:val="single" w:sz="4" w:space="0" w:color="auto"/>
              <w:right w:val="single" w:sz="8" w:space="0" w:color="auto"/>
            </w:tcBorders>
            <w:shd w:val="clear" w:color="000000" w:fill="FFFFFF"/>
            <w:noWrap/>
            <w:hideMark/>
          </w:tcPr>
          <w:p w14:paraId="1D8E426D"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single" w:sz="8" w:space="0" w:color="auto"/>
            </w:tcBorders>
            <w:shd w:val="clear" w:color="000000" w:fill="FFFFFF"/>
            <w:noWrap/>
            <w:hideMark/>
          </w:tcPr>
          <w:p w14:paraId="75971846" w14:textId="77777777" w:rsidR="002B6309" w:rsidRPr="002B6309" w:rsidRDefault="002B6309" w:rsidP="002B6309">
            <w:pPr>
              <w:jc w:val="right"/>
              <w:rPr>
                <w:sz w:val="12"/>
                <w:szCs w:val="12"/>
              </w:rPr>
            </w:pPr>
            <w:r w:rsidRPr="002B6309">
              <w:rPr>
                <w:sz w:val="12"/>
                <w:szCs w:val="12"/>
              </w:rPr>
              <w:t>0,00</w:t>
            </w:r>
          </w:p>
        </w:tc>
        <w:tc>
          <w:tcPr>
            <w:tcW w:w="893" w:type="dxa"/>
            <w:tcBorders>
              <w:top w:val="nil"/>
              <w:left w:val="nil"/>
              <w:bottom w:val="single" w:sz="4" w:space="0" w:color="auto"/>
              <w:right w:val="nil"/>
            </w:tcBorders>
            <w:shd w:val="clear" w:color="000000" w:fill="FFFFFF"/>
            <w:noWrap/>
            <w:hideMark/>
          </w:tcPr>
          <w:p w14:paraId="408B3CF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38AF0CED"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E8FAC3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8CEF586"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16AE0853"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2D82082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7080B71B"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14FD8451"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CC9D47E"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5E9C10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39F5940"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32FC412"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A81958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851E4E3"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8C6B394"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9E409CF" w14:textId="77777777" w:rsidR="002B6309" w:rsidRPr="002B6309" w:rsidRDefault="002B6309" w:rsidP="002B6309">
            <w:pPr>
              <w:jc w:val="right"/>
              <w:rPr>
                <w:sz w:val="12"/>
                <w:szCs w:val="12"/>
              </w:rPr>
            </w:pPr>
            <w:r w:rsidRPr="002B6309">
              <w:rPr>
                <w:sz w:val="12"/>
                <w:szCs w:val="12"/>
              </w:rPr>
              <w:t>0,00</w:t>
            </w:r>
          </w:p>
        </w:tc>
      </w:tr>
      <w:tr w:rsidR="002B6309" w:rsidRPr="002B6309" w14:paraId="7E0B0056" w14:textId="77777777" w:rsidTr="002B6309">
        <w:trPr>
          <w:trHeight w:val="315"/>
        </w:trPr>
        <w:tc>
          <w:tcPr>
            <w:tcW w:w="371" w:type="dxa"/>
            <w:tcBorders>
              <w:top w:val="nil"/>
              <w:left w:val="single" w:sz="8" w:space="0" w:color="auto"/>
              <w:bottom w:val="single" w:sz="4" w:space="0" w:color="auto"/>
              <w:right w:val="single" w:sz="8" w:space="0" w:color="auto"/>
            </w:tcBorders>
            <w:shd w:val="clear" w:color="000000" w:fill="FFFFFF"/>
            <w:noWrap/>
            <w:hideMark/>
          </w:tcPr>
          <w:p w14:paraId="03B6FA93" w14:textId="77777777" w:rsidR="002B6309" w:rsidRPr="002B6309" w:rsidRDefault="002B6309" w:rsidP="002B6309">
            <w:pPr>
              <w:jc w:val="center"/>
              <w:rPr>
                <w:sz w:val="12"/>
                <w:szCs w:val="12"/>
              </w:rPr>
            </w:pPr>
            <w:r w:rsidRPr="002B6309">
              <w:rPr>
                <w:sz w:val="12"/>
                <w:szCs w:val="12"/>
              </w:rPr>
              <w:t>2.6.3</w:t>
            </w:r>
          </w:p>
        </w:tc>
        <w:tc>
          <w:tcPr>
            <w:tcW w:w="2079" w:type="dxa"/>
            <w:tcBorders>
              <w:top w:val="nil"/>
              <w:left w:val="nil"/>
              <w:bottom w:val="single" w:sz="4" w:space="0" w:color="auto"/>
              <w:right w:val="single" w:sz="8" w:space="0" w:color="auto"/>
            </w:tcBorders>
            <w:shd w:val="clear" w:color="000000" w:fill="FFFFFF"/>
            <w:hideMark/>
          </w:tcPr>
          <w:p w14:paraId="1DB78FBA" w14:textId="77777777" w:rsidR="002B6309" w:rsidRPr="002B6309" w:rsidRDefault="002B6309" w:rsidP="002B6309">
            <w:pPr>
              <w:rPr>
                <w:sz w:val="12"/>
                <w:szCs w:val="12"/>
              </w:rPr>
            </w:pPr>
            <w:r w:rsidRPr="002B6309">
              <w:rPr>
                <w:sz w:val="12"/>
                <w:szCs w:val="12"/>
              </w:rPr>
              <w:t>Общехозяйственные расходы</w:t>
            </w:r>
          </w:p>
        </w:tc>
        <w:tc>
          <w:tcPr>
            <w:tcW w:w="562" w:type="dxa"/>
            <w:tcBorders>
              <w:top w:val="nil"/>
              <w:left w:val="nil"/>
              <w:bottom w:val="single" w:sz="8" w:space="0" w:color="auto"/>
              <w:right w:val="single" w:sz="8" w:space="0" w:color="auto"/>
            </w:tcBorders>
            <w:shd w:val="clear" w:color="000000" w:fill="FFFFFF"/>
            <w:noWrap/>
            <w:hideMark/>
          </w:tcPr>
          <w:p w14:paraId="2611A07F"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8" w:space="0" w:color="auto"/>
              <w:right w:val="single" w:sz="8" w:space="0" w:color="auto"/>
            </w:tcBorders>
            <w:shd w:val="clear" w:color="000000" w:fill="FFFFFF"/>
            <w:noWrap/>
            <w:hideMark/>
          </w:tcPr>
          <w:p w14:paraId="0D46FE62" w14:textId="77777777" w:rsidR="002B6309" w:rsidRPr="002B6309" w:rsidRDefault="002B6309" w:rsidP="002B6309">
            <w:pPr>
              <w:jc w:val="right"/>
              <w:rPr>
                <w:sz w:val="12"/>
                <w:szCs w:val="12"/>
              </w:rPr>
            </w:pPr>
            <w:r w:rsidRPr="002B6309">
              <w:rPr>
                <w:sz w:val="12"/>
                <w:szCs w:val="12"/>
              </w:rPr>
              <w:t>312,57</w:t>
            </w:r>
          </w:p>
        </w:tc>
        <w:tc>
          <w:tcPr>
            <w:tcW w:w="893" w:type="dxa"/>
            <w:tcBorders>
              <w:top w:val="nil"/>
              <w:left w:val="nil"/>
              <w:bottom w:val="single" w:sz="8" w:space="0" w:color="auto"/>
              <w:right w:val="nil"/>
            </w:tcBorders>
            <w:shd w:val="clear" w:color="000000" w:fill="FFFFFF"/>
            <w:noWrap/>
            <w:hideMark/>
          </w:tcPr>
          <w:p w14:paraId="7799ABB2" w14:textId="77777777" w:rsidR="002B6309" w:rsidRPr="002B6309" w:rsidRDefault="002B6309" w:rsidP="002B6309">
            <w:pPr>
              <w:jc w:val="right"/>
              <w:rPr>
                <w:sz w:val="12"/>
                <w:szCs w:val="12"/>
              </w:rPr>
            </w:pPr>
            <w:r w:rsidRPr="002B6309">
              <w:rPr>
                <w:sz w:val="12"/>
                <w:szCs w:val="12"/>
              </w:rPr>
              <w:t>404,03</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5D5CD169" w14:textId="77777777" w:rsidR="002B6309" w:rsidRPr="002B6309" w:rsidRDefault="002B6309" w:rsidP="002B6309">
            <w:pPr>
              <w:jc w:val="right"/>
              <w:rPr>
                <w:sz w:val="12"/>
                <w:szCs w:val="12"/>
              </w:rPr>
            </w:pPr>
            <w:r w:rsidRPr="002B6309">
              <w:rPr>
                <w:sz w:val="12"/>
                <w:szCs w:val="12"/>
              </w:rPr>
              <w:t>404,03</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4CDA8BD3" w14:textId="77777777" w:rsidR="002B6309" w:rsidRPr="002B6309" w:rsidRDefault="002B6309" w:rsidP="002B6309">
            <w:pPr>
              <w:jc w:val="right"/>
              <w:rPr>
                <w:sz w:val="12"/>
                <w:szCs w:val="12"/>
              </w:rPr>
            </w:pPr>
            <w:r w:rsidRPr="002B6309">
              <w:rPr>
                <w:sz w:val="12"/>
                <w:szCs w:val="12"/>
              </w:rPr>
              <w:t>413,59</w:t>
            </w:r>
          </w:p>
        </w:tc>
        <w:tc>
          <w:tcPr>
            <w:tcW w:w="666" w:type="dxa"/>
            <w:tcBorders>
              <w:top w:val="nil"/>
              <w:left w:val="nil"/>
              <w:bottom w:val="single" w:sz="8" w:space="0" w:color="auto"/>
              <w:right w:val="single" w:sz="8" w:space="0" w:color="auto"/>
            </w:tcBorders>
            <w:shd w:val="clear" w:color="000000" w:fill="FFFFFF"/>
            <w:noWrap/>
            <w:hideMark/>
          </w:tcPr>
          <w:p w14:paraId="7732FFF5" w14:textId="77777777" w:rsidR="002B6309" w:rsidRPr="002B6309" w:rsidRDefault="002B6309" w:rsidP="002B6309">
            <w:pPr>
              <w:jc w:val="right"/>
              <w:rPr>
                <w:sz w:val="12"/>
                <w:szCs w:val="12"/>
              </w:rPr>
            </w:pPr>
            <w:r w:rsidRPr="002B6309">
              <w:rPr>
                <w:sz w:val="12"/>
                <w:szCs w:val="12"/>
              </w:rPr>
              <w:t>425,83</w:t>
            </w:r>
          </w:p>
        </w:tc>
        <w:tc>
          <w:tcPr>
            <w:tcW w:w="666" w:type="dxa"/>
            <w:tcBorders>
              <w:top w:val="nil"/>
              <w:left w:val="nil"/>
              <w:bottom w:val="single" w:sz="8" w:space="0" w:color="auto"/>
              <w:right w:val="single" w:sz="8" w:space="0" w:color="auto"/>
            </w:tcBorders>
            <w:shd w:val="clear" w:color="000000" w:fill="FFFFFF"/>
            <w:noWrap/>
            <w:hideMark/>
          </w:tcPr>
          <w:p w14:paraId="7A923FD4" w14:textId="77777777" w:rsidR="002B6309" w:rsidRPr="002B6309" w:rsidRDefault="002B6309" w:rsidP="002B6309">
            <w:pPr>
              <w:jc w:val="right"/>
              <w:rPr>
                <w:sz w:val="12"/>
                <w:szCs w:val="12"/>
              </w:rPr>
            </w:pPr>
            <w:r w:rsidRPr="002B6309">
              <w:rPr>
                <w:sz w:val="12"/>
                <w:szCs w:val="12"/>
              </w:rPr>
              <w:t>438,44</w:t>
            </w:r>
          </w:p>
        </w:tc>
        <w:tc>
          <w:tcPr>
            <w:tcW w:w="666" w:type="dxa"/>
            <w:tcBorders>
              <w:top w:val="nil"/>
              <w:left w:val="nil"/>
              <w:bottom w:val="single" w:sz="8" w:space="0" w:color="auto"/>
              <w:right w:val="single" w:sz="8" w:space="0" w:color="auto"/>
            </w:tcBorders>
            <w:shd w:val="clear" w:color="000000" w:fill="FFFFFF"/>
            <w:noWrap/>
            <w:hideMark/>
          </w:tcPr>
          <w:p w14:paraId="57A7A286" w14:textId="77777777" w:rsidR="002B6309" w:rsidRPr="002B6309" w:rsidRDefault="002B6309" w:rsidP="002B6309">
            <w:pPr>
              <w:jc w:val="right"/>
              <w:rPr>
                <w:sz w:val="12"/>
                <w:szCs w:val="12"/>
              </w:rPr>
            </w:pPr>
            <w:r w:rsidRPr="002B6309">
              <w:rPr>
                <w:sz w:val="12"/>
                <w:szCs w:val="12"/>
              </w:rPr>
              <w:t>451,41</w:t>
            </w:r>
          </w:p>
        </w:tc>
        <w:tc>
          <w:tcPr>
            <w:tcW w:w="666" w:type="dxa"/>
            <w:tcBorders>
              <w:top w:val="nil"/>
              <w:left w:val="nil"/>
              <w:bottom w:val="single" w:sz="8" w:space="0" w:color="auto"/>
              <w:right w:val="single" w:sz="8" w:space="0" w:color="auto"/>
            </w:tcBorders>
            <w:shd w:val="clear" w:color="000000" w:fill="FFFFFF"/>
            <w:noWrap/>
            <w:hideMark/>
          </w:tcPr>
          <w:p w14:paraId="5512C7EB" w14:textId="77777777" w:rsidR="002B6309" w:rsidRPr="002B6309" w:rsidRDefault="002B6309" w:rsidP="002B6309">
            <w:pPr>
              <w:jc w:val="right"/>
              <w:rPr>
                <w:sz w:val="12"/>
                <w:szCs w:val="12"/>
              </w:rPr>
            </w:pPr>
            <w:r w:rsidRPr="002B6309">
              <w:rPr>
                <w:sz w:val="12"/>
                <w:szCs w:val="12"/>
              </w:rPr>
              <w:t>464,78</w:t>
            </w:r>
          </w:p>
        </w:tc>
        <w:tc>
          <w:tcPr>
            <w:tcW w:w="666" w:type="dxa"/>
            <w:tcBorders>
              <w:top w:val="nil"/>
              <w:left w:val="nil"/>
              <w:bottom w:val="single" w:sz="8" w:space="0" w:color="auto"/>
              <w:right w:val="single" w:sz="8" w:space="0" w:color="auto"/>
            </w:tcBorders>
            <w:shd w:val="clear" w:color="000000" w:fill="FFFFFF"/>
            <w:noWrap/>
            <w:hideMark/>
          </w:tcPr>
          <w:p w14:paraId="4C8C6906" w14:textId="77777777" w:rsidR="002B6309" w:rsidRPr="002B6309" w:rsidRDefault="002B6309" w:rsidP="002B6309">
            <w:pPr>
              <w:jc w:val="right"/>
              <w:rPr>
                <w:sz w:val="12"/>
                <w:szCs w:val="12"/>
              </w:rPr>
            </w:pPr>
            <w:r w:rsidRPr="002B6309">
              <w:rPr>
                <w:sz w:val="12"/>
                <w:szCs w:val="12"/>
              </w:rPr>
              <w:t>478,53</w:t>
            </w:r>
          </w:p>
        </w:tc>
        <w:tc>
          <w:tcPr>
            <w:tcW w:w="666" w:type="dxa"/>
            <w:tcBorders>
              <w:top w:val="nil"/>
              <w:left w:val="nil"/>
              <w:bottom w:val="single" w:sz="8" w:space="0" w:color="auto"/>
              <w:right w:val="single" w:sz="8" w:space="0" w:color="auto"/>
            </w:tcBorders>
            <w:shd w:val="clear" w:color="000000" w:fill="FFFFFF"/>
            <w:noWrap/>
            <w:hideMark/>
          </w:tcPr>
          <w:p w14:paraId="41A5DF2D" w14:textId="77777777" w:rsidR="002B6309" w:rsidRPr="002B6309" w:rsidRDefault="002B6309" w:rsidP="002B6309">
            <w:pPr>
              <w:jc w:val="right"/>
              <w:rPr>
                <w:sz w:val="12"/>
                <w:szCs w:val="12"/>
              </w:rPr>
            </w:pPr>
            <w:r w:rsidRPr="002B6309">
              <w:rPr>
                <w:sz w:val="12"/>
                <w:szCs w:val="12"/>
              </w:rPr>
              <w:t>492,70</w:t>
            </w:r>
          </w:p>
        </w:tc>
        <w:tc>
          <w:tcPr>
            <w:tcW w:w="666" w:type="dxa"/>
            <w:tcBorders>
              <w:top w:val="nil"/>
              <w:left w:val="nil"/>
              <w:bottom w:val="single" w:sz="8" w:space="0" w:color="auto"/>
              <w:right w:val="single" w:sz="8" w:space="0" w:color="auto"/>
            </w:tcBorders>
            <w:shd w:val="clear" w:color="000000" w:fill="FFFFFF"/>
            <w:noWrap/>
            <w:hideMark/>
          </w:tcPr>
          <w:p w14:paraId="136F8C94" w14:textId="77777777" w:rsidR="002B6309" w:rsidRPr="002B6309" w:rsidRDefault="002B6309" w:rsidP="002B6309">
            <w:pPr>
              <w:jc w:val="right"/>
              <w:rPr>
                <w:sz w:val="12"/>
                <w:szCs w:val="12"/>
              </w:rPr>
            </w:pPr>
            <w:r w:rsidRPr="002B6309">
              <w:rPr>
                <w:sz w:val="12"/>
                <w:szCs w:val="12"/>
              </w:rPr>
              <w:t>507,28</w:t>
            </w:r>
          </w:p>
        </w:tc>
        <w:tc>
          <w:tcPr>
            <w:tcW w:w="666" w:type="dxa"/>
            <w:tcBorders>
              <w:top w:val="nil"/>
              <w:left w:val="nil"/>
              <w:bottom w:val="single" w:sz="8" w:space="0" w:color="auto"/>
              <w:right w:val="single" w:sz="8" w:space="0" w:color="auto"/>
            </w:tcBorders>
            <w:shd w:val="clear" w:color="000000" w:fill="FFFFFF"/>
            <w:noWrap/>
            <w:hideMark/>
          </w:tcPr>
          <w:p w14:paraId="3970CB54" w14:textId="77777777" w:rsidR="002B6309" w:rsidRPr="002B6309" w:rsidRDefault="002B6309" w:rsidP="002B6309">
            <w:pPr>
              <w:jc w:val="right"/>
              <w:rPr>
                <w:sz w:val="12"/>
                <w:szCs w:val="12"/>
              </w:rPr>
            </w:pPr>
            <w:r w:rsidRPr="002B6309">
              <w:rPr>
                <w:sz w:val="12"/>
                <w:szCs w:val="12"/>
              </w:rPr>
              <w:t>522,30</w:t>
            </w:r>
          </w:p>
        </w:tc>
        <w:tc>
          <w:tcPr>
            <w:tcW w:w="666" w:type="dxa"/>
            <w:tcBorders>
              <w:top w:val="nil"/>
              <w:left w:val="nil"/>
              <w:bottom w:val="single" w:sz="8" w:space="0" w:color="auto"/>
              <w:right w:val="single" w:sz="8" w:space="0" w:color="auto"/>
            </w:tcBorders>
            <w:shd w:val="clear" w:color="000000" w:fill="FFFFFF"/>
            <w:noWrap/>
            <w:hideMark/>
          </w:tcPr>
          <w:p w14:paraId="37352CE2" w14:textId="77777777" w:rsidR="002B6309" w:rsidRPr="002B6309" w:rsidRDefault="002B6309" w:rsidP="002B6309">
            <w:pPr>
              <w:jc w:val="right"/>
              <w:rPr>
                <w:sz w:val="12"/>
                <w:szCs w:val="12"/>
              </w:rPr>
            </w:pPr>
            <w:r w:rsidRPr="002B6309">
              <w:rPr>
                <w:sz w:val="12"/>
                <w:szCs w:val="12"/>
              </w:rPr>
              <w:t>537,76</w:t>
            </w:r>
          </w:p>
        </w:tc>
        <w:tc>
          <w:tcPr>
            <w:tcW w:w="666" w:type="dxa"/>
            <w:tcBorders>
              <w:top w:val="nil"/>
              <w:left w:val="nil"/>
              <w:bottom w:val="single" w:sz="8" w:space="0" w:color="auto"/>
              <w:right w:val="single" w:sz="8" w:space="0" w:color="auto"/>
            </w:tcBorders>
            <w:shd w:val="clear" w:color="000000" w:fill="FFFFFF"/>
            <w:noWrap/>
            <w:hideMark/>
          </w:tcPr>
          <w:p w14:paraId="0E07AC00" w14:textId="77777777" w:rsidR="002B6309" w:rsidRPr="002B6309" w:rsidRDefault="002B6309" w:rsidP="002B6309">
            <w:pPr>
              <w:jc w:val="right"/>
              <w:rPr>
                <w:sz w:val="12"/>
                <w:szCs w:val="12"/>
              </w:rPr>
            </w:pPr>
            <w:r w:rsidRPr="002B6309">
              <w:rPr>
                <w:sz w:val="12"/>
                <w:szCs w:val="12"/>
              </w:rPr>
              <w:t>553,68</w:t>
            </w:r>
          </w:p>
        </w:tc>
        <w:tc>
          <w:tcPr>
            <w:tcW w:w="666" w:type="dxa"/>
            <w:tcBorders>
              <w:top w:val="nil"/>
              <w:left w:val="nil"/>
              <w:bottom w:val="single" w:sz="8" w:space="0" w:color="auto"/>
              <w:right w:val="single" w:sz="8" w:space="0" w:color="auto"/>
            </w:tcBorders>
            <w:shd w:val="clear" w:color="000000" w:fill="FFFFFF"/>
            <w:noWrap/>
            <w:hideMark/>
          </w:tcPr>
          <w:p w14:paraId="575E43EE" w14:textId="77777777" w:rsidR="002B6309" w:rsidRPr="002B6309" w:rsidRDefault="002B6309" w:rsidP="002B6309">
            <w:pPr>
              <w:jc w:val="right"/>
              <w:rPr>
                <w:sz w:val="12"/>
                <w:szCs w:val="12"/>
              </w:rPr>
            </w:pPr>
            <w:r w:rsidRPr="002B6309">
              <w:rPr>
                <w:sz w:val="12"/>
                <w:szCs w:val="12"/>
              </w:rPr>
              <w:t>570,06</w:t>
            </w:r>
          </w:p>
        </w:tc>
        <w:tc>
          <w:tcPr>
            <w:tcW w:w="666" w:type="dxa"/>
            <w:tcBorders>
              <w:top w:val="nil"/>
              <w:left w:val="nil"/>
              <w:bottom w:val="single" w:sz="8" w:space="0" w:color="auto"/>
              <w:right w:val="single" w:sz="8" w:space="0" w:color="auto"/>
            </w:tcBorders>
            <w:shd w:val="clear" w:color="000000" w:fill="FFFFFF"/>
            <w:noWrap/>
            <w:hideMark/>
          </w:tcPr>
          <w:p w14:paraId="5660E9AF" w14:textId="77777777" w:rsidR="002B6309" w:rsidRPr="002B6309" w:rsidRDefault="002B6309" w:rsidP="002B6309">
            <w:pPr>
              <w:jc w:val="right"/>
              <w:rPr>
                <w:sz w:val="12"/>
                <w:szCs w:val="12"/>
              </w:rPr>
            </w:pPr>
            <w:r w:rsidRPr="002B6309">
              <w:rPr>
                <w:sz w:val="12"/>
                <w:szCs w:val="12"/>
              </w:rPr>
              <w:t>586,94</w:t>
            </w:r>
          </w:p>
        </w:tc>
        <w:tc>
          <w:tcPr>
            <w:tcW w:w="666" w:type="dxa"/>
            <w:tcBorders>
              <w:top w:val="nil"/>
              <w:left w:val="nil"/>
              <w:bottom w:val="single" w:sz="8" w:space="0" w:color="auto"/>
              <w:right w:val="single" w:sz="8" w:space="0" w:color="auto"/>
            </w:tcBorders>
            <w:shd w:val="clear" w:color="000000" w:fill="FFFFFF"/>
            <w:noWrap/>
            <w:hideMark/>
          </w:tcPr>
          <w:p w14:paraId="5EF1D1D0" w14:textId="77777777" w:rsidR="002B6309" w:rsidRPr="002B6309" w:rsidRDefault="002B6309" w:rsidP="002B6309">
            <w:pPr>
              <w:jc w:val="right"/>
              <w:rPr>
                <w:sz w:val="12"/>
                <w:szCs w:val="12"/>
              </w:rPr>
            </w:pPr>
            <w:r w:rsidRPr="002B6309">
              <w:rPr>
                <w:sz w:val="12"/>
                <w:szCs w:val="12"/>
              </w:rPr>
              <w:t>604,31</w:t>
            </w:r>
          </w:p>
        </w:tc>
      </w:tr>
      <w:tr w:rsidR="002B6309" w:rsidRPr="002B6309" w14:paraId="7E566E4A" w14:textId="77777777" w:rsidTr="002B6309">
        <w:trPr>
          <w:trHeight w:val="390"/>
        </w:trPr>
        <w:tc>
          <w:tcPr>
            <w:tcW w:w="371" w:type="dxa"/>
            <w:tcBorders>
              <w:top w:val="single" w:sz="8" w:space="0" w:color="auto"/>
              <w:left w:val="single" w:sz="8" w:space="0" w:color="auto"/>
              <w:bottom w:val="single" w:sz="8" w:space="0" w:color="auto"/>
              <w:right w:val="nil"/>
            </w:tcBorders>
            <w:shd w:val="clear" w:color="000000" w:fill="FFFFFF"/>
            <w:noWrap/>
            <w:hideMark/>
          </w:tcPr>
          <w:p w14:paraId="0718D30A" w14:textId="77777777" w:rsidR="002B6309" w:rsidRPr="002B6309" w:rsidRDefault="002B6309" w:rsidP="002B6309">
            <w:pPr>
              <w:jc w:val="center"/>
              <w:rPr>
                <w:b/>
                <w:bCs/>
                <w:sz w:val="12"/>
                <w:szCs w:val="12"/>
              </w:rPr>
            </w:pPr>
            <w:r w:rsidRPr="002B6309">
              <w:rPr>
                <w:b/>
                <w:bCs/>
                <w:sz w:val="12"/>
                <w:szCs w:val="12"/>
              </w:rPr>
              <w:t>2</w:t>
            </w:r>
          </w:p>
        </w:tc>
        <w:tc>
          <w:tcPr>
            <w:tcW w:w="2079" w:type="dxa"/>
            <w:tcBorders>
              <w:top w:val="single" w:sz="8" w:space="0" w:color="auto"/>
              <w:left w:val="single" w:sz="8" w:space="0" w:color="auto"/>
              <w:bottom w:val="single" w:sz="8" w:space="0" w:color="auto"/>
              <w:right w:val="single" w:sz="8" w:space="0" w:color="auto"/>
            </w:tcBorders>
            <w:shd w:val="clear" w:color="000000" w:fill="FFFFFF"/>
            <w:hideMark/>
          </w:tcPr>
          <w:p w14:paraId="5E64DA68" w14:textId="77777777" w:rsidR="002B6309" w:rsidRPr="002B6309" w:rsidRDefault="002B6309" w:rsidP="002B6309">
            <w:pPr>
              <w:rPr>
                <w:b/>
                <w:bCs/>
                <w:sz w:val="12"/>
                <w:szCs w:val="12"/>
              </w:rPr>
            </w:pPr>
            <w:r w:rsidRPr="002B6309">
              <w:rPr>
                <w:b/>
                <w:bCs/>
                <w:sz w:val="12"/>
                <w:szCs w:val="12"/>
              </w:rPr>
              <w:t>2 блок ИТОГО базовый уровень операционных расходов</w:t>
            </w:r>
          </w:p>
        </w:tc>
        <w:tc>
          <w:tcPr>
            <w:tcW w:w="562" w:type="dxa"/>
            <w:tcBorders>
              <w:top w:val="single" w:sz="4" w:space="0" w:color="auto"/>
              <w:left w:val="nil"/>
              <w:bottom w:val="single" w:sz="8" w:space="0" w:color="auto"/>
              <w:right w:val="single" w:sz="8" w:space="0" w:color="auto"/>
            </w:tcBorders>
            <w:shd w:val="clear" w:color="000000" w:fill="FFFFFF"/>
            <w:noWrap/>
            <w:hideMark/>
          </w:tcPr>
          <w:p w14:paraId="5E1BB553"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8" w:space="0" w:color="auto"/>
              <w:right w:val="single" w:sz="8" w:space="0" w:color="auto"/>
            </w:tcBorders>
            <w:shd w:val="clear" w:color="000000" w:fill="FFFFFF"/>
            <w:noWrap/>
            <w:hideMark/>
          </w:tcPr>
          <w:p w14:paraId="6808206B" w14:textId="77777777" w:rsidR="002B6309" w:rsidRPr="002B6309" w:rsidRDefault="002B6309" w:rsidP="002B6309">
            <w:pPr>
              <w:jc w:val="right"/>
              <w:rPr>
                <w:b/>
                <w:bCs/>
                <w:sz w:val="12"/>
                <w:szCs w:val="12"/>
              </w:rPr>
            </w:pPr>
            <w:r w:rsidRPr="002B6309">
              <w:rPr>
                <w:b/>
                <w:bCs/>
                <w:sz w:val="12"/>
                <w:szCs w:val="12"/>
              </w:rPr>
              <w:t>4119,23</w:t>
            </w:r>
          </w:p>
        </w:tc>
        <w:tc>
          <w:tcPr>
            <w:tcW w:w="893" w:type="dxa"/>
            <w:tcBorders>
              <w:top w:val="nil"/>
              <w:left w:val="nil"/>
              <w:bottom w:val="single" w:sz="8" w:space="0" w:color="auto"/>
              <w:right w:val="nil"/>
            </w:tcBorders>
            <w:shd w:val="clear" w:color="000000" w:fill="FFFFFF"/>
            <w:noWrap/>
            <w:hideMark/>
          </w:tcPr>
          <w:p w14:paraId="1AD09EF6" w14:textId="77777777" w:rsidR="002B6309" w:rsidRPr="002B6309" w:rsidRDefault="002B6309" w:rsidP="002B6309">
            <w:pPr>
              <w:jc w:val="right"/>
              <w:rPr>
                <w:b/>
                <w:bCs/>
                <w:sz w:val="12"/>
                <w:szCs w:val="12"/>
              </w:rPr>
            </w:pPr>
            <w:r w:rsidRPr="002B6309">
              <w:rPr>
                <w:b/>
                <w:bCs/>
                <w:sz w:val="12"/>
                <w:szCs w:val="12"/>
              </w:rPr>
              <w:t>4210,70</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506F0108" w14:textId="77777777" w:rsidR="002B6309" w:rsidRPr="002B6309" w:rsidRDefault="002B6309" w:rsidP="002B6309">
            <w:pPr>
              <w:jc w:val="right"/>
              <w:rPr>
                <w:b/>
                <w:bCs/>
                <w:sz w:val="12"/>
                <w:szCs w:val="12"/>
              </w:rPr>
            </w:pPr>
            <w:r w:rsidRPr="002B6309">
              <w:rPr>
                <w:b/>
                <w:bCs/>
                <w:sz w:val="12"/>
                <w:szCs w:val="12"/>
              </w:rPr>
              <w:t>3565,81</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4D877C8D" w14:textId="77777777" w:rsidR="002B6309" w:rsidRPr="002B6309" w:rsidRDefault="002B6309" w:rsidP="002B6309">
            <w:pPr>
              <w:jc w:val="right"/>
              <w:rPr>
                <w:b/>
                <w:bCs/>
                <w:sz w:val="12"/>
                <w:szCs w:val="12"/>
              </w:rPr>
            </w:pPr>
            <w:r w:rsidRPr="002B6309">
              <w:rPr>
                <w:b/>
                <w:bCs/>
                <w:sz w:val="12"/>
                <w:szCs w:val="12"/>
              </w:rPr>
              <w:t>3650,18</w:t>
            </w:r>
          </w:p>
        </w:tc>
        <w:tc>
          <w:tcPr>
            <w:tcW w:w="666" w:type="dxa"/>
            <w:tcBorders>
              <w:top w:val="nil"/>
              <w:left w:val="nil"/>
              <w:bottom w:val="single" w:sz="8" w:space="0" w:color="auto"/>
              <w:right w:val="single" w:sz="8" w:space="0" w:color="auto"/>
            </w:tcBorders>
            <w:shd w:val="clear" w:color="000000" w:fill="FFFFFF"/>
            <w:noWrap/>
            <w:hideMark/>
          </w:tcPr>
          <w:p w14:paraId="61C21599" w14:textId="77777777" w:rsidR="002B6309" w:rsidRPr="002B6309" w:rsidRDefault="002B6309" w:rsidP="002B6309">
            <w:pPr>
              <w:jc w:val="right"/>
              <w:rPr>
                <w:b/>
                <w:bCs/>
                <w:sz w:val="12"/>
                <w:szCs w:val="12"/>
              </w:rPr>
            </w:pPr>
            <w:r w:rsidRPr="002B6309">
              <w:rPr>
                <w:b/>
                <w:bCs/>
                <w:sz w:val="12"/>
                <w:szCs w:val="12"/>
              </w:rPr>
              <w:t>3758,22</w:t>
            </w:r>
          </w:p>
        </w:tc>
        <w:tc>
          <w:tcPr>
            <w:tcW w:w="666" w:type="dxa"/>
            <w:tcBorders>
              <w:top w:val="nil"/>
              <w:left w:val="nil"/>
              <w:bottom w:val="single" w:sz="8" w:space="0" w:color="auto"/>
              <w:right w:val="single" w:sz="8" w:space="0" w:color="auto"/>
            </w:tcBorders>
            <w:shd w:val="clear" w:color="000000" w:fill="FFFFFF"/>
            <w:noWrap/>
            <w:hideMark/>
          </w:tcPr>
          <w:p w14:paraId="6DC36965" w14:textId="77777777" w:rsidR="002B6309" w:rsidRPr="002B6309" w:rsidRDefault="002B6309" w:rsidP="002B6309">
            <w:pPr>
              <w:jc w:val="right"/>
              <w:rPr>
                <w:b/>
                <w:bCs/>
                <w:sz w:val="12"/>
                <w:szCs w:val="12"/>
              </w:rPr>
            </w:pPr>
            <w:r w:rsidRPr="002B6309">
              <w:rPr>
                <w:b/>
                <w:bCs/>
                <w:sz w:val="12"/>
                <w:szCs w:val="12"/>
              </w:rPr>
              <w:t>3869,47</w:t>
            </w:r>
          </w:p>
        </w:tc>
        <w:tc>
          <w:tcPr>
            <w:tcW w:w="666" w:type="dxa"/>
            <w:tcBorders>
              <w:top w:val="nil"/>
              <w:left w:val="nil"/>
              <w:bottom w:val="single" w:sz="8" w:space="0" w:color="auto"/>
              <w:right w:val="single" w:sz="8" w:space="0" w:color="auto"/>
            </w:tcBorders>
            <w:shd w:val="clear" w:color="000000" w:fill="FFFFFF"/>
            <w:noWrap/>
            <w:hideMark/>
          </w:tcPr>
          <w:p w14:paraId="7CAF2739" w14:textId="77777777" w:rsidR="002B6309" w:rsidRPr="002B6309" w:rsidRDefault="002B6309" w:rsidP="002B6309">
            <w:pPr>
              <w:jc w:val="right"/>
              <w:rPr>
                <w:b/>
                <w:bCs/>
                <w:sz w:val="12"/>
                <w:szCs w:val="12"/>
              </w:rPr>
            </w:pPr>
            <w:r w:rsidRPr="002B6309">
              <w:rPr>
                <w:b/>
                <w:bCs/>
                <w:sz w:val="12"/>
                <w:szCs w:val="12"/>
              </w:rPr>
              <w:t>3984,00</w:t>
            </w:r>
          </w:p>
        </w:tc>
        <w:tc>
          <w:tcPr>
            <w:tcW w:w="666" w:type="dxa"/>
            <w:tcBorders>
              <w:top w:val="nil"/>
              <w:left w:val="nil"/>
              <w:bottom w:val="single" w:sz="8" w:space="0" w:color="auto"/>
              <w:right w:val="single" w:sz="8" w:space="0" w:color="auto"/>
            </w:tcBorders>
            <w:shd w:val="clear" w:color="000000" w:fill="FFFFFF"/>
            <w:noWrap/>
            <w:hideMark/>
          </w:tcPr>
          <w:p w14:paraId="6680A652" w14:textId="77777777" w:rsidR="002B6309" w:rsidRPr="002B6309" w:rsidRDefault="002B6309" w:rsidP="002B6309">
            <w:pPr>
              <w:jc w:val="right"/>
              <w:rPr>
                <w:b/>
                <w:bCs/>
                <w:sz w:val="12"/>
                <w:szCs w:val="12"/>
              </w:rPr>
            </w:pPr>
            <w:r w:rsidRPr="002B6309">
              <w:rPr>
                <w:b/>
                <w:bCs/>
                <w:sz w:val="12"/>
                <w:szCs w:val="12"/>
              </w:rPr>
              <w:t>4101,93</w:t>
            </w:r>
          </w:p>
        </w:tc>
        <w:tc>
          <w:tcPr>
            <w:tcW w:w="666" w:type="dxa"/>
            <w:tcBorders>
              <w:top w:val="nil"/>
              <w:left w:val="nil"/>
              <w:bottom w:val="single" w:sz="8" w:space="0" w:color="auto"/>
              <w:right w:val="single" w:sz="8" w:space="0" w:color="auto"/>
            </w:tcBorders>
            <w:shd w:val="clear" w:color="000000" w:fill="FFFFFF"/>
            <w:noWrap/>
            <w:hideMark/>
          </w:tcPr>
          <w:p w14:paraId="7079984A" w14:textId="77777777" w:rsidR="002B6309" w:rsidRPr="002B6309" w:rsidRDefault="002B6309" w:rsidP="002B6309">
            <w:pPr>
              <w:jc w:val="right"/>
              <w:rPr>
                <w:b/>
                <w:bCs/>
                <w:sz w:val="12"/>
                <w:szCs w:val="12"/>
              </w:rPr>
            </w:pPr>
            <w:r w:rsidRPr="002B6309">
              <w:rPr>
                <w:b/>
                <w:bCs/>
                <w:sz w:val="12"/>
                <w:szCs w:val="12"/>
              </w:rPr>
              <w:t>4223,35</w:t>
            </w:r>
          </w:p>
        </w:tc>
        <w:tc>
          <w:tcPr>
            <w:tcW w:w="666" w:type="dxa"/>
            <w:tcBorders>
              <w:top w:val="nil"/>
              <w:left w:val="nil"/>
              <w:bottom w:val="single" w:sz="8" w:space="0" w:color="auto"/>
              <w:right w:val="single" w:sz="8" w:space="0" w:color="auto"/>
            </w:tcBorders>
            <w:shd w:val="clear" w:color="000000" w:fill="FFFFFF"/>
            <w:noWrap/>
            <w:hideMark/>
          </w:tcPr>
          <w:p w14:paraId="03D43C6F" w14:textId="77777777" w:rsidR="002B6309" w:rsidRPr="002B6309" w:rsidRDefault="002B6309" w:rsidP="002B6309">
            <w:pPr>
              <w:jc w:val="right"/>
              <w:rPr>
                <w:b/>
                <w:bCs/>
                <w:sz w:val="12"/>
                <w:szCs w:val="12"/>
              </w:rPr>
            </w:pPr>
            <w:r w:rsidRPr="002B6309">
              <w:rPr>
                <w:b/>
                <w:bCs/>
                <w:sz w:val="12"/>
                <w:szCs w:val="12"/>
              </w:rPr>
              <w:t>4348,36</w:t>
            </w:r>
          </w:p>
        </w:tc>
        <w:tc>
          <w:tcPr>
            <w:tcW w:w="666" w:type="dxa"/>
            <w:tcBorders>
              <w:top w:val="nil"/>
              <w:left w:val="nil"/>
              <w:bottom w:val="single" w:sz="8" w:space="0" w:color="auto"/>
              <w:right w:val="single" w:sz="8" w:space="0" w:color="auto"/>
            </w:tcBorders>
            <w:shd w:val="clear" w:color="000000" w:fill="FFFFFF"/>
            <w:noWrap/>
            <w:hideMark/>
          </w:tcPr>
          <w:p w14:paraId="001F1105" w14:textId="77777777" w:rsidR="002B6309" w:rsidRPr="002B6309" w:rsidRDefault="002B6309" w:rsidP="002B6309">
            <w:pPr>
              <w:jc w:val="right"/>
              <w:rPr>
                <w:b/>
                <w:bCs/>
                <w:sz w:val="12"/>
                <w:szCs w:val="12"/>
              </w:rPr>
            </w:pPr>
            <w:r w:rsidRPr="002B6309">
              <w:rPr>
                <w:b/>
                <w:bCs/>
                <w:sz w:val="12"/>
                <w:szCs w:val="12"/>
              </w:rPr>
              <w:t>4477,07</w:t>
            </w:r>
          </w:p>
        </w:tc>
        <w:tc>
          <w:tcPr>
            <w:tcW w:w="666" w:type="dxa"/>
            <w:tcBorders>
              <w:top w:val="nil"/>
              <w:left w:val="nil"/>
              <w:bottom w:val="single" w:sz="8" w:space="0" w:color="auto"/>
              <w:right w:val="single" w:sz="8" w:space="0" w:color="auto"/>
            </w:tcBorders>
            <w:shd w:val="clear" w:color="000000" w:fill="FFFFFF"/>
            <w:noWrap/>
            <w:hideMark/>
          </w:tcPr>
          <w:p w14:paraId="42DCA41D" w14:textId="77777777" w:rsidR="002B6309" w:rsidRPr="002B6309" w:rsidRDefault="002B6309" w:rsidP="002B6309">
            <w:pPr>
              <w:jc w:val="right"/>
              <w:rPr>
                <w:b/>
                <w:bCs/>
                <w:sz w:val="12"/>
                <w:szCs w:val="12"/>
              </w:rPr>
            </w:pPr>
            <w:r w:rsidRPr="002B6309">
              <w:rPr>
                <w:b/>
                <w:bCs/>
                <w:sz w:val="12"/>
                <w:szCs w:val="12"/>
              </w:rPr>
              <w:t>4609,59</w:t>
            </w:r>
          </w:p>
        </w:tc>
        <w:tc>
          <w:tcPr>
            <w:tcW w:w="666" w:type="dxa"/>
            <w:tcBorders>
              <w:top w:val="nil"/>
              <w:left w:val="nil"/>
              <w:bottom w:val="single" w:sz="8" w:space="0" w:color="auto"/>
              <w:right w:val="single" w:sz="8" w:space="0" w:color="auto"/>
            </w:tcBorders>
            <w:shd w:val="clear" w:color="000000" w:fill="FFFFFF"/>
            <w:noWrap/>
            <w:hideMark/>
          </w:tcPr>
          <w:p w14:paraId="2590C853" w14:textId="77777777" w:rsidR="002B6309" w:rsidRPr="002B6309" w:rsidRDefault="002B6309" w:rsidP="002B6309">
            <w:pPr>
              <w:jc w:val="right"/>
              <w:rPr>
                <w:b/>
                <w:bCs/>
                <w:sz w:val="12"/>
                <w:szCs w:val="12"/>
              </w:rPr>
            </w:pPr>
            <w:r w:rsidRPr="002B6309">
              <w:rPr>
                <w:b/>
                <w:bCs/>
                <w:sz w:val="12"/>
                <w:szCs w:val="12"/>
              </w:rPr>
              <w:t>4746,03</w:t>
            </w:r>
          </w:p>
        </w:tc>
        <w:tc>
          <w:tcPr>
            <w:tcW w:w="666" w:type="dxa"/>
            <w:tcBorders>
              <w:top w:val="nil"/>
              <w:left w:val="nil"/>
              <w:bottom w:val="single" w:sz="8" w:space="0" w:color="auto"/>
              <w:right w:val="single" w:sz="8" w:space="0" w:color="auto"/>
            </w:tcBorders>
            <w:shd w:val="clear" w:color="000000" w:fill="FFFFFF"/>
            <w:noWrap/>
            <w:hideMark/>
          </w:tcPr>
          <w:p w14:paraId="3E61ED92" w14:textId="77777777" w:rsidR="002B6309" w:rsidRPr="002B6309" w:rsidRDefault="002B6309" w:rsidP="002B6309">
            <w:pPr>
              <w:jc w:val="right"/>
              <w:rPr>
                <w:b/>
                <w:bCs/>
                <w:sz w:val="12"/>
                <w:szCs w:val="12"/>
              </w:rPr>
            </w:pPr>
            <w:r w:rsidRPr="002B6309">
              <w:rPr>
                <w:b/>
                <w:bCs/>
                <w:sz w:val="12"/>
                <w:szCs w:val="12"/>
              </w:rPr>
              <w:t>4886,52</w:t>
            </w:r>
          </w:p>
        </w:tc>
        <w:tc>
          <w:tcPr>
            <w:tcW w:w="666" w:type="dxa"/>
            <w:tcBorders>
              <w:top w:val="nil"/>
              <w:left w:val="nil"/>
              <w:bottom w:val="single" w:sz="8" w:space="0" w:color="auto"/>
              <w:right w:val="single" w:sz="8" w:space="0" w:color="auto"/>
            </w:tcBorders>
            <w:shd w:val="clear" w:color="000000" w:fill="FFFFFF"/>
            <w:noWrap/>
            <w:hideMark/>
          </w:tcPr>
          <w:p w14:paraId="4DE3D693" w14:textId="77777777" w:rsidR="002B6309" w:rsidRPr="002B6309" w:rsidRDefault="002B6309" w:rsidP="002B6309">
            <w:pPr>
              <w:jc w:val="right"/>
              <w:rPr>
                <w:b/>
                <w:bCs/>
                <w:sz w:val="12"/>
                <w:szCs w:val="12"/>
              </w:rPr>
            </w:pPr>
            <w:r w:rsidRPr="002B6309">
              <w:rPr>
                <w:b/>
                <w:bCs/>
                <w:sz w:val="12"/>
                <w:szCs w:val="12"/>
              </w:rPr>
              <w:t>5031,16</w:t>
            </w:r>
          </w:p>
        </w:tc>
        <w:tc>
          <w:tcPr>
            <w:tcW w:w="666" w:type="dxa"/>
            <w:tcBorders>
              <w:top w:val="nil"/>
              <w:left w:val="nil"/>
              <w:bottom w:val="single" w:sz="8" w:space="0" w:color="auto"/>
              <w:right w:val="single" w:sz="8" w:space="0" w:color="auto"/>
            </w:tcBorders>
            <w:shd w:val="clear" w:color="000000" w:fill="FFFFFF"/>
            <w:noWrap/>
            <w:hideMark/>
          </w:tcPr>
          <w:p w14:paraId="38ABABC1" w14:textId="77777777" w:rsidR="002B6309" w:rsidRPr="002B6309" w:rsidRDefault="002B6309" w:rsidP="002B6309">
            <w:pPr>
              <w:jc w:val="right"/>
              <w:rPr>
                <w:b/>
                <w:bCs/>
                <w:sz w:val="12"/>
                <w:szCs w:val="12"/>
              </w:rPr>
            </w:pPr>
            <w:r w:rsidRPr="002B6309">
              <w:rPr>
                <w:b/>
                <w:bCs/>
                <w:sz w:val="12"/>
                <w:szCs w:val="12"/>
              </w:rPr>
              <w:t>5180,08</w:t>
            </w:r>
          </w:p>
        </w:tc>
        <w:tc>
          <w:tcPr>
            <w:tcW w:w="666" w:type="dxa"/>
            <w:tcBorders>
              <w:top w:val="nil"/>
              <w:left w:val="nil"/>
              <w:bottom w:val="single" w:sz="8" w:space="0" w:color="auto"/>
              <w:right w:val="single" w:sz="8" w:space="0" w:color="auto"/>
            </w:tcBorders>
            <w:shd w:val="clear" w:color="000000" w:fill="FFFFFF"/>
            <w:noWrap/>
            <w:hideMark/>
          </w:tcPr>
          <w:p w14:paraId="2CE8E999" w14:textId="77777777" w:rsidR="002B6309" w:rsidRPr="002B6309" w:rsidRDefault="002B6309" w:rsidP="002B6309">
            <w:pPr>
              <w:jc w:val="right"/>
              <w:rPr>
                <w:b/>
                <w:bCs/>
                <w:sz w:val="12"/>
                <w:szCs w:val="12"/>
              </w:rPr>
            </w:pPr>
            <w:r w:rsidRPr="002B6309">
              <w:rPr>
                <w:b/>
                <w:bCs/>
                <w:sz w:val="12"/>
                <w:szCs w:val="12"/>
              </w:rPr>
              <w:t>5333,41</w:t>
            </w:r>
          </w:p>
        </w:tc>
      </w:tr>
      <w:tr w:rsidR="002B6309" w:rsidRPr="002B6309" w14:paraId="1B2FC104" w14:textId="77777777" w:rsidTr="002B6309">
        <w:trPr>
          <w:trHeight w:val="930"/>
        </w:trPr>
        <w:tc>
          <w:tcPr>
            <w:tcW w:w="14852" w:type="dxa"/>
            <w:gridSpan w:val="20"/>
            <w:tcBorders>
              <w:top w:val="nil"/>
              <w:left w:val="single" w:sz="8" w:space="0" w:color="auto"/>
              <w:bottom w:val="nil"/>
              <w:right w:val="nil"/>
            </w:tcBorders>
            <w:shd w:val="clear" w:color="000000" w:fill="FFFFFF"/>
            <w:vAlign w:val="center"/>
            <w:hideMark/>
          </w:tcPr>
          <w:p w14:paraId="54D219AC" w14:textId="77777777" w:rsidR="002B6309" w:rsidRPr="002B6309" w:rsidRDefault="002B6309" w:rsidP="002B6309">
            <w:pPr>
              <w:jc w:val="center"/>
              <w:rPr>
                <w:b/>
                <w:bCs/>
                <w:sz w:val="12"/>
                <w:szCs w:val="12"/>
              </w:rPr>
            </w:pPr>
            <w:r w:rsidRPr="002B6309">
              <w:rPr>
                <w:b/>
                <w:bCs/>
                <w:sz w:val="12"/>
                <w:szCs w:val="12"/>
              </w:rPr>
              <w:t xml:space="preserve">3 блок затрат: Неподконтрольные расходы (данные согласно </w:t>
            </w:r>
            <w:proofErr w:type="gramStart"/>
            <w:r w:rsidRPr="002B6309">
              <w:rPr>
                <w:b/>
                <w:bCs/>
                <w:sz w:val="12"/>
                <w:szCs w:val="12"/>
              </w:rPr>
              <w:t>реестру  Приложения</w:t>
            </w:r>
            <w:proofErr w:type="gramEnd"/>
            <w:r w:rsidRPr="002B6309">
              <w:rPr>
                <w:b/>
                <w:bCs/>
                <w:sz w:val="12"/>
                <w:szCs w:val="12"/>
              </w:rPr>
              <w:t xml:space="preserve"> 5.3 Методических указаний)</w:t>
            </w:r>
          </w:p>
        </w:tc>
      </w:tr>
      <w:tr w:rsidR="002B6309" w:rsidRPr="002B6309" w14:paraId="01DBB004" w14:textId="77777777" w:rsidTr="002B6309">
        <w:trPr>
          <w:trHeight w:val="585"/>
        </w:trPr>
        <w:tc>
          <w:tcPr>
            <w:tcW w:w="371" w:type="dxa"/>
            <w:tcBorders>
              <w:top w:val="single" w:sz="8" w:space="0" w:color="auto"/>
              <w:left w:val="single" w:sz="8" w:space="0" w:color="auto"/>
              <w:bottom w:val="single" w:sz="4" w:space="0" w:color="auto"/>
              <w:right w:val="single" w:sz="8" w:space="0" w:color="auto"/>
            </w:tcBorders>
            <w:shd w:val="clear" w:color="000000" w:fill="FFFFFF"/>
            <w:noWrap/>
            <w:hideMark/>
          </w:tcPr>
          <w:p w14:paraId="120C6EA7" w14:textId="77777777" w:rsidR="002B6309" w:rsidRPr="002B6309" w:rsidRDefault="002B6309" w:rsidP="002B6309">
            <w:pPr>
              <w:jc w:val="center"/>
              <w:rPr>
                <w:sz w:val="12"/>
                <w:szCs w:val="12"/>
              </w:rPr>
            </w:pPr>
            <w:r w:rsidRPr="002B6309">
              <w:rPr>
                <w:sz w:val="12"/>
                <w:szCs w:val="12"/>
              </w:rPr>
              <w:t>3.1</w:t>
            </w:r>
          </w:p>
        </w:tc>
        <w:tc>
          <w:tcPr>
            <w:tcW w:w="2079" w:type="dxa"/>
            <w:tcBorders>
              <w:top w:val="single" w:sz="8" w:space="0" w:color="auto"/>
              <w:left w:val="nil"/>
              <w:bottom w:val="single" w:sz="4" w:space="0" w:color="auto"/>
              <w:right w:val="nil"/>
            </w:tcBorders>
            <w:shd w:val="clear" w:color="000000" w:fill="FFFFFF"/>
            <w:hideMark/>
          </w:tcPr>
          <w:p w14:paraId="01FDB8FD" w14:textId="77777777" w:rsidR="002B6309" w:rsidRPr="002B6309" w:rsidRDefault="002B6309" w:rsidP="002B6309">
            <w:pPr>
              <w:rPr>
                <w:sz w:val="12"/>
                <w:szCs w:val="12"/>
              </w:rPr>
            </w:pPr>
            <w:proofErr w:type="gramStart"/>
            <w:r w:rsidRPr="002B6309">
              <w:rPr>
                <w:sz w:val="12"/>
                <w:szCs w:val="12"/>
              </w:rPr>
              <w:t>Аренда  основных</w:t>
            </w:r>
            <w:proofErr w:type="gramEnd"/>
            <w:r w:rsidRPr="002B6309">
              <w:rPr>
                <w:sz w:val="12"/>
                <w:szCs w:val="12"/>
              </w:rPr>
              <w:t xml:space="preserve"> фондов, участвующих в процессе водоподготовки</w:t>
            </w:r>
          </w:p>
        </w:tc>
        <w:tc>
          <w:tcPr>
            <w:tcW w:w="562" w:type="dxa"/>
            <w:tcBorders>
              <w:top w:val="single" w:sz="8" w:space="0" w:color="auto"/>
              <w:left w:val="single" w:sz="8" w:space="0" w:color="auto"/>
              <w:bottom w:val="single" w:sz="4" w:space="0" w:color="auto"/>
              <w:right w:val="single" w:sz="8" w:space="0" w:color="auto"/>
            </w:tcBorders>
            <w:shd w:val="clear" w:color="000000" w:fill="FFFFFF"/>
            <w:noWrap/>
            <w:hideMark/>
          </w:tcPr>
          <w:p w14:paraId="7DAE7DD9" w14:textId="77777777" w:rsidR="002B6309" w:rsidRPr="002B6309" w:rsidRDefault="002B6309" w:rsidP="002B6309">
            <w:pPr>
              <w:jc w:val="center"/>
              <w:rPr>
                <w:sz w:val="12"/>
                <w:szCs w:val="12"/>
              </w:rPr>
            </w:pPr>
            <w:r w:rsidRPr="002B6309">
              <w:rPr>
                <w:sz w:val="12"/>
                <w:szCs w:val="12"/>
              </w:rPr>
              <w:t>тыс. руб.</w:t>
            </w:r>
          </w:p>
        </w:tc>
        <w:tc>
          <w:tcPr>
            <w:tcW w:w="957" w:type="dxa"/>
            <w:tcBorders>
              <w:top w:val="single" w:sz="8" w:space="0" w:color="auto"/>
              <w:left w:val="nil"/>
              <w:bottom w:val="single" w:sz="4" w:space="0" w:color="auto"/>
              <w:right w:val="nil"/>
            </w:tcBorders>
            <w:shd w:val="clear" w:color="000000" w:fill="FFFFFF"/>
            <w:noWrap/>
            <w:hideMark/>
          </w:tcPr>
          <w:p w14:paraId="2A1EFA07" w14:textId="77777777" w:rsidR="002B6309" w:rsidRPr="002B6309" w:rsidRDefault="002B6309" w:rsidP="002B6309">
            <w:pPr>
              <w:jc w:val="right"/>
              <w:rPr>
                <w:sz w:val="12"/>
                <w:szCs w:val="12"/>
              </w:rPr>
            </w:pPr>
            <w:r w:rsidRPr="002B6309">
              <w:rPr>
                <w:sz w:val="12"/>
                <w:szCs w:val="12"/>
              </w:rPr>
              <w:t>0,00</w:t>
            </w:r>
          </w:p>
        </w:tc>
        <w:tc>
          <w:tcPr>
            <w:tcW w:w="893" w:type="dxa"/>
            <w:tcBorders>
              <w:top w:val="single" w:sz="8" w:space="0" w:color="auto"/>
              <w:left w:val="single" w:sz="8" w:space="0" w:color="auto"/>
              <w:bottom w:val="single" w:sz="4" w:space="0" w:color="auto"/>
              <w:right w:val="nil"/>
            </w:tcBorders>
            <w:shd w:val="clear" w:color="000000" w:fill="FFFFFF"/>
            <w:noWrap/>
            <w:hideMark/>
          </w:tcPr>
          <w:p w14:paraId="016AA342"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single" w:sz="8" w:space="0" w:color="auto"/>
              <w:bottom w:val="single" w:sz="4" w:space="0" w:color="auto"/>
              <w:right w:val="single" w:sz="8" w:space="0" w:color="auto"/>
            </w:tcBorders>
            <w:shd w:val="clear" w:color="000000" w:fill="FFFFFF"/>
            <w:noWrap/>
            <w:hideMark/>
          </w:tcPr>
          <w:p w14:paraId="7305BDBE"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single" w:sz="8" w:space="0" w:color="auto"/>
              <w:bottom w:val="single" w:sz="4" w:space="0" w:color="auto"/>
              <w:right w:val="single" w:sz="8" w:space="0" w:color="auto"/>
            </w:tcBorders>
            <w:shd w:val="clear" w:color="000000" w:fill="FFFFFF"/>
            <w:noWrap/>
            <w:hideMark/>
          </w:tcPr>
          <w:p w14:paraId="3E4D06A7"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2C0517F3"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5A74929A"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4529092B"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52518DB0"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1DB57554"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5562C991"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49DBA667"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0A8B9862"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2861AEB6"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46783E0E"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0DF172EF"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02D2F81F" w14:textId="77777777" w:rsidR="002B6309" w:rsidRPr="002B6309" w:rsidRDefault="002B6309" w:rsidP="002B6309">
            <w:pPr>
              <w:jc w:val="right"/>
              <w:rPr>
                <w:sz w:val="12"/>
                <w:szCs w:val="12"/>
              </w:rPr>
            </w:pPr>
            <w:r w:rsidRPr="002B6309">
              <w:rPr>
                <w:sz w:val="12"/>
                <w:szCs w:val="12"/>
              </w:rPr>
              <w:t>0,00</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728560B3" w14:textId="77777777" w:rsidR="002B6309" w:rsidRPr="002B6309" w:rsidRDefault="002B6309" w:rsidP="002B6309">
            <w:pPr>
              <w:jc w:val="right"/>
              <w:rPr>
                <w:sz w:val="12"/>
                <w:szCs w:val="12"/>
              </w:rPr>
            </w:pPr>
            <w:r w:rsidRPr="002B6309">
              <w:rPr>
                <w:sz w:val="12"/>
                <w:szCs w:val="12"/>
              </w:rPr>
              <w:t>0,00</w:t>
            </w:r>
          </w:p>
        </w:tc>
      </w:tr>
      <w:tr w:rsidR="002B6309" w:rsidRPr="002B6309" w14:paraId="6F021CC4" w14:textId="77777777" w:rsidTr="002B6309">
        <w:trPr>
          <w:trHeight w:val="690"/>
        </w:trPr>
        <w:tc>
          <w:tcPr>
            <w:tcW w:w="371" w:type="dxa"/>
            <w:tcBorders>
              <w:top w:val="nil"/>
              <w:left w:val="single" w:sz="8" w:space="0" w:color="auto"/>
              <w:bottom w:val="single" w:sz="4" w:space="0" w:color="auto"/>
              <w:right w:val="single" w:sz="8" w:space="0" w:color="auto"/>
            </w:tcBorders>
            <w:shd w:val="clear" w:color="000000" w:fill="FFFFFF"/>
            <w:noWrap/>
            <w:hideMark/>
          </w:tcPr>
          <w:p w14:paraId="63FC2CBE" w14:textId="77777777" w:rsidR="002B6309" w:rsidRPr="002B6309" w:rsidRDefault="002B6309" w:rsidP="002B6309">
            <w:pPr>
              <w:jc w:val="center"/>
              <w:rPr>
                <w:sz w:val="12"/>
                <w:szCs w:val="12"/>
              </w:rPr>
            </w:pPr>
            <w:r w:rsidRPr="002B6309">
              <w:rPr>
                <w:sz w:val="12"/>
                <w:szCs w:val="12"/>
              </w:rPr>
              <w:t>3.2</w:t>
            </w:r>
          </w:p>
        </w:tc>
        <w:tc>
          <w:tcPr>
            <w:tcW w:w="2079" w:type="dxa"/>
            <w:tcBorders>
              <w:top w:val="nil"/>
              <w:left w:val="nil"/>
              <w:bottom w:val="single" w:sz="4" w:space="0" w:color="auto"/>
              <w:right w:val="nil"/>
            </w:tcBorders>
            <w:shd w:val="clear" w:color="000000" w:fill="FFFFFF"/>
            <w:hideMark/>
          </w:tcPr>
          <w:p w14:paraId="5C4D6411" w14:textId="77777777" w:rsidR="002B6309" w:rsidRPr="002B6309" w:rsidRDefault="002B6309" w:rsidP="002B6309">
            <w:pPr>
              <w:rPr>
                <w:sz w:val="12"/>
                <w:szCs w:val="12"/>
              </w:rPr>
            </w:pPr>
            <w:r w:rsidRPr="002B6309">
              <w:rPr>
                <w:sz w:val="12"/>
                <w:szCs w:val="12"/>
              </w:rPr>
              <w:t>Расходы на приобретение химически очищенной воды у других организаций</w:t>
            </w:r>
          </w:p>
        </w:tc>
        <w:tc>
          <w:tcPr>
            <w:tcW w:w="562" w:type="dxa"/>
            <w:tcBorders>
              <w:top w:val="nil"/>
              <w:left w:val="single" w:sz="8" w:space="0" w:color="auto"/>
              <w:bottom w:val="single" w:sz="4" w:space="0" w:color="auto"/>
              <w:right w:val="single" w:sz="8" w:space="0" w:color="auto"/>
            </w:tcBorders>
            <w:shd w:val="clear" w:color="000000" w:fill="FFFFFF"/>
            <w:noWrap/>
            <w:hideMark/>
          </w:tcPr>
          <w:p w14:paraId="2004D85D"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4" w:space="0" w:color="auto"/>
              <w:right w:val="nil"/>
            </w:tcBorders>
            <w:shd w:val="clear" w:color="000000" w:fill="FFFFFF"/>
            <w:noWrap/>
            <w:hideMark/>
          </w:tcPr>
          <w:p w14:paraId="74ED28BF" w14:textId="77777777" w:rsidR="002B6309" w:rsidRPr="002B6309" w:rsidRDefault="002B6309" w:rsidP="002B6309">
            <w:pPr>
              <w:jc w:val="right"/>
              <w:rPr>
                <w:sz w:val="12"/>
                <w:szCs w:val="12"/>
              </w:rPr>
            </w:pPr>
            <w:r w:rsidRPr="002B6309">
              <w:rPr>
                <w:sz w:val="12"/>
                <w:szCs w:val="12"/>
              </w:rPr>
              <w:t>0,00</w:t>
            </w:r>
          </w:p>
        </w:tc>
        <w:tc>
          <w:tcPr>
            <w:tcW w:w="893" w:type="dxa"/>
            <w:tcBorders>
              <w:top w:val="nil"/>
              <w:left w:val="single" w:sz="8" w:space="0" w:color="auto"/>
              <w:bottom w:val="single" w:sz="4" w:space="0" w:color="auto"/>
              <w:right w:val="nil"/>
            </w:tcBorders>
            <w:shd w:val="clear" w:color="000000" w:fill="FFFFFF"/>
            <w:noWrap/>
            <w:hideMark/>
          </w:tcPr>
          <w:p w14:paraId="494113B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09EDFF2"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4A024026"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363C79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5ED119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2C8EC54"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11F32D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4EF857B"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3E08BC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860730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7295317"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765961D"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F3C9A92"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302AA2E"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78478A10"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B888278" w14:textId="77777777" w:rsidR="002B6309" w:rsidRPr="002B6309" w:rsidRDefault="002B6309" w:rsidP="002B6309">
            <w:pPr>
              <w:jc w:val="right"/>
              <w:rPr>
                <w:sz w:val="12"/>
                <w:szCs w:val="12"/>
              </w:rPr>
            </w:pPr>
            <w:r w:rsidRPr="002B6309">
              <w:rPr>
                <w:sz w:val="12"/>
                <w:szCs w:val="12"/>
              </w:rPr>
              <w:t>0,00</w:t>
            </w:r>
          </w:p>
        </w:tc>
      </w:tr>
      <w:tr w:rsidR="002B6309" w:rsidRPr="002B6309" w14:paraId="4C2364A7" w14:textId="77777777" w:rsidTr="002B6309">
        <w:trPr>
          <w:trHeight w:val="780"/>
        </w:trPr>
        <w:tc>
          <w:tcPr>
            <w:tcW w:w="371" w:type="dxa"/>
            <w:tcBorders>
              <w:top w:val="nil"/>
              <w:left w:val="single" w:sz="8" w:space="0" w:color="auto"/>
              <w:bottom w:val="single" w:sz="4" w:space="0" w:color="auto"/>
              <w:right w:val="single" w:sz="8" w:space="0" w:color="auto"/>
            </w:tcBorders>
            <w:shd w:val="clear" w:color="000000" w:fill="FFFFFF"/>
            <w:noWrap/>
            <w:hideMark/>
          </w:tcPr>
          <w:p w14:paraId="3F16900D" w14:textId="77777777" w:rsidR="002B6309" w:rsidRPr="002B6309" w:rsidRDefault="002B6309" w:rsidP="002B6309">
            <w:pPr>
              <w:jc w:val="center"/>
              <w:rPr>
                <w:sz w:val="12"/>
                <w:szCs w:val="12"/>
              </w:rPr>
            </w:pPr>
            <w:r w:rsidRPr="002B6309">
              <w:rPr>
                <w:sz w:val="12"/>
                <w:szCs w:val="12"/>
              </w:rPr>
              <w:t>3.3</w:t>
            </w:r>
          </w:p>
        </w:tc>
        <w:tc>
          <w:tcPr>
            <w:tcW w:w="2079" w:type="dxa"/>
            <w:tcBorders>
              <w:top w:val="nil"/>
              <w:left w:val="nil"/>
              <w:bottom w:val="single" w:sz="4" w:space="0" w:color="auto"/>
              <w:right w:val="nil"/>
            </w:tcBorders>
            <w:shd w:val="clear" w:color="000000" w:fill="FFFFFF"/>
            <w:hideMark/>
          </w:tcPr>
          <w:p w14:paraId="5FA11E82" w14:textId="77777777" w:rsidR="002B6309" w:rsidRPr="002B6309" w:rsidRDefault="002B6309" w:rsidP="002B6309">
            <w:pPr>
              <w:rPr>
                <w:sz w:val="12"/>
                <w:szCs w:val="12"/>
              </w:rPr>
            </w:pPr>
            <w:r w:rsidRPr="002B6309">
              <w:rPr>
                <w:sz w:val="12"/>
                <w:szCs w:val="12"/>
              </w:rPr>
              <w:t>Объем приобретения химически очищенной воды у других организаций</w:t>
            </w:r>
          </w:p>
        </w:tc>
        <w:tc>
          <w:tcPr>
            <w:tcW w:w="562" w:type="dxa"/>
            <w:tcBorders>
              <w:top w:val="nil"/>
              <w:left w:val="single" w:sz="8" w:space="0" w:color="auto"/>
              <w:bottom w:val="single" w:sz="4" w:space="0" w:color="auto"/>
              <w:right w:val="single" w:sz="8" w:space="0" w:color="auto"/>
            </w:tcBorders>
            <w:shd w:val="clear" w:color="000000" w:fill="FFFFFF"/>
            <w:noWrap/>
            <w:hideMark/>
          </w:tcPr>
          <w:p w14:paraId="431C4E9F" w14:textId="77777777" w:rsidR="002B6309" w:rsidRPr="002B6309" w:rsidRDefault="002B6309" w:rsidP="002B6309">
            <w:pPr>
              <w:jc w:val="center"/>
              <w:rPr>
                <w:sz w:val="12"/>
                <w:szCs w:val="12"/>
              </w:rPr>
            </w:pPr>
            <w:r w:rsidRPr="002B6309">
              <w:rPr>
                <w:sz w:val="12"/>
                <w:szCs w:val="12"/>
              </w:rPr>
              <w:t>тыс. куб. м</w:t>
            </w:r>
          </w:p>
        </w:tc>
        <w:tc>
          <w:tcPr>
            <w:tcW w:w="957" w:type="dxa"/>
            <w:tcBorders>
              <w:top w:val="nil"/>
              <w:left w:val="nil"/>
              <w:bottom w:val="single" w:sz="4" w:space="0" w:color="auto"/>
              <w:right w:val="nil"/>
            </w:tcBorders>
            <w:shd w:val="clear" w:color="000000" w:fill="FFFFFF"/>
            <w:noWrap/>
            <w:hideMark/>
          </w:tcPr>
          <w:p w14:paraId="30010B18" w14:textId="77777777" w:rsidR="002B6309" w:rsidRPr="002B6309" w:rsidRDefault="002B6309" w:rsidP="002B6309">
            <w:pPr>
              <w:jc w:val="right"/>
              <w:rPr>
                <w:sz w:val="12"/>
                <w:szCs w:val="12"/>
              </w:rPr>
            </w:pPr>
            <w:r w:rsidRPr="002B6309">
              <w:rPr>
                <w:sz w:val="12"/>
                <w:szCs w:val="12"/>
              </w:rPr>
              <w:t>0,00</w:t>
            </w:r>
          </w:p>
        </w:tc>
        <w:tc>
          <w:tcPr>
            <w:tcW w:w="893" w:type="dxa"/>
            <w:tcBorders>
              <w:top w:val="nil"/>
              <w:left w:val="single" w:sz="8" w:space="0" w:color="auto"/>
              <w:bottom w:val="single" w:sz="4" w:space="0" w:color="auto"/>
              <w:right w:val="nil"/>
            </w:tcBorders>
            <w:shd w:val="clear" w:color="000000" w:fill="FFFFFF"/>
            <w:noWrap/>
            <w:hideMark/>
          </w:tcPr>
          <w:p w14:paraId="33136FB0"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0BB06FD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0ABFF1E3"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0AF5654"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18F8538"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9F691BB"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34196D0"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6643884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47CFAFA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593A6A4"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C6CA1C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3E87B5C6"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77553C47"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1BF6575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5481A601"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4" w:space="0" w:color="auto"/>
              <w:right w:val="single" w:sz="8" w:space="0" w:color="auto"/>
            </w:tcBorders>
            <w:shd w:val="clear" w:color="000000" w:fill="FFFFFF"/>
            <w:noWrap/>
            <w:hideMark/>
          </w:tcPr>
          <w:p w14:paraId="0CCA68CE" w14:textId="77777777" w:rsidR="002B6309" w:rsidRPr="002B6309" w:rsidRDefault="002B6309" w:rsidP="002B6309">
            <w:pPr>
              <w:jc w:val="right"/>
              <w:rPr>
                <w:sz w:val="12"/>
                <w:szCs w:val="12"/>
              </w:rPr>
            </w:pPr>
            <w:r w:rsidRPr="002B6309">
              <w:rPr>
                <w:sz w:val="12"/>
                <w:szCs w:val="12"/>
              </w:rPr>
              <w:t>0,00</w:t>
            </w:r>
          </w:p>
        </w:tc>
      </w:tr>
      <w:tr w:rsidR="002B6309" w:rsidRPr="002B6309" w14:paraId="6BFBF764" w14:textId="77777777" w:rsidTr="002B6309">
        <w:trPr>
          <w:trHeight w:val="1140"/>
        </w:trPr>
        <w:tc>
          <w:tcPr>
            <w:tcW w:w="371" w:type="dxa"/>
            <w:tcBorders>
              <w:top w:val="nil"/>
              <w:left w:val="single" w:sz="8" w:space="0" w:color="auto"/>
              <w:bottom w:val="nil"/>
              <w:right w:val="single" w:sz="8" w:space="0" w:color="auto"/>
            </w:tcBorders>
            <w:shd w:val="clear" w:color="000000" w:fill="FFFFFF"/>
            <w:noWrap/>
            <w:hideMark/>
          </w:tcPr>
          <w:p w14:paraId="04D92EE4" w14:textId="77777777" w:rsidR="002B6309" w:rsidRPr="002B6309" w:rsidRDefault="002B6309" w:rsidP="002B6309">
            <w:pPr>
              <w:jc w:val="center"/>
              <w:rPr>
                <w:sz w:val="12"/>
                <w:szCs w:val="12"/>
              </w:rPr>
            </w:pPr>
            <w:r w:rsidRPr="002B6309">
              <w:rPr>
                <w:sz w:val="12"/>
                <w:szCs w:val="12"/>
              </w:rPr>
              <w:lastRenderedPageBreak/>
              <w:t>3.4</w:t>
            </w:r>
          </w:p>
        </w:tc>
        <w:tc>
          <w:tcPr>
            <w:tcW w:w="2079" w:type="dxa"/>
            <w:tcBorders>
              <w:top w:val="nil"/>
              <w:left w:val="nil"/>
              <w:bottom w:val="nil"/>
              <w:right w:val="nil"/>
            </w:tcBorders>
            <w:shd w:val="clear" w:color="000000" w:fill="FFFFFF"/>
            <w:hideMark/>
          </w:tcPr>
          <w:p w14:paraId="1AE89A9A" w14:textId="77777777" w:rsidR="002B6309" w:rsidRPr="002B6309" w:rsidRDefault="002B6309" w:rsidP="002B6309">
            <w:pPr>
              <w:rPr>
                <w:sz w:val="12"/>
                <w:szCs w:val="12"/>
              </w:rPr>
            </w:pPr>
            <w:r w:rsidRPr="002B6309">
              <w:rPr>
                <w:sz w:val="12"/>
                <w:szCs w:val="12"/>
              </w:rPr>
              <w:t>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562" w:type="dxa"/>
            <w:tcBorders>
              <w:top w:val="nil"/>
              <w:left w:val="single" w:sz="8" w:space="0" w:color="auto"/>
              <w:bottom w:val="nil"/>
              <w:right w:val="single" w:sz="8" w:space="0" w:color="auto"/>
            </w:tcBorders>
            <w:shd w:val="clear" w:color="000000" w:fill="FFFFFF"/>
            <w:noWrap/>
            <w:hideMark/>
          </w:tcPr>
          <w:p w14:paraId="687FBB24"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nil"/>
              <w:right w:val="nil"/>
            </w:tcBorders>
            <w:shd w:val="clear" w:color="000000" w:fill="FFFFFF"/>
            <w:noWrap/>
            <w:hideMark/>
          </w:tcPr>
          <w:p w14:paraId="073B52EF" w14:textId="77777777" w:rsidR="002B6309" w:rsidRPr="002B6309" w:rsidRDefault="002B6309" w:rsidP="002B6309">
            <w:pPr>
              <w:jc w:val="right"/>
              <w:rPr>
                <w:sz w:val="12"/>
                <w:szCs w:val="12"/>
              </w:rPr>
            </w:pPr>
            <w:r w:rsidRPr="002B6309">
              <w:rPr>
                <w:sz w:val="12"/>
                <w:szCs w:val="12"/>
              </w:rPr>
              <w:t>0,00</w:t>
            </w:r>
          </w:p>
        </w:tc>
        <w:tc>
          <w:tcPr>
            <w:tcW w:w="893" w:type="dxa"/>
            <w:tcBorders>
              <w:top w:val="nil"/>
              <w:left w:val="single" w:sz="8" w:space="0" w:color="auto"/>
              <w:bottom w:val="nil"/>
              <w:right w:val="nil"/>
            </w:tcBorders>
            <w:shd w:val="clear" w:color="000000" w:fill="FFFFFF"/>
            <w:noWrap/>
            <w:hideMark/>
          </w:tcPr>
          <w:p w14:paraId="09E9622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59676F5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70287D5B"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5C5DF0D6"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1AED276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170E205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13FC9097"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5B43AD8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4E65B2A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2E83352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7A9B6233"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3613257B"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1791A957"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4A1A3749"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6AC7CCB3"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single" w:sz="8" w:space="0" w:color="auto"/>
              <w:right w:val="single" w:sz="8" w:space="0" w:color="auto"/>
            </w:tcBorders>
            <w:shd w:val="clear" w:color="000000" w:fill="FFFFFF"/>
            <w:noWrap/>
            <w:hideMark/>
          </w:tcPr>
          <w:p w14:paraId="0E04DF6C" w14:textId="77777777" w:rsidR="002B6309" w:rsidRPr="002B6309" w:rsidRDefault="002B6309" w:rsidP="002B6309">
            <w:pPr>
              <w:jc w:val="right"/>
              <w:rPr>
                <w:sz w:val="12"/>
                <w:szCs w:val="12"/>
              </w:rPr>
            </w:pPr>
            <w:r w:rsidRPr="002B6309">
              <w:rPr>
                <w:sz w:val="12"/>
                <w:szCs w:val="12"/>
              </w:rPr>
              <w:t>0,00</w:t>
            </w:r>
          </w:p>
        </w:tc>
      </w:tr>
      <w:tr w:rsidR="002B6309" w:rsidRPr="002B6309" w14:paraId="00C26716" w14:textId="77777777" w:rsidTr="002B6309">
        <w:trPr>
          <w:trHeight w:val="480"/>
        </w:trPr>
        <w:tc>
          <w:tcPr>
            <w:tcW w:w="371" w:type="dxa"/>
            <w:tcBorders>
              <w:top w:val="single" w:sz="8" w:space="0" w:color="auto"/>
              <w:left w:val="single" w:sz="8" w:space="0" w:color="auto"/>
              <w:bottom w:val="single" w:sz="8" w:space="0" w:color="auto"/>
              <w:right w:val="single" w:sz="8" w:space="0" w:color="auto"/>
            </w:tcBorders>
            <w:shd w:val="clear" w:color="000000" w:fill="FFFFFF"/>
            <w:noWrap/>
            <w:hideMark/>
          </w:tcPr>
          <w:p w14:paraId="3C4EAA45" w14:textId="77777777" w:rsidR="002B6309" w:rsidRPr="002B6309" w:rsidRDefault="002B6309" w:rsidP="002B6309">
            <w:pPr>
              <w:jc w:val="center"/>
              <w:rPr>
                <w:sz w:val="12"/>
                <w:szCs w:val="12"/>
              </w:rPr>
            </w:pPr>
            <w:r w:rsidRPr="002B6309">
              <w:rPr>
                <w:sz w:val="12"/>
                <w:szCs w:val="12"/>
              </w:rPr>
              <w:t> </w:t>
            </w:r>
          </w:p>
        </w:tc>
        <w:tc>
          <w:tcPr>
            <w:tcW w:w="2079" w:type="dxa"/>
            <w:tcBorders>
              <w:top w:val="single" w:sz="8" w:space="0" w:color="auto"/>
              <w:left w:val="nil"/>
              <w:bottom w:val="single" w:sz="8" w:space="0" w:color="auto"/>
              <w:right w:val="nil"/>
            </w:tcBorders>
            <w:shd w:val="clear" w:color="000000" w:fill="FFFFFF"/>
            <w:noWrap/>
            <w:hideMark/>
          </w:tcPr>
          <w:p w14:paraId="30E6E51F" w14:textId="77777777" w:rsidR="002B6309" w:rsidRPr="002B6309" w:rsidRDefault="002B6309" w:rsidP="002B6309">
            <w:pPr>
              <w:rPr>
                <w:b/>
                <w:bCs/>
                <w:sz w:val="12"/>
                <w:szCs w:val="12"/>
              </w:rPr>
            </w:pPr>
            <w:r w:rsidRPr="002B6309">
              <w:rPr>
                <w:b/>
                <w:bCs/>
                <w:sz w:val="12"/>
                <w:szCs w:val="12"/>
              </w:rPr>
              <w:t>3 блок ИТОГО</w:t>
            </w:r>
            <w:r w:rsidRPr="002B6309">
              <w:rPr>
                <w:sz w:val="12"/>
                <w:szCs w:val="12"/>
              </w:rPr>
              <w:t xml:space="preserve"> (неподконтрольные расходы)</w:t>
            </w:r>
          </w:p>
        </w:tc>
        <w:tc>
          <w:tcPr>
            <w:tcW w:w="562" w:type="dxa"/>
            <w:tcBorders>
              <w:top w:val="single" w:sz="8" w:space="0" w:color="auto"/>
              <w:left w:val="single" w:sz="8" w:space="0" w:color="auto"/>
              <w:bottom w:val="single" w:sz="8" w:space="0" w:color="auto"/>
              <w:right w:val="single" w:sz="8" w:space="0" w:color="auto"/>
            </w:tcBorders>
            <w:shd w:val="clear" w:color="000000" w:fill="FFFFFF"/>
            <w:noWrap/>
            <w:hideMark/>
          </w:tcPr>
          <w:p w14:paraId="24F097C0" w14:textId="77777777" w:rsidR="002B6309" w:rsidRPr="002B6309" w:rsidRDefault="002B6309" w:rsidP="002B6309">
            <w:pPr>
              <w:jc w:val="center"/>
              <w:rPr>
                <w:sz w:val="12"/>
                <w:szCs w:val="12"/>
              </w:rPr>
            </w:pPr>
            <w:r w:rsidRPr="002B6309">
              <w:rPr>
                <w:sz w:val="12"/>
                <w:szCs w:val="12"/>
              </w:rPr>
              <w:t>тыс. руб.</w:t>
            </w:r>
          </w:p>
        </w:tc>
        <w:tc>
          <w:tcPr>
            <w:tcW w:w="957" w:type="dxa"/>
            <w:tcBorders>
              <w:top w:val="single" w:sz="8" w:space="0" w:color="auto"/>
              <w:left w:val="nil"/>
              <w:bottom w:val="single" w:sz="8" w:space="0" w:color="auto"/>
              <w:right w:val="nil"/>
            </w:tcBorders>
            <w:shd w:val="clear" w:color="000000" w:fill="FFFFFF"/>
            <w:noWrap/>
            <w:hideMark/>
          </w:tcPr>
          <w:p w14:paraId="3CFA7126" w14:textId="77777777" w:rsidR="002B6309" w:rsidRPr="002B6309" w:rsidRDefault="002B6309" w:rsidP="002B6309">
            <w:pPr>
              <w:jc w:val="right"/>
              <w:rPr>
                <w:sz w:val="12"/>
                <w:szCs w:val="12"/>
              </w:rPr>
            </w:pPr>
            <w:r w:rsidRPr="002B6309">
              <w:rPr>
                <w:sz w:val="12"/>
                <w:szCs w:val="12"/>
              </w:rPr>
              <w:t>0,00</w:t>
            </w:r>
          </w:p>
        </w:tc>
        <w:tc>
          <w:tcPr>
            <w:tcW w:w="893" w:type="dxa"/>
            <w:tcBorders>
              <w:top w:val="single" w:sz="8" w:space="0" w:color="auto"/>
              <w:left w:val="nil"/>
              <w:bottom w:val="single" w:sz="8" w:space="0" w:color="auto"/>
              <w:right w:val="single" w:sz="8" w:space="0" w:color="auto"/>
            </w:tcBorders>
            <w:shd w:val="clear" w:color="000000" w:fill="FFFFFF"/>
            <w:noWrap/>
            <w:hideMark/>
          </w:tcPr>
          <w:p w14:paraId="6ED394D2"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46012A3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single" w:sz="8" w:space="0" w:color="auto"/>
              <w:bottom w:val="nil"/>
              <w:right w:val="single" w:sz="8" w:space="0" w:color="auto"/>
            </w:tcBorders>
            <w:shd w:val="clear" w:color="000000" w:fill="FFFFFF"/>
            <w:noWrap/>
            <w:hideMark/>
          </w:tcPr>
          <w:p w14:paraId="35BD1F14"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335E045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38D9D27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176C6DB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35BA8FDA"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512D6DC5"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56D8F4A8"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5C2EC5EB"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096BB000"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034BAB7F"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08FEE328"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355D3BF8"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54D259AC" w14:textId="77777777" w:rsidR="002B6309" w:rsidRPr="002B6309" w:rsidRDefault="002B6309" w:rsidP="002B6309">
            <w:pPr>
              <w:jc w:val="right"/>
              <w:rPr>
                <w:sz w:val="12"/>
                <w:szCs w:val="12"/>
              </w:rPr>
            </w:pPr>
            <w:r w:rsidRPr="002B6309">
              <w:rPr>
                <w:sz w:val="12"/>
                <w:szCs w:val="12"/>
              </w:rPr>
              <w:t>0,00</w:t>
            </w:r>
          </w:p>
        </w:tc>
        <w:tc>
          <w:tcPr>
            <w:tcW w:w="666" w:type="dxa"/>
            <w:tcBorders>
              <w:top w:val="nil"/>
              <w:left w:val="nil"/>
              <w:bottom w:val="nil"/>
              <w:right w:val="single" w:sz="8" w:space="0" w:color="auto"/>
            </w:tcBorders>
            <w:shd w:val="clear" w:color="000000" w:fill="FFFFFF"/>
            <w:noWrap/>
            <w:hideMark/>
          </w:tcPr>
          <w:p w14:paraId="24C6FC1B" w14:textId="77777777" w:rsidR="002B6309" w:rsidRPr="002B6309" w:rsidRDefault="002B6309" w:rsidP="002B6309">
            <w:pPr>
              <w:jc w:val="right"/>
              <w:rPr>
                <w:sz w:val="12"/>
                <w:szCs w:val="12"/>
              </w:rPr>
            </w:pPr>
            <w:r w:rsidRPr="002B6309">
              <w:rPr>
                <w:sz w:val="12"/>
                <w:szCs w:val="12"/>
              </w:rPr>
              <w:t>0,00</w:t>
            </w:r>
          </w:p>
        </w:tc>
      </w:tr>
      <w:tr w:rsidR="002B6309" w:rsidRPr="002B6309" w14:paraId="74012E45" w14:textId="77777777" w:rsidTr="002B6309">
        <w:trPr>
          <w:trHeight w:val="450"/>
        </w:trPr>
        <w:tc>
          <w:tcPr>
            <w:tcW w:w="371" w:type="dxa"/>
            <w:tcBorders>
              <w:top w:val="nil"/>
              <w:left w:val="single" w:sz="8" w:space="0" w:color="auto"/>
              <w:bottom w:val="single" w:sz="4" w:space="0" w:color="auto"/>
              <w:right w:val="nil"/>
            </w:tcBorders>
            <w:shd w:val="clear" w:color="000000" w:fill="FFFFFF"/>
            <w:noWrap/>
            <w:hideMark/>
          </w:tcPr>
          <w:p w14:paraId="3CF97136" w14:textId="77777777" w:rsidR="002B6309" w:rsidRPr="002B6309" w:rsidRDefault="002B6309" w:rsidP="002B6309">
            <w:pPr>
              <w:jc w:val="center"/>
              <w:rPr>
                <w:sz w:val="12"/>
                <w:szCs w:val="12"/>
              </w:rPr>
            </w:pPr>
            <w:r w:rsidRPr="002B6309">
              <w:rPr>
                <w:sz w:val="12"/>
                <w:szCs w:val="12"/>
              </w:rPr>
              <w:t>4</w:t>
            </w:r>
          </w:p>
        </w:tc>
        <w:tc>
          <w:tcPr>
            <w:tcW w:w="2079" w:type="dxa"/>
            <w:tcBorders>
              <w:top w:val="nil"/>
              <w:left w:val="single" w:sz="8" w:space="0" w:color="auto"/>
              <w:bottom w:val="single" w:sz="4" w:space="0" w:color="auto"/>
              <w:right w:val="single" w:sz="8" w:space="0" w:color="auto"/>
            </w:tcBorders>
            <w:shd w:val="clear" w:color="000000" w:fill="FFFFFF"/>
            <w:hideMark/>
          </w:tcPr>
          <w:p w14:paraId="487903A1" w14:textId="77777777" w:rsidR="002B6309" w:rsidRPr="002B6309" w:rsidRDefault="002B6309" w:rsidP="002B6309">
            <w:pPr>
              <w:rPr>
                <w:sz w:val="12"/>
                <w:szCs w:val="12"/>
              </w:rPr>
            </w:pPr>
            <w:r w:rsidRPr="002B6309">
              <w:rPr>
                <w:sz w:val="12"/>
                <w:szCs w:val="12"/>
              </w:rPr>
              <w:t>Объем теплоносителя</w:t>
            </w:r>
          </w:p>
        </w:tc>
        <w:tc>
          <w:tcPr>
            <w:tcW w:w="562" w:type="dxa"/>
            <w:tcBorders>
              <w:top w:val="nil"/>
              <w:left w:val="nil"/>
              <w:bottom w:val="single" w:sz="4" w:space="0" w:color="auto"/>
              <w:right w:val="single" w:sz="8" w:space="0" w:color="auto"/>
            </w:tcBorders>
            <w:shd w:val="clear" w:color="000000" w:fill="FFFFFF"/>
            <w:noWrap/>
            <w:hideMark/>
          </w:tcPr>
          <w:p w14:paraId="658D02B7" w14:textId="77777777" w:rsidR="002B6309" w:rsidRPr="002B6309" w:rsidRDefault="002B6309" w:rsidP="002B6309">
            <w:pPr>
              <w:jc w:val="center"/>
              <w:rPr>
                <w:sz w:val="12"/>
                <w:szCs w:val="12"/>
              </w:rPr>
            </w:pPr>
            <w:r w:rsidRPr="002B6309">
              <w:rPr>
                <w:sz w:val="12"/>
                <w:szCs w:val="12"/>
              </w:rPr>
              <w:t>тыс. куб. м</w:t>
            </w:r>
          </w:p>
        </w:tc>
        <w:tc>
          <w:tcPr>
            <w:tcW w:w="957" w:type="dxa"/>
            <w:tcBorders>
              <w:top w:val="nil"/>
              <w:left w:val="nil"/>
              <w:bottom w:val="single" w:sz="4" w:space="0" w:color="auto"/>
              <w:right w:val="nil"/>
            </w:tcBorders>
            <w:shd w:val="clear" w:color="000000" w:fill="FFFFFF"/>
            <w:noWrap/>
            <w:hideMark/>
          </w:tcPr>
          <w:p w14:paraId="6DAE0E67" w14:textId="77777777" w:rsidR="002B6309" w:rsidRPr="002B6309" w:rsidRDefault="002B6309" w:rsidP="002B6309">
            <w:pPr>
              <w:jc w:val="right"/>
              <w:rPr>
                <w:sz w:val="12"/>
                <w:szCs w:val="12"/>
              </w:rPr>
            </w:pPr>
            <w:r w:rsidRPr="002B6309">
              <w:rPr>
                <w:sz w:val="12"/>
                <w:szCs w:val="12"/>
              </w:rPr>
              <w:t>157,58</w:t>
            </w:r>
          </w:p>
        </w:tc>
        <w:tc>
          <w:tcPr>
            <w:tcW w:w="893" w:type="dxa"/>
            <w:tcBorders>
              <w:top w:val="nil"/>
              <w:left w:val="single" w:sz="8" w:space="0" w:color="auto"/>
              <w:bottom w:val="single" w:sz="4" w:space="0" w:color="auto"/>
              <w:right w:val="nil"/>
            </w:tcBorders>
            <w:shd w:val="clear" w:color="000000" w:fill="FFFFFF"/>
            <w:noWrap/>
            <w:hideMark/>
          </w:tcPr>
          <w:p w14:paraId="496B8326"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single" w:sz="8" w:space="0" w:color="auto"/>
              <w:bottom w:val="single" w:sz="4" w:space="0" w:color="auto"/>
              <w:right w:val="single" w:sz="8" w:space="0" w:color="auto"/>
            </w:tcBorders>
            <w:shd w:val="clear" w:color="000000" w:fill="FFFFFF"/>
            <w:noWrap/>
            <w:hideMark/>
          </w:tcPr>
          <w:p w14:paraId="3C931ADA"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single" w:sz="8" w:space="0" w:color="auto"/>
              <w:bottom w:val="single" w:sz="4" w:space="0" w:color="auto"/>
              <w:right w:val="single" w:sz="8" w:space="0" w:color="auto"/>
            </w:tcBorders>
            <w:shd w:val="clear" w:color="000000" w:fill="FFFFFF"/>
            <w:noWrap/>
            <w:hideMark/>
          </w:tcPr>
          <w:p w14:paraId="7279F30F"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4B6E8CCC"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6B1C3BCF"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352F5BE7"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74E56F60"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20EEBA80"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01758776"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14DA6DDF"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1AB5B9BD"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48A34FB4"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3C358BE3"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6D445D60"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72BF2AE0" w14:textId="77777777" w:rsidR="002B6309" w:rsidRPr="002B6309" w:rsidRDefault="002B6309" w:rsidP="002B6309">
            <w:pPr>
              <w:jc w:val="right"/>
              <w:rPr>
                <w:sz w:val="12"/>
                <w:szCs w:val="12"/>
              </w:rPr>
            </w:pPr>
            <w:r w:rsidRPr="002B6309">
              <w:rPr>
                <w:sz w:val="12"/>
                <w:szCs w:val="12"/>
              </w:rPr>
              <w:t>157,58</w:t>
            </w:r>
          </w:p>
        </w:tc>
        <w:tc>
          <w:tcPr>
            <w:tcW w:w="666" w:type="dxa"/>
            <w:tcBorders>
              <w:top w:val="single" w:sz="8" w:space="0" w:color="auto"/>
              <w:left w:val="nil"/>
              <w:bottom w:val="single" w:sz="4" w:space="0" w:color="auto"/>
              <w:right w:val="single" w:sz="8" w:space="0" w:color="auto"/>
            </w:tcBorders>
            <w:shd w:val="clear" w:color="000000" w:fill="FFFFFF"/>
            <w:noWrap/>
            <w:hideMark/>
          </w:tcPr>
          <w:p w14:paraId="2ADCCF15" w14:textId="77777777" w:rsidR="002B6309" w:rsidRPr="002B6309" w:rsidRDefault="002B6309" w:rsidP="002B6309">
            <w:pPr>
              <w:jc w:val="right"/>
              <w:rPr>
                <w:sz w:val="12"/>
                <w:szCs w:val="12"/>
              </w:rPr>
            </w:pPr>
            <w:r w:rsidRPr="002B6309">
              <w:rPr>
                <w:sz w:val="12"/>
                <w:szCs w:val="12"/>
              </w:rPr>
              <w:t>157,58</w:t>
            </w:r>
          </w:p>
        </w:tc>
      </w:tr>
      <w:tr w:rsidR="002B6309" w:rsidRPr="002B6309" w14:paraId="11597469" w14:textId="77777777" w:rsidTr="002B6309">
        <w:trPr>
          <w:trHeight w:val="360"/>
        </w:trPr>
        <w:tc>
          <w:tcPr>
            <w:tcW w:w="371" w:type="dxa"/>
            <w:tcBorders>
              <w:top w:val="nil"/>
              <w:left w:val="single" w:sz="8" w:space="0" w:color="auto"/>
              <w:bottom w:val="single" w:sz="4" w:space="0" w:color="auto"/>
              <w:right w:val="nil"/>
            </w:tcBorders>
            <w:shd w:val="clear" w:color="000000" w:fill="FFFFFF"/>
            <w:noWrap/>
            <w:hideMark/>
          </w:tcPr>
          <w:p w14:paraId="6C58FE81"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single" w:sz="8" w:space="0" w:color="auto"/>
            </w:tcBorders>
            <w:shd w:val="clear" w:color="000000" w:fill="FFFFFF"/>
            <w:hideMark/>
          </w:tcPr>
          <w:p w14:paraId="2D289B5E" w14:textId="77777777" w:rsidR="002B6309" w:rsidRPr="002B6309" w:rsidRDefault="002B6309" w:rsidP="002B6309">
            <w:pPr>
              <w:rPr>
                <w:sz w:val="12"/>
                <w:szCs w:val="12"/>
              </w:rPr>
            </w:pPr>
            <w:r w:rsidRPr="002B6309">
              <w:rPr>
                <w:sz w:val="12"/>
                <w:szCs w:val="12"/>
              </w:rPr>
              <w:t>1 полугодие</w:t>
            </w:r>
          </w:p>
        </w:tc>
        <w:tc>
          <w:tcPr>
            <w:tcW w:w="562" w:type="dxa"/>
            <w:tcBorders>
              <w:top w:val="nil"/>
              <w:left w:val="nil"/>
              <w:bottom w:val="single" w:sz="4" w:space="0" w:color="auto"/>
              <w:right w:val="single" w:sz="8" w:space="0" w:color="auto"/>
            </w:tcBorders>
            <w:shd w:val="clear" w:color="000000" w:fill="FFFFFF"/>
            <w:noWrap/>
            <w:hideMark/>
          </w:tcPr>
          <w:p w14:paraId="09DD2C69" w14:textId="77777777" w:rsidR="002B6309" w:rsidRPr="002B6309" w:rsidRDefault="002B6309" w:rsidP="002B6309">
            <w:pPr>
              <w:jc w:val="center"/>
              <w:rPr>
                <w:sz w:val="12"/>
                <w:szCs w:val="12"/>
              </w:rPr>
            </w:pPr>
            <w:r w:rsidRPr="002B6309">
              <w:rPr>
                <w:sz w:val="12"/>
                <w:szCs w:val="12"/>
              </w:rPr>
              <w:t> </w:t>
            </w:r>
          </w:p>
        </w:tc>
        <w:tc>
          <w:tcPr>
            <w:tcW w:w="957" w:type="dxa"/>
            <w:tcBorders>
              <w:top w:val="nil"/>
              <w:left w:val="nil"/>
              <w:bottom w:val="single" w:sz="4" w:space="0" w:color="auto"/>
              <w:right w:val="nil"/>
            </w:tcBorders>
            <w:shd w:val="clear" w:color="000000" w:fill="FFFFFF"/>
            <w:noWrap/>
            <w:hideMark/>
          </w:tcPr>
          <w:p w14:paraId="04FD61A9" w14:textId="77777777" w:rsidR="002B6309" w:rsidRPr="002B6309" w:rsidRDefault="002B6309" w:rsidP="002B6309">
            <w:pPr>
              <w:jc w:val="right"/>
              <w:rPr>
                <w:sz w:val="12"/>
                <w:szCs w:val="12"/>
              </w:rPr>
            </w:pPr>
            <w:r w:rsidRPr="002B6309">
              <w:rPr>
                <w:sz w:val="12"/>
                <w:szCs w:val="12"/>
              </w:rPr>
              <w:t>77,85</w:t>
            </w:r>
          </w:p>
        </w:tc>
        <w:tc>
          <w:tcPr>
            <w:tcW w:w="893" w:type="dxa"/>
            <w:tcBorders>
              <w:top w:val="nil"/>
              <w:left w:val="single" w:sz="8" w:space="0" w:color="auto"/>
              <w:bottom w:val="single" w:sz="4" w:space="0" w:color="auto"/>
              <w:right w:val="single" w:sz="8" w:space="0" w:color="auto"/>
            </w:tcBorders>
            <w:shd w:val="clear" w:color="000000" w:fill="FFFFFF"/>
            <w:noWrap/>
            <w:hideMark/>
          </w:tcPr>
          <w:p w14:paraId="079835A3"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754E6C41"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5C9BE2BC"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63564081"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7EF57884"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2A1D501F"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41978BF4"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6DE0EF8C"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6952BAE1"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25D82EAB"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7183234B"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4EEDF7E5"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1A4BEB94"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6D994901"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2C92AD11" w14:textId="77777777" w:rsidR="002B6309" w:rsidRPr="002B6309" w:rsidRDefault="002B6309" w:rsidP="002B6309">
            <w:pPr>
              <w:jc w:val="right"/>
              <w:rPr>
                <w:sz w:val="12"/>
                <w:szCs w:val="12"/>
              </w:rPr>
            </w:pPr>
            <w:r w:rsidRPr="002B6309">
              <w:rPr>
                <w:sz w:val="12"/>
                <w:szCs w:val="12"/>
              </w:rPr>
              <w:t>74,69</w:t>
            </w:r>
          </w:p>
        </w:tc>
        <w:tc>
          <w:tcPr>
            <w:tcW w:w="666" w:type="dxa"/>
            <w:tcBorders>
              <w:top w:val="nil"/>
              <w:left w:val="nil"/>
              <w:bottom w:val="single" w:sz="4" w:space="0" w:color="auto"/>
              <w:right w:val="single" w:sz="8" w:space="0" w:color="auto"/>
            </w:tcBorders>
            <w:shd w:val="clear" w:color="000000" w:fill="FFFFFF"/>
            <w:noWrap/>
            <w:hideMark/>
          </w:tcPr>
          <w:p w14:paraId="120628D7" w14:textId="77777777" w:rsidR="002B6309" w:rsidRPr="002B6309" w:rsidRDefault="002B6309" w:rsidP="002B6309">
            <w:pPr>
              <w:jc w:val="right"/>
              <w:rPr>
                <w:sz w:val="12"/>
                <w:szCs w:val="12"/>
              </w:rPr>
            </w:pPr>
            <w:r w:rsidRPr="002B6309">
              <w:rPr>
                <w:sz w:val="12"/>
                <w:szCs w:val="12"/>
              </w:rPr>
              <w:t>74,69</w:t>
            </w:r>
          </w:p>
        </w:tc>
      </w:tr>
      <w:tr w:rsidR="002B6309" w:rsidRPr="002B6309" w14:paraId="5CF39D5E" w14:textId="77777777" w:rsidTr="002B6309">
        <w:trPr>
          <w:trHeight w:val="360"/>
        </w:trPr>
        <w:tc>
          <w:tcPr>
            <w:tcW w:w="371" w:type="dxa"/>
            <w:tcBorders>
              <w:top w:val="nil"/>
              <w:left w:val="single" w:sz="8" w:space="0" w:color="auto"/>
              <w:bottom w:val="nil"/>
              <w:right w:val="nil"/>
            </w:tcBorders>
            <w:shd w:val="clear" w:color="000000" w:fill="FFFFFF"/>
            <w:noWrap/>
            <w:hideMark/>
          </w:tcPr>
          <w:p w14:paraId="2FD38B61"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nil"/>
              <w:right w:val="single" w:sz="8" w:space="0" w:color="auto"/>
            </w:tcBorders>
            <w:shd w:val="clear" w:color="000000" w:fill="FFFFFF"/>
            <w:hideMark/>
          </w:tcPr>
          <w:p w14:paraId="6196DAA8" w14:textId="77777777" w:rsidR="002B6309" w:rsidRPr="002B6309" w:rsidRDefault="002B6309" w:rsidP="002B6309">
            <w:pPr>
              <w:rPr>
                <w:sz w:val="12"/>
                <w:szCs w:val="12"/>
              </w:rPr>
            </w:pPr>
            <w:r w:rsidRPr="002B6309">
              <w:rPr>
                <w:sz w:val="12"/>
                <w:szCs w:val="12"/>
              </w:rPr>
              <w:t>2 полугодие</w:t>
            </w:r>
          </w:p>
        </w:tc>
        <w:tc>
          <w:tcPr>
            <w:tcW w:w="562" w:type="dxa"/>
            <w:tcBorders>
              <w:top w:val="nil"/>
              <w:left w:val="nil"/>
              <w:bottom w:val="nil"/>
              <w:right w:val="single" w:sz="8" w:space="0" w:color="auto"/>
            </w:tcBorders>
            <w:shd w:val="clear" w:color="000000" w:fill="FFFFFF"/>
            <w:noWrap/>
            <w:hideMark/>
          </w:tcPr>
          <w:p w14:paraId="734F57BD" w14:textId="77777777" w:rsidR="002B6309" w:rsidRPr="002B6309" w:rsidRDefault="002B6309" w:rsidP="002B6309">
            <w:pPr>
              <w:jc w:val="center"/>
              <w:rPr>
                <w:sz w:val="12"/>
                <w:szCs w:val="12"/>
              </w:rPr>
            </w:pPr>
            <w:r w:rsidRPr="002B6309">
              <w:rPr>
                <w:sz w:val="12"/>
                <w:szCs w:val="12"/>
              </w:rPr>
              <w:t> </w:t>
            </w:r>
          </w:p>
        </w:tc>
        <w:tc>
          <w:tcPr>
            <w:tcW w:w="957" w:type="dxa"/>
            <w:tcBorders>
              <w:top w:val="nil"/>
              <w:left w:val="nil"/>
              <w:bottom w:val="single" w:sz="4" w:space="0" w:color="auto"/>
              <w:right w:val="nil"/>
            </w:tcBorders>
            <w:shd w:val="clear" w:color="000000" w:fill="FFFFFF"/>
            <w:noWrap/>
            <w:hideMark/>
          </w:tcPr>
          <w:p w14:paraId="45E5DF67" w14:textId="77777777" w:rsidR="002B6309" w:rsidRPr="002B6309" w:rsidRDefault="002B6309" w:rsidP="002B6309">
            <w:pPr>
              <w:jc w:val="right"/>
              <w:rPr>
                <w:sz w:val="12"/>
                <w:szCs w:val="12"/>
              </w:rPr>
            </w:pPr>
            <w:r w:rsidRPr="002B6309">
              <w:rPr>
                <w:sz w:val="12"/>
                <w:szCs w:val="12"/>
              </w:rPr>
              <w:t>79,73</w:t>
            </w:r>
          </w:p>
        </w:tc>
        <w:tc>
          <w:tcPr>
            <w:tcW w:w="893" w:type="dxa"/>
            <w:tcBorders>
              <w:top w:val="nil"/>
              <w:left w:val="single" w:sz="8" w:space="0" w:color="auto"/>
              <w:bottom w:val="single" w:sz="4" w:space="0" w:color="auto"/>
              <w:right w:val="single" w:sz="8" w:space="0" w:color="auto"/>
            </w:tcBorders>
            <w:shd w:val="clear" w:color="000000" w:fill="FFFFFF"/>
            <w:noWrap/>
            <w:hideMark/>
          </w:tcPr>
          <w:p w14:paraId="1EB84212"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1DCB633D"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1EAAE591"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1D35AD51"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2F46B466"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46837AD5"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3D0C05AF"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1142EF48"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4FE2556D"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38F4203F"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0885EF13"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15316BBF"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23FF2893"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0EC44CFF"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1BCA91F4" w14:textId="77777777" w:rsidR="002B6309" w:rsidRPr="002B6309" w:rsidRDefault="002B6309" w:rsidP="002B6309">
            <w:pPr>
              <w:jc w:val="right"/>
              <w:rPr>
                <w:sz w:val="12"/>
                <w:szCs w:val="12"/>
              </w:rPr>
            </w:pPr>
            <w:r w:rsidRPr="002B6309">
              <w:rPr>
                <w:sz w:val="12"/>
                <w:szCs w:val="12"/>
              </w:rPr>
              <w:t>82,89</w:t>
            </w:r>
          </w:p>
        </w:tc>
        <w:tc>
          <w:tcPr>
            <w:tcW w:w="666" w:type="dxa"/>
            <w:tcBorders>
              <w:top w:val="nil"/>
              <w:left w:val="nil"/>
              <w:bottom w:val="single" w:sz="8" w:space="0" w:color="auto"/>
              <w:right w:val="single" w:sz="8" w:space="0" w:color="auto"/>
            </w:tcBorders>
            <w:shd w:val="clear" w:color="000000" w:fill="FFFFFF"/>
            <w:noWrap/>
            <w:hideMark/>
          </w:tcPr>
          <w:p w14:paraId="454E03C6" w14:textId="77777777" w:rsidR="002B6309" w:rsidRPr="002B6309" w:rsidRDefault="002B6309" w:rsidP="002B6309">
            <w:pPr>
              <w:jc w:val="right"/>
              <w:rPr>
                <w:sz w:val="12"/>
                <w:szCs w:val="12"/>
              </w:rPr>
            </w:pPr>
            <w:r w:rsidRPr="002B6309">
              <w:rPr>
                <w:sz w:val="12"/>
                <w:szCs w:val="12"/>
              </w:rPr>
              <w:t>82,89</w:t>
            </w:r>
          </w:p>
        </w:tc>
      </w:tr>
      <w:tr w:rsidR="002B6309" w:rsidRPr="002B6309" w14:paraId="19563373" w14:textId="77777777" w:rsidTr="002B6309">
        <w:trPr>
          <w:trHeight w:val="360"/>
        </w:trPr>
        <w:tc>
          <w:tcPr>
            <w:tcW w:w="371" w:type="dxa"/>
            <w:tcBorders>
              <w:top w:val="single" w:sz="8" w:space="0" w:color="auto"/>
              <w:left w:val="single" w:sz="8" w:space="0" w:color="auto"/>
              <w:bottom w:val="single" w:sz="4" w:space="0" w:color="auto"/>
              <w:right w:val="nil"/>
            </w:tcBorders>
            <w:shd w:val="clear" w:color="000000" w:fill="FFFFFF"/>
            <w:noWrap/>
            <w:hideMark/>
          </w:tcPr>
          <w:p w14:paraId="08E90235" w14:textId="77777777" w:rsidR="002B6309" w:rsidRPr="002B6309" w:rsidRDefault="002B6309" w:rsidP="002B6309">
            <w:pPr>
              <w:jc w:val="center"/>
              <w:rPr>
                <w:sz w:val="12"/>
                <w:szCs w:val="12"/>
              </w:rPr>
            </w:pPr>
            <w:r w:rsidRPr="002B6309">
              <w:rPr>
                <w:sz w:val="12"/>
                <w:szCs w:val="12"/>
              </w:rPr>
              <w:t>5</w:t>
            </w:r>
          </w:p>
        </w:tc>
        <w:tc>
          <w:tcPr>
            <w:tcW w:w="2079" w:type="dxa"/>
            <w:tcBorders>
              <w:top w:val="single" w:sz="8" w:space="0" w:color="auto"/>
              <w:left w:val="single" w:sz="8" w:space="0" w:color="auto"/>
              <w:bottom w:val="single" w:sz="4" w:space="0" w:color="auto"/>
              <w:right w:val="single" w:sz="8" w:space="0" w:color="auto"/>
            </w:tcBorders>
            <w:shd w:val="clear" w:color="000000" w:fill="FFFFFF"/>
            <w:hideMark/>
          </w:tcPr>
          <w:p w14:paraId="6E0663AC" w14:textId="77777777" w:rsidR="002B6309" w:rsidRPr="002B6309" w:rsidRDefault="002B6309" w:rsidP="002B6309">
            <w:pPr>
              <w:rPr>
                <w:sz w:val="12"/>
                <w:szCs w:val="12"/>
              </w:rPr>
            </w:pPr>
            <w:r w:rsidRPr="002B6309">
              <w:rPr>
                <w:sz w:val="12"/>
                <w:szCs w:val="12"/>
              </w:rPr>
              <w:t>Доли отпуска</w:t>
            </w:r>
          </w:p>
        </w:tc>
        <w:tc>
          <w:tcPr>
            <w:tcW w:w="562" w:type="dxa"/>
            <w:tcBorders>
              <w:top w:val="single" w:sz="8" w:space="0" w:color="auto"/>
              <w:left w:val="nil"/>
              <w:bottom w:val="single" w:sz="4" w:space="0" w:color="auto"/>
              <w:right w:val="single" w:sz="8" w:space="0" w:color="auto"/>
            </w:tcBorders>
            <w:shd w:val="clear" w:color="000000" w:fill="FFFFFF"/>
            <w:noWrap/>
            <w:hideMark/>
          </w:tcPr>
          <w:p w14:paraId="062AB513" w14:textId="77777777" w:rsidR="002B6309" w:rsidRPr="002B6309" w:rsidRDefault="002B6309" w:rsidP="002B6309">
            <w:pPr>
              <w:jc w:val="center"/>
              <w:rPr>
                <w:sz w:val="12"/>
                <w:szCs w:val="12"/>
              </w:rPr>
            </w:pPr>
            <w:r w:rsidRPr="002B6309">
              <w:rPr>
                <w:sz w:val="12"/>
                <w:szCs w:val="12"/>
              </w:rPr>
              <w:t> </w:t>
            </w:r>
          </w:p>
        </w:tc>
        <w:tc>
          <w:tcPr>
            <w:tcW w:w="957" w:type="dxa"/>
            <w:tcBorders>
              <w:top w:val="single" w:sz="8" w:space="0" w:color="auto"/>
              <w:left w:val="nil"/>
              <w:bottom w:val="single" w:sz="4" w:space="0" w:color="auto"/>
              <w:right w:val="nil"/>
            </w:tcBorders>
            <w:shd w:val="clear" w:color="000000" w:fill="FFFFFF"/>
            <w:noWrap/>
            <w:hideMark/>
          </w:tcPr>
          <w:p w14:paraId="2F71497C" w14:textId="77777777" w:rsidR="002B6309" w:rsidRPr="002B6309" w:rsidRDefault="002B6309" w:rsidP="002B6309">
            <w:pPr>
              <w:jc w:val="right"/>
              <w:rPr>
                <w:sz w:val="12"/>
                <w:szCs w:val="12"/>
              </w:rPr>
            </w:pPr>
            <w:r w:rsidRPr="002B6309">
              <w:rPr>
                <w:sz w:val="12"/>
                <w:szCs w:val="12"/>
              </w:rPr>
              <w:t>1,000</w:t>
            </w:r>
          </w:p>
        </w:tc>
        <w:tc>
          <w:tcPr>
            <w:tcW w:w="893" w:type="dxa"/>
            <w:tcBorders>
              <w:top w:val="single" w:sz="8" w:space="0" w:color="auto"/>
              <w:left w:val="single" w:sz="8" w:space="0" w:color="auto"/>
              <w:bottom w:val="single" w:sz="4" w:space="0" w:color="auto"/>
              <w:right w:val="nil"/>
            </w:tcBorders>
            <w:shd w:val="clear" w:color="000000" w:fill="FFFFFF"/>
            <w:noWrap/>
            <w:hideMark/>
          </w:tcPr>
          <w:p w14:paraId="281CDAA3"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75FC68B7"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F4A3BF3"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0DEAC2B4"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023C3CC0"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5BF33E8E"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1DB3BF42"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13BD0026"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54BB7BFC"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379045A5"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34CC8F47"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26A16372"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1870DF4A"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3D32C950"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6061DB13" w14:textId="77777777" w:rsidR="002B6309" w:rsidRPr="002B6309" w:rsidRDefault="002B6309" w:rsidP="002B6309">
            <w:pPr>
              <w:jc w:val="right"/>
              <w:rPr>
                <w:sz w:val="12"/>
                <w:szCs w:val="12"/>
              </w:rPr>
            </w:pPr>
            <w:r w:rsidRPr="002B6309">
              <w:rPr>
                <w:sz w:val="12"/>
                <w:szCs w:val="12"/>
              </w:rPr>
              <w:t>1,00</w:t>
            </w:r>
          </w:p>
        </w:tc>
        <w:tc>
          <w:tcPr>
            <w:tcW w:w="666" w:type="dxa"/>
            <w:tcBorders>
              <w:top w:val="nil"/>
              <w:left w:val="nil"/>
              <w:bottom w:val="single" w:sz="4" w:space="0" w:color="auto"/>
              <w:right w:val="single" w:sz="8" w:space="0" w:color="auto"/>
            </w:tcBorders>
            <w:shd w:val="clear" w:color="000000" w:fill="FFFFFF"/>
            <w:noWrap/>
            <w:hideMark/>
          </w:tcPr>
          <w:p w14:paraId="251E6004" w14:textId="77777777" w:rsidR="002B6309" w:rsidRPr="002B6309" w:rsidRDefault="002B6309" w:rsidP="002B6309">
            <w:pPr>
              <w:jc w:val="right"/>
              <w:rPr>
                <w:sz w:val="12"/>
                <w:szCs w:val="12"/>
              </w:rPr>
            </w:pPr>
            <w:r w:rsidRPr="002B6309">
              <w:rPr>
                <w:sz w:val="12"/>
                <w:szCs w:val="12"/>
              </w:rPr>
              <w:t>1,00</w:t>
            </w:r>
          </w:p>
        </w:tc>
      </w:tr>
      <w:tr w:rsidR="002B6309" w:rsidRPr="002B6309" w14:paraId="537A45A3" w14:textId="77777777" w:rsidTr="002B6309">
        <w:trPr>
          <w:trHeight w:val="360"/>
        </w:trPr>
        <w:tc>
          <w:tcPr>
            <w:tcW w:w="371" w:type="dxa"/>
            <w:tcBorders>
              <w:top w:val="nil"/>
              <w:left w:val="single" w:sz="8" w:space="0" w:color="auto"/>
              <w:bottom w:val="single" w:sz="4" w:space="0" w:color="auto"/>
              <w:right w:val="nil"/>
            </w:tcBorders>
            <w:shd w:val="clear" w:color="000000" w:fill="FFFFFF"/>
            <w:noWrap/>
            <w:hideMark/>
          </w:tcPr>
          <w:p w14:paraId="1B008CE2"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single" w:sz="8" w:space="0" w:color="auto"/>
            </w:tcBorders>
            <w:shd w:val="clear" w:color="000000" w:fill="FFFFFF"/>
            <w:hideMark/>
          </w:tcPr>
          <w:p w14:paraId="7F29863A" w14:textId="77777777" w:rsidR="002B6309" w:rsidRPr="002B6309" w:rsidRDefault="002B6309" w:rsidP="002B6309">
            <w:pPr>
              <w:rPr>
                <w:sz w:val="12"/>
                <w:szCs w:val="12"/>
              </w:rPr>
            </w:pPr>
            <w:r w:rsidRPr="002B6309">
              <w:rPr>
                <w:sz w:val="12"/>
                <w:szCs w:val="12"/>
              </w:rPr>
              <w:t>1 полугодие</w:t>
            </w:r>
          </w:p>
        </w:tc>
        <w:tc>
          <w:tcPr>
            <w:tcW w:w="562" w:type="dxa"/>
            <w:tcBorders>
              <w:top w:val="nil"/>
              <w:left w:val="nil"/>
              <w:bottom w:val="single" w:sz="4" w:space="0" w:color="auto"/>
              <w:right w:val="single" w:sz="8" w:space="0" w:color="auto"/>
            </w:tcBorders>
            <w:shd w:val="clear" w:color="000000" w:fill="FFFFFF"/>
            <w:noWrap/>
            <w:hideMark/>
          </w:tcPr>
          <w:p w14:paraId="770F4DE3" w14:textId="77777777" w:rsidR="002B6309" w:rsidRPr="002B6309" w:rsidRDefault="002B6309" w:rsidP="002B6309">
            <w:pPr>
              <w:jc w:val="center"/>
              <w:rPr>
                <w:sz w:val="12"/>
                <w:szCs w:val="12"/>
              </w:rPr>
            </w:pPr>
            <w:r w:rsidRPr="002B6309">
              <w:rPr>
                <w:sz w:val="12"/>
                <w:szCs w:val="12"/>
              </w:rPr>
              <w:t> </w:t>
            </w:r>
          </w:p>
        </w:tc>
        <w:tc>
          <w:tcPr>
            <w:tcW w:w="957" w:type="dxa"/>
            <w:tcBorders>
              <w:top w:val="nil"/>
              <w:left w:val="nil"/>
              <w:bottom w:val="single" w:sz="4" w:space="0" w:color="auto"/>
              <w:right w:val="nil"/>
            </w:tcBorders>
            <w:shd w:val="clear" w:color="000000" w:fill="FFFFFF"/>
            <w:noWrap/>
            <w:hideMark/>
          </w:tcPr>
          <w:p w14:paraId="212BF02F" w14:textId="77777777" w:rsidR="002B6309" w:rsidRPr="002B6309" w:rsidRDefault="002B6309" w:rsidP="002B6309">
            <w:pPr>
              <w:jc w:val="right"/>
              <w:rPr>
                <w:sz w:val="12"/>
                <w:szCs w:val="12"/>
              </w:rPr>
            </w:pPr>
            <w:r w:rsidRPr="002B6309">
              <w:rPr>
                <w:sz w:val="12"/>
                <w:szCs w:val="12"/>
              </w:rPr>
              <w:t>0,49</w:t>
            </w:r>
          </w:p>
        </w:tc>
        <w:tc>
          <w:tcPr>
            <w:tcW w:w="893" w:type="dxa"/>
            <w:tcBorders>
              <w:top w:val="nil"/>
              <w:left w:val="nil"/>
              <w:bottom w:val="single" w:sz="4" w:space="0" w:color="auto"/>
              <w:right w:val="single" w:sz="8" w:space="0" w:color="auto"/>
            </w:tcBorders>
            <w:shd w:val="clear" w:color="000000" w:fill="FFFFFF"/>
            <w:noWrap/>
            <w:hideMark/>
          </w:tcPr>
          <w:p w14:paraId="2DA9F226"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6BBB62AF"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0EC5CD56"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55631629"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55560C65"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61264EF0"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15AF3BA2"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7E8F85A6"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63071C4D"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22D59E80"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782E56E2"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24C819C2"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2B90F27B"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72B32BB4"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5EA07C1E"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hideMark/>
          </w:tcPr>
          <w:p w14:paraId="4DC6821C" w14:textId="77777777" w:rsidR="002B6309" w:rsidRPr="002B6309" w:rsidRDefault="002B6309" w:rsidP="002B6309">
            <w:pPr>
              <w:jc w:val="right"/>
              <w:rPr>
                <w:sz w:val="12"/>
                <w:szCs w:val="12"/>
              </w:rPr>
            </w:pPr>
            <w:r w:rsidRPr="002B6309">
              <w:rPr>
                <w:sz w:val="12"/>
                <w:szCs w:val="12"/>
              </w:rPr>
              <w:t>0,47</w:t>
            </w:r>
          </w:p>
        </w:tc>
      </w:tr>
      <w:tr w:rsidR="002B6309" w:rsidRPr="002B6309" w14:paraId="56A56904" w14:textId="77777777" w:rsidTr="002B6309">
        <w:trPr>
          <w:trHeight w:val="360"/>
        </w:trPr>
        <w:tc>
          <w:tcPr>
            <w:tcW w:w="371" w:type="dxa"/>
            <w:tcBorders>
              <w:top w:val="nil"/>
              <w:left w:val="single" w:sz="8" w:space="0" w:color="auto"/>
              <w:bottom w:val="single" w:sz="8" w:space="0" w:color="auto"/>
              <w:right w:val="nil"/>
            </w:tcBorders>
            <w:shd w:val="clear" w:color="000000" w:fill="FFFFFF"/>
            <w:noWrap/>
            <w:hideMark/>
          </w:tcPr>
          <w:p w14:paraId="14CE5369"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8" w:space="0" w:color="auto"/>
              <w:right w:val="single" w:sz="8" w:space="0" w:color="auto"/>
            </w:tcBorders>
            <w:shd w:val="clear" w:color="000000" w:fill="FFFFFF"/>
            <w:hideMark/>
          </w:tcPr>
          <w:p w14:paraId="4A62AAC7" w14:textId="77777777" w:rsidR="002B6309" w:rsidRPr="002B6309" w:rsidRDefault="002B6309" w:rsidP="002B6309">
            <w:pPr>
              <w:rPr>
                <w:sz w:val="12"/>
                <w:szCs w:val="12"/>
              </w:rPr>
            </w:pPr>
            <w:r w:rsidRPr="002B6309">
              <w:rPr>
                <w:sz w:val="12"/>
                <w:szCs w:val="12"/>
              </w:rPr>
              <w:t>2 полугодие</w:t>
            </w:r>
          </w:p>
        </w:tc>
        <w:tc>
          <w:tcPr>
            <w:tcW w:w="562" w:type="dxa"/>
            <w:tcBorders>
              <w:top w:val="nil"/>
              <w:left w:val="nil"/>
              <w:bottom w:val="single" w:sz="8" w:space="0" w:color="auto"/>
              <w:right w:val="single" w:sz="8" w:space="0" w:color="auto"/>
            </w:tcBorders>
            <w:shd w:val="clear" w:color="000000" w:fill="FFFFFF"/>
            <w:noWrap/>
            <w:hideMark/>
          </w:tcPr>
          <w:p w14:paraId="463E60A5" w14:textId="77777777" w:rsidR="002B6309" w:rsidRPr="002B6309" w:rsidRDefault="002B6309" w:rsidP="002B6309">
            <w:pPr>
              <w:jc w:val="center"/>
              <w:rPr>
                <w:sz w:val="12"/>
                <w:szCs w:val="12"/>
              </w:rPr>
            </w:pPr>
            <w:r w:rsidRPr="002B6309">
              <w:rPr>
                <w:sz w:val="12"/>
                <w:szCs w:val="12"/>
              </w:rPr>
              <w:t> </w:t>
            </w:r>
          </w:p>
        </w:tc>
        <w:tc>
          <w:tcPr>
            <w:tcW w:w="957" w:type="dxa"/>
            <w:tcBorders>
              <w:top w:val="nil"/>
              <w:left w:val="nil"/>
              <w:bottom w:val="single" w:sz="8" w:space="0" w:color="auto"/>
              <w:right w:val="nil"/>
            </w:tcBorders>
            <w:shd w:val="clear" w:color="000000" w:fill="FFFFFF"/>
            <w:noWrap/>
            <w:hideMark/>
          </w:tcPr>
          <w:p w14:paraId="620E774D" w14:textId="77777777" w:rsidR="002B6309" w:rsidRPr="002B6309" w:rsidRDefault="002B6309" w:rsidP="002B6309">
            <w:pPr>
              <w:jc w:val="right"/>
              <w:rPr>
                <w:sz w:val="12"/>
                <w:szCs w:val="12"/>
              </w:rPr>
            </w:pPr>
            <w:r w:rsidRPr="002B6309">
              <w:rPr>
                <w:sz w:val="12"/>
                <w:szCs w:val="12"/>
              </w:rPr>
              <w:t>0,51</w:t>
            </w:r>
          </w:p>
        </w:tc>
        <w:tc>
          <w:tcPr>
            <w:tcW w:w="893" w:type="dxa"/>
            <w:tcBorders>
              <w:top w:val="nil"/>
              <w:left w:val="nil"/>
              <w:bottom w:val="single" w:sz="8" w:space="0" w:color="auto"/>
              <w:right w:val="single" w:sz="8" w:space="0" w:color="auto"/>
            </w:tcBorders>
            <w:shd w:val="clear" w:color="000000" w:fill="FFFFFF"/>
            <w:noWrap/>
            <w:hideMark/>
          </w:tcPr>
          <w:p w14:paraId="6003AB40"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07CD8DC5"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73C47809"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533DD752"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067A4DEB"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1D0BDDC8"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6B47F7FA"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4301261C"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1E1FD66B"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46717CF8"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0AD4157B"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0548CBEE"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54C41E6F"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02D07247"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11BCBB21"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8" w:space="0" w:color="auto"/>
              <w:right w:val="single" w:sz="8" w:space="0" w:color="auto"/>
            </w:tcBorders>
            <w:shd w:val="clear" w:color="000000" w:fill="FFFFFF"/>
            <w:noWrap/>
            <w:hideMark/>
          </w:tcPr>
          <w:p w14:paraId="10639059" w14:textId="77777777" w:rsidR="002B6309" w:rsidRPr="002B6309" w:rsidRDefault="002B6309" w:rsidP="002B6309">
            <w:pPr>
              <w:jc w:val="right"/>
              <w:rPr>
                <w:sz w:val="12"/>
                <w:szCs w:val="12"/>
              </w:rPr>
            </w:pPr>
            <w:r w:rsidRPr="002B6309">
              <w:rPr>
                <w:sz w:val="12"/>
                <w:szCs w:val="12"/>
              </w:rPr>
              <w:t>0,53</w:t>
            </w:r>
          </w:p>
        </w:tc>
      </w:tr>
      <w:tr w:rsidR="002B6309" w:rsidRPr="002B6309" w14:paraId="49C46329" w14:textId="77777777" w:rsidTr="002B6309">
        <w:trPr>
          <w:trHeight w:val="735"/>
        </w:trPr>
        <w:tc>
          <w:tcPr>
            <w:tcW w:w="371" w:type="dxa"/>
            <w:tcBorders>
              <w:top w:val="nil"/>
              <w:left w:val="single" w:sz="8" w:space="0" w:color="auto"/>
              <w:bottom w:val="single" w:sz="8" w:space="0" w:color="auto"/>
              <w:right w:val="nil"/>
            </w:tcBorders>
            <w:shd w:val="clear" w:color="000000" w:fill="FFFFFF"/>
            <w:noWrap/>
            <w:hideMark/>
          </w:tcPr>
          <w:p w14:paraId="22BAB19F" w14:textId="77777777" w:rsidR="002B6309" w:rsidRPr="002B6309" w:rsidRDefault="002B6309" w:rsidP="002B6309">
            <w:pPr>
              <w:jc w:val="center"/>
              <w:rPr>
                <w:sz w:val="12"/>
                <w:szCs w:val="12"/>
              </w:rPr>
            </w:pPr>
            <w:r w:rsidRPr="002B6309">
              <w:rPr>
                <w:sz w:val="12"/>
                <w:szCs w:val="12"/>
              </w:rPr>
              <w:t>6</w:t>
            </w:r>
          </w:p>
        </w:tc>
        <w:tc>
          <w:tcPr>
            <w:tcW w:w="2079" w:type="dxa"/>
            <w:tcBorders>
              <w:top w:val="nil"/>
              <w:left w:val="single" w:sz="8" w:space="0" w:color="auto"/>
              <w:bottom w:val="single" w:sz="8" w:space="0" w:color="auto"/>
              <w:right w:val="single" w:sz="8" w:space="0" w:color="auto"/>
            </w:tcBorders>
            <w:shd w:val="clear" w:color="000000" w:fill="FFFFFF"/>
            <w:hideMark/>
          </w:tcPr>
          <w:p w14:paraId="6F3CDB34" w14:textId="77777777" w:rsidR="002B6309" w:rsidRPr="002B6309" w:rsidRDefault="002B6309" w:rsidP="002B6309">
            <w:pPr>
              <w:rPr>
                <w:sz w:val="12"/>
                <w:szCs w:val="12"/>
              </w:rPr>
            </w:pPr>
            <w:r w:rsidRPr="002B6309">
              <w:rPr>
                <w:sz w:val="12"/>
                <w:szCs w:val="12"/>
              </w:rPr>
              <w:t>Необходимая валовая выручка, относимая на производство теплоносителя</w:t>
            </w:r>
          </w:p>
        </w:tc>
        <w:tc>
          <w:tcPr>
            <w:tcW w:w="562" w:type="dxa"/>
            <w:tcBorders>
              <w:top w:val="nil"/>
              <w:left w:val="nil"/>
              <w:bottom w:val="single" w:sz="8" w:space="0" w:color="auto"/>
              <w:right w:val="single" w:sz="8" w:space="0" w:color="auto"/>
            </w:tcBorders>
            <w:shd w:val="clear" w:color="000000" w:fill="FFFFFF"/>
            <w:noWrap/>
            <w:hideMark/>
          </w:tcPr>
          <w:p w14:paraId="0CB24DCF" w14:textId="77777777" w:rsidR="002B6309" w:rsidRPr="002B6309" w:rsidRDefault="002B6309" w:rsidP="002B6309">
            <w:pPr>
              <w:jc w:val="center"/>
              <w:rPr>
                <w:sz w:val="12"/>
                <w:szCs w:val="12"/>
              </w:rPr>
            </w:pPr>
            <w:r w:rsidRPr="002B6309">
              <w:rPr>
                <w:sz w:val="12"/>
                <w:szCs w:val="12"/>
              </w:rPr>
              <w:t>тыс. руб.</w:t>
            </w:r>
          </w:p>
        </w:tc>
        <w:tc>
          <w:tcPr>
            <w:tcW w:w="957" w:type="dxa"/>
            <w:tcBorders>
              <w:top w:val="nil"/>
              <w:left w:val="nil"/>
              <w:bottom w:val="single" w:sz="8" w:space="0" w:color="auto"/>
              <w:right w:val="nil"/>
            </w:tcBorders>
            <w:shd w:val="clear" w:color="000000" w:fill="FFFFFF"/>
            <w:noWrap/>
            <w:hideMark/>
          </w:tcPr>
          <w:p w14:paraId="2F5FB1AD" w14:textId="77777777" w:rsidR="002B6309" w:rsidRPr="002B6309" w:rsidRDefault="002B6309" w:rsidP="002B6309">
            <w:pPr>
              <w:jc w:val="right"/>
              <w:rPr>
                <w:sz w:val="12"/>
                <w:szCs w:val="12"/>
              </w:rPr>
            </w:pPr>
            <w:r w:rsidRPr="002B6309">
              <w:rPr>
                <w:sz w:val="12"/>
                <w:szCs w:val="12"/>
              </w:rPr>
              <w:t>9645,76</w:t>
            </w:r>
          </w:p>
        </w:tc>
        <w:tc>
          <w:tcPr>
            <w:tcW w:w="893" w:type="dxa"/>
            <w:tcBorders>
              <w:top w:val="nil"/>
              <w:left w:val="single" w:sz="8" w:space="0" w:color="auto"/>
              <w:bottom w:val="single" w:sz="8" w:space="0" w:color="auto"/>
              <w:right w:val="single" w:sz="8" w:space="0" w:color="auto"/>
            </w:tcBorders>
            <w:shd w:val="clear" w:color="000000" w:fill="FFFFFF"/>
            <w:noWrap/>
            <w:hideMark/>
          </w:tcPr>
          <w:p w14:paraId="05300B86" w14:textId="77777777" w:rsidR="002B6309" w:rsidRPr="002B6309" w:rsidRDefault="002B6309" w:rsidP="002B6309">
            <w:pPr>
              <w:jc w:val="right"/>
              <w:rPr>
                <w:sz w:val="12"/>
                <w:szCs w:val="12"/>
              </w:rPr>
            </w:pPr>
            <w:r w:rsidRPr="002B6309">
              <w:rPr>
                <w:sz w:val="12"/>
                <w:szCs w:val="12"/>
              </w:rPr>
              <w:t>12807,97</w:t>
            </w:r>
          </w:p>
        </w:tc>
        <w:tc>
          <w:tcPr>
            <w:tcW w:w="666" w:type="dxa"/>
            <w:tcBorders>
              <w:top w:val="nil"/>
              <w:left w:val="nil"/>
              <w:bottom w:val="single" w:sz="8" w:space="0" w:color="auto"/>
              <w:right w:val="single" w:sz="8" w:space="0" w:color="auto"/>
            </w:tcBorders>
            <w:shd w:val="clear" w:color="000000" w:fill="FFFFFF"/>
            <w:noWrap/>
            <w:hideMark/>
          </w:tcPr>
          <w:p w14:paraId="1F36C6B5" w14:textId="77777777" w:rsidR="002B6309" w:rsidRPr="002B6309" w:rsidRDefault="002B6309" w:rsidP="002B6309">
            <w:pPr>
              <w:jc w:val="right"/>
              <w:rPr>
                <w:sz w:val="12"/>
                <w:szCs w:val="12"/>
              </w:rPr>
            </w:pPr>
            <w:r w:rsidRPr="002B6309">
              <w:rPr>
                <w:sz w:val="12"/>
                <w:szCs w:val="12"/>
              </w:rPr>
              <w:t>12163,07</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1371DBFB" w14:textId="77777777" w:rsidR="002B6309" w:rsidRPr="002B6309" w:rsidRDefault="002B6309" w:rsidP="002B6309">
            <w:pPr>
              <w:jc w:val="right"/>
              <w:rPr>
                <w:sz w:val="12"/>
                <w:szCs w:val="12"/>
              </w:rPr>
            </w:pPr>
            <w:r w:rsidRPr="002B6309">
              <w:rPr>
                <w:sz w:val="12"/>
                <w:szCs w:val="12"/>
              </w:rPr>
              <w:t>12592,02</w:t>
            </w:r>
          </w:p>
        </w:tc>
        <w:tc>
          <w:tcPr>
            <w:tcW w:w="666" w:type="dxa"/>
            <w:tcBorders>
              <w:top w:val="nil"/>
              <w:left w:val="nil"/>
              <w:bottom w:val="single" w:sz="8" w:space="0" w:color="auto"/>
              <w:right w:val="single" w:sz="8" w:space="0" w:color="auto"/>
            </w:tcBorders>
            <w:shd w:val="clear" w:color="000000" w:fill="FFFFFF"/>
            <w:noWrap/>
            <w:hideMark/>
          </w:tcPr>
          <w:p w14:paraId="1210F7F0" w14:textId="77777777" w:rsidR="002B6309" w:rsidRPr="002B6309" w:rsidRDefault="002B6309" w:rsidP="002B6309">
            <w:pPr>
              <w:jc w:val="right"/>
              <w:rPr>
                <w:sz w:val="12"/>
                <w:szCs w:val="12"/>
              </w:rPr>
            </w:pPr>
            <w:r w:rsidRPr="002B6309">
              <w:rPr>
                <w:sz w:val="12"/>
                <w:szCs w:val="12"/>
              </w:rPr>
              <w:t>13057,74</w:t>
            </w:r>
          </w:p>
        </w:tc>
        <w:tc>
          <w:tcPr>
            <w:tcW w:w="666" w:type="dxa"/>
            <w:tcBorders>
              <w:top w:val="nil"/>
              <w:left w:val="nil"/>
              <w:bottom w:val="single" w:sz="8" w:space="0" w:color="auto"/>
              <w:right w:val="single" w:sz="8" w:space="0" w:color="auto"/>
            </w:tcBorders>
            <w:shd w:val="clear" w:color="000000" w:fill="FFFFFF"/>
            <w:noWrap/>
            <w:hideMark/>
          </w:tcPr>
          <w:p w14:paraId="30047E2B" w14:textId="77777777" w:rsidR="002B6309" w:rsidRPr="002B6309" w:rsidRDefault="002B6309" w:rsidP="002B6309">
            <w:pPr>
              <w:jc w:val="right"/>
              <w:rPr>
                <w:sz w:val="12"/>
                <w:szCs w:val="12"/>
              </w:rPr>
            </w:pPr>
            <w:r w:rsidRPr="002B6309">
              <w:rPr>
                <w:sz w:val="12"/>
                <w:szCs w:val="12"/>
              </w:rPr>
              <w:t>13540,97</w:t>
            </w:r>
          </w:p>
        </w:tc>
        <w:tc>
          <w:tcPr>
            <w:tcW w:w="666" w:type="dxa"/>
            <w:tcBorders>
              <w:top w:val="nil"/>
              <w:left w:val="nil"/>
              <w:bottom w:val="single" w:sz="8" w:space="0" w:color="auto"/>
              <w:right w:val="single" w:sz="8" w:space="0" w:color="auto"/>
            </w:tcBorders>
            <w:shd w:val="clear" w:color="000000" w:fill="FFFFFF"/>
            <w:noWrap/>
            <w:hideMark/>
          </w:tcPr>
          <w:p w14:paraId="3768F224" w14:textId="77777777" w:rsidR="002B6309" w:rsidRPr="002B6309" w:rsidRDefault="002B6309" w:rsidP="002B6309">
            <w:pPr>
              <w:jc w:val="right"/>
              <w:rPr>
                <w:sz w:val="12"/>
                <w:szCs w:val="12"/>
              </w:rPr>
            </w:pPr>
            <w:r w:rsidRPr="002B6309">
              <w:rPr>
                <w:sz w:val="12"/>
                <w:szCs w:val="12"/>
              </w:rPr>
              <w:t>14041,97</w:t>
            </w:r>
          </w:p>
        </w:tc>
        <w:tc>
          <w:tcPr>
            <w:tcW w:w="666" w:type="dxa"/>
            <w:tcBorders>
              <w:top w:val="nil"/>
              <w:left w:val="nil"/>
              <w:bottom w:val="single" w:sz="8" w:space="0" w:color="auto"/>
              <w:right w:val="single" w:sz="8" w:space="0" w:color="auto"/>
            </w:tcBorders>
            <w:shd w:val="clear" w:color="000000" w:fill="FFFFFF"/>
            <w:noWrap/>
            <w:hideMark/>
          </w:tcPr>
          <w:p w14:paraId="501E2399" w14:textId="77777777" w:rsidR="002B6309" w:rsidRPr="002B6309" w:rsidRDefault="002B6309" w:rsidP="002B6309">
            <w:pPr>
              <w:jc w:val="right"/>
              <w:rPr>
                <w:sz w:val="12"/>
                <w:szCs w:val="12"/>
              </w:rPr>
            </w:pPr>
            <w:r w:rsidRPr="002B6309">
              <w:rPr>
                <w:sz w:val="12"/>
                <w:szCs w:val="12"/>
              </w:rPr>
              <w:t>14561,81</w:t>
            </w:r>
          </w:p>
        </w:tc>
        <w:tc>
          <w:tcPr>
            <w:tcW w:w="666" w:type="dxa"/>
            <w:tcBorders>
              <w:top w:val="nil"/>
              <w:left w:val="nil"/>
              <w:bottom w:val="single" w:sz="8" w:space="0" w:color="auto"/>
              <w:right w:val="single" w:sz="8" w:space="0" w:color="auto"/>
            </w:tcBorders>
            <w:shd w:val="clear" w:color="000000" w:fill="FFFFFF"/>
            <w:noWrap/>
            <w:hideMark/>
          </w:tcPr>
          <w:p w14:paraId="2F487A3A" w14:textId="77777777" w:rsidR="002B6309" w:rsidRPr="002B6309" w:rsidRDefault="002B6309" w:rsidP="002B6309">
            <w:pPr>
              <w:jc w:val="right"/>
              <w:rPr>
                <w:sz w:val="12"/>
                <w:szCs w:val="12"/>
              </w:rPr>
            </w:pPr>
            <w:r w:rsidRPr="002B6309">
              <w:rPr>
                <w:sz w:val="12"/>
                <w:szCs w:val="12"/>
              </w:rPr>
              <w:t>15101,21</w:t>
            </w:r>
          </w:p>
        </w:tc>
        <w:tc>
          <w:tcPr>
            <w:tcW w:w="666" w:type="dxa"/>
            <w:tcBorders>
              <w:top w:val="nil"/>
              <w:left w:val="nil"/>
              <w:bottom w:val="single" w:sz="8" w:space="0" w:color="auto"/>
              <w:right w:val="single" w:sz="8" w:space="0" w:color="auto"/>
            </w:tcBorders>
            <w:shd w:val="clear" w:color="000000" w:fill="FFFFFF"/>
            <w:noWrap/>
            <w:hideMark/>
          </w:tcPr>
          <w:p w14:paraId="0A85CE27" w14:textId="77777777" w:rsidR="002B6309" w:rsidRPr="002B6309" w:rsidRDefault="002B6309" w:rsidP="002B6309">
            <w:pPr>
              <w:jc w:val="right"/>
              <w:rPr>
                <w:sz w:val="12"/>
                <w:szCs w:val="12"/>
              </w:rPr>
            </w:pPr>
            <w:r w:rsidRPr="002B6309">
              <w:rPr>
                <w:sz w:val="12"/>
                <w:szCs w:val="12"/>
              </w:rPr>
              <w:t>15660,90</w:t>
            </w:r>
          </w:p>
        </w:tc>
        <w:tc>
          <w:tcPr>
            <w:tcW w:w="666" w:type="dxa"/>
            <w:tcBorders>
              <w:top w:val="nil"/>
              <w:left w:val="nil"/>
              <w:bottom w:val="single" w:sz="8" w:space="0" w:color="auto"/>
              <w:right w:val="single" w:sz="8" w:space="0" w:color="auto"/>
            </w:tcBorders>
            <w:shd w:val="clear" w:color="000000" w:fill="FFFFFF"/>
            <w:noWrap/>
            <w:hideMark/>
          </w:tcPr>
          <w:p w14:paraId="4A4261CB" w14:textId="77777777" w:rsidR="002B6309" w:rsidRPr="002B6309" w:rsidRDefault="002B6309" w:rsidP="002B6309">
            <w:pPr>
              <w:jc w:val="right"/>
              <w:rPr>
                <w:sz w:val="12"/>
                <w:szCs w:val="12"/>
              </w:rPr>
            </w:pPr>
            <w:r w:rsidRPr="002B6309">
              <w:rPr>
                <w:sz w:val="12"/>
                <w:szCs w:val="12"/>
              </w:rPr>
              <w:t>16241,66</w:t>
            </w:r>
          </w:p>
        </w:tc>
        <w:tc>
          <w:tcPr>
            <w:tcW w:w="666" w:type="dxa"/>
            <w:tcBorders>
              <w:top w:val="nil"/>
              <w:left w:val="nil"/>
              <w:bottom w:val="single" w:sz="8" w:space="0" w:color="auto"/>
              <w:right w:val="single" w:sz="8" w:space="0" w:color="auto"/>
            </w:tcBorders>
            <w:shd w:val="clear" w:color="000000" w:fill="FFFFFF"/>
            <w:noWrap/>
            <w:hideMark/>
          </w:tcPr>
          <w:p w14:paraId="6FAE885A" w14:textId="77777777" w:rsidR="002B6309" w:rsidRPr="002B6309" w:rsidRDefault="002B6309" w:rsidP="002B6309">
            <w:pPr>
              <w:jc w:val="right"/>
              <w:rPr>
                <w:sz w:val="12"/>
                <w:szCs w:val="12"/>
              </w:rPr>
            </w:pPr>
            <w:r w:rsidRPr="002B6309">
              <w:rPr>
                <w:sz w:val="12"/>
                <w:szCs w:val="12"/>
              </w:rPr>
              <w:t>16844,29</w:t>
            </w:r>
          </w:p>
        </w:tc>
        <w:tc>
          <w:tcPr>
            <w:tcW w:w="666" w:type="dxa"/>
            <w:tcBorders>
              <w:top w:val="nil"/>
              <w:left w:val="nil"/>
              <w:bottom w:val="single" w:sz="8" w:space="0" w:color="auto"/>
              <w:right w:val="single" w:sz="8" w:space="0" w:color="auto"/>
            </w:tcBorders>
            <w:shd w:val="clear" w:color="000000" w:fill="FFFFFF"/>
            <w:noWrap/>
            <w:hideMark/>
          </w:tcPr>
          <w:p w14:paraId="15B1DC35" w14:textId="77777777" w:rsidR="002B6309" w:rsidRPr="002B6309" w:rsidRDefault="002B6309" w:rsidP="002B6309">
            <w:pPr>
              <w:jc w:val="right"/>
              <w:rPr>
                <w:sz w:val="12"/>
                <w:szCs w:val="12"/>
              </w:rPr>
            </w:pPr>
            <w:r w:rsidRPr="002B6309">
              <w:rPr>
                <w:sz w:val="12"/>
                <w:szCs w:val="12"/>
              </w:rPr>
              <w:t>17469,63</w:t>
            </w:r>
          </w:p>
        </w:tc>
        <w:tc>
          <w:tcPr>
            <w:tcW w:w="666" w:type="dxa"/>
            <w:tcBorders>
              <w:top w:val="nil"/>
              <w:left w:val="nil"/>
              <w:bottom w:val="single" w:sz="8" w:space="0" w:color="auto"/>
              <w:right w:val="single" w:sz="8" w:space="0" w:color="auto"/>
            </w:tcBorders>
            <w:shd w:val="clear" w:color="000000" w:fill="FFFFFF"/>
            <w:noWrap/>
            <w:hideMark/>
          </w:tcPr>
          <w:p w14:paraId="6359AC4D" w14:textId="77777777" w:rsidR="002B6309" w:rsidRPr="002B6309" w:rsidRDefault="002B6309" w:rsidP="002B6309">
            <w:pPr>
              <w:jc w:val="right"/>
              <w:rPr>
                <w:sz w:val="12"/>
                <w:szCs w:val="12"/>
              </w:rPr>
            </w:pPr>
            <w:r w:rsidRPr="002B6309">
              <w:rPr>
                <w:sz w:val="12"/>
                <w:szCs w:val="12"/>
              </w:rPr>
              <w:t>18118,55</w:t>
            </w:r>
          </w:p>
        </w:tc>
        <w:tc>
          <w:tcPr>
            <w:tcW w:w="666" w:type="dxa"/>
            <w:tcBorders>
              <w:top w:val="nil"/>
              <w:left w:val="nil"/>
              <w:bottom w:val="single" w:sz="8" w:space="0" w:color="auto"/>
              <w:right w:val="single" w:sz="8" w:space="0" w:color="auto"/>
            </w:tcBorders>
            <w:shd w:val="clear" w:color="000000" w:fill="FFFFFF"/>
            <w:noWrap/>
            <w:hideMark/>
          </w:tcPr>
          <w:p w14:paraId="0233F805" w14:textId="77777777" w:rsidR="002B6309" w:rsidRPr="002B6309" w:rsidRDefault="002B6309" w:rsidP="002B6309">
            <w:pPr>
              <w:jc w:val="right"/>
              <w:rPr>
                <w:sz w:val="12"/>
                <w:szCs w:val="12"/>
              </w:rPr>
            </w:pPr>
            <w:r w:rsidRPr="002B6309">
              <w:rPr>
                <w:sz w:val="12"/>
                <w:szCs w:val="12"/>
              </w:rPr>
              <w:t>18791,94</w:t>
            </w:r>
          </w:p>
        </w:tc>
        <w:tc>
          <w:tcPr>
            <w:tcW w:w="666" w:type="dxa"/>
            <w:tcBorders>
              <w:top w:val="nil"/>
              <w:left w:val="nil"/>
              <w:bottom w:val="single" w:sz="8" w:space="0" w:color="auto"/>
              <w:right w:val="single" w:sz="8" w:space="0" w:color="auto"/>
            </w:tcBorders>
            <w:shd w:val="clear" w:color="000000" w:fill="FFFFFF"/>
            <w:noWrap/>
            <w:hideMark/>
          </w:tcPr>
          <w:p w14:paraId="1EBE7677" w14:textId="77777777" w:rsidR="002B6309" w:rsidRPr="002B6309" w:rsidRDefault="002B6309" w:rsidP="002B6309">
            <w:pPr>
              <w:jc w:val="right"/>
              <w:rPr>
                <w:sz w:val="12"/>
                <w:szCs w:val="12"/>
              </w:rPr>
            </w:pPr>
            <w:r w:rsidRPr="002B6309">
              <w:rPr>
                <w:sz w:val="12"/>
                <w:szCs w:val="12"/>
              </w:rPr>
              <w:t>19490,75</w:t>
            </w:r>
          </w:p>
        </w:tc>
        <w:tc>
          <w:tcPr>
            <w:tcW w:w="666" w:type="dxa"/>
            <w:tcBorders>
              <w:top w:val="nil"/>
              <w:left w:val="nil"/>
              <w:bottom w:val="single" w:sz="8" w:space="0" w:color="auto"/>
              <w:right w:val="single" w:sz="8" w:space="0" w:color="auto"/>
            </w:tcBorders>
            <w:shd w:val="clear" w:color="000000" w:fill="FFFFFF"/>
            <w:noWrap/>
            <w:hideMark/>
          </w:tcPr>
          <w:p w14:paraId="0BD371E0" w14:textId="77777777" w:rsidR="002B6309" w:rsidRPr="002B6309" w:rsidRDefault="002B6309" w:rsidP="002B6309">
            <w:pPr>
              <w:jc w:val="right"/>
              <w:rPr>
                <w:sz w:val="12"/>
                <w:szCs w:val="12"/>
              </w:rPr>
            </w:pPr>
            <w:r w:rsidRPr="002B6309">
              <w:rPr>
                <w:sz w:val="12"/>
                <w:szCs w:val="12"/>
              </w:rPr>
              <w:t>20215,94</w:t>
            </w:r>
          </w:p>
        </w:tc>
      </w:tr>
      <w:tr w:rsidR="002B6309" w:rsidRPr="002B6309" w14:paraId="69B26F1B" w14:textId="77777777" w:rsidTr="002B6309">
        <w:trPr>
          <w:trHeight w:val="915"/>
        </w:trPr>
        <w:tc>
          <w:tcPr>
            <w:tcW w:w="371" w:type="dxa"/>
            <w:tcBorders>
              <w:top w:val="nil"/>
              <w:left w:val="single" w:sz="8" w:space="0" w:color="auto"/>
              <w:bottom w:val="nil"/>
              <w:right w:val="single" w:sz="8" w:space="0" w:color="auto"/>
            </w:tcBorders>
            <w:shd w:val="clear" w:color="000000" w:fill="FFFFFF"/>
            <w:noWrap/>
            <w:hideMark/>
          </w:tcPr>
          <w:p w14:paraId="0E1CEBFF" w14:textId="77777777" w:rsidR="002B6309" w:rsidRPr="002B6309" w:rsidRDefault="002B6309" w:rsidP="002B6309">
            <w:pPr>
              <w:jc w:val="center"/>
              <w:rPr>
                <w:sz w:val="12"/>
                <w:szCs w:val="12"/>
              </w:rPr>
            </w:pPr>
            <w:r w:rsidRPr="002B6309">
              <w:rPr>
                <w:sz w:val="12"/>
                <w:szCs w:val="12"/>
              </w:rPr>
              <w:t>7</w:t>
            </w:r>
          </w:p>
        </w:tc>
        <w:tc>
          <w:tcPr>
            <w:tcW w:w="2079" w:type="dxa"/>
            <w:tcBorders>
              <w:top w:val="nil"/>
              <w:left w:val="nil"/>
              <w:bottom w:val="nil"/>
              <w:right w:val="single" w:sz="8" w:space="0" w:color="auto"/>
            </w:tcBorders>
            <w:shd w:val="clear" w:color="000000" w:fill="FFFFFF"/>
            <w:hideMark/>
          </w:tcPr>
          <w:p w14:paraId="06964FC9" w14:textId="77777777" w:rsidR="002B6309" w:rsidRPr="002B6309" w:rsidRDefault="002B6309" w:rsidP="002B6309">
            <w:pPr>
              <w:rPr>
                <w:sz w:val="12"/>
                <w:szCs w:val="12"/>
              </w:rPr>
            </w:pPr>
            <w:r w:rsidRPr="002B6309">
              <w:rPr>
                <w:sz w:val="12"/>
                <w:szCs w:val="12"/>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562" w:type="dxa"/>
            <w:tcBorders>
              <w:top w:val="nil"/>
              <w:left w:val="nil"/>
              <w:bottom w:val="nil"/>
              <w:right w:val="single" w:sz="8" w:space="0" w:color="auto"/>
            </w:tcBorders>
            <w:shd w:val="clear" w:color="000000" w:fill="FFFFFF"/>
            <w:noWrap/>
            <w:hideMark/>
          </w:tcPr>
          <w:p w14:paraId="4F7F83B2" w14:textId="77777777" w:rsidR="002B6309" w:rsidRPr="002B6309" w:rsidRDefault="002B6309" w:rsidP="002B6309">
            <w:pPr>
              <w:jc w:val="center"/>
              <w:rPr>
                <w:sz w:val="12"/>
                <w:szCs w:val="12"/>
              </w:rPr>
            </w:pPr>
            <w:r w:rsidRPr="002B6309">
              <w:rPr>
                <w:sz w:val="12"/>
                <w:szCs w:val="12"/>
              </w:rPr>
              <w:t>руб./куб. м</w:t>
            </w:r>
          </w:p>
        </w:tc>
        <w:tc>
          <w:tcPr>
            <w:tcW w:w="957" w:type="dxa"/>
            <w:tcBorders>
              <w:top w:val="nil"/>
              <w:left w:val="nil"/>
              <w:bottom w:val="nil"/>
              <w:right w:val="nil"/>
            </w:tcBorders>
            <w:shd w:val="clear" w:color="000000" w:fill="FFFFFF"/>
            <w:noWrap/>
            <w:hideMark/>
          </w:tcPr>
          <w:p w14:paraId="69EC2DE9" w14:textId="77777777" w:rsidR="002B6309" w:rsidRPr="002B6309" w:rsidRDefault="002B6309" w:rsidP="002B6309">
            <w:pPr>
              <w:jc w:val="right"/>
              <w:rPr>
                <w:sz w:val="12"/>
                <w:szCs w:val="12"/>
              </w:rPr>
            </w:pPr>
            <w:r w:rsidRPr="002B6309">
              <w:rPr>
                <w:sz w:val="12"/>
                <w:szCs w:val="12"/>
              </w:rPr>
              <w:t> </w:t>
            </w:r>
          </w:p>
        </w:tc>
        <w:tc>
          <w:tcPr>
            <w:tcW w:w="893" w:type="dxa"/>
            <w:tcBorders>
              <w:top w:val="nil"/>
              <w:left w:val="single" w:sz="8" w:space="0" w:color="auto"/>
              <w:bottom w:val="nil"/>
              <w:right w:val="nil"/>
            </w:tcBorders>
            <w:shd w:val="clear" w:color="000000" w:fill="FFFFFF"/>
            <w:noWrap/>
            <w:hideMark/>
          </w:tcPr>
          <w:p w14:paraId="24AA3337"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307B8A37"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single" w:sz="8" w:space="0" w:color="auto"/>
              <w:bottom w:val="single" w:sz="8" w:space="0" w:color="auto"/>
              <w:right w:val="single" w:sz="8" w:space="0" w:color="auto"/>
            </w:tcBorders>
            <w:shd w:val="clear" w:color="000000" w:fill="FFFFFF"/>
            <w:noWrap/>
            <w:hideMark/>
          </w:tcPr>
          <w:p w14:paraId="0E723387"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4E2F89D3"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10C73DF2"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46A01BAB"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07525627"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7CBFC046"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634040C7"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3301FC2B"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6E33CA58"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53E6922C"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4F8273BB"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5A9EAD4A"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146AE05A" w14:textId="77777777" w:rsidR="002B6309" w:rsidRPr="002B6309" w:rsidRDefault="002B6309" w:rsidP="002B6309">
            <w:pPr>
              <w:jc w:val="right"/>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hideMark/>
          </w:tcPr>
          <w:p w14:paraId="632DA8D2" w14:textId="77777777" w:rsidR="002B6309" w:rsidRPr="002B6309" w:rsidRDefault="002B6309" w:rsidP="002B6309">
            <w:pPr>
              <w:jc w:val="right"/>
              <w:rPr>
                <w:sz w:val="12"/>
                <w:szCs w:val="12"/>
              </w:rPr>
            </w:pPr>
            <w:r w:rsidRPr="002B6309">
              <w:rPr>
                <w:sz w:val="12"/>
                <w:szCs w:val="12"/>
              </w:rPr>
              <w:t> </w:t>
            </w:r>
          </w:p>
        </w:tc>
      </w:tr>
      <w:tr w:rsidR="002B6309" w:rsidRPr="002B6309" w14:paraId="78673C00" w14:textId="77777777" w:rsidTr="002B6309">
        <w:trPr>
          <w:trHeight w:val="1005"/>
        </w:trPr>
        <w:tc>
          <w:tcPr>
            <w:tcW w:w="371" w:type="dxa"/>
            <w:tcBorders>
              <w:top w:val="single" w:sz="8" w:space="0" w:color="auto"/>
              <w:left w:val="single" w:sz="8" w:space="0" w:color="auto"/>
              <w:bottom w:val="single" w:sz="4" w:space="0" w:color="auto"/>
              <w:right w:val="single" w:sz="8" w:space="0" w:color="auto"/>
            </w:tcBorders>
            <w:shd w:val="clear" w:color="000000" w:fill="FFFFFF"/>
            <w:noWrap/>
            <w:hideMark/>
          </w:tcPr>
          <w:p w14:paraId="7D5D5172" w14:textId="77777777" w:rsidR="002B6309" w:rsidRPr="002B6309" w:rsidRDefault="002B6309" w:rsidP="002B6309">
            <w:pPr>
              <w:jc w:val="center"/>
              <w:rPr>
                <w:sz w:val="12"/>
                <w:szCs w:val="12"/>
              </w:rPr>
            </w:pPr>
            <w:r w:rsidRPr="002B6309">
              <w:rPr>
                <w:sz w:val="12"/>
                <w:szCs w:val="12"/>
              </w:rPr>
              <w:t>8</w:t>
            </w:r>
          </w:p>
        </w:tc>
        <w:tc>
          <w:tcPr>
            <w:tcW w:w="2079" w:type="dxa"/>
            <w:tcBorders>
              <w:top w:val="single" w:sz="8" w:space="0" w:color="auto"/>
              <w:left w:val="nil"/>
              <w:bottom w:val="single" w:sz="4" w:space="0" w:color="auto"/>
              <w:right w:val="single" w:sz="8" w:space="0" w:color="auto"/>
            </w:tcBorders>
            <w:shd w:val="clear" w:color="000000" w:fill="FFFFFF"/>
            <w:hideMark/>
          </w:tcPr>
          <w:p w14:paraId="000A7F2D" w14:textId="77777777" w:rsidR="002B6309" w:rsidRPr="002B6309" w:rsidRDefault="002B6309" w:rsidP="002B6309">
            <w:pPr>
              <w:rPr>
                <w:sz w:val="12"/>
                <w:szCs w:val="12"/>
              </w:rPr>
            </w:pPr>
            <w:r w:rsidRPr="002B6309">
              <w:rPr>
                <w:sz w:val="12"/>
                <w:szCs w:val="1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562" w:type="dxa"/>
            <w:tcBorders>
              <w:top w:val="single" w:sz="8" w:space="0" w:color="auto"/>
              <w:left w:val="nil"/>
              <w:bottom w:val="single" w:sz="4" w:space="0" w:color="auto"/>
              <w:right w:val="single" w:sz="8" w:space="0" w:color="auto"/>
            </w:tcBorders>
            <w:shd w:val="clear" w:color="000000" w:fill="FFFFFF"/>
            <w:noWrap/>
            <w:hideMark/>
          </w:tcPr>
          <w:p w14:paraId="2DBD7F18" w14:textId="77777777" w:rsidR="002B6309" w:rsidRPr="002B6309" w:rsidRDefault="002B6309" w:rsidP="002B6309">
            <w:pPr>
              <w:jc w:val="center"/>
              <w:rPr>
                <w:sz w:val="12"/>
                <w:szCs w:val="12"/>
              </w:rPr>
            </w:pPr>
            <w:r w:rsidRPr="002B6309">
              <w:rPr>
                <w:sz w:val="12"/>
                <w:szCs w:val="12"/>
              </w:rPr>
              <w:t>руб./куб. м</w:t>
            </w:r>
          </w:p>
        </w:tc>
        <w:tc>
          <w:tcPr>
            <w:tcW w:w="957" w:type="dxa"/>
            <w:tcBorders>
              <w:top w:val="nil"/>
              <w:left w:val="nil"/>
              <w:bottom w:val="nil"/>
              <w:right w:val="nil"/>
            </w:tcBorders>
            <w:shd w:val="clear" w:color="auto" w:fill="auto"/>
            <w:noWrap/>
            <w:vAlign w:val="bottom"/>
            <w:hideMark/>
          </w:tcPr>
          <w:p w14:paraId="59C199D4" w14:textId="21D5A222" w:rsidR="002B6309" w:rsidRPr="002B6309" w:rsidRDefault="002B6309" w:rsidP="002B6309">
            <w:pPr>
              <w:rPr>
                <w:rFonts w:ascii="Calibri" w:hAnsi="Calibri" w:cs="Calibri"/>
                <w:color w:val="000000"/>
                <w:sz w:val="12"/>
                <w:szCs w:val="12"/>
              </w:rPr>
            </w:pPr>
            <w:r w:rsidRPr="002B6309">
              <w:rPr>
                <w:rFonts w:ascii="Calibri" w:hAnsi="Calibri" w:cs="Calibri"/>
                <w:noProof/>
                <w:color w:val="000000"/>
                <w:sz w:val="12"/>
                <w:szCs w:val="12"/>
              </w:rPr>
              <w:drawing>
                <wp:anchor distT="0" distB="0" distL="114300" distR="114300" simplePos="0" relativeHeight="251659264" behindDoc="0" locked="0" layoutInCell="1" allowOverlap="1" wp14:anchorId="47995D07" wp14:editId="1ECC61EE">
                  <wp:simplePos x="0" y="0"/>
                  <wp:positionH relativeFrom="column">
                    <wp:posOffset>0</wp:posOffset>
                  </wp:positionH>
                  <wp:positionV relativeFrom="paragraph">
                    <wp:posOffset>571500</wp:posOffset>
                  </wp:positionV>
                  <wp:extent cx="209550" cy="152400"/>
                  <wp:effectExtent l="0" t="0" r="0" b="0"/>
                  <wp:wrapNone/>
                  <wp:docPr id="22" name="Рисунок 22" descr="*">
                    <a:extLst xmlns:a="http://schemas.openxmlformats.org/drawingml/2006/main">
                      <a:ext uri="{FF2B5EF4-FFF2-40B4-BE49-F238E27FC236}">
                        <a16:creationId xmlns:a16="http://schemas.microsoft.com/office/drawing/2014/main" id="{850D481A-3A1D-4CB7-8D62-8F27110F8C75}"/>
                      </a:ext>
                    </a:extLst>
                  </wp:docPr>
                  <wp:cNvGraphicFramePr/>
                  <a:graphic xmlns:a="http://schemas.openxmlformats.org/drawingml/2006/main">
                    <a:graphicData uri="http://schemas.openxmlformats.org/drawingml/2006/picture">
                      <pic:pic xmlns:pic="http://schemas.openxmlformats.org/drawingml/2006/picture">
                        <pic:nvPicPr>
                          <pic:cNvPr id="3" name="Рисунок 4" descr="*">
                            <a:extLst>
                              <a:ext uri="{FF2B5EF4-FFF2-40B4-BE49-F238E27FC236}">
                                <a16:creationId xmlns:a16="http://schemas.microsoft.com/office/drawing/2014/main" id="{850D481A-3A1D-4CB7-8D62-8F27110F8C75}"/>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20"/>
            </w:tblGrid>
            <w:tr w:rsidR="002B6309" w:rsidRPr="002B6309" w14:paraId="2AA74962" w14:textId="77777777">
              <w:trPr>
                <w:trHeight w:val="1005"/>
                <w:tblCellSpacing w:w="0" w:type="dxa"/>
              </w:trPr>
              <w:tc>
                <w:tcPr>
                  <w:tcW w:w="1460" w:type="dxa"/>
                  <w:tcBorders>
                    <w:top w:val="single" w:sz="8" w:space="0" w:color="auto"/>
                    <w:left w:val="nil"/>
                    <w:bottom w:val="single" w:sz="4" w:space="0" w:color="auto"/>
                    <w:right w:val="single" w:sz="8" w:space="0" w:color="auto"/>
                  </w:tcBorders>
                  <w:shd w:val="clear" w:color="000000" w:fill="FFFFFF"/>
                  <w:noWrap/>
                  <w:hideMark/>
                </w:tcPr>
                <w:p w14:paraId="733746E2" w14:textId="77777777" w:rsidR="002B6309" w:rsidRPr="002B6309" w:rsidRDefault="002B6309" w:rsidP="002B6309">
                  <w:pPr>
                    <w:jc w:val="right"/>
                    <w:rPr>
                      <w:sz w:val="12"/>
                      <w:szCs w:val="12"/>
                    </w:rPr>
                  </w:pPr>
                  <w:r w:rsidRPr="002B6309">
                    <w:rPr>
                      <w:sz w:val="12"/>
                      <w:szCs w:val="12"/>
                    </w:rPr>
                    <w:t>61,21</w:t>
                  </w:r>
                </w:p>
              </w:tc>
            </w:tr>
          </w:tbl>
          <w:p w14:paraId="6EB7030D" w14:textId="77777777" w:rsidR="002B6309" w:rsidRPr="002B6309" w:rsidRDefault="002B6309" w:rsidP="002B6309">
            <w:pPr>
              <w:rPr>
                <w:rFonts w:ascii="Calibri" w:hAnsi="Calibri" w:cs="Calibri"/>
                <w:color w:val="000000"/>
                <w:sz w:val="12"/>
                <w:szCs w:val="12"/>
              </w:rPr>
            </w:pPr>
          </w:p>
        </w:tc>
        <w:tc>
          <w:tcPr>
            <w:tcW w:w="893" w:type="dxa"/>
            <w:tcBorders>
              <w:top w:val="single" w:sz="8" w:space="0" w:color="auto"/>
              <w:left w:val="nil"/>
              <w:bottom w:val="single" w:sz="4" w:space="0" w:color="auto"/>
              <w:right w:val="nil"/>
            </w:tcBorders>
            <w:shd w:val="clear" w:color="000000" w:fill="FFFFFF"/>
            <w:noWrap/>
            <w:hideMark/>
          </w:tcPr>
          <w:p w14:paraId="7DFCEA60" w14:textId="77777777" w:rsidR="002B6309" w:rsidRPr="002B6309" w:rsidRDefault="002B6309" w:rsidP="002B6309">
            <w:pPr>
              <w:jc w:val="right"/>
              <w:rPr>
                <w:sz w:val="12"/>
                <w:szCs w:val="12"/>
              </w:rPr>
            </w:pPr>
            <w:r w:rsidRPr="002B6309">
              <w:rPr>
                <w:sz w:val="12"/>
                <w:szCs w:val="12"/>
              </w:rPr>
              <w:t>81,28</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6AB8715D" w14:textId="77777777" w:rsidR="002B6309" w:rsidRPr="002B6309" w:rsidRDefault="002B6309" w:rsidP="002B6309">
            <w:pPr>
              <w:jc w:val="right"/>
              <w:rPr>
                <w:sz w:val="12"/>
                <w:szCs w:val="12"/>
              </w:rPr>
            </w:pPr>
            <w:r w:rsidRPr="002B6309">
              <w:rPr>
                <w:sz w:val="12"/>
                <w:szCs w:val="12"/>
              </w:rPr>
              <w:t>77,19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40E1ECCE" w14:textId="77777777" w:rsidR="002B6309" w:rsidRPr="002B6309" w:rsidRDefault="002B6309" w:rsidP="002B6309">
            <w:pPr>
              <w:jc w:val="right"/>
              <w:rPr>
                <w:sz w:val="12"/>
                <w:szCs w:val="12"/>
              </w:rPr>
            </w:pPr>
            <w:r w:rsidRPr="002B6309">
              <w:rPr>
                <w:sz w:val="12"/>
                <w:szCs w:val="12"/>
              </w:rPr>
              <w:t>79,91</w:t>
            </w:r>
          </w:p>
        </w:tc>
        <w:tc>
          <w:tcPr>
            <w:tcW w:w="666" w:type="dxa"/>
            <w:tcBorders>
              <w:top w:val="nil"/>
              <w:left w:val="nil"/>
              <w:bottom w:val="single" w:sz="4" w:space="0" w:color="auto"/>
              <w:right w:val="single" w:sz="8" w:space="0" w:color="auto"/>
            </w:tcBorders>
            <w:shd w:val="clear" w:color="000000" w:fill="FFFFFF"/>
            <w:noWrap/>
            <w:hideMark/>
          </w:tcPr>
          <w:p w14:paraId="36466384" w14:textId="77777777" w:rsidR="002B6309" w:rsidRPr="002B6309" w:rsidRDefault="002B6309" w:rsidP="002B6309">
            <w:pPr>
              <w:jc w:val="right"/>
              <w:rPr>
                <w:sz w:val="12"/>
                <w:szCs w:val="12"/>
              </w:rPr>
            </w:pPr>
            <w:r w:rsidRPr="002B6309">
              <w:rPr>
                <w:sz w:val="12"/>
                <w:szCs w:val="12"/>
              </w:rPr>
              <w:t>82,86</w:t>
            </w:r>
          </w:p>
        </w:tc>
        <w:tc>
          <w:tcPr>
            <w:tcW w:w="666" w:type="dxa"/>
            <w:tcBorders>
              <w:top w:val="nil"/>
              <w:left w:val="nil"/>
              <w:bottom w:val="single" w:sz="4" w:space="0" w:color="auto"/>
              <w:right w:val="single" w:sz="8" w:space="0" w:color="auto"/>
            </w:tcBorders>
            <w:shd w:val="clear" w:color="000000" w:fill="FFFFFF"/>
            <w:noWrap/>
            <w:hideMark/>
          </w:tcPr>
          <w:p w14:paraId="4564A023" w14:textId="77777777" w:rsidR="002B6309" w:rsidRPr="002B6309" w:rsidRDefault="002B6309" w:rsidP="002B6309">
            <w:pPr>
              <w:jc w:val="right"/>
              <w:rPr>
                <w:sz w:val="12"/>
                <w:szCs w:val="12"/>
              </w:rPr>
            </w:pPr>
            <w:r w:rsidRPr="002B6309">
              <w:rPr>
                <w:sz w:val="12"/>
                <w:szCs w:val="12"/>
              </w:rPr>
              <w:t>85,93</w:t>
            </w:r>
          </w:p>
        </w:tc>
        <w:tc>
          <w:tcPr>
            <w:tcW w:w="666" w:type="dxa"/>
            <w:tcBorders>
              <w:top w:val="nil"/>
              <w:left w:val="nil"/>
              <w:bottom w:val="single" w:sz="4" w:space="0" w:color="auto"/>
              <w:right w:val="single" w:sz="8" w:space="0" w:color="auto"/>
            </w:tcBorders>
            <w:shd w:val="clear" w:color="000000" w:fill="FFFFFF"/>
            <w:noWrap/>
            <w:hideMark/>
          </w:tcPr>
          <w:p w14:paraId="406028BF" w14:textId="77777777" w:rsidR="002B6309" w:rsidRPr="002B6309" w:rsidRDefault="002B6309" w:rsidP="002B6309">
            <w:pPr>
              <w:jc w:val="right"/>
              <w:rPr>
                <w:sz w:val="12"/>
                <w:szCs w:val="12"/>
              </w:rPr>
            </w:pPr>
            <w:r w:rsidRPr="002B6309">
              <w:rPr>
                <w:sz w:val="12"/>
                <w:szCs w:val="12"/>
              </w:rPr>
              <w:t>89,11</w:t>
            </w:r>
          </w:p>
        </w:tc>
        <w:tc>
          <w:tcPr>
            <w:tcW w:w="666" w:type="dxa"/>
            <w:tcBorders>
              <w:top w:val="nil"/>
              <w:left w:val="nil"/>
              <w:bottom w:val="single" w:sz="4" w:space="0" w:color="auto"/>
              <w:right w:val="single" w:sz="8" w:space="0" w:color="auto"/>
            </w:tcBorders>
            <w:shd w:val="clear" w:color="000000" w:fill="FFFFFF"/>
            <w:noWrap/>
            <w:hideMark/>
          </w:tcPr>
          <w:p w14:paraId="4407EC8C" w14:textId="77777777" w:rsidR="002B6309" w:rsidRPr="002B6309" w:rsidRDefault="002B6309" w:rsidP="002B6309">
            <w:pPr>
              <w:jc w:val="right"/>
              <w:rPr>
                <w:sz w:val="12"/>
                <w:szCs w:val="12"/>
              </w:rPr>
            </w:pPr>
            <w:r w:rsidRPr="002B6309">
              <w:rPr>
                <w:sz w:val="12"/>
                <w:szCs w:val="12"/>
              </w:rPr>
              <w:t>92,41</w:t>
            </w:r>
          </w:p>
        </w:tc>
        <w:tc>
          <w:tcPr>
            <w:tcW w:w="666" w:type="dxa"/>
            <w:tcBorders>
              <w:top w:val="nil"/>
              <w:left w:val="nil"/>
              <w:bottom w:val="single" w:sz="4" w:space="0" w:color="auto"/>
              <w:right w:val="single" w:sz="8" w:space="0" w:color="auto"/>
            </w:tcBorders>
            <w:shd w:val="clear" w:color="000000" w:fill="FFFFFF"/>
            <w:noWrap/>
            <w:hideMark/>
          </w:tcPr>
          <w:p w14:paraId="7F0A836F" w14:textId="77777777" w:rsidR="002B6309" w:rsidRPr="002B6309" w:rsidRDefault="002B6309" w:rsidP="002B6309">
            <w:pPr>
              <w:jc w:val="right"/>
              <w:rPr>
                <w:sz w:val="12"/>
                <w:szCs w:val="12"/>
              </w:rPr>
            </w:pPr>
            <w:r w:rsidRPr="002B6309">
              <w:rPr>
                <w:sz w:val="12"/>
                <w:szCs w:val="12"/>
              </w:rPr>
              <w:t>95,83</w:t>
            </w:r>
          </w:p>
        </w:tc>
        <w:tc>
          <w:tcPr>
            <w:tcW w:w="666" w:type="dxa"/>
            <w:tcBorders>
              <w:top w:val="nil"/>
              <w:left w:val="nil"/>
              <w:bottom w:val="single" w:sz="4" w:space="0" w:color="auto"/>
              <w:right w:val="single" w:sz="8" w:space="0" w:color="auto"/>
            </w:tcBorders>
            <w:shd w:val="clear" w:color="000000" w:fill="FFFFFF"/>
            <w:noWrap/>
            <w:hideMark/>
          </w:tcPr>
          <w:p w14:paraId="51612B97" w14:textId="77777777" w:rsidR="002B6309" w:rsidRPr="002B6309" w:rsidRDefault="002B6309" w:rsidP="002B6309">
            <w:pPr>
              <w:jc w:val="right"/>
              <w:rPr>
                <w:sz w:val="12"/>
                <w:szCs w:val="12"/>
              </w:rPr>
            </w:pPr>
            <w:r w:rsidRPr="002B6309">
              <w:rPr>
                <w:sz w:val="12"/>
                <w:szCs w:val="12"/>
              </w:rPr>
              <w:t>99,38</w:t>
            </w:r>
          </w:p>
        </w:tc>
        <w:tc>
          <w:tcPr>
            <w:tcW w:w="666" w:type="dxa"/>
            <w:tcBorders>
              <w:top w:val="nil"/>
              <w:left w:val="nil"/>
              <w:bottom w:val="single" w:sz="4" w:space="0" w:color="auto"/>
              <w:right w:val="single" w:sz="8" w:space="0" w:color="auto"/>
            </w:tcBorders>
            <w:shd w:val="clear" w:color="000000" w:fill="FFFFFF"/>
            <w:noWrap/>
            <w:hideMark/>
          </w:tcPr>
          <w:p w14:paraId="17D219D9" w14:textId="77777777" w:rsidR="002B6309" w:rsidRPr="002B6309" w:rsidRDefault="002B6309" w:rsidP="002B6309">
            <w:pPr>
              <w:jc w:val="right"/>
              <w:rPr>
                <w:sz w:val="12"/>
                <w:szCs w:val="12"/>
              </w:rPr>
            </w:pPr>
            <w:r w:rsidRPr="002B6309">
              <w:rPr>
                <w:sz w:val="12"/>
                <w:szCs w:val="12"/>
              </w:rPr>
              <w:t>103,07</w:t>
            </w:r>
          </w:p>
        </w:tc>
        <w:tc>
          <w:tcPr>
            <w:tcW w:w="666" w:type="dxa"/>
            <w:tcBorders>
              <w:top w:val="nil"/>
              <w:left w:val="nil"/>
              <w:bottom w:val="single" w:sz="4" w:space="0" w:color="auto"/>
              <w:right w:val="single" w:sz="8" w:space="0" w:color="auto"/>
            </w:tcBorders>
            <w:shd w:val="clear" w:color="000000" w:fill="FFFFFF"/>
            <w:noWrap/>
            <w:hideMark/>
          </w:tcPr>
          <w:p w14:paraId="72365313" w14:textId="77777777" w:rsidR="002B6309" w:rsidRPr="002B6309" w:rsidRDefault="002B6309" w:rsidP="002B6309">
            <w:pPr>
              <w:jc w:val="right"/>
              <w:rPr>
                <w:sz w:val="12"/>
                <w:szCs w:val="12"/>
              </w:rPr>
            </w:pPr>
            <w:r w:rsidRPr="002B6309">
              <w:rPr>
                <w:sz w:val="12"/>
                <w:szCs w:val="12"/>
              </w:rPr>
              <w:t>106,89</w:t>
            </w:r>
          </w:p>
        </w:tc>
        <w:tc>
          <w:tcPr>
            <w:tcW w:w="666" w:type="dxa"/>
            <w:tcBorders>
              <w:top w:val="nil"/>
              <w:left w:val="nil"/>
              <w:bottom w:val="single" w:sz="4" w:space="0" w:color="auto"/>
              <w:right w:val="single" w:sz="8" w:space="0" w:color="auto"/>
            </w:tcBorders>
            <w:shd w:val="clear" w:color="000000" w:fill="FFFFFF"/>
            <w:noWrap/>
            <w:hideMark/>
          </w:tcPr>
          <w:p w14:paraId="291DF76A" w14:textId="77777777" w:rsidR="002B6309" w:rsidRPr="002B6309" w:rsidRDefault="002B6309" w:rsidP="002B6309">
            <w:pPr>
              <w:jc w:val="right"/>
              <w:rPr>
                <w:sz w:val="12"/>
                <w:szCs w:val="12"/>
              </w:rPr>
            </w:pPr>
            <w:r w:rsidRPr="002B6309">
              <w:rPr>
                <w:sz w:val="12"/>
                <w:szCs w:val="12"/>
              </w:rPr>
              <w:t>110,86</w:t>
            </w:r>
          </w:p>
        </w:tc>
        <w:tc>
          <w:tcPr>
            <w:tcW w:w="666" w:type="dxa"/>
            <w:tcBorders>
              <w:top w:val="nil"/>
              <w:left w:val="nil"/>
              <w:bottom w:val="single" w:sz="4" w:space="0" w:color="auto"/>
              <w:right w:val="single" w:sz="8" w:space="0" w:color="auto"/>
            </w:tcBorders>
            <w:shd w:val="clear" w:color="000000" w:fill="FFFFFF"/>
            <w:noWrap/>
            <w:hideMark/>
          </w:tcPr>
          <w:p w14:paraId="7DA96C8E" w14:textId="77777777" w:rsidR="002B6309" w:rsidRPr="002B6309" w:rsidRDefault="002B6309" w:rsidP="002B6309">
            <w:pPr>
              <w:jc w:val="right"/>
              <w:rPr>
                <w:sz w:val="12"/>
                <w:szCs w:val="12"/>
              </w:rPr>
            </w:pPr>
            <w:r w:rsidRPr="002B6309">
              <w:rPr>
                <w:sz w:val="12"/>
                <w:szCs w:val="12"/>
              </w:rPr>
              <w:t>114,98</w:t>
            </w:r>
          </w:p>
        </w:tc>
        <w:tc>
          <w:tcPr>
            <w:tcW w:w="666" w:type="dxa"/>
            <w:tcBorders>
              <w:top w:val="nil"/>
              <w:left w:val="nil"/>
              <w:bottom w:val="single" w:sz="4" w:space="0" w:color="auto"/>
              <w:right w:val="single" w:sz="8" w:space="0" w:color="auto"/>
            </w:tcBorders>
            <w:shd w:val="clear" w:color="000000" w:fill="FFFFFF"/>
            <w:noWrap/>
            <w:hideMark/>
          </w:tcPr>
          <w:p w14:paraId="67B675A0" w14:textId="77777777" w:rsidR="002B6309" w:rsidRPr="002B6309" w:rsidRDefault="002B6309" w:rsidP="002B6309">
            <w:pPr>
              <w:jc w:val="right"/>
              <w:rPr>
                <w:sz w:val="12"/>
                <w:szCs w:val="12"/>
              </w:rPr>
            </w:pPr>
            <w:r w:rsidRPr="002B6309">
              <w:rPr>
                <w:sz w:val="12"/>
                <w:szCs w:val="12"/>
              </w:rPr>
              <w:t>119,25</w:t>
            </w:r>
          </w:p>
        </w:tc>
        <w:tc>
          <w:tcPr>
            <w:tcW w:w="666" w:type="dxa"/>
            <w:tcBorders>
              <w:top w:val="nil"/>
              <w:left w:val="nil"/>
              <w:bottom w:val="single" w:sz="4" w:space="0" w:color="auto"/>
              <w:right w:val="single" w:sz="8" w:space="0" w:color="auto"/>
            </w:tcBorders>
            <w:shd w:val="clear" w:color="000000" w:fill="FFFFFF"/>
            <w:noWrap/>
            <w:hideMark/>
          </w:tcPr>
          <w:p w14:paraId="5DCB66A5" w14:textId="77777777" w:rsidR="002B6309" w:rsidRPr="002B6309" w:rsidRDefault="002B6309" w:rsidP="002B6309">
            <w:pPr>
              <w:jc w:val="right"/>
              <w:rPr>
                <w:sz w:val="12"/>
                <w:szCs w:val="12"/>
              </w:rPr>
            </w:pPr>
            <w:r w:rsidRPr="002B6309">
              <w:rPr>
                <w:sz w:val="12"/>
                <w:szCs w:val="12"/>
              </w:rPr>
              <w:t>123,69</w:t>
            </w:r>
          </w:p>
        </w:tc>
        <w:tc>
          <w:tcPr>
            <w:tcW w:w="666" w:type="dxa"/>
            <w:tcBorders>
              <w:top w:val="nil"/>
              <w:left w:val="nil"/>
              <w:bottom w:val="single" w:sz="4" w:space="0" w:color="auto"/>
              <w:right w:val="single" w:sz="8" w:space="0" w:color="auto"/>
            </w:tcBorders>
            <w:shd w:val="clear" w:color="000000" w:fill="FFFFFF"/>
            <w:noWrap/>
            <w:hideMark/>
          </w:tcPr>
          <w:p w14:paraId="5F2DBAE1" w14:textId="77777777" w:rsidR="002B6309" w:rsidRPr="002B6309" w:rsidRDefault="002B6309" w:rsidP="002B6309">
            <w:pPr>
              <w:jc w:val="right"/>
              <w:rPr>
                <w:sz w:val="12"/>
                <w:szCs w:val="12"/>
              </w:rPr>
            </w:pPr>
            <w:r w:rsidRPr="002B6309">
              <w:rPr>
                <w:sz w:val="12"/>
                <w:szCs w:val="12"/>
              </w:rPr>
              <w:t>128,29</w:t>
            </w:r>
          </w:p>
        </w:tc>
      </w:tr>
      <w:tr w:rsidR="002B6309" w:rsidRPr="002B6309" w14:paraId="730D8738" w14:textId="77777777" w:rsidTr="002B6309">
        <w:trPr>
          <w:trHeight w:val="375"/>
        </w:trPr>
        <w:tc>
          <w:tcPr>
            <w:tcW w:w="371" w:type="dxa"/>
            <w:tcBorders>
              <w:top w:val="nil"/>
              <w:left w:val="single" w:sz="8" w:space="0" w:color="auto"/>
              <w:bottom w:val="single" w:sz="4" w:space="0" w:color="auto"/>
              <w:right w:val="single" w:sz="8" w:space="0" w:color="auto"/>
            </w:tcBorders>
            <w:shd w:val="clear" w:color="000000" w:fill="FFFFFF"/>
            <w:noWrap/>
            <w:hideMark/>
          </w:tcPr>
          <w:p w14:paraId="2B75CC47"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hideMark/>
          </w:tcPr>
          <w:p w14:paraId="612A986E" w14:textId="77777777" w:rsidR="002B6309" w:rsidRPr="002B6309" w:rsidRDefault="002B6309" w:rsidP="002B6309">
            <w:pPr>
              <w:rPr>
                <w:sz w:val="12"/>
                <w:szCs w:val="12"/>
              </w:rPr>
            </w:pPr>
            <w:r w:rsidRPr="002B6309">
              <w:rPr>
                <w:sz w:val="12"/>
                <w:szCs w:val="12"/>
              </w:rPr>
              <w:t>тариф с 1 января по 30 июня</w:t>
            </w:r>
          </w:p>
        </w:tc>
        <w:tc>
          <w:tcPr>
            <w:tcW w:w="562" w:type="dxa"/>
            <w:tcBorders>
              <w:top w:val="nil"/>
              <w:left w:val="nil"/>
              <w:bottom w:val="single" w:sz="4" w:space="0" w:color="auto"/>
              <w:right w:val="single" w:sz="8" w:space="0" w:color="auto"/>
            </w:tcBorders>
            <w:shd w:val="clear" w:color="000000" w:fill="FFFFFF"/>
            <w:noWrap/>
            <w:hideMark/>
          </w:tcPr>
          <w:p w14:paraId="3A26AF98" w14:textId="77777777" w:rsidR="002B6309" w:rsidRPr="002B6309" w:rsidRDefault="002B6309" w:rsidP="002B6309">
            <w:pPr>
              <w:jc w:val="center"/>
              <w:rPr>
                <w:sz w:val="12"/>
                <w:szCs w:val="12"/>
              </w:rPr>
            </w:pPr>
            <w:r w:rsidRPr="002B6309">
              <w:rPr>
                <w:sz w:val="12"/>
                <w:szCs w:val="12"/>
              </w:rPr>
              <w:t>руб./куб. м</w:t>
            </w:r>
          </w:p>
        </w:tc>
        <w:tc>
          <w:tcPr>
            <w:tcW w:w="957" w:type="dxa"/>
            <w:tcBorders>
              <w:top w:val="nil"/>
              <w:left w:val="nil"/>
              <w:bottom w:val="single" w:sz="4" w:space="0" w:color="auto"/>
              <w:right w:val="single" w:sz="8" w:space="0" w:color="auto"/>
            </w:tcBorders>
            <w:shd w:val="clear" w:color="000000" w:fill="FFFFFF"/>
            <w:noWrap/>
            <w:vAlign w:val="bottom"/>
            <w:hideMark/>
          </w:tcPr>
          <w:p w14:paraId="792B28D1" w14:textId="77777777" w:rsidR="002B6309" w:rsidRPr="002B6309" w:rsidRDefault="002B6309" w:rsidP="002B6309">
            <w:pPr>
              <w:jc w:val="right"/>
              <w:rPr>
                <w:b/>
                <w:bCs/>
                <w:sz w:val="12"/>
                <w:szCs w:val="12"/>
              </w:rPr>
            </w:pPr>
            <w:r w:rsidRPr="002B6309">
              <w:rPr>
                <w:b/>
                <w:bCs/>
                <w:sz w:val="12"/>
                <w:szCs w:val="12"/>
              </w:rPr>
              <w:t>59,88</w:t>
            </w:r>
          </w:p>
        </w:tc>
        <w:tc>
          <w:tcPr>
            <w:tcW w:w="893" w:type="dxa"/>
            <w:tcBorders>
              <w:top w:val="nil"/>
              <w:left w:val="nil"/>
              <w:bottom w:val="single" w:sz="4" w:space="0" w:color="auto"/>
              <w:right w:val="nil"/>
            </w:tcBorders>
            <w:shd w:val="clear" w:color="000000" w:fill="FFFFFF"/>
            <w:noWrap/>
            <w:vAlign w:val="bottom"/>
            <w:hideMark/>
          </w:tcPr>
          <w:p w14:paraId="07C9C886" w14:textId="77777777" w:rsidR="002B6309" w:rsidRPr="002B6309" w:rsidRDefault="002B6309" w:rsidP="002B6309">
            <w:pPr>
              <w:jc w:val="right"/>
              <w:rPr>
                <w:b/>
                <w:bCs/>
                <w:sz w:val="12"/>
                <w:szCs w:val="12"/>
              </w:rPr>
            </w:pPr>
            <w:r w:rsidRPr="002B6309">
              <w:rPr>
                <w:b/>
                <w:bCs/>
                <w:sz w:val="12"/>
                <w:szCs w:val="12"/>
              </w:rPr>
              <w:t>62,51</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631E740D"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2256F97B" w14:textId="77777777" w:rsidR="002B6309" w:rsidRPr="002B6309" w:rsidRDefault="002B6309" w:rsidP="002B6309">
            <w:pPr>
              <w:jc w:val="right"/>
              <w:rPr>
                <w:sz w:val="12"/>
                <w:szCs w:val="12"/>
              </w:rPr>
            </w:pPr>
            <w:r w:rsidRPr="002B6309">
              <w:rPr>
                <w:sz w:val="12"/>
                <w:szCs w:val="12"/>
              </w:rPr>
              <w:t>90,41</w:t>
            </w:r>
          </w:p>
        </w:tc>
        <w:tc>
          <w:tcPr>
            <w:tcW w:w="666" w:type="dxa"/>
            <w:tcBorders>
              <w:top w:val="nil"/>
              <w:left w:val="nil"/>
              <w:bottom w:val="single" w:sz="4" w:space="0" w:color="auto"/>
              <w:right w:val="single" w:sz="8" w:space="0" w:color="auto"/>
            </w:tcBorders>
            <w:shd w:val="clear" w:color="000000" w:fill="FFFFFF"/>
            <w:noWrap/>
            <w:vAlign w:val="bottom"/>
            <w:hideMark/>
          </w:tcPr>
          <w:p w14:paraId="7DADA697"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09DCF6EE"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7CF9B68A"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12DCC12D"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39EB8456"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1B40986F"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18248EDA"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4D890155"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1C05064D"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07CF8B72"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4025553A"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7343707A"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nil"/>
              <w:bottom w:val="single" w:sz="4" w:space="0" w:color="auto"/>
              <w:right w:val="single" w:sz="8" w:space="0" w:color="auto"/>
            </w:tcBorders>
            <w:shd w:val="clear" w:color="000000" w:fill="FFFFFF"/>
            <w:noWrap/>
            <w:vAlign w:val="bottom"/>
            <w:hideMark/>
          </w:tcPr>
          <w:p w14:paraId="7D3EF36D" w14:textId="77777777" w:rsidR="002B6309" w:rsidRPr="002B6309" w:rsidRDefault="002B6309" w:rsidP="002B6309">
            <w:pPr>
              <w:jc w:val="right"/>
              <w:rPr>
                <w:sz w:val="12"/>
                <w:szCs w:val="12"/>
              </w:rPr>
            </w:pPr>
            <w:r w:rsidRPr="002B6309">
              <w:rPr>
                <w:sz w:val="12"/>
                <w:szCs w:val="12"/>
              </w:rPr>
              <w:t>62,51</w:t>
            </w:r>
          </w:p>
        </w:tc>
      </w:tr>
      <w:tr w:rsidR="002B6309" w:rsidRPr="002B6309" w14:paraId="1A4B3A47" w14:textId="77777777" w:rsidTr="002B6309">
        <w:trPr>
          <w:trHeight w:val="300"/>
        </w:trPr>
        <w:tc>
          <w:tcPr>
            <w:tcW w:w="371" w:type="dxa"/>
            <w:tcBorders>
              <w:top w:val="nil"/>
              <w:left w:val="single" w:sz="8" w:space="0" w:color="auto"/>
              <w:bottom w:val="single" w:sz="4" w:space="0" w:color="auto"/>
              <w:right w:val="single" w:sz="8" w:space="0" w:color="auto"/>
            </w:tcBorders>
            <w:shd w:val="clear" w:color="000000" w:fill="FFFFFF"/>
            <w:noWrap/>
            <w:hideMark/>
          </w:tcPr>
          <w:p w14:paraId="69095B77"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4" w:space="0" w:color="auto"/>
              <w:right w:val="single" w:sz="8" w:space="0" w:color="auto"/>
            </w:tcBorders>
            <w:shd w:val="clear" w:color="000000" w:fill="FFFFFF"/>
            <w:hideMark/>
          </w:tcPr>
          <w:p w14:paraId="2706C244" w14:textId="77777777" w:rsidR="002B6309" w:rsidRPr="002B6309" w:rsidRDefault="002B6309" w:rsidP="002B6309">
            <w:pPr>
              <w:rPr>
                <w:sz w:val="12"/>
                <w:szCs w:val="12"/>
              </w:rPr>
            </w:pPr>
            <w:r w:rsidRPr="002B6309">
              <w:rPr>
                <w:sz w:val="12"/>
                <w:szCs w:val="12"/>
              </w:rPr>
              <w:t>тариф с 1 июля по 31 декабря</w:t>
            </w:r>
          </w:p>
        </w:tc>
        <w:tc>
          <w:tcPr>
            <w:tcW w:w="562" w:type="dxa"/>
            <w:tcBorders>
              <w:top w:val="nil"/>
              <w:left w:val="nil"/>
              <w:bottom w:val="single" w:sz="4" w:space="0" w:color="auto"/>
              <w:right w:val="single" w:sz="8" w:space="0" w:color="auto"/>
            </w:tcBorders>
            <w:shd w:val="clear" w:color="000000" w:fill="FFFFFF"/>
            <w:noWrap/>
            <w:hideMark/>
          </w:tcPr>
          <w:p w14:paraId="495782F8" w14:textId="77777777" w:rsidR="002B6309" w:rsidRPr="002B6309" w:rsidRDefault="002B6309" w:rsidP="002B6309">
            <w:pPr>
              <w:jc w:val="center"/>
              <w:rPr>
                <w:sz w:val="12"/>
                <w:szCs w:val="12"/>
              </w:rPr>
            </w:pPr>
            <w:r w:rsidRPr="002B6309">
              <w:rPr>
                <w:sz w:val="12"/>
                <w:szCs w:val="12"/>
              </w:rPr>
              <w:t>руб./куб. м</w:t>
            </w:r>
          </w:p>
        </w:tc>
        <w:tc>
          <w:tcPr>
            <w:tcW w:w="957" w:type="dxa"/>
            <w:tcBorders>
              <w:top w:val="nil"/>
              <w:left w:val="single" w:sz="8" w:space="0" w:color="auto"/>
              <w:bottom w:val="single" w:sz="4" w:space="0" w:color="auto"/>
              <w:right w:val="single" w:sz="8" w:space="0" w:color="auto"/>
            </w:tcBorders>
            <w:shd w:val="clear" w:color="000000" w:fill="FFFFFF"/>
            <w:noWrap/>
            <w:hideMark/>
          </w:tcPr>
          <w:p w14:paraId="3D483CE2" w14:textId="77777777" w:rsidR="002B6309" w:rsidRPr="002B6309" w:rsidRDefault="002B6309" w:rsidP="002B6309">
            <w:pPr>
              <w:jc w:val="right"/>
              <w:rPr>
                <w:b/>
                <w:bCs/>
                <w:sz w:val="12"/>
                <w:szCs w:val="12"/>
              </w:rPr>
            </w:pPr>
            <w:r w:rsidRPr="002B6309">
              <w:rPr>
                <w:b/>
                <w:bCs/>
                <w:sz w:val="12"/>
                <w:szCs w:val="12"/>
              </w:rPr>
              <w:t>62,51</w:t>
            </w:r>
          </w:p>
        </w:tc>
        <w:tc>
          <w:tcPr>
            <w:tcW w:w="893" w:type="dxa"/>
            <w:tcBorders>
              <w:top w:val="nil"/>
              <w:left w:val="nil"/>
              <w:bottom w:val="single" w:sz="4" w:space="0" w:color="auto"/>
              <w:right w:val="nil"/>
            </w:tcBorders>
            <w:shd w:val="clear" w:color="000000" w:fill="FFFFFF"/>
            <w:noWrap/>
            <w:hideMark/>
          </w:tcPr>
          <w:p w14:paraId="17548D4F" w14:textId="77777777" w:rsidR="002B6309" w:rsidRPr="002B6309" w:rsidRDefault="002B6309" w:rsidP="002B6309">
            <w:pPr>
              <w:jc w:val="right"/>
              <w:rPr>
                <w:b/>
                <w:bCs/>
                <w:sz w:val="12"/>
                <w:szCs w:val="12"/>
              </w:rPr>
            </w:pPr>
            <w:r w:rsidRPr="002B6309">
              <w:rPr>
                <w:b/>
                <w:bCs/>
                <w:sz w:val="12"/>
                <w:szCs w:val="12"/>
              </w:rPr>
              <w:t>98,19</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21BDD60F" w14:textId="77777777" w:rsidR="002B6309" w:rsidRPr="002B6309" w:rsidRDefault="002B6309" w:rsidP="002B6309">
            <w:pPr>
              <w:jc w:val="right"/>
              <w:rPr>
                <w:b/>
                <w:bCs/>
                <w:sz w:val="12"/>
                <w:szCs w:val="12"/>
              </w:rPr>
            </w:pPr>
            <w:r w:rsidRPr="002B6309">
              <w:rPr>
                <w:b/>
                <w:bCs/>
                <w:sz w:val="12"/>
                <w:szCs w:val="12"/>
              </w:rPr>
              <w:t>90,41</w:t>
            </w:r>
          </w:p>
        </w:tc>
        <w:tc>
          <w:tcPr>
            <w:tcW w:w="666" w:type="dxa"/>
            <w:tcBorders>
              <w:top w:val="nil"/>
              <w:left w:val="single" w:sz="8" w:space="0" w:color="auto"/>
              <w:bottom w:val="single" w:sz="4" w:space="0" w:color="auto"/>
              <w:right w:val="single" w:sz="8" w:space="0" w:color="auto"/>
            </w:tcBorders>
            <w:shd w:val="clear" w:color="000000" w:fill="FFFFFF"/>
            <w:noWrap/>
            <w:hideMark/>
          </w:tcPr>
          <w:p w14:paraId="0AC9C66F" w14:textId="77777777" w:rsidR="002B6309" w:rsidRPr="002B6309" w:rsidRDefault="002B6309" w:rsidP="002B6309">
            <w:pPr>
              <w:jc w:val="right"/>
              <w:rPr>
                <w:b/>
                <w:bCs/>
                <w:sz w:val="12"/>
                <w:szCs w:val="12"/>
              </w:rPr>
            </w:pPr>
            <w:r w:rsidRPr="002B6309">
              <w:rPr>
                <w:b/>
                <w:bCs/>
                <w:sz w:val="12"/>
                <w:szCs w:val="12"/>
              </w:rPr>
              <w:t>70,44</w:t>
            </w:r>
          </w:p>
        </w:tc>
        <w:tc>
          <w:tcPr>
            <w:tcW w:w="666" w:type="dxa"/>
            <w:tcBorders>
              <w:top w:val="nil"/>
              <w:left w:val="nil"/>
              <w:bottom w:val="single" w:sz="4" w:space="0" w:color="auto"/>
              <w:right w:val="single" w:sz="8" w:space="0" w:color="auto"/>
            </w:tcBorders>
            <w:shd w:val="clear" w:color="000000" w:fill="FFFFFF"/>
            <w:noWrap/>
            <w:hideMark/>
          </w:tcPr>
          <w:p w14:paraId="79CE40A6" w14:textId="77777777" w:rsidR="002B6309" w:rsidRPr="002B6309" w:rsidRDefault="002B6309" w:rsidP="002B6309">
            <w:pPr>
              <w:jc w:val="right"/>
              <w:rPr>
                <w:b/>
                <w:bCs/>
                <w:sz w:val="12"/>
                <w:szCs w:val="12"/>
              </w:rPr>
            </w:pPr>
            <w:r w:rsidRPr="002B6309">
              <w:rPr>
                <w:b/>
                <w:bCs/>
                <w:sz w:val="12"/>
                <w:szCs w:val="12"/>
              </w:rPr>
              <w:t>101,20</w:t>
            </w:r>
          </w:p>
        </w:tc>
        <w:tc>
          <w:tcPr>
            <w:tcW w:w="666" w:type="dxa"/>
            <w:tcBorders>
              <w:top w:val="nil"/>
              <w:left w:val="nil"/>
              <w:bottom w:val="single" w:sz="4" w:space="0" w:color="auto"/>
              <w:right w:val="single" w:sz="8" w:space="0" w:color="auto"/>
            </w:tcBorders>
            <w:shd w:val="clear" w:color="000000" w:fill="FFFFFF"/>
            <w:noWrap/>
            <w:hideMark/>
          </w:tcPr>
          <w:p w14:paraId="78932693" w14:textId="77777777" w:rsidR="002B6309" w:rsidRPr="002B6309" w:rsidRDefault="002B6309" w:rsidP="002B6309">
            <w:pPr>
              <w:jc w:val="right"/>
              <w:rPr>
                <w:b/>
                <w:bCs/>
                <w:sz w:val="12"/>
                <w:szCs w:val="12"/>
              </w:rPr>
            </w:pPr>
            <w:r w:rsidRPr="002B6309">
              <w:rPr>
                <w:b/>
                <w:bCs/>
                <w:sz w:val="12"/>
                <w:szCs w:val="12"/>
              </w:rPr>
              <w:t>107,03</w:t>
            </w:r>
          </w:p>
        </w:tc>
        <w:tc>
          <w:tcPr>
            <w:tcW w:w="666" w:type="dxa"/>
            <w:tcBorders>
              <w:top w:val="nil"/>
              <w:left w:val="nil"/>
              <w:bottom w:val="single" w:sz="4" w:space="0" w:color="auto"/>
              <w:right w:val="single" w:sz="8" w:space="0" w:color="auto"/>
            </w:tcBorders>
            <w:shd w:val="clear" w:color="000000" w:fill="FFFFFF"/>
            <w:noWrap/>
            <w:hideMark/>
          </w:tcPr>
          <w:p w14:paraId="403BC26C" w14:textId="77777777" w:rsidR="002B6309" w:rsidRPr="002B6309" w:rsidRDefault="002B6309" w:rsidP="002B6309">
            <w:pPr>
              <w:jc w:val="right"/>
              <w:rPr>
                <w:b/>
                <w:bCs/>
                <w:sz w:val="12"/>
                <w:szCs w:val="12"/>
              </w:rPr>
            </w:pPr>
            <w:r w:rsidRPr="002B6309">
              <w:rPr>
                <w:b/>
                <w:bCs/>
                <w:sz w:val="12"/>
                <w:szCs w:val="12"/>
              </w:rPr>
              <w:t>113,08</w:t>
            </w:r>
          </w:p>
        </w:tc>
        <w:tc>
          <w:tcPr>
            <w:tcW w:w="666" w:type="dxa"/>
            <w:tcBorders>
              <w:top w:val="nil"/>
              <w:left w:val="nil"/>
              <w:bottom w:val="single" w:sz="4" w:space="0" w:color="auto"/>
              <w:right w:val="single" w:sz="8" w:space="0" w:color="auto"/>
            </w:tcBorders>
            <w:shd w:val="clear" w:color="000000" w:fill="FFFFFF"/>
            <w:noWrap/>
            <w:hideMark/>
          </w:tcPr>
          <w:p w14:paraId="4F9E8E2A" w14:textId="77777777" w:rsidR="002B6309" w:rsidRPr="002B6309" w:rsidRDefault="002B6309" w:rsidP="002B6309">
            <w:pPr>
              <w:jc w:val="right"/>
              <w:rPr>
                <w:b/>
                <w:bCs/>
                <w:sz w:val="12"/>
                <w:szCs w:val="12"/>
              </w:rPr>
            </w:pPr>
            <w:r w:rsidRPr="002B6309">
              <w:rPr>
                <w:b/>
                <w:bCs/>
                <w:sz w:val="12"/>
                <w:szCs w:val="12"/>
              </w:rPr>
              <w:t>119,35</w:t>
            </w:r>
          </w:p>
        </w:tc>
        <w:tc>
          <w:tcPr>
            <w:tcW w:w="666" w:type="dxa"/>
            <w:tcBorders>
              <w:top w:val="nil"/>
              <w:left w:val="nil"/>
              <w:bottom w:val="single" w:sz="4" w:space="0" w:color="auto"/>
              <w:right w:val="single" w:sz="8" w:space="0" w:color="auto"/>
            </w:tcBorders>
            <w:shd w:val="clear" w:color="000000" w:fill="FFFFFF"/>
            <w:noWrap/>
            <w:hideMark/>
          </w:tcPr>
          <w:p w14:paraId="10C0AE70" w14:textId="77777777" w:rsidR="002B6309" w:rsidRPr="002B6309" w:rsidRDefault="002B6309" w:rsidP="002B6309">
            <w:pPr>
              <w:jc w:val="right"/>
              <w:rPr>
                <w:b/>
                <w:bCs/>
                <w:sz w:val="12"/>
                <w:szCs w:val="12"/>
              </w:rPr>
            </w:pPr>
            <w:r w:rsidRPr="002B6309">
              <w:rPr>
                <w:b/>
                <w:bCs/>
                <w:sz w:val="12"/>
                <w:szCs w:val="12"/>
              </w:rPr>
              <w:t>125,86</w:t>
            </w:r>
          </w:p>
        </w:tc>
        <w:tc>
          <w:tcPr>
            <w:tcW w:w="666" w:type="dxa"/>
            <w:tcBorders>
              <w:top w:val="nil"/>
              <w:left w:val="nil"/>
              <w:bottom w:val="single" w:sz="4" w:space="0" w:color="auto"/>
              <w:right w:val="single" w:sz="8" w:space="0" w:color="auto"/>
            </w:tcBorders>
            <w:shd w:val="clear" w:color="000000" w:fill="FFFFFF"/>
            <w:noWrap/>
            <w:hideMark/>
          </w:tcPr>
          <w:p w14:paraId="4AF0B59C" w14:textId="77777777" w:rsidR="002B6309" w:rsidRPr="002B6309" w:rsidRDefault="002B6309" w:rsidP="002B6309">
            <w:pPr>
              <w:jc w:val="right"/>
              <w:rPr>
                <w:b/>
                <w:bCs/>
                <w:sz w:val="12"/>
                <w:szCs w:val="12"/>
              </w:rPr>
            </w:pPr>
            <w:r w:rsidRPr="002B6309">
              <w:rPr>
                <w:b/>
                <w:bCs/>
                <w:sz w:val="12"/>
                <w:szCs w:val="12"/>
              </w:rPr>
              <w:t>132,61</w:t>
            </w:r>
          </w:p>
        </w:tc>
        <w:tc>
          <w:tcPr>
            <w:tcW w:w="666" w:type="dxa"/>
            <w:tcBorders>
              <w:top w:val="nil"/>
              <w:left w:val="nil"/>
              <w:bottom w:val="single" w:sz="4" w:space="0" w:color="auto"/>
              <w:right w:val="single" w:sz="8" w:space="0" w:color="auto"/>
            </w:tcBorders>
            <w:shd w:val="clear" w:color="000000" w:fill="FFFFFF"/>
            <w:noWrap/>
            <w:hideMark/>
          </w:tcPr>
          <w:p w14:paraId="0F7400FC" w14:textId="77777777" w:rsidR="002B6309" w:rsidRPr="002B6309" w:rsidRDefault="002B6309" w:rsidP="002B6309">
            <w:pPr>
              <w:jc w:val="right"/>
              <w:rPr>
                <w:b/>
                <w:bCs/>
                <w:sz w:val="12"/>
                <w:szCs w:val="12"/>
              </w:rPr>
            </w:pPr>
            <w:r w:rsidRPr="002B6309">
              <w:rPr>
                <w:b/>
                <w:bCs/>
                <w:sz w:val="12"/>
                <w:szCs w:val="12"/>
              </w:rPr>
              <w:t>139,62</w:t>
            </w:r>
          </w:p>
        </w:tc>
        <w:tc>
          <w:tcPr>
            <w:tcW w:w="666" w:type="dxa"/>
            <w:tcBorders>
              <w:top w:val="nil"/>
              <w:left w:val="nil"/>
              <w:bottom w:val="single" w:sz="4" w:space="0" w:color="auto"/>
              <w:right w:val="single" w:sz="8" w:space="0" w:color="auto"/>
            </w:tcBorders>
            <w:shd w:val="clear" w:color="000000" w:fill="FFFFFF"/>
            <w:noWrap/>
            <w:hideMark/>
          </w:tcPr>
          <w:p w14:paraId="705678D1" w14:textId="77777777" w:rsidR="002B6309" w:rsidRPr="002B6309" w:rsidRDefault="002B6309" w:rsidP="002B6309">
            <w:pPr>
              <w:jc w:val="right"/>
              <w:rPr>
                <w:b/>
                <w:bCs/>
                <w:sz w:val="12"/>
                <w:szCs w:val="12"/>
              </w:rPr>
            </w:pPr>
            <w:r w:rsidRPr="002B6309">
              <w:rPr>
                <w:b/>
                <w:bCs/>
                <w:sz w:val="12"/>
                <w:szCs w:val="12"/>
              </w:rPr>
              <w:t>146,89</w:t>
            </w:r>
          </w:p>
        </w:tc>
        <w:tc>
          <w:tcPr>
            <w:tcW w:w="666" w:type="dxa"/>
            <w:tcBorders>
              <w:top w:val="nil"/>
              <w:left w:val="nil"/>
              <w:bottom w:val="single" w:sz="4" w:space="0" w:color="auto"/>
              <w:right w:val="single" w:sz="8" w:space="0" w:color="auto"/>
            </w:tcBorders>
            <w:shd w:val="clear" w:color="000000" w:fill="FFFFFF"/>
            <w:noWrap/>
            <w:hideMark/>
          </w:tcPr>
          <w:p w14:paraId="4065EFBF" w14:textId="77777777" w:rsidR="002B6309" w:rsidRPr="002B6309" w:rsidRDefault="002B6309" w:rsidP="002B6309">
            <w:pPr>
              <w:jc w:val="right"/>
              <w:rPr>
                <w:b/>
                <w:bCs/>
                <w:sz w:val="12"/>
                <w:szCs w:val="12"/>
              </w:rPr>
            </w:pPr>
            <w:r w:rsidRPr="002B6309">
              <w:rPr>
                <w:b/>
                <w:bCs/>
                <w:sz w:val="12"/>
                <w:szCs w:val="12"/>
              </w:rPr>
              <w:t>154,43</w:t>
            </w:r>
          </w:p>
        </w:tc>
        <w:tc>
          <w:tcPr>
            <w:tcW w:w="666" w:type="dxa"/>
            <w:tcBorders>
              <w:top w:val="nil"/>
              <w:left w:val="nil"/>
              <w:bottom w:val="single" w:sz="4" w:space="0" w:color="auto"/>
              <w:right w:val="single" w:sz="8" w:space="0" w:color="auto"/>
            </w:tcBorders>
            <w:shd w:val="clear" w:color="000000" w:fill="FFFFFF"/>
            <w:noWrap/>
            <w:hideMark/>
          </w:tcPr>
          <w:p w14:paraId="21AB5C1D" w14:textId="77777777" w:rsidR="002B6309" w:rsidRPr="002B6309" w:rsidRDefault="002B6309" w:rsidP="002B6309">
            <w:pPr>
              <w:jc w:val="right"/>
              <w:rPr>
                <w:b/>
                <w:bCs/>
                <w:sz w:val="12"/>
                <w:szCs w:val="12"/>
              </w:rPr>
            </w:pPr>
            <w:r w:rsidRPr="002B6309">
              <w:rPr>
                <w:b/>
                <w:bCs/>
                <w:sz w:val="12"/>
                <w:szCs w:val="12"/>
              </w:rPr>
              <w:t>162,26</w:t>
            </w:r>
          </w:p>
        </w:tc>
        <w:tc>
          <w:tcPr>
            <w:tcW w:w="666" w:type="dxa"/>
            <w:tcBorders>
              <w:top w:val="nil"/>
              <w:left w:val="nil"/>
              <w:bottom w:val="single" w:sz="4" w:space="0" w:color="auto"/>
              <w:right w:val="single" w:sz="8" w:space="0" w:color="auto"/>
            </w:tcBorders>
            <w:shd w:val="clear" w:color="000000" w:fill="FFFFFF"/>
            <w:noWrap/>
            <w:hideMark/>
          </w:tcPr>
          <w:p w14:paraId="45F98353" w14:textId="77777777" w:rsidR="002B6309" w:rsidRPr="002B6309" w:rsidRDefault="002B6309" w:rsidP="002B6309">
            <w:pPr>
              <w:jc w:val="right"/>
              <w:rPr>
                <w:b/>
                <w:bCs/>
                <w:sz w:val="12"/>
                <w:szCs w:val="12"/>
              </w:rPr>
            </w:pPr>
            <w:r w:rsidRPr="002B6309">
              <w:rPr>
                <w:b/>
                <w:bCs/>
                <w:sz w:val="12"/>
                <w:szCs w:val="12"/>
              </w:rPr>
              <w:t>170,38</w:t>
            </w:r>
          </w:p>
        </w:tc>
        <w:tc>
          <w:tcPr>
            <w:tcW w:w="666" w:type="dxa"/>
            <w:tcBorders>
              <w:top w:val="nil"/>
              <w:left w:val="nil"/>
              <w:bottom w:val="single" w:sz="4" w:space="0" w:color="auto"/>
              <w:right w:val="single" w:sz="8" w:space="0" w:color="auto"/>
            </w:tcBorders>
            <w:shd w:val="clear" w:color="000000" w:fill="FFFFFF"/>
            <w:noWrap/>
            <w:hideMark/>
          </w:tcPr>
          <w:p w14:paraId="102FE93D" w14:textId="77777777" w:rsidR="002B6309" w:rsidRPr="002B6309" w:rsidRDefault="002B6309" w:rsidP="002B6309">
            <w:pPr>
              <w:jc w:val="right"/>
              <w:rPr>
                <w:b/>
                <w:bCs/>
                <w:sz w:val="12"/>
                <w:szCs w:val="12"/>
              </w:rPr>
            </w:pPr>
            <w:r w:rsidRPr="002B6309">
              <w:rPr>
                <w:b/>
                <w:bCs/>
                <w:sz w:val="12"/>
                <w:szCs w:val="12"/>
              </w:rPr>
              <w:t>178,81</w:t>
            </w:r>
          </w:p>
        </w:tc>
        <w:tc>
          <w:tcPr>
            <w:tcW w:w="666" w:type="dxa"/>
            <w:tcBorders>
              <w:top w:val="nil"/>
              <w:left w:val="nil"/>
              <w:bottom w:val="single" w:sz="4" w:space="0" w:color="auto"/>
              <w:right w:val="single" w:sz="8" w:space="0" w:color="auto"/>
            </w:tcBorders>
            <w:shd w:val="clear" w:color="000000" w:fill="FFFFFF"/>
            <w:noWrap/>
            <w:hideMark/>
          </w:tcPr>
          <w:p w14:paraId="191373B9" w14:textId="77777777" w:rsidR="002B6309" w:rsidRPr="002B6309" w:rsidRDefault="002B6309" w:rsidP="002B6309">
            <w:pPr>
              <w:jc w:val="right"/>
              <w:rPr>
                <w:b/>
                <w:bCs/>
                <w:sz w:val="12"/>
                <w:szCs w:val="12"/>
              </w:rPr>
            </w:pPr>
            <w:r w:rsidRPr="002B6309">
              <w:rPr>
                <w:b/>
                <w:bCs/>
                <w:sz w:val="12"/>
                <w:szCs w:val="12"/>
              </w:rPr>
              <w:t>187,56</w:t>
            </w:r>
          </w:p>
        </w:tc>
      </w:tr>
      <w:tr w:rsidR="002B6309" w:rsidRPr="002B6309" w14:paraId="5E51E3B6" w14:textId="77777777" w:rsidTr="002B6309">
        <w:trPr>
          <w:trHeight w:val="315"/>
        </w:trPr>
        <w:tc>
          <w:tcPr>
            <w:tcW w:w="371" w:type="dxa"/>
            <w:tcBorders>
              <w:top w:val="nil"/>
              <w:left w:val="single" w:sz="8" w:space="0" w:color="auto"/>
              <w:bottom w:val="single" w:sz="8" w:space="0" w:color="auto"/>
              <w:right w:val="single" w:sz="8" w:space="0" w:color="auto"/>
            </w:tcBorders>
            <w:shd w:val="clear" w:color="000000" w:fill="FFFFFF"/>
            <w:noWrap/>
            <w:hideMark/>
          </w:tcPr>
          <w:p w14:paraId="530786DD"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nil"/>
              <w:bottom w:val="single" w:sz="8" w:space="0" w:color="auto"/>
              <w:right w:val="single" w:sz="8" w:space="0" w:color="auto"/>
            </w:tcBorders>
            <w:shd w:val="clear" w:color="000000" w:fill="FFFFFF"/>
            <w:hideMark/>
          </w:tcPr>
          <w:p w14:paraId="62CDBAA7" w14:textId="77777777" w:rsidR="002B6309" w:rsidRPr="002B6309" w:rsidRDefault="002B6309" w:rsidP="002B6309">
            <w:pPr>
              <w:rPr>
                <w:sz w:val="12"/>
                <w:szCs w:val="12"/>
              </w:rPr>
            </w:pPr>
            <w:r w:rsidRPr="002B6309">
              <w:rPr>
                <w:sz w:val="12"/>
                <w:szCs w:val="12"/>
              </w:rPr>
              <w:t>рост тарифа с 1 июля</w:t>
            </w:r>
          </w:p>
        </w:tc>
        <w:tc>
          <w:tcPr>
            <w:tcW w:w="562" w:type="dxa"/>
            <w:tcBorders>
              <w:top w:val="nil"/>
              <w:left w:val="nil"/>
              <w:bottom w:val="single" w:sz="8" w:space="0" w:color="auto"/>
              <w:right w:val="single" w:sz="8" w:space="0" w:color="auto"/>
            </w:tcBorders>
            <w:shd w:val="clear" w:color="000000" w:fill="FFFFFF"/>
            <w:noWrap/>
            <w:hideMark/>
          </w:tcPr>
          <w:p w14:paraId="097E87DD" w14:textId="77777777" w:rsidR="002B6309" w:rsidRPr="002B6309" w:rsidRDefault="002B6309" w:rsidP="002B6309">
            <w:pPr>
              <w:jc w:val="center"/>
              <w:rPr>
                <w:sz w:val="12"/>
                <w:szCs w:val="12"/>
              </w:rPr>
            </w:pPr>
            <w:r w:rsidRPr="002B6309">
              <w:rPr>
                <w:sz w:val="12"/>
                <w:szCs w:val="12"/>
              </w:rPr>
              <w:t>%</w:t>
            </w:r>
          </w:p>
        </w:tc>
        <w:tc>
          <w:tcPr>
            <w:tcW w:w="957" w:type="dxa"/>
            <w:tcBorders>
              <w:top w:val="nil"/>
              <w:left w:val="single" w:sz="8" w:space="0" w:color="auto"/>
              <w:bottom w:val="single" w:sz="8" w:space="0" w:color="auto"/>
              <w:right w:val="single" w:sz="8" w:space="0" w:color="auto"/>
            </w:tcBorders>
            <w:shd w:val="clear" w:color="000000" w:fill="FFFFFF"/>
            <w:noWrap/>
            <w:vAlign w:val="bottom"/>
            <w:hideMark/>
          </w:tcPr>
          <w:p w14:paraId="562EF20A" w14:textId="77777777" w:rsidR="002B6309" w:rsidRPr="002B6309" w:rsidRDefault="002B6309" w:rsidP="002B6309">
            <w:pPr>
              <w:jc w:val="right"/>
              <w:rPr>
                <w:b/>
                <w:bCs/>
                <w:sz w:val="12"/>
                <w:szCs w:val="12"/>
              </w:rPr>
            </w:pPr>
            <w:r w:rsidRPr="002B6309">
              <w:rPr>
                <w:b/>
                <w:bCs/>
                <w:sz w:val="12"/>
                <w:szCs w:val="12"/>
              </w:rPr>
              <w:t>4,39</w:t>
            </w:r>
          </w:p>
        </w:tc>
        <w:tc>
          <w:tcPr>
            <w:tcW w:w="893" w:type="dxa"/>
            <w:tcBorders>
              <w:top w:val="nil"/>
              <w:left w:val="nil"/>
              <w:bottom w:val="single" w:sz="8" w:space="0" w:color="auto"/>
              <w:right w:val="nil"/>
            </w:tcBorders>
            <w:shd w:val="clear" w:color="000000" w:fill="FFFFFF"/>
            <w:noWrap/>
            <w:vAlign w:val="bottom"/>
            <w:hideMark/>
          </w:tcPr>
          <w:p w14:paraId="620851C8" w14:textId="77777777" w:rsidR="002B6309" w:rsidRPr="002B6309" w:rsidRDefault="002B6309" w:rsidP="002B6309">
            <w:pPr>
              <w:jc w:val="right"/>
              <w:rPr>
                <w:b/>
                <w:bCs/>
                <w:sz w:val="12"/>
                <w:szCs w:val="12"/>
              </w:rPr>
            </w:pPr>
            <w:r w:rsidRPr="002B6309">
              <w:rPr>
                <w:b/>
                <w:bCs/>
                <w:sz w:val="12"/>
                <w:szCs w:val="12"/>
              </w:rPr>
              <w:t>57,08</w:t>
            </w:r>
          </w:p>
        </w:tc>
        <w:tc>
          <w:tcPr>
            <w:tcW w:w="666" w:type="dxa"/>
            <w:tcBorders>
              <w:top w:val="nil"/>
              <w:left w:val="single" w:sz="8" w:space="0" w:color="auto"/>
              <w:bottom w:val="single" w:sz="8" w:space="0" w:color="auto"/>
              <w:right w:val="single" w:sz="8" w:space="0" w:color="auto"/>
            </w:tcBorders>
            <w:shd w:val="clear" w:color="000000" w:fill="FFFFFF"/>
            <w:noWrap/>
            <w:vAlign w:val="bottom"/>
            <w:hideMark/>
          </w:tcPr>
          <w:p w14:paraId="743651ED" w14:textId="77777777" w:rsidR="002B6309" w:rsidRPr="002B6309" w:rsidRDefault="002B6309" w:rsidP="002B6309">
            <w:pPr>
              <w:jc w:val="right"/>
              <w:rPr>
                <w:b/>
                <w:bCs/>
                <w:sz w:val="12"/>
                <w:szCs w:val="12"/>
              </w:rPr>
            </w:pPr>
            <w:r w:rsidRPr="002B6309">
              <w:rPr>
                <w:b/>
                <w:bCs/>
                <w:sz w:val="12"/>
                <w:szCs w:val="12"/>
              </w:rPr>
              <w:t>44,63</w:t>
            </w:r>
          </w:p>
        </w:tc>
        <w:tc>
          <w:tcPr>
            <w:tcW w:w="666" w:type="dxa"/>
            <w:tcBorders>
              <w:top w:val="nil"/>
              <w:left w:val="single" w:sz="8" w:space="0" w:color="auto"/>
              <w:bottom w:val="single" w:sz="8" w:space="0" w:color="auto"/>
              <w:right w:val="single" w:sz="8" w:space="0" w:color="auto"/>
            </w:tcBorders>
            <w:shd w:val="clear" w:color="000000" w:fill="FFFFFF"/>
            <w:noWrap/>
            <w:vAlign w:val="bottom"/>
            <w:hideMark/>
          </w:tcPr>
          <w:p w14:paraId="62F1DCFE" w14:textId="77777777" w:rsidR="002B6309" w:rsidRPr="002B6309" w:rsidRDefault="002B6309" w:rsidP="002B6309">
            <w:pPr>
              <w:jc w:val="right"/>
              <w:rPr>
                <w:b/>
                <w:bCs/>
                <w:sz w:val="12"/>
                <w:szCs w:val="12"/>
              </w:rPr>
            </w:pPr>
            <w:r w:rsidRPr="002B6309">
              <w:rPr>
                <w:b/>
                <w:bCs/>
                <w:sz w:val="12"/>
                <w:szCs w:val="12"/>
              </w:rPr>
              <w:t>-22,08</w:t>
            </w:r>
          </w:p>
        </w:tc>
        <w:tc>
          <w:tcPr>
            <w:tcW w:w="666" w:type="dxa"/>
            <w:tcBorders>
              <w:top w:val="nil"/>
              <w:left w:val="nil"/>
              <w:bottom w:val="single" w:sz="8" w:space="0" w:color="auto"/>
              <w:right w:val="single" w:sz="8" w:space="0" w:color="auto"/>
            </w:tcBorders>
            <w:shd w:val="clear" w:color="000000" w:fill="FFFFFF"/>
            <w:noWrap/>
            <w:vAlign w:val="bottom"/>
            <w:hideMark/>
          </w:tcPr>
          <w:p w14:paraId="73B7EBB0" w14:textId="77777777" w:rsidR="002B6309" w:rsidRPr="002B6309" w:rsidRDefault="002B6309" w:rsidP="002B6309">
            <w:pPr>
              <w:jc w:val="right"/>
              <w:rPr>
                <w:b/>
                <w:bCs/>
                <w:sz w:val="12"/>
                <w:szCs w:val="12"/>
              </w:rPr>
            </w:pPr>
            <w:r w:rsidRPr="002B6309">
              <w:rPr>
                <w:b/>
                <w:bCs/>
                <w:sz w:val="12"/>
                <w:szCs w:val="12"/>
              </w:rPr>
              <w:t>61,90</w:t>
            </w:r>
          </w:p>
        </w:tc>
        <w:tc>
          <w:tcPr>
            <w:tcW w:w="666" w:type="dxa"/>
            <w:tcBorders>
              <w:top w:val="nil"/>
              <w:left w:val="nil"/>
              <w:bottom w:val="single" w:sz="8" w:space="0" w:color="auto"/>
              <w:right w:val="single" w:sz="8" w:space="0" w:color="auto"/>
            </w:tcBorders>
            <w:shd w:val="clear" w:color="000000" w:fill="FFFFFF"/>
            <w:noWrap/>
            <w:vAlign w:val="bottom"/>
            <w:hideMark/>
          </w:tcPr>
          <w:p w14:paraId="71D9C2F5" w14:textId="77777777" w:rsidR="002B6309" w:rsidRPr="002B6309" w:rsidRDefault="002B6309" w:rsidP="002B6309">
            <w:pPr>
              <w:jc w:val="right"/>
              <w:rPr>
                <w:b/>
                <w:bCs/>
                <w:sz w:val="12"/>
                <w:szCs w:val="12"/>
              </w:rPr>
            </w:pPr>
            <w:r w:rsidRPr="002B6309">
              <w:rPr>
                <w:b/>
                <w:bCs/>
                <w:sz w:val="12"/>
                <w:szCs w:val="12"/>
              </w:rPr>
              <w:t>71,23</w:t>
            </w:r>
          </w:p>
        </w:tc>
        <w:tc>
          <w:tcPr>
            <w:tcW w:w="666" w:type="dxa"/>
            <w:tcBorders>
              <w:top w:val="nil"/>
              <w:left w:val="nil"/>
              <w:bottom w:val="single" w:sz="8" w:space="0" w:color="auto"/>
              <w:right w:val="single" w:sz="8" w:space="0" w:color="auto"/>
            </w:tcBorders>
            <w:shd w:val="clear" w:color="000000" w:fill="FFFFFF"/>
            <w:noWrap/>
            <w:vAlign w:val="bottom"/>
            <w:hideMark/>
          </w:tcPr>
          <w:p w14:paraId="4A19334E" w14:textId="77777777" w:rsidR="002B6309" w:rsidRPr="002B6309" w:rsidRDefault="002B6309" w:rsidP="002B6309">
            <w:pPr>
              <w:jc w:val="right"/>
              <w:rPr>
                <w:b/>
                <w:bCs/>
                <w:sz w:val="12"/>
                <w:szCs w:val="12"/>
              </w:rPr>
            </w:pPr>
            <w:r w:rsidRPr="002B6309">
              <w:rPr>
                <w:b/>
                <w:bCs/>
                <w:sz w:val="12"/>
                <w:szCs w:val="12"/>
              </w:rPr>
              <w:t>80,89</w:t>
            </w:r>
          </w:p>
        </w:tc>
        <w:tc>
          <w:tcPr>
            <w:tcW w:w="666" w:type="dxa"/>
            <w:tcBorders>
              <w:top w:val="nil"/>
              <w:left w:val="nil"/>
              <w:bottom w:val="single" w:sz="8" w:space="0" w:color="auto"/>
              <w:right w:val="single" w:sz="8" w:space="0" w:color="auto"/>
            </w:tcBorders>
            <w:shd w:val="clear" w:color="000000" w:fill="FFFFFF"/>
            <w:noWrap/>
            <w:vAlign w:val="bottom"/>
            <w:hideMark/>
          </w:tcPr>
          <w:p w14:paraId="43D20C61" w14:textId="77777777" w:rsidR="002B6309" w:rsidRPr="002B6309" w:rsidRDefault="002B6309" w:rsidP="002B6309">
            <w:pPr>
              <w:jc w:val="right"/>
              <w:rPr>
                <w:b/>
                <w:bCs/>
                <w:sz w:val="12"/>
                <w:szCs w:val="12"/>
              </w:rPr>
            </w:pPr>
            <w:r w:rsidRPr="002B6309">
              <w:rPr>
                <w:b/>
                <w:bCs/>
                <w:sz w:val="12"/>
                <w:szCs w:val="12"/>
              </w:rPr>
              <w:t>90,93</w:t>
            </w:r>
          </w:p>
        </w:tc>
        <w:tc>
          <w:tcPr>
            <w:tcW w:w="666" w:type="dxa"/>
            <w:tcBorders>
              <w:top w:val="nil"/>
              <w:left w:val="nil"/>
              <w:bottom w:val="single" w:sz="8" w:space="0" w:color="auto"/>
              <w:right w:val="single" w:sz="8" w:space="0" w:color="auto"/>
            </w:tcBorders>
            <w:shd w:val="clear" w:color="000000" w:fill="FFFFFF"/>
            <w:noWrap/>
            <w:vAlign w:val="bottom"/>
            <w:hideMark/>
          </w:tcPr>
          <w:p w14:paraId="6C31C54B" w14:textId="77777777" w:rsidR="002B6309" w:rsidRPr="002B6309" w:rsidRDefault="002B6309" w:rsidP="002B6309">
            <w:pPr>
              <w:jc w:val="right"/>
              <w:rPr>
                <w:b/>
                <w:bCs/>
                <w:sz w:val="12"/>
                <w:szCs w:val="12"/>
              </w:rPr>
            </w:pPr>
            <w:r w:rsidRPr="002B6309">
              <w:rPr>
                <w:b/>
                <w:bCs/>
                <w:sz w:val="12"/>
                <w:szCs w:val="12"/>
              </w:rPr>
              <w:t>101,34</w:t>
            </w:r>
          </w:p>
        </w:tc>
        <w:tc>
          <w:tcPr>
            <w:tcW w:w="666" w:type="dxa"/>
            <w:tcBorders>
              <w:top w:val="nil"/>
              <w:left w:val="nil"/>
              <w:bottom w:val="single" w:sz="8" w:space="0" w:color="auto"/>
              <w:right w:val="single" w:sz="8" w:space="0" w:color="auto"/>
            </w:tcBorders>
            <w:shd w:val="clear" w:color="000000" w:fill="FFFFFF"/>
            <w:noWrap/>
            <w:vAlign w:val="bottom"/>
            <w:hideMark/>
          </w:tcPr>
          <w:p w14:paraId="4C6AC934" w14:textId="77777777" w:rsidR="002B6309" w:rsidRPr="002B6309" w:rsidRDefault="002B6309" w:rsidP="002B6309">
            <w:pPr>
              <w:jc w:val="right"/>
              <w:rPr>
                <w:b/>
                <w:bCs/>
                <w:sz w:val="12"/>
                <w:szCs w:val="12"/>
              </w:rPr>
            </w:pPr>
            <w:r w:rsidRPr="002B6309">
              <w:rPr>
                <w:b/>
                <w:bCs/>
                <w:sz w:val="12"/>
                <w:szCs w:val="12"/>
              </w:rPr>
              <w:t>112,14</w:t>
            </w:r>
          </w:p>
        </w:tc>
        <w:tc>
          <w:tcPr>
            <w:tcW w:w="666" w:type="dxa"/>
            <w:tcBorders>
              <w:top w:val="nil"/>
              <w:left w:val="nil"/>
              <w:bottom w:val="single" w:sz="8" w:space="0" w:color="auto"/>
              <w:right w:val="single" w:sz="8" w:space="0" w:color="auto"/>
            </w:tcBorders>
            <w:shd w:val="clear" w:color="000000" w:fill="FFFFFF"/>
            <w:noWrap/>
            <w:vAlign w:val="bottom"/>
            <w:hideMark/>
          </w:tcPr>
          <w:p w14:paraId="37B5AC94" w14:textId="77777777" w:rsidR="002B6309" w:rsidRPr="002B6309" w:rsidRDefault="002B6309" w:rsidP="002B6309">
            <w:pPr>
              <w:jc w:val="right"/>
              <w:rPr>
                <w:b/>
                <w:bCs/>
                <w:sz w:val="12"/>
                <w:szCs w:val="12"/>
              </w:rPr>
            </w:pPr>
            <w:r w:rsidRPr="002B6309">
              <w:rPr>
                <w:b/>
                <w:bCs/>
                <w:sz w:val="12"/>
                <w:szCs w:val="12"/>
              </w:rPr>
              <w:t>123,35</w:t>
            </w:r>
          </w:p>
        </w:tc>
        <w:tc>
          <w:tcPr>
            <w:tcW w:w="666" w:type="dxa"/>
            <w:tcBorders>
              <w:top w:val="nil"/>
              <w:left w:val="nil"/>
              <w:bottom w:val="single" w:sz="8" w:space="0" w:color="auto"/>
              <w:right w:val="single" w:sz="8" w:space="0" w:color="auto"/>
            </w:tcBorders>
            <w:shd w:val="clear" w:color="000000" w:fill="FFFFFF"/>
            <w:noWrap/>
            <w:vAlign w:val="bottom"/>
            <w:hideMark/>
          </w:tcPr>
          <w:p w14:paraId="4FAA77B1" w14:textId="77777777" w:rsidR="002B6309" w:rsidRPr="002B6309" w:rsidRDefault="002B6309" w:rsidP="002B6309">
            <w:pPr>
              <w:jc w:val="right"/>
              <w:rPr>
                <w:b/>
                <w:bCs/>
                <w:sz w:val="12"/>
                <w:szCs w:val="12"/>
              </w:rPr>
            </w:pPr>
            <w:r w:rsidRPr="002B6309">
              <w:rPr>
                <w:b/>
                <w:bCs/>
                <w:sz w:val="12"/>
                <w:szCs w:val="12"/>
              </w:rPr>
              <w:t>134,98</w:t>
            </w:r>
          </w:p>
        </w:tc>
        <w:tc>
          <w:tcPr>
            <w:tcW w:w="666" w:type="dxa"/>
            <w:tcBorders>
              <w:top w:val="nil"/>
              <w:left w:val="nil"/>
              <w:bottom w:val="single" w:sz="8" w:space="0" w:color="auto"/>
              <w:right w:val="single" w:sz="8" w:space="0" w:color="auto"/>
            </w:tcBorders>
            <w:shd w:val="clear" w:color="000000" w:fill="FFFFFF"/>
            <w:noWrap/>
            <w:vAlign w:val="bottom"/>
            <w:hideMark/>
          </w:tcPr>
          <w:p w14:paraId="59BE978B" w14:textId="77777777" w:rsidR="002B6309" w:rsidRPr="002B6309" w:rsidRDefault="002B6309" w:rsidP="002B6309">
            <w:pPr>
              <w:jc w:val="right"/>
              <w:rPr>
                <w:b/>
                <w:bCs/>
                <w:sz w:val="12"/>
                <w:szCs w:val="12"/>
              </w:rPr>
            </w:pPr>
            <w:r w:rsidRPr="002B6309">
              <w:rPr>
                <w:b/>
                <w:bCs/>
                <w:sz w:val="12"/>
                <w:szCs w:val="12"/>
              </w:rPr>
              <w:t>147,05</w:t>
            </w:r>
          </w:p>
        </w:tc>
        <w:tc>
          <w:tcPr>
            <w:tcW w:w="666" w:type="dxa"/>
            <w:tcBorders>
              <w:top w:val="nil"/>
              <w:left w:val="nil"/>
              <w:bottom w:val="single" w:sz="8" w:space="0" w:color="auto"/>
              <w:right w:val="single" w:sz="8" w:space="0" w:color="auto"/>
            </w:tcBorders>
            <w:shd w:val="clear" w:color="000000" w:fill="FFFFFF"/>
            <w:noWrap/>
            <w:vAlign w:val="bottom"/>
            <w:hideMark/>
          </w:tcPr>
          <w:p w14:paraId="7FC88BF4" w14:textId="77777777" w:rsidR="002B6309" w:rsidRPr="002B6309" w:rsidRDefault="002B6309" w:rsidP="002B6309">
            <w:pPr>
              <w:jc w:val="right"/>
              <w:rPr>
                <w:b/>
                <w:bCs/>
                <w:sz w:val="12"/>
                <w:szCs w:val="12"/>
              </w:rPr>
            </w:pPr>
            <w:r w:rsidRPr="002B6309">
              <w:rPr>
                <w:b/>
                <w:bCs/>
                <w:sz w:val="12"/>
                <w:szCs w:val="12"/>
              </w:rPr>
              <w:t>159,57</w:t>
            </w:r>
          </w:p>
        </w:tc>
        <w:tc>
          <w:tcPr>
            <w:tcW w:w="666" w:type="dxa"/>
            <w:tcBorders>
              <w:top w:val="nil"/>
              <w:left w:val="nil"/>
              <w:bottom w:val="single" w:sz="8" w:space="0" w:color="auto"/>
              <w:right w:val="single" w:sz="8" w:space="0" w:color="auto"/>
            </w:tcBorders>
            <w:shd w:val="clear" w:color="000000" w:fill="FFFFFF"/>
            <w:noWrap/>
            <w:vAlign w:val="bottom"/>
            <w:hideMark/>
          </w:tcPr>
          <w:p w14:paraId="4BAE1563" w14:textId="77777777" w:rsidR="002B6309" w:rsidRPr="002B6309" w:rsidRDefault="002B6309" w:rsidP="002B6309">
            <w:pPr>
              <w:jc w:val="right"/>
              <w:rPr>
                <w:b/>
                <w:bCs/>
                <w:sz w:val="12"/>
                <w:szCs w:val="12"/>
              </w:rPr>
            </w:pPr>
            <w:r w:rsidRPr="002B6309">
              <w:rPr>
                <w:b/>
                <w:bCs/>
                <w:sz w:val="12"/>
                <w:szCs w:val="12"/>
              </w:rPr>
              <w:t>172,57</w:t>
            </w:r>
          </w:p>
        </w:tc>
        <w:tc>
          <w:tcPr>
            <w:tcW w:w="666" w:type="dxa"/>
            <w:tcBorders>
              <w:top w:val="nil"/>
              <w:left w:val="nil"/>
              <w:bottom w:val="single" w:sz="8" w:space="0" w:color="auto"/>
              <w:right w:val="single" w:sz="8" w:space="0" w:color="auto"/>
            </w:tcBorders>
            <w:shd w:val="clear" w:color="000000" w:fill="FFFFFF"/>
            <w:noWrap/>
            <w:vAlign w:val="bottom"/>
            <w:hideMark/>
          </w:tcPr>
          <w:p w14:paraId="707759A5" w14:textId="77777777" w:rsidR="002B6309" w:rsidRPr="002B6309" w:rsidRDefault="002B6309" w:rsidP="002B6309">
            <w:pPr>
              <w:jc w:val="right"/>
              <w:rPr>
                <w:b/>
                <w:bCs/>
                <w:sz w:val="12"/>
                <w:szCs w:val="12"/>
              </w:rPr>
            </w:pPr>
            <w:r w:rsidRPr="002B6309">
              <w:rPr>
                <w:b/>
                <w:bCs/>
                <w:sz w:val="12"/>
                <w:szCs w:val="12"/>
              </w:rPr>
              <w:t>186,06</w:t>
            </w:r>
          </w:p>
        </w:tc>
        <w:tc>
          <w:tcPr>
            <w:tcW w:w="666" w:type="dxa"/>
            <w:tcBorders>
              <w:top w:val="nil"/>
              <w:left w:val="nil"/>
              <w:bottom w:val="single" w:sz="8" w:space="0" w:color="auto"/>
              <w:right w:val="single" w:sz="8" w:space="0" w:color="auto"/>
            </w:tcBorders>
            <w:shd w:val="clear" w:color="000000" w:fill="FFFFFF"/>
            <w:noWrap/>
            <w:vAlign w:val="bottom"/>
            <w:hideMark/>
          </w:tcPr>
          <w:p w14:paraId="2DB6F140" w14:textId="77777777" w:rsidR="002B6309" w:rsidRPr="002B6309" w:rsidRDefault="002B6309" w:rsidP="002B6309">
            <w:pPr>
              <w:jc w:val="right"/>
              <w:rPr>
                <w:b/>
                <w:bCs/>
                <w:sz w:val="12"/>
                <w:szCs w:val="12"/>
              </w:rPr>
            </w:pPr>
            <w:r w:rsidRPr="002B6309">
              <w:rPr>
                <w:b/>
                <w:bCs/>
                <w:sz w:val="12"/>
                <w:szCs w:val="12"/>
              </w:rPr>
              <w:t>200,05</w:t>
            </w:r>
          </w:p>
        </w:tc>
      </w:tr>
      <w:tr w:rsidR="002B6309" w:rsidRPr="002B6309" w14:paraId="75F1779D" w14:textId="77777777" w:rsidTr="002B6309">
        <w:trPr>
          <w:trHeight w:val="315"/>
        </w:trPr>
        <w:tc>
          <w:tcPr>
            <w:tcW w:w="371" w:type="dxa"/>
            <w:tcBorders>
              <w:top w:val="nil"/>
              <w:left w:val="nil"/>
              <w:bottom w:val="nil"/>
              <w:right w:val="nil"/>
            </w:tcBorders>
            <w:shd w:val="clear" w:color="000000" w:fill="FFFFFF"/>
            <w:noWrap/>
            <w:vAlign w:val="bottom"/>
            <w:hideMark/>
          </w:tcPr>
          <w:p w14:paraId="0699B78E" w14:textId="77777777" w:rsidR="002B6309" w:rsidRPr="002B6309" w:rsidRDefault="002B6309" w:rsidP="002B6309">
            <w:pPr>
              <w:jc w:val="center"/>
              <w:rPr>
                <w:sz w:val="12"/>
                <w:szCs w:val="12"/>
              </w:rPr>
            </w:pPr>
            <w:r w:rsidRPr="002B6309">
              <w:rPr>
                <w:sz w:val="12"/>
                <w:szCs w:val="12"/>
              </w:rPr>
              <w:t>9</w:t>
            </w:r>
          </w:p>
        </w:tc>
        <w:tc>
          <w:tcPr>
            <w:tcW w:w="2079" w:type="dxa"/>
            <w:tcBorders>
              <w:top w:val="nil"/>
              <w:left w:val="single" w:sz="8" w:space="0" w:color="auto"/>
              <w:bottom w:val="single" w:sz="8" w:space="0" w:color="auto"/>
              <w:right w:val="single" w:sz="8" w:space="0" w:color="auto"/>
            </w:tcBorders>
            <w:shd w:val="clear" w:color="000000" w:fill="FFFFFF"/>
            <w:noWrap/>
            <w:vAlign w:val="bottom"/>
            <w:hideMark/>
          </w:tcPr>
          <w:p w14:paraId="52236E6B" w14:textId="77777777" w:rsidR="002B6309" w:rsidRPr="002B6309" w:rsidRDefault="002B6309" w:rsidP="002B6309">
            <w:pPr>
              <w:rPr>
                <w:sz w:val="12"/>
                <w:szCs w:val="12"/>
              </w:rPr>
            </w:pPr>
            <w:r w:rsidRPr="002B6309">
              <w:rPr>
                <w:sz w:val="12"/>
                <w:szCs w:val="12"/>
              </w:rPr>
              <w:t>Товарная выручка</w:t>
            </w:r>
          </w:p>
        </w:tc>
        <w:tc>
          <w:tcPr>
            <w:tcW w:w="562" w:type="dxa"/>
            <w:tcBorders>
              <w:top w:val="nil"/>
              <w:left w:val="nil"/>
              <w:bottom w:val="nil"/>
              <w:right w:val="nil"/>
            </w:tcBorders>
            <w:shd w:val="clear" w:color="000000" w:fill="FFFFFF"/>
            <w:noWrap/>
            <w:vAlign w:val="bottom"/>
            <w:hideMark/>
          </w:tcPr>
          <w:p w14:paraId="344FE2AD" w14:textId="77777777" w:rsidR="002B6309" w:rsidRPr="002B6309" w:rsidRDefault="002B6309" w:rsidP="002B6309">
            <w:pPr>
              <w:rPr>
                <w:sz w:val="12"/>
                <w:szCs w:val="12"/>
              </w:rPr>
            </w:pPr>
            <w:r w:rsidRPr="002B6309">
              <w:rPr>
                <w:sz w:val="12"/>
                <w:szCs w:val="12"/>
              </w:rPr>
              <w:t> </w:t>
            </w:r>
          </w:p>
        </w:tc>
        <w:tc>
          <w:tcPr>
            <w:tcW w:w="957" w:type="dxa"/>
            <w:tcBorders>
              <w:top w:val="nil"/>
              <w:left w:val="nil"/>
              <w:bottom w:val="nil"/>
              <w:right w:val="nil"/>
            </w:tcBorders>
            <w:shd w:val="clear" w:color="000000" w:fill="FFFFFF"/>
            <w:noWrap/>
            <w:vAlign w:val="bottom"/>
            <w:hideMark/>
          </w:tcPr>
          <w:p w14:paraId="77B7DE96" w14:textId="77777777" w:rsidR="002B6309" w:rsidRPr="002B6309" w:rsidRDefault="002B6309" w:rsidP="002B6309">
            <w:pPr>
              <w:rPr>
                <w:sz w:val="12"/>
                <w:szCs w:val="12"/>
              </w:rPr>
            </w:pPr>
            <w:r w:rsidRPr="002B6309">
              <w:rPr>
                <w:sz w:val="12"/>
                <w:szCs w:val="12"/>
              </w:rPr>
              <w:t> </w:t>
            </w:r>
          </w:p>
        </w:tc>
        <w:tc>
          <w:tcPr>
            <w:tcW w:w="893" w:type="dxa"/>
            <w:tcBorders>
              <w:top w:val="nil"/>
              <w:left w:val="single" w:sz="8" w:space="0" w:color="auto"/>
              <w:bottom w:val="single" w:sz="8" w:space="0" w:color="auto"/>
              <w:right w:val="single" w:sz="8" w:space="0" w:color="auto"/>
            </w:tcBorders>
            <w:shd w:val="clear" w:color="000000" w:fill="FFFFFF"/>
            <w:noWrap/>
            <w:vAlign w:val="bottom"/>
            <w:hideMark/>
          </w:tcPr>
          <w:p w14:paraId="63E3153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19B2524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690B1919"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69CED3D5"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3EA186F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55C3A3D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4D7187C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1773F11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55F4872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20F1927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6E8C10DA"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0E6F7B8D"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65E3898A"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6520719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28B35EE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044C15EA" w14:textId="77777777" w:rsidR="002B6309" w:rsidRPr="002B6309" w:rsidRDefault="002B6309" w:rsidP="002B6309">
            <w:pPr>
              <w:rPr>
                <w:sz w:val="12"/>
                <w:szCs w:val="12"/>
              </w:rPr>
            </w:pPr>
            <w:r w:rsidRPr="002B6309">
              <w:rPr>
                <w:sz w:val="12"/>
                <w:szCs w:val="12"/>
              </w:rPr>
              <w:t> </w:t>
            </w:r>
          </w:p>
        </w:tc>
      </w:tr>
      <w:tr w:rsidR="002B6309" w:rsidRPr="002B6309" w14:paraId="328104AE" w14:textId="77777777" w:rsidTr="002B6309">
        <w:trPr>
          <w:trHeight w:val="645"/>
        </w:trPr>
        <w:tc>
          <w:tcPr>
            <w:tcW w:w="371" w:type="dxa"/>
            <w:tcBorders>
              <w:top w:val="single" w:sz="8" w:space="0" w:color="auto"/>
              <w:left w:val="single" w:sz="8" w:space="0" w:color="auto"/>
              <w:bottom w:val="single" w:sz="4" w:space="0" w:color="auto"/>
              <w:right w:val="nil"/>
            </w:tcBorders>
            <w:shd w:val="clear" w:color="000000" w:fill="FFFFFF"/>
            <w:noWrap/>
            <w:hideMark/>
          </w:tcPr>
          <w:p w14:paraId="4B86B86C" w14:textId="77777777" w:rsidR="002B6309" w:rsidRPr="002B6309" w:rsidRDefault="002B6309" w:rsidP="002B6309">
            <w:pPr>
              <w:jc w:val="center"/>
              <w:rPr>
                <w:sz w:val="12"/>
                <w:szCs w:val="12"/>
              </w:rPr>
            </w:pPr>
            <w:r w:rsidRPr="002B6309">
              <w:rPr>
                <w:sz w:val="12"/>
                <w:szCs w:val="12"/>
              </w:rPr>
              <w:lastRenderedPageBreak/>
              <w:t>10</w:t>
            </w:r>
          </w:p>
        </w:tc>
        <w:tc>
          <w:tcPr>
            <w:tcW w:w="2079" w:type="dxa"/>
            <w:tcBorders>
              <w:top w:val="nil"/>
              <w:left w:val="single" w:sz="8" w:space="0" w:color="auto"/>
              <w:bottom w:val="single" w:sz="4" w:space="0" w:color="auto"/>
              <w:right w:val="nil"/>
            </w:tcBorders>
            <w:shd w:val="clear" w:color="000000" w:fill="FFFFFF"/>
            <w:vAlign w:val="bottom"/>
            <w:hideMark/>
          </w:tcPr>
          <w:p w14:paraId="0A5DE0C7" w14:textId="77777777" w:rsidR="002B6309" w:rsidRPr="002B6309" w:rsidRDefault="002B6309" w:rsidP="002B6309">
            <w:pPr>
              <w:rPr>
                <w:color w:val="000000"/>
                <w:sz w:val="12"/>
                <w:szCs w:val="12"/>
              </w:rPr>
            </w:pPr>
            <w:r w:rsidRPr="002B6309">
              <w:rPr>
                <w:color w:val="000000"/>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562"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E84E817"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single" w:sz="8" w:space="0" w:color="auto"/>
              <w:left w:val="nil"/>
              <w:bottom w:val="single" w:sz="4" w:space="0" w:color="auto"/>
              <w:right w:val="single" w:sz="8" w:space="0" w:color="auto"/>
            </w:tcBorders>
            <w:shd w:val="clear" w:color="000000" w:fill="FFFFFF"/>
            <w:noWrap/>
            <w:vAlign w:val="bottom"/>
            <w:hideMark/>
          </w:tcPr>
          <w:p w14:paraId="5BC8A43A"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3B513829"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35E456BC"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13E03BF9"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1C69727C"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1459CD46"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5424C22E"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213A510E"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5544409B"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366F4ED4"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672FF0A8"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35304E79"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193F51F3"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2D379086"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47B035D4"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4E0DD4FD" w14:textId="77777777" w:rsidR="002B6309" w:rsidRPr="002B6309" w:rsidRDefault="002B6309" w:rsidP="002B6309">
            <w:pPr>
              <w:jc w:val="right"/>
              <w:rPr>
                <w:sz w:val="12"/>
                <w:szCs w:val="12"/>
              </w:rPr>
            </w:pPr>
            <w:r w:rsidRPr="002B6309">
              <w:rPr>
                <w:sz w:val="12"/>
                <w:szCs w:val="12"/>
              </w:rPr>
              <w:t>2329,70</w:t>
            </w:r>
          </w:p>
        </w:tc>
        <w:tc>
          <w:tcPr>
            <w:tcW w:w="666" w:type="dxa"/>
            <w:tcBorders>
              <w:top w:val="nil"/>
              <w:left w:val="nil"/>
              <w:bottom w:val="single" w:sz="4" w:space="0" w:color="auto"/>
              <w:right w:val="single" w:sz="8" w:space="0" w:color="auto"/>
            </w:tcBorders>
            <w:shd w:val="clear" w:color="000000" w:fill="FFFFFF"/>
            <w:noWrap/>
            <w:vAlign w:val="bottom"/>
            <w:hideMark/>
          </w:tcPr>
          <w:p w14:paraId="03B0D8FD" w14:textId="77777777" w:rsidR="002B6309" w:rsidRPr="002B6309" w:rsidRDefault="002B6309" w:rsidP="002B6309">
            <w:pPr>
              <w:jc w:val="right"/>
              <w:rPr>
                <w:sz w:val="12"/>
                <w:szCs w:val="12"/>
              </w:rPr>
            </w:pPr>
            <w:r w:rsidRPr="002B6309">
              <w:rPr>
                <w:sz w:val="12"/>
                <w:szCs w:val="12"/>
              </w:rPr>
              <w:t>2329,70</w:t>
            </w:r>
          </w:p>
        </w:tc>
      </w:tr>
      <w:tr w:rsidR="002B6309" w:rsidRPr="002B6309" w14:paraId="40CDA6C8" w14:textId="77777777" w:rsidTr="002B6309">
        <w:trPr>
          <w:trHeight w:val="900"/>
        </w:trPr>
        <w:tc>
          <w:tcPr>
            <w:tcW w:w="371" w:type="dxa"/>
            <w:tcBorders>
              <w:top w:val="nil"/>
              <w:left w:val="single" w:sz="8" w:space="0" w:color="auto"/>
              <w:bottom w:val="single" w:sz="4" w:space="0" w:color="auto"/>
              <w:right w:val="nil"/>
            </w:tcBorders>
            <w:shd w:val="clear" w:color="000000" w:fill="FFFFFF"/>
            <w:noWrap/>
            <w:hideMark/>
          </w:tcPr>
          <w:p w14:paraId="1A9D457B" w14:textId="77777777" w:rsidR="002B6309" w:rsidRPr="002B6309" w:rsidRDefault="002B6309" w:rsidP="002B6309">
            <w:pPr>
              <w:jc w:val="center"/>
              <w:rPr>
                <w:sz w:val="12"/>
                <w:szCs w:val="12"/>
              </w:rPr>
            </w:pPr>
            <w:r w:rsidRPr="002B6309">
              <w:rPr>
                <w:sz w:val="12"/>
                <w:szCs w:val="12"/>
              </w:rPr>
              <w:t>11</w:t>
            </w:r>
          </w:p>
        </w:tc>
        <w:tc>
          <w:tcPr>
            <w:tcW w:w="2079" w:type="dxa"/>
            <w:tcBorders>
              <w:top w:val="nil"/>
              <w:left w:val="single" w:sz="8" w:space="0" w:color="auto"/>
              <w:bottom w:val="single" w:sz="4" w:space="0" w:color="auto"/>
              <w:right w:val="nil"/>
            </w:tcBorders>
            <w:shd w:val="clear" w:color="000000" w:fill="FFFFFF"/>
            <w:hideMark/>
          </w:tcPr>
          <w:p w14:paraId="1E7F30FD" w14:textId="77777777" w:rsidR="002B6309" w:rsidRPr="002B6309" w:rsidRDefault="002B6309" w:rsidP="002B6309">
            <w:pPr>
              <w:rPr>
                <w:color w:val="000000"/>
                <w:sz w:val="12"/>
                <w:szCs w:val="12"/>
              </w:rPr>
            </w:pPr>
            <w:r w:rsidRPr="002B6309">
              <w:rPr>
                <w:color w:val="000000"/>
                <w:sz w:val="12"/>
                <w:szCs w:val="12"/>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10872152"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4" w:space="0" w:color="auto"/>
              <w:right w:val="single" w:sz="8" w:space="0" w:color="auto"/>
            </w:tcBorders>
            <w:shd w:val="clear" w:color="000000" w:fill="FFFFFF"/>
            <w:noWrap/>
            <w:vAlign w:val="bottom"/>
            <w:hideMark/>
          </w:tcPr>
          <w:p w14:paraId="2B15FE3D"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05C72D86"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452A2C78"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7DF8D9A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EC392C5"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FE2700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CEF811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B377DE9"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AE61C8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8E21CF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57D53F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40A313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60E338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9DC0FF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A5C967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D0483F5"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147211A" w14:textId="77777777" w:rsidR="002B6309" w:rsidRPr="002B6309" w:rsidRDefault="002B6309" w:rsidP="002B6309">
            <w:pPr>
              <w:rPr>
                <w:sz w:val="12"/>
                <w:szCs w:val="12"/>
              </w:rPr>
            </w:pPr>
            <w:r w:rsidRPr="002B6309">
              <w:rPr>
                <w:sz w:val="12"/>
                <w:szCs w:val="12"/>
              </w:rPr>
              <w:t> </w:t>
            </w:r>
          </w:p>
        </w:tc>
      </w:tr>
      <w:tr w:rsidR="002B6309" w:rsidRPr="002B6309" w14:paraId="7A2FF76B" w14:textId="77777777" w:rsidTr="002B6309">
        <w:trPr>
          <w:trHeight w:val="390"/>
        </w:trPr>
        <w:tc>
          <w:tcPr>
            <w:tcW w:w="371" w:type="dxa"/>
            <w:tcBorders>
              <w:top w:val="nil"/>
              <w:left w:val="single" w:sz="8" w:space="0" w:color="auto"/>
              <w:bottom w:val="single" w:sz="4" w:space="0" w:color="auto"/>
              <w:right w:val="nil"/>
            </w:tcBorders>
            <w:shd w:val="clear" w:color="000000" w:fill="FFFFFF"/>
            <w:noWrap/>
            <w:hideMark/>
          </w:tcPr>
          <w:p w14:paraId="2C84134F" w14:textId="77777777" w:rsidR="002B6309" w:rsidRPr="002B6309" w:rsidRDefault="002B6309" w:rsidP="002B6309">
            <w:pPr>
              <w:jc w:val="center"/>
              <w:rPr>
                <w:sz w:val="12"/>
                <w:szCs w:val="12"/>
              </w:rPr>
            </w:pPr>
            <w:r w:rsidRPr="002B6309">
              <w:rPr>
                <w:sz w:val="12"/>
                <w:szCs w:val="12"/>
              </w:rPr>
              <w:t>12</w:t>
            </w:r>
          </w:p>
        </w:tc>
        <w:tc>
          <w:tcPr>
            <w:tcW w:w="2079" w:type="dxa"/>
            <w:tcBorders>
              <w:top w:val="nil"/>
              <w:left w:val="single" w:sz="8" w:space="0" w:color="auto"/>
              <w:bottom w:val="single" w:sz="4" w:space="0" w:color="auto"/>
              <w:right w:val="nil"/>
            </w:tcBorders>
            <w:shd w:val="clear" w:color="000000" w:fill="FFFFFF"/>
            <w:hideMark/>
          </w:tcPr>
          <w:p w14:paraId="61E59091" w14:textId="77777777" w:rsidR="002B6309" w:rsidRPr="002B6309" w:rsidRDefault="002B6309" w:rsidP="002B6309">
            <w:pPr>
              <w:rPr>
                <w:sz w:val="12"/>
                <w:szCs w:val="12"/>
              </w:rPr>
            </w:pPr>
            <w:r w:rsidRPr="002B6309">
              <w:rPr>
                <w:sz w:val="12"/>
                <w:szCs w:val="12"/>
              </w:rPr>
              <w:t>Корректировка НВВ в связи с изменением (неисполнением) инвестиционной программы</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3EE806D5"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4" w:space="0" w:color="auto"/>
              <w:right w:val="single" w:sz="8" w:space="0" w:color="auto"/>
            </w:tcBorders>
            <w:shd w:val="clear" w:color="000000" w:fill="FFFFFF"/>
            <w:noWrap/>
            <w:vAlign w:val="bottom"/>
            <w:hideMark/>
          </w:tcPr>
          <w:p w14:paraId="665AF264"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4A11DE70"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2A8F4F0C"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56D8497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287265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5D75FE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286070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AC7FAD9"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4EF1AD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3E68DCA"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EDA61B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AE4641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6E12E8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7C3FA1D"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45F2665"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150ADE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F2C867B" w14:textId="77777777" w:rsidR="002B6309" w:rsidRPr="002B6309" w:rsidRDefault="002B6309" w:rsidP="002B6309">
            <w:pPr>
              <w:rPr>
                <w:sz w:val="12"/>
                <w:szCs w:val="12"/>
              </w:rPr>
            </w:pPr>
            <w:r w:rsidRPr="002B6309">
              <w:rPr>
                <w:sz w:val="12"/>
                <w:szCs w:val="12"/>
              </w:rPr>
              <w:t> </w:t>
            </w:r>
          </w:p>
        </w:tc>
      </w:tr>
      <w:tr w:rsidR="002B6309" w:rsidRPr="002B6309" w14:paraId="4A2C09B4" w14:textId="77777777" w:rsidTr="002B6309">
        <w:trPr>
          <w:trHeight w:val="900"/>
        </w:trPr>
        <w:tc>
          <w:tcPr>
            <w:tcW w:w="371" w:type="dxa"/>
            <w:tcBorders>
              <w:top w:val="nil"/>
              <w:left w:val="single" w:sz="8" w:space="0" w:color="auto"/>
              <w:bottom w:val="single" w:sz="4" w:space="0" w:color="auto"/>
              <w:right w:val="nil"/>
            </w:tcBorders>
            <w:shd w:val="clear" w:color="000000" w:fill="FFFFFF"/>
            <w:noWrap/>
            <w:hideMark/>
          </w:tcPr>
          <w:p w14:paraId="1D33C2CD" w14:textId="77777777" w:rsidR="002B6309" w:rsidRPr="002B6309" w:rsidRDefault="002B6309" w:rsidP="002B6309">
            <w:pPr>
              <w:jc w:val="center"/>
              <w:rPr>
                <w:sz w:val="12"/>
                <w:szCs w:val="12"/>
              </w:rPr>
            </w:pPr>
            <w:r w:rsidRPr="002B6309">
              <w:rPr>
                <w:sz w:val="12"/>
                <w:szCs w:val="12"/>
              </w:rPr>
              <w:t>13</w:t>
            </w:r>
          </w:p>
        </w:tc>
        <w:tc>
          <w:tcPr>
            <w:tcW w:w="2079" w:type="dxa"/>
            <w:tcBorders>
              <w:top w:val="nil"/>
              <w:left w:val="single" w:sz="8" w:space="0" w:color="auto"/>
              <w:bottom w:val="single" w:sz="4" w:space="0" w:color="auto"/>
              <w:right w:val="nil"/>
            </w:tcBorders>
            <w:shd w:val="clear" w:color="000000" w:fill="FFFFFF"/>
            <w:vAlign w:val="bottom"/>
            <w:hideMark/>
          </w:tcPr>
          <w:p w14:paraId="65C500EC" w14:textId="77777777" w:rsidR="002B6309" w:rsidRPr="002B6309" w:rsidRDefault="002B6309" w:rsidP="002B6309">
            <w:pPr>
              <w:rPr>
                <w:color w:val="000000"/>
                <w:sz w:val="12"/>
                <w:szCs w:val="12"/>
              </w:rPr>
            </w:pPr>
            <w:r w:rsidRPr="002B6309">
              <w:rPr>
                <w:color w:val="000000"/>
                <w:sz w:val="12"/>
                <w:szCs w:val="1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51C13E64"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4" w:space="0" w:color="auto"/>
              <w:right w:val="single" w:sz="8" w:space="0" w:color="auto"/>
            </w:tcBorders>
            <w:shd w:val="clear" w:color="000000" w:fill="FFFFFF"/>
            <w:noWrap/>
            <w:vAlign w:val="bottom"/>
            <w:hideMark/>
          </w:tcPr>
          <w:p w14:paraId="7D83684D"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35455A58"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40A7ABEC"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7B7B6149"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7502495"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89833B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2057157"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5D9D95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174BEE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6CD1A0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56D7F6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4BC5C1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926C75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FBAF3C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228087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4D8B26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84069EA" w14:textId="77777777" w:rsidR="002B6309" w:rsidRPr="002B6309" w:rsidRDefault="002B6309" w:rsidP="002B6309">
            <w:pPr>
              <w:rPr>
                <w:sz w:val="12"/>
                <w:szCs w:val="12"/>
              </w:rPr>
            </w:pPr>
            <w:r w:rsidRPr="002B6309">
              <w:rPr>
                <w:sz w:val="12"/>
                <w:szCs w:val="12"/>
              </w:rPr>
              <w:t> </w:t>
            </w:r>
          </w:p>
        </w:tc>
      </w:tr>
      <w:tr w:rsidR="002B6309" w:rsidRPr="002B6309" w14:paraId="011D7278"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167D141D"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noWrap/>
            <w:vAlign w:val="bottom"/>
            <w:hideMark/>
          </w:tcPr>
          <w:p w14:paraId="57794838" w14:textId="77777777" w:rsidR="002B6309" w:rsidRPr="002B6309" w:rsidRDefault="002B6309" w:rsidP="002B6309">
            <w:pPr>
              <w:rPr>
                <w:b/>
                <w:bCs/>
                <w:color w:val="000000"/>
                <w:sz w:val="12"/>
                <w:szCs w:val="12"/>
              </w:rPr>
            </w:pPr>
            <w:r w:rsidRPr="002B6309">
              <w:rPr>
                <w:b/>
                <w:bCs/>
                <w:color w:val="000000"/>
                <w:sz w:val="12"/>
                <w:szCs w:val="12"/>
              </w:rPr>
              <w:t>НВВ с учетом корректировок</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62D46236"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4" w:space="0" w:color="auto"/>
              <w:right w:val="single" w:sz="8" w:space="0" w:color="auto"/>
            </w:tcBorders>
            <w:shd w:val="clear" w:color="000000" w:fill="FFFFFF"/>
            <w:noWrap/>
            <w:vAlign w:val="bottom"/>
            <w:hideMark/>
          </w:tcPr>
          <w:p w14:paraId="08C8919B"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11868E93"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721857C5" w14:textId="77777777" w:rsidR="002B6309" w:rsidRPr="002B6309" w:rsidRDefault="002B6309" w:rsidP="002B6309">
            <w:pPr>
              <w:jc w:val="right"/>
              <w:rPr>
                <w:sz w:val="12"/>
                <w:szCs w:val="12"/>
              </w:rPr>
            </w:pPr>
            <w:r w:rsidRPr="002B6309">
              <w:rPr>
                <w:sz w:val="12"/>
                <w:szCs w:val="12"/>
              </w:rPr>
              <w:t>12163,07</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2AEC0D84" w14:textId="77777777" w:rsidR="002B6309" w:rsidRPr="002B6309" w:rsidRDefault="002B6309" w:rsidP="002B6309">
            <w:pPr>
              <w:jc w:val="right"/>
              <w:rPr>
                <w:sz w:val="12"/>
                <w:szCs w:val="12"/>
              </w:rPr>
            </w:pPr>
            <w:r w:rsidRPr="002B6309">
              <w:rPr>
                <w:sz w:val="12"/>
                <w:szCs w:val="12"/>
              </w:rPr>
              <w:t>14921,72</w:t>
            </w:r>
          </w:p>
        </w:tc>
        <w:tc>
          <w:tcPr>
            <w:tcW w:w="666" w:type="dxa"/>
            <w:tcBorders>
              <w:top w:val="nil"/>
              <w:left w:val="nil"/>
              <w:bottom w:val="single" w:sz="4" w:space="0" w:color="auto"/>
              <w:right w:val="single" w:sz="8" w:space="0" w:color="auto"/>
            </w:tcBorders>
            <w:shd w:val="clear" w:color="000000" w:fill="FFFFFF"/>
            <w:noWrap/>
            <w:vAlign w:val="bottom"/>
            <w:hideMark/>
          </w:tcPr>
          <w:p w14:paraId="3CCF38A0" w14:textId="77777777" w:rsidR="002B6309" w:rsidRPr="002B6309" w:rsidRDefault="002B6309" w:rsidP="002B6309">
            <w:pPr>
              <w:jc w:val="right"/>
              <w:rPr>
                <w:sz w:val="12"/>
                <w:szCs w:val="12"/>
              </w:rPr>
            </w:pPr>
            <w:r w:rsidRPr="002B6309">
              <w:rPr>
                <w:sz w:val="12"/>
                <w:szCs w:val="12"/>
              </w:rPr>
              <w:t>15387,44</w:t>
            </w:r>
          </w:p>
        </w:tc>
        <w:tc>
          <w:tcPr>
            <w:tcW w:w="666" w:type="dxa"/>
            <w:tcBorders>
              <w:top w:val="nil"/>
              <w:left w:val="nil"/>
              <w:bottom w:val="single" w:sz="4" w:space="0" w:color="auto"/>
              <w:right w:val="single" w:sz="8" w:space="0" w:color="auto"/>
            </w:tcBorders>
            <w:shd w:val="clear" w:color="000000" w:fill="FFFFFF"/>
            <w:noWrap/>
            <w:vAlign w:val="bottom"/>
            <w:hideMark/>
          </w:tcPr>
          <w:p w14:paraId="74BC2A63" w14:textId="77777777" w:rsidR="002B6309" w:rsidRPr="002B6309" w:rsidRDefault="002B6309" w:rsidP="002B6309">
            <w:pPr>
              <w:jc w:val="right"/>
              <w:rPr>
                <w:sz w:val="12"/>
                <w:szCs w:val="12"/>
              </w:rPr>
            </w:pPr>
            <w:r w:rsidRPr="002B6309">
              <w:rPr>
                <w:sz w:val="12"/>
                <w:szCs w:val="12"/>
              </w:rPr>
              <w:t>15870,67</w:t>
            </w:r>
          </w:p>
        </w:tc>
        <w:tc>
          <w:tcPr>
            <w:tcW w:w="666" w:type="dxa"/>
            <w:tcBorders>
              <w:top w:val="nil"/>
              <w:left w:val="nil"/>
              <w:bottom w:val="single" w:sz="4" w:space="0" w:color="auto"/>
              <w:right w:val="single" w:sz="8" w:space="0" w:color="auto"/>
            </w:tcBorders>
            <w:shd w:val="clear" w:color="000000" w:fill="FFFFFF"/>
            <w:noWrap/>
            <w:vAlign w:val="bottom"/>
            <w:hideMark/>
          </w:tcPr>
          <w:p w14:paraId="71B3171E" w14:textId="77777777" w:rsidR="002B6309" w:rsidRPr="002B6309" w:rsidRDefault="002B6309" w:rsidP="002B6309">
            <w:pPr>
              <w:jc w:val="right"/>
              <w:rPr>
                <w:sz w:val="12"/>
                <w:szCs w:val="12"/>
              </w:rPr>
            </w:pPr>
            <w:r w:rsidRPr="002B6309">
              <w:rPr>
                <w:sz w:val="12"/>
                <w:szCs w:val="12"/>
              </w:rPr>
              <w:t>16371,67</w:t>
            </w:r>
          </w:p>
        </w:tc>
        <w:tc>
          <w:tcPr>
            <w:tcW w:w="666" w:type="dxa"/>
            <w:tcBorders>
              <w:top w:val="nil"/>
              <w:left w:val="nil"/>
              <w:bottom w:val="single" w:sz="4" w:space="0" w:color="auto"/>
              <w:right w:val="single" w:sz="8" w:space="0" w:color="auto"/>
            </w:tcBorders>
            <w:shd w:val="clear" w:color="000000" w:fill="FFFFFF"/>
            <w:noWrap/>
            <w:vAlign w:val="bottom"/>
            <w:hideMark/>
          </w:tcPr>
          <w:p w14:paraId="7E8ABD2D" w14:textId="77777777" w:rsidR="002B6309" w:rsidRPr="002B6309" w:rsidRDefault="002B6309" w:rsidP="002B6309">
            <w:pPr>
              <w:jc w:val="right"/>
              <w:rPr>
                <w:sz w:val="12"/>
                <w:szCs w:val="12"/>
              </w:rPr>
            </w:pPr>
            <w:r w:rsidRPr="002B6309">
              <w:rPr>
                <w:sz w:val="12"/>
                <w:szCs w:val="12"/>
              </w:rPr>
              <w:t>16891,51</w:t>
            </w:r>
          </w:p>
        </w:tc>
        <w:tc>
          <w:tcPr>
            <w:tcW w:w="666" w:type="dxa"/>
            <w:tcBorders>
              <w:top w:val="nil"/>
              <w:left w:val="nil"/>
              <w:bottom w:val="single" w:sz="4" w:space="0" w:color="auto"/>
              <w:right w:val="single" w:sz="8" w:space="0" w:color="auto"/>
            </w:tcBorders>
            <w:shd w:val="clear" w:color="000000" w:fill="FFFFFF"/>
            <w:noWrap/>
            <w:vAlign w:val="bottom"/>
            <w:hideMark/>
          </w:tcPr>
          <w:p w14:paraId="2B885B1D" w14:textId="77777777" w:rsidR="002B6309" w:rsidRPr="002B6309" w:rsidRDefault="002B6309" w:rsidP="002B6309">
            <w:pPr>
              <w:jc w:val="right"/>
              <w:rPr>
                <w:sz w:val="12"/>
                <w:szCs w:val="12"/>
              </w:rPr>
            </w:pPr>
            <w:r w:rsidRPr="002B6309">
              <w:rPr>
                <w:sz w:val="12"/>
                <w:szCs w:val="12"/>
              </w:rPr>
              <w:t>17430,91</w:t>
            </w:r>
          </w:p>
        </w:tc>
        <w:tc>
          <w:tcPr>
            <w:tcW w:w="666" w:type="dxa"/>
            <w:tcBorders>
              <w:top w:val="nil"/>
              <w:left w:val="nil"/>
              <w:bottom w:val="single" w:sz="4" w:space="0" w:color="auto"/>
              <w:right w:val="single" w:sz="8" w:space="0" w:color="auto"/>
            </w:tcBorders>
            <w:shd w:val="clear" w:color="000000" w:fill="FFFFFF"/>
            <w:noWrap/>
            <w:vAlign w:val="bottom"/>
            <w:hideMark/>
          </w:tcPr>
          <w:p w14:paraId="291C3370" w14:textId="77777777" w:rsidR="002B6309" w:rsidRPr="002B6309" w:rsidRDefault="002B6309" w:rsidP="002B6309">
            <w:pPr>
              <w:jc w:val="right"/>
              <w:rPr>
                <w:sz w:val="12"/>
                <w:szCs w:val="12"/>
              </w:rPr>
            </w:pPr>
            <w:r w:rsidRPr="002B6309">
              <w:rPr>
                <w:sz w:val="12"/>
                <w:szCs w:val="12"/>
              </w:rPr>
              <w:t>17990,60</w:t>
            </w:r>
          </w:p>
        </w:tc>
        <w:tc>
          <w:tcPr>
            <w:tcW w:w="666" w:type="dxa"/>
            <w:tcBorders>
              <w:top w:val="nil"/>
              <w:left w:val="nil"/>
              <w:bottom w:val="single" w:sz="4" w:space="0" w:color="auto"/>
              <w:right w:val="single" w:sz="8" w:space="0" w:color="auto"/>
            </w:tcBorders>
            <w:shd w:val="clear" w:color="000000" w:fill="FFFFFF"/>
            <w:noWrap/>
            <w:vAlign w:val="bottom"/>
            <w:hideMark/>
          </w:tcPr>
          <w:p w14:paraId="39EE299A" w14:textId="77777777" w:rsidR="002B6309" w:rsidRPr="002B6309" w:rsidRDefault="002B6309" w:rsidP="002B6309">
            <w:pPr>
              <w:jc w:val="right"/>
              <w:rPr>
                <w:sz w:val="12"/>
                <w:szCs w:val="12"/>
              </w:rPr>
            </w:pPr>
            <w:r w:rsidRPr="002B6309">
              <w:rPr>
                <w:sz w:val="12"/>
                <w:szCs w:val="12"/>
              </w:rPr>
              <w:t>18571,36</w:t>
            </w:r>
          </w:p>
        </w:tc>
        <w:tc>
          <w:tcPr>
            <w:tcW w:w="666" w:type="dxa"/>
            <w:tcBorders>
              <w:top w:val="nil"/>
              <w:left w:val="nil"/>
              <w:bottom w:val="single" w:sz="4" w:space="0" w:color="auto"/>
              <w:right w:val="single" w:sz="8" w:space="0" w:color="auto"/>
            </w:tcBorders>
            <w:shd w:val="clear" w:color="000000" w:fill="FFFFFF"/>
            <w:noWrap/>
            <w:vAlign w:val="bottom"/>
            <w:hideMark/>
          </w:tcPr>
          <w:p w14:paraId="00BED197" w14:textId="77777777" w:rsidR="002B6309" w:rsidRPr="002B6309" w:rsidRDefault="002B6309" w:rsidP="002B6309">
            <w:pPr>
              <w:jc w:val="right"/>
              <w:rPr>
                <w:sz w:val="12"/>
                <w:szCs w:val="12"/>
              </w:rPr>
            </w:pPr>
            <w:r w:rsidRPr="002B6309">
              <w:rPr>
                <w:sz w:val="12"/>
                <w:szCs w:val="12"/>
              </w:rPr>
              <w:t>19173,99</w:t>
            </w:r>
          </w:p>
        </w:tc>
        <w:tc>
          <w:tcPr>
            <w:tcW w:w="666" w:type="dxa"/>
            <w:tcBorders>
              <w:top w:val="nil"/>
              <w:left w:val="nil"/>
              <w:bottom w:val="single" w:sz="4" w:space="0" w:color="auto"/>
              <w:right w:val="single" w:sz="8" w:space="0" w:color="auto"/>
            </w:tcBorders>
            <w:shd w:val="clear" w:color="000000" w:fill="FFFFFF"/>
            <w:noWrap/>
            <w:vAlign w:val="bottom"/>
            <w:hideMark/>
          </w:tcPr>
          <w:p w14:paraId="337B3CC3" w14:textId="77777777" w:rsidR="002B6309" w:rsidRPr="002B6309" w:rsidRDefault="002B6309" w:rsidP="002B6309">
            <w:pPr>
              <w:jc w:val="right"/>
              <w:rPr>
                <w:sz w:val="12"/>
                <w:szCs w:val="12"/>
              </w:rPr>
            </w:pPr>
            <w:r w:rsidRPr="002B6309">
              <w:rPr>
                <w:sz w:val="12"/>
                <w:szCs w:val="12"/>
              </w:rPr>
              <w:t>19799,33</w:t>
            </w:r>
          </w:p>
        </w:tc>
        <w:tc>
          <w:tcPr>
            <w:tcW w:w="666" w:type="dxa"/>
            <w:tcBorders>
              <w:top w:val="nil"/>
              <w:left w:val="nil"/>
              <w:bottom w:val="single" w:sz="4" w:space="0" w:color="auto"/>
              <w:right w:val="single" w:sz="8" w:space="0" w:color="auto"/>
            </w:tcBorders>
            <w:shd w:val="clear" w:color="000000" w:fill="FFFFFF"/>
            <w:noWrap/>
            <w:vAlign w:val="bottom"/>
            <w:hideMark/>
          </w:tcPr>
          <w:p w14:paraId="19D6D372" w14:textId="77777777" w:rsidR="002B6309" w:rsidRPr="002B6309" w:rsidRDefault="002B6309" w:rsidP="002B6309">
            <w:pPr>
              <w:jc w:val="right"/>
              <w:rPr>
                <w:sz w:val="12"/>
                <w:szCs w:val="12"/>
              </w:rPr>
            </w:pPr>
            <w:r w:rsidRPr="002B6309">
              <w:rPr>
                <w:sz w:val="12"/>
                <w:szCs w:val="12"/>
              </w:rPr>
              <w:t>20448,25</w:t>
            </w:r>
          </w:p>
        </w:tc>
        <w:tc>
          <w:tcPr>
            <w:tcW w:w="666" w:type="dxa"/>
            <w:tcBorders>
              <w:top w:val="nil"/>
              <w:left w:val="nil"/>
              <w:bottom w:val="single" w:sz="4" w:space="0" w:color="auto"/>
              <w:right w:val="single" w:sz="8" w:space="0" w:color="auto"/>
            </w:tcBorders>
            <w:shd w:val="clear" w:color="000000" w:fill="FFFFFF"/>
            <w:noWrap/>
            <w:vAlign w:val="bottom"/>
            <w:hideMark/>
          </w:tcPr>
          <w:p w14:paraId="617A69C8" w14:textId="77777777" w:rsidR="002B6309" w:rsidRPr="002B6309" w:rsidRDefault="002B6309" w:rsidP="002B6309">
            <w:pPr>
              <w:jc w:val="right"/>
              <w:rPr>
                <w:sz w:val="12"/>
                <w:szCs w:val="12"/>
              </w:rPr>
            </w:pPr>
            <w:r w:rsidRPr="002B6309">
              <w:rPr>
                <w:sz w:val="12"/>
                <w:szCs w:val="12"/>
              </w:rPr>
              <w:t>21121,64</w:t>
            </w:r>
          </w:p>
        </w:tc>
        <w:tc>
          <w:tcPr>
            <w:tcW w:w="666" w:type="dxa"/>
            <w:tcBorders>
              <w:top w:val="nil"/>
              <w:left w:val="nil"/>
              <w:bottom w:val="single" w:sz="4" w:space="0" w:color="auto"/>
              <w:right w:val="single" w:sz="8" w:space="0" w:color="auto"/>
            </w:tcBorders>
            <w:shd w:val="clear" w:color="000000" w:fill="FFFFFF"/>
            <w:noWrap/>
            <w:vAlign w:val="bottom"/>
            <w:hideMark/>
          </w:tcPr>
          <w:p w14:paraId="30390A0B" w14:textId="77777777" w:rsidR="002B6309" w:rsidRPr="002B6309" w:rsidRDefault="002B6309" w:rsidP="002B6309">
            <w:pPr>
              <w:jc w:val="right"/>
              <w:rPr>
                <w:sz w:val="12"/>
                <w:szCs w:val="12"/>
              </w:rPr>
            </w:pPr>
            <w:r w:rsidRPr="002B6309">
              <w:rPr>
                <w:sz w:val="12"/>
                <w:szCs w:val="12"/>
              </w:rPr>
              <w:t>21820,45</w:t>
            </w:r>
          </w:p>
        </w:tc>
        <w:tc>
          <w:tcPr>
            <w:tcW w:w="666" w:type="dxa"/>
            <w:tcBorders>
              <w:top w:val="nil"/>
              <w:left w:val="nil"/>
              <w:bottom w:val="single" w:sz="4" w:space="0" w:color="auto"/>
              <w:right w:val="single" w:sz="8" w:space="0" w:color="auto"/>
            </w:tcBorders>
            <w:shd w:val="clear" w:color="000000" w:fill="FFFFFF"/>
            <w:noWrap/>
            <w:vAlign w:val="bottom"/>
            <w:hideMark/>
          </w:tcPr>
          <w:p w14:paraId="174304D7" w14:textId="77777777" w:rsidR="002B6309" w:rsidRPr="002B6309" w:rsidRDefault="002B6309" w:rsidP="002B6309">
            <w:pPr>
              <w:jc w:val="right"/>
              <w:rPr>
                <w:sz w:val="12"/>
                <w:szCs w:val="12"/>
              </w:rPr>
            </w:pPr>
            <w:r w:rsidRPr="002B6309">
              <w:rPr>
                <w:sz w:val="12"/>
                <w:szCs w:val="12"/>
              </w:rPr>
              <w:t>22545,64</w:t>
            </w:r>
          </w:p>
        </w:tc>
      </w:tr>
      <w:tr w:rsidR="002B6309" w:rsidRPr="002B6309" w14:paraId="6FE0B256"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61BD0835"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bottom"/>
            <w:hideMark/>
          </w:tcPr>
          <w:p w14:paraId="2BF0D650" w14:textId="77777777" w:rsidR="002B6309" w:rsidRPr="002B6309" w:rsidRDefault="002B6309" w:rsidP="002B6309">
            <w:pPr>
              <w:rPr>
                <w:color w:val="000000"/>
                <w:sz w:val="12"/>
                <w:szCs w:val="12"/>
              </w:rPr>
            </w:pPr>
            <w:r w:rsidRPr="002B6309">
              <w:rPr>
                <w:color w:val="000000"/>
                <w:sz w:val="12"/>
                <w:szCs w:val="12"/>
              </w:rPr>
              <w:t xml:space="preserve">в том числе на потребительский </w:t>
            </w:r>
            <w:proofErr w:type="gramStart"/>
            <w:r w:rsidRPr="002B6309">
              <w:rPr>
                <w:color w:val="000000"/>
                <w:sz w:val="12"/>
                <w:szCs w:val="12"/>
              </w:rPr>
              <w:t>рынок  с</w:t>
            </w:r>
            <w:proofErr w:type="gramEnd"/>
            <w:r w:rsidRPr="002B6309">
              <w:rPr>
                <w:color w:val="000000"/>
                <w:sz w:val="12"/>
                <w:szCs w:val="12"/>
              </w:rPr>
              <w:t xml:space="preserve"> учетом корректировок</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515A8012"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4" w:space="0" w:color="auto"/>
              <w:right w:val="single" w:sz="8" w:space="0" w:color="auto"/>
            </w:tcBorders>
            <w:shd w:val="clear" w:color="000000" w:fill="FFFFFF"/>
            <w:noWrap/>
            <w:vAlign w:val="bottom"/>
            <w:hideMark/>
          </w:tcPr>
          <w:p w14:paraId="17F0178C"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70C403A3"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2ACC83BF" w14:textId="77777777" w:rsidR="002B6309" w:rsidRPr="002B6309" w:rsidRDefault="002B6309" w:rsidP="002B6309">
            <w:pPr>
              <w:jc w:val="right"/>
              <w:rPr>
                <w:sz w:val="12"/>
                <w:szCs w:val="12"/>
              </w:rPr>
            </w:pPr>
            <w:r w:rsidRPr="002B6309">
              <w:rPr>
                <w:sz w:val="12"/>
                <w:szCs w:val="12"/>
              </w:rPr>
              <w:t>12163,07</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02E6EFDC" w14:textId="77777777" w:rsidR="002B6309" w:rsidRPr="002B6309" w:rsidRDefault="002B6309" w:rsidP="002B6309">
            <w:pPr>
              <w:jc w:val="right"/>
              <w:rPr>
                <w:sz w:val="12"/>
                <w:szCs w:val="12"/>
              </w:rPr>
            </w:pPr>
            <w:r w:rsidRPr="002B6309">
              <w:rPr>
                <w:sz w:val="12"/>
                <w:szCs w:val="12"/>
              </w:rPr>
              <w:t>14921,72</w:t>
            </w:r>
          </w:p>
        </w:tc>
        <w:tc>
          <w:tcPr>
            <w:tcW w:w="666" w:type="dxa"/>
            <w:tcBorders>
              <w:top w:val="nil"/>
              <w:left w:val="nil"/>
              <w:bottom w:val="single" w:sz="4" w:space="0" w:color="auto"/>
              <w:right w:val="single" w:sz="8" w:space="0" w:color="auto"/>
            </w:tcBorders>
            <w:shd w:val="clear" w:color="000000" w:fill="FFFFFF"/>
            <w:noWrap/>
            <w:vAlign w:val="bottom"/>
            <w:hideMark/>
          </w:tcPr>
          <w:p w14:paraId="708C8A9C" w14:textId="77777777" w:rsidR="002B6309" w:rsidRPr="002B6309" w:rsidRDefault="002B6309" w:rsidP="002B6309">
            <w:pPr>
              <w:jc w:val="right"/>
              <w:rPr>
                <w:sz w:val="12"/>
                <w:szCs w:val="12"/>
              </w:rPr>
            </w:pPr>
            <w:r w:rsidRPr="002B6309">
              <w:rPr>
                <w:sz w:val="12"/>
                <w:szCs w:val="12"/>
              </w:rPr>
              <w:t>15387,44</w:t>
            </w:r>
          </w:p>
        </w:tc>
        <w:tc>
          <w:tcPr>
            <w:tcW w:w="666" w:type="dxa"/>
            <w:tcBorders>
              <w:top w:val="nil"/>
              <w:left w:val="nil"/>
              <w:bottom w:val="single" w:sz="4" w:space="0" w:color="auto"/>
              <w:right w:val="single" w:sz="8" w:space="0" w:color="auto"/>
            </w:tcBorders>
            <w:shd w:val="clear" w:color="000000" w:fill="FFFFFF"/>
            <w:noWrap/>
            <w:vAlign w:val="bottom"/>
            <w:hideMark/>
          </w:tcPr>
          <w:p w14:paraId="5AAE6BA6" w14:textId="77777777" w:rsidR="002B6309" w:rsidRPr="002B6309" w:rsidRDefault="002B6309" w:rsidP="002B6309">
            <w:pPr>
              <w:jc w:val="right"/>
              <w:rPr>
                <w:sz w:val="12"/>
                <w:szCs w:val="12"/>
              </w:rPr>
            </w:pPr>
            <w:r w:rsidRPr="002B6309">
              <w:rPr>
                <w:sz w:val="12"/>
                <w:szCs w:val="12"/>
              </w:rPr>
              <w:t>15870,67</w:t>
            </w:r>
          </w:p>
        </w:tc>
        <w:tc>
          <w:tcPr>
            <w:tcW w:w="666" w:type="dxa"/>
            <w:tcBorders>
              <w:top w:val="nil"/>
              <w:left w:val="nil"/>
              <w:bottom w:val="single" w:sz="4" w:space="0" w:color="auto"/>
              <w:right w:val="single" w:sz="8" w:space="0" w:color="auto"/>
            </w:tcBorders>
            <w:shd w:val="clear" w:color="000000" w:fill="FFFFFF"/>
            <w:noWrap/>
            <w:vAlign w:val="bottom"/>
            <w:hideMark/>
          </w:tcPr>
          <w:p w14:paraId="70649C23" w14:textId="77777777" w:rsidR="002B6309" w:rsidRPr="002B6309" w:rsidRDefault="002B6309" w:rsidP="002B6309">
            <w:pPr>
              <w:jc w:val="right"/>
              <w:rPr>
                <w:sz w:val="12"/>
                <w:szCs w:val="12"/>
              </w:rPr>
            </w:pPr>
            <w:r w:rsidRPr="002B6309">
              <w:rPr>
                <w:sz w:val="12"/>
                <w:szCs w:val="12"/>
              </w:rPr>
              <w:t>16371,67</w:t>
            </w:r>
          </w:p>
        </w:tc>
        <w:tc>
          <w:tcPr>
            <w:tcW w:w="666" w:type="dxa"/>
            <w:tcBorders>
              <w:top w:val="nil"/>
              <w:left w:val="nil"/>
              <w:bottom w:val="single" w:sz="4" w:space="0" w:color="auto"/>
              <w:right w:val="single" w:sz="8" w:space="0" w:color="auto"/>
            </w:tcBorders>
            <w:shd w:val="clear" w:color="000000" w:fill="FFFFFF"/>
            <w:noWrap/>
            <w:vAlign w:val="bottom"/>
            <w:hideMark/>
          </w:tcPr>
          <w:p w14:paraId="5EC6ECF0" w14:textId="77777777" w:rsidR="002B6309" w:rsidRPr="002B6309" w:rsidRDefault="002B6309" w:rsidP="002B6309">
            <w:pPr>
              <w:jc w:val="right"/>
              <w:rPr>
                <w:sz w:val="12"/>
                <w:szCs w:val="12"/>
              </w:rPr>
            </w:pPr>
            <w:r w:rsidRPr="002B6309">
              <w:rPr>
                <w:sz w:val="12"/>
                <w:szCs w:val="12"/>
              </w:rPr>
              <w:t>16891,51</w:t>
            </w:r>
          </w:p>
        </w:tc>
        <w:tc>
          <w:tcPr>
            <w:tcW w:w="666" w:type="dxa"/>
            <w:tcBorders>
              <w:top w:val="nil"/>
              <w:left w:val="nil"/>
              <w:bottom w:val="single" w:sz="4" w:space="0" w:color="auto"/>
              <w:right w:val="single" w:sz="8" w:space="0" w:color="auto"/>
            </w:tcBorders>
            <w:shd w:val="clear" w:color="000000" w:fill="FFFFFF"/>
            <w:noWrap/>
            <w:vAlign w:val="bottom"/>
            <w:hideMark/>
          </w:tcPr>
          <w:p w14:paraId="107CA7B4" w14:textId="77777777" w:rsidR="002B6309" w:rsidRPr="002B6309" w:rsidRDefault="002B6309" w:rsidP="002B6309">
            <w:pPr>
              <w:jc w:val="right"/>
              <w:rPr>
                <w:sz w:val="12"/>
                <w:szCs w:val="12"/>
              </w:rPr>
            </w:pPr>
            <w:r w:rsidRPr="002B6309">
              <w:rPr>
                <w:sz w:val="12"/>
                <w:szCs w:val="12"/>
              </w:rPr>
              <w:t>17430,91</w:t>
            </w:r>
          </w:p>
        </w:tc>
        <w:tc>
          <w:tcPr>
            <w:tcW w:w="666" w:type="dxa"/>
            <w:tcBorders>
              <w:top w:val="nil"/>
              <w:left w:val="nil"/>
              <w:bottom w:val="single" w:sz="4" w:space="0" w:color="auto"/>
              <w:right w:val="single" w:sz="8" w:space="0" w:color="auto"/>
            </w:tcBorders>
            <w:shd w:val="clear" w:color="000000" w:fill="FFFFFF"/>
            <w:noWrap/>
            <w:vAlign w:val="bottom"/>
            <w:hideMark/>
          </w:tcPr>
          <w:p w14:paraId="193A692D" w14:textId="77777777" w:rsidR="002B6309" w:rsidRPr="002B6309" w:rsidRDefault="002B6309" w:rsidP="002B6309">
            <w:pPr>
              <w:jc w:val="right"/>
              <w:rPr>
                <w:sz w:val="12"/>
                <w:szCs w:val="12"/>
              </w:rPr>
            </w:pPr>
            <w:r w:rsidRPr="002B6309">
              <w:rPr>
                <w:sz w:val="12"/>
                <w:szCs w:val="12"/>
              </w:rPr>
              <w:t>17990,60</w:t>
            </w:r>
          </w:p>
        </w:tc>
        <w:tc>
          <w:tcPr>
            <w:tcW w:w="666" w:type="dxa"/>
            <w:tcBorders>
              <w:top w:val="nil"/>
              <w:left w:val="nil"/>
              <w:bottom w:val="single" w:sz="4" w:space="0" w:color="auto"/>
              <w:right w:val="single" w:sz="8" w:space="0" w:color="auto"/>
            </w:tcBorders>
            <w:shd w:val="clear" w:color="000000" w:fill="FFFFFF"/>
            <w:noWrap/>
            <w:vAlign w:val="bottom"/>
            <w:hideMark/>
          </w:tcPr>
          <w:p w14:paraId="70E1B371" w14:textId="77777777" w:rsidR="002B6309" w:rsidRPr="002B6309" w:rsidRDefault="002B6309" w:rsidP="002B6309">
            <w:pPr>
              <w:jc w:val="right"/>
              <w:rPr>
                <w:sz w:val="12"/>
                <w:szCs w:val="12"/>
              </w:rPr>
            </w:pPr>
            <w:r w:rsidRPr="002B6309">
              <w:rPr>
                <w:sz w:val="12"/>
                <w:szCs w:val="12"/>
              </w:rPr>
              <w:t>18571,36</w:t>
            </w:r>
          </w:p>
        </w:tc>
        <w:tc>
          <w:tcPr>
            <w:tcW w:w="666" w:type="dxa"/>
            <w:tcBorders>
              <w:top w:val="nil"/>
              <w:left w:val="nil"/>
              <w:bottom w:val="single" w:sz="4" w:space="0" w:color="auto"/>
              <w:right w:val="single" w:sz="8" w:space="0" w:color="auto"/>
            </w:tcBorders>
            <w:shd w:val="clear" w:color="000000" w:fill="FFFFFF"/>
            <w:noWrap/>
            <w:vAlign w:val="bottom"/>
            <w:hideMark/>
          </w:tcPr>
          <w:p w14:paraId="1DADFCED" w14:textId="77777777" w:rsidR="002B6309" w:rsidRPr="002B6309" w:rsidRDefault="002B6309" w:rsidP="002B6309">
            <w:pPr>
              <w:jc w:val="right"/>
              <w:rPr>
                <w:sz w:val="12"/>
                <w:szCs w:val="12"/>
              </w:rPr>
            </w:pPr>
            <w:r w:rsidRPr="002B6309">
              <w:rPr>
                <w:sz w:val="12"/>
                <w:szCs w:val="12"/>
              </w:rPr>
              <w:t>19173,99</w:t>
            </w:r>
          </w:p>
        </w:tc>
        <w:tc>
          <w:tcPr>
            <w:tcW w:w="666" w:type="dxa"/>
            <w:tcBorders>
              <w:top w:val="nil"/>
              <w:left w:val="nil"/>
              <w:bottom w:val="single" w:sz="4" w:space="0" w:color="auto"/>
              <w:right w:val="single" w:sz="8" w:space="0" w:color="auto"/>
            </w:tcBorders>
            <w:shd w:val="clear" w:color="000000" w:fill="FFFFFF"/>
            <w:noWrap/>
            <w:vAlign w:val="bottom"/>
            <w:hideMark/>
          </w:tcPr>
          <w:p w14:paraId="36CCC1C7" w14:textId="77777777" w:rsidR="002B6309" w:rsidRPr="002B6309" w:rsidRDefault="002B6309" w:rsidP="002B6309">
            <w:pPr>
              <w:jc w:val="right"/>
              <w:rPr>
                <w:sz w:val="12"/>
                <w:szCs w:val="12"/>
              </w:rPr>
            </w:pPr>
            <w:r w:rsidRPr="002B6309">
              <w:rPr>
                <w:sz w:val="12"/>
                <w:szCs w:val="12"/>
              </w:rPr>
              <w:t>19799,33</w:t>
            </w:r>
          </w:p>
        </w:tc>
        <w:tc>
          <w:tcPr>
            <w:tcW w:w="666" w:type="dxa"/>
            <w:tcBorders>
              <w:top w:val="nil"/>
              <w:left w:val="nil"/>
              <w:bottom w:val="single" w:sz="4" w:space="0" w:color="auto"/>
              <w:right w:val="single" w:sz="8" w:space="0" w:color="auto"/>
            </w:tcBorders>
            <w:shd w:val="clear" w:color="000000" w:fill="FFFFFF"/>
            <w:noWrap/>
            <w:vAlign w:val="bottom"/>
            <w:hideMark/>
          </w:tcPr>
          <w:p w14:paraId="6832B32D" w14:textId="77777777" w:rsidR="002B6309" w:rsidRPr="002B6309" w:rsidRDefault="002B6309" w:rsidP="002B6309">
            <w:pPr>
              <w:jc w:val="right"/>
              <w:rPr>
                <w:sz w:val="12"/>
                <w:szCs w:val="12"/>
              </w:rPr>
            </w:pPr>
            <w:r w:rsidRPr="002B6309">
              <w:rPr>
                <w:sz w:val="12"/>
                <w:szCs w:val="12"/>
              </w:rPr>
              <w:t>20448,25</w:t>
            </w:r>
          </w:p>
        </w:tc>
        <w:tc>
          <w:tcPr>
            <w:tcW w:w="666" w:type="dxa"/>
            <w:tcBorders>
              <w:top w:val="nil"/>
              <w:left w:val="nil"/>
              <w:bottom w:val="single" w:sz="4" w:space="0" w:color="auto"/>
              <w:right w:val="single" w:sz="8" w:space="0" w:color="auto"/>
            </w:tcBorders>
            <w:shd w:val="clear" w:color="000000" w:fill="FFFFFF"/>
            <w:noWrap/>
            <w:vAlign w:val="bottom"/>
            <w:hideMark/>
          </w:tcPr>
          <w:p w14:paraId="7C10B4EA" w14:textId="77777777" w:rsidR="002B6309" w:rsidRPr="002B6309" w:rsidRDefault="002B6309" w:rsidP="002B6309">
            <w:pPr>
              <w:jc w:val="right"/>
              <w:rPr>
                <w:sz w:val="12"/>
                <w:szCs w:val="12"/>
              </w:rPr>
            </w:pPr>
            <w:r w:rsidRPr="002B6309">
              <w:rPr>
                <w:sz w:val="12"/>
                <w:szCs w:val="12"/>
              </w:rPr>
              <w:t>21121,64</w:t>
            </w:r>
          </w:p>
        </w:tc>
        <w:tc>
          <w:tcPr>
            <w:tcW w:w="666" w:type="dxa"/>
            <w:tcBorders>
              <w:top w:val="nil"/>
              <w:left w:val="nil"/>
              <w:bottom w:val="single" w:sz="4" w:space="0" w:color="auto"/>
              <w:right w:val="single" w:sz="8" w:space="0" w:color="auto"/>
            </w:tcBorders>
            <w:shd w:val="clear" w:color="000000" w:fill="FFFFFF"/>
            <w:noWrap/>
            <w:vAlign w:val="bottom"/>
            <w:hideMark/>
          </w:tcPr>
          <w:p w14:paraId="27F9609B" w14:textId="77777777" w:rsidR="002B6309" w:rsidRPr="002B6309" w:rsidRDefault="002B6309" w:rsidP="002B6309">
            <w:pPr>
              <w:jc w:val="right"/>
              <w:rPr>
                <w:sz w:val="12"/>
                <w:szCs w:val="12"/>
              </w:rPr>
            </w:pPr>
            <w:r w:rsidRPr="002B6309">
              <w:rPr>
                <w:sz w:val="12"/>
                <w:szCs w:val="12"/>
              </w:rPr>
              <w:t>21820,45</w:t>
            </w:r>
          </w:p>
        </w:tc>
        <w:tc>
          <w:tcPr>
            <w:tcW w:w="666" w:type="dxa"/>
            <w:tcBorders>
              <w:top w:val="nil"/>
              <w:left w:val="nil"/>
              <w:bottom w:val="single" w:sz="4" w:space="0" w:color="auto"/>
              <w:right w:val="single" w:sz="8" w:space="0" w:color="auto"/>
            </w:tcBorders>
            <w:shd w:val="clear" w:color="000000" w:fill="FFFFFF"/>
            <w:noWrap/>
            <w:vAlign w:val="bottom"/>
            <w:hideMark/>
          </w:tcPr>
          <w:p w14:paraId="24FBEDDB" w14:textId="77777777" w:rsidR="002B6309" w:rsidRPr="002B6309" w:rsidRDefault="002B6309" w:rsidP="002B6309">
            <w:pPr>
              <w:jc w:val="right"/>
              <w:rPr>
                <w:sz w:val="12"/>
                <w:szCs w:val="12"/>
              </w:rPr>
            </w:pPr>
            <w:r w:rsidRPr="002B6309">
              <w:rPr>
                <w:sz w:val="12"/>
                <w:szCs w:val="12"/>
              </w:rPr>
              <w:t>22545,64</w:t>
            </w:r>
          </w:p>
        </w:tc>
      </w:tr>
      <w:tr w:rsidR="002B6309" w:rsidRPr="002B6309" w14:paraId="04C27C18" w14:textId="77777777" w:rsidTr="002B6309">
        <w:trPr>
          <w:trHeight w:val="315"/>
        </w:trPr>
        <w:tc>
          <w:tcPr>
            <w:tcW w:w="371" w:type="dxa"/>
            <w:tcBorders>
              <w:top w:val="nil"/>
              <w:left w:val="single" w:sz="8" w:space="0" w:color="auto"/>
              <w:bottom w:val="nil"/>
              <w:right w:val="nil"/>
            </w:tcBorders>
            <w:shd w:val="clear" w:color="000000" w:fill="FFFFFF"/>
            <w:noWrap/>
            <w:hideMark/>
          </w:tcPr>
          <w:p w14:paraId="1A268DE6"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nil"/>
              <w:right w:val="nil"/>
            </w:tcBorders>
            <w:shd w:val="clear" w:color="000000" w:fill="FFFFFF"/>
            <w:vAlign w:val="bottom"/>
            <w:hideMark/>
          </w:tcPr>
          <w:p w14:paraId="541E5F62" w14:textId="77777777" w:rsidR="002B6309" w:rsidRPr="002B6309" w:rsidRDefault="002B6309" w:rsidP="002B6309">
            <w:pPr>
              <w:rPr>
                <w:b/>
                <w:bCs/>
                <w:sz w:val="12"/>
                <w:szCs w:val="12"/>
              </w:rPr>
            </w:pPr>
            <w:proofErr w:type="gramStart"/>
            <w:r w:rsidRPr="002B6309">
              <w:rPr>
                <w:b/>
                <w:bCs/>
                <w:sz w:val="12"/>
                <w:szCs w:val="12"/>
              </w:rPr>
              <w:t>Сумма средств</w:t>
            </w:r>
            <w:proofErr w:type="gramEnd"/>
            <w:r w:rsidRPr="002B6309">
              <w:rPr>
                <w:b/>
                <w:bCs/>
                <w:sz w:val="12"/>
                <w:szCs w:val="12"/>
              </w:rPr>
              <w:t xml:space="preserve"> ограничивающая тариф</w:t>
            </w:r>
          </w:p>
        </w:tc>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2C3E2099"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8" w:space="0" w:color="auto"/>
              <w:right w:val="single" w:sz="8" w:space="0" w:color="auto"/>
            </w:tcBorders>
            <w:shd w:val="clear" w:color="000000" w:fill="FFFFFF"/>
            <w:noWrap/>
            <w:vAlign w:val="bottom"/>
            <w:hideMark/>
          </w:tcPr>
          <w:p w14:paraId="667559EF"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8" w:space="0" w:color="auto"/>
              <w:right w:val="nil"/>
            </w:tcBorders>
            <w:shd w:val="clear" w:color="000000" w:fill="FFFFFF"/>
            <w:noWrap/>
            <w:vAlign w:val="bottom"/>
            <w:hideMark/>
          </w:tcPr>
          <w:p w14:paraId="3F08032F"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nil"/>
              <w:right w:val="single" w:sz="8" w:space="0" w:color="auto"/>
            </w:tcBorders>
            <w:shd w:val="clear" w:color="000000" w:fill="FFFFFF"/>
            <w:noWrap/>
            <w:vAlign w:val="bottom"/>
            <w:hideMark/>
          </w:tcPr>
          <w:p w14:paraId="316F085A"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single" w:sz="8" w:space="0" w:color="auto"/>
              <w:bottom w:val="nil"/>
              <w:right w:val="single" w:sz="8" w:space="0" w:color="auto"/>
            </w:tcBorders>
            <w:shd w:val="clear" w:color="000000" w:fill="FFFFFF"/>
            <w:noWrap/>
            <w:vAlign w:val="bottom"/>
            <w:hideMark/>
          </w:tcPr>
          <w:p w14:paraId="0BA03C37"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1D32C374"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3F80F8D4"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51D6C5FD"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3776671C"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545E5BBC"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42F22ED6"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5FFBA507"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53F6DCDA"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408372D5"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0DD934D7"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60CCDF51"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2E9FFDA5" w14:textId="77777777" w:rsidR="002B6309" w:rsidRPr="002B6309" w:rsidRDefault="002B6309" w:rsidP="002B6309">
            <w:pPr>
              <w:jc w:val="right"/>
              <w:rPr>
                <w:sz w:val="12"/>
                <w:szCs w:val="12"/>
              </w:rPr>
            </w:pPr>
            <w:r w:rsidRPr="002B6309">
              <w:rPr>
                <w:sz w:val="12"/>
                <w:szCs w:val="12"/>
              </w:rPr>
              <w:t>0</w:t>
            </w:r>
          </w:p>
        </w:tc>
        <w:tc>
          <w:tcPr>
            <w:tcW w:w="666" w:type="dxa"/>
            <w:tcBorders>
              <w:top w:val="nil"/>
              <w:left w:val="nil"/>
              <w:bottom w:val="nil"/>
              <w:right w:val="single" w:sz="8" w:space="0" w:color="auto"/>
            </w:tcBorders>
            <w:shd w:val="clear" w:color="000000" w:fill="FFFFFF"/>
            <w:noWrap/>
            <w:vAlign w:val="bottom"/>
            <w:hideMark/>
          </w:tcPr>
          <w:p w14:paraId="4AD266E7" w14:textId="77777777" w:rsidR="002B6309" w:rsidRPr="002B6309" w:rsidRDefault="002B6309" w:rsidP="002B6309">
            <w:pPr>
              <w:jc w:val="right"/>
              <w:rPr>
                <w:sz w:val="12"/>
                <w:szCs w:val="12"/>
              </w:rPr>
            </w:pPr>
            <w:r w:rsidRPr="002B6309">
              <w:rPr>
                <w:sz w:val="12"/>
                <w:szCs w:val="12"/>
              </w:rPr>
              <w:t>0</w:t>
            </w:r>
          </w:p>
        </w:tc>
      </w:tr>
      <w:tr w:rsidR="002B6309" w:rsidRPr="002B6309" w14:paraId="61387A56" w14:textId="77777777" w:rsidTr="002B6309">
        <w:trPr>
          <w:trHeight w:val="300"/>
        </w:trPr>
        <w:tc>
          <w:tcPr>
            <w:tcW w:w="371" w:type="dxa"/>
            <w:tcBorders>
              <w:top w:val="single" w:sz="8" w:space="0" w:color="auto"/>
              <w:left w:val="single" w:sz="8" w:space="0" w:color="auto"/>
              <w:bottom w:val="single" w:sz="4" w:space="0" w:color="auto"/>
              <w:right w:val="nil"/>
            </w:tcBorders>
            <w:shd w:val="clear" w:color="000000" w:fill="FFFFFF"/>
            <w:noWrap/>
            <w:hideMark/>
          </w:tcPr>
          <w:p w14:paraId="341F65D5" w14:textId="77777777" w:rsidR="002B6309" w:rsidRPr="002B6309" w:rsidRDefault="002B6309" w:rsidP="002B6309">
            <w:pPr>
              <w:jc w:val="center"/>
              <w:rPr>
                <w:sz w:val="12"/>
                <w:szCs w:val="12"/>
              </w:rPr>
            </w:pPr>
            <w:r w:rsidRPr="002B6309">
              <w:rPr>
                <w:sz w:val="12"/>
                <w:szCs w:val="12"/>
              </w:rPr>
              <w:t> </w:t>
            </w:r>
          </w:p>
        </w:tc>
        <w:tc>
          <w:tcPr>
            <w:tcW w:w="2079" w:type="dxa"/>
            <w:tcBorders>
              <w:top w:val="single" w:sz="8" w:space="0" w:color="auto"/>
              <w:left w:val="single" w:sz="8" w:space="0" w:color="auto"/>
              <w:bottom w:val="single" w:sz="4" w:space="0" w:color="auto"/>
              <w:right w:val="nil"/>
            </w:tcBorders>
            <w:shd w:val="clear" w:color="000000" w:fill="FFFFFF"/>
            <w:vAlign w:val="bottom"/>
            <w:hideMark/>
          </w:tcPr>
          <w:p w14:paraId="3392704D" w14:textId="77777777" w:rsidR="002B6309" w:rsidRPr="002B6309" w:rsidRDefault="002B6309" w:rsidP="002B6309">
            <w:pPr>
              <w:rPr>
                <w:color w:val="000000"/>
                <w:sz w:val="12"/>
                <w:szCs w:val="12"/>
              </w:rPr>
            </w:pPr>
            <w:r w:rsidRPr="002B6309">
              <w:rPr>
                <w:color w:val="000000"/>
                <w:sz w:val="12"/>
                <w:szCs w:val="12"/>
              </w:rPr>
              <w:t>Итого необходимая валовая выручка с учетом ограничения</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13EAFE3C"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4" w:space="0" w:color="auto"/>
              <w:right w:val="single" w:sz="8" w:space="0" w:color="auto"/>
            </w:tcBorders>
            <w:shd w:val="clear" w:color="000000" w:fill="FFFFFF"/>
            <w:noWrap/>
            <w:vAlign w:val="bottom"/>
            <w:hideMark/>
          </w:tcPr>
          <w:p w14:paraId="3928097B"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50008AAD" w14:textId="77777777" w:rsidR="002B6309" w:rsidRPr="002B6309" w:rsidRDefault="002B6309" w:rsidP="002B6309">
            <w:pPr>
              <w:rPr>
                <w:sz w:val="12"/>
                <w:szCs w:val="12"/>
              </w:rPr>
            </w:pPr>
            <w:r w:rsidRPr="002B6309">
              <w:rPr>
                <w:sz w:val="12"/>
                <w:szCs w:val="12"/>
              </w:rPr>
              <w:t> </w:t>
            </w:r>
          </w:p>
        </w:tc>
        <w:tc>
          <w:tcPr>
            <w:tcW w:w="66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FD4E444" w14:textId="77777777" w:rsidR="002B6309" w:rsidRPr="002B6309" w:rsidRDefault="002B6309" w:rsidP="002B6309">
            <w:pPr>
              <w:jc w:val="right"/>
              <w:rPr>
                <w:sz w:val="12"/>
                <w:szCs w:val="12"/>
              </w:rPr>
            </w:pPr>
            <w:r w:rsidRPr="002B6309">
              <w:rPr>
                <w:sz w:val="12"/>
                <w:szCs w:val="12"/>
              </w:rPr>
              <w:t>12163,07</w:t>
            </w:r>
          </w:p>
        </w:tc>
        <w:tc>
          <w:tcPr>
            <w:tcW w:w="66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6545E13D" w14:textId="77777777" w:rsidR="002B6309" w:rsidRPr="002B6309" w:rsidRDefault="002B6309" w:rsidP="002B6309">
            <w:pPr>
              <w:jc w:val="right"/>
              <w:rPr>
                <w:sz w:val="12"/>
                <w:szCs w:val="12"/>
              </w:rPr>
            </w:pPr>
            <w:r w:rsidRPr="002B6309">
              <w:rPr>
                <w:sz w:val="12"/>
                <w:szCs w:val="12"/>
              </w:rPr>
              <w:t>14921,72</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44DEC783" w14:textId="77777777" w:rsidR="002B6309" w:rsidRPr="002B6309" w:rsidRDefault="002B6309" w:rsidP="002B6309">
            <w:pPr>
              <w:jc w:val="right"/>
              <w:rPr>
                <w:sz w:val="12"/>
                <w:szCs w:val="12"/>
              </w:rPr>
            </w:pPr>
            <w:r w:rsidRPr="002B6309">
              <w:rPr>
                <w:sz w:val="12"/>
                <w:szCs w:val="12"/>
              </w:rPr>
              <w:t>15387,44</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3198CB13" w14:textId="77777777" w:rsidR="002B6309" w:rsidRPr="002B6309" w:rsidRDefault="002B6309" w:rsidP="002B6309">
            <w:pPr>
              <w:jc w:val="right"/>
              <w:rPr>
                <w:sz w:val="12"/>
                <w:szCs w:val="12"/>
              </w:rPr>
            </w:pPr>
            <w:r w:rsidRPr="002B6309">
              <w:rPr>
                <w:sz w:val="12"/>
                <w:szCs w:val="12"/>
              </w:rPr>
              <w:t>15870,67</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4DB3739D" w14:textId="77777777" w:rsidR="002B6309" w:rsidRPr="002B6309" w:rsidRDefault="002B6309" w:rsidP="002B6309">
            <w:pPr>
              <w:jc w:val="right"/>
              <w:rPr>
                <w:sz w:val="12"/>
                <w:szCs w:val="12"/>
              </w:rPr>
            </w:pPr>
            <w:r w:rsidRPr="002B6309">
              <w:rPr>
                <w:sz w:val="12"/>
                <w:szCs w:val="12"/>
              </w:rPr>
              <w:t>16371,67</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78673476" w14:textId="77777777" w:rsidR="002B6309" w:rsidRPr="002B6309" w:rsidRDefault="002B6309" w:rsidP="002B6309">
            <w:pPr>
              <w:jc w:val="right"/>
              <w:rPr>
                <w:sz w:val="12"/>
                <w:szCs w:val="12"/>
              </w:rPr>
            </w:pPr>
            <w:r w:rsidRPr="002B6309">
              <w:rPr>
                <w:sz w:val="12"/>
                <w:szCs w:val="12"/>
              </w:rPr>
              <w:t>16891,51</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2A547852" w14:textId="77777777" w:rsidR="002B6309" w:rsidRPr="002B6309" w:rsidRDefault="002B6309" w:rsidP="002B6309">
            <w:pPr>
              <w:jc w:val="right"/>
              <w:rPr>
                <w:sz w:val="12"/>
                <w:szCs w:val="12"/>
              </w:rPr>
            </w:pPr>
            <w:r w:rsidRPr="002B6309">
              <w:rPr>
                <w:sz w:val="12"/>
                <w:szCs w:val="12"/>
              </w:rPr>
              <w:t>17430,91</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0598B989" w14:textId="77777777" w:rsidR="002B6309" w:rsidRPr="002B6309" w:rsidRDefault="002B6309" w:rsidP="002B6309">
            <w:pPr>
              <w:jc w:val="right"/>
              <w:rPr>
                <w:sz w:val="12"/>
                <w:szCs w:val="12"/>
              </w:rPr>
            </w:pPr>
            <w:r w:rsidRPr="002B6309">
              <w:rPr>
                <w:sz w:val="12"/>
                <w:szCs w:val="12"/>
              </w:rPr>
              <w:t>17990,60</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4F1264C8" w14:textId="77777777" w:rsidR="002B6309" w:rsidRPr="002B6309" w:rsidRDefault="002B6309" w:rsidP="002B6309">
            <w:pPr>
              <w:jc w:val="right"/>
              <w:rPr>
                <w:sz w:val="12"/>
                <w:szCs w:val="12"/>
              </w:rPr>
            </w:pPr>
            <w:r w:rsidRPr="002B6309">
              <w:rPr>
                <w:sz w:val="12"/>
                <w:szCs w:val="12"/>
              </w:rPr>
              <w:t>18571,36</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0FB12659" w14:textId="77777777" w:rsidR="002B6309" w:rsidRPr="002B6309" w:rsidRDefault="002B6309" w:rsidP="002B6309">
            <w:pPr>
              <w:jc w:val="right"/>
              <w:rPr>
                <w:sz w:val="12"/>
                <w:szCs w:val="12"/>
              </w:rPr>
            </w:pPr>
            <w:r w:rsidRPr="002B6309">
              <w:rPr>
                <w:sz w:val="12"/>
                <w:szCs w:val="12"/>
              </w:rPr>
              <w:t>19173,99</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1A18E812" w14:textId="77777777" w:rsidR="002B6309" w:rsidRPr="002B6309" w:rsidRDefault="002B6309" w:rsidP="002B6309">
            <w:pPr>
              <w:jc w:val="right"/>
              <w:rPr>
                <w:sz w:val="12"/>
                <w:szCs w:val="12"/>
              </w:rPr>
            </w:pPr>
            <w:r w:rsidRPr="002B6309">
              <w:rPr>
                <w:sz w:val="12"/>
                <w:szCs w:val="12"/>
              </w:rPr>
              <w:t>19799,33</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488BB5CF" w14:textId="77777777" w:rsidR="002B6309" w:rsidRPr="002B6309" w:rsidRDefault="002B6309" w:rsidP="002B6309">
            <w:pPr>
              <w:jc w:val="right"/>
              <w:rPr>
                <w:sz w:val="12"/>
                <w:szCs w:val="12"/>
              </w:rPr>
            </w:pPr>
            <w:r w:rsidRPr="002B6309">
              <w:rPr>
                <w:sz w:val="12"/>
                <w:szCs w:val="12"/>
              </w:rPr>
              <w:t>20448,25</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32CA93AD" w14:textId="77777777" w:rsidR="002B6309" w:rsidRPr="002B6309" w:rsidRDefault="002B6309" w:rsidP="002B6309">
            <w:pPr>
              <w:jc w:val="right"/>
              <w:rPr>
                <w:sz w:val="12"/>
                <w:szCs w:val="12"/>
              </w:rPr>
            </w:pPr>
            <w:r w:rsidRPr="002B6309">
              <w:rPr>
                <w:sz w:val="12"/>
                <w:szCs w:val="12"/>
              </w:rPr>
              <w:t>21121,64</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209026A5" w14:textId="77777777" w:rsidR="002B6309" w:rsidRPr="002B6309" w:rsidRDefault="002B6309" w:rsidP="002B6309">
            <w:pPr>
              <w:jc w:val="right"/>
              <w:rPr>
                <w:sz w:val="12"/>
                <w:szCs w:val="12"/>
              </w:rPr>
            </w:pPr>
            <w:r w:rsidRPr="002B6309">
              <w:rPr>
                <w:sz w:val="12"/>
                <w:szCs w:val="12"/>
              </w:rPr>
              <w:t>21820,45</w:t>
            </w:r>
          </w:p>
        </w:tc>
        <w:tc>
          <w:tcPr>
            <w:tcW w:w="666" w:type="dxa"/>
            <w:tcBorders>
              <w:top w:val="single" w:sz="8" w:space="0" w:color="auto"/>
              <w:left w:val="nil"/>
              <w:bottom w:val="single" w:sz="4" w:space="0" w:color="auto"/>
              <w:right w:val="single" w:sz="8" w:space="0" w:color="auto"/>
            </w:tcBorders>
            <w:shd w:val="clear" w:color="000000" w:fill="FFFFFF"/>
            <w:noWrap/>
            <w:vAlign w:val="bottom"/>
            <w:hideMark/>
          </w:tcPr>
          <w:p w14:paraId="552756C4" w14:textId="77777777" w:rsidR="002B6309" w:rsidRPr="002B6309" w:rsidRDefault="002B6309" w:rsidP="002B6309">
            <w:pPr>
              <w:jc w:val="right"/>
              <w:rPr>
                <w:sz w:val="12"/>
                <w:szCs w:val="12"/>
              </w:rPr>
            </w:pPr>
            <w:r w:rsidRPr="002B6309">
              <w:rPr>
                <w:sz w:val="12"/>
                <w:szCs w:val="12"/>
              </w:rPr>
              <w:t>22545,64</w:t>
            </w:r>
          </w:p>
        </w:tc>
      </w:tr>
      <w:tr w:rsidR="002B6309" w:rsidRPr="002B6309" w14:paraId="05630AF1"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4EBA2CFA" w14:textId="77777777" w:rsidR="002B6309" w:rsidRPr="002B6309" w:rsidRDefault="002B6309" w:rsidP="002B6309">
            <w:pPr>
              <w:jc w:val="center"/>
              <w:rPr>
                <w:sz w:val="12"/>
                <w:szCs w:val="12"/>
              </w:rPr>
            </w:pPr>
            <w:r w:rsidRPr="002B6309">
              <w:rPr>
                <w:sz w:val="12"/>
                <w:szCs w:val="12"/>
              </w:rPr>
              <w:lastRenderedPageBreak/>
              <w:t> </w:t>
            </w:r>
          </w:p>
        </w:tc>
        <w:tc>
          <w:tcPr>
            <w:tcW w:w="2079" w:type="dxa"/>
            <w:tcBorders>
              <w:top w:val="nil"/>
              <w:left w:val="single" w:sz="8" w:space="0" w:color="auto"/>
              <w:bottom w:val="single" w:sz="4" w:space="0" w:color="auto"/>
              <w:right w:val="nil"/>
            </w:tcBorders>
            <w:shd w:val="clear" w:color="000000" w:fill="FFFFFF"/>
            <w:vAlign w:val="bottom"/>
            <w:hideMark/>
          </w:tcPr>
          <w:p w14:paraId="575C56B3" w14:textId="77777777" w:rsidR="002B6309" w:rsidRPr="002B6309" w:rsidRDefault="002B6309" w:rsidP="002B6309">
            <w:pPr>
              <w:rPr>
                <w:rFonts w:ascii="Calibri" w:hAnsi="Calibri" w:cs="Calibri"/>
                <w:sz w:val="12"/>
                <w:szCs w:val="12"/>
              </w:rPr>
            </w:pPr>
            <w:r w:rsidRPr="002B6309">
              <w:rPr>
                <w:rFonts w:ascii="Calibri" w:hAnsi="Calibri" w:cs="Calibri"/>
                <w:sz w:val="12"/>
                <w:szCs w:val="12"/>
              </w:rPr>
              <w:t>в том числе на потребительский рынок с учетом ограничения</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0C76EFBD"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4" w:space="0" w:color="auto"/>
              <w:right w:val="single" w:sz="8" w:space="0" w:color="auto"/>
            </w:tcBorders>
            <w:shd w:val="clear" w:color="000000" w:fill="FFFFFF"/>
            <w:noWrap/>
            <w:vAlign w:val="bottom"/>
            <w:hideMark/>
          </w:tcPr>
          <w:p w14:paraId="49D7EFEA"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7C1BBE11"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4F579F1E" w14:textId="77777777" w:rsidR="002B6309" w:rsidRPr="002B6309" w:rsidRDefault="002B6309" w:rsidP="002B6309">
            <w:pPr>
              <w:jc w:val="right"/>
              <w:rPr>
                <w:sz w:val="12"/>
                <w:szCs w:val="12"/>
              </w:rPr>
            </w:pPr>
            <w:r w:rsidRPr="002B6309">
              <w:rPr>
                <w:sz w:val="12"/>
                <w:szCs w:val="12"/>
              </w:rPr>
              <w:t>12163,07</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6F800EFF" w14:textId="77777777" w:rsidR="002B6309" w:rsidRPr="002B6309" w:rsidRDefault="002B6309" w:rsidP="002B6309">
            <w:pPr>
              <w:jc w:val="right"/>
              <w:rPr>
                <w:sz w:val="12"/>
                <w:szCs w:val="12"/>
              </w:rPr>
            </w:pPr>
            <w:r w:rsidRPr="002B6309">
              <w:rPr>
                <w:sz w:val="12"/>
                <w:szCs w:val="12"/>
              </w:rPr>
              <w:t>14921,72</w:t>
            </w:r>
          </w:p>
        </w:tc>
        <w:tc>
          <w:tcPr>
            <w:tcW w:w="666" w:type="dxa"/>
            <w:tcBorders>
              <w:top w:val="nil"/>
              <w:left w:val="nil"/>
              <w:bottom w:val="single" w:sz="4" w:space="0" w:color="auto"/>
              <w:right w:val="single" w:sz="8" w:space="0" w:color="auto"/>
            </w:tcBorders>
            <w:shd w:val="clear" w:color="000000" w:fill="FFFFFF"/>
            <w:noWrap/>
            <w:vAlign w:val="bottom"/>
            <w:hideMark/>
          </w:tcPr>
          <w:p w14:paraId="1ECC4952" w14:textId="77777777" w:rsidR="002B6309" w:rsidRPr="002B6309" w:rsidRDefault="002B6309" w:rsidP="002B6309">
            <w:pPr>
              <w:jc w:val="right"/>
              <w:rPr>
                <w:sz w:val="12"/>
                <w:szCs w:val="12"/>
              </w:rPr>
            </w:pPr>
            <w:r w:rsidRPr="002B6309">
              <w:rPr>
                <w:sz w:val="12"/>
                <w:szCs w:val="12"/>
              </w:rPr>
              <w:t>15387,44</w:t>
            </w:r>
          </w:p>
        </w:tc>
        <w:tc>
          <w:tcPr>
            <w:tcW w:w="666" w:type="dxa"/>
            <w:tcBorders>
              <w:top w:val="nil"/>
              <w:left w:val="nil"/>
              <w:bottom w:val="single" w:sz="4" w:space="0" w:color="auto"/>
              <w:right w:val="single" w:sz="8" w:space="0" w:color="auto"/>
            </w:tcBorders>
            <w:shd w:val="clear" w:color="000000" w:fill="FFFFFF"/>
            <w:noWrap/>
            <w:vAlign w:val="bottom"/>
            <w:hideMark/>
          </w:tcPr>
          <w:p w14:paraId="1E258BDC" w14:textId="77777777" w:rsidR="002B6309" w:rsidRPr="002B6309" w:rsidRDefault="002B6309" w:rsidP="002B6309">
            <w:pPr>
              <w:jc w:val="right"/>
              <w:rPr>
                <w:sz w:val="12"/>
                <w:szCs w:val="12"/>
              </w:rPr>
            </w:pPr>
            <w:r w:rsidRPr="002B6309">
              <w:rPr>
                <w:sz w:val="12"/>
                <w:szCs w:val="12"/>
              </w:rPr>
              <w:t>15870,67</w:t>
            </w:r>
          </w:p>
        </w:tc>
        <w:tc>
          <w:tcPr>
            <w:tcW w:w="666" w:type="dxa"/>
            <w:tcBorders>
              <w:top w:val="nil"/>
              <w:left w:val="nil"/>
              <w:bottom w:val="single" w:sz="4" w:space="0" w:color="auto"/>
              <w:right w:val="single" w:sz="8" w:space="0" w:color="auto"/>
            </w:tcBorders>
            <w:shd w:val="clear" w:color="000000" w:fill="FFFFFF"/>
            <w:noWrap/>
            <w:vAlign w:val="bottom"/>
            <w:hideMark/>
          </w:tcPr>
          <w:p w14:paraId="21732BD3" w14:textId="77777777" w:rsidR="002B6309" w:rsidRPr="002B6309" w:rsidRDefault="002B6309" w:rsidP="002B6309">
            <w:pPr>
              <w:jc w:val="right"/>
              <w:rPr>
                <w:sz w:val="12"/>
                <w:szCs w:val="12"/>
              </w:rPr>
            </w:pPr>
            <w:r w:rsidRPr="002B6309">
              <w:rPr>
                <w:sz w:val="12"/>
                <w:szCs w:val="12"/>
              </w:rPr>
              <w:t>16371,67</w:t>
            </w:r>
          </w:p>
        </w:tc>
        <w:tc>
          <w:tcPr>
            <w:tcW w:w="666" w:type="dxa"/>
            <w:tcBorders>
              <w:top w:val="nil"/>
              <w:left w:val="nil"/>
              <w:bottom w:val="single" w:sz="4" w:space="0" w:color="auto"/>
              <w:right w:val="single" w:sz="8" w:space="0" w:color="auto"/>
            </w:tcBorders>
            <w:shd w:val="clear" w:color="000000" w:fill="FFFFFF"/>
            <w:noWrap/>
            <w:vAlign w:val="bottom"/>
            <w:hideMark/>
          </w:tcPr>
          <w:p w14:paraId="5A64FA45" w14:textId="77777777" w:rsidR="002B6309" w:rsidRPr="002B6309" w:rsidRDefault="002B6309" w:rsidP="002B6309">
            <w:pPr>
              <w:jc w:val="right"/>
              <w:rPr>
                <w:sz w:val="12"/>
                <w:szCs w:val="12"/>
              </w:rPr>
            </w:pPr>
            <w:r w:rsidRPr="002B6309">
              <w:rPr>
                <w:sz w:val="12"/>
                <w:szCs w:val="12"/>
              </w:rPr>
              <w:t>16891,51</w:t>
            </w:r>
          </w:p>
        </w:tc>
        <w:tc>
          <w:tcPr>
            <w:tcW w:w="666" w:type="dxa"/>
            <w:tcBorders>
              <w:top w:val="nil"/>
              <w:left w:val="nil"/>
              <w:bottom w:val="single" w:sz="4" w:space="0" w:color="auto"/>
              <w:right w:val="single" w:sz="8" w:space="0" w:color="auto"/>
            </w:tcBorders>
            <w:shd w:val="clear" w:color="000000" w:fill="FFFFFF"/>
            <w:noWrap/>
            <w:vAlign w:val="bottom"/>
            <w:hideMark/>
          </w:tcPr>
          <w:p w14:paraId="6EE200E1" w14:textId="77777777" w:rsidR="002B6309" w:rsidRPr="002B6309" w:rsidRDefault="002B6309" w:rsidP="002B6309">
            <w:pPr>
              <w:jc w:val="right"/>
              <w:rPr>
                <w:sz w:val="12"/>
                <w:szCs w:val="12"/>
              </w:rPr>
            </w:pPr>
            <w:r w:rsidRPr="002B6309">
              <w:rPr>
                <w:sz w:val="12"/>
                <w:szCs w:val="12"/>
              </w:rPr>
              <w:t>17430,91</w:t>
            </w:r>
          </w:p>
        </w:tc>
        <w:tc>
          <w:tcPr>
            <w:tcW w:w="666" w:type="dxa"/>
            <w:tcBorders>
              <w:top w:val="nil"/>
              <w:left w:val="nil"/>
              <w:bottom w:val="single" w:sz="4" w:space="0" w:color="auto"/>
              <w:right w:val="single" w:sz="8" w:space="0" w:color="auto"/>
            </w:tcBorders>
            <w:shd w:val="clear" w:color="000000" w:fill="FFFFFF"/>
            <w:noWrap/>
            <w:vAlign w:val="bottom"/>
            <w:hideMark/>
          </w:tcPr>
          <w:p w14:paraId="6F48B371" w14:textId="77777777" w:rsidR="002B6309" w:rsidRPr="002B6309" w:rsidRDefault="002B6309" w:rsidP="002B6309">
            <w:pPr>
              <w:jc w:val="right"/>
              <w:rPr>
                <w:sz w:val="12"/>
                <w:szCs w:val="12"/>
              </w:rPr>
            </w:pPr>
            <w:r w:rsidRPr="002B6309">
              <w:rPr>
                <w:sz w:val="12"/>
                <w:szCs w:val="12"/>
              </w:rPr>
              <w:t>17990,60</w:t>
            </w:r>
          </w:p>
        </w:tc>
        <w:tc>
          <w:tcPr>
            <w:tcW w:w="666" w:type="dxa"/>
            <w:tcBorders>
              <w:top w:val="nil"/>
              <w:left w:val="nil"/>
              <w:bottom w:val="single" w:sz="4" w:space="0" w:color="auto"/>
              <w:right w:val="single" w:sz="8" w:space="0" w:color="auto"/>
            </w:tcBorders>
            <w:shd w:val="clear" w:color="000000" w:fill="FFFFFF"/>
            <w:noWrap/>
            <w:vAlign w:val="bottom"/>
            <w:hideMark/>
          </w:tcPr>
          <w:p w14:paraId="5318F20E" w14:textId="77777777" w:rsidR="002B6309" w:rsidRPr="002B6309" w:rsidRDefault="002B6309" w:rsidP="002B6309">
            <w:pPr>
              <w:jc w:val="right"/>
              <w:rPr>
                <w:sz w:val="12"/>
                <w:szCs w:val="12"/>
              </w:rPr>
            </w:pPr>
            <w:r w:rsidRPr="002B6309">
              <w:rPr>
                <w:sz w:val="12"/>
                <w:szCs w:val="12"/>
              </w:rPr>
              <w:t>18571,36</w:t>
            </w:r>
          </w:p>
        </w:tc>
        <w:tc>
          <w:tcPr>
            <w:tcW w:w="666" w:type="dxa"/>
            <w:tcBorders>
              <w:top w:val="nil"/>
              <w:left w:val="nil"/>
              <w:bottom w:val="single" w:sz="4" w:space="0" w:color="auto"/>
              <w:right w:val="single" w:sz="8" w:space="0" w:color="auto"/>
            </w:tcBorders>
            <w:shd w:val="clear" w:color="000000" w:fill="FFFFFF"/>
            <w:noWrap/>
            <w:vAlign w:val="bottom"/>
            <w:hideMark/>
          </w:tcPr>
          <w:p w14:paraId="7F0AF499" w14:textId="77777777" w:rsidR="002B6309" w:rsidRPr="002B6309" w:rsidRDefault="002B6309" w:rsidP="002B6309">
            <w:pPr>
              <w:jc w:val="right"/>
              <w:rPr>
                <w:sz w:val="12"/>
                <w:szCs w:val="12"/>
              </w:rPr>
            </w:pPr>
            <w:r w:rsidRPr="002B6309">
              <w:rPr>
                <w:sz w:val="12"/>
                <w:szCs w:val="12"/>
              </w:rPr>
              <w:t>19173,99</w:t>
            </w:r>
          </w:p>
        </w:tc>
        <w:tc>
          <w:tcPr>
            <w:tcW w:w="666" w:type="dxa"/>
            <w:tcBorders>
              <w:top w:val="nil"/>
              <w:left w:val="nil"/>
              <w:bottom w:val="single" w:sz="4" w:space="0" w:color="auto"/>
              <w:right w:val="single" w:sz="8" w:space="0" w:color="auto"/>
            </w:tcBorders>
            <w:shd w:val="clear" w:color="000000" w:fill="FFFFFF"/>
            <w:noWrap/>
            <w:vAlign w:val="bottom"/>
            <w:hideMark/>
          </w:tcPr>
          <w:p w14:paraId="625698E7" w14:textId="77777777" w:rsidR="002B6309" w:rsidRPr="002B6309" w:rsidRDefault="002B6309" w:rsidP="002B6309">
            <w:pPr>
              <w:jc w:val="right"/>
              <w:rPr>
                <w:sz w:val="12"/>
                <w:szCs w:val="12"/>
              </w:rPr>
            </w:pPr>
            <w:r w:rsidRPr="002B6309">
              <w:rPr>
                <w:sz w:val="12"/>
                <w:szCs w:val="12"/>
              </w:rPr>
              <w:t>19799,33</w:t>
            </w:r>
          </w:p>
        </w:tc>
        <w:tc>
          <w:tcPr>
            <w:tcW w:w="666" w:type="dxa"/>
            <w:tcBorders>
              <w:top w:val="nil"/>
              <w:left w:val="nil"/>
              <w:bottom w:val="single" w:sz="4" w:space="0" w:color="auto"/>
              <w:right w:val="single" w:sz="8" w:space="0" w:color="auto"/>
            </w:tcBorders>
            <w:shd w:val="clear" w:color="000000" w:fill="FFFFFF"/>
            <w:noWrap/>
            <w:vAlign w:val="bottom"/>
            <w:hideMark/>
          </w:tcPr>
          <w:p w14:paraId="2F34B18E" w14:textId="77777777" w:rsidR="002B6309" w:rsidRPr="002B6309" w:rsidRDefault="002B6309" w:rsidP="002B6309">
            <w:pPr>
              <w:jc w:val="right"/>
              <w:rPr>
                <w:sz w:val="12"/>
                <w:szCs w:val="12"/>
              </w:rPr>
            </w:pPr>
            <w:r w:rsidRPr="002B6309">
              <w:rPr>
                <w:sz w:val="12"/>
                <w:szCs w:val="12"/>
              </w:rPr>
              <w:t>20448,25</w:t>
            </w:r>
          </w:p>
        </w:tc>
        <w:tc>
          <w:tcPr>
            <w:tcW w:w="666" w:type="dxa"/>
            <w:tcBorders>
              <w:top w:val="nil"/>
              <w:left w:val="nil"/>
              <w:bottom w:val="single" w:sz="4" w:space="0" w:color="auto"/>
              <w:right w:val="single" w:sz="8" w:space="0" w:color="auto"/>
            </w:tcBorders>
            <w:shd w:val="clear" w:color="000000" w:fill="FFFFFF"/>
            <w:noWrap/>
            <w:vAlign w:val="bottom"/>
            <w:hideMark/>
          </w:tcPr>
          <w:p w14:paraId="138C740C" w14:textId="77777777" w:rsidR="002B6309" w:rsidRPr="002B6309" w:rsidRDefault="002B6309" w:rsidP="002B6309">
            <w:pPr>
              <w:jc w:val="right"/>
              <w:rPr>
                <w:sz w:val="12"/>
                <w:szCs w:val="12"/>
              </w:rPr>
            </w:pPr>
            <w:r w:rsidRPr="002B6309">
              <w:rPr>
                <w:sz w:val="12"/>
                <w:szCs w:val="12"/>
              </w:rPr>
              <w:t>21121,64</w:t>
            </w:r>
          </w:p>
        </w:tc>
        <w:tc>
          <w:tcPr>
            <w:tcW w:w="666" w:type="dxa"/>
            <w:tcBorders>
              <w:top w:val="nil"/>
              <w:left w:val="nil"/>
              <w:bottom w:val="single" w:sz="4" w:space="0" w:color="auto"/>
              <w:right w:val="single" w:sz="8" w:space="0" w:color="auto"/>
            </w:tcBorders>
            <w:shd w:val="clear" w:color="000000" w:fill="FFFFFF"/>
            <w:noWrap/>
            <w:vAlign w:val="bottom"/>
            <w:hideMark/>
          </w:tcPr>
          <w:p w14:paraId="0E4CB393" w14:textId="77777777" w:rsidR="002B6309" w:rsidRPr="002B6309" w:rsidRDefault="002B6309" w:rsidP="002B6309">
            <w:pPr>
              <w:jc w:val="right"/>
              <w:rPr>
                <w:sz w:val="12"/>
                <w:szCs w:val="12"/>
              </w:rPr>
            </w:pPr>
            <w:r w:rsidRPr="002B6309">
              <w:rPr>
                <w:sz w:val="12"/>
                <w:szCs w:val="12"/>
              </w:rPr>
              <w:t>21820,45</w:t>
            </w:r>
          </w:p>
        </w:tc>
        <w:tc>
          <w:tcPr>
            <w:tcW w:w="666" w:type="dxa"/>
            <w:tcBorders>
              <w:top w:val="nil"/>
              <w:left w:val="nil"/>
              <w:bottom w:val="single" w:sz="4" w:space="0" w:color="auto"/>
              <w:right w:val="single" w:sz="8" w:space="0" w:color="auto"/>
            </w:tcBorders>
            <w:shd w:val="clear" w:color="000000" w:fill="FFFFFF"/>
            <w:noWrap/>
            <w:vAlign w:val="bottom"/>
            <w:hideMark/>
          </w:tcPr>
          <w:p w14:paraId="2F91BF42" w14:textId="77777777" w:rsidR="002B6309" w:rsidRPr="002B6309" w:rsidRDefault="002B6309" w:rsidP="002B6309">
            <w:pPr>
              <w:jc w:val="right"/>
              <w:rPr>
                <w:sz w:val="12"/>
                <w:szCs w:val="12"/>
              </w:rPr>
            </w:pPr>
            <w:r w:rsidRPr="002B6309">
              <w:rPr>
                <w:sz w:val="12"/>
                <w:szCs w:val="12"/>
              </w:rPr>
              <w:t>22545,64</w:t>
            </w:r>
          </w:p>
        </w:tc>
      </w:tr>
      <w:tr w:rsidR="002B6309" w:rsidRPr="002B6309" w14:paraId="42396CD8"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43A7695C"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bottom"/>
            <w:hideMark/>
          </w:tcPr>
          <w:p w14:paraId="0881D5E7" w14:textId="77777777" w:rsidR="002B6309" w:rsidRPr="002B6309" w:rsidRDefault="002B6309" w:rsidP="002B6309">
            <w:pPr>
              <w:rPr>
                <w:rFonts w:ascii="Calibri" w:hAnsi="Calibri" w:cs="Calibri"/>
                <w:sz w:val="12"/>
                <w:szCs w:val="12"/>
              </w:rPr>
            </w:pPr>
            <w:r w:rsidRPr="002B6309">
              <w:rPr>
                <w:rFonts w:ascii="Calibri" w:hAnsi="Calibri" w:cs="Calibri"/>
                <w:sz w:val="12"/>
                <w:szCs w:val="12"/>
              </w:rPr>
              <w:t>1 полугодие</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77F7AC79"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4" w:space="0" w:color="auto"/>
              <w:right w:val="single" w:sz="8" w:space="0" w:color="auto"/>
            </w:tcBorders>
            <w:shd w:val="clear" w:color="000000" w:fill="FFFFFF"/>
            <w:noWrap/>
            <w:vAlign w:val="bottom"/>
            <w:hideMark/>
          </w:tcPr>
          <w:p w14:paraId="73A08894"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70A481E2"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7217BF7F"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141A69D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45B3CF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B3DA93D"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792722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8316E8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B6AD5CA"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C98738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F96123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B46671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6EE527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FDDBEE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8F05AB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7D5C37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EB7F4DD" w14:textId="77777777" w:rsidR="002B6309" w:rsidRPr="002B6309" w:rsidRDefault="002B6309" w:rsidP="002B6309">
            <w:pPr>
              <w:rPr>
                <w:sz w:val="12"/>
                <w:szCs w:val="12"/>
              </w:rPr>
            </w:pPr>
            <w:r w:rsidRPr="002B6309">
              <w:rPr>
                <w:sz w:val="12"/>
                <w:szCs w:val="12"/>
              </w:rPr>
              <w:t> </w:t>
            </w:r>
          </w:p>
        </w:tc>
      </w:tr>
      <w:tr w:rsidR="002B6309" w:rsidRPr="002B6309" w14:paraId="382D2A06" w14:textId="77777777" w:rsidTr="002B6309">
        <w:trPr>
          <w:trHeight w:val="315"/>
        </w:trPr>
        <w:tc>
          <w:tcPr>
            <w:tcW w:w="371" w:type="dxa"/>
            <w:tcBorders>
              <w:top w:val="nil"/>
              <w:left w:val="single" w:sz="8" w:space="0" w:color="auto"/>
              <w:bottom w:val="single" w:sz="8" w:space="0" w:color="auto"/>
              <w:right w:val="nil"/>
            </w:tcBorders>
            <w:shd w:val="clear" w:color="000000" w:fill="FFFFFF"/>
            <w:noWrap/>
            <w:hideMark/>
          </w:tcPr>
          <w:p w14:paraId="30117AE7"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8" w:space="0" w:color="auto"/>
              <w:right w:val="nil"/>
            </w:tcBorders>
            <w:shd w:val="clear" w:color="000000" w:fill="FFFFFF"/>
            <w:vAlign w:val="bottom"/>
            <w:hideMark/>
          </w:tcPr>
          <w:p w14:paraId="29A4C0FE" w14:textId="77777777" w:rsidR="002B6309" w:rsidRPr="002B6309" w:rsidRDefault="002B6309" w:rsidP="002B6309">
            <w:pPr>
              <w:rPr>
                <w:rFonts w:ascii="Calibri" w:hAnsi="Calibri" w:cs="Calibri"/>
                <w:color w:val="000000"/>
                <w:sz w:val="12"/>
                <w:szCs w:val="12"/>
              </w:rPr>
            </w:pPr>
            <w:r w:rsidRPr="002B6309">
              <w:rPr>
                <w:rFonts w:ascii="Calibri" w:hAnsi="Calibri" w:cs="Calibri"/>
                <w:color w:val="000000"/>
                <w:sz w:val="12"/>
                <w:szCs w:val="12"/>
              </w:rPr>
              <w:t>2 полугодие</w:t>
            </w:r>
          </w:p>
        </w:tc>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308C9848" w14:textId="77777777" w:rsidR="002B6309" w:rsidRPr="002B6309" w:rsidRDefault="002B6309" w:rsidP="002B6309">
            <w:pPr>
              <w:jc w:val="center"/>
              <w:rPr>
                <w:sz w:val="12"/>
                <w:szCs w:val="12"/>
              </w:rPr>
            </w:pPr>
            <w:proofErr w:type="spellStart"/>
            <w:r w:rsidRPr="002B6309">
              <w:rPr>
                <w:sz w:val="12"/>
                <w:szCs w:val="12"/>
              </w:rPr>
              <w:t>тыс.руб</w:t>
            </w:r>
            <w:proofErr w:type="spellEnd"/>
            <w:r w:rsidRPr="002B6309">
              <w:rPr>
                <w:sz w:val="12"/>
                <w:szCs w:val="12"/>
              </w:rPr>
              <w:t>.</w:t>
            </w:r>
          </w:p>
        </w:tc>
        <w:tc>
          <w:tcPr>
            <w:tcW w:w="957" w:type="dxa"/>
            <w:tcBorders>
              <w:top w:val="nil"/>
              <w:left w:val="nil"/>
              <w:bottom w:val="single" w:sz="8" w:space="0" w:color="auto"/>
              <w:right w:val="single" w:sz="8" w:space="0" w:color="auto"/>
            </w:tcBorders>
            <w:shd w:val="clear" w:color="000000" w:fill="FFFFFF"/>
            <w:noWrap/>
            <w:vAlign w:val="bottom"/>
            <w:hideMark/>
          </w:tcPr>
          <w:p w14:paraId="1CBACAFD"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8" w:space="0" w:color="auto"/>
              <w:right w:val="nil"/>
            </w:tcBorders>
            <w:shd w:val="clear" w:color="000000" w:fill="FFFFFF"/>
            <w:noWrap/>
            <w:vAlign w:val="bottom"/>
            <w:hideMark/>
          </w:tcPr>
          <w:p w14:paraId="450A14AA"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8" w:space="0" w:color="auto"/>
              <w:right w:val="single" w:sz="8" w:space="0" w:color="auto"/>
            </w:tcBorders>
            <w:shd w:val="clear" w:color="000000" w:fill="FFFFFF"/>
            <w:noWrap/>
            <w:vAlign w:val="bottom"/>
            <w:hideMark/>
          </w:tcPr>
          <w:p w14:paraId="2EC7A5E9"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8" w:space="0" w:color="auto"/>
              <w:right w:val="single" w:sz="8" w:space="0" w:color="auto"/>
            </w:tcBorders>
            <w:shd w:val="clear" w:color="000000" w:fill="FFFFFF"/>
            <w:noWrap/>
            <w:vAlign w:val="bottom"/>
            <w:hideMark/>
          </w:tcPr>
          <w:p w14:paraId="3C34A18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4A268A1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438D905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28E6511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26C194C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6B7583B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1649D84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29FAA71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0FE9A10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10D485A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4418434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71D95B3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3A8E6E0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8" w:space="0" w:color="auto"/>
              <w:right w:val="single" w:sz="8" w:space="0" w:color="auto"/>
            </w:tcBorders>
            <w:shd w:val="clear" w:color="000000" w:fill="FFFFFF"/>
            <w:noWrap/>
            <w:vAlign w:val="bottom"/>
            <w:hideMark/>
          </w:tcPr>
          <w:p w14:paraId="05200359" w14:textId="77777777" w:rsidR="002B6309" w:rsidRPr="002B6309" w:rsidRDefault="002B6309" w:rsidP="002B6309">
            <w:pPr>
              <w:rPr>
                <w:sz w:val="12"/>
                <w:szCs w:val="12"/>
              </w:rPr>
            </w:pPr>
            <w:r w:rsidRPr="002B6309">
              <w:rPr>
                <w:sz w:val="12"/>
                <w:szCs w:val="12"/>
              </w:rPr>
              <w:t> </w:t>
            </w:r>
          </w:p>
        </w:tc>
      </w:tr>
      <w:tr w:rsidR="002B6309" w:rsidRPr="002B6309" w14:paraId="7CE37922"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37B206F7"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bottom"/>
            <w:hideMark/>
          </w:tcPr>
          <w:p w14:paraId="43C202F4" w14:textId="77777777" w:rsidR="002B6309" w:rsidRPr="002B6309" w:rsidRDefault="002B6309" w:rsidP="002B6309">
            <w:pPr>
              <w:rPr>
                <w:sz w:val="12"/>
                <w:szCs w:val="12"/>
              </w:rPr>
            </w:pPr>
            <w:r w:rsidRPr="002B6309">
              <w:rPr>
                <w:sz w:val="12"/>
                <w:szCs w:val="12"/>
              </w:rPr>
              <w:t>Полезный отпуск</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04F82096" w14:textId="77777777" w:rsidR="002B6309" w:rsidRPr="002B6309" w:rsidRDefault="002B6309" w:rsidP="002B6309">
            <w:pPr>
              <w:jc w:val="center"/>
              <w:rPr>
                <w:sz w:val="12"/>
                <w:szCs w:val="12"/>
              </w:rPr>
            </w:pPr>
            <w:r w:rsidRPr="002B6309">
              <w:rPr>
                <w:sz w:val="12"/>
                <w:szCs w:val="12"/>
              </w:rPr>
              <w:t>тыс. Гкал</w:t>
            </w:r>
          </w:p>
        </w:tc>
        <w:tc>
          <w:tcPr>
            <w:tcW w:w="957" w:type="dxa"/>
            <w:tcBorders>
              <w:top w:val="nil"/>
              <w:left w:val="nil"/>
              <w:bottom w:val="single" w:sz="4" w:space="0" w:color="auto"/>
              <w:right w:val="single" w:sz="8" w:space="0" w:color="auto"/>
            </w:tcBorders>
            <w:shd w:val="clear" w:color="000000" w:fill="FFFFFF"/>
            <w:noWrap/>
            <w:vAlign w:val="bottom"/>
            <w:hideMark/>
          </w:tcPr>
          <w:p w14:paraId="3E06DB15"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280F7E23"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7566BF75"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01CBD4E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3B477D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D656019"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524816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4843CC9"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01C96B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3CE4D4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C76BCF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23BF6F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17F4F0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C06C64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AF2A29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9541EE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B321F31" w14:textId="77777777" w:rsidR="002B6309" w:rsidRPr="002B6309" w:rsidRDefault="002B6309" w:rsidP="002B6309">
            <w:pPr>
              <w:rPr>
                <w:sz w:val="12"/>
                <w:szCs w:val="12"/>
              </w:rPr>
            </w:pPr>
            <w:r w:rsidRPr="002B6309">
              <w:rPr>
                <w:sz w:val="12"/>
                <w:szCs w:val="12"/>
              </w:rPr>
              <w:t> </w:t>
            </w:r>
          </w:p>
        </w:tc>
      </w:tr>
      <w:tr w:rsidR="002B6309" w:rsidRPr="002B6309" w14:paraId="2D4BCDAB"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3DAB0191"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bottom"/>
            <w:hideMark/>
          </w:tcPr>
          <w:p w14:paraId="6467E706" w14:textId="77777777" w:rsidR="002B6309" w:rsidRPr="002B6309" w:rsidRDefault="002B6309" w:rsidP="002B6309">
            <w:pPr>
              <w:rPr>
                <w:sz w:val="12"/>
                <w:szCs w:val="12"/>
              </w:rPr>
            </w:pPr>
            <w:r w:rsidRPr="002B6309">
              <w:rPr>
                <w:sz w:val="12"/>
                <w:szCs w:val="12"/>
              </w:rPr>
              <w:t>Полезный отпуск на потребительский рынок, всего</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0116B8BC" w14:textId="77777777" w:rsidR="002B6309" w:rsidRPr="002B6309" w:rsidRDefault="002B6309" w:rsidP="002B6309">
            <w:pPr>
              <w:jc w:val="center"/>
              <w:rPr>
                <w:sz w:val="12"/>
                <w:szCs w:val="12"/>
              </w:rPr>
            </w:pPr>
            <w:r w:rsidRPr="002B6309">
              <w:rPr>
                <w:sz w:val="12"/>
                <w:szCs w:val="12"/>
              </w:rPr>
              <w:t> </w:t>
            </w:r>
          </w:p>
        </w:tc>
        <w:tc>
          <w:tcPr>
            <w:tcW w:w="957" w:type="dxa"/>
            <w:tcBorders>
              <w:top w:val="nil"/>
              <w:left w:val="nil"/>
              <w:bottom w:val="single" w:sz="4" w:space="0" w:color="auto"/>
              <w:right w:val="single" w:sz="8" w:space="0" w:color="auto"/>
            </w:tcBorders>
            <w:shd w:val="clear" w:color="000000" w:fill="FFFFFF"/>
            <w:noWrap/>
            <w:vAlign w:val="bottom"/>
            <w:hideMark/>
          </w:tcPr>
          <w:p w14:paraId="5FB9B8D2"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72F436CA"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1DE6DB45"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3C76B185"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308511C9"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7C081705"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5D681433"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7CDBCC41"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1737D0C1"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53502865"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452A91F1"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0D2DAFEF"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2CC30E16"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5200268D"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6AD3D0C7"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5AFD4F2A" w14:textId="77777777" w:rsidR="002B6309" w:rsidRPr="002B6309" w:rsidRDefault="002B6309" w:rsidP="002B6309">
            <w:pPr>
              <w:jc w:val="right"/>
              <w:rPr>
                <w:sz w:val="12"/>
                <w:szCs w:val="12"/>
              </w:rPr>
            </w:pPr>
            <w:r w:rsidRPr="002B6309">
              <w:rPr>
                <w:sz w:val="12"/>
                <w:szCs w:val="12"/>
              </w:rPr>
              <w:t>157,57</w:t>
            </w:r>
          </w:p>
        </w:tc>
        <w:tc>
          <w:tcPr>
            <w:tcW w:w="666" w:type="dxa"/>
            <w:tcBorders>
              <w:top w:val="nil"/>
              <w:left w:val="nil"/>
              <w:bottom w:val="single" w:sz="4" w:space="0" w:color="auto"/>
              <w:right w:val="single" w:sz="8" w:space="0" w:color="auto"/>
            </w:tcBorders>
            <w:shd w:val="clear" w:color="000000" w:fill="FFFFFF"/>
            <w:noWrap/>
            <w:vAlign w:val="bottom"/>
            <w:hideMark/>
          </w:tcPr>
          <w:p w14:paraId="42D2D540" w14:textId="77777777" w:rsidR="002B6309" w:rsidRPr="002B6309" w:rsidRDefault="002B6309" w:rsidP="002B6309">
            <w:pPr>
              <w:jc w:val="right"/>
              <w:rPr>
                <w:sz w:val="12"/>
                <w:szCs w:val="12"/>
              </w:rPr>
            </w:pPr>
            <w:r w:rsidRPr="002B6309">
              <w:rPr>
                <w:sz w:val="12"/>
                <w:szCs w:val="12"/>
              </w:rPr>
              <w:t>157,57</w:t>
            </w:r>
          </w:p>
        </w:tc>
      </w:tr>
      <w:tr w:rsidR="002B6309" w:rsidRPr="002B6309" w14:paraId="6CC1BCED"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501DF5A8"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bottom"/>
            <w:hideMark/>
          </w:tcPr>
          <w:p w14:paraId="28661463" w14:textId="77777777" w:rsidR="002B6309" w:rsidRPr="002B6309" w:rsidRDefault="002B6309" w:rsidP="002B6309">
            <w:pPr>
              <w:rPr>
                <w:color w:val="000000"/>
                <w:sz w:val="12"/>
                <w:szCs w:val="12"/>
              </w:rPr>
            </w:pPr>
            <w:r w:rsidRPr="002B6309">
              <w:rPr>
                <w:color w:val="000000"/>
                <w:sz w:val="12"/>
                <w:szCs w:val="12"/>
              </w:rPr>
              <w:t>доли полезного отпуска по полугодиям</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6F28D215" w14:textId="77777777" w:rsidR="002B6309" w:rsidRPr="002B6309" w:rsidRDefault="002B6309" w:rsidP="002B6309">
            <w:pPr>
              <w:jc w:val="center"/>
              <w:rPr>
                <w:sz w:val="12"/>
                <w:szCs w:val="12"/>
              </w:rPr>
            </w:pPr>
            <w:r w:rsidRPr="002B6309">
              <w:rPr>
                <w:sz w:val="12"/>
                <w:szCs w:val="12"/>
              </w:rPr>
              <w:t>доля</w:t>
            </w:r>
          </w:p>
        </w:tc>
        <w:tc>
          <w:tcPr>
            <w:tcW w:w="957" w:type="dxa"/>
            <w:tcBorders>
              <w:top w:val="nil"/>
              <w:left w:val="nil"/>
              <w:bottom w:val="single" w:sz="4" w:space="0" w:color="auto"/>
              <w:right w:val="single" w:sz="8" w:space="0" w:color="auto"/>
            </w:tcBorders>
            <w:shd w:val="clear" w:color="000000" w:fill="FFFFFF"/>
            <w:noWrap/>
            <w:vAlign w:val="bottom"/>
            <w:hideMark/>
          </w:tcPr>
          <w:p w14:paraId="0C1071B5"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6DE6ECD1"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4F17F361" w14:textId="77777777" w:rsidR="002B6309" w:rsidRPr="002B6309" w:rsidRDefault="002B6309" w:rsidP="002B6309">
            <w:pPr>
              <w:jc w:val="right"/>
              <w:rPr>
                <w:sz w:val="12"/>
                <w:szCs w:val="12"/>
              </w:rPr>
            </w:pPr>
            <w:r w:rsidRPr="002B6309">
              <w:rPr>
                <w:sz w:val="12"/>
                <w:szCs w:val="12"/>
              </w:rPr>
              <w:t>0,513</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64E0A7FA"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19991690"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210345A4"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15936851"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5315A6B1"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00A8C825"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6612DFDF"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7D236333"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51A18420"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3C56AF58"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64919623"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4039AE62"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7FE3AE21" w14:textId="77777777" w:rsidR="002B6309" w:rsidRPr="002B6309" w:rsidRDefault="002B6309" w:rsidP="002B6309">
            <w:pPr>
              <w:jc w:val="right"/>
              <w:rPr>
                <w:sz w:val="12"/>
                <w:szCs w:val="12"/>
              </w:rPr>
            </w:pPr>
            <w:r w:rsidRPr="002B6309">
              <w:rPr>
                <w:sz w:val="12"/>
                <w:szCs w:val="12"/>
              </w:rPr>
              <w:t>0,47</w:t>
            </w:r>
          </w:p>
        </w:tc>
        <w:tc>
          <w:tcPr>
            <w:tcW w:w="666" w:type="dxa"/>
            <w:tcBorders>
              <w:top w:val="nil"/>
              <w:left w:val="nil"/>
              <w:bottom w:val="single" w:sz="4" w:space="0" w:color="auto"/>
              <w:right w:val="single" w:sz="8" w:space="0" w:color="auto"/>
            </w:tcBorders>
            <w:shd w:val="clear" w:color="000000" w:fill="FFFFFF"/>
            <w:noWrap/>
            <w:vAlign w:val="bottom"/>
            <w:hideMark/>
          </w:tcPr>
          <w:p w14:paraId="5C9C2198" w14:textId="77777777" w:rsidR="002B6309" w:rsidRPr="002B6309" w:rsidRDefault="002B6309" w:rsidP="002B6309">
            <w:pPr>
              <w:jc w:val="right"/>
              <w:rPr>
                <w:sz w:val="12"/>
                <w:szCs w:val="12"/>
              </w:rPr>
            </w:pPr>
            <w:r w:rsidRPr="002B6309">
              <w:rPr>
                <w:sz w:val="12"/>
                <w:szCs w:val="12"/>
              </w:rPr>
              <w:t>0,47</w:t>
            </w:r>
          </w:p>
        </w:tc>
      </w:tr>
      <w:tr w:rsidR="002B6309" w:rsidRPr="002B6309" w14:paraId="3CFF70FF"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5F79C1D6"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bottom"/>
            <w:hideMark/>
          </w:tcPr>
          <w:p w14:paraId="5D0E24C1" w14:textId="77777777" w:rsidR="002B6309" w:rsidRPr="002B6309" w:rsidRDefault="002B6309" w:rsidP="002B6309">
            <w:pPr>
              <w:rPr>
                <w:color w:val="000000"/>
                <w:sz w:val="12"/>
                <w:szCs w:val="12"/>
              </w:rPr>
            </w:pPr>
            <w:r w:rsidRPr="002B6309">
              <w:rPr>
                <w:color w:val="000000"/>
                <w:sz w:val="12"/>
                <w:szCs w:val="12"/>
              </w:rPr>
              <w:t>1 полугодие</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02A4DD2E" w14:textId="77777777" w:rsidR="002B6309" w:rsidRPr="002B6309" w:rsidRDefault="002B6309" w:rsidP="002B6309">
            <w:pPr>
              <w:jc w:val="center"/>
              <w:rPr>
                <w:sz w:val="12"/>
                <w:szCs w:val="12"/>
              </w:rPr>
            </w:pPr>
            <w:r w:rsidRPr="002B6309">
              <w:rPr>
                <w:sz w:val="12"/>
                <w:szCs w:val="12"/>
              </w:rPr>
              <w:t>доля</w:t>
            </w:r>
          </w:p>
        </w:tc>
        <w:tc>
          <w:tcPr>
            <w:tcW w:w="957" w:type="dxa"/>
            <w:tcBorders>
              <w:top w:val="nil"/>
              <w:left w:val="nil"/>
              <w:bottom w:val="single" w:sz="4" w:space="0" w:color="auto"/>
              <w:right w:val="single" w:sz="8" w:space="0" w:color="auto"/>
            </w:tcBorders>
            <w:shd w:val="clear" w:color="000000" w:fill="FFFFFF"/>
            <w:noWrap/>
            <w:vAlign w:val="bottom"/>
            <w:hideMark/>
          </w:tcPr>
          <w:p w14:paraId="09C5D1C1"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050C9AC2"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4F99AD14" w14:textId="77777777" w:rsidR="002B6309" w:rsidRPr="002B6309" w:rsidRDefault="002B6309" w:rsidP="002B6309">
            <w:pPr>
              <w:jc w:val="right"/>
              <w:rPr>
                <w:sz w:val="12"/>
                <w:szCs w:val="12"/>
              </w:rPr>
            </w:pPr>
            <w:r w:rsidRPr="002B6309">
              <w:rPr>
                <w:sz w:val="12"/>
                <w:szCs w:val="12"/>
              </w:rPr>
              <w:t>0,487</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5591B414"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51B65814"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5B5DD7EC"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3A315EB6"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130B4E20"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33C0EB95"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0B1A7153"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107A277D"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3949B1F0"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5B3C219F"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2CE2BE02"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11A02620"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47E35378" w14:textId="77777777" w:rsidR="002B6309" w:rsidRPr="002B6309" w:rsidRDefault="002B6309" w:rsidP="002B6309">
            <w:pPr>
              <w:jc w:val="right"/>
              <w:rPr>
                <w:sz w:val="12"/>
                <w:szCs w:val="12"/>
              </w:rPr>
            </w:pPr>
            <w:r w:rsidRPr="002B6309">
              <w:rPr>
                <w:sz w:val="12"/>
                <w:szCs w:val="12"/>
              </w:rPr>
              <w:t>0,53</w:t>
            </w:r>
          </w:p>
        </w:tc>
        <w:tc>
          <w:tcPr>
            <w:tcW w:w="666" w:type="dxa"/>
            <w:tcBorders>
              <w:top w:val="nil"/>
              <w:left w:val="nil"/>
              <w:bottom w:val="single" w:sz="4" w:space="0" w:color="auto"/>
              <w:right w:val="single" w:sz="8" w:space="0" w:color="auto"/>
            </w:tcBorders>
            <w:shd w:val="clear" w:color="000000" w:fill="FFFFFF"/>
            <w:noWrap/>
            <w:vAlign w:val="bottom"/>
            <w:hideMark/>
          </w:tcPr>
          <w:p w14:paraId="7706051F" w14:textId="77777777" w:rsidR="002B6309" w:rsidRPr="002B6309" w:rsidRDefault="002B6309" w:rsidP="002B6309">
            <w:pPr>
              <w:jc w:val="right"/>
              <w:rPr>
                <w:sz w:val="12"/>
                <w:szCs w:val="12"/>
              </w:rPr>
            </w:pPr>
            <w:r w:rsidRPr="002B6309">
              <w:rPr>
                <w:sz w:val="12"/>
                <w:szCs w:val="12"/>
              </w:rPr>
              <w:t>0,53</w:t>
            </w:r>
          </w:p>
        </w:tc>
      </w:tr>
      <w:tr w:rsidR="002B6309" w:rsidRPr="002B6309" w14:paraId="767CE1CF"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2E9EAE7F"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bottom"/>
            <w:hideMark/>
          </w:tcPr>
          <w:p w14:paraId="1898F908" w14:textId="77777777" w:rsidR="002B6309" w:rsidRPr="002B6309" w:rsidRDefault="002B6309" w:rsidP="002B6309">
            <w:pPr>
              <w:rPr>
                <w:color w:val="000000"/>
                <w:sz w:val="12"/>
                <w:szCs w:val="12"/>
              </w:rPr>
            </w:pPr>
            <w:r w:rsidRPr="002B6309">
              <w:rPr>
                <w:color w:val="000000"/>
                <w:sz w:val="12"/>
                <w:szCs w:val="12"/>
              </w:rPr>
              <w:t>2 полугодие</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3F9678E7" w14:textId="77777777" w:rsidR="002B6309" w:rsidRPr="002B6309" w:rsidRDefault="002B6309" w:rsidP="002B6309">
            <w:pPr>
              <w:jc w:val="center"/>
              <w:rPr>
                <w:sz w:val="12"/>
                <w:szCs w:val="12"/>
              </w:rPr>
            </w:pPr>
            <w:r w:rsidRPr="002B6309">
              <w:rPr>
                <w:sz w:val="12"/>
                <w:szCs w:val="12"/>
              </w:rPr>
              <w:t> </w:t>
            </w:r>
          </w:p>
        </w:tc>
        <w:tc>
          <w:tcPr>
            <w:tcW w:w="957" w:type="dxa"/>
            <w:tcBorders>
              <w:top w:val="nil"/>
              <w:left w:val="nil"/>
              <w:bottom w:val="single" w:sz="4" w:space="0" w:color="auto"/>
              <w:right w:val="single" w:sz="8" w:space="0" w:color="auto"/>
            </w:tcBorders>
            <w:shd w:val="clear" w:color="000000" w:fill="FFFFFF"/>
            <w:noWrap/>
            <w:vAlign w:val="bottom"/>
            <w:hideMark/>
          </w:tcPr>
          <w:p w14:paraId="0AA91D53"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14D69FBE"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08BB0468"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09A4CF1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2A97FD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B9B51AD"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0990E25"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AC0996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9C9D6D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F43C87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66DD597"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EA7FEA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DE27117"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319606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F93986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C4B34A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C2F1D1E" w14:textId="77777777" w:rsidR="002B6309" w:rsidRPr="002B6309" w:rsidRDefault="002B6309" w:rsidP="002B6309">
            <w:pPr>
              <w:rPr>
                <w:sz w:val="12"/>
                <w:szCs w:val="12"/>
              </w:rPr>
            </w:pPr>
            <w:r w:rsidRPr="002B6309">
              <w:rPr>
                <w:sz w:val="12"/>
                <w:szCs w:val="12"/>
              </w:rPr>
              <w:t> </w:t>
            </w:r>
          </w:p>
        </w:tc>
      </w:tr>
      <w:tr w:rsidR="002B6309" w:rsidRPr="002B6309" w14:paraId="2B2CAF03"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2FEFC134"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bottom"/>
            <w:hideMark/>
          </w:tcPr>
          <w:p w14:paraId="1BD3BD3D" w14:textId="77777777" w:rsidR="002B6309" w:rsidRPr="002B6309" w:rsidRDefault="002B6309" w:rsidP="002B6309">
            <w:pPr>
              <w:rPr>
                <w:color w:val="000000"/>
                <w:sz w:val="12"/>
                <w:szCs w:val="12"/>
              </w:rPr>
            </w:pPr>
            <w:r w:rsidRPr="002B6309">
              <w:rPr>
                <w:color w:val="000000"/>
                <w:sz w:val="12"/>
                <w:szCs w:val="12"/>
              </w:rPr>
              <w:t>Полезный отпуск по полугодиям</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250F7C5E" w14:textId="77777777" w:rsidR="002B6309" w:rsidRPr="002B6309" w:rsidRDefault="002B6309" w:rsidP="002B6309">
            <w:pPr>
              <w:jc w:val="center"/>
              <w:rPr>
                <w:sz w:val="12"/>
                <w:szCs w:val="12"/>
              </w:rPr>
            </w:pPr>
            <w:r w:rsidRPr="002B6309">
              <w:rPr>
                <w:sz w:val="12"/>
                <w:szCs w:val="12"/>
              </w:rPr>
              <w:t>тыс. Гкал</w:t>
            </w:r>
          </w:p>
        </w:tc>
        <w:tc>
          <w:tcPr>
            <w:tcW w:w="957" w:type="dxa"/>
            <w:tcBorders>
              <w:top w:val="nil"/>
              <w:left w:val="nil"/>
              <w:bottom w:val="single" w:sz="4" w:space="0" w:color="auto"/>
              <w:right w:val="single" w:sz="8" w:space="0" w:color="auto"/>
            </w:tcBorders>
            <w:shd w:val="clear" w:color="000000" w:fill="FFFFFF"/>
            <w:noWrap/>
            <w:vAlign w:val="bottom"/>
            <w:hideMark/>
          </w:tcPr>
          <w:p w14:paraId="5E22E642"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7BE85015"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1A553B3B"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52CDF4D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235BA1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2231A94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636D75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0F0DFD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3C7A81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D87B57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A4AA5C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CC57DB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F74631D"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F0B5222"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05AD345"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767CDA4"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448E2AB" w14:textId="77777777" w:rsidR="002B6309" w:rsidRPr="002B6309" w:rsidRDefault="002B6309" w:rsidP="002B6309">
            <w:pPr>
              <w:rPr>
                <w:sz w:val="12"/>
                <w:szCs w:val="12"/>
              </w:rPr>
            </w:pPr>
            <w:r w:rsidRPr="002B6309">
              <w:rPr>
                <w:sz w:val="12"/>
                <w:szCs w:val="12"/>
              </w:rPr>
              <w:t> </w:t>
            </w:r>
          </w:p>
        </w:tc>
      </w:tr>
      <w:tr w:rsidR="002B6309" w:rsidRPr="002B6309" w14:paraId="52EE1923"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6C42C75A"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bottom"/>
            <w:hideMark/>
          </w:tcPr>
          <w:p w14:paraId="58E6A98D" w14:textId="77777777" w:rsidR="002B6309" w:rsidRPr="002B6309" w:rsidRDefault="002B6309" w:rsidP="002B6309">
            <w:pPr>
              <w:rPr>
                <w:color w:val="000000"/>
                <w:sz w:val="12"/>
                <w:szCs w:val="12"/>
              </w:rPr>
            </w:pPr>
            <w:r w:rsidRPr="002B6309">
              <w:rPr>
                <w:color w:val="000000"/>
                <w:sz w:val="12"/>
                <w:szCs w:val="12"/>
              </w:rPr>
              <w:t>1 полугодие</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240368C1" w14:textId="77777777" w:rsidR="002B6309" w:rsidRPr="002B6309" w:rsidRDefault="002B6309" w:rsidP="002B6309">
            <w:pPr>
              <w:jc w:val="center"/>
              <w:rPr>
                <w:sz w:val="12"/>
                <w:szCs w:val="12"/>
              </w:rPr>
            </w:pPr>
            <w:r w:rsidRPr="002B6309">
              <w:rPr>
                <w:sz w:val="12"/>
                <w:szCs w:val="12"/>
              </w:rPr>
              <w:t>тыс. Гкал</w:t>
            </w:r>
          </w:p>
        </w:tc>
        <w:tc>
          <w:tcPr>
            <w:tcW w:w="957" w:type="dxa"/>
            <w:tcBorders>
              <w:top w:val="nil"/>
              <w:left w:val="nil"/>
              <w:bottom w:val="single" w:sz="4" w:space="0" w:color="auto"/>
              <w:right w:val="single" w:sz="8" w:space="0" w:color="auto"/>
            </w:tcBorders>
            <w:shd w:val="clear" w:color="000000" w:fill="FFFFFF"/>
            <w:noWrap/>
            <w:vAlign w:val="bottom"/>
            <w:hideMark/>
          </w:tcPr>
          <w:p w14:paraId="31D6887C"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0E3EC4C2"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190EF370" w14:textId="77777777" w:rsidR="002B6309" w:rsidRPr="002B6309" w:rsidRDefault="002B6309" w:rsidP="002B6309">
            <w:pPr>
              <w:jc w:val="right"/>
              <w:rPr>
                <w:sz w:val="12"/>
                <w:szCs w:val="12"/>
              </w:rPr>
            </w:pPr>
            <w:r w:rsidRPr="002B6309">
              <w:rPr>
                <w:sz w:val="12"/>
                <w:szCs w:val="12"/>
              </w:rPr>
              <w:t>80,831</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6D9DC290"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583DF4F7"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5BEB7BE0"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73FC1989"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296CA2D1"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47AF041E"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203DC4B9"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7CB0AE2B"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211693F8"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7A375DBE"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39143B42"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583228EB"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1758A653" w14:textId="77777777" w:rsidR="002B6309" w:rsidRPr="002B6309" w:rsidRDefault="002B6309" w:rsidP="002B6309">
            <w:pPr>
              <w:jc w:val="right"/>
              <w:rPr>
                <w:sz w:val="12"/>
                <w:szCs w:val="12"/>
              </w:rPr>
            </w:pPr>
            <w:r w:rsidRPr="002B6309">
              <w:rPr>
                <w:sz w:val="12"/>
                <w:szCs w:val="12"/>
              </w:rPr>
              <w:t>0,075</w:t>
            </w:r>
          </w:p>
        </w:tc>
        <w:tc>
          <w:tcPr>
            <w:tcW w:w="666" w:type="dxa"/>
            <w:tcBorders>
              <w:top w:val="nil"/>
              <w:left w:val="nil"/>
              <w:bottom w:val="single" w:sz="4" w:space="0" w:color="auto"/>
              <w:right w:val="single" w:sz="8" w:space="0" w:color="auto"/>
            </w:tcBorders>
            <w:shd w:val="clear" w:color="000000" w:fill="FFFFFF"/>
            <w:noWrap/>
            <w:vAlign w:val="bottom"/>
            <w:hideMark/>
          </w:tcPr>
          <w:p w14:paraId="3EF187A8" w14:textId="77777777" w:rsidR="002B6309" w:rsidRPr="002B6309" w:rsidRDefault="002B6309" w:rsidP="002B6309">
            <w:pPr>
              <w:jc w:val="right"/>
              <w:rPr>
                <w:sz w:val="12"/>
                <w:szCs w:val="12"/>
              </w:rPr>
            </w:pPr>
            <w:r w:rsidRPr="002B6309">
              <w:rPr>
                <w:sz w:val="12"/>
                <w:szCs w:val="12"/>
              </w:rPr>
              <w:t>0,075</w:t>
            </w:r>
          </w:p>
        </w:tc>
      </w:tr>
      <w:tr w:rsidR="002B6309" w:rsidRPr="002B6309" w14:paraId="042426F3" w14:textId="77777777" w:rsidTr="002B6309">
        <w:trPr>
          <w:trHeight w:val="315"/>
        </w:trPr>
        <w:tc>
          <w:tcPr>
            <w:tcW w:w="371" w:type="dxa"/>
            <w:tcBorders>
              <w:top w:val="nil"/>
              <w:left w:val="single" w:sz="8" w:space="0" w:color="auto"/>
              <w:bottom w:val="nil"/>
              <w:right w:val="nil"/>
            </w:tcBorders>
            <w:shd w:val="clear" w:color="000000" w:fill="FFFFFF"/>
            <w:noWrap/>
            <w:hideMark/>
          </w:tcPr>
          <w:p w14:paraId="13473D24"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nil"/>
              <w:right w:val="nil"/>
            </w:tcBorders>
            <w:shd w:val="clear" w:color="000000" w:fill="FFFFFF"/>
            <w:vAlign w:val="bottom"/>
            <w:hideMark/>
          </w:tcPr>
          <w:p w14:paraId="2F01575C" w14:textId="77777777" w:rsidR="002B6309" w:rsidRPr="002B6309" w:rsidRDefault="002B6309" w:rsidP="002B6309">
            <w:pPr>
              <w:rPr>
                <w:color w:val="000000"/>
                <w:sz w:val="12"/>
                <w:szCs w:val="12"/>
              </w:rPr>
            </w:pPr>
            <w:r w:rsidRPr="002B6309">
              <w:rPr>
                <w:color w:val="000000"/>
                <w:sz w:val="12"/>
                <w:szCs w:val="12"/>
              </w:rPr>
              <w:t>2 полугодие</w:t>
            </w:r>
          </w:p>
        </w:tc>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6181309F" w14:textId="77777777" w:rsidR="002B6309" w:rsidRPr="002B6309" w:rsidRDefault="002B6309" w:rsidP="002B6309">
            <w:pPr>
              <w:jc w:val="center"/>
              <w:rPr>
                <w:sz w:val="12"/>
                <w:szCs w:val="12"/>
              </w:rPr>
            </w:pPr>
            <w:r w:rsidRPr="002B6309">
              <w:rPr>
                <w:sz w:val="12"/>
                <w:szCs w:val="12"/>
              </w:rPr>
              <w:t>руб./Гкал</w:t>
            </w:r>
          </w:p>
        </w:tc>
        <w:tc>
          <w:tcPr>
            <w:tcW w:w="957" w:type="dxa"/>
            <w:tcBorders>
              <w:top w:val="nil"/>
              <w:left w:val="nil"/>
              <w:bottom w:val="single" w:sz="8" w:space="0" w:color="auto"/>
              <w:right w:val="single" w:sz="8" w:space="0" w:color="auto"/>
            </w:tcBorders>
            <w:shd w:val="clear" w:color="000000" w:fill="FFFFFF"/>
            <w:noWrap/>
            <w:vAlign w:val="bottom"/>
            <w:hideMark/>
          </w:tcPr>
          <w:p w14:paraId="3433398D"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8" w:space="0" w:color="auto"/>
              <w:right w:val="nil"/>
            </w:tcBorders>
            <w:shd w:val="clear" w:color="000000" w:fill="FFFFFF"/>
            <w:noWrap/>
            <w:vAlign w:val="bottom"/>
            <w:hideMark/>
          </w:tcPr>
          <w:p w14:paraId="2C339E61"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8" w:space="0" w:color="auto"/>
              <w:right w:val="single" w:sz="8" w:space="0" w:color="auto"/>
            </w:tcBorders>
            <w:shd w:val="clear" w:color="000000" w:fill="FFFFFF"/>
            <w:noWrap/>
            <w:vAlign w:val="bottom"/>
            <w:hideMark/>
          </w:tcPr>
          <w:p w14:paraId="534FC601" w14:textId="77777777" w:rsidR="002B6309" w:rsidRPr="002B6309" w:rsidRDefault="002B6309" w:rsidP="002B6309">
            <w:pPr>
              <w:jc w:val="right"/>
              <w:rPr>
                <w:sz w:val="12"/>
                <w:szCs w:val="12"/>
              </w:rPr>
            </w:pPr>
            <w:r w:rsidRPr="002B6309">
              <w:rPr>
                <w:sz w:val="12"/>
                <w:szCs w:val="12"/>
              </w:rPr>
              <w:t>76,73</w:t>
            </w:r>
          </w:p>
        </w:tc>
        <w:tc>
          <w:tcPr>
            <w:tcW w:w="666" w:type="dxa"/>
            <w:tcBorders>
              <w:top w:val="nil"/>
              <w:left w:val="single" w:sz="8" w:space="0" w:color="auto"/>
              <w:bottom w:val="single" w:sz="8" w:space="0" w:color="auto"/>
              <w:right w:val="single" w:sz="8" w:space="0" w:color="auto"/>
            </w:tcBorders>
            <w:shd w:val="clear" w:color="000000" w:fill="FFFFFF"/>
            <w:noWrap/>
            <w:vAlign w:val="bottom"/>
            <w:hideMark/>
          </w:tcPr>
          <w:p w14:paraId="366BFB3E"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67923C0F"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7016F0AD"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3B1C05E6"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3D1B1582"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5314E49B"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6392F9FB"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188CECB3"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716152AF"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3DAE049A"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57F359B1"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2DC4BBA9"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6F600C7F" w14:textId="77777777" w:rsidR="002B6309" w:rsidRPr="002B6309" w:rsidRDefault="002B6309" w:rsidP="002B6309">
            <w:pPr>
              <w:jc w:val="right"/>
              <w:rPr>
                <w:sz w:val="12"/>
                <w:szCs w:val="12"/>
              </w:rPr>
            </w:pPr>
            <w:r w:rsidRPr="002B6309">
              <w:rPr>
                <w:sz w:val="12"/>
                <w:szCs w:val="12"/>
              </w:rPr>
              <w:t>157,49</w:t>
            </w:r>
          </w:p>
        </w:tc>
        <w:tc>
          <w:tcPr>
            <w:tcW w:w="666" w:type="dxa"/>
            <w:tcBorders>
              <w:top w:val="nil"/>
              <w:left w:val="nil"/>
              <w:bottom w:val="single" w:sz="8" w:space="0" w:color="auto"/>
              <w:right w:val="single" w:sz="8" w:space="0" w:color="auto"/>
            </w:tcBorders>
            <w:shd w:val="clear" w:color="000000" w:fill="FFFFFF"/>
            <w:noWrap/>
            <w:vAlign w:val="bottom"/>
            <w:hideMark/>
          </w:tcPr>
          <w:p w14:paraId="52CC56A0" w14:textId="77777777" w:rsidR="002B6309" w:rsidRPr="002B6309" w:rsidRDefault="002B6309" w:rsidP="002B6309">
            <w:pPr>
              <w:jc w:val="right"/>
              <w:rPr>
                <w:sz w:val="12"/>
                <w:szCs w:val="12"/>
              </w:rPr>
            </w:pPr>
            <w:r w:rsidRPr="002B6309">
              <w:rPr>
                <w:sz w:val="12"/>
                <w:szCs w:val="12"/>
              </w:rPr>
              <w:t>157,49</w:t>
            </w:r>
          </w:p>
        </w:tc>
      </w:tr>
      <w:tr w:rsidR="002B6309" w:rsidRPr="002B6309" w14:paraId="0C59B134" w14:textId="77777777" w:rsidTr="002B6309">
        <w:trPr>
          <w:trHeight w:val="300"/>
        </w:trPr>
        <w:tc>
          <w:tcPr>
            <w:tcW w:w="371" w:type="dxa"/>
            <w:tcBorders>
              <w:top w:val="single" w:sz="8" w:space="0" w:color="auto"/>
              <w:left w:val="single" w:sz="8" w:space="0" w:color="auto"/>
              <w:bottom w:val="single" w:sz="4" w:space="0" w:color="auto"/>
              <w:right w:val="nil"/>
            </w:tcBorders>
            <w:shd w:val="clear" w:color="000000" w:fill="FFFFFF"/>
            <w:noWrap/>
            <w:hideMark/>
          </w:tcPr>
          <w:p w14:paraId="79F6DE30" w14:textId="77777777" w:rsidR="002B6309" w:rsidRPr="002B6309" w:rsidRDefault="002B6309" w:rsidP="002B6309">
            <w:pPr>
              <w:jc w:val="center"/>
              <w:rPr>
                <w:sz w:val="12"/>
                <w:szCs w:val="12"/>
              </w:rPr>
            </w:pPr>
            <w:r w:rsidRPr="002B6309">
              <w:rPr>
                <w:sz w:val="12"/>
                <w:szCs w:val="12"/>
              </w:rPr>
              <w:t> </w:t>
            </w:r>
          </w:p>
        </w:tc>
        <w:tc>
          <w:tcPr>
            <w:tcW w:w="2079" w:type="dxa"/>
            <w:tcBorders>
              <w:top w:val="single" w:sz="8" w:space="0" w:color="auto"/>
              <w:left w:val="single" w:sz="8" w:space="0" w:color="auto"/>
              <w:bottom w:val="single" w:sz="4" w:space="0" w:color="auto"/>
              <w:right w:val="nil"/>
            </w:tcBorders>
            <w:shd w:val="clear" w:color="000000" w:fill="FFFFFF"/>
            <w:vAlign w:val="center"/>
            <w:hideMark/>
          </w:tcPr>
          <w:p w14:paraId="0EB6D432" w14:textId="77777777" w:rsidR="002B6309" w:rsidRPr="002B6309" w:rsidRDefault="002B6309" w:rsidP="002B6309">
            <w:pPr>
              <w:jc w:val="both"/>
              <w:rPr>
                <w:rFonts w:ascii="Arial" w:hAnsi="Arial" w:cs="Arial"/>
                <w:b/>
                <w:bCs/>
                <w:sz w:val="12"/>
                <w:szCs w:val="12"/>
              </w:rPr>
            </w:pPr>
            <w:r w:rsidRPr="002B6309">
              <w:rPr>
                <w:rFonts w:ascii="Arial" w:hAnsi="Arial" w:cs="Arial"/>
                <w:b/>
                <w:bCs/>
                <w:sz w:val="12"/>
                <w:szCs w:val="12"/>
              </w:rPr>
              <w:t>Тариф средний на теплоноситель</w:t>
            </w:r>
          </w:p>
        </w:tc>
        <w:tc>
          <w:tcPr>
            <w:tcW w:w="562" w:type="dxa"/>
            <w:tcBorders>
              <w:top w:val="nil"/>
              <w:left w:val="single" w:sz="8" w:space="0" w:color="auto"/>
              <w:bottom w:val="nil"/>
              <w:right w:val="single" w:sz="8" w:space="0" w:color="auto"/>
            </w:tcBorders>
            <w:shd w:val="clear" w:color="000000" w:fill="FFFFFF"/>
            <w:noWrap/>
            <w:vAlign w:val="bottom"/>
            <w:hideMark/>
          </w:tcPr>
          <w:p w14:paraId="16F74647" w14:textId="77777777" w:rsidR="002B6309" w:rsidRPr="002B6309" w:rsidRDefault="002B6309" w:rsidP="002B6309">
            <w:pPr>
              <w:rPr>
                <w:sz w:val="12"/>
                <w:szCs w:val="12"/>
              </w:rPr>
            </w:pPr>
            <w:r w:rsidRPr="002B6309">
              <w:rPr>
                <w:sz w:val="12"/>
                <w:szCs w:val="12"/>
              </w:rPr>
              <w:t> </w:t>
            </w:r>
          </w:p>
        </w:tc>
        <w:tc>
          <w:tcPr>
            <w:tcW w:w="957" w:type="dxa"/>
            <w:tcBorders>
              <w:top w:val="nil"/>
              <w:left w:val="nil"/>
              <w:bottom w:val="single" w:sz="4" w:space="0" w:color="auto"/>
              <w:right w:val="single" w:sz="8" w:space="0" w:color="auto"/>
            </w:tcBorders>
            <w:shd w:val="clear" w:color="000000" w:fill="FFFFFF"/>
            <w:noWrap/>
            <w:vAlign w:val="bottom"/>
            <w:hideMark/>
          </w:tcPr>
          <w:p w14:paraId="274FC98B"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3AF3925E"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2D42F4D2"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7CB6D98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DC3131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FBF278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35D24CA"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75927B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254374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3DA267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302847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2A1806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38C7FD2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B48C10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121F1E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E4AD68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815EE09" w14:textId="77777777" w:rsidR="002B6309" w:rsidRPr="002B6309" w:rsidRDefault="002B6309" w:rsidP="002B6309">
            <w:pPr>
              <w:rPr>
                <w:sz w:val="12"/>
                <w:szCs w:val="12"/>
              </w:rPr>
            </w:pPr>
            <w:r w:rsidRPr="002B6309">
              <w:rPr>
                <w:sz w:val="12"/>
                <w:szCs w:val="12"/>
              </w:rPr>
              <w:t> </w:t>
            </w:r>
          </w:p>
        </w:tc>
      </w:tr>
      <w:tr w:rsidR="002B6309" w:rsidRPr="002B6309" w14:paraId="3792E4F8"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67EFDAE0"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center"/>
            <w:hideMark/>
          </w:tcPr>
          <w:p w14:paraId="77ACAC0C" w14:textId="77777777" w:rsidR="002B6309" w:rsidRPr="002B6309" w:rsidRDefault="002B6309" w:rsidP="002B6309">
            <w:pPr>
              <w:jc w:val="both"/>
              <w:rPr>
                <w:rFonts w:ascii="Arial" w:hAnsi="Arial" w:cs="Arial"/>
                <w:b/>
                <w:bCs/>
                <w:sz w:val="12"/>
                <w:szCs w:val="12"/>
              </w:rPr>
            </w:pPr>
            <w:r w:rsidRPr="002B6309">
              <w:rPr>
                <w:rFonts w:ascii="Arial" w:hAnsi="Arial" w:cs="Arial"/>
                <w:b/>
                <w:bCs/>
                <w:sz w:val="12"/>
                <w:szCs w:val="12"/>
              </w:rPr>
              <w:t>Рост среднего тарифа</w:t>
            </w:r>
          </w:p>
        </w:tc>
        <w:tc>
          <w:tcPr>
            <w:tcW w:w="562"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36513F0C" w14:textId="77777777" w:rsidR="002B6309" w:rsidRPr="002B6309" w:rsidRDefault="002B6309" w:rsidP="002B6309">
            <w:pPr>
              <w:jc w:val="center"/>
              <w:rPr>
                <w:sz w:val="12"/>
                <w:szCs w:val="12"/>
              </w:rPr>
            </w:pPr>
            <w:r w:rsidRPr="002B6309">
              <w:rPr>
                <w:sz w:val="12"/>
                <w:szCs w:val="12"/>
              </w:rPr>
              <w:t>%</w:t>
            </w:r>
          </w:p>
        </w:tc>
        <w:tc>
          <w:tcPr>
            <w:tcW w:w="957" w:type="dxa"/>
            <w:tcBorders>
              <w:top w:val="nil"/>
              <w:left w:val="nil"/>
              <w:bottom w:val="single" w:sz="4" w:space="0" w:color="auto"/>
              <w:right w:val="single" w:sz="8" w:space="0" w:color="auto"/>
            </w:tcBorders>
            <w:shd w:val="clear" w:color="000000" w:fill="FFFFFF"/>
            <w:noWrap/>
            <w:vAlign w:val="bottom"/>
            <w:hideMark/>
          </w:tcPr>
          <w:p w14:paraId="65EC7E68"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3CBA4DD3"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52485CA9"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3D17A466"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F0AB133"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83CCAB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F38C7F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05CE6AA"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709D29C"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EE1961E"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F48E8E0"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7B1A8308"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4321C9CF"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0247E671"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1B60212B"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51E5373A" w14:textId="77777777" w:rsidR="002B6309" w:rsidRPr="002B6309" w:rsidRDefault="002B6309" w:rsidP="002B6309">
            <w:pPr>
              <w:rPr>
                <w:sz w:val="12"/>
                <w:szCs w:val="12"/>
              </w:rPr>
            </w:pPr>
            <w:r w:rsidRPr="002B6309">
              <w:rPr>
                <w:sz w:val="12"/>
                <w:szCs w:val="12"/>
              </w:rPr>
              <w:t> </w:t>
            </w:r>
          </w:p>
        </w:tc>
        <w:tc>
          <w:tcPr>
            <w:tcW w:w="666" w:type="dxa"/>
            <w:tcBorders>
              <w:top w:val="nil"/>
              <w:left w:val="nil"/>
              <w:bottom w:val="single" w:sz="4" w:space="0" w:color="auto"/>
              <w:right w:val="single" w:sz="8" w:space="0" w:color="auto"/>
            </w:tcBorders>
            <w:shd w:val="clear" w:color="000000" w:fill="FFFFFF"/>
            <w:noWrap/>
            <w:vAlign w:val="bottom"/>
            <w:hideMark/>
          </w:tcPr>
          <w:p w14:paraId="61849D49" w14:textId="77777777" w:rsidR="002B6309" w:rsidRPr="002B6309" w:rsidRDefault="002B6309" w:rsidP="002B6309">
            <w:pPr>
              <w:rPr>
                <w:sz w:val="12"/>
                <w:szCs w:val="12"/>
              </w:rPr>
            </w:pPr>
            <w:r w:rsidRPr="002B6309">
              <w:rPr>
                <w:sz w:val="12"/>
                <w:szCs w:val="12"/>
              </w:rPr>
              <w:t> </w:t>
            </w:r>
          </w:p>
        </w:tc>
      </w:tr>
      <w:tr w:rsidR="002B6309" w:rsidRPr="002B6309" w14:paraId="33055CB6"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1966C3B4"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center"/>
            <w:hideMark/>
          </w:tcPr>
          <w:p w14:paraId="166EA06B" w14:textId="77777777" w:rsidR="002B6309" w:rsidRPr="002B6309" w:rsidRDefault="002B6309" w:rsidP="002B6309">
            <w:pPr>
              <w:jc w:val="both"/>
              <w:rPr>
                <w:rFonts w:ascii="Arial" w:hAnsi="Arial" w:cs="Arial"/>
                <w:b/>
                <w:bCs/>
                <w:sz w:val="12"/>
                <w:szCs w:val="12"/>
              </w:rPr>
            </w:pPr>
            <w:r w:rsidRPr="002B6309">
              <w:rPr>
                <w:rFonts w:ascii="Arial" w:hAnsi="Arial" w:cs="Arial"/>
                <w:b/>
                <w:bCs/>
                <w:sz w:val="12"/>
                <w:szCs w:val="12"/>
              </w:rPr>
              <w:t xml:space="preserve">Тариф в </w:t>
            </w:r>
            <w:proofErr w:type="spellStart"/>
            <w:proofErr w:type="gramStart"/>
            <w:r w:rsidRPr="002B6309">
              <w:rPr>
                <w:rFonts w:ascii="Arial" w:hAnsi="Arial" w:cs="Arial"/>
                <w:b/>
                <w:bCs/>
                <w:sz w:val="12"/>
                <w:szCs w:val="12"/>
              </w:rPr>
              <w:t>орячей</w:t>
            </w:r>
            <w:proofErr w:type="spellEnd"/>
            <w:r w:rsidRPr="002B6309">
              <w:rPr>
                <w:rFonts w:ascii="Arial" w:hAnsi="Arial" w:cs="Arial"/>
                <w:b/>
                <w:bCs/>
                <w:sz w:val="12"/>
                <w:szCs w:val="12"/>
              </w:rPr>
              <w:t xml:space="preserve">  воде</w:t>
            </w:r>
            <w:proofErr w:type="gramEnd"/>
            <w:r w:rsidRPr="002B6309">
              <w:rPr>
                <w:rFonts w:ascii="Arial" w:hAnsi="Arial" w:cs="Arial"/>
                <w:b/>
                <w:bCs/>
                <w:sz w:val="12"/>
                <w:szCs w:val="12"/>
              </w:rPr>
              <w:t>, в том числе:</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2D0CDC0C" w14:textId="77777777" w:rsidR="002B6309" w:rsidRPr="002B6309" w:rsidRDefault="002B6309" w:rsidP="002B6309">
            <w:pPr>
              <w:jc w:val="center"/>
              <w:rPr>
                <w:sz w:val="12"/>
                <w:szCs w:val="12"/>
              </w:rPr>
            </w:pPr>
            <w:r w:rsidRPr="002B6309">
              <w:rPr>
                <w:sz w:val="12"/>
                <w:szCs w:val="12"/>
              </w:rPr>
              <w:t>руб./Гкал</w:t>
            </w:r>
          </w:p>
        </w:tc>
        <w:tc>
          <w:tcPr>
            <w:tcW w:w="957" w:type="dxa"/>
            <w:tcBorders>
              <w:top w:val="nil"/>
              <w:left w:val="nil"/>
              <w:bottom w:val="single" w:sz="4" w:space="0" w:color="auto"/>
              <w:right w:val="single" w:sz="8" w:space="0" w:color="auto"/>
            </w:tcBorders>
            <w:shd w:val="clear" w:color="000000" w:fill="FFFFFF"/>
            <w:noWrap/>
            <w:vAlign w:val="bottom"/>
            <w:hideMark/>
          </w:tcPr>
          <w:p w14:paraId="61629485"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1DE89C31"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7FBCD086" w14:textId="77777777" w:rsidR="002B6309" w:rsidRPr="002B6309" w:rsidRDefault="002B6309" w:rsidP="002B6309">
            <w:pPr>
              <w:jc w:val="right"/>
              <w:rPr>
                <w:sz w:val="12"/>
                <w:szCs w:val="12"/>
              </w:rPr>
            </w:pPr>
            <w:r w:rsidRPr="002B6309">
              <w:rPr>
                <w:sz w:val="12"/>
                <w:szCs w:val="12"/>
              </w:rPr>
              <w:t>77,19</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0998A4E3" w14:textId="77777777" w:rsidR="002B6309" w:rsidRPr="002B6309" w:rsidRDefault="002B6309" w:rsidP="002B6309">
            <w:pPr>
              <w:jc w:val="right"/>
              <w:rPr>
                <w:sz w:val="12"/>
                <w:szCs w:val="12"/>
              </w:rPr>
            </w:pPr>
            <w:r w:rsidRPr="002B6309">
              <w:rPr>
                <w:sz w:val="12"/>
                <w:szCs w:val="12"/>
              </w:rPr>
              <w:t>94,70</w:t>
            </w:r>
          </w:p>
        </w:tc>
        <w:tc>
          <w:tcPr>
            <w:tcW w:w="666" w:type="dxa"/>
            <w:tcBorders>
              <w:top w:val="nil"/>
              <w:left w:val="nil"/>
              <w:bottom w:val="single" w:sz="4" w:space="0" w:color="auto"/>
              <w:right w:val="single" w:sz="8" w:space="0" w:color="auto"/>
            </w:tcBorders>
            <w:shd w:val="clear" w:color="000000" w:fill="FFFFFF"/>
            <w:noWrap/>
            <w:vAlign w:val="bottom"/>
            <w:hideMark/>
          </w:tcPr>
          <w:p w14:paraId="3FFA43D9" w14:textId="77777777" w:rsidR="002B6309" w:rsidRPr="002B6309" w:rsidRDefault="002B6309" w:rsidP="002B6309">
            <w:pPr>
              <w:jc w:val="right"/>
              <w:rPr>
                <w:sz w:val="12"/>
                <w:szCs w:val="12"/>
              </w:rPr>
            </w:pPr>
            <w:r w:rsidRPr="002B6309">
              <w:rPr>
                <w:sz w:val="12"/>
                <w:szCs w:val="12"/>
              </w:rPr>
              <w:t>97,66</w:t>
            </w:r>
          </w:p>
        </w:tc>
        <w:tc>
          <w:tcPr>
            <w:tcW w:w="666" w:type="dxa"/>
            <w:tcBorders>
              <w:top w:val="nil"/>
              <w:left w:val="nil"/>
              <w:bottom w:val="single" w:sz="4" w:space="0" w:color="auto"/>
              <w:right w:val="single" w:sz="8" w:space="0" w:color="auto"/>
            </w:tcBorders>
            <w:shd w:val="clear" w:color="000000" w:fill="FFFFFF"/>
            <w:noWrap/>
            <w:vAlign w:val="bottom"/>
            <w:hideMark/>
          </w:tcPr>
          <w:p w14:paraId="7F09BC30" w14:textId="77777777" w:rsidR="002B6309" w:rsidRPr="002B6309" w:rsidRDefault="002B6309" w:rsidP="002B6309">
            <w:pPr>
              <w:jc w:val="right"/>
              <w:rPr>
                <w:sz w:val="12"/>
                <w:szCs w:val="12"/>
              </w:rPr>
            </w:pPr>
            <w:r w:rsidRPr="002B6309">
              <w:rPr>
                <w:sz w:val="12"/>
                <w:szCs w:val="12"/>
              </w:rPr>
              <w:t>100,72</w:t>
            </w:r>
          </w:p>
        </w:tc>
        <w:tc>
          <w:tcPr>
            <w:tcW w:w="666" w:type="dxa"/>
            <w:tcBorders>
              <w:top w:val="nil"/>
              <w:left w:val="nil"/>
              <w:bottom w:val="single" w:sz="4" w:space="0" w:color="auto"/>
              <w:right w:val="single" w:sz="8" w:space="0" w:color="auto"/>
            </w:tcBorders>
            <w:shd w:val="clear" w:color="000000" w:fill="FFFFFF"/>
            <w:noWrap/>
            <w:vAlign w:val="bottom"/>
            <w:hideMark/>
          </w:tcPr>
          <w:p w14:paraId="33856DE8" w14:textId="77777777" w:rsidR="002B6309" w:rsidRPr="002B6309" w:rsidRDefault="002B6309" w:rsidP="002B6309">
            <w:pPr>
              <w:jc w:val="right"/>
              <w:rPr>
                <w:sz w:val="12"/>
                <w:szCs w:val="12"/>
              </w:rPr>
            </w:pPr>
            <w:r w:rsidRPr="002B6309">
              <w:rPr>
                <w:sz w:val="12"/>
                <w:szCs w:val="12"/>
              </w:rPr>
              <w:t>103,90</w:t>
            </w:r>
          </w:p>
        </w:tc>
        <w:tc>
          <w:tcPr>
            <w:tcW w:w="666" w:type="dxa"/>
            <w:tcBorders>
              <w:top w:val="nil"/>
              <w:left w:val="nil"/>
              <w:bottom w:val="single" w:sz="4" w:space="0" w:color="auto"/>
              <w:right w:val="single" w:sz="8" w:space="0" w:color="auto"/>
            </w:tcBorders>
            <w:shd w:val="clear" w:color="000000" w:fill="FFFFFF"/>
            <w:noWrap/>
            <w:vAlign w:val="bottom"/>
            <w:hideMark/>
          </w:tcPr>
          <w:p w14:paraId="20D6297C" w14:textId="77777777" w:rsidR="002B6309" w:rsidRPr="002B6309" w:rsidRDefault="002B6309" w:rsidP="002B6309">
            <w:pPr>
              <w:jc w:val="right"/>
              <w:rPr>
                <w:sz w:val="12"/>
                <w:szCs w:val="12"/>
              </w:rPr>
            </w:pPr>
            <w:r w:rsidRPr="002B6309">
              <w:rPr>
                <w:sz w:val="12"/>
                <w:szCs w:val="12"/>
              </w:rPr>
              <w:t>107,20</w:t>
            </w:r>
          </w:p>
        </w:tc>
        <w:tc>
          <w:tcPr>
            <w:tcW w:w="666" w:type="dxa"/>
            <w:tcBorders>
              <w:top w:val="nil"/>
              <w:left w:val="nil"/>
              <w:bottom w:val="single" w:sz="4" w:space="0" w:color="auto"/>
              <w:right w:val="single" w:sz="8" w:space="0" w:color="auto"/>
            </w:tcBorders>
            <w:shd w:val="clear" w:color="000000" w:fill="FFFFFF"/>
            <w:noWrap/>
            <w:vAlign w:val="bottom"/>
            <w:hideMark/>
          </w:tcPr>
          <w:p w14:paraId="53024978" w14:textId="77777777" w:rsidR="002B6309" w:rsidRPr="002B6309" w:rsidRDefault="002B6309" w:rsidP="002B6309">
            <w:pPr>
              <w:jc w:val="right"/>
              <w:rPr>
                <w:sz w:val="12"/>
                <w:szCs w:val="12"/>
              </w:rPr>
            </w:pPr>
            <w:r w:rsidRPr="002B6309">
              <w:rPr>
                <w:sz w:val="12"/>
                <w:szCs w:val="12"/>
              </w:rPr>
              <w:t>110,63</w:t>
            </w:r>
          </w:p>
        </w:tc>
        <w:tc>
          <w:tcPr>
            <w:tcW w:w="666" w:type="dxa"/>
            <w:tcBorders>
              <w:top w:val="nil"/>
              <w:left w:val="nil"/>
              <w:bottom w:val="single" w:sz="4" w:space="0" w:color="auto"/>
              <w:right w:val="single" w:sz="8" w:space="0" w:color="auto"/>
            </w:tcBorders>
            <w:shd w:val="clear" w:color="000000" w:fill="FFFFFF"/>
            <w:noWrap/>
            <w:vAlign w:val="bottom"/>
            <w:hideMark/>
          </w:tcPr>
          <w:p w14:paraId="19C96F1E" w14:textId="77777777" w:rsidR="002B6309" w:rsidRPr="002B6309" w:rsidRDefault="002B6309" w:rsidP="002B6309">
            <w:pPr>
              <w:jc w:val="right"/>
              <w:rPr>
                <w:sz w:val="12"/>
                <w:szCs w:val="12"/>
              </w:rPr>
            </w:pPr>
            <w:r w:rsidRPr="002B6309">
              <w:rPr>
                <w:sz w:val="12"/>
                <w:szCs w:val="12"/>
              </w:rPr>
              <w:t>114,18</w:t>
            </w:r>
          </w:p>
        </w:tc>
        <w:tc>
          <w:tcPr>
            <w:tcW w:w="666" w:type="dxa"/>
            <w:tcBorders>
              <w:top w:val="nil"/>
              <w:left w:val="nil"/>
              <w:bottom w:val="single" w:sz="4" w:space="0" w:color="auto"/>
              <w:right w:val="single" w:sz="8" w:space="0" w:color="auto"/>
            </w:tcBorders>
            <w:shd w:val="clear" w:color="000000" w:fill="FFFFFF"/>
            <w:noWrap/>
            <w:vAlign w:val="bottom"/>
            <w:hideMark/>
          </w:tcPr>
          <w:p w14:paraId="5FB8824D" w14:textId="77777777" w:rsidR="002B6309" w:rsidRPr="002B6309" w:rsidRDefault="002B6309" w:rsidP="002B6309">
            <w:pPr>
              <w:jc w:val="right"/>
              <w:rPr>
                <w:sz w:val="12"/>
                <w:szCs w:val="12"/>
              </w:rPr>
            </w:pPr>
            <w:r w:rsidRPr="002B6309">
              <w:rPr>
                <w:sz w:val="12"/>
                <w:szCs w:val="12"/>
              </w:rPr>
              <w:t>117,86</w:t>
            </w:r>
          </w:p>
        </w:tc>
        <w:tc>
          <w:tcPr>
            <w:tcW w:w="666" w:type="dxa"/>
            <w:tcBorders>
              <w:top w:val="nil"/>
              <w:left w:val="nil"/>
              <w:bottom w:val="single" w:sz="4" w:space="0" w:color="auto"/>
              <w:right w:val="single" w:sz="8" w:space="0" w:color="auto"/>
            </w:tcBorders>
            <w:shd w:val="clear" w:color="000000" w:fill="FFFFFF"/>
            <w:noWrap/>
            <w:vAlign w:val="bottom"/>
            <w:hideMark/>
          </w:tcPr>
          <w:p w14:paraId="446BAAD9" w14:textId="77777777" w:rsidR="002B6309" w:rsidRPr="002B6309" w:rsidRDefault="002B6309" w:rsidP="002B6309">
            <w:pPr>
              <w:jc w:val="right"/>
              <w:rPr>
                <w:sz w:val="12"/>
                <w:szCs w:val="12"/>
              </w:rPr>
            </w:pPr>
            <w:r w:rsidRPr="002B6309">
              <w:rPr>
                <w:sz w:val="12"/>
                <w:szCs w:val="12"/>
              </w:rPr>
              <w:t>121,69</w:t>
            </w:r>
          </w:p>
        </w:tc>
        <w:tc>
          <w:tcPr>
            <w:tcW w:w="666" w:type="dxa"/>
            <w:tcBorders>
              <w:top w:val="nil"/>
              <w:left w:val="nil"/>
              <w:bottom w:val="single" w:sz="4" w:space="0" w:color="auto"/>
              <w:right w:val="single" w:sz="8" w:space="0" w:color="auto"/>
            </w:tcBorders>
            <w:shd w:val="clear" w:color="000000" w:fill="FFFFFF"/>
            <w:noWrap/>
            <w:vAlign w:val="bottom"/>
            <w:hideMark/>
          </w:tcPr>
          <w:p w14:paraId="71862FBB" w14:textId="77777777" w:rsidR="002B6309" w:rsidRPr="002B6309" w:rsidRDefault="002B6309" w:rsidP="002B6309">
            <w:pPr>
              <w:jc w:val="right"/>
              <w:rPr>
                <w:sz w:val="12"/>
                <w:szCs w:val="12"/>
              </w:rPr>
            </w:pPr>
            <w:r w:rsidRPr="002B6309">
              <w:rPr>
                <w:sz w:val="12"/>
                <w:szCs w:val="12"/>
              </w:rPr>
              <w:t>125,66</w:t>
            </w:r>
          </w:p>
        </w:tc>
        <w:tc>
          <w:tcPr>
            <w:tcW w:w="666" w:type="dxa"/>
            <w:tcBorders>
              <w:top w:val="nil"/>
              <w:left w:val="nil"/>
              <w:bottom w:val="single" w:sz="4" w:space="0" w:color="auto"/>
              <w:right w:val="single" w:sz="8" w:space="0" w:color="auto"/>
            </w:tcBorders>
            <w:shd w:val="clear" w:color="000000" w:fill="FFFFFF"/>
            <w:noWrap/>
            <w:vAlign w:val="bottom"/>
            <w:hideMark/>
          </w:tcPr>
          <w:p w14:paraId="43E1FE29" w14:textId="77777777" w:rsidR="002B6309" w:rsidRPr="002B6309" w:rsidRDefault="002B6309" w:rsidP="002B6309">
            <w:pPr>
              <w:jc w:val="right"/>
              <w:rPr>
                <w:sz w:val="12"/>
                <w:szCs w:val="12"/>
              </w:rPr>
            </w:pPr>
            <w:r w:rsidRPr="002B6309">
              <w:rPr>
                <w:sz w:val="12"/>
                <w:szCs w:val="12"/>
              </w:rPr>
              <w:t>129,78</w:t>
            </w:r>
          </w:p>
        </w:tc>
        <w:tc>
          <w:tcPr>
            <w:tcW w:w="666" w:type="dxa"/>
            <w:tcBorders>
              <w:top w:val="nil"/>
              <w:left w:val="nil"/>
              <w:bottom w:val="single" w:sz="4" w:space="0" w:color="auto"/>
              <w:right w:val="single" w:sz="8" w:space="0" w:color="auto"/>
            </w:tcBorders>
            <w:shd w:val="clear" w:color="000000" w:fill="FFFFFF"/>
            <w:noWrap/>
            <w:vAlign w:val="bottom"/>
            <w:hideMark/>
          </w:tcPr>
          <w:p w14:paraId="4FE05405" w14:textId="77777777" w:rsidR="002B6309" w:rsidRPr="002B6309" w:rsidRDefault="002B6309" w:rsidP="002B6309">
            <w:pPr>
              <w:jc w:val="right"/>
              <w:rPr>
                <w:sz w:val="12"/>
                <w:szCs w:val="12"/>
              </w:rPr>
            </w:pPr>
            <w:r w:rsidRPr="002B6309">
              <w:rPr>
                <w:sz w:val="12"/>
                <w:szCs w:val="12"/>
              </w:rPr>
              <w:t>134,05</w:t>
            </w:r>
          </w:p>
        </w:tc>
        <w:tc>
          <w:tcPr>
            <w:tcW w:w="666" w:type="dxa"/>
            <w:tcBorders>
              <w:top w:val="nil"/>
              <w:left w:val="nil"/>
              <w:bottom w:val="single" w:sz="4" w:space="0" w:color="auto"/>
              <w:right w:val="single" w:sz="8" w:space="0" w:color="auto"/>
            </w:tcBorders>
            <w:shd w:val="clear" w:color="000000" w:fill="FFFFFF"/>
            <w:noWrap/>
            <w:vAlign w:val="bottom"/>
            <w:hideMark/>
          </w:tcPr>
          <w:p w14:paraId="6C041795" w14:textId="77777777" w:rsidR="002B6309" w:rsidRPr="002B6309" w:rsidRDefault="002B6309" w:rsidP="002B6309">
            <w:pPr>
              <w:jc w:val="right"/>
              <w:rPr>
                <w:sz w:val="12"/>
                <w:szCs w:val="12"/>
              </w:rPr>
            </w:pPr>
            <w:r w:rsidRPr="002B6309">
              <w:rPr>
                <w:sz w:val="12"/>
                <w:szCs w:val="12"/>
              </w:rPr>
              <w:t>138,48</w:t>
            </w:r>
          </w:p>
        </w:tc>
        <w:tc>
          <w:tcPr>
            <w:tcW w:w="666" w:type="dxa"/>
            <w:tcBorders>
              <w:top w:val="nil"/>
              <w:left w:val="nil"/>
              <w:bottom w:val="single" w:sz="4" w:space="0" w:color="auto"/>
              <w:right w:val="single" w:sz="8" w:space="0" w:color="auto"/>
            </w:tcBorders>
            <w:shd w:val="clear" w:color="000000" w:fill="FFFFFF"/>
            <w:noWrap/>
            <w:vAlign w:val="bottom"/>
            <w:hideMark/>
          </w:tcPr>
          <w:p w14:paraId="7409B22D" w14:textId="77777777" w:rsidR="002B6309" w:rsidRPr="002B6309" w:rsidRDefault="002B6309" w:rsidP="002B6309">
            <w:pPr>
              <w:jc w:val="right"/>
              <w:rPr>
                <w:sz w:val="12"/>
                <w:szCs w:val="12"/>
              </w:rPr>
            </w:pPr>
            <w:r w:rsidRPr="002B6309">
              <w:rPr>
                <w:sz w:val="12"/>
                <w:szCs w:val="12"/>
              </w:rPr>
              <w:t>143,09</w:t>
            </w:r>
          </w:p>
        </w:tc>
      </w:tr>
      <w:tr w:rsidR="002B6309" w:rsidRPr="002B6309" w14:paraId="10567381" w14:textId="77777777" w:rsidTr="002B6309">
        <w:trPr>
          <w:trHeight w:val="300"/>
        </w:trPr>
        <w:tc>
          <w:tcPr>
            <w:tcW w:w="371" w:type="dxa"/>
            <w:tcBorders>
              <w:top w:val="nil"/>
              <w:left w:val="single" w:sz="8" w:space="0" w:color="auto"/>
              <w:bottom w:val="single" w:sz="4" w:space="0" w:color="auto"/>
              <w:right w:val="nil"/>
            </w:tcBorders>
            <w:shd w:val="clear" w:color="000000" w:fill="FFFFFF"/>
            <w:noWrap/>
            <w:hideMark/>
          </w:tcPr>
          <w:p w14:paraId="6FC28F66"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4" w:space="0" w:color="auto"/>
              <w:right w:val="nil"/>
            </w:tcBorders>
            <w:shd w:val="clear" w:color="000000" w:fill="FFFFFF"/>
            <w:vAlign w:val="center"/>
            <w:hideMark/>
          </w:tcPr>
          <w:p w14:paraId="160441BB" w14:textId="77777777" w:rsidR="002B6309" w:rsidRPr="002B6309" w:rsidRDefault="002B6309" w:rsidP="002B6309">
            <w:pPr>
              <w:jc w:val="both"/>
              <w:rPr>
                <w:rFonts w:ascii="Arial" w:hAnsi="Arial" w:cs="Arial"/>
                <w:i/>
                <w:iCs/>
                <w:sz w:val="12"/>
                <w:szCs w:val="12"/>
              </w:rPr>
            </w:pPr>
            <w:r w:rsidRPr="002B6309">
              <w:rPr>
                <w:rFonts w:ascii="Arial" w:hAnsi="Arial" w:cs="Arial"/>
                <w:i/>
                <w:iCs/>
                <w:sz w:val="12"/>
                <w:szCs w:val="12"/>
              </w:rPr>
              <w:t>с 1 января</w:t>
            </w:r>
          </w:p>
        </w:tc>
        <w:tc>
          <w:tcPr>
            <w:tcW w:w="562" w:type="dxa"/>
            <w:tcBorders>
              <w:top w:val="nil"/>
              <w:left w:val="single" w:sz="8" w:space="0" w:color="auto"/>
              <w:bottom w:val="single" w:sz="4" w:space="0" w:color="auto"/>
              <w:right w:val="single" w:sz="8" w:space="0" w:color="auto"/>
            </w:tcBorders>
            <w:shd w:val="clear" w:color="000000" w:fill="FFFFFF"/>
            <w:noWrap/>
            <w:vAlign w:val="bottom"/>
            <w:hideMark/>
          </w:tcPr>
          <w:p w14:paraId="3C5A5835" w14:textId="77777777" w:rsidR="002B6309" w:rsidRPr="002B6309" w:rsidRDefault="002B6309" w:rsidP="002B6309">
            <w:pPr>
              <w:jc w:val="center"/>
              <w:rPr>
                <w:sz w:val="12"/>
                <w:szCs w:val="12"/>
              </w:rPr>
            </w:pPr>
            <w:r w:rsidRPr="002B6309">
              <w:rPr>
                <w:sz w:val="12"/>
                <w:szCs w:val="12"/>
              </w:rPr>
              <w:t>руб./Гкал</w:t>
            </w:r>
          </w:p>
        </w:tc>
        <w:tc>
          <w:tcPr>
            <w:tcW w:w="957" w:type="dxa"/>
            <w:tcBorders>
              <w:top w:val="nil"/>
              <w:left w:val="nil"/>
              <w:bottom w:val="single" w:sz="4" w:space="0" w:color="auto"/>
              <w:right w:val="single" w:sz="8" w:space="0" w:color="auto"/>
            </w:tcBorders>
            <w:shd w:val="clear" w:color="000000" w:fill="FFFFFF"/>
            <w:noWrap/>
            <w:vAlign w:val="bottom"/>
            <w:hideMark/>
          </w:tcPr>
          <w:p w14:paraId="70F6C8B6"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single" w:sz="4" w:space="0" w:color="auto"/>
              <w:right w:val="nil"/>
            </w:tcBorders>
            <w:shd w:val="clear" w:color="000000" w:fill="FFFFFF"/>
            <w:noWrap/>
            <w:vAlign w:val="bottom"/>
            <w:hideMark/>
          </w:tcPr>
          <w:p w14:paraId="467ED7B1"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0B257899" w14:textId="77777777" w:rsidR="002B6309" w:rsidRPr="002B6309" w:rsidRDefault="002B6309" w:rsidP="002B6309">
            <w:pPr>
              <w:jc w:val="right"/>
              <w:rPr>
                <w:sz w:val="12"/>
                <w:szCs w:val="12"/>
              </w:rPr>
            </w:pPr>
            <w:r w:rsidRPr="002B6309">
              <w:rPr>
                <w:sz w:val="12"/>
                <w:szCs w:val="12"/>
              </w:rPr>
              <w:t>62,51</w:t>
            </w:r>
          </w:p>
        </w:tc>
        <w:tc>
          <w:tcPr>
            <w:tcW w:w="666" w:type="dxa"/>
            <w:tcBorders>
              <w:top w:val="nil"/>
              <w:left w:val="single" w:sz="8" w:space="0" w:color="auto"/>
              <w:bottom w:val="single" w:sz="4" w:space="0" w:color="auto"/>
              <w:right w:val="single" w:sz="8" w:space="0" w:color="auto"/>
            </w:tcBorders>
            <w:shd w:val="clear" w:color="000000" w:fill="FFFFFF"/>
            <w:noWrap/>
            <w:vAlign w:val="bottom"/>
            <w:hideMark/>
          </w:tcPr>
          <w:p w14:paraId="37902A26" w14:textId="77777777" w:rsidR="002B6309" w:rsidRPr="002B6309" w:rsidRDefault="002B6309" w:rsidP="002B6309">
            <w:pPr>
              <w:jc w:val="right"/>
              <w:rPr>
                <w:sz w:val="12"/>
                <w:szCs w:val="12"/>
              </w:rPr>
            </w:pPr>
            <w:r w:rsidRPr="002B6309">
              <w:rPr>
                <w:sz w:val="12"/>
                <w:szCs w:val="12"/>
              </w:rPr>
              <w:t>92,66</w:t>
            </w:r>
          </w:p>
        </w:tc>
        <w:tc>
          <w:tcPr>
            <w:tcW w:w="666" w:type="dxa"/>
            <w:tcBorders>
              <w:top w:val="nil"/>
              <w:left w:val="nil"/>
              <w:bottom w:val="single" w:sz="4" w:space="0" w:color="auto"/>
              <w:right w:val="single" w:sz="8" w:space="0" w:color="auto"/>
            </w:tcBorders>
            <w:shd w:val="clear" w:color="000000" w:fill="FFFFFF"/>
            <w:noWrap/>
            <w:vAlign w:val="bottom"/>
            <w:hideMark/>
          </w:tcPr>
          <w:p w14:paraId="30ADBFDC" w14:textId="77777777" w:rsidR="002B6309" w:rsidRPr="002B6309" w:rsidRDefault="002B6309" w:rsidP="002B6309">
            <w:pPr>
              <w:jc w:val="right"/>
              <w:rPr>
                <w:sz w:val="12"/>
                <w:szCs w:val="12"/>
              </w:rPr>
            </w:pPr>
            <w:r w:rsidRPr="002B6309">
              <w:rPr>
                <w:sz w:val="12"/>
                <w:szCs w:val="12"/>
              </w:rPr>
              <w:t>94,70</w:t>
            </w:r>
          </w:p>
        </w:tc>
        <w:tc>
          <w:tcPr>
            <w:tcW w:w="666" w:type="dxa"/>
            <w:tcBorders>
              <w:top w:val="nil"/>
              <w:left w:val="nil"/>
              <w:bottom w:val="single" w:sz="4" w:space="0" w:color="auto"/>
              <w:right w:val="single" w:sz="8" w:space="0" w:color="auto"/>
            </w:tcBorders>
            <w:shd w:val="clear" w:color="000000" w:fill="FFFFFF"/>
            <w:noWrap/>
            <w:vAlign w:val="bottom"/>
            <w:hideMark/>
          </w:tcPr>
          <w:p w14:paraId="14A61C6A" w14:textId="77777777" w:rsidR="002B6309" w:rsidRPr="002B6309" w:rsidRDefault="002B6309" w:rsidP="002B6309">
            <w:pPr>
              <w:jc w:val="right"/>
              <w:rPr>
                <w:sz w:val="12"/>
                <w:szCs w:val="12"/>
              </w:rPr>
            </w:pPr>
            <w:r w:rsidRPr="002B6309">
              <w:rPr>
                <w:sz w:val="12"/>
                <w:szCs w:val="12"/>
              </w:rPr>
              <w:t>97,66</w:t>
            </w:r>
          </w:p>
        </w:tc>
        <w:tc>
          <w:tcPr>
            <w:tcW w:w="666" w:type="dxa"/>
            <w:tcBorders>
              <w:top w:val="nil"/>
              <w:left w:val="nil"/>
              <w:bottom w:val="single" w:sz="4" w:space="0" w:color="auto"/>
              <w:right w:val="single" w:sz="8" w:space="0" w:color="auto"/>
            </w:tcBorders>
            <w:shd w:val="clear" w:color="000000" w:fill="FFFFFF"/>
            <w:noWrap/>
            <w:vAlign w:val="bottom"/>
            <w:hideMark/>
          </w:tcPr>
          <w:p w14:paraId="439CB88B" w14:textId="77777777" w:rsidR="002B6309" w:rsidRPr="002B6309" w:rsidRDefault="002B6309" w:rsidP="002B6309">
            <w:pPr>
              <w:jc w:val="right"/>
              <w:rPr>
                <w:sz w:val="12"/>
                <w:szCs w:val="12"/>
              </w:rPr>
            </w:pPr>
            <w:r w:rsidRPr="002B6309">
              <w:rPr>
                <w:sz w:val="12"/>
                <w:szCs w:val="12"/>
              </w:rPr>
              <w:t>100,73</w:t>
            </w:r>
          </w:p>
        </w:tc>
        <w:tc>
          <w:tcPr>
            <w:tcW w:w="666" w:type="dxa"/>
            <w:tcBorders>
              <w:top w:val="nil"/>
              <w:left w:val="nil"/>
              <w:bottom w:val="single" w:sz="4" w:space="0" w:color="auto"/>
              <w:right w:val="single" w:sz="8" w:space="0" w:color="auto"/>
            </w:tcBorders>
            <w:shd w:val="clear" w:color="000000" w:fill="FFFFFF"/>
            <w:noWrap/>
            <w:vAlign w:val="bottom"/>
            <w:hideMark/>
          </w:tcPr>
          <w:p w14:paraId="6E608283" w14:textId="77777777" w:rsidR="002B6309" w:rsidRPr="002B6309" w:rsidRDefault="002B6309" w:rsidP="002B6309">
            <w:pPr>
              <w:jc w:val="right"/>
              <w:rPr>
                <w:sz w:val="12"/>
                <w:szCs w:val="12"/>
              </w:rPr>
            </w:pPr>
            <w:r w:rsidRPr="002B6309">
              <w:rPr>
                <w:sz w:val="12"/>
                <w:szCs w:val="12"/>
              </w:rPr>
              <w:t>103,90</w:t>
            </w:r>
          </w:p>
        </w:tc>
        <w:tc>
          <w:tcPr>
            <w:tcW w:w="666" w:type="dxa"/>
            <w:tcBorders>
              <w:top w:val="nil"/>
              <w:left w:val="nil"/>
              <w:bottom w:val="single" w:sz="4" w:space="0" w:color="auto"/>
              <w:right w:val="single" w:sz="8" w:space="0" w:color="auto"/>
            </w:tcBorders>
            <w:shd w:val="clear" w:color="000000" w:fill="FFFFFF"/>
            <w:noWrap/>
            <w:vAlign w:val="bottom"/>
            <w:hideMark/>
          </w:tcPr>
          <w:p w14:paraId="077BC983" w14:textId="77777777" w:rsidR="002B6309" w:rsidRPr="002B6309" w:rsidRDefault="002B6309" w:rsidP="002B6309">
            <w:pPr>
              <w:jc w:val="right"/>
              <w:rPr>
                <w:sz w:val="12"/>
                <w:szCs w:val="12"/>
              </w:rPr>
            </w:pPr>
            <w:r w:rsidRPr="002B6309">
              <w:rPr>
                <w:sz w:val="12"/>
                <w:szCs w:val="12"/>
              </w:rPr>
              <w:t>107,20</w:t>
            </w:r>
          </w:p>
        </w:tc>
        <w:tc>
          <w:tcPr>
            <w:tcW w:w="666" w:type="dxa"/>
            <w:tcBorders>
              <w:top w:val="nil"/>
              <w:left w:val="nil"/>
              <w:bottom w:val="single" w:sz="4" w:space="0" w:color="auto"/>
              <w:right w:val="single" w:sz="8" w:space="0" w:color="auto"/>
            </w:tcBorders>
            <w:shd w:val="clear" w:color="000000" w:fill="FFFFFF"/>
            <w:noWrap/>
            <w:vAlign w:val="bottom"/>
            <w:hideMark/>
          </w:tcPr>
          <w:p w14:paraId="32EE6C0D" w14:textId="77777777" w:rsidR="002B6309" w:rsidRPr="002B6309" w:rsidRDefault="002B6309" w:rsidP="002B6309">
            <w:pPr>
              <w:jc w:val="right"/>
              <w:rPr>
                <w:sz w:val="12"/>
                <w:szCs w:val="12"/>
              </w:rPr>
            </w:pPr>
            <w:r w:rsidRPr="002B6309">
              <w:rPr>
                <w:sz w:val="12"/>
                <w:szCs w:val="12"/>
              </w:rPr>
              <w:t>110,63</w:t>
            </w:r>
          </w:p>
        </w:tc>
        <w:tc>
          <w:tcPr>
            <w:tcW w:w="666" w:type="dxa"/>
            <w:tcBorders>
              <w:top w:val="nil"/>
              <w:left w:val="nil"/>
              <w:bottom w:val="single" w:sz="4" w:space="0" w:color="auto"/>
              <w:right w:val="single" w:sz="8" w:space="0" w:color="auto"/>
            </w:tcBorders>
            <w:shd w:val="clear" w:color="000000" w:fill="FFFFFF"/>
            <w:noWrap/>
            <w:vAlign w:val="bottom"/>
            <w:hideMark/>
          </w:tcPr>
          <w:p w14:paraId="7FB3F0CE" w14:textId="77777777" w:rsidR="002B6309" w:rsidRPr="002B6309" w:rsidRDefault="002B6309" w:rsidP="002B6309">
            <w:pPr>
              <w:jc w:val="right"/>
              <w:rPr>
                <w:sz w:val="12"/>
                <w:szCs w:val="12"/>
              </w:rPr>
            </w:pPr>
            <w:r w:rsidRPr="002B6309">
              <w:rPr>
                <w:sz w:val="12"/>
                <w:szCs w:val="12"/>
              </w:rPr>
              <w:t>114,18</w:t>
            </w:r>
          </w:p>
        </w:tc>
        <w:tc>
          <w:tcPr>
            <w:tcW w:w="666" w:type="dxa"/>
            <w:tcBorders>
              <w:top w:val="nil"/>
              <w:left w:val="nil"/>
              <w:bottom w:val="single" w:sz="4" w:space="0" w:color="auto"/>
              <w:right w:val="single" w:sz="8" w:space="0" w:color="auto"/>
            </w:tcBorders>
            <w:shd w:val="clear" w:color="000000" w:fill="FFFFFF"/>
            <w:noWrap/>
            <w:vAlign w:val="bottom"/>
            <w:hideMark/>
          </w:tcPr>
          <w:p w14:paraId="352A16FB" w14:textId="77777777" w:rsidR="002B6309" w:rsidRPr="002B6309" w:rsidRDefault="002B6309" w:rsidP="002B6309">
            <w:pPr>
              <w:jc w:val="right"/>
              <w:rPr>
                <w:sz w:val="12"/>
                <w:szCs w:val="12"/>
              </w:rPr>
            </w:pPr>
            <w:r w:rsidRPr="002B6309">
              <w:rPr>
                <w:sz w:val="12"/>
                <w:szCs w:val="12"/>
              </w:rPr>
              <w:t>117,87</w:t>
            </w:r>
          </w:p>
        </w:tc>
        <w:tc>
          <w:tcPr>
            <w:tcW w:w="666" w:type="dxa"/>
            <w:tcBorders>
              <w:top w:val="nil"/>
              <w:left w:val="nil"/>
              <w:bottom w:val="single" w:sz="4" w:space="0" w:color="auto"/>
              <w:right w:val="single" w:sz="8" w:space="0" w:color="auto"/>
            </w:tcBorders>
            <w:shd w:val="clear" w:color="000000" w:fill="FFFFFF"/>
            <w:noWrap/>
            <w:vAlign w:val="bottom"/>
            <w:hideMark/>
          </w:tcPr>
          <w:p w14:paraId="2AC076AC" w14:textId="77777777" w:rsidR="002B6309" w:rsidRPr="002B6309" w:rsidRDefault="002B6309" w:rsidP="002B6309">
            <w:pPr>
              <w:jc w:val="right"/>
              <w:rPr>
                <w:sz w:val="12"/>
                <w:szCs w:val="12"/>
              </w:rPr>
            </w:pPr>
            <w:r w:rsidRPr="002B6309">
              <w:rPr>
                <w:sz w:val="12"/>
                <w:szCs w:val="12"/>
              </w:rPr>
              <w:t>121,69</w:t>
            </w:r>
          </w:p>
        </w:tc>
        <w:tc>
          <w:tcPr>
            <w:tcW w:w="666" w:type="dxa"/>
            <w:tcBorders>
              <w:top w:val="nil"/>
              <w:left w:val="nil"/>
              <w:bottom w:val="single" w:sz="4" w:space="0" w:color="auto"/>
              <w:right w:val="single" w:sz="8" w:space="0" w:color="auto"/>
            </w:tcBorders>
            <w:shd w:val="clear" w:color="000000" w:fill="FFFFFF"/>
            <w:noWrap/>
            <w:vAlign w:val="bottom"/>
            <w:hideMark/>
          </w:tcPr>
          <w:p w14:paraId="34957602" w14:textId="77777777" w:rsidR="002B6309" w:rsidRPr="002B6309" w:rsidRDefault="002B6309" w:rsidP="002B6309">
            <w:pPr>
              <w:jc w:val="right"/>
              <w:rPr>
                <w:sz w:val="12"/>
                <w:szCs w:val="12"/>
              </w:rPr>
            </w:pPr>
            <w:r w:rsidRPr="002B6309">
              <w:rPr>
                <w:sz w:val="12"/>
                <w:szCs w:val="12"/>
              </w:rPr>
              <w:t>125,66</w:t>
            </w:r>
          </w:p>
        </w:tc>
        <w:tc>
          <w:tcPr>
            <w:tcW w:w="666" w:type="dxa"/>
            <w:tcBorders>
              <w:top w:val="nil"/>
              <w:left w:val="nil"/>
              <w:bottom w:val="single" w:sz="4" w:space="0" w:color="auto"/>
              <w:right w:val="single" w:sz="8" w:space="0" w:color="auto"/>
            </w:tcBorders>
            <w:shd w:val="clear" w:color="000000" w:fill="FFFFFF"/>
            <w:noWrap/>
            <w:vAlign w:val="bottom"/>
            <w:hideMark/>
          </w:tcPr>
          <w:p w14:paraId="64DCF62D" w14:textId="77777777" w:rsidR="002B6309" w:rsidRPr="002B6309" w:rsidRDefault="002B6309" w:rsidP="002B6309">
            <w:pPr>
              <w:jc w:val="right"/>
              <w:rPr>
                <w:sz w:val="12"/>
                <w:szCs w:val="12"/>
              </w:rPr>
            </w:pPr>
            <w:r w:rsidRPr="002B6309">
              <w:rPr>
                <w:sz w:val="12"/>
                <w:szCs w:val="12"/>
              </w:rPr>
              <w:t>129,78</w:t>
            </w:r>
          </w:p>
        </w:tc>
        <w:tc>
          <w:tcPr>
            <w:tcW w:w="666" w:type="dxa"/>
            <w:tcBorders>
              <w:top w:val="nil"/>
              <w:left w:val="nil"/>
              <w:bottom w:val="single" w:sz="4" w:space="0" w:color="auto"/>
              <w:right w:val="single" w:sz="8" w:space="0" w:color="auto"/>
            </w:tcBorders>
            <w:shd w:val="clear" w:color="000000" w:fill="FFFFFF"/>
            <w:noWrap/>
            <w:vAlign w:val="bottom"/>
            <w:hideMark/>
          </w:tcPr>
          <w:p w14:paraId="0BDD192F" w14:textId="77777777" w:rsidR="002B6309" w:rsidRPr="002B6309" w:rsidRDefault="002B6309" w:rsidP="002B6309">
            <w:pPr>
              <w:jc w:val="right"/>
              <w:rPr>
                <w:sz w:val="12"/>
                <w:szCs w:val="12"/>
              </w:rPr>
            </w:pPr>
            <w:r w:rsidRPr="002B6309">
              <w:rPr>
                <w:sz w:val="12"/>
                <w:szCs w:val="12"/>
              </w:rPr>
              <w:t>134,05</w:t>
            </w:r>
          </w:p>
        </w:tc>
        <w:tc>
          <w:tcPr>
            <w:tcW w:w="666" w:type="dxa"/>
            <w:tcBorders>
              <w:top w:val="nil"/>
              <w:left w:val="nil"/>
              <w:bottom w:val="single" w:sz="4" w:space="0" w:color="auto"/>
              <w:right w:val="single" w:sz="8" w:space="0" w:color="auto"/>
            </w:tcBorders>
            <w:shd w:val="clear" w:color="000000" w:fill="FFFFFF"/>
            <w:noWrap/>
            <w:vAlign w:val="bottom"/>
            <w:hideMark/>
          </w:tcPr>
          <w:p w14:paraId="3C1BC4B7" w14:textId="77777777" w:rsidR="002B6309" w:rsidRPr="002B6309" w:rsidRDefault="002B6309" w:rsidP="002B6309">
            <w:pPr>
              <w:jc w:val="right"/>
              <w:rPr>
                <w:sz w:val="12"/>
                <w:szCs w:val="12"/>
              </w:rPr>
            </w:pPr>
            <w:r w:rsidRPr="002B6309">
              <w:rPr>
                <w:sz w:val="12"/>
                <w:szCs w:val="12"/>
              </w:rPr>
              <w:t>138,49</w:t>
            </w:r>
          </w:p>
        </w:tc>
      </w:tr>
      <w:tr w:rsidR="002B6309" w:rsidRPr="002B6309" w14:paraId="4059A7AC" w14:textId="77777777" w:rsidTr="002B6309">
        <w:trPr>
          <w:trHeight w:val="315"/>
        </w:trPr>
        <w:tc>
          <w:tcPr>
            <w:tcW w:w="371" w:type="dxa"/>
            <w:tcBorders>
              <w:top w:val="nil"/>
              <w:left w:val="single" w:sz="8" w:space="0" w:color="auto"/>
              <w:bottom w:val="single" w:sz="8" w:space="0" w:color="auto"/>
              <w:right w:val="nil"/>
            </w:tcBorders>
            <w:shd w:val="clear" w:color="000000" w:fill="FFFFFF"/>
            <w:noWrap/>
            <w:hideMark/>
          </w:tcPr>
          <w:p w14:paraId="5F99D93A"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8" w:space="0" w:color="auto"/>
              <w:right w:val="nil"/>
            </w:tcBorders>
            <w:shd w:val="clear" w:color="000000" w:fill="FFFFFF"/>
            <w:vAlign w:val="center"/>
            <w:hideMark/>
          </w:tcPr>
          <w:p w14:paraId="2C2F7D35" w14:textId="77777777" w:rsidR="002B6309" w:rsidRPr="002B6309" w:rsidRDefault="002B6309" w:rsidP="002B6309">
            <w:pPr>
              <w:jc w:val="both"/>
              <w:rPr>
                <w:rFonts w:ascii="Arial" w:hAnsi="Arial" w:cs="Arial"/>
                <w:i/>
                <w:iCs/>
                <w:sz w:val="12"/>
                <w:szCs w:val="12"/>
              </w:rPr>
            </w:pPr>
            <w:r w:rsidRPr="002B6309">
              <w:rPr>
                <w:rFonts w:ascii="Arial" w:hAnsi="Arial" w:cs="Arial"/>
                <w:i/>
                <w:iCs/>
                <w:sz w:val="12"/>
                <w:szCs w:val="12"/>
              </w:rPr>
              <w:t>с 1 июля</w:t>
            </w:r>
          </w:p>
        </w:tc>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34E32CC0" w14:textId="77777777" w:rsidR="002B6309" w:rsidRPr="002B6309" w:rsidRDefault="002B6309" w:rsidP="002B6309">
            <w:pPr>
              <w:jc w:val="center"/>
              <w:rPr>
                <w:sz w:val="12"/>
                <w:szCs w:val="12"/>
              </w:rPr>
            </w:pPr>
            <w:r w:rsidRPr="002B6309">
              <w:rPr>
                <w:sz w:val="12"/>
                <w:szCs w:val="12"/>
              </w:rPr>
              <w:t>руб./Гкал</w:t>
            </w:r>
          </w:p>
        </w:tc>
        <w:tc>
          <w:tcPr>
            <w:tcW w:w="957" w:type="dxa"/>
            <w:tcBorders>
              <w:top w:val="nil"/>
              <w:left w:val="nil"/>
              <w:bottom w:val="nil"/>
              <w:right w:val="single" w:sz="8" w:space="0" w:color="auto"/>
            </w:tcBorders>
            <w:shd w:val="clear" w:color="000000" w:fill="FFFFFF"/>
            <w:noWrap/>
            <w:vAlign w:val="bottom"/>
            <w:hideMark/>
          </w:tcPr>
          <w:p w14:paraId="0A389B11" w14:textId="77777777" w:rsidR="002B6309" w:rsidRPr="002B6309" w:rsidRDefault="002B6309" w:rsidP="002B6309">
            <w:pPr>
              <w:rPr>
                <w:sz w:val="12"/>
                <w:szCs w:val="12"/>
              </w:rPr>
            </w:pPr>
            <w:r w:rsidRPr="002B6309">
              <w:rPr>
                <w:sz w:val="12"/>
                <w:szCs w:val="12"/>
              </w:rPr>
              <w:t> </w:t>
            </w:r>
          </w:p>
        </w:tc>
        <w:tc>
          <w:tcPr>
            <w:tcW w:w="893" w:type="dxa"/>
            <w:tcBorders>
              <w:top w:val="nil"/>
              <w:left w:val="nil"/>
              <w:bottom w:val="nil"/>
              <w:right w:val="nil"/>
            </w:tcBorders>
            <w:shd w:val="clear" w:color="000000" w:fill="FFFFFF"/>
            <w:noWrap/>
            <w:vAlign w:val="bottom"/>
            <w:hideMark/>
          </w:tcPr>
          <w:p w14:paraId="38A1A26F" w14:textId="77777777" w:rsidR="002B6309" w:rsidRPr="002B6309" w:rsidRDefault="002B6309" w:rsidP="002B6309">
            <w:pPr>
              <w:rPr>
                <w:sz w:val="12"/>
                <w:szCs w:val="12"/>
              </w:rPr>
            </w:pPr>
            <w:r w:rsidRPr="002B6309">
              <w:rPr>
                <w:sz w:val="12"/>
                <w:szCs w:val="12"/>
              </w:rPr>
              <w:t> </w:t>
            </w:r>
          </w:p>
        </w:tc>
        <w:tc>
          <w:tcPr>
            <w:tcW w:w="666" w:type="dxa"/>
            <w:tcBorders>
              <w:top w:val="nil"/>
              <w:left w:val="single" w:sz="8" w:space="0" w:color="auto"/>
              <w:bottom w:val="nil"/>
              <w:right w:val="single" w:sz="8" w:space="0" w:color="auto"/>
            </w:tcBorders>
            <w:shd w:val="clear" w:color="000000" w:fill="FFFFFF"/>
            <w:noWrap/>
            <w:hideMark/>
          </w:tcPr>
          <w:p w14:paraId="2BE14C33" w14:textId="77777777" w:rsidR="002B6309" w:rsidRPr="002B6309" w:rsidRDefault="002B6309" w:rsidP="002B6309">
            <w:pPr>
              <w:jc w:val="right"/>
              <w:rPr>
                <w:b/>
                <w:bCs/>
                <w:sz w:val="12"/>
                <w:szCs w:val="12"/>
              </w:rPr>
            </w:pPr>
            <w:r w:rsidRPr="002B6309">
              <w:rPr>
                <w:b/>
                <w:bCs/>
                <w:sz w:val="12"/>
                <w:szCs w:val="12"/>
              </w:rPr>
              <w:t>92,66</w:t>
            </w:r>
          </w:p>
        </w:tc>
        <w:tc>
          <w:tcPr>
            <w:tcW w:w="666" w:type="dxa"/>
            <w:tcBorders>
              <w:top w:val="nil"/>
              <w:left w:val="single" w:sz="8" w:space="0" w:color="auto"/>
              <w:bottom w:val="nil"/>
              <w:right w:val="single" w:sz="8" w:space="0" w:color="auto"/>
            </w:tcBorders>
            <w:shd w:val="clear" w:color="000000" w:fill="FFFFFF"/>
            <w:noWrap/>
            <w:hideMark/>
          </w:tcPr>
          <w:p w14:paraId="7D350C20" w14:textId="77777777" w:rsidR="002B6309" w:rsidRPr="002B6309" w:rsidRDefault="002B6309" w:rsidP="002B6309">
            <w:pPr>
              <w:jc w:val="right"/>
              <w:rPr>
                <w:b/>
                <w:bCs/>
                <w:sz w:val="12"/>
                <w:szCs w:val="12"/>
              </w:rPr>
            </w:pPr>
            <w:r w:rsidRPr="002B6309">
              <w:rPr>
                <w:b/>
                <w:bCs/>
                <w:sz w:val="12"/>
                <w:szCs w:val="12"/>
              </w:rPr>
              <w:t>94,70</w:t>
            </w:r>
          </w:p>
        </w:tc>
        <w:tc>
          <w:tcPr>
            <w:tcW w:w="666" w:type="dxa"/>
            <w:tcBorders>
              <w:top w:val="nil"/>
              <w:left w:val="nil"/>
              <w:bottom w:val="nil"/>
              <w:right w:val="single" w:sz="8" w:space="0" w:color="auto"/>
            </w:tcBorders>
            <w:shd w:val="clear" w:color="000000" w:fill="FFFFFF"/>
            <w:noWrap/>
            <w:hideMark/>
          </w:tcPr>
          <w:p w14:paraId="771F3264" w14:textId="77777777" w:rsidR="002B6309" w:rsidRPr="002B6309" w:rsidRDefault="002B6309" w:rsidP="002B6309">
            <w:pPr>
              <w:jc w:val="right"/>
              <w:rPr>
                <w:b/>
                <w:bCs/>
                <w:sz w:val="12"/>
                <w:szCs w:val="12"/>
              </w:rPr>
            </w:pPr>
            <w:r w:rsidRPr="002B6309">
              <w:rPr>
                <w:b/>
                <w:bCs/>
                <w:sz w:val="12"/>
                <w:szCs w:val="12"/>
              </w:rPr>
              <w:t>97,66</w:t>
            </w:r>
          </w:p>
        </w:tc>
        <w:tc>
          <w:tcPr>
            <w:tcW w:w="666" w:type="dxa"/>
            <w:tcBorders>
              <w:top w:val="nil"/>
              <w:left w:val="nil"/>
              <w:bottom w:val="nil"/>
              <w:right w:val="single" w:sz="8" w:space="0" w:color="auto"/>
            </w:tcBorders>
            <w:shd w:val="clear" w:color="000000" w:fill="FFFFFF"/>
            <w:noWrap/>
            <w:hideMark/>
          </w:tcPr>
          <w:p w14:paraId="02DD0F75" w14:textId="77777777" w:rsidR="002B6309" w:rsidRPr="002B6309" w:rsidRDefault="002B6309" w:rsidP="002B6309">
            <w:pPr>
              <w:jc w:val="right"/>
              <w:rPr>
                <w:b/>
                <w:bCs/>
                <w:sz w:val="12"/>
                <w:szCs w:val="12"/>
              </w:rPr>
            </w:pPr>
            <w:r w:rsidRPr="002B6309">
              <w:rPr>
                <w:b/>
                <w:bCs/>
                <w:sz w:val="12"/>
                <w:szCs w:val="12"/>
              </w:rPr>
              <w:t>100,73</w:t>
            </w:r>
          </w:p>
        </w:tc>
        <w:tc>
          <w:tcPr>
            <w:tcW w:w="666" w:type="dxa"/>
            <w:tcBorders>
              <w:top w:val="nil"/>
              <w:left w:val="nil"/>
              <w:bottom w:val="nil"/>
              <w:right w:val="single" w:sz="8" w:space="0" w:color="auto"/>
            </w:tcBorders>
            <w:shd w:val="clear" w:color="000000" w:fill="FFFFFF"/>
            <w:noWrap/>
            <w:hideMark/>
          </w:tcPr>
          <w:p w14:paraId="75A6A8FC" w14:textId="77777777" w:rsidR="002B6309" w:rsidRPr="002B6309" w:rsidRDefault="002B6309" w:rsidP="002B6309">
            <w:pPr>
              <w:jc w:val="right"/>
              <w:rPr>
                <w:b/>
                <w:bCs/>
                <w:sz w:val="12"/>
                <w:szCs w:val="12"/>
              </w:rPr>
            </w:pPr>
            <w:r w:rsidRPr="002B6309">
              <w:rPr>
                <w:b/>
                <w:bCs/>
                <w:sz w:val="12"/>
                <w:szCs w:val="12"/>
              </w:rPr>
              <w:t>103,90</w:t>
            </w:r>
          </w:p>
        </w:tc>
        <w:tc>
          <w:tcPr>
            <w:tcW w:w="666" w:type="dxa"/>
            <w:tcBorders>
              <w:top w:val="nil"/>
              <w:left w:val="nil"/>
              <w:bottom w:val="nil"/>
              <w:right w:val="single" w:sz="8" w:space="0" w:color="auto"/>
            </w:tcBorders>
            <w:shd w:val="clear" w:color="000000" w:fill="FFFFFF"/>
            <w:noWrap/>
            <w:hideMark/>
          </w:tcPr>
          <w:p w14:paraId="15ADAF35" w14:textId="77777777" w:rsidR="002B6309" w:rsidRPr="002B6309" w:rsidRDefault="002B6309" w:rsidP="002B6309">
            <w:pPr>
              <w:jc w:val="right"/>
              <w:rPr>
                <w:b/>
                <w:bCs/>
                <w:sz w:val="12"/>
                <w:szCs w:val="12"/>
              </w:rPr>
            </w:pPr>
            <w:r w:rsidRPr="002B6309">
              <w:rPr>
                <w:b/>
                <w:bCs/>
                <w:sz w:val="12"/>
                <w:szCs w:val="12"/>
              </w:rPr>
              <w:t>107,20</w:t>
            </w:r>
          </w:p>
        </w:tc>
        <w:tc>
          <w:tcPr>
            <w:tcW w:w="666" w:type="dxa"/>
            <w:tcBorders>
              <w:top w:val="nil"/>
              <w:left w:val="nil"/>
              <w:bottom w:val="nil"/>
              <w:right w:val="single" w:sz="8" w:space="0" w:color="auto"/>
            </w:tcBorders>
            <w:shd w:val="clear" w:color="000000" w:fill="FFFFFF"/>
            <w:noWrap/>
            <w:hideMark/>
          </w:tcPr>
          <w:p w14:paraId="43273EC6" w14:textId="77777777" w:rsidR="002B6309" w:rsidRPr="002B6309" w:rsidRDefault="002B6309" w:rsidP="002B6309">
            <w:pPr>
              <w:jc w:val="right"/>
              <w:rPr>
                <w:b/>
                <w:bCs/>
                <w:sz w:val="12"/>
                <w:szCs w:val="12"/>
              </w:rPr>
            </w:pPr>
            <w:r w:rsidRPr="002B6309">
              <w:rPr>
                <w:b/>
                <w:bCs/>
                <w:sz w:val="12"/>
                <w:szCs w:val="12"/>
              </w:rPr>
              <w:t>110,63</w:t>
            </w:r>
          </w:p>
        </w:tc>
        <w:tc>
          <w:tcPr>
            <w:tcW w:w="666" w:type="dxa"/>
            <w:tcBorders>
              <w:top w:val="nil"/>
              <w:left w:val="nil"/>
              <w:bottom w:val="nil"/>
              <w:right w:val="single" w:sz="8" w:space="0" w:color="auto"/>
            </w:tcBorders>
            <w:shd w:val="clear" w:color="000000" w:fill="FFFFFF"/>
            <w:noWrap/>
            <w:hideMark/>
          </w:tcPr>
          <w:p w14:paraId="53A00673" w14:textId="77777777" w:rsidR="002B6309" w:rsidRPr="002B6309" w:rsidRDefault="002B6309" w:rsidP="002B6309">
            <w:pPr>
              <w:jc w:val="right"/>
              <w:rPr>
                <w:b/>
                <w:bCs/>
                <w:sz w:val="12"/>
                <w:szCs w:val="12"/>
              </w:rPr>
            </w:pPr>
            <w:r w:rsidRPr="002B6309">
              <w:rPr>
                <w:b/>
                <w:bCs/>
                <w:sz w:val="12"/>
                <w:szCs w:val="12"/>
              </w:rPr>
              <w:t>114,18</w:t>
            </w:r>
          </w:p>
        </w:tc>
        <w:tc>
          <w:tcPr>
            <w:tcW w:w="666" w:type="dxa"/>
            <w:tcBorders>
              <w:top w:val="nil"/>
              <w:left w:val="nil"/>
              <w:bottom w:val="nil"/>
              <w:right w:val="single" w:sz="8" w:space="0" w:color="auto"/>
            </w:tcBorders>
            <w:shd w:val="clear" w:color="000000" w:fill="FFFFFF"/>
            <w:noWrap/>
            <w:hideMark/>
          </w:tcPr>
          <w:p w14:paraId="3D243F6C" w14:textId="77777777" w:rsidR="002B6309" w:rsidRPr="002B6309" w:rsidRDefault="002B6309" w:rsidP="002B6309">
            <w:pPr>
              <w:jc w:val="right"/>
              <w:rPr>
                <w:b/>
                <w:bCs/>
                <w:sz w:val="12"/>
                <w:szCs w:val="12"/>
              </w:rPr>
            </w:pPr>
            <w:r w:rsidRPr="002B6309">
              <w:rPr>
                <w:b/>
                <w:bCs/>
                <w:sz w:val="12"/>
                <w:szCs w:val="12"/>
              </w:rPr>
              <w:t>117,87</w:t>
            </w:r>
          </w:p>
        </w:tc>
        <w:tc>
          <w:tcPr>
            <w:tcW w:w="666" w:type="dxa"/>
            <w:tcBorders>
              <w:top w:val="nil"/>
              <w:left w:val="nil"/>
              <w:bottom w:val="nil"/>
              <w:right w:val="single" w:sz="8" w:space="0" w:color="auto"/>
            </w:tcBorders>
            <w:shd w:val="clear" w:color="000000" w:fill="FFFFFF"/>
            <w:noWrap/>
            <w:hideMark/>
          </w:tcPr>
          <w:p w14:paraId="32A1DD50" w14:textId="77777777" w:rsidR="002B6309" w:rsidRPr="002B6309" w:rsidRDefault="002B6309" w:rsidP="002B6309">
            <w:pPr>
              <w:jc w:val="right"/>
              <w:rPr>
                <w:b/>
                <w:bCs/>
                <w:sz w:val="12"/>
                <w:szCs w:val="12"/>
              </w:rPr>
            </w:pPr>
            <w:r w:rsidRPr="002B6309">
              <w:rPr>
                <w:b/>
                <w:bCs/>
                <w:sz w:val="12"/>
                <w:szCs w:val="12"/>
              </w:rPr>
              <w:t>121,69</w:t>
            </w:r>
          </w:p>
        </w:tc>
        <w:tc>
          <w:tcPr>
            <w:tcW w:w="666" w:type="dxa"/>
            <w:tcBorders>
              <w:top w:val="nil"/>
              <w:left w:val="nil"/>
              <w:bottom w:val="nil"/>
              <w:right w:val="single" w:sz="8" w:space="0" w:color="auto"/>
            </w:tcBorders>
            <w:shd w:val="clear" w:color="000000" w:fill="FFFFFF"/>
            <w:noWrap/>
            <w:hideMark/>
          </w:tcPr>
          <w:p w14:paraId="06B4200E" w14:textId="77777777" w:rsidR="002B6309" w:rsidRPr="002B6309" w:rsidRDefault="002B6309" w:rsidP="002B6309">
            <w:pPr>
              <w:jc w:val="right"/>
              <w:rPr>
                <w:b/>
                <w:bCs/>
                <w:sz w:val="12"/>
                <w:szCs w:val="12"/>
              </w:rPr>
            </w:pPr>
            <w:r w:rsidRPr="002B6309">
              <w:rPr>
                <w:b/>
                <w:bCs/>
                <w:sz w:val="12"/>
                <w:szCs w:val="12"/>
              </w:rPr>
              <w:t>125,66</w:t>
            </w:r>
          </w:p>
        </w:tc>
        <w:tc>
          <w:tcPr>
            <w:tcW w:w="666" w:type="dxa"/>
            <w:tcBorders>
              <w:top w:val="nil"/>
              <w:left w:val="nil"/>
              <w:bottom w:val="nil"/>
              <w:right w:val="single" w:sz="8" w:space="0" w:color="auto"/>
            </w:tcBorders>
            <w:shd w:val="clear" w:color="000000" w:fill="FFFFFF"/>
            <w:noWrap/>
            <w:hideMark/>
          </w:tcPr>
          <w:p w14:paraId="473E7255" w14:textId="77777777" w:rsidR="002B6309" w:rsidRPr="002B6309" w:rsidRDefault="002B6309" w:rsidP="002B6309">
            <w:pPr>
              <w:jc w:val="right"/>
              <w:rPr>
                <w:b/>
                <w:bCs/>
                <w:sz w:val="12"/>
                <w:szCs w:val="12"/>
              </w:rPr>
            </w:pPr>
            <w:r w:rsidRPr="002B6309">
              <w:rPr>
                <w:b/>
                <w:bCs/>
                <w:sz w:val="12"/>
                <w:szCs w:val="12"/>
              </w:rPr>
              <w:t>129,78</w:t>
            </w:r>
          </w:p>
        </w:tc>
        <w:tc>
          <w:tcPr>
            <w:tcW w:w="666" w:type="dxa"/>
            <w:tcBorders>
              <w:top w:val="nil"/>
              <w:left w:val="nil"/>
              <w:bottom w:val="nil"/>
              <w:right w:val="single" w:sz="8" w:space="0" w:color="auto"/>
            </w:tcBorders>
            <w:shd w:val="clear" w:color="000000" w:fill="FFFFFF"/>
            <w:noWrap/>
            <w:hideMark/>
          </w:tcPr>
          <w:p w14:paraId="41B4F807" w14:textId="77777777" w:rsidR="002B6309" w:rsidRPr="002B6309" w:rsidRDefault="002B6309" w:rsidP="002B6309">
            <w:pPr>
              <w:jc w:val="right"/>
              <w:rPr>
                <w:b/>
                <w:bCs/>
                <w:sz w:val="12"/>
                <w:szCs w:val="12"/>
              </w:rPr>
            </w:pPr>
            <w:r w:rsidRPr="002B6309">
              <w:rPr>
                <w:b/>
                <w:bCs/>
                <w:sz w:val="12"/>
                <w:szCs w:val="12"/>
              </w:rPr>
              <w:t>134,05</w:t>
            </w:r>
          </w:p>
        </w:tc>
        <w:tc>
          <w:tcPr>
            <w:tcW w:w="666" w:type="dxa"/>
            <w:tcBorders>
              <w:top w:val="nil"/>
              <w:left w:val="nil"/>
              <w:bottom w:val="nil"/>
              <w:right w:val="single" w:sz="8" w:space="0" w:color="auto"/>
            </w:tcBorders>
            <w:shd w:val="clear" w:color="000000" w:fill="FFFFFF"/>
            <w:noWrap/>
            <w:hideMark/>
          </w:tcPr>
          <w:p w14:paraId="569BF384" w14:textId="77777777" w:rsidR="002B6309" w:rsidRPr="002B6309" w:rsidRDefault="002B6309" w:rsidP="002B6309">
            <w:pPr>
              <w:jc w:val="right"/>
              <w:rPr>
                <w:b/>
                <w:bCs/>
                <w:sz w:val="12"/>
                <w:szCs w:val="12"/>
              </w:rPr>
            </w:pPr>
            <w:r w:rsidRPr="002B6309">
              <w:rPr>
                <w:b/>
                <w:bCs/>
                <w:sz w:val="12"/>
                <w:szCs w:val="12"/>
              </w:rPr>
              <w:t>138,49</w:t>
            </w:r>
          </w:p>
        </w:tc>
        <w:tc>
          <w:tcPr>
            <w:tcW w:w="666" w:type="dxa"/>
            <w:tcBorders>
              <w:top w:val="nil"/>
              <w:left w:val="nil"/>
              <w:bottom w:val="nil"/>
              <w:right w:val="single" w:sz="8" w:space="0" w:color="auto"/>
            </w:tcBorders>
            <w:shd w:val="clear" w:color="000000" w:fill="FFFFFF"/>
            <w:noWrap/>
            <w:hideMark/>
          </w:tcPr>
          <w:p w14:paraId="37D9FA07" w14:textId="77777777" w:rsidR="002B6309" w:rsidRPr="002B6309" w:rsidRDefault="002B6309" w:rsidP="002B6309">
            <w:pPr>
              <w:jc w:val="right"/>
              <w:rPr>
                <w:b/>
                <w:bCs/>
                <w:sz w:val="12"/>
                <w:szCs w:val="12"/>
              </w:rPr>
            </w:pPr>
            <w:r w:rsidRPr="002B6309">
              <w:rPr>
                <w:b/>
                <w:bCs/>
                <w:sz w:val="12"/>
                <w:szCs w:val="12"/>
              </w:rPr>
              <w:t>143,09</w:t>
            </w:r>
          </w:p>
        </w:tc>
      </w:tr>
      <w:tr w:rsidR="002B6309" w:rsidRPr="002B6309" w14:paraId="144FD096" w14:textId="77777777" w:rsidTr="002B6309">
        <w:trPr>
          <w:trHeight w:val="315"/>
        </w:trPr>
        <w:tc>
          <w:tcPr>
            <w:tcW w:w="371" w:type="dxa"/>
            <w:tcBorders>
              <w:top w:val="nil"/>
              <w:left w:val="single" w:sz="8" w:space="0" w:color="auto"/>
              <w:bottom w:val="single" w:sz="8" w:space="0" w:color="auto"/>
              <w:right w:val="nil"/>
            </w:tcBorders>
            <w:shd w:val="clear" w:color="000000" w:fill="FFFFFF"/>
            <w:noWrap/>
            <w:hideMark/>
          </w:tcPr>
          <w:p w14:paraId="4A82561D" w14:textId="77777777" w:rsidR="002B6309" w:rsidRPr="002B6309" w:rsidRDefault="002B6309" w:rsidP="002B6309">
            <w:pPr>
              <w:jc w:val="center"/>
              <w:rPr>
                <w:sz w:val="12"/>
                <w:szCs w:val="12"/>
              </w:rPr>
            </w:pPr>
            <w:r w:rsidRPr="002B6309">
              <w:rPr>
                <w:sz w:val="12"/>
                <w:szCs w:val="12"/>
              </w:rPr>
              <w:t> </w:t>
            </w:r>
          </w:p>
        </w:tc>
        <w:tc>
          <w:tcPr>
            <w:tcW w:w="2079" w:type="dxa"/>
            <w:tcBorders>
              <w:top w:val="nil"/>
              <w:left w:val="single" w:sz="8" w:space="0" w:color="auto"/>
              <w:bottom w:val="single" w:sz="8" w:space="0" w:color="auto"/>
              <w:right w:val="nil"/>
            </w:tcBorders>
            <w:shd w:val="clear" w:color="000000" w:fill="FFFFFF"/>
            <w:vAlign w:val="center"/>
            <w:hideMark/>
          </w:tcPr>
          <w:p w14:paraId="052E6E35" w14:textId="77777777" w:rsidR="002B6309" w:rsidRPr="002B6309" w:rsidRDefault="002B6309" w:rsidP="002B6309">
            <w:pPr>
              <w:jc w:val="both"/>
              <w:rPr>
                <w:rFonts w:ascii="Arial" w:hAnsi="Arial" w:cs="Arial"/>
                <w:i/>
                <w:iCs/>
                <w:sz w:val="12"/>
                <w:szCs w:val="12"/>
              </w:rPr>
            </w:pPr>
            <w:r w:rsidRPr="002B6309">
              <w:rPr>
                <w:rFonts w:ascii="Arial" w:hAnsi="Arial" w:cs="Arial"/>
                <w:i/>
                <w:iCs/>
                <w:sz w:val="12"/>
                <w:szCs w:val="12"/>
              </w:rPr>
              <w:t>Рост с 1 июля</w:t>
            </w:r>
          </w:p>
        </w:tc>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6146884C" w14:textId="77777777" w:rsidR="002B6309" w:rsidRPr="002B6309" w:rsidRDefault="002B6309" w:rsidP="002B6309">
            <w:pPr>
              <w:jc w:val="center"/>
              <w:rPr>
                <w:sz w:val="12"/>
                <w:szCs w:val="12"/>
              </w:rPr>
            </w:pPr>
            <w:r w:rsidRPr="002B6309">
              <w:rPr>
                <w:sz w:val="12"/>
                <w:szCs w:val="12"/>
              </w:rPr>
              <w:t>%</w:t>
            </w:r>
          </w:p>
        </w:tc>
        <w:tc>
          <w:tcPr>
            <w:tcW w:w="957" w:type="dxa"/>
            <w:tcBorders>
              <w:top w:val="single" w:sz="8" w:space="0" w:color="auto"/>
              <w:left w:val="nil"/>
              <w:bottom w:val="single" w:sz="8" w:space="0" w:color="auto"/>
              <w:right w:val="single" w:sz="8" w:space="0" w:color="auto"/>
            </w:tcBorders>
            <w:shd w:val="clear" w:color="000000" w:fill="FFFFFF"/>
            <w:noWrap/>
            <w:vAlign w:val="bottom"/>
            <w:hideMark/>
          </w:tcPr>
          <w:p w14:paraId="69E7A96B" w14:textId="77777777" w:rsidR="002B6309" w:rsidRPr="002B6309" w:rsidRDefault="002B6309" w:rsidP="002B6309">
            <w:pPr>
              <w:rPr>
                <w:sz w:val="12"/>
                <w:szCs w:val="12"/>
              </w:rPr>
            </w:pPr>
            <w:r w:rsidRPr="002B6309">
              <w:rPr>
                <w:sz w:val="12"/>
                <w:szCs w:val="12"/>
              </w:rPr>
              <w:t> </w:t>
            </w:r>
          </w:p>
        </w:tc>
        <w:tc>
          <w:tcPr>
            <w:tcW w:w="893" w:type="dxa"/>
            <w:tcBorders>
              <w:top w:val="single" w:sz="8" w:space="0" w:color="auto"/>
              <w:left w:val="nil"/>
              <w:bottom w:val="single" w:sz="8" w:space="0" w:color="auto"/>
              <w:right w:val="nil"/>
            </w:tcBorders>
            <w:shd w:val="clear" w:color="000000" w:fill="FFFFFF"/>
            <w:noWrap/>
            <w:vAlign w:val="bottom"/>
            <w:hideMark/>
          </w:tcPr>
          <w:p w14:paraId="775B5798" w14:textId="77777777" w:rsidR="002B6309" w:rsidRPr="002B6309" w:rsidRDefault="002B6309" w:rsidP="002B6309">
            <w:pPr>
              <w:rPr>
                <w:sz w:val="12"/>
                <w:szCs w:val="12"/>
              </w:rPr>
            </w:pPr>
            <w:r w:rsidRPr="002B6309">
              <w:rPr>
                <w:sz w:val="12"/>
                <w:szCs w:val="12"/>
              </w:rPr>
              <w:t> </w:t>
            </w:r>
          </w:p>
        </w:tc>
        <w:tc>
          <w:tcPr>
            <w:tcW w:w="66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63C4760" w14:textId="77777777" w:rsidR="002B6309" w:rsidRPr="002B6309" w:rsidRDefault="002B6309" w:rsidP="002B6309">
            <w:pPr>
              <w:jc w:val="right"/>
              <w:rPr>
                <w:sz w:val="12"/>
                <w:szCs w:val="12"/>
              </w:rPr>
            </w:pPr>
            <w:r w:rsidRPr="002B6309">
              <w:rPr>
                <w:sz w:val="12"/>
                <w:szCs w:val="12"/>
              </w:rPr>
              <w:t>48,23</w:t>
            </w:r>
          </w:p>
        </w:tc>
        <w:tc>
          <w:tcPr>
            <w:tcW w:w="66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18AE9BE" w14:textId="77777777" w:rsidR="002B6309" w:rsidRPr="002B6309" w:rsidRDefault="002B6309" w:rsidP="002B6309">
            <w:pPr>
              <w:jc w:val="right"/>
              <w:rPr>
                <w:sz w:val="12"/>
                <w:szCs w:val="12"/>
              </w:rPr>
            </w:pPr>
            <w:r w:rsidRPr="002B6309">
              <w:rPr>
                <w:sz w:val="12"/>
                <w:szCs w:val="12"/>
              </w:rPr>
              <w:t>2,20</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5935FCE2" w14:textId="77777777" w:rsidR="002B6309" w:rsidRPr="002B6309" w:rsidRDefault="002B6309" w:rsidP="002B6309">
            <w:pPr>
              <w:jc w:val="right"/>
              <w:rPr>
                <w:sz w:val="12"/>
                <w:szCs w:val="12"/>
              </w:rPr>
            </w:pPr>
            <w:r w:rsidRPr="002B6309">
              <w:rPr>
                <w:sz w:val="12"/>
                <w:szCs w:val="12"/>
              </w:rPr>
              <w:t>3,12</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0733424C" w14:textId="77777777" w:rsidR="002B6309" w:rsidRPr="002B6309" w:rsidRDefault="002B6309" w:rsidP="002B6309">
            <w:pPr>
              <w:jc w:val="right"/>
              <w:rPr>
                <w:sz w:val="12"/>
                <w:szCs w:val="12"/>
              </w:rPr>
            </w:pPr>
            <w:r w:rsidRPr="002B6309">
              <w:rPr>
                <w:sz w:val="12"/>
                <w:szCs w:val="12"/>
              </w:rPr>
              <w:t>3,14</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54830911" w14:textId="77777777" w:rsidR="002B6309" w:rsidRPr="002B6309" w:rsidRDefault="002B6309" w:rsidP="002B6309">
            <w:pPr>
              <w:jc w:val="right"/>
              <w:rPr>
                <w:sz w:val="12"/>
                <w:szCs w:val="12"/>
              </w:rPr>
            </w:pPr>
            <w:r w:rsidRPr="002B6309">
              <w:rPr>
                <w:sz w:val="12"/>
                <w:szCs w:val="12"/>
              </w:rPr>
              <w:t>3,16</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41FFB881" w14:textId="77777777" w:rsidR="002B6309" w:rsidRPr="002B6309" w:rsidRDefault="002B6309" w:rsidP="002B6309">
            <w:pPr>
              <w:jc w:val="right"/>
              <w:rPr>
                <w:sz w:val="12"/>
                <w:szCs w:val="12"/>
              </w:rPr>
            </w:pPr>
            <w:r w:rsidRPr="002B6309">
              <w:rPr>
                <w:sz w:val="12"/>
                <w:szCs w:val="12"/>
              </w:rPr>
              <w:t>3,18</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0A55F2DA" w14:textId="77777777" w:rsidR="002B6309" w:rsidRPr="002B6309" w:rsidRDefault="002B6309" w:rsidP="002B6309">
            <w:pPr>
              <w:jc w:val="right"/>
              <w:rPr>
                <w:sz w:val="12"/>
                <w:szCs w:val="12"/>
              </w:rPr>
            </w:pPr>
            <w:r w:rsidRPr="002B6309">
              <w:rPr>
                <w:sz w:val="12"/>
                <w:szCs w:val="12"/>
              </w:rPr>
              <w:t>3,19</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1E523B56" w14:textId="77777777" w:rsidR="002B6309" w:rsidRPr="002B6309" w:rsidRDefault="002B6309" w:rsidP="002B6309">
            <w:pPr>
              <w:jc w:val="right"/>
              <w:rPr>
                <w:sz w:val="12"/>
                <w:szCs w:val="12"/>
              </w:rPr>
            </w:pPr>
            <w:r w:rsidRPr="002B6309">
              <w:rPr>
                <w:sz w:val="12"/>
                <w:szCs w:val="12"/>
              </w:rPr>
              <w:t>3,21</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53BB172D" w14:textId="77777777" w:rsidR="002B6309" w:rsidRPr="002B6309" w:rsidRDefault="002B6309" w:rsidP="002B6309">
            <w:pPr>
              <w:jc w:val="right"/>
              <w:rPr>
                <w:sz w:val="12"/>
                <w:szCs w:val="12"/>
              </w:rPr>
            </w:pPr>
            <w:r w:rsidRPr="002B6309">
              <w:rPr>
                <w:sz w:val="12"/>
                <w:szCs w:val="12"/>
              </w:rPr>
              <w:t>3,23</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4B74F762" w14:textId="77777777" w:rsidR="002B6309" w:rsidRPr="002B6309" w:rsidRDefault="002B6309" w:rsidP="002B6309">
            <w:pPr>
              <w:jc w:val="right"/>
              <w:rPr>
                <w:sz w:val="12"/>
                <w:szCs w:val="12"/>
              </w:rPr>
            </w:pPr>
            <w:r w:rsidRPr="002B6309">
              <w:rPr>
                <w:sz w:val="12"/>
                <w:szCs w:val="12"/>
              </w:rPr>
              <w:t>3,24</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614342DE" w14:textId="77777777" w:rsidR="002B6309" w:rsidRPr="002B6309" w:rsidRDefault="002B6309" w:rsidP="002B6309">
            <w:pPr>
              <w:jc w:val="right"/>
              <w:rPr>
                <w:sz w:val="12"/>
                <w:szCs w:val="12"/>
              </w:rPr>
            </w:pPr>
            <w:r w:rsidRPr="002B6309">
              <w:rPr>
                <w:sz w:val="12"/>
                <w:szCs w:val="12"/>
              </w:rPr>
              <w:t>3,26</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6C691770" w14:textId="77777777" w:rsidR="002B6309" w:rsidRPr="002B6309" w:rsidRDefault="002B6309" w:rsidP="002B6309">
            <w:pPr>
              <w:jc w:val="right"/>
              <w:rPr>
                <w:sz w:val="12"/>
                <w:szCs w:val="12"/>
              </w:rPr>
            </w:pPr>
            <w:r w:rsidRPr="002B6309">
              <w:rPr>
                <w:sz w:val="12"/>
                <w:szCs w:val="12"/>
              </w:rPr>
              <w:t>3,28</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16B506E5" w14:textId="77777777" w:rsidR="002B6309" w:rsidRPr="002B6309" w:rsidRDefault="002B6309" w:rsidP="002B6309">
            <w:pPr>
              <w:jc w:val="right"/>
              <w:rPr>
                <w:sz w:val="12"/>
                <w:szCs w:val="12"/>
              </w:rPr>
            </w:pPr>
            <w:r w:rsidRPr="002B6309">
              <w:rPr>
                <w:sz w:val="12"/>
                <w:szCs w:val="12"/>
              </w:rPr>
              <w:t>3,29</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39D6458D" w14:textId="77777777" w:rsidR="002B6309" w:rsidRPr="002B6309" w:rsidRDefault="002B6309" w:rsidP="002B6309">
            <w:pPr>
              <w:jc w:val="right"/>
              <w:rPr>
                <w:sz w:val="12"/>
                <w:szCs w:val="12"/>
              </w:rPr>
            </w:pPr>
            <w:r w:rsidRPr="002B6309">
              <w:rPr>
                <w:sz w:val="12"/>
                <w:szCs w:val="12"/>
              </w:rPr>
              <w:t>3,31</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6C36FB33" w14:textId="77777777" w:rsidR="002B6309" w:rsidRPr="002B6309" w:rsidRDefault="002B6309" w:rsidP="002B6309">
            <w:pPr>
              <w:jc w:val="right"/>
              <w:rPr>
                <w:sz w:val="12"/>
                <w:szCs w:val="12"/>
              </w:rPr>
            </w:pPr>
            <w:r w:rsidRPr="002B6309">
              <w:rPr>
                <w:sz w:val="12"/>
                <w:szCs w:val="12"/>
              </w:rPr>
              <w:t>3,32</w:t>
            </w:r>
          </w:p>
        </w:tc>
      </w:tr>
    </w:tbl>
    <w:p w14:paraId="04B6F917" w14:textId="77777777" w:rsidR="002B6309" w:rsidRDefault="002B6309" w:rsidP="00727032">
      <w:pPr>
        <w:tabs>
          <w:tab w:val="left" w:pos="0"/>
          <w:tab w:val="left" w:pos="900"/>
        </w:tabs>
        <w:rPr>
          <w:b/>
          <w:sz w:val="28"/>
          <w:szCs w:val="28"/>
        </w:rPr>
        <w:sectPr w:rsidR="002B6309" w:rsidSect="002B6309">
          <w:pgSz w:w="16838" w:h="11906" w:orient="landscape"/>
          <w:pgMar w:top="1276" w:right="851" w:bottom="707" w:left="1135" w:header="708" w:footer="708" w:gutter="0"/>
          <w:cols w:space="708"/>
          <w:titlePg/>
          <w:docGrid w:linePitch="360"/>
        </w:sectPr>
      </w:pPr>
    </w:p>
    <w:p w14:paraId="7A7EAB50" w14:textId="18785D2F" w:rsidR="002B6309" w:rsidRPr="00727032" w:rsidRDefault="002B6309" w:rsidP="002B6309">
      <w:pPr>
        <w:autoSpaceDE w:val="0"/>
        <w:autoSpaceDN w:val="0"/>
        <w:adjustRightInd w:val="0"/>
        <w:ind w:firstLine="5103"/>
        <w:jc w:val="both"/>
      </w:pPr>
      <w:r w:rsidRPr="00727032">
        <w:lastRenderedPageBreak/>
        <w:t xml:space="preserve">Приложение № </w:t>
      </w:r>
      <w:r>
        <w:t xml:space="preserve">7 </w:t>
      </w:r>
      <w:r w:rsidRPr="00727032">
        <w:t xml:space="preserve">к протоколу № 30 </w:t>
      </w:r>
    </w:p>
    <w:p w14:paraId="687F1299" w14:textId="77777777" w:rsidR="002B6309" w:rsidRPr="00727032" w:rsidRDefault="002B6309" w:rsidP="002B6309">
      <w:pPr>
        <w:autoSpaceDE w:val="0"/>
        <w:autoSpaceDN w:val="0"/>
        <w:adjustRightInd w:val="0"/>
        <w:ind w:firstLine="5103"/>
        <w:jc w:val="both"/>
      </w:pPr>
      <w:r w:rsidRPr="00727032">
        <w:t>заседания Правления региональной</w:t>
      </w:r>
    </w:p>
    <w:p w14:paraId="6DF95F35" w14:textId="77777777" w:rsidR="002B6309" w:rsidRPr="00727032" w:rsidRDefault="002B6309" w:rsidP="002B6309">
      <w:pPr>
        <w:autoSpaceDE w:val="0"/>
        <w:autoSpaceDN w:val="0"/>
        <w:adjustRightInd w:val="0"/>
        <w:ind w:firstLine="5103"/>
        <w:jc w:val="both"/>
      </w:pPr>
      <w:r w:rsidRPr="00727032">
        <w:t xml:space="preserve">Энергетической комиссии </w:t>
      </w:r>
    </w:p>
    <w:p w14:paraId="12C6561D" w14:textId="77FEEE40" w:rsidR="002B6309" w:rsidRDefault="002B6309" w:rsidP="002B6309">
      <w:pPr>
        <w:autoSpaceDE w:val="0"/>
        <w:autoSpaceDN w:val="0"/>
        <w:adjustRightInd w:val="0"/>
        <w:ind w:firstLine="5103"/>
        <w:jc w:val="both"/>
      </w:pPr>
      <w:r w:rsidRPr="00727032">
        <w:t>Кемеровской области</w:t>
      </w:r>
      <w:r>
        <w:t xml:space="preserve"> от 21.05.2019</w:t>
      </w:r>
    </w:p>
    <w:p w14:paraId="0A070690" w14:textId="77777777" w:rsidR="000461F0" w:rsidRDefault="000461F0" w:rsidP="002B6309">
      <w:pPr>
        <w:autoSpaceDE w:val="0"/>
        <w:autoSpaceDN w:val="0"/>
        <w:adjustRightInd w:val="0"/>
        <w:ind w:firstLine="5103"/>
        <w:jc w:val="both"/>
      </w:pPr>
    </w:p>
    <w:p w14:paraId="7CFEB162" w14:textId="77777777" w:rsidR="000461F0" w:rsidRPr="001E7B4E" w:rsidRDefault="000461F0" w:rsidP="000461F0">
      <w:pPr>
        <w:ind w:right="-2"/>
        <w:jc w:val="center"/>
        <w:rPr>
          <w:b/>
          <w:bCs/>
          <w:color w:val="000000"/>
          <w:kern w:val="32"/>
          <w:sz w:val="28"/>
          <w:szCs w:val="28"/>
        </w:rPr>
      </w:pPr>
      <w:r w:rsidRPr="001E7B4E">
        <w:rPr>
          <w:b/>
          <w:bCs/>
          <w:color w:val="000000"/>
          <w:kern w:val="32"/>
          <w:sz w:val="28"/>
          <w:szCs w:val="28"/>
        </w:rPr>
        <w:t>Долгосрочные параметры регулирования ООО «</w:t>
      </w:r>
      <w:proofErr w:type="spellStart"/>
      <w:r w:rsidRPr="001E7B4E">
        <w:rPr>
          <w:b/>
          <w:bCs/>
          <w:color w:val="000000"/>
          <w:kern w:val="32"/>
          <w:sz w:val="28"/>
          <w:szCs w:val="28"/>
        </w:rPr>
        <w:t>ЭнергоКомпания</w:t>
      </w:r>
      <w:proofErr w:type="spellEnd"/>
      <w:r w:rsidRPr="001E7B4E">
        <w:rPr>
          <w:b/>
          <w:bCs/>
          <w:color w:val="000000"/>
          <w:kern w:val="32"/>
          <w:sz w:val="28"/>
          <w:szCs w:val="28"/>
        </w:rPr>
        <w:t xml:space="preserve">» </w:t>
      </w:r>
    </w:p>
    <w:p w14:paraId="51E7FE27" w14:textId="77777777" w:rsidR="000461F0" w:rsidRPr="001E7B4E" w:rsidRDefault="000461F0" w:rsidP="000461F0">
      <w:pPr>
        <w:ind w:right="-2"/>
        <w:jc w:val="center"/>
        <w:rPr>
          <w:b/>
          <w:bCs/>
          <w:color w:val="000000"/>
          <w:kern w:val="32"/>
          <w:sz w:val="28"/>
          <w:szCs w:val="28"/>
        </w:rPr>
      </w:pPr>
      <w:r w:rsidRPr="001E7B4E">
        <w:rPr>
          <w:b/>
          <w:bCs/>
          <w:color w:val="000000"/>
          <w:kern w:val="32"/>
          <w:sz w:val="28"/>
          <w:szCs w:val="28"/>
        </w:rPr>
        <w:t xml:space="preserve">для формирования долгосрочных тарифов на теплоноситель, реализуемый на потребительском рынке </w:t>
      </w:r>
      <w:proofErr w:type="spellStart"/>
      <w:r w:rsidRPr="001E7B4E">
        <w:rPr>
          <w:b/>
          <w:bCs/>
          <w:color w:val="000000"/>
          <w:kern w:val="32"/>
          <w:sz w:val="28"/>
          <w:szCs w:val="28"/>
        </w:rPr>
        <w:t>пгт</w:t>
      </w:r>
      <w:proofErr w:type="spellEnd"/>
      <w:r w:rsidRPr="001E7B4E">
        <w:rPr>
          <w:b/>
          <w:bCs/>
          <w:color w:val="000000"/>
          <w:kern w:val="32"/>
          <w:sz w:val="28"/>
          <w:szCs w:val="28"/>
        </w:rPr>
        <w:t>. Краснобродский,</w:t>
      </w:r>
      <w:r w:rsidRPr="001E7B4E">
        <w:rPr>
          <w:b/>
          <w:bCs/>
          <w:color w:val="000000"/>
          <w:kern w:val="32"/>
          <w:sz w:val="28"/>
          <w:szCs w:val="28"/>
        </w:rPr>
        <w:br/>
        <w:t xml:space="preserve">на период с </w:t>
      </w:r>
      <w:r>
        <w:rPr>
          <w:b/>
          <w:bCs/>
          <w:color w:val="000000"/>
          <w:kern w:val="32"/>
          <w:sz w:val="28"/>
          <w:szCs w:val="28"/>
        </w:rPr>
        <w:t>22</w:t>
      </w:r>
      <w:r w:rsidRPr="001E7B4E">
        <w:rPr>
          <w:b/>
          <w:bCs/>
          <w:color w:val="000000"/>
          <w:kern w:val="32"/>
          <w:sz w:val="28"/>
          <w:szCs w:val="28"/>
        </w:rPr>
        <w:t>.05.2019 по 31.12.20</w:t>
      </w:r>
      <w:r>
        <w:rPr>
          <w:b/>
          <w:bCs/>
          <w:color w:val="000000"/>
          <w:kern w:val="32"/>
          <w:sz w:val="28"/>
          <w:szCs w:val="28"/>
        </w:rPr>
        <w:t>33</w:t>
      </w:r>
    </w:p>
    <w:tbl>
      <w:tblPr>
        <w:tblpPr w:leftFromText="180" w:rightFromText="180" w:vertAnchor="page" w:horzAnchor="margin" w:tblpXSpec="center" w:tblpY="481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1134"/>
        <w:gridCol w:w="992"/>
        <w:gridCol w:w="851"/>
        <w:gridCol w:w="992"/>
        <w:gridCol w:w="1418"/>
        <w:gridCol w:w="1417"/>
        <w:gridCol w:w="992"/>
      </w:tblGrid>
      <w:tr w:rsidR="000461F0" w:rsidRPr="000461F0" w14:paraId="46C2B93C" w14:textId="77777777" w:rsidTr="006757CB">
        <w:trPr>
          <w:trHeight w:val="2970"/>
        </w:trPr>
        <w:tc>
          <w:tcPr>
            <w:tcW w:w="1809" w:type="dxa"/>
            <w:vMerge w:val="restart"/>
            <w:shd w:val="clear" w:color="auto" w:fill="auto"/>
            <w:vAlign w:val="center"/>
          </w:tcPr>
          <w:p w14:paraId="4C0DFA41" w14:textId="77777777" w:rsidR="000461F0" w:rsidRPr="000461F0" w:rsidRDefault="000461F0" w:rsidP="006757CB">
            <w:pPr>
              <w:ind w:right="-2"/>
              <w:jc w:val="center"/>
            </w:pPr>
            <w:r w:rsidRPr="000461F0">
              <w:t>Наименование регулируемой организации</w:t>
            </w:r>
          </w:p>
        </w:tc>
        <w:tc>
          <w:tcPr>
            <w:tcW w:w="709" w:type="dxa"/>
            <w:vMerge w:val="restart"/>
            <w:shd w:val="clear" w:color="auto" w:fill="auto"/>
            <w:vAlign w:val="center"/>
          </w:tcPr>
          <w:p w14:paraId="4F467285" w14:textId="77777777" w:rsidR="000461F0" w:rsidRPr="000461F0" w:rsidRDefault="000461F0" w:rsidP="006757CB">
            <w:pPr>
              <w:ind w:left="-91" w:right="-2" w:hanging="91"/>
              <w:jc w:val="center"/>
            </w:pPr>
            <w:r w:rsidRPr="000461F0">
              <w:t>Год</w:t>
            </w:r>
          </w:p>
        </w:tc>
        <w:tc>
          <w:tcPr>
            <w:tcW w:w="1134" w:type="dxa"/>
            <w:shd w:val="clear" w:color="auto" w:fill="auto"/>
            <w:vAlign w:val="center"/>
          </w:tcPr>
          <w:p w14:paraId="5CA4292A" w14:textId="77777777" w:rsidR="000461F0" w:rsidRPr="000461F0" w:rsidRDefault="000461F0" w:rsidP="006757CB">
            <w:pPr>
              <w:ind w:right="-2"/>
              <w:jc w:val="center"/>
            </w:pPr>
            <w:r w:rsidRPr="000461F0">
              <w:t>Базовый</w:t>
            </w:r>
          </w:p>
          <w:p w14:paraId="20CC09B9" w14:textId="77777777" w:rsidR="000461F0" w:rsidRPr="000461F0" w:rsidRDefault="000461F0" w:rsidP="006757CB">
            <w:pPr>
              <w:ind w:right="-2"/>
              <w:jc w:val="center"/>
            </w:pPr>
            <w:r w:rsidRPr="000461F0">
              <w:t xml:space="preserve">уровень </w:t>
            </w:r>
            <w:proofErr w:type="gramStart"/>
            <w:r w:rsidRPr="000461F0">
              <w:t>опера-</w:t>
            </w:r>
            <w:proofErr w:type="spellStart"/>
            <w:r w:rsidRPr="000461F0">
              <w:t>ционных</w:t>
            </w:r>
            <w:proofErr w:type="spellEnd"/>
            <w:proofErr w:type="gramEnd"/>
            <w:r w:rsidRPr="000461F0">
              <w:t xml:space="preserve"> </w:t>
            </w:r>
            <w:proofErr w:type="spellStart"/>
            <w:r w:rsidRPr="000461F0">
              <w:t>расхо-дов</w:t>
            </w:r>
            <w:proofErr w:type="spellEnd"/>
          </w:p>
        </w:tc>
        <w:tc>
          <w:tcPr>
            <w:tcW w:w="992" w:type="dxa"/>
            <w:shd w:val="clear" w:color="auto" w:fill="auto"/>
            <w:vAlign w:val="center"/>
          </w:tcPr>
          <w:p w14:paraId="4E9DD366" w14:textId="77777777" w:rsidR="000461F0" w:rsidRPr="000461F0" w:rsidRDefault="000461F0" w:rsidP="006757CB">
            <w:pPr>
              <w:ind w:right="-2"/>
              <w:jc w:val="center"/>
            </w:pPr>
            <w:r w:rsidRPr="000461F0">
              <w:t xml:space="preserve">Индекс </w:t>
            </w:r>
            <w:proofErr w:type="spellStart"/>
            <w:r w:rsidRPr="000461F0">
              <w:t>эффек-тив-ности</w:t>
            </w:r>
            <w:proofErr w:type="spellEnd"/>
            <w:r w:rsidRPr="000461F0">
              <w:t xml:space="preserve"> опера-</w:t>
            </w:r>
            <w:proofErr w:type="spellStart"/>
            <w:r w:rsidRPr="000461F0">
              <w:t>цион</w:t>
            </w:r>
            <w:proofErr w:type="spellEnd"/>
            <w:r w:rsidRPr="000461F0">
              <w:t>-</w:t>
            </w:r>
            <w:proofErr w:type="spellStart"/>
            <w:r w:rsidRPr="000461F0">
              <w:t>ных</w:t>
            </w:r>
            <w:proofErr w:type="spellEnd"/>
            <w:r w:rsidRPr="000461F0">
              <w:t xml:space="preserve"> </w:t>
            </w:r>
            <w:proofErr w:type="spellStart"/>
            <w:proofErr w:type="gramStart"/>
            <w:r w:rsidRPr="000461F0">
              <w:t>расхо-дов</w:t>
            </w:r>
            <w:proofErr w:type="spellEnd"/>
            <w:proofErr w:type="gramEnd"/>
          </w:p>
        </w:tc>
        <w:tc>
          <w:tcPr>
            <w:tcW w:w="851" w:type="dxa"/>
            <w:shd w:val="clear" w:color="auto" w:fill="auto"/>
            <w:vAlign w:val="center"/>
          </w:tcPr>
          <w:p w14:paraId="17C3DE0D" w14:textId="77777777" w:rsidR="000461F0" w:rsidRPr="000461F0" w:rsidRDefault="000461F0" w:rsidP="006757CB">
            <w:pPr>
              <w:ind w:right="-2"/>
              <w:jc w:val="center"/>
            </w:pPr>
            <w:proofErr w:type="gramStart"/>
            <w:r w:rsidRPr="000461F0">
              <w:t>Нор-</w:t>
            </w:r>
            <w:proofErr w:type="spellStart"/>
            <w:r w:rsidRPr="000461F0">
              <w:t>ма</w:t>
            </w:r>
            <w:proofErr w:type="spellEnd"/>
            <w:proofErr w:type="gramEnd"/>
            <w:r w:rsidRPr="000461F0">
              <w:t>-</w:t>
            </w:r>
            <w:proofErr w:type="spellStart"/>
            <w:r w:rsidRPr="000461F0">
              <w:t>тив-ный</w:t>
            </w:r>
            <w:proofErr w:type="spellEnd"/>
            <w:r w:rsidRPr="000461F0">
              <w:t xml:space="preserve"> уро-</w:t>
            </w:r>
            <w:proofErr w:type="spellStart"/>
            <w:r w:rsidRPr="000461F0">
              <w:t>вень</w:t>
            </w:r>
            <w:proofErr w:type="spellEnd"/>
            <w:r w:rsidRPr="000461F0">
              <w:t xml:space="preserve"> при-были</w:t>
            </w:r>
          </w:p>
        </w:tc>
        <w:tc>
          <w:tcPr>
            <w:tcW w:w="992" w:type="dxa"/>
            <w:vMerge w:val="restart"/>
            <w:shd w:val="clear" w:color="auto" w:fill="auto"/>
            <w:vAlign w:val="center"/>
          </w:tcPr>
          <w:p w14:paraId="502A6513" w14:textId="77777777" w:rsidR="000461F0" w:rsidRPr="000461F0" w:rsidRDefault="000461F0" w:rsidP="006757CB">
            <w:pPr>
              <w:ind w:right="-2"/>
              <w:jc w:val="center"/>
            </w:pPr>
            <w:proofErr w:type="gramStart"/>
            <w:r w:rsidRPr="000461F0">
              <w:t>Уро-</w:t>
            </w:r>
            <w:proofErr w:type="spellStart"/>
            <w:r w:rsidRPr="000461F0">
              <w:t>вень</w:t>
            </w:r>
            <w:proofErr w:type="spellEnd"/>
            <w:proofErr w:type="gramEnd"/>
            <w:r w:rsidRPr="000461F0">
              <w:t xml:space="preserve"> на-</w:t>
            </w:r>
            <w:proofErr w:type="spellStart"/>
            <w:r w:rsidRPr="000461F0">
              <w:t>деж</w:t>
            </w:r>
            <w:proofErr w:type="spellEnd"/>
            <w:r w:rsidRPr="000461F0">
              <w:t>-</w:t>
            </w:r>
            <w:proofErr w:type="spellStart"/>
            <w:r w:rsidRPr="000461F0">
              <w:t>ности</w:t>
            </w:r>
            <w:proofErr w:type="spellEnd"/>
            <w:r w:rsidRPr="000461F0">
              <w:t xml:space="preserve"> теп-лос-</w:t>
            </w:r>
            <w:proofErr w:type="spellStart"/>
            <w:r w:rsidRPr="000461F0">
              <w:t>наб</w:t>
            </w:r>
            <w:proofErr w:type="spellEnd"/>
            <w:r w:rsidRPr="000461F0">
              <w:t>-</w:t>
            </w:r>
            <w:proofErr w:type="spellStart"/>
            <w:r w:rsidRPr="000461F0">
              <w:t>жения</w:t>
            </w:r>
            <w:proofErr w:type="spellEnd"/>
          </w:p>
        </w:tc>
        <w:tc>
          <w:tcPr>
            <w:tcW w:w="1418" w:type="dxa"/>
            <w:vMerge w:val="restart"/>
            <w:shd w:val="clear" w:color="auto" w:fill="auto"/>
            <w:vAlign w:val="center"/>
          </w:tcPr>
          <w:p w14:paraId="05746744" w14:textId="77777777" w:rsidR="000461F0" w:rsidRPr="000461F0" w:rsidRDefault="000461F0" w:rsidP="006757CB">
            <w:pPr>
              <w:ind w:right="-2"/>
              <w:jc w:val="center"/>
            </w:pPr>
            <w:r w:rsidRPr="000461F0">
              <w:t xml:space="preserve">Показатели </w:t>
            </w:r>
            <w:proofErr w:type="spellStart"/>
            <w:proofErr w:type="gramStart"/>
            <w:r w:rsidRPr="000461F0">
              <w:t>энергосбе-режения</w:t>
            </w:r>
            <w:proofErr w:type="spellEnd"/>
            <w:proofErr w:type="gramEnd"/>
          </w:p>
          <w:p w14:paraId="5DAA5B9E" w14:textId="77777777" w:rsidR="000461F0" w:rsidRPr="000461F0" w:rsidRDefault="000461F0" w:rsidP="006757CB">
            <w:pPr>
              <w:ind w:right="-2"/>
              <w:jc w:val="center"/>
            </w:pPr>
            <w:r w:rsidRPr="000461F0">
              <w:t xml:space="preserve">и </w:t>
            </w:r>
            <w:proofErr w:type="spellStart"/>
            <w:proofErr w:type="gramStart"/>
            <w:r w:rsidRPr="000461F0">
              <w:t>энергети</w:t>
            </w:r>
            <w:proofErr w:type="spellEnd"/>
            <w:r w:rsidRPr="000461F0">
              <w:t>-ческой</w:t>
            </w:r>
            <w:proofErr w:type="gramEnd"/>
            <w:r w:rsidRPr="000461F0">
              <w:t xml:space="preserve"> </w:t>
            </w:r>
            <w:proofErr w:type="spellStart"/>
            <w:r w:rsidRPr="000461F0">
              <w:t>эффектив-ности</w:t>
            </w:r>
            <w:proofErr w:type="spellEnd"/>
          </w:p>
        </w:tc>
        <w:tc>
          <w:tcPr>
            <w:tcW w:w="1417" w:type="dxa"/>
            <w:vMerge w:val="restart"/>
            <w:shd w:val="clear" w:color="auto" w:fill="auto"/>
            <w:vAlign w:val="center"/>
          </w:tcPr>
          <w:p w14:paraId="6B8993EA" w14:textId="77777777" w:rsidR="000461F0" w:rsidRPr="000461F0" w:rsidRDefault="000461F0" w:rsidP="006757CB">
            <w:pPr>
              <w:ind w:right="-2"/>
              <w:jc w:val="center"/>
            </w:pPr>
            <w:r w:rsidRPr="000461F0">
              <w:t>Реализация программ в области энерго-</w:t>
            </w:r>
            <w:proofErr w:type="spellStart"/>
            <w:r w:rsidRPr="000461F0">
              <w:t>сбере</w:t>
            </w:r>
            <w:proofErr w:type="spellEnd"/>
            <w:r w:rsidRPr="000461F0">
              <w:t>-</w:t>
            </w:r>
            <w:proofErr w:type="spellStart"/>
            <w:r w:rsidRPr="000461F0">
              <w:t>жения</w:t>
            </w:r>
            <w:proofErr w:type="spellEnd"/>
            <w:r w:rsidRPr="000461F0">
              <w:t xml:space="preserve"> и повышения </w:t>
            </w:r>
            <w:proofErr w:type="spellStart"/>
            <w:proofErr w:type="gramStart"/>
            <w:r w:rsidRPr="000461F0">
              <w:t>энергети</w:t>
            </w:r>
            <w:proofErr w:type="spellEnd"/>
            <w:r w:rsidRPr="000461F0">
              <w:t>-ческой</w:t>
            </w:r>
            <w:proofErr w:type="gramEnd"/>
            <w:r w:rsidRPr="000461F0">
              <w:t xml:space="preserve"> </w:t>
            </w:r>
            <w:proofErr w:type="spellStart"/>
            <w:r w:rsidRPr="000461F0">
              <w:t>эффектив-ности</w:t>
            </w:r>
            <w:proofErr w:type="spellEnd"/>
          </w:p>
        </w:tc>
        <w:tc>
          <w:tcPr>
            <w:tcW w:w="992" w:type="dxa"/>
            <w:vMerge w:val="restart"/>
            <w:shd w:val="clear" w:color="auto" w:fill="auto"/>
            <w:vAlign w:val="center"/>
          </w:tcPr>
          <w:p w14:paraId="17FC57D8" w14:textId="77777777" w:rsidR="000461F0" w:rsidRPr="000461F0" w:rsidRDefault="000461F0" w:rsidP="006757CB">
            <w:pPr>
              <w:ind w:right="-2"/>
              <w:jc w:val="center"/>
            </w:pPr>
            <w:r w:rsidRPr="000461F0">
              <w:t>Дина-</w:t>
            </w:r>
            <w:proofErr w:type="spellStart"/>
            <w:r w:rsidRPr="000461F0">
              <w:t>мика</w:t>
            </w:r>
            <w:proofErr w:type="spellEnd"/>
            <w:r w:rsidRPr="000461F0">
              <w:t xml:space="preserve"> </w:t>
            </w:r>
            <w:proofErr w:type="spellStart"/>
            <w:proofErr w:type="gramStart"/>
            <w:r w:rsidRPr="000461F0">
              <w:t>изме</w:t>
            </w:r>
            <w:proofErr w:type="spellEnd"/>
            <w:r w:rsidRPr="000461F0">
              <w:t>-нения</w:t>
            </w:r>
            <w:proofErr w:type="gramEnd"/>
            <w:r w:rsidRPr="000461F0">
              <w:t xml:space="preserve"> </w:t>
            </w:r>
            <w:proofErr w:type="spellStart"/>
            <w:r w:rsidRPr="000461F0">
              <w:t>расхо-дов</w:t>
            </w:r>
            <w:proofErr w:type="spellEnd"/>
            <w:r w:rsidRPr="000461F0">
              <w:t xml:space="preserve"> на </w:t>
            </w:r>
            <w:proofErr w:type="spellStart"/>
            <w:r w:rsidRPr="000461F0">
              <w:t>топли</w:t>
            </w:r>
            <w:proofErr w:type="spellEnd"/>
            <w:r w:rsidRPr="000461F0">
              <w:t>-во</w:t>
            </w:r>
          </w:p>
        </w:tc>
      </w:tr>
      <w:tr w:rsidR="000461F0" w:rsidRPr="000461F0" w14:paraId="773AF519" w14:textId="77777777" w:rsidTr="006757CB">
        <w:trPr>
          <w:trHeight w:val="165"/>
        </w:trPr>
        <w:tc>
          <w:tcPr>
            <w:tcW w:w="1809" w:type="dxa"/>
            <w:vMerge/>
            <w:shd w:val="clear" w:color="auto" w:fill="auto"/>
          </w:tcPr>
          <w:p w14:paraId="3748FC61" w14:textId="77777777" w:rsidR="000461F0" w:rsidRPr="000461F0" w:rsidRDefault="000461F0" w:rsidP="006757CB">
            <w:pPr>
              <w:ind w:right="-2"/>
            </w:pPr>
          </w:p>
        </w:tc>
        <w:tc>
          <w:tcPr>
            <w:tcW w:w="709" w:type="dxa"/>
            <w:vMerge/>
            <w:shd w:val="clear" w:color="auto" w:fill="auto"/>
          </w:tcPr>
          <w:p w14:paraId="0606D6F4" w14:textId="77777777" w:rsidR="000461F0" w:rsidRPr="000461F0" w:rsidRDefault="000461F0" w:rsidP="006757CB">
            <w:pPr>
              <w:ind w:right="-2"/>
            </w:pPr>
          </w:p>
        </w:tc>
        <w:tc>
          <w:tcPr>
            <w:tcW w:w="1134" w:type="dxa"/>
            <w:shd w:val="clear" w:color="auto" w:fill="auto"/>
          </w:tcPr>
          <w:p w14:paraId="4F710D94" w14:textId="77777777" w:rsidR="000461F0" w:rsidRPr="000461F0" w:rsidRDefault="000461F0" w:rsidP="006757CB">
            <w:pPr>
              <w:ind w:right="-2"/>
              <w:jc w:val="center"/>
            </w:pPr>
            <w:r w:rsidRPr="000461F0">
              <w:t>тыс. руб.</w:t>
            </w:r>
          </w:p>
        </w:tc>
        <w:tc>
          <w:tcPr>
            <w:tcW w:w="992" w:type="dxa"/>
            <w:shd w:val="clear" w:color="auto" w:fill="auto"/>
          </w:tcPr>
          <w:p w14:paraId="3F22D6C9" w14:textId="77777777" w:rsidR="000461F0" w:rsidRPr="000461F0" w:rsidRDefault="000461F0" w:rsidP="006757CB">
            <w:pPr>
              <w:ind w:right="-2"/>
              <w:jc w:val="center"/>
            </w:pPr>
            <w:r w:rsidRPr="000461F0">
              <w:t>%</w:t>
            </w:r>
          </w:p>
        </w:tc>
        <w:tc>
          <w:tcPr>
            <w:tcW w:w="851" w:type="dxa"/>
            <w:shd w:val="clear" w:color="auto" w:fill="auto"/>
          </w:tcPr>
          <w:p w14:paraId="3696A5B3" w14:textId="77777777" w:rsidR="000461F0" w:rsidRPr="000461F0" w:rsidRDefault="000461F0" w:rsidP="006757CB">
            <w:pPr>
              <w:ind w:right="-2"/>
              <w:jc w:val="center"/>
            </w:pPr>
            <w:r w:rsidRPr="000461F0">
              <w:t>%</w:t>
            </w:r>
          </w:p>
        </w:tc>
        <w:tc>
          <w:tcPr>
            <w:tcW w:w="992" w:type="dxa"/>
            <w:vMerge/>
            <w:shd w:val="clear" w:color="auto" w:fill="auto"/>
          </w:tcPr>
          <w:p w14:paraId="4C5FA535" w14:textId="77777777" w:rsidR="000461F0" w:rsidRPr="000461F0" w:rsidRDefault="000461F0" w:rsidP="006757CB">
            <w:pPr>
              <w:ind w:right="-2"/>
            </w:pPr>
          </w:p>
        </w:tc>
        <w:tc>
          <w:tcPr>
            <w:tcW w:w="1418" w:type="dxa"/>
            <w:vMerge/>
            <w:shd w:val="clear" w:color="auto" w:fill="auto"/>
          </w:tcPr>
          <w:p w14:paraId="0C51D2A6" w14:textId="77777777" w:rsidR="000461F0" w:rsidRPr="000461F0" w:rsidRDefault="000461F0" w:rsidP="006757CB">
            <w:pPr>
              <w:ind w:right="-2"/>
            </w:pPr>
          </w:p>
        </w:tc>
        <w:tc>
          <w:tcPr>
            <w:tcW w:w="1417" w:type="dxa"/>
            <w:vMerge/>
            <w:shd w:val="clear" w:color="auto" w:fill="auto"/>
          </w:tcPr>
          <w:p w14:paraId="3A0AEF77" w14:textId="77777777" w:rsidR="000461F0" w:rsidRPr="000461F0" w:rsidRDefault="000461F0" w:rsidP="006757CB">
            <w:pPr>
              <w:ind w:right="-2"/>
            </w:pPr>
          </w:p>
        </w:tc>
        <w:tc>
          <w:tcPr>
            <w:tcW w:w="992" w:type="dxa"/>
            <w:vMerge/>
            <w:shd w:val="clear" w:color="auto" w:fill="auto"/>
          </w:tcPr>
          <w:p w14:paraId="509174CE" w14:textId="77777777" w:rsidR="000461F0" w:rsidRPr="000461F0" w:rsidRDefault="000461F0" w:rsidP="006757CB">
            <w:pPr>
              <w:ind w:right="-2"/>
            </w:pPr>
          </w:p>
        </w:tc>
      </w:tr>
      <w:tr w:rsidR="000461F0" w:rsidRPr="000461F0" w14:paraId="405E3CAB" w14:textId="77777777" w:rsidTr="006757CB">
        <w:trPr>
          <w:trHeight w:val="413"/>
        </w:trPr>
        <w:tc>
          <w:tcPr>
            <w:tcW w:w="1809" w:type="dxa"/>
            <w:shd w:val="clear" w:color="auto" w:fill="auto"/>
            <w:vAlign w:val="center"/>
          </w:tcPr>
          <w:p w14:paraId="2BD9C05C" w14:textId="77777777" w:rsidR="000461F0" w:rsidRPr="000461F0" w:rsidRDefault="000461F0" w:rsidP="006757CB">
            <w:pPr>
              <w:ind w:left="-142" w:right="-125"/>
              <w:jc w:val="center"/>
              <w:rPr>
                <w:bCs/>
                <w:color w:val="000000"/>
                <w:kern w:val="32"/>
              </w:rPr>
            </w:pPr>
            <w:r w:rsidRPr="000461F0">
              <w:rPr>
                <w:bCs/>
                <w:color w:val="000000"/>
                <w:kern w:val="32"/>
              </w:rPr>
              <w:t>1</w:t>
            </w:r>
          </w:p>
        </w:tc>
        <w:tc>
          <w:tcPr>
            <w:tcW w:w="709" w:type="dxa"/>
            <w:shd w:val="clear" w:color="auto" w:fill="auto"/>
            <w:vAlign w:val="center"/>
          </w:tcPr>
          <w:p w14:paraId="5BB56210" w14:textId="77777777" w:rsidR="000461F0" w:rsidRPr="000461F0" w:rsidRDefault="000461F0" w:rsidP="006757CB">
            <w:pPr>
              <w:ind w:right="-2"/>
              <w:jc w:val="center"/>
            </w:pPr>
            <w:r w:rsidRPr="000461F0">
              <w:t>2</w:t>
            </w:r>
          </w:p>
        </w:tc>
        <w:tc>
          <w:tcPr>
            <w:tcW w:w="1134" w:type="dxa"/>
            <w:shd w:val="clear" w:color="auto" w:fill="auto"/>
            <w:vAlign w:val="center"/>
          </w:tcPr>
          <w:p w14:paraId="587FD514" w14:textId="77777777" w:rsidR="000461F0" w:rsidRPr="000461F0" w:rsidRDefault="000461F0" w:rsidP="006757CB">
            <w:pPr>
              <w:ind w:right="-2"/>
              <w:jc w:val="center"/>
            </w:pPr>
            <w:r w:rsidRPr="000461F0">
              <w:t>3</w:t>
            </w:r>
          </w:p>
        </w:tc>
        <w:tc>
          <w:tcPr>
            <w:tcW w:w="992" w:type="dxa"/>
            <w:shd w:val="clear" w:color="auto" w:fill="auto"/>
            <w:vAlign w:val="center"/>
          </w:tcPr>
          <w:p w14:paraId="3B1E553B" w14:textId="77777777" w:rsidR="000461F0" w:rsidRPr="000461F0" w:rsidRDefault="000461F0" w:rsidP="006757CB">
            <w:pPr>
              <w:ind w:right="-2"/>
              <w:jc w:val="center"/>
            </w:pPr>
            <w:r w:rsidRPr="000461F0">
              <w:t>4</w:t>
            </w:r>
          </w:p>
        </w:tc>
        <w:tc>
          <w:tcPr>
            <w:tcW w:w="851" w:type="dxa"/>
            <w:shd w:val="clear" w:color="auto" w:fill="auto"/>
            <w:vAlign w:val="center"/>
          </w:tcPr>
          <w:p w14:paraId="15B880AB" w14:textId="77777777" w:rsidR="000461F0" w:rsidRPr="000461F0" w:rsidRDefault="000461F0" w:rsidP="006757CB">
            <w:pPr>
              <w:jc w:val="center"/>
            </w:pPr>
            <w:r w:rsidRPr="000461F0">
              <w:t>5</w:t>
            </w:r>
          </w:p>
        </w:tc>
        <w:tc>
          <w:tcPr>
            <w:tcW w:w="992" w:type="dxa"/>
            <w:shd w:val="clear" w:color="auto" w:fill="auto"/>
            <w:vAlign w:val="center"/>
          </w:tcPr>
          <w:p w14:paraId="622CD77E" w14:textId="77777777" w:rsidR="000461F0" w:rsidRPr="000461F0" w:rsidRDefault="000461F0" w:rsidP="006757CB">
            <w:pPr>
              <w:jc w:val="center"/>
            </w:pPr>
            <w:r w:rsidRPr="000461F0">
              <w:t>6</w:t>
            </w:r>
          </w:p>
        </w:tc>
        <w:tc>
          <w:tcPr>
            <w:tcW w:w="1418" w:type="dxa"/>
            <w:shd w:val="clear" w:color="auto" w:fill="auto"/>
            <w:vAlign w:val="center"/>
          </w:tcPr>
          <w:p w14:paraId="6D53DF87" w14:textId="77777777" w:rsidR="000461F0" w:rsidRPr="000461F0" w:rsidRDefault="000461F0" w:rsidP="006757CB">
            <w:pPr>
              <w:jc w:val="center"/>
            </w:pPr>
            <w:r w:rsidRPr="000461F0">
              <w:t>7</w:t>
            </w:r>
          </w:p>
        </w:tc>
        <w:tc>
          <w:tcPr>
            <w:tcW w:w="1417" w:type="dxa"/>
            <w:shd w:val="clear" w:color="auto" w:fill="auto"/>
            <w:vAlign w:val="center"/>
          </w:tcPr>
          <w:p w14:paraId="45B32751" w14:textId="77777777" w:rsidR="000461F0" w:rsidRPr="000461F0" w:rsidRDefault="000461F0" w:rsidP="006757CB">
            <w:pPr>
              <w:jc w:val="center"/>
            </w:pPr>
            <w:r w:rsidRPr="000461F0">
              <w:t>8</w:t>
            </w:r>
          </w:p>
        </w:tc>
        <w:tc>
          <w:tcPr>
            <w:tcW w:w="992" w:type="dxa"/>
            <w:shd w:val="clear" w:color="auto" w:fill="auto"/>
            <w:vAlign w:val="center"/>
          </w:tcPr>
          <w:p w14:paraId="04F83036" w14:textId="77777777" w:rsidR="000461F0" w:rsidRPr="000461F0" w:rsidRDefault="000461F0" w:rsidP="006757CB">
            <w:pPr>
              <w:jc w:val="center"/>
            </w:pPr>
            <w:r w:rsidRPr="000461F0">
              <w:t>9</w:t>
            </w:r>
          </w:p>
        </w:tc>
      </w:tr>
      <w:tr w:rsidR="000461F0" w:rsidRPr="000461F0" w14:paraId="2F3D60B3" w14:textId="77777777" w:rsidTr="006757CB">
        <w:trPr>
          <w:trHeight w:val="848"/>
        </w:trPr>
        <w:tc>
          <w:tcPr>
            <w:tcW w:w="1809" w:type="dxa"/>
            <w:vMerge w:val="restart"/>
            <w:shd w:val="clear" w:color="auto" w:fill="auto"/>
            <w:vAlign w:val="center"/>
          </w:tcPr>
          <w:p w14:paraId="7A4A36AC" w14:textId="77777777" w:rsidR="000461F0" w:rsidRPr="000461F0" w:rsidRDefault="000461F0" w:rsidP="006757CB">
            <w:pPr>
              <w:ind w:left="-142" w:right="-125"/>
              <w:jc w:val="center"/>
              <w:rPr>
                <w:bCs/>
                <w:color w:val="000000"/>
                <w:kern w:val="32"/>
              </w:rPr>
            </w:pPr>
            <w:r w:rsidRPr="000461F0">
              <w:rPr>
                <w:bCs/>
                <w:color w:val="000000"/>
                <w:kern w:val="32"/>
              </w:rPr>
              <w:t xml:space="preserve">ООО «Энерго-Компания» </w:t>
            </w:r>
          </w:p>
        </w:tc>
        <w:tc>
          <w:tcPr>
            <w:tcW w:w="709" w:type="dxa"/>
            <w:shd w:val="clear" w:color="auto" w:fill="auto"/>
            <w:vAlign w:val="center"/>
          </w:tcPr>
          <w:p w14:paraId="0C205A6D" w14:textId="77777777" w:rsidR="000461F0" w:rsidRPr="000461F0" w:rsidRDefault="000461F0" w:rsidP="006757CB">
            <w:pPr>
              <w:ind w:right="-2"/>
              <w:jc w:val="center"/>
            </w:pPr>
            <w:r w:rsidRPr="000461F0">
              <w:t>2019</w:t>
            </w:r>
          </w:p>
        </w:tc>
        <w:tc>
          <w:tcPr>
            <w:tcW w:w="1134" w:type="dxa"/>
            <w:shd w:val="clear" w:color="auto" w:fill="auto"/>
            <w:vAlign w:val="center"/>
          </w:tcPr>
          <w:p w14:paraId="5039B77A" w14:textId="77777777" w:rsidR="000461F0" w:rsidRPr="000461F0" w:rsidRDefault="000461F0" w:rsidP="006757CB">
            <w:pPr>
              <w:ind w:right="-2"/>
              <w:jc w:val="center"/>
            </w:pPr>
            <w:r w:rsidRPr="000461F0">
              <w:t>3565,81</w:t>
            </w:r>
          </w:p>
        </w:tc>
        <w:tc>
          <w:tcPr>
            <w:tcW w:w="992" w:type="dxa"/>
            <w:shd w:val="clear" w:color="auto" w:fill="auto"/>
            <w:vAlign w:val="center"/>
          </w:tcPr>
          <w:p w14:paraId="51409FC8" w14:textId="77777777" w:rsidR="000461F0" w:rsidRPr="000461F0" w:rsidRDefault="000461F0" w:rsidP="006757CB">
            <w:pPr>
              <w:ind w:right="-2"/>
              <w:jc w:val="center"/>
            </w:pPr>
            <w:r w:rsidRPr="000461F0">
              <w:t>x</w:t>
            </w:r>
          </w:p>
        </w:tc>
        <w:tc>
          <w:tcPr>
            <w:tcW w:w="851" w:type="dxa"/>
            <w:shd w:val="clear" w:color="auto" w:fill="auto"/>
            <w:vAlign w:val="center"/>
          </w:tcPr>
          <w:p w14:paraId="373E9B0A" w14:textId="77777777" w:rsidR="000461F0" w:rsidRPr="000461F0" w:rsidRDefault="000461F0" w:rsidP="006757CB">
            <w:pPr>
              <w:jc w:val="center"/>
            </w:pPr>
            <w:r w:rsidRPr="000461F0">
              <w:t>x</w:t>
            </w:r>
          </w:p>
        </w:tc>
        <w:tc>
          <w:tcPr>
            <w:tcW w:w="992" w:type="dxa"/>
            <w:shd w:val="clear" w:color="auto" w:fill="auto"/>
            <w:vAlign w:val="center"/>
          </w:tcPr>
          <w:p w14:paraId="77CEB13C" w14:textId="77777777" w:rsidR="000461F0" w:rsidRPr="000461F0" w:rsidRDefault="000461F0" w:rsidP="006757CB">
            <w:pPr>
              <w:jc w:val="center"/>
            </w:pPr>
            <w:r w:rsidRPr="000461F0">
              <w:t>x</w:t>
            </w:r>
          </w:p>
        </w:tc>
        <w:tc>
          <w:tcPr>
            <w:tcW w:w="1418" w:type="dxa"/>
            <w:shd w:val="clear" w:color="auto" w:fill="auto"/>
            <w:vAlign w:val="center"/>
          </w:tcPr>
          <w:p w14:paraId="4F724C7F" w14:textId="77777777" w:rsidR="000461F0" w:rsidRPr="000461F0" w:rsidRDefault="000461F0" w:rsidP="006757CB">
            <w:pPr>
              <w:jc w:val="center"/>
            </w:pPr>
            <w:r w:rsidRPr="000461F0">
              <w:t>x</w:t>
            </w:r>
          </w:p>
        </w:tc>
        <w:tc>
          <w:tcPr>
            <w:tcW w:w="1417" w:type="dxa"/>
            <w:shd w:val="clear" w:color="auto" w:fill="auto"/>
            <w:vAlign w:val="center"/>
          </w:tcPr>
          <w:p w14:paraId="6EED8E28" w14:textId="77777777" w:rsidR="000461F0" w:rsidRPr="000461F0" w:rsidRDefault="000461F0" w:rsidP="006757CB">
            <w:pPr>
              <w:jc w:val="center"/>
            </w:pPr>
            <w:r w:rsidRPr="000461F0">
              <w:t>x</w:t>
            </w:r>
          </w:p>
        </w:tc>
        <w:tc>
          <w:tcPr>
            <w:tcW w:w="992" w:type="dxa"/>
            <w:shd w:val="clear" w:color="auto" w:fill="auto"/>
            <w:vAlign w:val="center"/>
          </w:tcPr>
          <w:p w14:paraId="2A73958F" w14:textId="77777777" w:rsidR="000461F0" w:rsidRPr="000461F0" w:rsidRDefault="000461F0" w:rsidP="006757CB">
            <w:pPr>
              <w:jc w:val="center"/>
            </w:pPr>
            <w:r w:rsidRPr="000461F0">
              <w:t>x</w:t>
            </w:r>
          </w:p>
        </w:tc>
      </w:tr>
      <w:tr w:rsidR="000461F0" w:rsidRPr="000461F0" w14:paraId="1B917707" w14:textId="77777777" w:rsidTr="006757CB">
        <w:trPr>
          <w:trHeight w:val="848"/>
        </w:trPr>
        <w:tc>
          <w:tcPr>
            <w:tcW w:w="1809" w:type="dxa"/>
            <w:vMerge/>
            <w:shd w:val="clear" w:color="auto" w:fill="auto"/>
          </w:tcPr>
          <w:p w14:paraId="60B36D05" w14:textId="77777777" w:rsidR="000461F0" w:rsidRPr="000461F0" w:rsidRDefault="000461F0" w:rsidP="006757CB">
            <w:pPr>
              <w:ind w:right="-2"/>
            </w:pPr>
          </w:p>
        </w:tc>
        <w:tc>
          <w:tcPr>
            <w:tcW w:w="709" w:type="dxa"/>
            <w:shd w:val="clear" w:color="auto" w:fill="auto"/>
            <w:vAlign w:val="center"/>
          </w:tcPr>
          <w:p w14:paraId="5E6A4948" w14:textId="77777777" w:rsidR="000461F0" w:rsidRPr="000461F0" w:rsidRDefault="000461F0" w:rsidP="006757CB">
            <w:pPr>
              <w:ind w:right="-2"/>
              <w:jc w:val="center"/>
            </w:pPr>
            <w:r w:rsidRPr="000461F0">
              <w:t>2020</w:t>
            </w:r>
          </w:p>
        </w:tc>
        <w:tc>
          <w:tcPr>
            <w:tcW w:w="1134" w:type="dxa"/>
            <w:shd w:val="clear" w:color="auto" w:fill="auto"/>
            <w:vAlign w:val="center"/>
          </w:tcPr>
          <w:p w14:paraId="2E8A41A6" w14:textId="77777777" w:rsidR="000461F0" w:rsidRPr="000461F0" w:rsidRDefault="000461F0" w:rsidP="006757CB">
            <w:pPr>
              <w:jc w:val="center"/>
            </w:pPr>
            <w:r w:rsidRPr="000461F0">
              <w:t>x</w:t>
            </w:r>
          </w:p>
        </w:tc>
        <w:tc>
          <w:tcPr>
            <w:tcW w:w="992" w:type="dxa"/>
            <w:shd w:val="clear" w:color="auto" w:fill="auto"/>
            <w:vAlign w:val="center"/>
          </w:tcPr>
          <w:p w14:paraId="090545C4" w14:textId="77777777" w:rsidR="000461F0" w:rsidRPr="000461F0" w:rsidRDefault="000461F0" w:rsidP="006757CB">
            <w:pPr>
              <w:ind w:right="-2"/>
              <w:jc w:val="center"/>
            </w:pPr>
            <w:r w:rsidRPr="000461F0">
              <w:t>1,00</w:t>
            </w:r>
          </w:p>
        </w:tc>
        <w:tc>
          <w:tcPr>
            <w:tcW w:w="851" w:type="dxa"/>
            <w:shd w:val="clear" w:color="auto" w:fill="auto"/>
            <w:vAlign w:val="center"/>
          </w:tcPr>
          <w:p w14:paraId="2A52161E" w14:textId="77777777" w:rsidR="000461F0" w:rsidRPr="000461F0" w:rsidRDefault="000461F0" w:rsidP="006757CB">
            <w:pPr>
              <w:jc w:val="center"/>
            </w:pPr>
            <w:r w:rsidRPr="000461F0">
              <w:t>x</w:t>
            </w:r>
          </w:p>
        </w:tc>
        <w:tc>
          <w:tcPr>
            <w:tcW w:w="992" w:type="dxa"/>
            <w:shd w:val="clear" w:color="auto" w:fill="auto"/>
            <w:vAlign w:val="center"/>
          </w:tcPr>
          <w:p w14:paraId="2A27534B" w14:textId="77777777" w:rsidR="000461F0" w:rsidRPr="000461F0" w:rsidRDefault="000461F0" w:rsidP="006757CB">
            <w:pPr>
              <w:jc w:val="center"/>
            </w:pPr>
            <w:r w:rsidRPr="000461F0">
              <w:t>x</w:t>
            </w:r>
          </w:p>
        </w:tc>
        <w:tc>
          <w:tcPr>
            <w:tcW w:w="1418" w:type="dxa"/>
            <w:shd w:val="clear" w:color="auto" w:fill="auto"/>
            <w:vAlign w:val="center"/>
          </w:tcPr>
          <w:p w14:paraId="41B32848" w14:textId="77777777" w:rsidR="000461F0" w:rsidRPr="000461F0" w:rsidRDefault="000461F0" w:rsidP="006757CB">
            <w:pPr>
              <w:jc w:val="center"/>
            </w:pPr>
            <w:r w:rsidRPr="000461F0">
              <w:t>x</w:t>
            </w:r>
          </w:p>
        </w:tc>
        <w:tc>
          <w:tcPr>
            <w:tcW w:w="1417" w:type="dxa"/>
            <w:shd w:val="clear" w:color="auto" w:fill="auto"/>
            <w:vAlign w:val="center"/>
          </w:tcPr>
          <w:p w14:paraId="111D294D" w14:textId="77777777" w:rsidR="000461F0" w:rsidRPr="000461F0" w:rsidRDefault="000461F0" w:rsidP="006757CB">
            <w:pPr>
              <w:jc w:val="center"/>
            </w:pPr>
            <w:r w:rsidRPr="000461F0">
              <w:t>x</w:t>
            </w:r>
          </w:p>
        </w:tc>
        <w:tc>
          <w:tcPr>
            <w:tcW w:w="992" w:type="dxa"/>
            <w:shd w:val="clear" w:color="auto" w:fill="auto"/>
            <w:vAlign w:val="center"/>
          </w:tcPr>
          <w:p w14:paraId="26C62BF7" w14:textId="77777777" w:rsidR="000461F0" w:rsidRPr="000461F0" w:rsidRDefault="000461F0" w:rsidP="006757CB">
            <w:pPr>
              <w:jc w:val="center"/>
            </w:pPr>
            <w:r w:rsidRPr="000461F0">
              <w:t>x</w:t>
            </w:r>
          </w:p>
        </w:tc>
      </w:tr>
      <w:tr w:rsidR="000461F0" w:rsidRPr="000461F0" w14:paraId="44691E36" w14:textId="77777777" w:rsidTr="006757CB">
        <w:trPr>
          <w:trHeight w:val="848"/>
        </w:trPr>
        <w:tc>
          <w:tcPr>
            <w:tcW w:w="1809" w:type="dxa"/>
            <w:vMerge/>
            <w:shd w:val="clear" w:color="auto" w:fill="auto"/>
          </w:tcPr>
          <w:p w14:paraId="36900848" w14:textId="77777777" w:rsidR="000461F0" w:rsidRPr="000461F0" w:rsidRDefault="000461F0" w:rsidP="006757CB">
            <w:pPr>
              <w:ind w:right="-2"/>
            </w:pPr>
          </w:p>
        </w:tc>
        <w:tc>
          <w:tcPr>
            <w:tcW w:w="709" w:type="dxa"/>
            <w:shd w:val="clear" w:color="auto" w:fill="auto"/>
            <w:vAlign w:val="center"/>
          </w:tcPr>
          <w:p w14:paraId="4E9A8999" w14:textId="77777777" w:rsidR="000461F0" w:rsidRPr="000461F0" w:rsidRDefault="000461F0" w:rsidP="006757CB">
            <w:pPr>
              <w:ind w:right="-2"/>
              <w:jc w:val="center"/>
            </w:pPr>
            <w:r w:rsidRPr="000461F0">
              <w:t>2021</w:t>
            </w:r>
          </w:p>
        </w:tc>
        <w:tc>
          <w:tcPr>
            <w:tcW w:w="1134" w:type="dxa"/>
            <w:shd w:val="clear" w:color="auto" w:fill="auto"/>
            <w:vAlign w:val="center"/>
          </w:tcPr>
          <w:p w14:paraId="199D8B73" w14:textId="77777777" w:rsidR="000461F0" w:rsidRPr="000461F0" w:rsidRDefault="000461F0" w:rsidP="006757CB">
            <w:pPr>
              <w:jc w:val="center"/>
            </w:pPr>
            <w:r w:rsidRPr="000461F0">
              <w:t>x</w:t>
            </w:r>
          </w:p>
        </w:tc>
        <w:tc>
          <w:tcPr>
            <w:tcW w:w="992" w:type="dxa"/>
            <w:shd w:val="clear" w:color="auto" w:fill="auto"/>
            <w:vAlign w:val="center"/>
          </w:tcPr>
          <w:p w14:paraId="4BFB7E96" w14:textId="77777777" w:rsidR="000461F0" w:rsidRPr="000461F0" w:rsidRDefault="000461F0" w:rsidP="006757CB">
            <w:pPr>
              <w:ind w:right="-2"/>
              <w:jc w:val="center"/>
            </w:pPr>
            <w:r w:rsidRPr="000461F0">
              <w:t>1,00</w:t>
            </w:r>
          </w:p>
        </w:tc>
        <w:tc>
          <w:tcPr>
            <w:tcW w:w="851" w:type="dxa"/>
            <w:shd w:val="clear" w:color="auto" w:fill="auto"/>
            <w:vAlign w:val="center"/>
          </w:tcPr>
          <w:p w14:paraId="0A342918" w14:textId="77777777" w:rsidR="000461F0" w:rsidRPr="000461F0" w:rsidRDefault="000461F0" w:rsidP="006757CB">
            <w:pPr>
              <w:jc w:val="center"/>
            </w:pPr>
            <w:r w:rsidRPr="000461F0">
              <w:t>x</w:t>
            </w:r>
          </w:p>
        </w:tc>
        <w:tc>
          <w:tcPr>
            <w:tcW w:w="992" w:type="dxa"/>
            <w:shd w:val="clear" w:color="auto" w:fill="auto"/>
            <w:vAlign w:val="center"/>
          </w:tcPr>
          <w:p w14:paraId="0E194714" w14:textId="77777777" w:rsidR="000461F0" w:rsidRPr="000461F0" w:rsidRDefault="000461F0" w:rsidP="006757CB">
            <w:pPr>
              <w:jc w:val="center"/>
            </w:pPr>
            <w:r w:rsidRPr="000461F0">
              <w:t>x</w:t>
            </w:r>
          </w:p>
        </w:tc>
        <w:tc>
          <w:tcPr>
            <w:tcW w:w="1418" w:type="dxa"/>
            <w:shd w:val="clear" w:color="auto" w:fill="auto"/>
            <w:vAlign w:val="center"/>
          </w:tcPr>
          <w:p w14:paraId="7AC87712" w14:textId="77777777" w:rsidR="000461F0" w:rsidRPr="000461F0" w:rsidRDefault="000461F0" w:rsidP="006757CB">
            <w:pPr>
              <w:jc w:val="center"/>
            </w:pPr>
            <w:r w:rsidRPr="000461F0">
              <w:t>x</w:t>
            </w:r>
          </w:p>
        </w:tc>
        <w:tc>
          <w:tcPr>
            <w:tcW w:w="1417" w:type="dxa"/>
            <w:shd w:val="clear" w:color="auto" w:fill="auto"/>
            <w:vAlign w:val="center"/>
          </w:tcPr>
          <w:p w14:paraId="778CDF34" w14:textId="77777777" w:rsidR="000461F0" w:rsidRPr="000461F0" w:rsidRDefault="000461F0" w:rsidP="006757CB">
            <w:pPr>
              <w:jc w:val="center"/>
            </w:pPr>
            <w:r w:rsidRPr="000461F0">
              <w:t>x</w:t>
            </w:r>
          </w:p>
        </w:tc>
        <w:tc>
          <w:tcPr>
            <w:tcW w:w="992" w:type="dxa"/>
            <w:shd w:val="clear" w:color="auto" w:fill="auto"/>
            <w:vAlign w:val="center"/>
          </w:tcPr>
          <w:p w14:paraId="725BBCDB" w14:textId="77777777" w:rsidR="000461F0" w:rsidRPr="000461F0" w:rsidRDefault="000461F0" w:rsidP="006757CB">
            <w:pPr>
              <w:jc w:val="center"/>
            </w:pPr>
            <w:r w:rsidRPr="000461F0">
              <w:t>x</w:t>
            </w:r>
          </w:p>
        </w:tc>
      </w:tr>
      <w:tr w:rsidR="000461F0" w:rsidRPr="000461F0" w14:paraId="63A50137" w14:textId="77777777" w:rsidTr="006757CB">
        <w:trPr>
          <w:trHeight w:val="848"/>
        </w:trPr>
        <w:tc>
          <w:tcPr>
            <w:tcW w:w="1809" w:type="dxa"/>
            <w:vMerge/>
            <w:shd w:val="clear" w:color="auto" w:fill="auto"/>
          </w:tcPr>
          <w:p w14:paraId="0FB8D2D0" w14:textId="77777777" w:rsidR="000461F0" w:rsidRPr="000461F0" w:rsidRDefault="000461F0" w:rsidP="006757CB">
            <w:pPr>
              <w:ind w:right="-2"/>
            </w:pPr>
          </w:p>
        </w:tc>
        <w:tc>
          <w:tcPr>
            <w:tcW w:w="709" w:type="dxa"/>
            <w:shd w:val="clear" w:color="auto" w:fill="auto"/>
            <w:vAlign w:val="center"/>
          </w:tcPr>
          <w:p w14:paraId="407C3D32" w14:textId="77777777" w:rsidR="000461F0" w:rsidRPr="000461F0" w:rsidRDefault="000461F0" w:rsidP="006757CB">
            <w:pPr>
              <w:ind w:right="-2"/>
              <w:jc w:val="center"/>
            </w:pPr>
            <w:r w:rsidRPr="000461F0">
              <w:t>2022</w:t>
            </w:r>
          </w:p>
        </w:tc>
        <w:tc>
          <w:tcPr>
            <w:tcW w:w="1134" w:type="dxa"/>
            <w:shd w:val="clear" w:color="auto" w:fill="auto"/>
            <w:vAlign w:val="center"/>
          </w:tcPr>
          <w:p w14:paraId="79447383" w14:textId="77777777" w:rsidR="000461F0" w:rsidRPr="000461F0" w:rsidRDefault="000461F0" w:rsidP="006757CB">
            <w:pPr>
              <w:jc w:val="center"/>
            </w:pPr>
            <w:r w:rsidRPr="000461F0">
              <w:t>x</w:t>
            </w:r>
          </w:p>
        </w:tc>
        <w:tc>
          <w:tcPr>
            <w:tcW w:w="992" w:type="dxa"/>
            <w:shd w:val="clear" w:color="auto" w:fill="auto"/>
            <w:vAlign w:val="center"/>
          </w:tcPr>
          <w:p w14:paraId="52106C50" w14:textId="77777777" w:rsidR="000461F0" w:rsidRPr="000461F0" w:rsidRDefault="000461F0" w:rsidP="006757CB">
            <w:pPr>
              <w:ind w:right="-2"/>
              <w:jc w:val="center"/>
            </w:pPr>
            <w:r w:rsidRPr="000461F0">
              <w:t>1,00</w:t>
            </w:r>
          </w:p>
        </w:tc>
        <w:tc>
          <w:tcPr>
            <w:tcW w:w="851" w:type="dxa"/>
            <w:shd w:val="clear" w:color="auto" w:fill="auto"/>
            <w:vAlign w:val="center"/>
          </w:tcPr>
          <w:p w14:paraId="5B181F7D" w14:textId="77777777" w:rsidR="000461F0" w:rsidRPr="000461F0" w:rsidRDefault="000461F0" w:rsidP="006757CB">
            <w:pPr>
              <w:jc w:val="center"/>
            </w:pPr>
            <w:r w:rsidRPr="000461F0">
              <w:t>x</w:t>
            </w:r>
          </w:p>
        </w:tc>
        <w:tc>
          <w:tcPr>
            <w:tcW w:w="992" w:type="dxa"/>
            <w:shd w:val="clear" w:color="auto" w:fill="auto"/>
            <w:vAlign w:val="center"/>
          </w:tcPr>
          <w:p w14:paraId="477CE3DD" w14:textId="77777777" w:rsidR="000461F0" w:rsidRPr="000461F0" w:rsidRDefault="000461F0" w:rsidP="006757CB">
            <w:pPr>
              <w:jc w:val="center"/>
            </w:pPr>
            <w:r w:rsidRPr="000461F0">
              <w:t>x</w:t>
            </w:r>
          </w:p>
        </w:tc>
        <w:tc>
          <w:tcPr>
            <w:tcW w:w="1418" w:type="dxa"/>
            <w:shd w:val="clear" w:color="auto" w:fill="auto"/>
            <w:vAlign w:val="center"/>
          </w:tcPr>
          <w:p w14:paraId="1D3E6CE1" w14:textId="77777777" w:rsidR="000461F0" w:rsidRPr="000461F0" w:rsidRDefault="000461F0" w:rsidP="006757CB">
            <w:pPr>
              <w:jc w:val="center"/>
            </w:pPr>
            <w:r w:rsidRPr="000461F0">
              <w:t>x</w:t>
            </w:r>
          </w:p>
        </w:tc>
        <w:tc>
          <w:tcPr>
            <w:tcW w:w="1417" w:type="dxa"/>
            <w:shd w:val="clear" w:color="auto" w:fill="auto"/>
            <w:vAlign w:val="center"/>
          </w:tcPr>
          <w:p w14:paraId="7EE3B42C" w14:textId="77777777" w:rsidR="000461F0" w:rsidRPr="000461F0" w:rsidRDefault="000461F0" w:rsidP="006757CB">
            <w:pPr>
              <w:jc w:val="center"/>
            </w:pPr>
            <w:r w:rsidRPr="000461F0">
              <w:t>x</w:t>
            </w:r>
          </w:p>
        </w:tc>
        <w:tc>
          <w:tcPr>
            <w:tcW w:w="992" w:type="dxa"/>
            <w:shd w:val="clear" w:color="auto" w:fill="auto"/>
            <w:vAlign w:val="center"/>
          </w:tcPr>
          <w:p w14:paraId="00840448" w14:textId="77777777" w:rsidR="000461F0" w:rsidRPr="000461F0" w:rsidRDefault="000461F0" w:rsidP="006757CB">
            <w:pPr>
              <w:jc w:val="center"/>
            </w:pPr>
            <w:r w:rsidRPr="000461F0">
              <w:t>x</w:t>
            </w:r>
          </w:p>
        </w:tc>
      </w:tr>
      <w:tr w:rsidR="000461F0" w:rsidRPr="000461F0" w14:paraId="7C14D4A0" w14:textId="77777777" w:rsidTr="006757CB">
        <w:trPr>
          <w:trHeight w:val="848"/>
        </w:trPr>
        <w:tc>
          <w:tcPr>
            <w:tcW w:w="1809" w:type="dxa"/>
            <w:vMerge/>
            <w:shd w:val="clear" w:color="auto" w:fill="auto"/>
          </w:tcPr>
          <w:p w14:paraId="4C2C8AA0" w14:textId="77777777" w:rsidR="000461F0" w:rsidRPr="000461F0" w:rsidRDefault="000461F0" w:rsidP="006757CB">
            <w:pPr>
              <w:ind w:right="-2"/>
            </w:pPr>
          </w:p>
        </w:tc>
        <w:tc>
          <w:tcPr>
            <w:tcW w:w="709" w:type="dxa"/>
            <w:shd w:val="clear" w:color="auto" w:fill="auto"/>
            <w:vAlign w:val="center"/>
          </w:tcPr>
          <w:p w14:paraId="63CEF3CA" w14:textId="77777777" w:rsidR="000461F0" w:rsidRPr="000461F0" w:rsidRDefault="000461F0" w:rsidP="006757CB">
            <w:pPr>
              <w:ind w:right="-2"/>
              <w:jc w:val="center"/>
            </w:pPr>
            <w:r w:rsidRPr="000461F0">
              <w:t>2023</w:t>
            </w:r>
          </w:p>
        </w:tc>
        <w:tc>
          <w:tcPr>
            <w:tcW w:w="1134" w:type="dxa"/>
            <w:shd w:val="clear" w:color="auto" w:fill="auto"/>
            <w:vAlign w:val="center"/>
          </w:tcPr>
          <w:p w14:paraId="156B7A28" w14:textId="77777777" w:rsidR="000461F0" w:rsidRPr="000461F0" w:rsidRDefault="000461F0" w:rsidP="006757CB">
            <w:pPr>
              <w:jc w:val="center"/>
            </w:pPr>
            <w:r w:rsidRPr="000461F0">
              <w:t>x</w:t>
            </w:r>
          </w:p>
        </w:tc>
        <w:tc>
          <w:tcPr>
            <w:tcW w:w="992" w:type="dxa"/>
            <w:shd w:val="clear" w:color="auto" w:fill="auto"/>
            <w:vAlign w:val="center"/>
          </w:tcPr>
          <w:p w14:paraId="573A07FA" w14:textId="77777777" w:rsidR="000461F0" w:rsidRPr="000461F0" w:rsidRDefault="000461F0" w:rsidP="006757CB">
            <w:pPr>
              <w:ind w:right="-2"/>
              <w:jc w:val="center"/>
            </w:pPr>
            <w:r w:rsidRPr="000461F0">
              <w:t>1,00</w:t>
            </w:r>
          </w:p>
        </w:tc>
        <w:tc>
          <w:tcPr>
            <w:tcW w:w="851" w:type="dxa"/>
            <w:shd w:val="clear" w:color="auto" w:fill="auto"/>
            <w:vAlign w:val="center"/>
          </w:tcPr>
          <w:p w14:paraId="6850EB8B" w14:textId="77777777" w:rsidR="000461F0" w:rsidRPr="000461F0" w:rsidRDefault="000461F0" w:rsidP="006757CB">
            <w:pPr>
              <w:jc w:val="center"/>
            </w:pPr>
            <w:r w:rsidRPr="000461F0">
              <w:t>x</w:t>
            </w:r>
          </w:p>
        </w:tc>
        <w:tc>
          <w:tcPr>
            <w:tcW w:w="992" w:type="dxa"/>
            <w:shd w:val="clear" w:color="auto" w:fill="auto"/>
            <w:vAlign w:val="center"/>
          </w:tcPr>
          <w:p w14:paraId="036918A7" w14:textId="77777777" w:rsidR="000461F0" w:rsidRPr="000461F0" w:rsidRDefault="000461F0" w:rsidP="006757CB">
            <w:pPr>
              <w:jc w:val="center"/>
            </w:pPr>
            <w:r w:rsidRPr="000461F0">
              <w:t>x</w:t>
            </w:r>
          </w:p>
        </w:tc>
        <w:tc>
          <w:tcPr>
            <w:tcW w:w="1418" w:type="dxa"/>
            <w:shd w:val="clear" w:color="auto" w:fill="auto"/>
            <w:vAlign w:val="center"/>
          </w:tcPr>
          <w:p w14:paraId="71E37A62" w14:textId="77777777" w:rsidR="000461F0" w:rsidRPr="000461F0" w:rsidRDefault="000461F0" w:rsidP="006757CB">
            <w:pPr>
              <w:jc w:val="center"/>
            </w:pPr>
            <w:r w:rsidRPr="000461F0">
              <w:t>x</w:t>
            </w:r>
          </w:p>
        </w:tc>
        <w:tc>
          <w:tcPr>
            <w:tcW w:w="1417" w:type="dxa"/>
            <w:shd w:val="clear" w:color="auto" w:fill="auto"/>
            <w:vAlign w:val="center"/>
          </w:tcPr>
          <w:p w14:paraId="3EDAF8E3" w14:textId="77777777" w:rsidR="000461F0" w:rsidRPr="000461F0" w:rsidRDefault="000461F0" w:rsidP="006757CB">
            <w:pPr>
              <w:jc w:val="center"/>
            </w:pPr>
            <w:r w:rsidRPr="000461F0">
              <w:t>x</w:t>
            </w:r>
          </w:p>
        </w:tc>
        <w:tc>
          <w:tcPr>
            <w:tcW w:w="992" w:type="dxa"/>
            <w:shd w:val="clear" w:color="auto" w:fill="auto"/>
            <w:vAlign w:val="center"/>
          </w:tcPr>
          <w:p w14:paraId="718AFCE5" w14:textId="77777777" w:rsidR="000461F0" w:rsidRPr="000461F0" w:rsidRDefault="000461F0" w:rsidP="006757CB">
            <w:pPr>
              <w:jc w:val="center"/>
            </w:pPr>
            <w:r w:rsidRPr="000461F0">
              <w:t>x</w:t>
            </w:r>
          </w:p>
        </w:tc>
      </w:tr>
      <w:tr w:rsidR="000461F0" w:rsidRPr="000461F0" w14:paraId="2217499A" w14:textId="77777777" w:rsidTr="006757CB">
        <w:trPr>
          <w:trHeight w:val="848"/>
        </w:trPr>
        <w:tc>
          <w:tcPr>
            <w:tcW w:w="1809" w:type="dxa"/>
            <w:vMerge/>
            <w:shd w:val="clear" w:color="auto" w:fill="auto"/>
          </w:tcPr>
          <w:p w14:paraId="462DECA5" w14:textId="77777777" w:rsidR="000461F0" w:rsidRPr="000461F0" w:rsidRDefault="000461F0" w:rsidP="006757CB">
            <w:pPr>
              <w:ind w:right="-2"/>
            </w:pPr>
          </w:p>
        </w:tc>
        <w:tc>
          <w:tcPr>
            <w:tcW w:w="709" w:type="dxa"/>
            <w:shd w:val="clear" w:color="auto" w:fill="auto"/>
            <w:vAlign w:val="center"/>
          </w:tcPr>
          <w:p w14:paraId="6ADC4CC8" w14:textId="77777777" w:rsidR="000461F0" w:rsidRPr="000461F0" w:rsidRDefault="000461F0" w:rsidP="006757CB">
            <w:pPr>
              <w:ind w:right="-2"/>
              <w:jc w:val="center"/>
            </w:pPr>
            <w:r w:rsidRPr="000461F0">
              <w:t>2024</w:t>
            </w:r>
          </w:p>
        </w:tc>
        <w:tc>
          <w:tcPr>
            <w:tcW w:w="1134" w:type="dxa"/>
            <w:shd w:val="clear" w:color="auto" w:fill="auto"/>
            <w:vAlign w:val="center"/>
          </w:tcPr>
          <w:p w14:paraId="207A8281" w14:textId="77777777" w:rsidR="000461F0" w:rsidRPr="000461F0" w:rsidRDefault="000461F0" w:rsidP="006757CB">
            <w:pPr>
              <w:jc w:val="center"/>
            </w:pPr>
            <w:r w:rsidRPr="000461F0">
              <w:t>x</w:t>
            </w:r>
          </w:p>
        </w:tc>
        <w:tc>
          <w:tcPr>
            <w:tcW w:w="992" w:type="dxa"/>
            <w:shd w:val="clear" w:color="auto" w:fill="auto"/>
            <w:vAlign w:val="center"/>
          </w:tcPr>
          <w:p w14:paraId="16ED4D6E" w14:textId="77777777" w:rsidR="000461F0" w:rsidRPr="000461F0" w:rsidRDefault="000461F0" w:rsidP="006757CB">
            <w:pPr>
              <w:ind w:right="-2"/>
              <w:jc w:val="center"/>
            </w:pPr>
            <w:r w:rsidRPr="000461F0">
              <w:t>1,00</w:t>
            </w:r>
          </w:p>
        </w:tc>
        <w:tc>
          <w:tcPr>
            <w:tcW w:w="851" w:type="dxa"/>
            <w:shd w:val="clear" w:color="auto" w:fill="auto"/>
            <w:vAlign w:val="center"/>
          </w:tcPr>
          <w:p w14:paraId="28C04224" w14:textId="77777777" w:rsidR="000461F0" w:rsidRPr="000461F0" w:rsidRDefault="000461F0" w:rsidP="006757CB">
            <w:pPr>
              <w:jc w:val="center"/>
            </w:pPr>
            <w:r w:rsidRPr="000461F0">
              <w:t>x</w:t>
            </w:r>
          </w:p>
        </w:tc>
        <w:tc>
          <w:tcPr>
            <w:tcW w:w="992" w:type="dxa"/>
            <w:shd w:val="clear" w:color="auto" w:fill="auto"/>
            <w:vAlign w:val="center"/>
          </w:tcPr>
          <w:p w14:paraId="72B615FF" w14:textId="77777777" w:rsidR="000461F0" w:rsidRPr="000461F0" w:rsidRDefault="000461F0" w:rsidP="006757CB">
            <w:pPr>
              <w:jc w:val="center"/>
            </w:pPr>
            <w:r w:rsidRPr="000461F0">
              <w:t>x</w:t>
            </w:r>
          </w:p>
        </w:tc>
        <w:tc>
          <w:tcPr>
            <w:tcW w:w="1418" w:type="dxa"/>
            <w:shd w:val="clear" w:color="auto" w:fill="auto"/>
            <w:vAlign w:val="center"/>
          </w:tcPr>
          <w:p w14:paraId="4E76DD4F" w14:textId="77777777" w:rsidR="000461F0" w:rsidRPr="000461F0" w:rsidRDefault="000461F0" w:rsidP="006757CB">
            <w:pPr>
              <w:jc w:val="center"/>
            </w:pPr>
            <w:r w:rsidRPr="000461F0">
              <w:t>x</w:t>
            </w:r>
          </w:p>
        </w:tc>
        <w:tc>
          <w:tcPr>
            <w:tcW w:w="1417" w:type="dxa"/>
            <w:shd w:val="clear" w:color="auto" w:fill="auto"/>
            <w:vAlign w:val="center"/>
          </w:tcPr>
          <w:p w14:paraId="4114FB56" w14:textId="77777777" w:rsidR="000461F0" w:rsidRPr="000461F0" w:rsidRDefault="000461F0" w:rsidP="006757CB">
            <w:pPr>
              <w:jc w:val="center"/>
            </w:pPr>
            <w:r w:rsidRPr="000461F0">
              <w:t>x</w:t>
            </w:r>
          </w:p>
        </w:tc>
        <w:tc>
          <w:tcPr>
            <w:tcW w:w="992" w:type="dxa"/>
            <w:shd w:val="clear" w:color="auto" w:fill="auto"/>
            <w:vAlign w:val="center"/>
          </w:tcPr>
          <w:p w14:paraId="5CFAF1B3" w14:textId="77777777" w:rsidR="000461F0" w:rsidRPr="000461F0" w:rsidRDefault="000461F0" w:rsidP="006757CB">
            <w:pPr>
              <w:jc w:val="center"/>
            </w:pPr>
            <w:r w:rsidRPr="000461F0">
              <w:t>x</w:t>
            </w:r>
          </w:p>
        </w:tc>
      </w:tr>
      <w:tr w:rsidR="000461F0" w:rsidRPr="000461F0" w14:paraId="2AB261ED" w14:textId="77777777" w:rsidTr="006757CB">
        <w:trPr>
          <w:trHeight w:val="848"/>
        </w:trPr>
        <w:tc>
          <w:tcPr>
            <w:tcW w:w="1809" w:type="dxa"/>
            <w:vMerge/>
            <w:shd w:val="clear" w:color="auto" w:fill="auto"/>
          </w:tcPr>
          <w:p w14:paraId="726F7029" w14:textId="77777777" w:rsidR="000461F0" w:rsidRPr="000461F0" w:rsidRDefault="000461F0" w:rsidP="006757CB">
            <w:pPr>
              <w:ind w:right="-2"/>
            </w:pPr>
          </w:p>
        </w:tc>
        <w:tc>
          <w:tcPr>
            <w:tcW w:w="709" w:type="dxa"/>
            <w:shd w:val="clear" w:color="auto" w:fill="auto"/>
            <w:vAlign w:val="center"/>
          </w:tcPr>
          <w:p w14:paraId="382EBF38" w14:textId="77777777" w:rsidR="000461F0" w:rsidRPr="000461F0" w:rsidRDefault="000461F0" w:rsidP="006757CB">
            <w:pPr>
              <w:ind w:right="-2"/>
              <w:jc w:val="center"/>
            </w:pPr>
            <w:r w:rsidRPr="000461F0">
              <w:t>2025</w:t>
            </w:r>
          </w:p>
        </w:tc>
        <w:tc>
          <w:tcPr>
            <w:tcW w:w="1134" w:type="dxa"/>
            <w:shd w:val="clear" w:color="auto" w:fill="auto"/>
            <w:vAlign w:val="center"/>
          </w:tcPr>
          <w:p w14:paraId="746A9797" w14:textId="77777777" w:rsidR="000461F0" w:rsidRPr="000461F0" w:rsidRDefault="000461F0" w:rsidP="006757CB">
            <w:pPr>
              <w:jc w:val="center"/>
            </w:pPr>
            <w:r w:rsidRPr="000461F0">
              <w:t>x</w:t>
            </w:r>
          </w:p>
        </w:tc>
        <w:tc>
          <w:tcPr>
            <w:tcW w:w="992" w:type="dxa"/>
            <w:shd w:val="clear" w:color="auto" w:fill="auto"/>
            <w:vAlign w:val="center"/>
          </w:tcPr>
          <w:p w14:paraId="38466A4D" w14:textId="77777777" w:rsidR="000461F0" w:rsidRPr="000461F0" w:rsidRDefault="000461F0" w:rsidP="006757CB">
            <w:pPr>
              <w:ind w:right="-2"/>
              <w:jc w:val="center"/>
            </w:pPr>
            <w:r w:rsidRPr="000461F0">
              <w:t>1,00</w:t>
            </w:r>
          </w:p>
        </w:tc>
        <w:tc>
          <w:tcPr>
            <w:tcW w:w="851" w:type="dxa"/>
            <w:shd w:val="clear" w:color="auto" w:fill="auto"/>
            <w:vAlign w:val="center"/>
          </w:tcPr>
          <w:p w14:paraId="0068DBED" w14:textId="77777777" w:rsidR="000461F0" w:rsidRPr="000461F0" w:rsidRDefault="000461F0" w:rsidP="006757CB">
            <w:pPr>
              <w:jc w:val="center"/>
            </w:pPr>
            <w:r w:rsidRPr="000461F0">
              <w:t>x</w:t>
            </w:r>
          </w:p>
        </w:tc>
        <w:tc>
          <w:tcPr>
            <w:tcW w:w="992" w:type="dxa"/>
            <w:shd w:val="clear" w:color="auto" w:fill="auto"/>
            <w:vAlign w:val="center"/>
          </w:tcPr>
          <w:p w14:paraId="51C9BF4E" w14:textId="77777777" w:rsidR="000461F0" w:rsidRPr="000461F0" w:rsidRDefault="000461F0" w:rsidP="006757CB">
            <w:pPr>
              <w:jc w:val="center"/>
            </w:pPr>
            <w:r w:rsidRPr="000461F0">
              <w:t>x</w:t>
            </w:r>
          </w:p>
        </w:tc>
        <w:tc>
          <w:tcPr>
            <w:tcW w:w="1418" w:type="dxa"/>
            <w:shd w:val="clear" w:color="auto" w:fill="auto"/>
            <w:vAlign w:val="center"/>
          </w:tcPr>
          <w:p w14:paraId="43BCF39F" w14:textId="77777777" w:rsidR="000461F0" w:rsidRPr="000461F0" w:rsidRDefault="000461F0" w:rsidP="006757CB">
            <w:pPr>
              <w:jc w:val="center"/>
            </w:pPr>
            <w:r w:rsidRPr="000461F0">
              <w:t>x</w:t>
            </w:r>
          </w:p>
        </w:tc>
        <w:tc>
          <w:tcPr>
            <w:tcW w:w="1417" w:type="dxa"/>
            <w:shd w:val="clear" w:color="auto" w:fill="auto"/>
            <w:vAlign w:val="center"/>
          </w:tcPr>
          <w:p w14:paraId="42DAEC49" w14:textId="77777777" w:rsidR="000461F0" w:rsidRPr="000461F0" w:rsidRDefault="000461F0" w:rsidP="006757CB">
            <w:pPr>
              <w:jc w:val="center"/>
            </w:pPr>
            <w:r w:rsidRPr="000461F0">
              <w:t>x</w:t>
            </w:r>
          </w:p>
        </w:tc>
        <w:tc>
          <w:tcPr>
            <w:tcW w:w="992" w:type="dxa"/>
            <w:shd w:val="clear" w:color="auto" w:fill="auto"/>
            <w:vAlign w:val="center"/>
          </w:tcPr>
          <w:p w14:paraId="63A777F8" w14:textId="77777777" w:rsidR="000461F0" w:rsidRPr="000461F0" w:rsidRDefault="000461F0" w:rsidP="006757CB">
            <w:pPr>
              <w:jc w:val="center"/>
            </w:pPr>
            <w:r w:rsidRPr="000461F0">
              <w:t>x</w:t>
            </w:r>
          </w:p>
        </w:tc>
      </w:tr>
      <w:tr w:rsidR="000461F0" w:rsidRPr="000461F0" w14:paraId="4B0F55CE" w14:textId="77777777" w:rsidTr="000461F0">
        <w:trPr>
          <w:trHeight w:val="2487"/>
        </w:trPr>
        <w:tc>
          <w:tcPr>
            <w:tcW w:w="1809" w:type="dxa"/>
            <w:vMerge/>
            <w:shd w:val="clear" w:color="auto" w:fill="auto"/>
          </w:tcPr>
          <w:p w14:paraId="18638C1B" w14:textId="77777777" w:rsidR="000461F0" w:rsidRPr="000461F0" w:rsidRDefault="000461F0" w:rsidP="006757CB">
            <w:pPr>
              <w:ind w:right="-2"/>
            </w:pPr>
          </w:p>
        </w:tc>
        <w:tc>
          <w:tcPr>
            <w:tcW w:w="709" w:type="dxa"/>
            <w:shd w:val="clear" w:color="auto" w:fill="auto"/>
            <w:vAlign w:val="center"/>
          </w:tcPr>
          <w:p w14:paraId="3E029477" w14:textId="77777777" w:rsidR="000461F0" w:rsidRPr="000461F0" w:rsidRDefault="000461F0" w:rsidP="006757CB">
            <w:pPr>
              <w:ind w:right="-2"/>
              <w:jc w:val="center"/>
            </w:pPr>
            <w:r w:rsidRPr="000461F0">
              <w:t>2026</w:t>
            </w:r>
          </w:p>
        </w:tc>
        <w:tc>
          <w:tcPr>
            <w:tcW w:w="1134" w:type="dxa"/>
            <w:shd w:val="clear" w:color="auto" w:fill="auto"/>
            <w:vAlign w:val="center"/>
          </w:tcPr>
          <w:p w14:paraId="04067CF7" w14:textId="77777777" w:rsidR="000461F0" w:rsidRPr="000461F0" w:rsidRDefault="000461F0" w:rsidP="006757CB">
            <w:pPr>
              <w:jc w:val="center"/>
            </w:pPr>
            <w:r w:rsidRPr="000461F0">
              <w:t>x</w:t>
            </w:r>
          </w:p>
        </w:tc>
        <w:tc>
          <w:tcPr>
            <w:tcW w:w="992" w:type="dxa"/>
            <w:shd w:val="clear" w:color="auto" w:fill="auto"/>
            <w:vAlign w:val="center"/>
          </w:tcPr>
          <w:p w14:paraId="07F4BA25" w14:textId="77777777" w:rsidR="000461F0" w:rsidRPr="000461F0" w:rsidRDefault="000461F0" w:rsidP="006757CB">
            <w:pPr>
              <w:ind w:right="-2"/>
              <w:jc w:val="center"/>
            </w:pPr>
            <w:r w:rsidRPr="000461F0">
              <w:t>1,00</w:t>
            </w:r>
          </w:p>
        </w:tc>
        <w:tc>
          <w:tcPr>
            <w:tcW w:w="851" w:type="dxa"/>
            <w:shd w:val="clear" w:color="auto" w:fill="auto"/>
            <w:vAlign w:val="center"/>
          </w:tcPr>
          <w:p w14:paraId="5295C993" w14:textId="77777777" w:rsidR="000461F0" w:rsidRPr="000461F0" w:rsidRDefault="000461F0" w:rsidP="006757CB">
            <w:pPr>
              <w:jc w:val="center"/>
            </w:pPr>
            <w:r w:rsidRPr="000461F0">
              <w:t>x</w:t>
            </w:r>
          </w:p>
        </w:tc>
        <w:tc>
          <w:tcPr>
            <w:tcW w:w="992" w:type="dxa"/>
            <w:shd w:val="clear" w:color="auto" w:fill="auto"/>
            <w:vAlign w:val="center"/>
          </w:tcPr>
          <w:p w14:paraId="5762E5B7" w14:textId="77777777" w:rsidR="000461F0" w:rsidRPr="000461F0" w:rsidRDefault="000461F0" w:rsidP="006757CB">
            <w:pPr>
              <w:jc w:val="center"/>
            </w:pPr>
            <w:r w:rsidRPr="000461F0">
              <w:t>x</w:t>
            </w:r>
          </w:p>
        </w:tc>
        <w:tc>
          <w:tcPr>
            <w:tcW w:w="1418" w:type="dxa"/>
            <w:shd w:val="clear" w:color="auto" w:fill="auto"/>
            <w:vAlign w:val="center"/>
          </w:tcPr>
          <w:p w14:paraId="08138B1B" w14:textId="77777777" w:rsidR="000461F0" w:rsidRPr="000461F0" w:rsidRDefault="000461F0" w:rsidP="006757CB">
            <w:pPr>
              <w:jc w:val="center"/>
            </w:pPr>
            <w:r w:rsidRPr="000461F0">
              <w:t>x</w:t>
            </w:r>
          </w:p>
        </w:tc>
        <w:tc>
          <w:tcPr>
            <w:tcW w:w="1417" w:type="dxa"/>
            <w:shd w:val="clear" w:color="auto" w:fill="auto"/>
            <w:vAlign w:val="center"/>
          </w:tcPr>
          <w:p w14:paraId="70CC3451" w14:textId="77777777" w:rsidR="000461F0" w:rsidRPr="000461F0" w:rsidRDefault="000461F0" w:rsidP="006757CB">
            <w:pPr>
              <w:jc w:val="center"/>
            </w:pPr>
            <w:r w:rsidRPr="000461F0">
              <w:t>x</w:t>
            </w:r>
          </w:p>
        </w:tc>
        <w:tc>
          <w:tcPr>
            <w:tcW w:w="992" w:type="dxa"/>
            <w:shd w:val="clear" w:color="auto" w:fill="auto"/>
            <w:vAlign w:val="center"/>
          </w:tcPr>
          <w:p w14:paraId="64FFF964" w14:textId="77777777" w:rsidR="000461F0" w:rsidRPr="000461F0" w:rsidRDefault="000461F0" w:rsidP="006757CB">
            <w:pPr>
              <w:jc w:val="center"/>
            </w:pPr>
            <w:r w:rsidRPr="000461F0">
              <w:t>x</w:t>
            </w:r>
          </w:p>
        </w:tc>
      </w:tr>
      <w:tr w:rsidR="000461F0" w:rsidRPr="000461F0" w14:paraId="47464F58" w14:textId="77777777" w:rsidTr="006757CB">
        <w:trPr>
          <w:trHeight w:val="563"/>
        </w:trPr>
        <w:tc>
          <w:tcPr>
            <w:tcW w:w="1809" w:type="dxa"/>
            <w:shd w:val="clear" w:color="auto" w:fill="auto"/>
            <w:vAlign w:val="center"/>
          </w:tcPr>
          <w:p w14:paraId="265BAFEE" w14:textId="77777777" w:rsidR="000461F0" w:rsidRPr="000461F0" w:rsidRDefault="000461F0" w:rsidP="006757CB">
            <w:pPr>
              <w:ind w:right="-2"/>
              <w:jc w:val="center"/>
            </w:pPr>
            <w:r w:rsidRPr="000461F0">
              <w:lastRenderedPageBreak/>
              <w:t>1</w:t>
            </w:r>
          </w:p>
        </w:tc>
        <w:tc>
          <w:tcPr>
            <w:tcW w:w="709" w:type="dxa"/>
            <w:shd w:val="clear" w:color="auto" w:fill="auto"/>
            <w:vAlign w:val="center"/>
          </w:tcPr>
          <w:p w14:paraId="26790D1D" w14:textId="77777777" w:rsidR="000461F0" w:rsidRPr="000461F0" w:rsidRDefault="000461F0" w:rsidP="006757CB">
            <w:pPr>
              <w:ind w:right="-2"/>
              <w:jc w:val="center"/>
            </w:pPr>
            <w:r w:rsidRPr="000461F0">
              <w:t>2</w:t>
            </w:r>
          </w:p>
        </w:tc>
        <w:tc>
          <w:tcPr>
            <w:tcW w:w="1134" w:type="dxa"/>
            <w:shd w:val="clear" w:color="auto" w:fill="auto"/>
            <w:vAlign w:val="center"/>
          </w:tcPr>
          <w:p w14:paraId="0CF8C83C" w14:textId="77777777" w:rsidR="000461F0" w:rsidRPr="000461F0" w:rsidRDefault="000461F0" w:rsidP="006757CB">
            <w:pPr>
              <w:jc w:val="center"/>
            </w:pPr>
            <w:r w:rsidRPr="000461F0">
              <w:t>3</w:t>
            </w:r>
          </w:p>
        </w:tc>
        <w:tc>
          <w:tcPr>
            <w:tcW w:w="992" w:type="dxa"/>
            <w:shd w:val="clear" w:color="auto" w:fill="auto"/>
            <w:vAlign w:val="center"/>
          </w:tcPr>
          <w:p w14:paraId="3F267033" w14:textId="77777777" w:rsidR="000461F0" w:rsidRPr="000461F0" w:rsidRDefault="000461F0" w:rsidP="006757CB">
            <w:pPr>
              <w:ind w:right="-2"/>
              <w:jc w:val="center"/>
            </w:pPr>
            <w:r w:rsidRPr="000461F0">
              <w:t>4</w:t>
            </w:r>
          </w:p>
        </w:tc>
        <w:tc>
          <w:tcPr>
            <w:tcW w:w="851" w:type="dxa"/>
            <w:shd w:val="clear" w:color="auto" w:fill="auto"/>
            <w:vAlign w:val="center"/>
          </w:tcPr>
          <w:p w14:paraId="40AB3C87" w14:textId="77777777" w:rsidR="000461F0" w:rsidRPr="000461F0" w:rsidRDefault="000461F0" w:rsidP="006757CB">
            <w:pPr>
              <w:jc w:val="center"/>
            </w:pPr>
            <w:r w:rsidRPr="000461F0">
              <w:t>5</w:t>
            </w:r>
          </w:p>
        </w:tc>
        <w:tc>
          <w:tcPr>
            <w:tcW w:w="992" w:type="dxa"/>
            <w:shd w:val="clear" w:color="auto" w:fill="auto"/>
            <w:vAlign w:val="center"/>
          </w:tcPr>
          <w:p w14:paraId="043DE562" w14:textId="77777777" w:rsidR="000461F0" w:rsidRPr="000461F0" w:rsidRDefault="000461F0" w:rsidP="006757CB">
            <w:pPr>
              <w:jc w:val="center"/>
            </w:pPr>
            <w:r w:rsidRPr="000461F0">
              <w:t>6</w:t>
            </w:r>
          </w:p>
        </w:tc>
        <w:tc>
          <w:tcPr>
            <w:tcW w:w="1418" w:type="dxa"/>
            <w:shd w:val="clear" w:color="auto" w:fill="auto"/>
            <w:vAlign w:val="center"/>
          </w:tcPr>
          <w:p w14:paraId="55958803" w14:textId="77777777" w:rsidR="000461F0" w:rsidRPr="000461F0" w:rsidRDefault="000461F0" w:rsidP="006757CB">
            <w:pPr>
              <w:jc w:val="center"/>
            </w:pPr>
            <w:r w:rsidRPr="000461F0">
              <w:t>7</w:t>
            </w:r>
          </w:p>
        </w:tc>
        <w:tc>
          <w:tcPr>
            <w:tcW w:w="1417" w:type="dxa"/>
            <w:shd w:val="clear" w:color="auto" w:fill="auto"/>
            <w:vAlign w:val="center"/>
          </w:tcPr>
          <w:p w14:paraId="648FC9C2" w14:textId="77777777" w:rsidR="000461F0" w:rsidRPr="000461F0" w:rsidRDefault="000461F0" w:rsidP="006757CB">
            <w:pPr>
              <w:jc w:val="center"/>
            </w:pPr>
            <w:r w:rsidRPr="000461F0">
              <w:t>8</w:t>
            </w:r>
          </w:p>
        </w:tc>
        <w:tc>
          <w:tcPr>
            <w:tcW w:w="992" w:type="dxa"/>
            <w:shd w:val="clear" w:color="auto" w:fill="auto"/>
            <w:vAlign w:val="center"/>
          </w:tcPr>
          <w:p w14:paraId="7B3BFC2D" w14:textId="77777777" w:rsidR="000461F0" w:rsidRPr="000461F0" w:rsidRDefault="000461F0" w:rsidP="006757CB">
            <w:pPr>
              <w:jc w:val="center"/>
            </w:pPr>
            <w:r w:rsidRPr="000461F0">
              <w:t>9</w:t>
            </w:r>
          </w:p>
        </w:tc>
      </w:tr>
      <w:tr w:rsidR="000461F0" w:rsidRPr="000461F0" w14:paraId="7E2A4299" w14:textId="77777777" w:rsidTr="006757CB">
        <w:trPr>
          <w:trHeight w:val="848"/>
        </w:trPr>
        <w:tc>
          <w:tcPr>
            <w:tcW w:w="1809" w:type="dxa"/>
            <w:vMerge w:val="restart"/>
            <w:shd w:val="clear" w:color="auto" w:fill="auto"/>
          </w:tcPr>
          <w:p w14:paraId="6F5ECCB1" w14:textId="77777777" w:rsidR="000461F0" w:rsidRPr="000461F0" w:rsidRDefault="000461F0" w:rsidP="006757CB">
            <w:pPr>
              <w:ind w:right="-2"/>
            </w:pPr>
          </w:p>
        </w:tc>
        <w:tc>
          <w:tcPr>
            <w:tcW w:w="709" w:type="dxa"/>
            <w:shd w:val="clear" w:color="auto" w:fill="auto"/>
            <w:vAlign w:val="center"/>
          </w:tcPr>
          <w:p w14:paraId="22DF8775" w14:textId="77777777" w:rsidR="000461F0" w:rsidRPr="000461F0" w:rsidRDefault="000461F0" w:rsidP="006757CB">
            <w:pPr>
              <w:ind w:right="-2"/>
              <w:jc w:val="center"/>
            </w:pPr>
            <w:r w:rsidRPr="000461F0">
              <w:t>2027</w:t>
            </w:r>
          </w:p>
        </w:tc>
        <w:tc>
          <w:tcPr>
            <w:tcW w:w="1134" w:type="dxa"/>
            <w:shd w:val="clear" w:color="auto" w:fill="auto"/>
            <w:vAlign w:val="center"/>
          </w:tcPr>
          <w:p w14:paraId="745C4F5E" w14:textId="77777777" w:rsidR="000461F0" w:rsidRPr="000461F0" w:rsidRDefault="000461F0" w:rsidP="006757CB">
            <w:pPr>
              <w:jc w:val="center"/>
            </w:pPr>
            <w:r w:rsidRPr="000461F0">
              <w:t>x</w:t>
            </w:r>
          </w:p>
        </w:tc>
        <w:tc>
          <w:tcPr>
            <w:tcW w:w="992" w:type="dxa"/>
            <w:shd w:val="clear" w:color="auto" w:fill="auto"/>
            <w:vAlign w:val="center"/>
          </w:tcPr>
          <w:p w14:paraId="145DCE60" w14:textId="77777777" w:rsidR="000461F0" w:rsidRPr="000461F0" w:rsidRDefault="000461F0" w:rsidP="006757CB">
            <w:pPr>
              <w:ind w:right="-2"/>
              <w:jc w:val="center"/>
            </w:pPr>
            <w:r w:rsidRPr="000461F0">
              <w:t>1,00</w:t>
            </w:r>
          </w:p>
        </w:tc>
        <w:tc>
          <w:tcPr>
            <w:tcW w:w="851" w:type="dxa"/>
            <w:shd w:val="clear" w:color="auto" w:fill="auto"/>
            <w:vAlign w:val="center"/>
          </w:tcPr>
          <w:p w14:paraId="6DC2EADA" w14:textId="77777777" w:rsidR="000461F0" w:rsidRPr="000461F0" w:rsidRDefault="000461F0" w:rsidP="006757CB">
            <w:pPr>
              <w:jc w:val="center"/>
            </w:pPr>
            <w:r w:rsidRPr="000461F0">
              <w:t>x</w:t>
            </w:r>
          </w:p>
        </w:tc>
        <w:tc>
          <w:tcPr>
            <w:tcW w:w="992" w:type="dxa"/>
            <w:shd w:val="clear" w:color="auto" w:fill="auto"/>
            <w:vAlign w:val="center"/>
          </w:tcPr>
          <w:p w14:paraId="69B88CF4" w14:textId="77777777" w:rsidR="000461F0" w:rsidRPr="000461F0" w:rsidRDefault="000461F0" w:rsidP="006757CB">
            <w:pPr>
              <w:jc w:val="center"/>
            </w:pPr>
            <w:r w:rsidRPr="000461F0">
              <w:t>x</w:t>
            </w:r>
          </w:p>
        </w:tc>
        <w:tc>
          <w:tcPr>
            <w:tcW w:w="1418" w:type="dxa"/>
            <w:shd w:val="clear" w:color="auto" w:fill="auto"/>
            <w:vAlign w:val="center"/>
          </w:tcPr>
          <w:p w14:paraId="68044BDF" w14:textId="77777777" w:rsidR="000461F0" w:rsidRPr="000461F0" w:rsidRDefault="000461F0" w:rsidP="006757CB">
            <w:pPr>
              <w:jc w:val="center"/>
            </w:pPr>
            <w:r w:rsidRPr="000461F0">
              <w:t>x</w:t>
            </w:r>
          </w:p>
        </w:tc>
        <w:tc>
          <w:tcPr>
            <w:tcW w:w="1417" w:type="dxa"/>
            <w:shd w:val="clear" w:color="auto" w:fill="auto"/>
            <w:vAlign w:val="center"/>
          </w:tcPr>
          <w:p w14:paraId="07DFA50C" w14:textId="77777777" w:rsidR="000461F0" w:rsidRPr="000461F0" w:rsidRDefault="000461F0" w:rsidP="006757CB">
            <w:pPr>
              <w:jc w:val="center"/>
            </w:pPr>
            <w:r w:rsidRPr="000461F0">
              <w:t>x</w:t>
            </w:r>
          </w:p>
        </w:tc>
        <w:tc>
          <w:tcPr>
            <w:tcW w:w="992" w:type="dxa"/>
            <w:shd w:val="clear" w:color="auto" w:fill="auto"/>
            <w:vAlign w:val="center"/>
          </w:tcPr>
          <w:p w14:paraId="29CB7A94" w14:textId="77777777" w:rsidR="000461F0" w:rsidRPr="000461F0" w:rsidRDefault="000461F0" w:rsidP="006757CB">
            <w:pPr>
              <w:jc w:val="center"/>
            </w:pPr>
            <w:r w:rsidRPr="000461F0">
              <w:t>x</w:t>
            </w:r>
          </w:p>
        </w:tc>
      </w:tr>
      <w:tr w:rsidR="000461F0" w:rsidRPr="000461F0" w14:paraId="65E15552" w14:textId="77777777" w:rsidTr="006757CB">
        <w:trPr>
          <w:trHeight w:val="848"/>
        </w:trPr>
        <w:tc>
          <w:tcPr>
            <w:tcW w:w="1809" w:type="dxa"/>
            <w:vMerge/>
            <w:shd w:val="clear" w:color="auto" w:fill="auto"/>
          </w:tcPr>
          <w:p w14:paraId="3649E8AF" w14:textId="77777777" w:rsidR="000461F0" w:rsidRPr="000461F0" w:rsidRDefault="000461F0" w:rsidP="006757CB">
            <w:pPr>
              <w:ind w:right="-2"/>
            </w:pPr>
          </w:p>
        </w:tc>
        <w:tc>
          <w:tcPr>
            <w:tcW w:w="709" w:type="dxa"/>
            <w:shd w:val="clear" w:color="auto" w:fill="auto"/>
            <w:vAlign w:val="center"/>
          </w:tcPr>
          <w:p w14:paraId="4C705A37" w14:textId="77777777" w:rsidR="000461F0" w:rsidRPr="000461F0" w:rsidRDefault="000461F0" w:rsidP="006757CB">
            <w:pPr>
              <w:ind w:right="-2"/>
              <w:jc w:val="center"/>
            </w:pPr>
            <w:r w:rsidRPr="000461F0">
              <w:t>2028</w:t>
            </w:r>
          </w:p>
        </w:tc>
        <w:tc>
          <w:tcPr>
            <w:tcW w:w="1134" w:type="dxa"/>
            <w:shd w:val="clear" w:color="auto" w:fill="auto"/>
            <w:vAlign w:val="center"/>
          </w:tcPr>
          <w:p w14:paraId="0D41C541" w14:textId="77777777" w:rsidR="000461F0" w:rsidRPr="000461F0" w:rsidRDefault="000461F0" w:rsidP="006757CB">
            <w:pPr>
              <w:jc w:val="center"/>
            </w:pPr>
            <w:r w:rsidRPr="000461F0">
              <w:t>x</w:t>
            </w:r>
          </w:p>
        </w:tc>
        <w:tc>
          <w:tcPr>
            <w:tcW w:w="992" w:type="dxa"/>
            <w:shd w:val="clear" w:color="auto" w:fill="auto"/>
            <w:vAlign w:val="center"/>
          </w:tcPr>
          <w:p w14:paraId="2F38F6DA" w14:textId="77777777" w:rsidR="000461F0" w:rsidRPr="000461F0" w:rsidRDefault="000461F0" w:rsidP="006757CB">
            <w:pPr>
              <w:ind w:right="-2"/>
              <w:jc w:val="center"/>
            </w:pPr>
            <w:r w:rsidRPr="000461F0">
              <w:t>1,00</w:t>
            </w:r>
          </w:p>
        </w:tc>
        <w:tc>
          <w:tcPr>
            <w:tcW w:w="851" w:type="dxa"/>
            <w:shd w:val="clear" w:color="auto" w:fill="auto"/>
            <w:vAlign w:val="center"/>
          </w:tcPr>
          <w:p w14:paraId="3762D16D" w14:textId="77777777" w:rsidR="000461F0" w:rsidRPr="000461F0" w:rsidRDefault="000461F0" w:rsidP="006757CB">
            <w:pPr>
              <w:jc w:val="center"/>
            </w:pPr>
            <w:r w:rsidRPr="000461F0">
              <w:t>x</w:t>
            </w:r>
          </w:p>
        </w:tc>
        <w:tc>
          <w:tcPr>
            <w:tcW w:w="992" w:type="dxa"/>
            <w:shd w:val="clear" w:color="auto" w:fill="auto"/>
            <w:vAlign w:val="center"/>
          </w:tcPr>
          <w:p w14:paraId="65092055" w14:textId="77777777" w:rsidR="000461F0" w:rsidRPr="000461F0" w:rsidRDefault="000461F0" w:rsidP="006757CB">
            <w:pPr>
              <w:jc w:val="center"/>
            </w:pPr>
            <w:r w:rsidRPr="000461F0">
              <w:t>x</w:t>
            </w:r>
          </w:p>
        </w:tc>
        <w:tc>
          <w:tcPr>
            <w:tcW w:w="1418" w:type="dxa"/>
            <w:shd w:val="clear" w:color="auto" w:fill="auto"/>
            <w:vAlign w:val="center"/>
          </w:tcPr>
          <w:p w14:paraId="2A2A3FA3" w14:textId="77777777" w:rsidR="000461F0" w:rsidRPr="000461F0" w:rsidRDefault="000461F0" w:rsidP="006757CB">
            <w:pPr>
              <w:jc w:val="center"/>
            </w:pPr>
            <w:r w:rsidRPr="000461F0">
              <w:t>x</w:t>
            </w:r>
          </w:p>
        </w:tc>
        <w:tc>
          <w:tcPr>
            <w:tcW w:w="1417" w:type="dxa"/>
            <w:shd w:val="clear" w:color="auto" w:fill="auto"/>
            <w:vAlign w:val="center"/>
          </w:tcPr>
          <w:p w14:paraId="31D81321" w14:textId="77777777" w:rsidR="000461F0" w:rsidRPr="000461F0" w:rsidRDefault="000461F0" w:rsidP="006757CB">
            <w:pPr>
              <w:jc w:val="center"/>
            </w:pPr>
            <w:r w:rsidRPr="000461F0">
              <w:t>x</w:t>
            </w:r>
          </w:p>
        </w:tc>
        <w:tc>
          <w:tcPr>
            <w:tcW w:w="992" w:type="dxa"/>
            <w:shd w:val="clear" w:color="auto" w:fill="auto"/>
            <w:vAlign w:val="center"/>
          </w:tcPr>
          <w:p w14:paraId="49629455" w14:textId="77777777" w:rsidR="000461F0" w:rsidRPr="000461F0" w:rsidRDefault="000461F0" w:rsidP="006757CB">
            <w:pPr>
              <w:jc w:val="center"/>
            </w:pPr>
            <w:r w:rsidRPr="000461F0">
              <w:t>x</w:t>
            </w:r>
          </w:p>
        </w:tc>
      </w:tr>
      <w:tr w:rsidR="000461F0" w:rsidRPr="000461F0" w14:paraId="6DFFFFBB" w14:textId="77777777" w:rsidTr="006757CB">
        <w:trPr>
          <w:trHeight w:val="848"/>
        </w:trPr>
        <w:tc>
          <w:tcPr>
            <w:tcW w:w="1809" w:type="dxa"/>
            <w:vMerge/>
            <w:shd w:val="clear" w:color="auto" w:fill="auto"/>
          </w:tcPr>
          <w:p w14:paraId="10931FD5" w14:textId="77777777" w:rsidR="000461F0" w:rsidRPr="000461F0" w:rsidRDefault="000461F0" w:rsidP="006757CB">
            <w:pPr>
              <w:ind w:right="-2"/>
            </w:pPr>
          </w:p>
        </w:tc>
        <w:tc>
          <w:tcPr>
            <w:tcW w:w="709" w:type="dxa"/>
            <w:shd w:val="clear" w:color="auto" w:fill="auto"/>
            <w:vAlign w:val="center"/>
          </w:tcPr>
          <w:p w14:paraId="7738D736" w14:textId="77777777" w:rsidR="000461F0" w:rsidRPr="000461F0" w:rsidRDefault="000461F0" w:rsidP="006757CB">
            <w:pPr>
              <w:ind w:right="-2"/>
              <w:jc w:val="center"/>
            </w:pPr>
            <w:r w:rsidRPr="000461F0">
              <w:t>2029</w:t>
            </w:r>
          </w:p>
        </w:tc>
        <w:tc>
          <w:tcPr>
            <w:tcW w:w="1134" w:type="dxa"/>
            <w:shd w:val="clear" w:color="auto" w:fill="auto"/>
            <w:vAlign w:val="center"/>
          </w:tcPr>
          <w:p w14:paraId="5AA53298" w14:textId="77777777" w:rsidR="000461F0" w:rsidRPr="000461F0" w:rsidRDefault="000461F0" w:rsidP="006757CB">
            <w:pPr>
              <w:jc w:val="center"/>
            </w:pPr>
            <w:r w:rsidRPr="000461F0">
              <w:t>x</w:t>
            </w:r>
          </w:p>
        </w:tc>
        <w:tc>
          <w:tcPr>
            <w:tcW w:w="992" w:type="dxa"/>
            <w:shd w:val="clear" w:color="auto" w:fill="auto"/>
            <w:vAlign w:val="center"/>
          </w:tcPr>
          <w:p w14:paraId="0E92D45A" w14:textId="77777777" w:rsidR="000461F0" w:rsidRPr="000461F0" w:rsidRDefault="000461F0" w:rsidP="006757CB">
            <w:pPr>
              <w:ind w:right="-2"/>
              <w:jc w:val="center"/>
            </w:pPr>
            <w:r w:rsidRPr="000461F0">
              <w:t>1,00</w:t>
            </w:r>
          </w:p>
        </w:tc>
        <w:tc>
          <w:tcPr>
            <w:tcW w:w="851" w:type="dxa"/>
            <w:shd w:val="clear" w:color="auto" w:fill="auto"/>
            <w:vAlign w:val="center"/>
          </w:tcPr>
          <w:p w14:paraId="31E94016" w14:textId="77777777" w:rsidR="000461F0" w:rsidRPr="000461F0" w:rsidRDefault="000461F0" w:rsidP="006757CB">
            <w:pPr>
              <w:jc w:val="center"/>
            </w:pPr>
            <w:r w:rsidRPr="000461F0">
              <w:t>x</w:t>
            </w:r>
          </w:p>
        </w:tc>
        <w:tc>
          <w:tcPr>
            <w:tcW w:w="992" w:type="dxa"/>
            <w:shd w:val="clear" w:color="auto" w:fill="auto"/>
            <w:vAlign w:val="center"/>
          </w:tcPr>
          <w:p w14:paraId="5C4C5918" w14:textId="77777777" w:rsidR="000461F0" w:rsidRPr="000461F0" w:rsidRDefault="000461F0" w:rsidP="006757CB">
            <w:pPr>
              <w:jc w:val="center"/>
            </w:pPr>
            <w:r w:rsidRPr="000461F0">
              <w:t>x</w:t>
            </w:r>
          </w:p>
        </w:tc>
        <w:tc>
          <w:tcPr>
            <w:tcW w:w="1418" w:type="dxa"/>
            <w:shd w:val="clear" w:color="auto" w:fill="auto"/>
            <w:vAlign w:val="center"/>
          </w:tcPr>
          <w:p w14:paraId="7802C408" w14:textId="77777777" w:rsidR="000461F0" w:rsidRPr="000461F0" w:rsidRDefault="000461F0" w:rsidP="006757CB">
            <w:pPr>
              <w:jc w:val="center"/>
            </w:pPr>
            <w:r w:rsidRPr="000461F0">
              <w:t>x</w:t>
            </w:r>
          </w:p>
        </w:tc>
        <w:tc>
          <w:tcPr>
            <w:tcW w:w="1417" w:type="dxa"/>
            <w:shd w:val="clear" w:color="auto" w:fill="auto"/>
            <w:vAlign w:val="center"/>
          </w:tcPr>
          <w:p w14:paraId="1D2770B4" w14:textId="77777777" w:rsidR="000461F0" w:rsidRPr="000461F0" w:rsidRDefault="000461F0" w:rsidP="006757CB">
            <w:pPr>
              <w:jc w:val="center"/>
            </w:pPr>
            <w:r w:rsidRPr="000461F0">
              <w:t>x</w:t>
            </w:r>
          </w:p>
        </w:tc>
        <w:tc>
          <w:tcPr>
            <w:tcW w:w="992" w:type="dxa"/>
            <w:shd w:val="clear" w:color="auto" w:fill="auto"/>
            <w:vAlign w:val="center"/>
          </w:tcPr>
          <w:p w14:paraId="0D1B5E5E" w14:textId="77777777" w:rsidR="000461F0" w:rsidRPr="000461F0" w:rsidRDefault="000461F0" w:rsidP="006757CB">
            <w:pPr>
              <w:jc w:val="center"/>
            </w:pPr>
            <w:r w:rsidRPr="000461F0">
              <w:t>x</w:t>
            </w:r>
          </w:p>
        </w:tc>
      </w:tr>
      <w:tr w:rsidR="000461F0" w:rsidRPr="000461F0" w14:paraId="19DA69C9" w14:textId="77777777" w:rsidTr="006757CB">
        <w:trPr>
          <w:trHeight w:val="848"/>
        </w:trPr>
        <w:tc>
          <w:tcPr>
            <w:tcW w:w="1809" w:type="dxa"/>
            <w:vMerge/>
            <w:shd w:val="clear" w:color="auto" w:fill="auto"/>
          </w:tcPr>
          <w:p w14:paraId="1102A2FF" w14:textId="77777777" w:rsidR="000461F0" w:rsidRPr="000461F0" w:rsidRDefault="000461F0" w:rsidP="006757CB">
            <w:pPr>
              <w:ind w:right="-2"/>
            </w:pPr>
          </w:p>
        </w:tc>
        <w:tc>
          <w:tcPr>
            <w:tcW w:w="709" w:type="dxa"/>
            <w:shd w:val="clear" w:color="auto" w:fill="auto"/>
            <w:vAlign w:val="center"/>
          </w:tcPr>
          <w:p w14:paraId="2D33C011" w14:textId="77777777" w:rsidR="000461F0" w:rsidRPr="000461F0" w:rsidRDefault="000461F0" w:rsidP="006757CB">
            <w:pPr>
              <w:ind w:right="-2"/>
              <w:jc w:val="center"/>
            </w:pPr>
            <w:r w:rsidRPr="000461F0">
              <w:t>2030</w:t>
            </w:r>
          </w:p>
        </w:tc>
        <w:tc>
          <w:tcPr>
            <w:tcW w:w="1134" w:type="dxa"/>
            <w:shd w:val="clear" w:color="auto" w:fill="auto"/>
            <w:vAlign w:val="center"/>
          </w:tcPr>
          <w:p w14:paraId="355C2531" w14:textId="77777777" w:rsidR="000461F0" w:rsidRPr="000461F0" w:rsidRDefault="000461F0" w:rsidP="006757CB">
            <w:pPr>
              <w:jc w:val="center"/>
            </w:pPr>
            <w:r w:rsidRPr="000461F0">
              <w:t>x</w:t>
            </w:r>
          </w:p>
        </w:tc>
        <w:tc>
          <w:tcPr>
            <w:tcW w:w="992" w:type="dxa"/>
            <w:shd w:val="clear" w:color="auto" w:fill="auto"/>
            <w:vAlign w:val="center"/>
          </w:tcPr>
          <w:p w14:paraId="2B0B9A8D" w14:textId="77777777" w:rsidR="000461F0" w:rsidRPr="000461F0" w:rsidRDefault="000461F0" w:rsidP="006757CB">
            <w:pPr>
              <w:ind w:right="-2"/>
              <w:jc w:val="center"/>
            </w:pPr>
            <w:r w:rsidRPr="000461F0">
              <w:t>1,00</w:t>
            </w:r>
          </w:p>
        </w:tc>
        <w:tc>
          <w:tcPr>
            <w:tcW w:w="851" w:type="dxa"/>
            <w:shd w:val="clear" w:color="auto" w:fill="auto"/>
            <w:vAlign w:val="center"/>
          </w:tcPr>
          <w:p w14:paraId="7734CD37" w14:textId="77777777" w:rsidR="000461F0" w:rsidRPr="000461F0" w:rsidRDefault="000461F0" w:rsidP="006757CB">
            <w:pPr>
              <w:jc w:val="center"/>
            </w:pPr>
            <w:r w:rsidRPr="000461F0">
              <w:t>x</w:t>
            </w:r>
          </w:p>
        </w:tc>
        <w:tc>
          <w:tcPr>
            <w:tcW w:w="992" w:type="dxa"/>
            <w:shd w:val="clear" w:color="auto" w:fill="auto"/>
            <w:vAlign w:val="center"/>
          </w:tcPr>
          <w:p w14:paraId="3FB1A773" w14:textId="77777777" w:rsidR="000461F0" w:rsidRPr="000461F0" w:rsidRDefault="000461F0" w:rsidP="006757CB">
            <w:pPr>
              <w:jc w:val="center"/>
            </w:pPr>
            <w:r w:rsidRPr="000461F0">
              <w:t>x</w:t>
            </w:r>
          </w:p>
        </w:tc>
        <w:tc>
          <w:tcPr>
            <w:tcW w:w="1418" w:type="dxa"/>
            <w:shd w:val="clear" w:color="auto" w:fill="auto"/>
            <w:vAlign w:val="center"/>
          </w:tcPr>
          <w:p w14:paraId="1D71B2FB" w14:textId="77777777" w:rsidR="000461F0" w:rsidRPr="000461F0" w:rsidRDefault="000461F0" w:rsidP="006757CB">
            <w:pPr>
              <w:jc w:val="center"/>
            </w:pPr>
            <w:r w:rsidRPr="000461F0">
              <w:t>x</w:t>
            </w:r>
          </w:p>
        </w:tc>
        <w:tc>
          <w:tcPr>
            <w:tcW w:w="1417" w:type="dxa"/>
            <w:shd w:val="clear" w:color="auto" w:fill="auto"/>
            <w:vAlign w:val="center"/>
          </w:tcPr>
          <w:p w14:paraId="2DEC169C" w14:textId="77777777" w:rsidR="000461F0" w:rsidRPr="000461F0" w:rsidRDefault="000461F0" w:rsidP="006757CB">
            <w:pPr>
              <w:jc w:val="center"/>
            </w:pPr>
            <w:r w:rsidRPr="000461F0">
              <w:t>x</w:t>
            </w:r>
          </w:p>
        </w:tc>
        <w:tc>
          <w:tcPr>
            <w:tcW w:w="992" w:type="dxa"/>
            <w:shd w:val="clear" w:color="auto" w:fill="auto"/>
            <w:vAlign w:val="center"/>
          </w:tcPr>
          <w:p w14:paraId="552C26D4" w14:textId="77777777" w:rsidR="000461F0" w:rsidRPr="000461F0" w:rsidRDefault="000461F0" w:rsidP="006757CB">
            <w:pPr>
              <w:jc w:val="center"/>
            </w:pPr>
            <w:r w:rsidRPr="000461F0">
              <w:t>x</w:t>
            </w:r>
          </w:p>
        </w:tc>
      </w:tr>
      <w:tr w:rsidR="000461F0" w:rsidRPr="000461F0" w14:paraId="4529164C" w14:textId="77777777" w:rsidTr="006757CB">
        <w:trPr>
          <w:trHeight w:val="848"/>
        </w:trPr>
        <w:tc>
          <w:tcPr>
            <w:tcW w:w="1809" w:type="dxa"/>
            <w:vMerge/>
            <w:shd w:val="clear" w:color="auto" w:fill="auto"/>
          </w:tcPr>
          <w:p w14:paraId="6B190488" w14:textId="77777777" w:rsidR="000461F0" w:rsidRPr="000461F0" w:rsidRDefault="000461F0" w:rsidP="006757CB">
            <w:pPr>
              <w:ind w:right="-2"/>
            </w:pPr>
          </w:p>
        </w:tc>
        <w:tc>
          <w:tcPr>
            <w:tcW w:w="709" w:type="dxa"/>
            <w:shd w:val="clear" w:color="auto" w:fill="auto"/>
            <w:vAlign w:val="center"/>
          </w:tcPr>
          <w:p w14:paraId="39CFBE4E" w14:textId="77777777" w:rsidR="000461F0" w:rsidRPr="000461F0" w:rsidRDefault="000461F0" w:rsidP="006757CB">
            <w:pPr>
              <w:ind w:right="-2"/>
              <w:jc w:val="center"/>
            </w:pPr>
            <w:r w:rsidRPr="000461F0">
              <w:t>2031</w:t>
            </w:r>
          </w:p>
        </w:tc>
        <w:tc>
          <w:tcPr>
            <w:tcW w:w="1134" w:type="dxa"/>
            <w:shd w:val="clear" w:color="auto" w:fill="auto"/>
            <w:vAlign w:val="center"/>
          </w:tcPr>
          <w:p w14:paraId="71C49B90" w14:textId="77777777" w:rsidR="000461F0" w:rsidRPr="000461F0" w:rsidRDefault="000461F0" w:rsidP="006757CB">
            <w:pPr>
              <w:jc w:val="center"/>
            </w:pPr>
            <w:r w:rsidRPr="000461F0">
              <w:t>x</w:t>
            </w:r>
          </w:p>
        </w:tc>
        <w:tc>
          <w:tcPr>
            <w:tcW w:w="992" w:type="dxa"/>
            <w:shd w:val="clear" w:color="auto" w:fill="auto"/>
            <w:vAlign w:val="center"/>
          </w:tcPr>
          <w:p w14:paraId="1E90CC5D" w14:textId="77777777" w:rsidR="000461F0" w:rsidRPr="000461F0" w:rsidRDefault="000461F0" w:rsidP="006757CB">
            <w:pPr>
              <w:ind w:right="-2"/>
              <w:jc w:val="center"/>
            </w:pPr>
            <w:r w:rsidRPr="000461F0">
              <w:t>1,00</w:t>
            </w:r>
          </w:p>
        </w:tc>
        <w:tc>
          <w:tcPr>
            <w:tcW w:w="851" w:type="dxa"/>
            <w:shd w:val="clear" w:color="auto" w:fill="auto"/>
            <w:vAlign w:val="center"/>
          </w:tcPr>
          <w:p w14:paraId="33FCD8BD" w14:textId="77777777" w:rsidR="000461F0" w:rsidRPr="000461F0" w:rsidRDefault="000461F0" w:rsidP="006757CB">
            <w:pPr>
              <w:jc w:val="center"/>
            </w:pPr>
            <w:r w:rsidRPr="000461F0">
              <w:t>x</w:t>
            </w:r>
          </w:p>
        </w:tc>
        <w:tc>
          <w:tcPr>
            <w:tcW w:w="992" w:type="dxa"/>
            <w:shd w:val="clear" w:color="auto" w:fill="auto"/>
            <w:vAlign w:val="center"/>
          </w:tcPr>
          <w:p w14:paraId="0613930B" w14:textId="77777777" w:rsidR="000461F0" w:rsidRPr="000461F0" w:rsidRDefault="000461F0" w:rsidP="006757CB">
            <w:pPr>
              <w:jc w:val="center"/>
            </w:pPr>
            <w:r w:rsidRPr="000461F0">
              <w:t>x</w:t>
            </w:r>
          </w:p>
        </w:tc>
        <w:tc>
          <w:tcPr>
            <w:tcW w:w="1418" w:type="dxa"/>
            <w:shd w:val="clear" w:color="auto" w:fill="auto"/>
            <w:vAlign w:val="center"/>
          </w:tcPr>
          <w:p w14:paraId="37FCD24E" w14:textId="77777777" w:rsidR="000461F0" w:rsidRPr="000461F0" w:rsidRDefault="000461F0" w:rsidP="006757CB">
            <w:pPr>
              <w:jc w:val="center"/>
            </w:pPr>
            <w:r w:rsidRPr="000461F0">
              <w:t>x</w:t>
            </w:r>
          </w:p>
        </w:tc>
        <w:tc>
          <w:tcPr>
            <w:tcW w:w="1417" w:type="dxa"/>
            <w:shd w:val="clear" w:color="auto" w:fill="auto"/>
            <w:vAlign w:val="center"/>
          </w:tcPr>
          <w:p w14:paraId="791CD4D9" w14:textId="77777777" w:rsidR="000461F0" w:rsidRPr="000461F0" w:rsidRDefault="000461F0" w:rsidP="006757CB">
            <w:pPr>
              <w:jc w:val="center"/>
            </w:pPr>
            <w:r w:rsidRPr="000461F0">
              <w:t>x</w:t>
            </w:r>
          </w:p>
        </w:tc>
        <w:tc>
          <w:tcPr>
            <w:tcW w:w="992" w:type="dxa"/>
            <w:shd w:val="clear" w:color="auto" w:fill="auto"/>
            <w:vAlign w:val="center"/>
          </w:tcPr>
          <w:p w14:paraId="621E72DB" w14:textId="77777777" w:rsidR="000461F0" w:rsidRPr="000461F0" w:rsidRDefault="000461F0" w:rsidP="006757CB">
            <w:pPr>
              <w:jc w:val="center"/>
            </w:pPr>
            <w:r w:rsidRPr="000461F0">
              <w:t>x</w:t>
            </w:r>
          </w:p>
        </w:tc>
      </w:tr>
      <w:tr w:rsidR="000461F0" w:rsidRPr="000461F0" w14:paraId="2EC50FBF" w14:textId="77777777" w:rsidTr="006757CB">
        <w:trPr>
          <w:trHeight w:val="848"/>
        </w:trPr>
        <w:tc>
          <w:tcPr>
            <w:tcW w:w="1809" w:type="dxa"/>
            <w:vMerge/>
            <w:shd w:val="clear" w:color="auto" w:fill="auto"/>
          </w:tcPr>
          <w:p w14:paraId="54493A2C" w14:textId="77777777" w:rsidR="000461F0" w:rsidRPr="000461F0" w:rsidRDefault="000461F0" w:rsidP="006757CB">
            <w:pPr>
              <w:ind w:right="-2"/>
            </w:pPr>
          </w:p>
        </w:tc>
        <w:tc>
          <w:tcPr>
            <w:tcW w:w="709" w:type="dxa"/>
            <w:shd w:val="clear" w:color="auto" w:fill="auto"/>
            <w:vAlign w:val="center"/>
          </w:tcPr>
          <w:p w14:paraId="18499EA7" w14:textId="77777777" w:rsidR="000461F0" w:rsidRPr="000461F0" w:rsidRDefault="000461F0" w:rsidP="006757CB">
            <w:pPr>
              <w:ind w:right="-2"/>
              <w:jc w:val="center"/>
            </w:pPr>
            <w:r w:rsidRPr="000461F0">
              <w:t>2032</w:t>
            </w:r>
          </w:p>
        </w:tc>
        <w:tc>
          <w:tcPr>
            <w:tcW w:w="1134" w:type="dxa"/>
            <w:shd w:val="clear" w:color="auto" w:fill="auto"/>
            <w:vAlign w:val="center"/>
          </w:tcPr>
          <w:p w14:paraId="5B581906" w14:textId="77777777" w:rsidR="000461F0" w:rsidRPr="000461F0" w:rsidRDefault="000461F0" w:rsidP="006757CB">
            <w:pPr>
              <w:jc w:val="center"/>
            </w:pPr>
            <w:r w:rsidRPr="000461F0">
              <w:t>x</w:t>
            </w:r>
          </w:p>
        </w:tc>
        <w:tc>
          <w:tcPr>
            <w:tcW w:w="992" w:type="dxa"/>
            <w:shd w:val="clear" w:color="auto" w:fill="auto"/>
            <w:vAlign w:val="center"/>
          </w:tcPr>
          <w:p w14:paraId="5DC4E966" w14:textId="77777777" w:rsidR="000461F0" w:rsidRPr="000461F0" w:rsidRDefault="000461F0" w:rsidP="006757CB">
            <w:pPr>
              <w:ind w:right="-2"/>
              <w:jc w:val="center"/>
            </w:pPr>
            <w:r w:rsidRPr="000461F0">
              <w:t>1,00</w:t>
            </w:r>
          </w:p>
        </w:tc>
        <w:tc>
          <w:tcPr>
            <w:tcW w:w="851" w:type="dxa"/>
            <w:shd w:val="clear" w:color="auto" w:fill="auto"/>
            <w:vAlign w:val="center"/>
          </w:tcPr>
          <w:p w14:paraId="663ACF4F" w14:textId="77777777" w:rsidR="000461F0" w:rsidRPr="000461F0" w:rsidRDefault="000461F0" w:rsidP="006757CB">
            <w:pPr>
              <w:jc w:val="center"/>
            </w:pPr>
            <w:r w:rsidRPr="000461F0">
              <w:t>x</w:t>
            </w:r>
          </w:p>
        </w:tc>
        <w:tc>
          <w:tcPr>
            <w:tcW w:w="992" w:type="dxa"/>
            <w:shd w:val="clear" w:color="auto" w:fill="auto"/>
            <w:vAlign w:val="center"/>
          </w:tcPr>
          <w:p w14:paraId="7930010F" w14:textId="77777777" w:rsidR="000461F0" w:rsidRPr="000461F0" w:rsidRDefault="000461F0" w:rsidP="006757CB">
            <w:pPr>
              <w:jc w:val="center"/>
            </w:pPr>
            <w:r w:rsidRPr="000461F0">
              <w:t>x</w:t>
            </w:r>
          </w:p>
        </w:tc>
        <w:tc>
          <w:tcPr>
            <w:tcW w:w="1418" w:type="dxa"/>
            <w:shd w:val="clear" w:color="auto" w:fill="auto"/>
            <w:vAlign w:val="center"/>
          </w:tcPr>
          <w:p w14:paraId="41A583DA" w14:textId="77777777" w:rsidR="000461F0" w:rsidRPr="000461F0" w:rsidRDefault="000461F0" w:rsidP="006757CB">
            <w:pPr>
              <w:jc w:val="center"/>
            </w:pPr>
            <w:r w:rsidRPr="000461F0">
              <w:t>x</w:t>
            </w:r>
          </w:p>
        </w:tc>
        <w:tc>
          <w:tcPr>
            <w:tcW w:w="1417" w:type="dxa"/>
            <w:shd w:val="clear" w:color="auto" w:fill="auto"/>
            <w:vAlign w:val="center"/>
          </w:tcPr>
          <w:p w14:paraId="05C00F27" w14:textId="77777777" w:rsidR="000461F0" w:rsidRPr="000461F0" w:rsidRDefault="000461F0" w:rsidP="006757CB">
            <w:pPr>
              <w:jc w:val="center"/>
            </w:pPr>
            <w:r w:rsidRPr="000461F0">
              <w:t>x</w:t>
            </w:r>
          </w:p>
        </w:tc>
        <w:tc>
          <w:tcPr>
            <w:tcW w:w="992" w:type="dxa"/>
            <w:shd w:val="clear" w:color="auto" w:fill="auto"/>
            <w:vAlign w:val="center"/>
          </w:tcPr>
          <w:p w14:paraId="3411ED30" w14:textId="77777777" w:rsidR="000461F0" w:rsidRPr="000461F0" w:rsidRDefault="000461F0" w:rsidP="006757CB">
            <w:pPr>
              <w:jc w:val="center"/>
            </w:pPr>
            <w:r w:rsidRPr="000461F0">
              <w:t>x</w:t>
            </w:r>
          </w:p>
        </w:tc>
      </w:tr>
      <w:tr w:rsidR="000461F0" w:rsidRPr="000461F0" w14:paraId="4B87902E" w14:textId="77777777" w:rsidTr="006757CB">
        <w:trPr>
          <w:trHeight w:val="848"/>
        </w:trPr>
        <w:tc>
          <w:tcPr>
            <w:tcW w:w="1809" w:type="dxa"/>
            <w:vMerge/>
            <w:shd w:val="clear" w:color="auto" w:fill="auto"/>
          </w:tcPr>
          <w:p w14:paraId="58F9ECE6" w14:textId="77777777" w:rsidR="000461F0" w:rsidRPr="000461F0" w:rsidRDefault="000461F0" w:rsidP="006757CB">
            <w:pPr>
              <w:ind w:right="-2"/>
            </w:pPr>
          </w:p>
        </w:tc>
        <w:tc>
          <w:tcPr>
            <w:tcW w:w="709" w:type="dxa"/>
            <w:shd w:val="clear" w:color="auto" w:fill="auto"/>
            <w:vAlign w:val="center"/>
          </w:tcPr>
          <w:p w14:paraId="07021D95" w14:textId="77777777" w:rsidR="000461F0" w:rsidRPr="000461F0" w:rsidRDefault="000461F0" w:rsidP="006757CB">
            <w:pPr>
              <w:ind w:right="-2"/>
              <w:jc w:val="center"/>
            </w:pPr>
            <w:r w:rsidRPr="000461F0">
              <w:t>2033</w:t>
            </w:r>
          </w:p>
        </w:tc>
        <w:tc>
          <w:tcPr>
            <w:tcW w:w="1134" w:type="dxa"/>
            <w:shd w:val="clear" w:color="auto" w:fill="auto"/>
            <w:vAlign w:val="center"/>
          </w:tcPr>
          <w:p w14:paraId="7735916D" w14:textId="77777777" w:rsidR="000461F0" w:rsidRPr="000461F0" w:rsidRDefault="000461F0" w:rsidP="006757CB">
            <w:pPr>
              <w:jc w:val="center"/>
            </w:pPr>
            <w:r w:rsidRPr="000461F0">
              <w:t>x</w:t>
            </w:r>
          </w:p>
        </w:tc>
        <w:tc>
          <w:tcPr>
            <w:tcW w:w="992" w:type="dxa"/>
            <w:shd w:val="clear" w:color="auto" w:fill="auto"/>
            <w:vAlign w:val="center"/>
          </w:tcPr>
          <w:p w14:paraId="5D18FA8E" w14:textId="77777777" w:rsidR="000461F0" w:rsidRPr="000461F0" w:rsidRDefault="000461F0" w:rsidP="006757CB">
            <w:pPr>
              <w:ind w:right="-2"/>
              <w:jc w:val="center"/>
            </w:pPr>
            <w:r w:rsidRPr="000461F0">
              <w:t>1,00</w:t>
            </w:r>
          </w:p>
        </w:tc>
        <w:tc>
          <w:tcPr>
            <w:tcW w:w="851" w:type="dxa"/>
            <w:shd w:val="clear" w:color="auto" w:fill="auto"/>
            <w:vAlign w:val="center"/>
          </w:tcPr>
          <w:p w14:paraId="22511273" w14:textId="77777777" w:rsidR="000461F0" w:rsidRPr="000461F0" w:rsidRDefault="000461F0" w:rsidP="006757CB">
            <w:pPr>
              <w:jc w:val="center"/>
            </w:pPr>
            <w:r w:rsidRPr="000461F0">
              <w:t>x</w:t>
            </w:r>
          </w:p>
        </w:tc>
        <w:tc>
          <w:tcPr>
            <w:tcW w:w="992" w:type="dxa"/>
            <w:shd w:val="clear" w:color="auto" w:fill="auto"/>
            <w:vAlign w:val="center"/>
          </w:tcPr>
          <w:p w14:paraId="1B3D78BB" w14:textId="77777777" w:rsidR="000461F0" w:rsidRPr="000461F0" w:rsidRDefault="000461F0" w:rsidP="006757CB">
            <w:pPr>
              <w:jc w:val="center"/>
            </w:pPr>
            <w:r w:rsidRPr="000461F0">
              <w:t>x</w:t>
            </w:r>
          </w:p>
        </w:tc>
        <w:tc>
          <w:tcPr>
            <w:tcW w:w="1418" w:type="dxa"/>
            <w:shd w:val="clear" w:color="auto" w:fill="auto"/>
            <w:vAlign w:val="center"/>
          </w:tcPr>
          <w:p w14:paraId="204D6531" w14:textId="77777777" w:rsidR="000461F0" w:rsidRPr="000461F0" w:rsidRDefault="000461F0" w:rsidP="006757CB">
            <w:pPr>
              <w:jc w:val="center"/>
            </w:pPr>
            <w:r w:rsidRPr="000461F0">
              <w:t>x</w:t>
            </w:r>
          </w:p>
        </w:tc>
        <w:tc>
          <w:tcPr>
            <w:tcW w:w="1417" w:type="dxa"/>
            <w:shd w:val="clear" w:color="auto" w:fill="auto"/>
            <w:vAlign w:val="center"/>
          </w:tcPr>
          <w:p w14:paraId="542FD8AC" w14:textId="77777777" w:rsidR="000461F0" w:rsidRPr="000461F0" w:rsidRDefault="000461F0" w:rsidP="006757CB">
            <w:pPr>
              <w:jc w:val="center"/>
            </w:pPr>
            <w:r w:rsidRPr="000461F0">
              <w:t>x</w:t>
            </w:r>
          </w:p>
        </w:tc>
        <w:tc>
          <w:tcPr>
            <w:tcW w:w="992" w:type="dxa"/>
            <w:shd w:val="clear" w:color="auto" w:fill="auto"/>
            <w:vAlign w:val="center"/>
          </w:tcPr>
          <w:p w14:paraId="4A983073" w14:textId="77777777" w:rsidR="000461F0" w:rsidRPr="000461F0" w:rsidRDefault="000461F0" w:rsidP="006757CB">
            <w:pPr>
              <w:jc w:val="center"/>
            </w:pPr>
            <w:r w:rsidRPr="000461F0">
              <w:t>x</w:t>
            </w:r>
          </w:p>
        </w:tc>
      </w:tr>
    </w:tbl>
    <w:p w14:paraId="2AB31DD6" w14:textId="77777777" w:rsidR="000461F0" w:rsidRDefault="000461F0" w:rsidP="000461F0">
      <w:pPr>
        <w:tabs>
          <w:tab w:val="left" w:pos="0"/>
        </w:tabs>
        <w:ind w:left="5670"/>
        <w:jc w:val="center"/>
        <w:rPr>
          <w:sz w:val="28"/>
          <w:szCs w:val="28"/>
        </w:rPr>
      </w:pPr>
    </w:p>
    <w:p w14:paraId="348C6E83" w14:textId="77777777" w:rsidR="000461F0" w:rsidRDefault="000461F0" w:rsidP="000461F0">
      <w:pPr>
        <w:tabs>
          <w:tab w:val="left" w:pos="0"/>
        </w:tabs>
        <w:ind w:left="5670"/>
        <w:jc w:val="center"/>
        <w:rPr>
          <w:sz w:val="28"/>
          <w:szCs w:val="28"/>
        </w:rPr>
      </w:pPr>
    </w:p>
    <w:p w14:paraId="0A787448" w14:textId="77777777" w:rsidR="000461F0" w:rsidRDefault="000461F0" w:rsidP="000461F0">
      <w:pPr>
        <w:tabs>
          <w:tab w:val="left" w:pos="0"/>
        </w:tabs>
        <w:ind w:left="5670"/>
        <w:jc w:val="center"/>
        <w:rPr>
          <w:sz w:val="28"/>
          <w:szCs w:val="28"/>
        </w:rPr>
      </w:pPr>
    </w:p>
    <w:p w14:paraId="4A1195B8" w14:textId="77777777" w:rsidR="000461F0" w:rsidRDefault="000461F0" w:rsidP="000461F0">
      <w:pPr>
        <w:tabs>
          <w:tab w:val="left" w:pos="0"/>
        </w:tabs>
        <w:ind w:left="5670"/>
        <w:jc w:val="center"/>
        <w:rPr>
          <w:sz w:val="28"/>
          <w:szCs w:val="28"/>
        </w:rPr>
      </w:pPr>
    </w:p>
    <w:p w14:paraId="1FA98A17" w14:textId="77777777" w:rsidR="000461F0" w:rsidRDefault="000461F0" w:rsidP="000461F0">
      <w:pPr>
        <w:tabs>
          <w:tab w:val="left" w:pos="0"/>
        </w:tabs>
        <w:ind w:left="5670"/>
        <w:jc w:val="center"/>
        <w:rPr>
          <w:sz w:val="28"/>
          <w:szCs w:val="28"/>
        </w:rPr>
      </w:pPr>
    </w:p>
    <w:p w14:paraId="46234A74" w14:textId="77777777" w:rsidR="000461F0" w:rsidRDefault="000461F0" w:rsidP="000461F0">
      <w:pPr>
        <w:tabs>
          <w:tab w:val="left" w:pos="0"/>
        </w:tabs>
        <w:ind w:left="5670"/>
        <w:jc w:val="center"/>
        <w:rPr>
          <w:sz w:val="28"/>
          <w:szCs w:val="28"/>
        </w:rPr>
      </w:pPr>
    </w:p>
    <w:p w14:paraId="52EC2386" w14:textId="77777777" w:rsidR="000461F0" w:rsidRDefault="000461F0" w:rsidP="000461F0">
      <w:pPr>
        <w:tabs>
          <w:tab w:val="left" w:pos="0"/>
        </w:tabs>
        <w:ind w:left="5670"/>
        <w:jc w:val="center"/>
        <w:rPr>
          <w:sz w:val="28"/>
          <w:szCs w:val="28"/>
        </w:rPr>
      </w:pPr>
    </w:p>
    <w:p w14:paraId="481BAE49" w14:textId="77777777" w:rsidR="000461F0" w:rsidRDefault="000461F0" w:rsidP="000461F0">
      <w:pPr>
        <w:tabs>
          <w:tab w:val="left" w:pos="0"/>
        </w:tabs>
        <w:ind w:left="5670"/>
        <w:jc w:val="center"/>
        <w:rPr>
          <w:sz w:val="28"/>
          <w:szCs w:val="28"/>
        </w:rPr>
      </w:pPr>
    </w:p>
    <w:p w14:paraId="68FA01DB" w14:textId="77777777" w:rsidR="000461F0" w:rsidRDefault="000461F0" w:rsidP="000461F0">
      <w:pPr>
        <w:tabs>
          <w:tab w:val="left" w:pos="0"/>
        </w:tabs>
        <w:ind w:left="5670"/>
        <w:jc w:val="center"/>
        <w:rPr>
          <w:sz w:val="28"/>
          <w:szCs w:val="28"/>
        </w:rPr>
      </w:pPr>
    </w:p>
    <w:p w14:paraId="5A261882" w14:textId="77777777" w:rsidR="000461F0" w:rsidRDefault="000461F0" w:rsidP="000461F0">
      <w:pPr>
        <w:tabs>
          <w:tab w:val="left" w:pos="0"/>
        </w:tabs>
        <w:ind w:left="5670"/>
        <w:jc w:val="center"/>
        <w:rPr>
          <w:sz w:val="28"/>
          <w:szCs w:val="28"/>
        </w:rPr>
      </w:pPr>
    </w:p>
    <w:p w14:paraId="028706ED" w14:textId="77777777" w:rsidR="000461F0" w:rsidRDefault="000461F0" w:rsidP="000461F0">
      <w:pPr>
        <w:tabs>
          <w:tab w:val="left" w:pos="0"/>
        </w:tabs>
        <w:ind w:left="5670"/>
        <w:jc w:val="center"/>
        <w:rPr>
          <w:sz w:val="28"/>
          <w:szCs w:val="28"/>
        </w:rPr>
      </w:pPr>
    </w:p>
    <w:p w14:paraId="11216175" w14:textId="77777777" w:rsidR="000461F0" w:rsidRDefault="000461F0" w:rsidP="000461F0">
      <w:pPr>
        <w:tabs>
          <w:tab w:val="left" w:pos="0"/>
        </w:tabs>
        <w:ind w:left="5670"/>
        <w:jc w:val="center"/>
        <w:rPr>
          <w:sz w:val="28"/>
          <w:szCs w:val="28"/>
        </w:rPr>
      </w:pPr>
    </w:p>
    <w:p w14:paraId="48A47130" w14:textId="77777777" w:rsidR="000461F0" w:rsidRDefault="000461F0" w:rsidP="000461F0">
      <w:pPr>
        <w:tabs>
          <w:tab w:val="left" w:pos="0"/>
        </w:tabs>
        <w:ind w:left="5670"/>
        <w:jc w:val="center"/>
        <w:rPr>
          <w:sz w:val="28"/>
          <w:szCs w:val="28"/>
        </w:rPr>
      </w:pPr>
    </w:p>
    <w:p w14:paraId="67972B4E" w14:textId="77777777" w:rsidR="000461F0" w:rsidRDefault="000461F0" w:rsidP="000461F0">
      <w:pPr>
        <w:tabs>
          <w:tab w:val="left" w:pos="0"/>
        </w:tabs>
        <w:ind w:left="5670"/>
        <w:jc w:val="center"/>
        <w:rPr>
          <w:sz w:val="28"/>
          <w:szCs w:val="28"/>
        </w:rPr>
      </w:pPr>
    </w:p>
    <w:p w14:paraId="2D654C9E" w14:textId="77777777" w:rsidR="000461F0" w:rsidRDefault="000461F0" w:rsidP="000461F0">
      <w:pPr>
        <w:tabs>
          <w:tab w:val="left" w:pos="0"/>
        </w:tabs>
        <w:ind w:left="5670"/>
        <w:jc w:val="center"/>
        <w:rPr>
          <w:sz w:val="28"/>
          <w:szCs w:val="28"/>
        </w:rPr>
      </w:pPr>
    </w:p>
    <w:p w14:paraId="223917DA" w14:textId="77777777" w:rsidR="000461F0" w:rsidRDefault="000461F0" w:rsidP="000461F0">
      <w:pPr>
        <w:tabs>
          <w:tab w:val="left" w:pos="0"/>
        </w:tabs>
        <w:ind w:left="5670"/>
        <w:jc w:val="center"/>
        <w:rPr>
          <w:sz w:val="28"/>
          <w:szCs w:val="28"/>
        </w:rPr>
      </w:pPr>
    </w:p>
    <w:p w14:paraId="0354C07E" w14:textId="77777777" w:rsidR="000461F0" w:rsidRDefault="000461F0" w:rsidP="000461F0">
      <w:pPr>
        <w:tabs>
          <w:tab w:val="left" w:pos="0"/>
        </w:tabs>
        <w:ind w:left="5670"/>
        <w:jc w:val="center"/>
        <w:rPr>
          <w:sz w:val="28"/>
          <w:szCs w:val="28"/>
        </w:rPr>
      </w:pPr>
    </w:p>
    <w:p w14:paraId="65696163" w14:textId="77777777" w:rsidR="000461F0" w:rsidRDefault="000461F0" w:rsidP="000461F0">
      <w:pPr>
        <w:tabs>
          <w:tab w:val="left" w:pos="0"/>
        </w:tabs>
        <w:ind w:left="5670"/>
        <w:jc w:val="center"/>
        <w:rPr>
          <w:sz w:val="28"/>
          <w:szCs w:val="28"/>
        </w:rPr>
      </w:pPr>
    </w:p>
    <w:p w14:paraId="16C9F4FA" w14:textId="77777777" w:rsidR="000461F0" w:rsidRDefault="000461F0" w:rsidP="000461F0">
      <w:pPr>
        <w:tabs>
          <w:tab w:val="left" w:pos="0"/>
        </w:tabs>
        <w:ind w:left="5670"/>
        <w:jc w:val="center"/>
        <w:rPr>
          <w:sz w:val="28"/>
          <w:szCs w:val="28"/>
        </w:rPr>
      </w:pPr>
    </w:p>
    <w:p w14:paraId="5CC7D56A" w14:textId="77777777" w:rsidR="000461F0" w:rsidRDefault="000461F0" w:rsidP="000461F0">
      <w:pPr>
        <w:tabs>
          <w:tab w:val="left" w:pos="0"/>
        </w:tabs>
        <w:ind w:left="5670"/>
        <w:jc w:val="center"/>
        <w:rPr>
          <w:sz w:val="28"/>
          <w:szCs w:val="28"/>
        </w:rPr>
      </w:pPr>
    </w:p>
    <w:p w14:paraId="79531EFE" w14:textId="77777777" w:rsidR="000461F0" w:rsidRDefault="000461F0" w:rsidP="000461F0">
      <w:pPr>
        <w:tabs>
          <w:tab w:val="left" w:pos="0"/>
        </w:tabs>
        <w:ind w:left="5670"/>
        <w:jc w:val="center"/>
        <w:rPr>
          <w:sz w:val="28"/>
          <w:szCs w:val="28"/>
        </w:rPr>
      </w:pPr>
    </w:p>
    <w:p w14:paraId="04D8EE2A" w14:textId="77777777" w:rsidR="000461F0" w:rsidRDefault="000461F0" w:rsidP="000461F0">
      <w:pPr>
        <w:tabs>
          <w:tab w:val="left" w:pos="0"/>
        </w:tabs>
        <w:ind w:left="5670"/>
        <w:jc w:val="center"/>
        <w:rPr>
          <w:sz w:val="28"/>
          <w:szCs w:val="28"/>
        </w:rPr>
      </w:pPr>
    </w:p>
    <w:p w14:paraId="1135665A" w14:textId="77777777" w:rsidR="000461F0" w:rsidRDefault="000461F0" w:rsidP="000461F0">
      <w:pPr>
        <w:tabs>
          <w:tab w:val="left" w:pos="0"/>
        </w:tabs>
        <w:ind w:left="5670"/>
        <w:jc w:val="center"/>
        <w:rPr>
          <w:sz w:val="28"/>
          <w:szCs w:val="28"/>
        </w:rPr>
      </w:pPr>
    </w:p>
    <w:p w14:paraId="48A43ACD" w14:textId="77777777" w:rsidR="000461F0" w:rsidRDefault="000461F0" w:rsidP="000461F0">
      <w:pPr>
        <w:tabs>
          <w:tab w:val="left" w:pos="0"/>
        </w:tabs>
        <w:ind w:left="5670"/>
        <w:jc w:val="center"/>
        <w:rPr>
          <w:sz w:val="28"/>
          <w:szCs w:val="28"/>
        </w:rPr>
      </w:pPr>
    </w:p>
    <w:p w14:paraId="5F709579" w14:textId="77777777" w:rsidR="000461F0" w:rsidRDefault="000461F0" w:rsidP="000461F0">
      <w:pPr>
        <w:tabs>
          <w:tab w:val="left" w:pos="0"/>
        </w:tabs>
        <w:ind w:left="5670"/>
        <w:jc w:val="center"/>
        <w:rPr>
          <w:sz w:val="28"/>
          <w:szCs w:val="28"/>
        </w:rPr>
        <w:sectPr w:rsidR="000461F0" w:rsidSect="005C6B07">
          <w:headerReference w:type="even" r:id="rId37"/>
          <w:headerReference w:type="default" r:id="rId38"/>
          <w:footerReference w:type="even" r:id="rId39"/>
          <w:footerReference w:type="default" r:id="rId40"/>
          <w:headerReference w:type="first" r:id="rId41"/>
          <w:pgSz w:w="11906" w:h="16838" w:code="9"/>
          <w:pgMar w:top="426" w:right="851" w:bottom="284" w:left="1701" w:header="680" w:footer="709" w:gutter="0"/>
          <w:cols w:space="708"/>
          <w:titlePg/>
          <w:docGrid w:linePitch="360"/>
        </w:sectPr>
      </w:pPr>
    </w:p>
    <w:p w14:paraId="1822F5AC" w14:textId="5661D4BB" w:rsidR="000461F0" w:rsidRPr="00727032" w:rsidRDefault="000461F0" w:rsidP="000461F0">
      <w:pPr>
        <w:autoSpaceDE w:val="0"/>
        <w:autoSpaceDN w:val="0"/>
        <w:adjustRightInd w:val="0"/>
        <w:ind w:firstLine="5103"/>
        <w:jc w:val="both"/>
      </w:pPr>
      <w:r w:rsidRPr="00727032">
        <w:lastRenderedPageBreak/>
        <w:t xml:space="preserve">Приложение № </w:t>
      </w:r>
      <w:r>
        <w:t>8</w:t>
      </w:r>
      <w:r>
        <w:t xml:space="preserve"> </w:t>
      </w:r>
      <w:r w:rsidRPr="00727032">
        <w:t xml:space="preserve">к протоколу № 30 </w:t>
      </w:r>
    </w:p>
    <w:p w14:paraId="10378454" w14:textId="77777777" w:rsidR="000461F0" w:rsidRPr="00727032" w:rsidRDefault="000461F0" w:rsidP="000461F0">
      <w:pPr>
        <w:autoSpaceDE w:val="0"/>
        <w:autoSpaceDN w:val="0"/>
        <w:adjustRightInd w:val="0"/>
        <w:ind w:firstLine="5103"/>
        <w:jc w:val="both"/>
      </w:pPr>
      <w:r w:rsidRPr="00727032">
        <w:t>заседания Правления региональной</w:t>
      </w:r>
    </w:p>
    <w:p w14:paraId="3CDC50E0" w14:textId="77777777" w:rsidR="000461F0" w:rsidRPr="00727032" w:rsidRDefault="000461F0" w:rsidP="000461F0">
      <w:pPr>
        <w:autoSpaceDE w:val="0"/>
        <w:autoSpaceDN w:val="0"/>
        <w:adjustRightInd w:val="0"/>
        <w:ind w:firstLine="5103"/>
        <w:jc w:val="both"/>
      </w:pPr>
      <w:r w:rsidRPr="00727032">
        <w:t xml:space="preserve">Энергетической комиссии </w:t>
      </w:r>
    </w:p>
    <w:p w14:paraId="6B176A5A" w14:textId="77777777" w:rsidR="000461F0" w:rsidRDefault="000461F0" w:rsidP="000461F0">
      <w:pPr>
        <w:autoSpaceDE w:val="0"/>
        <w:autoSpaceDN w:val="0"/>
        <w:adjustRightInd w:val="0"/>
        <w:ind w:firstLine="5103"/>
        <w:jc w:val="both"/>
      </w:pPr>
      <w:r w:rsidRPr="00727032">
        <w:t>Кемеровской области</w:t>
      </w:r>
      <w:r>
        <w:t xml:space="preserve"> от 21.05.2019</w:t>
      </w:r>
    </w:p>
    <w:p w14:paraId="54A8E917" w14:textId="77777777" w:rsidR="000461F0" w:rsidRDefault="000461F0" w:rsidP="000461F0">
      <w:pPr>
        <w:ind w:right="-2"/>
        <w:jc w:val="center"/>
        <w:rPr>
          <w:b/>
          <w:bCs/>
          <w:color w:val="000000"/>
          <w:kern w:val="32"/>
          <w:sz w:val="28"/>
          <w:szCs w:val="28"/>
        </w:rPr>
      </w:pPr>
    </w:p>
    <w:p w14:paraId="6F02F0D1" w14:textId="77777777" w:rsidR="000461F0" w:rsidRPr="001E7B4E" w:rsidRDefault="000461F0" w:rsidP="000461F0">
      <w:pPr>
        <w:ind w:right="-2"/>
        <w:jc w:val="center"/>
        <w:rPr>
          <w:b/>
          <w:bCs/>
          <w:color w:val="000000"/>
          <w:kern w:val="32"/>
          <w:sz w:val="28"/>
          <w:szCs w:val="28"/>
        </w:rPr>
      </w:pPr>
      <w:r w:rsidRPr="001E7B4E">
        <w:rPr>
          <w:b/>
          <w:bCs/>
          <w:color w:val="000000"/>
          <w:kern w:val="32"/>
          <w:sz w:val="28"/>
          <w:szCs w:val="28"/>
        </w:rPr>
        <w:t xml:space="preserve">Долгосрочные </w:t>
      </w:r>
      <w:r w:rsidRPr="001E7B4E">
        <w:rPr>
          <w:b/>
          <w:bCs/>
          <w:color w:val="000000"/>
          <w:kern w:val="32"/>
          <w:sz w:val="28"/>
          <w:szCs w:val="28"/>
          <w:lang w:val="x-none"/>
        </w:rPr>
        <w:t>тарифы на тепло</w:t>
      </w:r>
      <w:r w:rsidRPr="001E7B4E">
        <w:rPr>
          <w:b/>
          <w:bCs/>
          <w:color w:val="000000"/>
          <w:kern w:val="32"/>
          <w:sz w:val="28"/>
          <w:szCs w:val="28"/>
        </w:rPr>
        <w:t>носитель</w:t>
      </w:r>
      <w:r w:rsidRPr="001E7B4E">
        <w:rPr>
          <w:b/>
          <w:bCs/>
          <w:color w:val="000000"/>
          <w:kern w:val="32"/>
          <w:sz w:val="28"/>
          <w:szCs w:val="28"/>
          <w:lang w:val="x-none"/>
        </w:rPr>
        <w:t>, реализуем</w:t>
      </w:r>
      <w:r w:rsidRPr="001E7B4E">
        <w:rPr>
          <w:b/>
          <w:bCs/>
          <w:color w:val="000000"/>
          <w:kern w:val="32"/>
          <w:sz w:val="28"/>
          <w:szCs w:val="28"/>
        </w:rPr>
        <w:t>ый</w:t>
      </w:r>
      <w:r w:rsidRPr="001E7B4E">
        <w:rPr>
          <w:b/>
          <w:bCs/>
          <w:color w:val="000000"/>
          <w:kern w:val="32"/>
          <w:sz w:val="28"/>
          <w:szCs w:val="28"/>
        </w:rPr>
        <w:br/>
        <w:t>ООО «</w:t>
      </w:r>
      <w:proofErr w:type="spellStart"/>
      <w:r w:rsidRPr="001E7B4E">
        <w:rPr>
          <w:b/>
          <w:bCs/>
          <w:color w:val="000000"/>
          <w:kern w:val="32"/>
          <w:sz w:val="28"/>
          <w:szCs w:val="28"/>
        </w:rPr>
        <w:t>ЭнергоКомпания</w:t>
      </w:r>
      <w:proofErr w:type="spellEnd"/>
      <w:r w:rsidRPr="001E7B4E">
        <w:rPr>
          <w:b/>
          <w:bCs/>
          <w:color w:val="000000"/>
          <w:kern w:val="32"/>
          <w:sz w:val="28"/>
          <w:szCs w:val="28"/>
        </w:rPr>
        <w:t xml:space="preserve">» </w:t>
      </w:r>
      <w:r w:rsidRPr="001E7B4E">
        <w:rPr>
          <w:b/>
          <w:bCs/>
          <w:color w:val="000000"/>
          <w:kern w:val="32"/>
          <w:sz w:val="28"/>
          <w:szCs w:val="28"/>
          <w:lang w:val="x-none"/>
        </w:rPr>
        <w:t>на потребительском рынке</w:t>
      </w:r>
      <w:r w:rsidRPr="001E7B4E">
        <w:rPr>
          <w:b/>
          <w:bCs/>
          <w:color w:val="000000"/>
          <w:kern w:val="32"/>
          <w:sz w:val="28"/>
          <w:szCs w:val="28"/>
        </w:rPr>
        <w:t xml:space="preserve"> </w:t>
      </w:r>
    </w:p>
    <w:p w14:paraId="5EDD7D7B" w14:textId="77777777" w:rsidR="000461F0" w:rsidRDefault="000461F0" w:rsidP="000461F0">
      <w:pPr>
        <w:ind w:right="-2"/>
        <w:jc w:val="center"/>
        <w:rPr>
          <w:b/>
          <w:bCs/>
          <w:color w:val="000000"/>
          <w:kern w:val="32"/>
          <w:sz w:val="28"/>
          <w:szCs w:val="28"/>
        </w:rPr>
      </w:pPr>
      <w:proofErr w:type="spellStart"/>
      <w:r w:rsidRPr="001E7B4E">
        <w:rPr>
          <w:b/>
          <w:bCs/>
          <w:color w:val="000000"/>
          <w:kern w:val="32"/>
          <w:sz w:val="28"/>
          <w:szCs w:val="28"/>
        </w:rPr>
        <w:t>пгт</w:t>
      </w:r>
      <w:proofErr w:type="spellEnd"/>
      <w:r w:rsidRPr="001E7B4E">
        <w:rPr>
          <w:b/>
          <w:bCs/>
          <w:color w:val="000000"/>
          <w:kern w:val="32"/>
          <w:sz w:val="28"/>
          <w:szCs w:val="28"/>
        </w:rPr>
        <w:t xml:space="preserve">. Краснобродский, на период с </w:t>
      </w:r>
      <w:r>
        <w:rPr>
          <w:b/>
          <w:bCs/>
          <w:color w:val="000000"/>
          <w:kern w:val="32"/>
          <w:sz w:val="28"/>
          <w:szCs w:val="28"/>
        </w:rPr>
        <w:t>22</w:t>
      </w:r>
      <w:r w:rsidRPr="001E7B4E">
        <w:rPr>
          <w:b/>
          <w:bCs/>
          <w:color w:val="000000"/>
          <w:kern w:val="32"/>
          <w:sz w:val="28"/>
          <w:szCs w:val="28"/>
        </w:rPr>
        <w:t>.05.2019 по 31.12.20</w:t>
      </w:r>
      <w:r>
        <w:rPr>
          <w:b/>
          <w:bCs/>
          <w:color w:val="000000"/>
          <w:kern w:val="32"/>
          <w:sz w:val="28"/>
          <w:szCs w:val="28"/>
        </w:rPr>
        <w:t>33</w:t>
      </w:r>
    </w:p>
    <w:p w14:paraId="7223C5C0" w14:textId="77777777" w:rsidR="000461F0" w:rsidRDefault="000461F0" w:rsidP="000461F0">
      <w:pPr>
        <w:ind w:right="-2"/>
        <w:jc w:val="right"/>
        <w:rPr>
          <w:color w:val="000000"/>
          <w:sz w:val="28"/>
          <w:szCs w:val="28"/>
        </w:rPr>
      </w:pPr>
      <w:r>
        <w:rPr>
          <w:color w:val="000000"/>
          <w:sz w:val="28"/>
          <w:szCs w:val="28"/>
        </w:rPr>
        <w:t xml:space="preserve">               (без НДС)</w:t>
      </w: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21"/>
        <w:gridCol w:w="2105"/>
        <w:gridCol w:w="21"/>
        <w:gridCol w:w="1822"/>
        <w:gridCol w:w="11"/>
        <w:gridCol w:w="1550"/>
        <w:gridCol w:w="1418"/>
      </w:tblGrid>
      <w:tr w:rsidR="000461F0" w:rsidRPr="00FD0F7A" w14:paraId="49B446CC" w14:textId="77777777" w:rsidTr="006757CB">
        <w:tc>
          <w:tcPr>
            <w:tcW w:w="3246" w:type="dxa"/>
            <w:gridSpan w:val="2"/>
            <w:vMerge w:val="restart"/>
            <w:shd w:val="clear" w:color="auto" w:fill="auto"/>
            <w:vAlign w:val="center"/>
          </w:tcPr>
          <w:p w14:paraId="6166506F" w14:textId="77777777" w:rsidR="000461F0" w:rsidRPr="00FD0F7A" w:rsidRDefault="000461F0" w:rsidP="006757CB">
            <w:pPr>
              <w:ind w:right="-2"/>
              <w:jc w:val="center"/>
              <w:rPr>
                <w:color w:val="000000"/>
                <w:sz w:val="22"/>
                <w:szCs w:val="22"/>
              </w:rPr>
            </w:pPr>
            <w:r w:rsidRPr="00FD0F7A">
              <w:rPr>
                <w:color w:val="000000"/>
                <w:sz w:val="22"/>
                <w:szCs w:val="22"/>
              </w:rPr>
              <w:t>Наименование регулируемой организации</w:t>
            </w:r>
          </w:p>
        </w:tc>
        <w:tc>
          <w:tcPr>
            <w:tcW w:w="2126" w:type="dxa"/>
            <w:gridSpan w:val="2"/>
            <w:vMerge w:val="restart"/>
            <w:shd w:val="clear" w:color="auto" w:fill="auto"/>
            <w:vAlign w:val="center"/>
          </w:tcPr>
          <w:p w14:paraId="2D288B91" w14:textId="77777777" w:rsidR="000461F0" w:rsidRPr="00FD0F7A" w:rsidRDefault="000461F0" w:rsidP="006757CB">
            <w:pPr>
              <w:ind w:right="-2"/>
              <w:jc w:val="center"/>
              <w:rPr>
                <w:color w:val="000000"/>
                <w:sz w:val="22"/>
                <w:szCs w:val="22"/>
              </w:rPr>
            </w:pPr>
            <w:r w:rsidRPr="00FD0F7A">
              <w:rPr>
                <w:color w:val="000000"/>
                <w:sz w:val="22"/>
                <w:szCs w:val="22"/>
              </w:rPr>
              <w:t>Вид тарифа</w:t>
            </w:r>
          </w:p>
        </w:tc>
        <w:tc>
          <w:tcPr>
            <w:tcW w:w="1833" w:type="dxa"/>
            <w:gridSpan w:val="2"/>
            <w:vMerge w:val="restart"/>
            <w:shd w:val="clear" w:color="auto" w:fill="auto"/>
            <w:vAlign w:val="center"/>
          </w:tcPr>
          <w:p w14:paraId="077EF9F8" w14:textId="77777777" w:rsidR="000461F0" w:rsidRPr="00FD0F7A" w:rsidRDefault="000461F0" w:rsidP="006757CB">
            <w:pPr>
              <w:ind w:right="-2"/>
              <w:jc w:val="center"/>
              <w:rPr>
                <w:color w:val="000000"/>
                <w:sz w:val="22"/>
                <w:szCs w:val="22"/>
              </w:rPr>
            </w:pPr>
            <w:r w:rsidRPr="00FD0F7A">
              <w:rPr>
                <w:color w:val="000000"/>
                <w:sz w:val="22"/>
                <w:szCs w:val="22"/>
              </w:rPr>
              <w:t>Период</w:t>
            </w:r>
          </w:p>
        </w:tc>
        <w:tc>
          <w:tcPr>
            <w:tcW w:w="2968" w:type="dxa"/>
            <w:gridSpan w:val="2"/>
            <w:shd w:val="clear" w:color="auto" w:fill="auto"/>
            <w:vAlign w:val="center"/>
          </w:tcPr>
          <w:p w14:paraId="2D484CBA" w14:textId="77777777" w:rsidR="000461F0" w:rsidRPr="00FD0F7A" w:rsidRDefault="000461F0" w:rsidP="006757CB">
            <w:pPr>
              <w:ind w:right="-2"/>
              <w:jc w:val="center"/>
              <w:rPr>
                <w:color w:val="000000"/>
                <w:sz w:val="22"/>
                <w:szCs w:val="22"/>
              </w:rPr>
            </w:pPr>
            <w:r w:rsidRPr="00FD0F7A">
              <w:rPr>
                <w:color w:val="000000"/>
                <w:sz w:val="22"/>
                <w:szCs w:val="22"/>
              </w:rPr>
              <w:t>Вид теплоносителя</w:t>
            </w:r>
          </w:p>
        </w:tc>
      </w:tr>
      <w:tr w:rsidR="000461F0" w:rsidRPr="00FD0F7A" w14:paraId="2E935162" w14:textId="77777777" w:rsidTr="006757CB">
        <w:trPr>
          <w:trHeight w:val="293"/>
        </w:trPr>
        <w:tc>
          <w:tcPr>
            <w:tcW w:w="3246" w:type="dxa"/>
            <w:gridSpan w:val="2"/>
            <w:vMerge/>
            <w:shd w:val="clear" w:color="auto" w:fill="auto"/>
          </w:tcPr>
          <w:p w14:paraId="240CE809"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E2E78A3" w14:textId="77777777" w:rsidR="000461F0" w:rsidRPr="00FD0F7A" w:rsidRDefault="000461F0" w:rsidP="006757CB">
            <w:pPr>
              <w:ind w:right="-2"/>
              <w:jc w:val="center"/>
              <w:rPr>
                <w:color w:val="000000"/>
                <w:sz w:val="22"/>
                <w:szCs w:val="22"/>
              </w:rPr>
            </w:pPr>
          </w:p>
        </w:tc>
        <w:tc>
          <w:tcPr>
            <w:tcW w:w="1833" w:type="dxa"/>
            <w:gridSpan w:val="2"/>
            <w:vMerge/>
            <w:shd w:val="clear" w:color="auto" w:fill="auto"/>
          </w:tcPr>
          <w:p w14:paraId="77D6D71C" w14:textId="77777777" w:rsidR="000461F0" w:rsidRPr="00FD0F7A" w:rsidRDefault="000461F0" w:rsidP="006757CB">
            <w:pPr>
              <w:ind w:right="-2"/>
              <w:rPr>
                <w:color w:val="000000"/>
                <w:sz w:val="22"/>
                <w:szCs w:val="22"/>
              </w:rPr>
            </w:pPr>
          </w:p>
        </w:tc>
        <w:tc>
          <w:tcPr>
            <w:tcW w:w="1550" w:type="dxa"/>
            <w:shd w:val="clear" w:color="auto" w:fill="auto"/>
            <w:vAlign w:val="center"/>
          </w:tcPr>
          <w:p w14:paraId="08073B78" w14:textId="77777777" w:rsidR="000461F0" w:rsidRPr="00FD0F7A" w:rsidRDefault="000461F0" w:rsidP="006757CB">
            <w:pPr>
              <w:ind w:right="-2"/>
              <w:jc w:val="center"/>
              <w:rPr>
                <w:color w:val="000000"/>
                <w:sz w:val="22"/>
                <w:szCs w:val="22"/>
              </w:rPr>
            </w:pPr>
            <w:r w:rsidRPr="00FD0F7A">
              <w:rPr>
                <w:color w:val="000000"/>
                <w:sz w:val="22"/>
                <w:szCs w:val="22"/>
              </w:rPr>
              <w:t>вода</w:t>
            </w:r>
          </w:p>
        </w:tc>
        <w:tc>
          <w:tcPr>
            <w:tcW w:w="1418" w:type="dxa"/>
            <w:shd w:val="clear" w:color="auto" w:fill="auto"/>
            <w:vAlign w:val="center"/>
          </w:tcPr>
          <w:p w14:paraId="18812C75" w14:textId="77777777" w:rsidR="000461F0" w:rsidRPr="00FD0F7A" w:rsidRDefault="000461F0" w:rsidP="006757CB">
            <w:pPr>
              <w:ind w:right="-2"/>
              <w:jc w:val="center"/>
              <w:rPr>
                <w:color w:val="000000"/>
                <w:sz w:val="22"/>
                <w:szCs w:val="22"/>
              </w:rPr>
            </w:pPr>
            <w:r w:rsidRPr="00FD0F7A">
              <w:rPr>
                <w:color w:val="000000"/>
                <w:sz w:val="22"/>
                <w:szCs w:val="22"/>
              </w:rPr>
              <w:t>пар</w:t>
            </w:r>
          </w:p>
        </w:tc>
      </w:tr>
      <w:tr w:rsidR="000461F0" w:rsidRPr="00FD0F7A" w14:paraId="4A4308E2" w14:textId="77777777" w:rsidTr="006757CB">
        <w:tc>
          <w:tcPr>
            <w:tcW w:w="10173" w:type="dxa"/>
            <w:gridSpan w:val="8"/>
            <w:shd w:val="clear" w:color="auto" w:fill="auto"/>
            <w:vAlign w:val="center"/>
          </w:tcPr>
          <w:p w14:paraId="64A5DE03" w14:textId="77777777" w:rsidR="000461F0" w:rsidRPr="00FD0F7A" w:rsidRDefault="000461F0" w:rsidP="006757CB">
            <w:pPr>
              <w:ind w:right="-2"/>
              <w:jc w:val="center"/>
              <w:rPr>
                <w:color w:val="000000"/>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0461F0" w:rsidRPr="00FD0F7A" w14:paraId="0E240ED2" w14:textId="77777777" w:rsidTr="006757CB">
        <w:tc>
          <w:tcPr>
            <w:tcW w:w="3225" w:type="dxa"/>
            <w:shd w:val="clear" w:color="auto" w:fill="auto"/>
            <w:vAlign w:val="center"/>
          </w:tcPr>
          <w:p w14:paraId="08B8A03E" w14:textId="77777777" w:rsidR="000461F0" w:rsidRPr="00FD0F7A" w:rsidRDefault="000461F0" w:rsidP="006757CB">
            <w:pPr>
              <w:ind w:right="-2"/>
              <w:jc w:val="center"/>
              <w:rPr>
                <w:sz w:val="22"/>
                <w:szCs w:val="22"/>
              </w:rPr>
            </w:pPr>
            <w:r>
              <w:rPr>
                <w:sz w:val="22"/>
                <w:szCs w:val="22"/>
              </w:rPr>
              <w:t>1</w:t>
            </w:r>
          </w:p>
        </w:tc>
        <w:tc>
          <w:tcPr>
            <w:tcW w:w="2126" w:type="dxa"/>
            <w:gridSpan w:val="2"/>
            <w:shd w:val="clear" w:color="auto" w:fill="auto"/>
            <w:vAlign w:val="center"/>
          </w:tcPr>
          <w:p w14:paraId="2DE831B5" w14:textId="77777777" w:rsidR="000461F0" w:rsidRPr="00FD0F7A" w:rsidRDefault="000461F0" w:rsidP="006757CB">
            <w:pPr>
              <w:ind w:right="-2"/>
              <w:jc w:val="center"/>
              <w:rPr>
                <w:sz w:val="22"/>
                <w:szCs w:val="22"/>
              </w:rPr>
            </w:pPr>
            <w:r>
              <w:rPr>
                <w:sz w:val="22"/>
                <w:szCs w:val="22"/>
              </w:rPr>
              <w:t>2</w:t>
            </w:r>
          </w:p>
        </w:tc>
        <w:tc>
          <w:tcPr>
            <w:tcW w:w="1843" w:type="dxa"/>
            <w:gridSpan w:val="2"/>
            <w:shd w:val="clear" w:color="auto" w:fill="auto"/>
            <w:vAlign w:val="center"/>
          </w:tcPr>
          <w:p w14:paraId="3FC7B5A9" w14:textId="77777777" w:rsidR="000461F0" w:rsidRPr="00FD0F7A" w:rsidRDefault="000461F0" w:rsidP="006757CB">
            <w:pPr>
              <w:ind w:right="-2"/>
              <w:jc w:val="center"/>
              <w:rPr>
                <w:sz w:val="22"/>
                <w:szCs w:val="22"/>
              </w:rPr>
            </w:pPr>
            <w:r>
              <w:rPr>
                <w:sz w:val="22"/>
                <w:szCs w:val="22"/>
              </w:rPr>
              <w:t>3</w:t>
            </w:r>
          </w:p>
        </w:tc>
        <w:tc>
          <w:tcPr>
            <w:tcW w:w="1561" w:type="dxa"/>
            <w:gridSpan w:val="2"/>
            <w:shd w:val="clear" w:color="auto" w:fill="auto"/>
            <w:vAlign w:val="center"/>
          </w:tcPr>
          <w:p w14:paraId="6B90E41E" w14:textId="77777777" w:rsidR="000461F0" w:rsidRPr="00FD0F7A" w:rsidRDefault="000461F0" w:rsidP="006757CB">
            <w:pPr>
              <w:ind w:right="-2"/>
              <w:jc w:val="center"/>
              <w:rPr>
                <w:sz w:val="22"/>
                <w:szCs w:val="22"/>
              </w:rPr>
            </w:pPr>
            <w:r>
              <w:rPr>
                <w:sz w:val="22"/>
                <w:szCs w:val="22"/>
              </w:rPr>
              <w:t>4</w:t>
            </w:r>
          </w:p>
        </w:tc>
        <w:tc>
          <w:tcPr>
            <w:tcW w:w="1418" w:type="dxa"/>
            <w:shd w:val="clear" w:color="auto" w:fill="auto"/>
            <w:vAlign w:val="center"/>
          </w:tcPr>
          <w:p w14:paraId="308C36EE" w14:textId="77777777" w:rsidR="000461F0" w:rsidRPr="00FD0F7A" w:rsidRDefault="000461F0" w:rsidP="006757CB">
            <w:pPr>
              <w:ind w:right="-2"/>
              <w:jc w:val="center"/>
              <w:rPr>
                <w:sz w:val="22"/>
                <w:szCs w:val="22"/>
              </w:rPr>
            </w:pPr>
            <w:r>
              <w:rPr>
                <w:sz w:val="22"/>
                <w:szCs w:val="22"/>
              </w:rPr>
              <w:t>5</w:t>
            </w:r>
          </w:p>
        </w:tc>
      </w:tr>
      <w:tr w:rsidR="000461F0" w:rsidRPr="00FD0F7A" w14:paraId="691120B7" w14:textId="77777777" w:rsidTr="006757CB">
        <w:trPr>
          <w:cantSplit/>
          <w:trHeight w:val="333"/>
        </w:trPr>
        <w:tc>
          <w:tcPr>
            <w:tcW w:w="3246" w:type="dxa"/>
            <w:gridSpan w:val="2"/>
            <w:vMerge w:val="restart"/>
            <w:shd w:val="clear" w:color="auto" w:fill="auto"/>
            <w:vAlign w:val="center"/>
          </w:tcPr>
          <w:p w14:paraId="18595746" w14:textId="77777777" w:rsidR="000461F0" w:rsidRPr="00FD0F7A" w:rsidRDefault="000461F0" w:rsidP="006757CB">
            <w:pPr>
              <w:ind w:left="-220" w:right="-125" w:firstLine="78"/>
              <w:jc w:val="center"/>
              <w:rPr>
                <w:bCs/>
                <w:color w:val="000000"/>
                <w:kern w:val="32"/>
                <w:sz w:val="22"/>
                <w:szCs w:val="22"/>
              </w:rPr>
            </w:pPr>
            <w:r w:rsidRPr="00924BD0">
              <w:rPr>
                <w:bCs/>
                <w:color w:val="000000"/>
                <w:kern w:val="32"/>
                <w:sz w:val="28"/>
                <w:szCs w:val="28"/>
              </w:rPr>
              <w:t>ООО «</w:t>
            </w:r>
            <w:proofErr w:type="spellStart"/>
            <w:r>
              <w:rPr>
                <w:bCs/>
                <w:color w:val="000000"/>
                <w:kern w:val="32"/>
                <w:sz w:val="28"/>
                <w:szCs w:val="28"/>
              </w:rPr>
              <w:t>Эне</w:t>
            </w:r>
            <w:r w:rsidRPr="00924BD0">
              <w:rPr>
                <w:bCs/>
                <w:color w:val="000000"/>
                <w:kern w:val="32"/>
                <w:sz w:val="28"/>
                <w:szCs w:val="28"/>
              </w:rPr>
              <w:t>ргоКомпания</w:t>
            </w:r>
            <w:proofErr w:type="spellEnd"/>
            <w:r w:rsidRPr="00924BD0">
              <w:rPr>
                <w:bCs/>
                <w:color w:val="000000"/>
                <w:kern w:val="32"/>
                <w:sz w:val="28"/>
                <w:szCs w:val="28"/>
              </w:rPr>
              <w:t>»</w:t>
            </w:r>
          </w:p>
        </w:tc>
        <w:tc>
          <w:tcPr>
            <w:tcW w:w="2126" w:type="dxa"/>
            <w:gridSpan w:val="2"/>
            <w:vMerge w:val="restart"/>
            <w:shd w:val="clear" w:color="auto" w:fill="auto"/>
            <w:vAlign w:val="center"/>
          </w:tcPr>
          <w:p w14:paraId="3675C8C2" w14:textId="77777777" w:rsidR="000461F0" w:rsidRPr="00FD0F7A" w:rsidRDefault="000461F0" w:rsidP="006757CB">
            <w:pPr>
              <w:jc w:val="center"/>
              <w:rPr>
                <w:sz w:val="22"/>
                <w:szCs w:val="22"/>
              </w:rPr>
            </w:pPr>
            <w:proofErr w:type="spellStart"/>
            <w:r w:rsidRPr="00FD0F7A">
              <w:rPr>
                <w:sz w:val="22"/>
                <w:szCs w:val="22"/>
              </w:rPr>
              <w:t>Одноставочный</w:t>
            </w:r>
            <w:proofErr w:type="spellEnd"/>
            <w:r w:rsidRPr="00FD0F7A">
              <w:rPr>
                <w:sz w:val="22"/>
                <w:szCs w:val="22"/>
              </w:rPr>
              <w:t xml:space="preserve"> </w:t>
            </w:r>
          </w:p>
          <w:p w14:paraId="5FA39A62" w14:textId="77777777" w:rsidR="000461F0" w:rsidRPr="00FD0F7A" w:rsidRDefault="000461F0" w:rsidP="006757CB">
            <w:pPr>
              <w:ind w:right="-2"/>
              <w:jc w:val="center"/>
              <w:rPr>
                <w:color w:val="000000"/>
                <w:sz w:val="22"/>
                <w:szCs w:val="22"/>
              </w:rPr>
            </w:pPr>
            <w:r w:rsidRPr="00FD0F7A">
              <w:rPr>
                <w:sz w:val="22"/>
                <w:szCs w:val="22"/>
              </w:rPr>
              <w:t>руб./м</w:t>
            </w:r>
            <w:r w:rsidRPr="00FD0F7A">
              <w:rPr>
                <w:sz w:val="22"/>
                <w:szCs w:val="22"/>
                <w:vertAlign w:val="superscript"/>
              </w:rPr>
              <w:t>3</w:t>
            </w:r>
          </w:p>
        </w:tc>
        <w:tc>
          <w:tcPr>
            <w:tcW w:w="1833" w:type="dxa"/>
            <w:gridSpan w:val="2"/>
            <w:shd w:val="clear" w:color="auto" w:fill="auto"/>
            <w:vAlign w:val="center"/>
          </w:tcPr>
          <w:p w14:paraId="22668EA0" w14:textId="77777777" w:rsidR="000461F0" w:rsidRPr="00FD0F7A" w:rsidRDefault="000461F0" w:rsidP="006757CB">
            <w:pPr>
              <w:ind w:right="-2"/>
              <w:jc w:val="center"/>
              <w:rPr>
                <w:color w:val="000000"/>
                <w:sz w:val="22"/>
                <w:szCs w:val="22"/>
              </w:rPr>
            </w:pPr>
            <w:r>
              <w:rPr>
                <w:color w:val="000000"/>
                <w:sz w:val="22"/>
                <w:szCs w:val="22"/>
              </w:rPr>
              <w:t>с __</w:t>
            </w:r>
            <w:r w:rsidRPr="00FD0F7A">
              <w:rPr>
                <w:color w:val="000000"/>
                <w:sz w:val="22"/>
                <w:szCs w:val="22"/>
              </w:rPr>
              <w:t>.0</w:t>
            </w:r>
            <w:r>
              <w:rPr>
                <w:color w:val="000000"/>
                <w:sz w:val="22"/>
                <w:szCs w:val="22"/>
              </w:rPr>
              <w:t>5</w:t>
            </w:r>
            <w:r w:rsidRPr="00FD0F7A">
              <w:rPr>
                <w:color w:val="000000"/>
                <w:sz w:val="22"/>
                <w:szCs w:val="22"/>
              </w:rPr>
              <w:t>.2019</w:t>
            </w:r>
          </w:p>
        </w:tc>
        <w:tc>
          <w:tcPr>
            <w:tcW w:w="1550" w:type="dxa"/>
            <w:tcBorders>
              <w:top w:val="single" w:sz="4" w:space="0" w:color="auto"/>
              <w:left w:val="nil"/>
              <w:bottom w:val="single" w:sz="4" w:space="0" w:color="auto"/>
              <w:right w:val="single" w:sz="4" w:space="0" w:color="auto"/>
            </w:tcBorders>
          </w:tcPr>
          <w:p w14:paraId="537A4E9D" w14:textId="77777777" w:rsidR="000461F0" w:rsidRPr="004529B0" w:rsidRDefault="000461F0" w:rsidP="006757CB">
            <w:pPr>
              <w:ind w:right="-2"/>
              <w:jc w:val="center"/>
              <w:rPr>
                <w:color w:val="000000"/>
                <w:sz w:val="22"/>
                <w:szCs w:val="22"/>
              </w:rPr>
            </w:pPr>
            <w:r w:rsidRPr="004529B0">
              <w:rPr>
                <w:color w:val="000000"/>
                <w:sz w:val="22"/>
                <w:szCs w:val="22"/>
              </w:rPr>
              <w:t>62,51</w:t>
            </w:r>
          </w:p>
        </w:tc>
        <w:tc>
          <w:tcPr>
            <w:tcW w:w="1418" w:type="dxa"/>
            <w:shd w:val="clear" w:color="auto" w:fill="auto"/>
          </w:tcPr>
          <w:p w14:paraId="1626C99C" w14:textId="77777777" w:rsidR="000461F0" w:rsidRPr="00FD0F7A" w:rsidRDefault="000461F0" w:rsidP="006757CB">
            <w:pPr>
              <w:jc w:val="center"/>
              <w:rPr>
                <w:sz w:val="22"/>
                <w:szCs w:val="22"/>
              </w:rPr>
            </w:pPr>
            <w:r w:rsidRPr="00FD0F7A">
              <w:rPr>
                <w:sz w:val="22"/>
                <w:szCs w:val="22"/>
              </w:rPr>
              <w:t>x</w:t>
            </w:r>
          </w:p>
        </w:tc>
      </w:tr>
      <w:tr w:rsidR="000461F0" w:rsidRPr="00FD0F7A" w14:paraId="29219673" w14:textId="77777777" w:rsidTr="006757CB">
        <w:tc>
          <w:tcPr>
            <w:tcW w:w="3246" w:type="dxa"/>
            <w:gridSpan w:val="2"/>
            <w:vMerge/>
            <w:shd w:val="clear" w:color="auto" w:fill="auto"/>
            <w:vAlign w:val="center"/>
          </w:tcPr>
          <w:p w14:paraId="5120EB6A"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76F420AA"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E960DD3" w14:textId="77777777" w:rsidR="000461F0" w:rsidRPr="00FD0F7A" w:rsidRDefault="000461F0" w:rsidP="006757CB">
            <w:pPr>
              <w:ind w:right="-2"/>
              <w:jc w:val="center"/>
              <w:rPr>
                <w:color w:val="000000"/>
                <w:sz w:val="22"/>
                <w:szCs w:val="22"/>
              </w:rPr>
            </w:pPr>
            <w:r w:rsidRPr="00FD0F7A">
              <w:rPr>
                <w:color w:val="000000"/>
                <w:sz w:val="22"/>
                <w:szCs w:val="22"/>
              </w:rPr>
              <w:t>с 01.07.2019</w:t>
            </w:r>
          </w:p>
        </w:tc>
        <w:tc>
          <w:tcPr>
            <w:tcW w:w="1550" w:type="dxa"/>
            <w:tcBorders>
              <w:top w:val="single" w:sz="4" w:space="0" w:color="auto"/>
              <w:left w:val="nil"/>
              <w:bottom w:val="single" w:sz="4" w:space="0" w:color="auto"/>
              <w:right w:val="single" w:sz="4" w:space="0" w:color="auto"/>
            </w:tcBorders>
          </w:tcPr>
          <w:p w14:paraId="2D9D1911" w14:textId="77777777" w:rsidR="000461F0" w:rsidRPr="004529B0" w:rsidRDefault="000461F0" w:rsidP="006757CB">
            <w:pPr>
              <w:ind w:right="-2"/>
              <w:jc w:val="center"/>
              <w:rPr>
                <w:color w:val="000000"/>
                <w:sz w:val="22"/>
                <w:szCs w:val="22"/>
              </w:rPr>
            </w:pPr>
            <w:r w:rsidRPr="004529B0">
              <w:rPr>
                <w:color w:val="000000"/>
                <w:sz w:val="22"/>
                <w:szCs w:val="22"/>
              </w:rPr>
              <w:t>92,66</w:t>
            </w:r>
          </w:p>
        </w:tc>
        <w:tc>
          <w:tcPr>
            <w:tcW w:w="1418" w:type="dxa"/>
            <w:shd w:val="clear" w:color="auto" w:fill="auto"/>
          </w:tcPr>
          <w:p w14:paraId="7ED76A9A" w14:textId="77777777" w:rsidR="000461F0" w:rsidRPr="00FD0F7A" w:rsidRDefault="000461F0" w:rsidP="006757CB">
            <w:pPr>
              <w:jc w:val="center"/>
              <w:rPr>
                <w:sz w:val="22"/>
                <w:szCs w:val="22"/>
              </w:rPr>
            </w:pPr>
            <w:r w:rsidRPr="00FD0F7A">
              <w:rPr>
                <w:sz w:val="22"/>
                <w:szCs w:val="22"/>
              </w:rPr>
              <w:t>x</w:t>
            </w:r>
          </w:p>
        </w:tc>
      </w:tr>
      <w:tr w:rsidR="000461F0" w:rsidRPr="00FD0F7A" w14:paraId="7890D57A" w14:textId="77777777" w:rsidTr="006757CB">
        <w:tc>
          <w:tcPr>
            <w:tcW w:w="3246" w:type="dxa"/>
            <w:gridSpan w:val="2"/>
            <w:vMerge/>
            <w:shd w:val="clear" w:color="auto" w:fill="auto"/>
            <w:vAlign w:val="center"/>
          </w:tcPr>
          <w:p w14:paraId="0895810A"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6A840624"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5EC850B" w14:textId="77777777" w:rsidR="000461F0" w:rsidRPr="00FD0F7A" w:rsidRDefault="000461F0" w:rsidP="006757CB">
            <w:pPr>
              <w:ind w:right="-2"/>
              <w:jc w:val="center"/>
              <w:rPr>
                <w:color w:val="000000"/>
                <w:sz w:val="22"/>
                <w:szCs w:val="22"/>
              </w:rPr>
            </w:pPr>
            <w:r w:rsidRPr="00FD0F7A">
              <w:rPr>
                <w:color w:val="000000"/>
                <w:sz w:val="22"/>
                <w:szCs w:val="22"/>
              </w:rPr>
              <w:t>с 01.01.2020</w:t>
            </w:r>
          </w:p>
        </w:tc>
        <w:tc>
          <w:tcPr>
            <w:tcW w:w="1550" w:type="dxa"/>
            <w:tcBorders>
              <w:top w:val="single" w:sz="4" w:space="0" w:color="auto"/>
              <w:left w:val="nil"/>
              <w:bottom w:val="single" w:sz="4" w:space="0" w:color="auto"/>
              <w:right w:val="single" w:sz="4" w:space="0" w:color="auto"/>
            </w:tcBorders>
          </w:tcPr>
          <w:p w14:paraId="3DB8DB67" w14:textId="77777777" w:rsidR="000461F0" w:rsidRPr="004529B0" w:rsidRDefault="000461F0" w:rsidP="006757CB">
            <w:pPr>
              <w:ind w:right="-2"/>
              <w:jc w:val="center"/>
              <w:rPr>
                <w:color w:val="000000"/>
                <w:sz w:val="22"/>
                <w:szCs w:val="22"/>
              </w:rPr>
            </w:pPr>
            <w:r w:rsidRPr="004529B0">
              <w:rPr>
                <w:color w:val="000000"/>
                <w:sz w:val="22"/>
                <w:szCs w:val="22"/>
              </w:rPr>
              <w:t>92,66</w:t>
            </w:r>
          </w:p>
        </w:tc>
        <w:tc>
          <w:tcPr>
            <w:tcW w:w="1418" w:type="dxa"/>
            <w:shd w:val="clear" w:color="auto" w:fill="auto"/>
          </w:tcPr>
          <w:p w14:paraId="77C5C12D" w14:textId="77777777" w:rsidR="000461F0" w:rsidRPr="00FD0F7A" w:rsidRDefault="000461F0" w:rsidP="006757CB">
            <w:pPr>
              <w:jc w:val="center"/>
              <w:rPr>
                <w:sz w:val="22"/>
                <w:szCs w:val="22"/>
              </w:rPr>
            </w:pPr>
            <w:r w:rsidRPr="00FD0F7A">
              <w:rPr>
                <w:sz w:val="22"/>
                <w:szCs w:val="22"/>
              </w:rPr>
              <w:t>x</w:t>
            </w:r>
          </w:p>
        </w:tc>
      </w:tr>
      <w:tr w:rsidR="000461F0" w:rsidRPr="00FD0F7A" w14:paraId="367899B0" w14:textId="77777777" w:rsidTr="006757CB">
        <w:tc>
          <w:tcPr>
            <w:tcW w:w="3246" w:type="dxa"/>
            <w:gridSpan w:val="2"/>
            <w:vMerge/>
            <w:shd w:val="clear" w:color="auto" w:fill="auto"/>
            <w:vAlign w:val="center"/>
          </w:tcPr>
          <w:p w14:paraId="675AAC85"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C994642"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F290095" w14:textId="77777777" w:rsidR="000461F0" w:rsidRPr="00FD0F7A" w:rsidRDefault="000461F0" w:rsidP="006757CB">
            <w:pPr>
              <w:ind w:right="-2"/>
              <w:jc w:val="center"/>
              <w:rPr>
                <w:color w:val="000000"/>
                <w:sz w:val="22"/>
                <w:szCs w:val="22"/>
              </w:rPr>
            </w:pPr>
            <w:r w:rsidRPr="00FD0F7A">
              <w:rPr>
                <w:color w:val="000000"/>
                <w:sz w:val="22"/>
                <w:szCs w:val="22"/>
              </w:rPr>
              <w:t>с 01.07.2020</w:t>
            </w:r>
          </w:p>
        </w:tc>
        <w:tc>
          <w:tcPr>
            <w:tcW w:w="1550" w:type="dxa"/>
            <w:tcBorders>
              <w:top w:val="single" w:sz="4" w:space="0" w:color="auto"/>
              <w:left w:val="nil"/>
              <w:bottom w:val="single" w:sz="4" w:space="0" w:color="auto"/>
              <w:right w:val="single" w:sz="4" w:space="0" w:color="auto"/>
            </w:tcBorders>
          </w:tcPr>
          <w:p w14:paraId="23082D39" w14:textId="77777777" w:rsidR="000461F0" w:rsidRPr="004529B0" w:rsidRDefault="000461F0" w:rsidP="006757CB">
            <w:pPr>
              <w:ind w:right="-2"/>
              <w:jc w:val="center"/>
              <w:rPr>
                <w:color w:val="000000"/>
                <w:sz w:val="22"/>
                <w:szCs w:val="22"/>
              </w:rPr>
            </w:pPr>
            <w:r w:rsidRPr="004529B0">
              <w:rPr>
                <w:color w:val="000000"/>
                <w:sz w:val="22"/>
                <w:szCs w:val="22"/>
              </w:rPr>
              <w:t>94,70</w:t>
            </w:r>
          </w:p>
        </w:tc>
        <w:tc>
          <w:tcPr>
            <w:tcW w:w="1418" w:type="dxa"/>
            <w:shd w:val="clear" w:color="auto" w:fill="auto"/>
          </w:tcPr>
          <w:p w14:paraId="0BBB9610" w14:textId="77777777" w:rsidR="000461F0" w:rsidRPr="00FD0F7A" w:rsidRDefault="000461F0" w:rsidP="006757CB">
            <w:pPr>
              <w:jc w:val="center"/>
              <w:rPr>
                <w:sz w:val="22"/>
                <w:szCs w:val="22"/>
              </w:rPr>
            </w:pPr>
            <w:r w:rsidRPr="00FD0F7A">
              <w:rPr>
                <w:sz w:val="22"/>
                <w:szCs w:val="22"/>
              </w:rPr>
              <w:t>x</w:t>
            </w:r>
          </w:p>
        </w:tc>
      </w:tr>
      <w:tr w:rsidR="000461F0" w:rsidRPr="00FD0F7A" w14:paraId="6C8FF390" w14:textId="77777777" w:rsidTr="006757CB">
        <w:tc>
          <w:tcPr>
            <w:tcW w:w="3246" w:type="dxa"/>
            <w:gridSpan w:val="2"/>
            <w:vMerge/>
            <w:shd w:val="clear" w:color="auto" w:fill="auto"/>
            <w:vAlign w:val="center"/>
          </w:tcPr>
          <w:p w14:paraId="4BACBF6A"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3D38347A"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0420689" w14:textId="77777777" w:rsidR="000461F0" w:rsidRPr="00FD0F7A" w:rsidRDefault="000461F0" w:rsidP="006757CB">
            <w:pPr>
              <w:ind w:right="-2"/>
              <w:jc w:val="center"/>
              <w:rPr>
                <w:color w:val="000000"/>
                <w:sz w:val="22"/>
                <w:szCs w:val="22"/>
              </w:rPr>
            </w:pPr>
            <w:r w:rsidRPr="00FD0F7A">
              <w:rPr>
                <w:color w:val="000000"/>
                <w:sz w:val="22"/>
                <w:szCs w:val="22"/>
              </w:rPr>
              <w:t>с 01.01.2021</w:t>
            </w:r>
          </w:p>
        </w:tc>
        <w:tc>
          <w:tcPr>
            <w:tcW w:w="1550" w:type="dxa"/>
            <w:tcBorders>
              <w:top w:val="single" w:sz="4" w:space="0" w:color="auto"/>
              <w:left w:val="nil"/>
              <w:bottom w:val="single" w:sz="4" w:space="0" w:color="auto"/>
              <w:right w:val="single" w:sz="4" w:space="0" w:color="auto"/>
            </w:tcBorders>
          </w:tcPr>
          <w:p w14:paraId="700183EB" w14:textId="77777777" w:rsidR="000461F0" w:rsidRPr="004529B0" w:rsidRDefault="000461F0" w:rsidP="006757CB">
            <w:pPr>
              <w:ind w:right="-2"/>
              <w:jc w:val="center"/>
              <w:rPr>
                <w:color w:val="000000"/>
                <w:sz w:val="22"/>
                <w:szCs w:val="22"/>
              </w:rPr>
            </w:pPr>
            <w:r w:rsidRPr="004529B0">
              <w:rPr>
                <w:color w:val="000000"/>
                <w:sz w:val="22"/>
                <w:szCs w:val="22"/>
              </w:rPr>
              <w:t>94,70</w:t>
            </w:r>
          </w:p>
        </w:tc>
        <w:tc>
          <w:tcPr>
            <w:tcW w:w="1418" w:type="dxa"/>
            <w:shd w:val="clear" w:color="auto" w:fill="auto"/>
          </w:tcPr>
          <w:p w14:paraId="052EB986" w14:textId="77777777" w:rsidR="000461F0" w:rsidRPr="00FD0F7A" w:rsidRDefault="000461F0" w:rsidP="006757CB">
            <w:pPr>
              <w:jc w:val="center"/>
              <w:rPr>
                <w:sz w:val="22"/>
                <w:szCs w:val="22"/>
              </w:rPr>
            </w:pPr>
            <w:r w:rsidRPr="00FD0F7A">
              <w:rPr>
                <w:sz w:val="22"/>
                <w:szCs w:val="22"/>
              </w:rPr>
              <w:t>x</w:t>
            </w:r>
          </w:p>
        </w:tc>
      </w:tr>
      <w:tr w:rsidR="000461F0" w:rsidRPr="00FD0F7A" w14:paraId="2C3CDC1F" w14:textId="77777777" w:rsidTr="006757CB">
        <w:tc>
          <w:tcPr>
            <w:tcW w:w="3246" w:type="dxa"/>
            <w:gridSpan w:val="2"/>
            <w:vMerge/>
            <w:shd w:val="clear" w:color="auto" w:fill="auto"/>
            <w:vAlign w:val="center"/>
          </w:tcPr>
          <w:p w14:paraId="697FC9C1"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666BE76C"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49A132B" w14:textId="77777777" w:rsidR="000461F0" w:rsidRPr="00FD0F7A" w:rsidRDefault="000461F0" w:rsidP="006757CB">
            <w:pPr>
              <w:ind w:right="-2"/>
              <w:jc w:val="center"/>
              <w:rPr>
                <w:color w:val="000000"/>
                <w:sz w:val="22"/>
                <w:szCs w:val="22"/>
              </w:rPr>
            </w:pPr>
            <w:r w:rsidRPr="00FD0F7A">
              <w:rPr>
                <w:color w:val="000000"/>
                <w:sz w:val="22"/>
                <w:szCs w:val="22"/>
              </w:rPr>
              <w:t>с 01.07.2021</w:t>
            </w:r>
          </w:p>
        </w:tc>
        <w:tc>
          <w:tcPr>
            <w:tcW w:w="1550" w:type="dxa"/>
            <w:tcBorders>
              <w:top w:val="single" w:sz="4" w:space="0" w:color="auto"/>
              <w:left w:val="nil"/>
              <w:bottom w:val="single" w:sz="4" w:space="0" w:color="auto"/>
              <w:right w:val="single" w:sz="4" w:space="0" w:color="auto"/>
            </w:tcBorders>
          </w:tcPr>
          <w:p w14:paraId="35DE38E8" w14:textId="77777777" w:rsidR="000461F0" w:rsidRPr="004529B0" w:rsidRDefault="000461F0" w:rsidP="006757CB">
            <w:pPr>
              <w:ind w:right="-2"/>
              <w:jc w:val="center"/>
              <w:rPr>
                <w:color w:val="000000"/>
                <w:sz w:val="22"/>
                <w:szCs w:val="22"/>
              </w:rPr>
            </w:pPr>
            <w:r w:rsidRPr="004529B0">
              <w:rPr>
                <w:color w:val="000000"/>
                <w:sz w:val="22"/>
                <w:szCs w:val="22"/>
              </w:rPr>
              <w:t>97,66</w:t>
            </w:r>
          </w:p>
        </w:tc>
        <w:tc>
          <w:tcPr>
            <w:tcW w:w="1418" w:type="dxa"/>
            <w:shd w:val="clear" w:color="auto" w:fill="auto"/>
          </w:tcPr>
          <w:p w14:paraId="2939DF6B" w14:textId="77777777" w:rsidR="000461F0" w:rsidRPr="00FD0F7A" w:rsidRDefault="000461F0" w:rsidP="006757CB">
            <w:pPr>
              <w:jc w:val="center"/>
              <w:rPr>
                <w:sz w:val="22"/>
                <w:szCs w:val="22"/>
              </w:rPr>
            </w:pPr>
            <w:r w:rsidRPr="00FD0F7A">
              <w:rPr>
                <w:sz w:val="22"/>
                <w:szCs w:val="22"/>
              </w:rPr>
              <w:t>x</w:t>
            </w:r>
          </w:p>
        </w:tc>
      </w:tr>
      <w:tr w:rsidR="000461F0" w:rsidRPr="00FD0F7A" w14:paraId="4D9A231E" w14:textId="77777777" w:rsidTr="006757CB">
        <w:tc>
          <w:tcPr>
            <w:tcW w:w="3246" w:type="dxa"/>
            <w:gridSpan w:val="2"/>
            <w:vMerge/>
            <w:shd w:val="clear" w:color="auto" w:fill="auto"/>
            <w:vAlign w:val="center"/>
          </w:tcPr>
          <w:p w14:paraId="35D5595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54D154C4"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DADCE33" w14:textId="77777777" w:rsidR="000461F0" w:rsidRPr="00FD0F7A" w:rsidRDefault="000461F0" w:rsidP="006757CB">
            <w:pPr>
              <w:ind w:right="-2"/>
              <w:jc w:val="center"/>
              <w:rPr>
                <w:color w:val="000000"/>
                <w:sz w:val="22"/>
                <w:szCs w:val="22"/>
              </w:rPr>
            </w:pPr>
            <w:r w:rsidRPr="00FD0F7A">
              <w:rPr>
                <w:color w:val="000000"/>
                <w:sz w:val="22"/>
                <w:szCs w:val="22"/>
              </w:rPr>
              <w:t>с 01.01.2022</w:t>
            </w:r>
          </w:p>
        </w:tc>
        <w:tc>
          <w:tcPr>
            <w:tcW w:w="1550" w:type="dxa"/>
            <w:tcBorders>
              <w:top w:val="single" w:sz="4" w:space="0" w:color="auto"/>
              <w:left w:val="nil"/>
              <w:bottom w:val="single" w:sz="4" w:space="0" w:color="auto"/>
              <w:right w:val="single" w:sz="4" w:space="0" w:color="auto"/>
            </w:tcBorders>
          </w:tcPr>
          <w:p w14:paraId="0FCC630E" w14:textId="77777777" w:rsidR="000461F0" w:rsidRPr="004529B0" w:rsidRDefault="000461F0" w:rsidP="006757CB">
            <w:pPr>
              <w:ind w:right="-2"/>
              <w:jc w:val="center"/>
              <w:rPr>
                <w:color w:val="000000"/>
                <w:sz w:val="22"/>
                <w:szCs w:val="22"/>
              </w:rPr>
            </w:pPr>
            <w:r w:rsidRPr="004529B0">
              <w:rPr>
                <w:color w:val="000000"/>
                <w:sz w:val="22"/>
                <w:szCs w:val="22"/>
              </w:rPr>
              <w:t>97,66</w:t>
            </w:r>
          </w:p>
        </w:tc>
        <w:tc>
          <w:tcPr>
            <w:tcW w:w="1418" w:type="dxa"/>
            <w:shd w:val="clear" w:color="auto" w:fill="auto"/>
          </w:tcPr>
          <w:p w14:paraId="2F00D28C" w14:textId="77777777" w:rsidR="000461F0" w:rsidRPr="00FD0F7A" w:rsidRDefault="000461F0" w:rsidP="006757CB">
            <w:pPr>
              <w:jc w:val="center"/>
              <w:rPr>
                <w:sz w:val="22"/>
                <w:szCs w:val="22"/>
              </w:rPr>
            </w:pPr>
            <w:r w:rsidRPr="00FD0F7A">
              <w:rPr>
                <w:sz w:val="22"/>
                <w:szCs w:val="22"/>
              </w:rPr>
              <w:t>x</w:t>
            </w:r>
          </w:p>
        </w:tc>
      </w:tr>
      <w:tr w:rsidR="000461F0" w:rsidRPr="00FD0F7A" w14:paraId="6D98C0E9" w14:textId="77777777" w:rsidTr="006757CB">
        <w:tc>
          <w:tcPr>
            <w:tcW w:w="3246" w:type="dxa"/>
            <w:gridSpan w:val="2"/>
            <w:vMerge/>
            <w:shd w:val="clear" w:color="auto" w:fill="auto"/>
            <w:vAlign w:val="center"/>
          </w:tcPr>
          <w:p w14:paraId="2D422312"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5D4835F7"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64B290F" w14:textId="77777777" w:rsidR="000461F0" w:rsidRPr="00FD0F7A" w:rsidRDefault="000461F0" w:rsidP="006757CB">
            <w:pPr>
              <w:ind w:right="-2"/>
              <w:jc w:val="center"/>
              <w:rPr>
                <w:color w:val="000000"/>
                <w:sz w:val="22"/>
                <w:szCs w:val="22"/>
              </w:rPr>
            </w:pPr>
            <w:r w:rsidRPr="00FD0F7A">
              <w:rPr>
                <w:color w:val="000000"/>
                <w:sz w:val="22"/>
                <w:szCs w:val="22"/>
              </w:rPr>
              <w:t>с 01.07.2022</w:t>
            </w:r>
          </w:p>
        </w:tc>
        <w:tc>
          <w:tcPr>
            <w:tcW w:w="1550" w:type="dxa"/>
            <w:tcBorders>
              <w:top w:val="single" w:sz="4" w:space="0" w:color="auto"/>
              <w:left w:val="nil"/>
              <w:bottom w:val="single" w:sz="4" w:space="0" w:color="auto"/>
              <w:right w:val="single" w:sz="4" w:space="0" w:color="auto"/>
            </w:tcBorders>
          </w:tcPr>
          <w:p w14:paraId="7C73069A" w14:textId="77777777" w:rsidR="000461F0" w:rsidRPr="004529B0" w:rsidRDefault="000461F0" w:rsidP="006757CB">
            <w:pPr>
              <w:ind w:right="-2"/>
              <w:jc w:val="center"/>
              <w:rPr>
                <w:color w:val="000000"/>
                <w:sz w:val="22"/>
                <w:szCs w:val="22"/>
              </w:rPr>
            </w:pPr>
            <w:r w:rsidRPr="004529B0">
              <w:rPr>
                <w:color w:val="000000"/>
                <w:sz w:val="22"/>
                <w:szCs w:val="22"/>
              </w:rPr>
              <w:t>100,73</w:t>
            </w:r>
          </w:p>
        </w:tc>
        <w:tc>
          <w:tcPr>
            <w:tcW w:w="1418" w:type="dxa"/>
            <w:shd w:val="clear" w:color="auto" w:fill="auto"/>
          </w:tcPr>
          <w:p w14:paraId="63D14033" w14:textId="77777777" w:rsidR="000461F0" w:rsidRPr="00FD0F7A" w:rsidRDefault="000461F0" w:rsidP="006757CB">
            <w:pPr>
              <w:jc w:val="center"/>
              <w:rPr>
                <w:sz w:val="22"/>
                <w:szCs w:val="22"/>
              </w:rPr>
            </w:pPr>
            <w:r w:rsidRPr="00FD0F7A">
              <w:rPr>
                <w:sz w:val="22"/>
                <w:szCs w:val="22"/>
              </w:rPr>
              <w:t>x</w:t>
            </w:r>
          </w:p>
        </w:tc>
      </w:tr>
      <w:tr w:rsidR="000461F0" w:rsidRPr="00FD0F7A" w14:paraId="220184AE" w14:textId="77777777" w:rsidTr="006757CB">
        <w:tc>
          <w:tcPr>
            <w:tcW w:w="3246" w:type="dxa"/>
            <w:gridSpan w:val="2"/>
            <w:vMerge/>
            <w:shd w:val="clear" w:color="auto" w:fill="auto"/>
            <w:vAlign w:val="center"/>
          </w:tcPr>
          <w:p w14:paraId="182DA96D"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AC97AF6"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E7F0A55" w14:textId="77777777" w:rsidR="000461F0" w:rsidRPr="00FD0F7A" w:rsidRDefault="000461F0" w:rsidP="006757CB">
            <w:pPr>
              <w:ind w:right="-2"/>
              <w:jc w:val="center"/>
              <w:rPr>
                <w:color w:val="000000"/>
                <w:sz w:val="22"/>
                <w:szCs w:val="22"/>
              </w:rPr>
            </w:pPr>
            <w:r w:rsidRPr="00FD0F7A">
              <w:rPr>
                <w:color w:val="000000"/>
                <w:sz w:val="22"/>
                <w:szCs w:val="22"/>
              </w:rPr>
              <w:t>с 01.01.2023</w:t>
            </w:r>
          </w:p>
        </w:tc>
        <w:tc>
          <w:tcPr>
            <w:tcW w:w="1550" w:type="dxa"/>
            <w:tcBorders>
              <w:top w:val="single" w:sz="4" w:space="0" w:color="auto"/>
              <w:left w:val="nil"/>
              <w:bottom w:val="single" w:sz="4" w:space="0" w:color="auto"/>
              <w:right w:val="single" w:sz="4" w:space="0" w:color="auto"/>
            </w:tcBorders>
          </w:tcPr>
          <w:p w14:paraId="3ABC25FD" w14:textId="77777777" w:rsidR="000461F0" w:rsidRPr="004529B0" w:rsidRDefault="000461F0" w:rsidP="006757CB">
            <w:pPr>
              <w:ind w:right="-2"/>
              <w:jc w:val="center"/>
              <w:rPr>
                <w:color w:val="000000"/>
                <w:sz w:val="22"/>
                <w:szCs w:val="22"/>
              </w:rPr>
            </w:pPr>
            <w:r w:rsidRPr="004529B0">
              <w:rPr>
                <w:color w:val="000000"/>
                <w:sz w:val="22"/>
                <w:szCs w:val="22"/>
              </w:rPr>
              <w:t>100,73</w:t>
            </w:r>
          </w:p>
        </w:tc>
        <w:tc>
          <w:tcPr>
            <w:tcW w:w="1418" w:type="dxa"/>
            <w:shd w:val="clear" w:color="auto" w:fill="auto"/>
          </w:tcPr>
          <w:p w14:paraId="5F0A1CD8" w14:textId="77777777" w:rsidR="000461F0" w:rsidRPr="00FD0F7A" w:rsidRDefault="000461F0" w:rsidP="006757CB">
            <w:pPr>
              <w:jc w:val="center"/>
              <w:rPr>
                <w:sz w:val="22"/>
                <w:szCs w:val="22"/>
              </w:rPr>
            </w:pPr>
            <w:r w:rsidRPr="00FD0F7A">
              <w:rPr>
                <w:sz w:val="22"/>
                <w:szCs w:val="22"/>
              </w:rPr>
              <w:t>x</w:t>
            </w:r>
          </w:p>
        </w:tc>
      </w:tr>
      <w:tr w:rsidR="000461F0" w:rsidRPr="00FD0F7A" w14:paraId="638546AF" w14:textId="77777777" w:rsidTr="006757CB">
        <w:tc>
          <w:tcPr>
            <w:tcW w:w="3246" w:type="dxa"/>
            <w:gridSpan w:val="2"/>
            <w:vMerge/>
            <w:shd w:val="clear" w:color="auto" w:fill="auto"/>
            <w:vAlign w:val="center"/>
          </w:tcPr>
          <w:p w14:paraId="2F4BC481"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8BE52AC"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87640BE" w14:textId="77777777" w:rsidR="000461F0" w:rsidRPr="00FD0F7A" w:rsidRDefault="000461F0" w:rsidP="006757CB">
            <w:pPr>
              <w:ind w:right="-2"/>
              <w:jc w:val="center"/>
              <w:rPr>
                <w:color w:val="000000"/>
                <w:sz w:val="22"/>
                <w:szCs w:val="22"/>
              </w:rPr>
            </w:pPr>
            <w:r w:rsidRPr="00FD0F7A">
              <w:rPr>
                <w:color w:val="000000"/>
                <w:sz w:val="22"/>
                <w:szCs w:val="22"/>
              </w:rPr>
              <w:t>с 01.07.2023</w:t>
            </w:r>
          </w:p>
        </w:tc>
        <w:tc>
          <w:tcPr>
            <w:tcW w:w="1550" w:type="dxa"/>
            <w:tcBorders>
              <w:top w:val="single" w:sz="4" w:space="0" w:color="auto"/>
              <w:left w:val="nil"/>
              <w:bottom w:val="single" w:sz="4" w:space="0" w:color="auto"/>
              <w:right w:val="single" w:sz="4" w:space="0" w:color="auto"/>
            </w:tcBorders>
          </w:tcPr>
          <w:p w14:paraId="3B9E6B9A" w14:textId="77777777" w:rsidR="000461F0" w:rsidRPr="004529B0" w:rsidRDefault="000461F0" w:rsidP="006757CB">
            <w:pPr>
              <w:ind w:right="-2"/>
              <w:jc w:val="center"/>
              <w:rPr>
                <w:color w:val="000000"/>
                <w:sz w:val="22"/>
                <w:szCs w:val="22"/>
              </w:rPr>
            </w:pPr>
            <w:r w:rsidRPr="004529B0">
              <w:rPr>
                <w:color w:val="000000"/>
                <w:sz w:val="22"/>
                <w:szCs w:val="22"/>
              </w:rPr>
              <w:t>103,90</w:t>
            </w:r>
          </w:p>
        </w:tc>
        <w:tc>
          <w:tcPr>
            <w:tcW w:w="1418" w:type="dxa"/>
            <w:shd w:val="clear" w:color="auto" w:fill="auto"/>
          </w:tcPr>
          <w:p w14:paraId="4792BDB9" w14:textId="77777777" w:rsidR="000461F0" w:rsidRPr="00FD0F7A" w:rsidRDefault="000461F0" w:rsidP="006757CB">
            <w:pPr>
              <w:jc w:val="center"/>
              <w:rPr>
                <w:sz w:val="22"/>
                <w:szCs w:val="22"/>
              </w:rPr>
            </w:pPr>
            <w:r w:rsidRPr="00FD0F7A">
              <w:rPr>
                <w:sz w:val="22"/>
                <w:szCs w:val="22"/>
              </w:rPr>
              <w:t>x</w:t>
            </w:r>
          </w:p>
        </w:tc>
      </w:tr>
      <w:tr w:rsidR="000461F0" w:rsidRPr="00FD0F7A" w14:paraId="2C5E3B5A" w14:textId="77777777" w:rsidTr="006757CB">
        <w:tc>
          <w:tcPr>
            <w:tcW w:w="3246" w:type="dxa"/>
            <w:gridSpan w:val="2"/>
            <w:vMerge/>
            <w:shd w:val="clear" w:color="auto" w:fill="auto"/>
            <w:vAlign w:val="center"/>
          </w:tcPr>
          <w:p w14:paraId="0AF597A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AC84AC6"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0E944A1" w14:textId="77777777" w:rsidR="000461F0" w:rsidRPr="00FD0F7A" w:rsidRDefault="000461F0" w:rsidP="006757CB">
            <w:pPr>
              <w:ind w:right="-2"/>
              <w:jc w:val="center"/>
              <w:rPr>
                <w:color w:val="000000"/>
                <w:sz w:val="22"/>
                <w:szCs w:val="22"/>
              </w:rPr>
            </w:pPr>
            <w:r w:rsidRPr="00FD0F7A">
              <w:rPr>
                <w:color w:val="000000"/>
                <w:sz w:val="22"/>
                <w:szCs w:val="22"/>
              </w:rPr>
              <w:t>с 01.01.202</w:t>
            </w:r>
            <w:r>
              <w:rPr>
                <w:color w:val="000000"/>
                <w:sz w:val="22"/>
                <w:szCs w:val="22"/>
              </w:rPr>
              <w:t>4</w:t>
            </w:r>
          </w:p>
        </w:tc>
        <w:tc>
          <w:tcPr>
            <w:tcW w:w="1550" w:type="dxa"/>
            <w:tcBorders>
              <w:top w:val="single" w:sz="4" w:space="0" w:color="auto"/>
              <w:left w:val="nil"/>
              <w:bottom w:val="single" w:sz="4" w:space="0" w:color="auto"/>
              <w:right w:val="single" w:sz="4" w:space="0" w:color="auto"/>
            </w:tcBorders>
          </w:tcPr>
          <w:p w14:paraId="4FFA9EE4" w14:textId="77777777" w:rsidR="000461F0" w:rsidRPr="004529B0" w:rsidRDefault="000461F0" w:rsidP="006757CB">
            <w:pPr>
              <w:ind w:right="-2"/>
              <w:jc w:val="center"/>
              <w:rPr>
                <w:color w:val="000000"/>
                <w:sz w:val="22"/>
                <w:szCs w:val="22"/>
              </w:rPr>
            </w:pPr>
            <w:r w:rsidRPr="004529B0">
              <w:rPr>
                <w:color w:val="000000"/>
                <w:sz w:val="22"/>
                <w:szCs w:val="22"/>
              </w:rPr>
              <w:t>103,90</w:t>
            </w:r>
          </w:p>
        </w:tc>
        <w:tc>
          <w:tcPr>
            <w:tcW w:w="1418" w:type="dxa"/>
            <w:shd w:val="clear" w:color="auto" w:fill="auto"/>
          </w:tcPr>
          <w:p w14:paraId="5CAE78D4" w14:textId="77777777" w:rsidR="000461F0" w:rsidRPr="00FD0F7A" w:rsidRDefault="000461F0" w:rsidP="006757CB">
            <w:pPr>
              <w:jc w:val="center"/>
              <w:rPr>
                <w:sz w:val="22"/>
                <w:szCs w:val="22"/>
              </w:rPr>
            </w:pPr>
            <w:r w:rsidRPr="00FD0F7A">
              <w:rPr>
                <w:sz w:val="22"/>
                <w:szCs w:val="22"/>
              </w:rPr>
              <w:t>x</w:t>
            </w:r>
          </w:p>
        </w:tc>
      </w:tr>
      <w:tr w:rsidR="000461F0" w:rsidRPr="00FD0F7A" w14:paraId="6A3C5CE6" w14:textId="77777777" w:rsidTr="006757CB">
        <w:tc>
          <w:tcPr>
            <w:tcW w:w="3246" w:type="dxa"/>
            <w:gridSpan w:val="2"/>
            <w:vMerge/>
            <w:shd w:val="clear" w:color="auto" w:fill="auto"/>
            <w:vAlign w:val="center"/>
          </w:tcPr>
          <w:p w14:paraId="3617B979"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7331F43"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F43320C" w14:textId="77777777" w:rsidR="000461F0" w:rsidRPr="00FD0F7A" w:rsidRDefault="000461F0" w:rsidP="006757CB">
            <w:pPr>
              <w:ind w:right="-2"/>
              <w:jc w:val="center"/>
              <w:rPr>
                <w:color w:val="000000"/>
                <w:sz w:val="22"/>
                <w:szCs w:val="22"/>
              </w:rPr>
            </w:pPr>
            <w:r w:rsidRPr="00FD0F7A">
              <w:rPr>
                <w:color w:val="000000"/>
                <w:sz w:val="22"/>
                <w:szCs w:val="22"/>
              </w:rPr>
              <w:t>с 01.07.202</w:t>
            </w:r>
            <w:r>
              <w:rPr>
                <w:color w:val="000000"/>
                <w:sz w:val="22"/>
                <w:szCs w:val="22"/>
              </w:rPr>
              <w:t>4</w:t>
            </w:r>
          </w:p>
        </w:tc>
        <w:tc>
          <w:tcPr>
            <w:tcW w:w="1550" w:type="dxa"/>
            <w:tcBorders>
              <w:top w:val="single" w:sz="4" w:space="0" w:color="auto"/>
              <w:left w:val="nil"/>
              <w:bottom w:val="single" w:sz="4" w:space="0" w:color="auto"/>
              <w:right w:val="single" w:sz="4" w:space="0" w:color="auto"/>
            </w:tcBorders>
          </w:tcPr>
          <w:p w14:paraId="1FE3AEA2" w14:textId="77777777" w:rsidR="000461F0" w:rsidRPr="004529B0" w:rsidRDefault="000461F0" w:rsidP="006757CB">
            <w:pPr>
              <w:ind w:right="-2"/>
              <w:jc w:val="center"/>
              <w:rPr>
                <w:color w:val="000000"/>
                <w:sz w:val="22"/>
                <w:szCs w:val="22"/>
              </w:rPr>
            </w:pPr>
            <w:r w:rsidRPr="004529B0">
              <w:rPr>
                <w:color w:val="000000"/>
                <w:sz w:val="22"/>
                <w:szCs w:val="22"/>
              </w:rPr>
              <w:t>107,20</w:t>
            </w:r>
          </w:p>
        </w:tc>
        <w:tc>
          <w:tcPr>
            <w:tcW w:w="1418" w:type="dxa"/>
            <w:shd w:val="clear" w:color="auto" w:fill="auto"/>
          </w:tcPr>
          <w:p w14:paraId="7CAF4022" w14:textId="77777777" w:rsidR="000461F0" w:rsidRPr="00FD0F7A" w:rsidRDefault="000461F0" w:rsidP="006757CB">
            <w:pPr>
              <w:jc w:val="center"/>
              <w:rPr>
                <w:sz w:val="22"/>
                <w:szCs w:val="22"/>
              </w:rPr>
            </w:pPr>
            <w:r w:rsidRPr="00FD0F7A">
              <w:rPr>
                <w:sz w:val="22"/>
                <w:szCs w:val="22"/>
              </w:rPr>
              <w:t>x</w:t>
            </w:r>
          </w:p>
        </w:tc>
      </w:tr>
      <w:tr w:rsidR="000461F0" w:rsidRPr="00FD0F7A" w14:paraId="688AD9FA" w14:textId="77777777" w:rsidTr="006757CB">
        <w:tc>
          <w:tcPr>
            <w:tcW w:w="3246" w:type="dxa"/>
            <w:gridSpan w:val="2"/>
            <w:vMerge/>
            <w:shd w:val="clear" w:color="auto" w:fill="auto"/>
            <w:vAlign w:val="center"/>
          </w:tcPr>
          <w:p w14:paraId="28C4C9D5"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07FC7E6" w14:textId="77777777" w:rsidR="000461F0" w:rsidRPr="00FD0F7A" w:rsidRDefault="000461F0" w:rsidP="006757CB">
            <w:pPr>
              <w:ind w:right="-2"/>
              <w:jc w:val="center"/>
              <w:rPr>
                <w:color w:val="000000"/>
                <w:sz w:val="22"/>
                <w:szCs w:val="22"/>
              </w:rPr>
            </w:pPr>
          </w:p>
        </w:tc>
        <w:tc>
          <w:tcPr>
            <w:tcW w:w="1833" w:type="dxa"/>
            <w:gridSpan w:val="2"/>
            <w:shd w:val="clear" w:color="auto" w:fill="auto"/>
            <w:vAlign w:val="center"/>
          </w:tcPr>
          <w:p w14:paraId="61247C06" w14:textId="77777777" w:rsidR="000461F0" w:rsidRPr="00FD0F7A" w:rsidRDefault="000461F0" w:rsidP="006757CB">
            <w:pPr>
              <w:ind w:right="-2"/>
              <w:jc w:val="center"/>
              <w:rPr>
                <w:color w:val="000000"/>
                <w:sz w:val="22"/>
                <w:szCs w:val="22"/>
              </w:rPr>
            </w:pPr>
            <w:r w:rsidRPr="00FD0F7A">
              <w:rPr>
                <w:color w:val="000000"/>
                <w:sz w:val="22"/>
                <w:szCs w:val="22"/>
              </w:rPr>
              <w:t>с 01.01.20</w:t>
            </w:r>
            <w:r>
              <w:rPr>
                <w:color w:val="000000"/>
                <w:sz w:val="22"/>
                <w:szCs w:val="22"/>
              </w:rPr>
              <w:t>25</w:t>
            </w:r>
          </w:p>
        </w:tc>
        <w:tc>
          <w:tcPr>
            <w:tcW w:w="1550" w:type="dxa"/>
            <w:tcBorders>
              <w:top w:val="single" w:sz="4" w:space="0" w:color="auto"/>
              <w:left w:val="nil"/>
              <w:bottom w:val="single" w:sz="4" w:space="0" w:color="auto"/>
              <w:right w:val="single" w:sz="4" w:space="0" w:color="auto"/>
            </w:tcBorders>
          </w:tcPr>
          <w:p w14:paraId="4FB6D83B" w14:textId="77777777" w:rsidR="000461F0" w:rsidRPr="004529B0" w:rsidRDefault="000461F0" w:rsidP="006757CB">
            <w:pPr>
              <w:ind w:right="-2"/>
              <w:jc w:val="center"/>
              <w:rPr>
                <w:color w:val="000000"/>
                <w:sz w:val="22"/>
                <w:szCs w:val="22"/>
              </w:rPr>
            </w:pPr>
            <w:r w:rsidRPr="004529B0">
              <w:rPr>
                <w:color w:val="000000"/>
                <w:sz w:val="22"/>
                <w:szCs w:val="22"/>
              </w:rPr>
              <w:t>107,20</w:t>
            </w:r>
          </w:p>
        </w:tc>
        <w:tc>
          <w:tcPr>
            <w:tcW w:w="1418" w:type="dxa"/>
            <w:shd w:val="clear" w:color="auto" w:fill="auto"/>
          </w:tcPr>
          <w:p w14:paraId="34923869" w14:textId="77777777" w:rsidR="000461F0" w:rsidRPr="00FD0F7A" w:rsidRDefault="000461F0" w:rsidP="006757CB">
            <w:pPr>
              <w:jc w:val="center"/>
              <w:rPr>
                <w:sz w:val="22"/>
                <w:szCs w:val="22"/>
              </w:rPr>
            </w:pPr>
            <w:r w:rsidRPr="00FD0F7A">
              <w:rPr>
                <w:sz w:val="22"/>
                <w:szCs w:val="22"/>
              </w:rPr>
              <w:t>x</w:t>
            </w:r>
          </w:p>
        </w:tc>
      </w:tr>
      <w:tr w:rsidR="000461F0" w:rsidRPr="00FD0F7A" w14:paraId="4651E660" w14:textId="77777777" w:rsidTr="006757CB">
        <w:tc>
          <w:tcPr>
            <w:tcW w:w="3246" w:type="dxa"/>
            <w:gridSpan w:val="2"/>
            <w:vMerge/>
            <w:shd w:val="clear" w:color="auto" w:fill="auto"/>
            <w:vAlign w:val="center"/>
          </w:tcPr>
          <w:p w14:paraId="31D930C0"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743002EC"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0ED1B61" w14:textId="77777777" w:rsidR="000461F0" w:rsidRPr="00FD0F7A" w:rsidRDefault="000461F0" w:rsidP="006757CB">
            <w:pPr>
              <w:ind w:right="-2"/>
              <w:jc w:val="center"/>
              <w:rPr>
                <w:color w:val="000000"/>
                <w:sz w:val="22"/>
                <w:szCs w:val="22"/>
              </w:rPr>
            </w:pPr>
            <w:r>
              <w:rPr>
                <w:color w:val="000000"/>
                <w:sz w:val="22"/>
                <w:szCs w:val="22"/>
              </w:rPr>
              <w:t>с 01.07.2025</w:t>
            </w:r>
          </w:p>
        </w:tc>
        <w:tc>
          <w:tcPr>
            <w:tcW w:w="1550" w:type="dxa"/>
            <w:tcBorders>
              <w:top w:val="single" w:sz="4" w:space="0" w:color="auto"/>
              <w:left w:val="nil"/>
              <w:bottom w:val="single" w:sz="4" w:space="0" w:color="auto"/>
              <w:right w:val="single" w:sz="4" w:space="0" w:color="auto"/>
            </w:tcBorders>
          </w:tcPr>
          <w:p w14:paraId="53405DFC" w14:textId="77777777" w:rsidR="000461F0" w:rsidRPr="004529B0" w:rsidRDefault="000461F0" w:rsidP="006757CB">
            <w:pPr>
              <w:ind w:right="-2"/>
              <w:jc w:val="center"/>
              <w:rPr>
                <w:color w:val="000000"/>
                <w:sz w:val="22"/>
                <w:szCs w:val="22"/>
              </w:rPr>
            </w:pPr>
            <w:r w:rsidRPr="004529B0">
              <w:rPr>
                <w:color w:val="000000"/>
                <w:sz w:val="22"/>
                <w:szCs w:val="22"/>
              </w:rPr>
              <w:t>110,63</w:t>
            </w:r>
          </w:p>
        </w:tc>
        <w:tc>
          <w:tcPr>
            <w:tcW w:w="1418" w:type="dxa"/>
            <w:shd w:val="clear" w:color="auto" w:fill="auto"/>
          </w:tcPr>
          <w:p w14:paraId="67626F3A" w14:textId="77777777" w:rsidR="000461F0" w:rsidRPr="00FD0F7A" w:rsidRDefault="000461F0" w:rsidP="006757CB">
            <w:pPr>
              <w:jc w:val="center"/>
              <w:rPr>
                <w:sz w:val="22"/>
                <w:szCs w:val="22"/>
              </w:rPr>
            </w:pPr>
            <w:r w:rsidRPr="00FD0F7A">
              <w:rPr>
                <w:sz w:val="22"/>
                <w:szCs w:val="22"/>
              </w:rPr>
              <w:t>x</w:t>
            </w:r>
          </w:p>
        </w:tc>
      </w:tr>
      <w:tr w:rsidR="000461F0" w:rsidRPr="00FD0F7A" w14:paraId="5854D587" w14:textId="77777777" w:rsidTr="006757CB">
        <w:tc>
          <w:tcPr>
            <w:tcW w:w="3246" w:type="dxa"/>
            <w:gridSpan w:val="2"/>
            <w:vMerge/>
            <w:shd w:val="clear" w:color="auto" w:fill="auto"/>
            <w:vAlign w:val="center"/>
          </w:tcPr>
          <w:p w14:paraId="4EFFD6B4"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7DC8B76"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2DF0010" w14:textId="77777777" w:rsidR="000461F0" w:rsidRPr="00FD0F7A" w:rsidRDefault="000461F0" w:rsidP="006757CB">
            <w:pPr>
              <w:ind w:right="-2"/>
              <w:jc w:val="center"/>
              <w:rPr>
                <w:color w:val="000000"/>
                <w:sz w:val="22"/>
                <w:szCs w:val="22"/>
              </w:rPr>
            </w:pPr>
            <w:r>
              <w:rPr>
                <w:color w:val="000000"/>
                <w:sz w:val="22"/>
                <w:szCs w:val="22"/>
              </w:rPr>
              <w:t>с 01.01.2026</w:t>
            </w:r>
          </w:p>
        </w:tc>
        <w:tc>
          <w:tcPr>
            <w:tcW w:w="1550" w:type="dxa"/>
            <w:tcBorders>
              <w:top w:val="single" w:sz="4" w:space="0" w:color="auto"/>
              <w:left w:val="nil"/>
              <w:bottom w:val="single" w:sz="4" w:space="0" w:color="auto"/>
              <w:right w:val="single" w:sz="4" w:space="0" w:color="auto"/>
            </w:tcBorders>
          </w:tcPr>
          <w:p w14:paraId="7012499D" w14:textId="77777777" w:rsidR="000461F0" w:rsidRPr="004529B0" w:rsidRDefault="000461F0" w:rsidP="006757CB">
            <w:pPr>
              <w:ind w:right="-2"/>
              <w:jc w:val="center"/>
              <w:rPr>
                <w:color w:val="000000"/>
                <w:sz w:val="22"/>
                <w:szCs w:val="22"/>
              </w:rPr>
            </w:pPr>
            <w:r w:rsidRPr="004529B0">
              <w:rPr>
                <w:color w:val="000000"/>
                <w:sz w:val="22"/>
                <w:szCs w:val="22"/>
              </w:rPr>
              <w:t>110,63</w:t>
            </w:r>
          </w:p>
        </w:tc>
        <w:tc>
          <w:tcPr>
            <w:tcW w:w="1418" w:type="dxa"/>
            <w:shd w:val="clear" w:color="auto" w:fill="auto"/>
          </w:tcPr>
          <w:p w14:paraId="089F0A25" w14:textId="77777777" w:rsidR="000461F0" w:rsidRPr="00FD0F7A" w:rsidRDefault="000461F0" w:rsidP="006757CB">
            <w:pPr>
              <w:jc w:val="center"/>
              <w:rPr>
                <w:sz w:val="22"/>
                <w:szCs w:val="22"/>
              </w:rPr>
            </w:pPr>
            <w:r w:rsidRPr="00FD0F7A">
              <w:rPr>
                <w:sz w:val="22"/>
                <w:szCs w:val="22"/>
              </w:rPr>
              <w:t>x</w:t>
            </w:r>
          </w:p>
        </w:tc>
      </w:tr>
      <w:tr w:rsidR="000461F0" w:rsidRPr="00FD0F7A" w14:paraId="4CA0D7B8" w14:textId="77777777" w:rsidTr="006757CB">
        <w:tc>
          <w:tcPr>
            <w:tcW w:w="3246" w:type="dxa"/>
            <w:gridSpan w:val="2"/>
            <w:vMerge/>
            <w:shd w:val="clear" w:color="auto" w:fill="auto"/>
            <w:vAlign w:val="center"/>
          </w:tcPr>
          <w:p w14:paraId="49907CB3"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70CC501"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FEE995E" w14:textId="77777777" w:rsidR="000461F0" w:rsidRPr="00FD0F7A" w:rsidRDefault="000461F0" w:rsidP="006757CB">
            <w:pPr>
              <w:ind w:right="-2"/>
              <w:jc w:val="center"/>
              <w:rPr>
                <w:color w:val="000000"/>
                <w:sz w:val="22"/>
                <w:szCs w:val="22"/>
              </w:rPr>
            </w:pPr>
            <w:r>
              <w:rPr>
                <w:color w:val="000000"/>
                <w:sz w:val="22"/>
                <w:szCs w:val="22"/>
              </w:rPr>
              <w:t>с 01.07.2026</w:t>
            </w:r>
          </w:p>
        </w:tc>
        <w:tc>
          <w:tcPr>
            <w:tcW w:w="1550" w:type="dxa"/>
            <w:tcBorders>
              <w:top w:val="single" w:sz="4" w:space="0" w:color="auto"/>
              <w:left w:val="nil"/>
              <w:bottom w:val="single" w:sz="4" w:space="0" w:color="auto"/>
              <w:right w:val="single" w:sz="4" w:space="0" w:color="auto"/>
            </w:tcBorders>
          </w:tcPr>
          <w:p w14:paraId="0F7E9B78" w14:textId="77777777" w:rsidR="000461F0" w:rsidRPr="004529B0" w:rsidRDefault="000461F0" w:rsidP="006757CB">
            <w:pPr>
              <w:ind w:right="-2"/>
              <w:jc w:val="center"/>
              <w:rPr>
                <w:color w:val="000000"/>
                <w:sz w:val="22"/>
                <w:szCs w:val="22"/>
              </w:rPr>
            </w:pPr>
            <w:r w:rsidRPr="004529B0">
              <w:rPr>
                <w:color w:val="000000"/>
                <w:sz w:val="22"/>
                <w:szCs w:val="22"/>
              </w:rPr>
              <w:t>114,18</w:t>
            </w:r>
          </w:p>
        </w:tc>
        <w:tc>
          <w:tcPr>
            <w:tcW w:w="1418" w:type="dxa"/>
            <w:shd w:val="clear" w:color="auto" w:fill="auto"/>
          </w:tcPr>
          <w:p w14:paraId="071F08CA" w14:textId="77777777" w:rsidR="000461F0" w:rsidRPr="00FD0F7A" w:rsidRDefault="000461F0" w:rsidP="006757CB">
            <w:pPr>
              <w:jc w:val="center"/>
              <w:rPr>
                <w:sz w:val="22"/>
                <w:szCs w:val="22"/>
              </w:rPr>
            </w:pPr>
            <w:r w:rsidRPr="00FD0F7A">
              <w:rPr>
                <w:sz w:val="22"/>
                <w:szCs w:val="22"/>
              </w:rPr>
              <w:t>x</w:t>
            </w:r>
          </w:p>
        </w:tc>
      </w:tr>
      <w:tr w:rsidR="000461F0" w:rsidRPr="00FD0F7A" w14:paraId="58A42AE3" w14:textId="77777777" w:rsidTr="006757CB">
        <w:tc>
          <w:tcPr>
            <w:tcW w:w="3246" w:type="dxa"/>
            <w:gridSpan w:val="2"/>
            <w:vMerge/>
            <w:shd w:val="clear" w:color="auto" w:fill="auto"/>
            <w:vAlign w:val="center"/>
          </w:tcPr>
          <w:p w14:paraId="5180795F"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8BD0EF2"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17F3472A" w14:textId="77777777" w:rsidR="000461F0" w:rsidRPr="00FD0F7A" w:rsidRDefault="000461F0" w:rsidP="006757CB">
            <w:pPr>
              <w:ind w:right="-2"/>
              <w:jc w:val="center"/>
              <w:rPr>
                <w:color w:val="000000"/>
                <w:sz w:val="22"/>
                <w:szCs w:val="22"/>
              </w:rPr>
            </w:pPr>
            <w:r w:rsidRPr="00FD0F7A">
              <w:rPr>
                <w:color w:val="000000"/>
                <w:sz w:val="22"/>
                <w:szCs w:val="22"/>
              </w:rPr>
              <w:t>с 0</w:t>
            </w:r>
            <w:r>
              <w:rPr>
                <w:color w:val="000000"/>
                <w:sz w:val="22"/>
                <w:szCs w:val="22"/>
              </w:rPr>
              <w:t>1.01.2027</w:t>
            </w:r>
          </w:p>
        </w:tc>
        <w:tc>
          <w:tcPr>
            <w:tcW w:w="1550" w:type="dxa"/>
            <w:tcBorders>
              <w:top w:val="single" w:sz="4" w:space="0" w:color="auto"/>
              <w:left w:val="nil"/>
              <w:bottom w:val="single" w:sz="4" w:space="0" w:color="auto"/>
              <w:right w:val="single" w:sz="4" w:space="0" w:color="auto"/>
            </w:tcBorders>
          </w:tcPr>
          <w:p w14:paraId="6AFDC34A" w14:textId="77777777" w:rsidR="000461F0" w:rsidRPr="004529B0" w:rsidRDefault="000461F0" w:rsidP="006757CB">
            <w:pPr>
              <w:ind w:right="-2"/>
              <w:jc w:val="center"/>
              <w:rPr>
                <w:color w:val="000000"/>
                <w:sz w:val="22"/>
                <w:szCs w:val="22"/>
              </w:rPr>
            </w:pPr>
            <w:r w:rsidRPr="004529B0">
              <w:rPr>
                <w:color w:val="000000"/>
                <w:sz w:val="22"/>
                <w:szCs w:val="22"/>
              </w:rPr>
              <w:t>114,18</w:t>
            </w:r>
          </w:p>
        </w:tc>
        <w:tc>
          <w:tcPr>
            <w:tcW w:w="1418" w:type="dxa"/>
            <w:shd w:val="clear" w:color="auto" w:fill="auto"/>
          </w:tcPr>
          <w:p w14:paraId="2439CE18" w14:textId="77777777" w:rsidR="000461F0" w:rsidRPr="00FD0F7A" w:rsidRDefault="000461F0" w:rsidP="006757CB">
            <w:pPr>
              <w:jc w:val="center"/>
              <w:rPr>
                <w:sz w:val="22"/>
                <w:szCs w:val="22"/>
              </w:rPr>
            </w:pPr>
            <w:r w:rsidRPr="00FD0F7A">
              <w:rPr>
                <w:sz w:val="22"/>
                <w:szCs w:val="22"/>
              </w:rPr>
              <w:t>x</w:t>
            </w:r>
          </w:p>
        </w:tc>
      </w:tr>
      <w:tr w:rsidR="000461F0" w:rsidRPr="00FD0F7A" w14:paraId="1104110C" w14:textId="77777777" w:rsidTr="006757CB">
        <w:tc>
          <w:tcPr>
            <w:tcW w:w="3246" w:type="dxa"/>
            <w:gridSpan w:val="2"/>
            <w:vMerge/>
            <w:shd w:val="clear" w:color="auto" w:fill="auto"/>
            <w:vAlign w:val="center"/>
          </w:tcPr>
          <w:p w14:paraId="2D0E1AD6"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1284B74"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1E34E19" w14:textId="77777777" w:rsidR="000461F0" w:rsidRPr="00FD0F7A" w:rsidRDefault="000461F0" w:rsidP="006757CB">
            <w:pPr>
              <w:ind w:right="-2"/>
              <w:jc w:val="center"/>
              <w:rPr>
                <w:color w:val="000000"/>
                <w:sz w:val="22"/>
                <w:szCs w:val="22"/>
              </w:rPr>
            </w:pPr>
            <w:r>
              <w:rPr>
                <w:color w:val="000000"/>
                <w:sz w:val="22"/>
                <w:szCs w:val="22"/>
              </w:rPr>
              <w:t>с 01.07.2027</w:t>
            </w:r>
          </w:p>
        </w:tc>
        <w:tc>
          <w:tcPr>
            <w:tcW w:w="1550" w:type="dxa"/>
            <w:tcBorders>
              <w:top w:val="single" w:sz="4" w:space="0" w:color="auto"/>
              <w:left w:val="nil"/>
              <w:bottom w:val="single" w:sz="4" w:space="0" w:color="auto"/>
              <w:right w:val="single" w:sz="4" w:space="0" w:color="auto"/>
            </w:tcBorders>
          </w:tcPr>
          <w:p w14:paraId="1837EE53" w14:textId="77777777" w:rsidR="000461F0" w:rsidRPr="004529B0" w:rsidRDefault="000461F0" w:rsidP="006757CB">
            <w:pPr>
              <w:ind w:right="-2"/>
              <w:jc w:val="center"/>
              <w:rPr>
                <w:color w:val="000000"/>
                <w:sz w:val="22"/>
                <w:szCs w:val="22"/>
              </w:rPr>
            </w:pPr>
            <w:r w:rsidRPr="004529B0">
              <w:rPr>
                <w:color w:val="000000"/>
                <w:sz w:val="22"/>
                <w:szCs w:val="22"/>
              </w:rPr>
              <w:t>117,87</w:t>
            </w:r>
          </w:p>
        </w:tc>
        <w:tc>
          <w:tcPr>
            <w:tcW w:w="1418" w:type="dxa"/>
            <w:shd w:val="clear" w:color="auto" w:fill="auto"/>
          </w:tcPr>
          <w:p w14:paraId="34BEA671" w14:textId="77777777" w:rsidR="000461F0" w:rsidRPr="00FD0F7A" w:rsidRDefault="000461F0" w:rsidP="006757CB">
            <w:pPr>
              <w:jc w:val="center"/>
              <w:rPr>
                <w:sz w:val="22"/>
                <w:szCs w:val="22"/>
              </w:rPr>
            </w:pPr>
            <w:r w:rsidRPr="00FD0F7A">
              <w:rPr>
                <w:sz w:val="22"/>
                <w:szCs w:val="22"/>
              </w:rPr>
              <w:t>x</w:t>
            </w:r>
          </w:p>
        </w:tc>
      </w:tr>
      <w:tr w:rsidR="000461F0" w:rsidRPr="00FD0F7A" w14:paraId="3BF3F877" w14:textId="77777777" w:rsidTr="006757CB">
        <w:tc>
          <w:tcPr>
            <w:tcW w:w="3246" w:type="dxa"/>
            <w:gridSpan w:val="2"/>
            <w:vMerge/>
            <w:shd w:val="clear" w:color="auto" w:fill="auto"/>
            <w:vAlign w:val="center"/>
          </w:tcPr>
          <w:p w14:paraId="640EC496"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598966B"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9CF5E3C" w14:textId="77777777" w:rsidR="000461F0" w:rsidRPr="00FD0F7A" w:rsidRDefault="000461F0" w:rsidP="006757CB">
            <w:pPr>
              <w:ind w:right="-2"/>
              <w:jc w:val="center"/>
              <w:rPr>
                <w:color w:val="000000"/>
                <w:sz w:val="22"/>
                <w:szCs w:val="22"/>
              </w:rPr>
            </w:pPr>
            <w:r>
              <w:rPr>
                <w:color w:val="000000"/>
                <w:sz w:val="22"/>
                <w:szCs w:val="22"/>
              </w:rPr>
              <w:t>с 01.01.2028</w:t>
            </w:r>
          </w:p>
        </w:tc>
        <w:tc>
          <w:tcPr>
            <w:tcW w:w="1550" w:type="dxa"/>
            <w:tcBorders>
              <w:top w:val="single" w:sz="4" w:space="0" w:color="auto"/>
              <w:left w:val="nil"/>
              <w:bottom w:val="single" w:sz="4" w:space="0" w:color="auto"/>
              <w:right w:val="single" w:sz="4" w:space="0" w:color="auto"/>
            </w:tcBorders>
          </w:tcPr>
          <w:p w14:paraId="535F1C0E" w14:textId="77777777" w:rsidR="000461F0" w:rsidRPr="004529B0" w:rsidRDefault="000461F0" w:rsidP="006757CB">
            <w:pPr>
              <w:ind w:right="-2"/>
              <w:jc w:val="center"/>
              <w:rPr>
                <w:color w:val="000000"/>
                <w:sz w:val="22"/>
                <w:szCs w:val="22"/>
              </w:rPr>
            </w:pPr>
            <w:r w:rsidRPr="004529B0">
              <w:rPr>
                <w:color w:val="000000"/>
                <w:sz w:val="22"/>
                <w:szCs w:val="22"/>
              </w:rPr>
              <w:t>117,87</w:t>
            </w:r>
          </w:p>
        </w:tc>
        <w:tc>
          <w:tcPr>
            <w:tcW w:w="1418" w:type="dxa"/>
            <w:shd w:val="clear" w:color="auto" w:fill="auto"/>
          </w:tcPr>
          <w:p w14:paraId="02C43362" w14:textId="77777777" w:rsidR="000461F0" w:rsidRPr="00FD0F7A" w:rsidRDefault="000461F0" w:rsidP="006757CB">
            <w:pPr>
              <w:jc w:val="center"/>
              <w:rPr>
                <w:sz w:val="22"/>
                <w:szCs w:val="22"/>
              </w:rPr>
            </w:pPr>
            <w:r w:rsidRPr="00FD0F7A">
              <w:rPr>
                <w:sz w:val="22"/>
                <w:szCs w:val="22"/>
              </w:rPr>
              <w:t>x</w:t>
            </w:r>
          </w:p>
        </w:tc>
      </w:tr>
      <w:tr w:rsidR="000461F0" w:rsidRPr="00FD0F7A" w14:paraId="03B147E2" w14:textId="77777777" w:rsidTr="006757CB">
        <w:tc>
          <w:tcPr>
            <w:tcW w:w="3246" w:type="dxa"/>
            <w:gridSpan w:val="2"/>
            <w:vMerge/>
            <w:shd w:val="clear" w:color="auto" w:fill="auto"/>
            <w:vAlign w:val="center"/>
          </w:tcPr>
          <w:p w14:paraId="198FBA1D"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39E39C97"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BFB0D37" w14:textId="77777777" w:rsidR="000461F0" w:rsidRPr="00FD0F7A" w:rsidRDefault="000461F0" w:rsidP="006757CB">
            <w:pPr>
              <w:ind w:right="-2"/>
              <w:jc w:val="center"/>
              <w:rPr>
                <w:color w:val="000000"/>
                <w:sz w:val="22"/>
                <w:szCs w:val="22"/>
              </w:rPr>
            </w:pPr>
            <w:r>
              <w:rPr>
                <w:color w:val="000000"/>
                <w:sz w:val="22"/>
                <w:szCs w:val="22"/>
              </w:rPr>
              <w:t>с 01.07.2028</w:t>
            </w:r>
          </w:p>
        </w:tc>
        <w:tc>
          <w:tcPr>
            <w:tcW w:w="1550" w:type="dxa"/>
            <w:tcBorders>
              <w:top w:val="single" w:sz="4" w:space="0" w:color="auto"/>
              <w:left w:val="nil"/>
              <w:bottom w:val="single" w:sz="4" w:space="0" w:color="auto"/>
              <w:right w:val="single" w:sz="4" w:space="0" w:color="auto"/>
            </w:tcBorders>
          </w:tcPr>
          <w:p w14:paraId="1936F84F" w14:textId="77777777" w:rsidR="000461F0" w:rsidRPr="004529B0" w:rsidRDefault="000461F0" w:rsidP="006757CB">
            <w:pPr>
              <w:ind w:right="-2"/>
              <w:jc w:val="center"/>
              <w:rPr>
                <w:color w:val="000000"/>
                <w:sz w:val="22"/>
                <w:szCs w:val="22"/>
              </w:rPr>
            </w:pPr>
            <w:r w:rsidRPr="004529B0">
              <w:rPr>
                <w:color w:val="000000"/>
                <w:sz w:val="22"/>
                <w:szCs w:val="22"/>
              </w:rPr>
              <w:t>121,69</w:t>
            </w:r>
          </w:p>
        </w:tc>
        <w:tc>
          <w:tcPr>
            <w:tcW w:w="1418" w:type="dxa"/>
            <w:shd w:val="clear" w:color="auto" w:fill="auto"/>
          </w:tcPr>
          <w:p w14:paraId="6CE0B5F4" w14:textId="77777777" w:rsidR="000461F0" w:rsidRPr="00FD0F7A" w:rsidRDefault="000461F0" w:rsidP="006757CB">
            <w:pPr>
              <w:jc w:val="center"/>
              <w:rPr>
                <w:sz w:val="22"/>
                <w:szCs w:val="22"/>
              </w:rPr>
            </w:pPr>
            <w:r w:rsidRPr="00FD0F7A">
              <w:rPr>
                <w:sz w:val="22"/>
                <w:szCs w:val="22"/>
              </w:rPr>
              <w:t>x</w:t>
            </w:r>
          </w:p>
        </w:tc>
      </w:tr>
      <w:tr w:rsidR="000461F0" w:rsidRPr="00FD0F7A" w14:paraId="5EE037AF" w14:textId="77777777" w:rsidTr="006757CB">
        <w:tc>
          <w:tcPr>
            <w:tcW w:w="3246" w:type="dxa"/>
            <w:gridSpan w:val="2"/>
            <w:vMerge/>
            <w:shd w:val="clear" w:color="auto" w:fill="auto"/>
            <w:vAlign w:val="center"/>
          </w:tcPr>
          <w:p w14:paraId="431F4E7E"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31303C1"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2B83BDA2" w14:textId="77777777" w:rsidR="000461F0" w:rsidRPr="00FD0F7A" w:rsidRDefault="000461F0" w:rsidP="006757CB">
            <w:pPr>
              <w:ind w:right="-2"/>
              <w:jc w:val="center"/>
              <w:rPr>
                <w:color w:val="000000"/>
                <w:sz w:val="22"/>
                <w:szCs w:val="22"/>
              </w:rPr>
            </w:pPr>
            <w:r>
              <w:rPr>
                <w:color w:val="000000"/>
                <w:sz w:val="22"/>
                <w:szCs w:val="22"/>
              </w:rPr>
              <w:t>с 01.01.2029</w:t>
            </w:r>
          </w:p>
        </w:tc>
        <w:tc>
          <w:tcPr>
            <w:tcW w:w="1550" w:type="dxa"/>
            <w:tcBorders>
              <w:top w:val="single" w:sz="4" w:space="0" w:color="auto"/>
              <w:left w:val="nil"/>
              <w:bottom w:val="single" w:sz="4" w:space="0" w:color="auto"/>
              <w:right w:val="single" w:sz="4" w:space="0" w:color="auto"/>
            </w:tcBorders>
          </w:tcPr>
          <w:p w14:paraId="780EC45E" w14:textId="77777777" w:rsidR="000461F0" w:rsidRPr="004529B0" w:rsidRDefault="000461F0" w:rsidP="006757CB">
            <w:pPr>
              <w:ind w:right="-2"/>
              <w:jc w:val="center"/>
              <w:rPr>
                <w:color w:val="000000"/>
                <w:sz w:val="22"/>
                <w:szCs w:val="22"/>
              </w:rPr>
            </w:pPr>
            <w:r w:rsidRPr="004529B0">
              <w:rPr>
                <w:color w:val="000000"/>
                <w:sz w:val="22"/>
                <w:szCs w:val="22"/>
              </w:rPr>
              <w:t>121,69</w:t>
            </w:r>
          </w:p>
        </w:tc>
        <w:tc>
          <w:tcPr>
            <w:tcW w:w="1418" w:type="dxa"/>
            <w:shd w:val="clear" w:color="auto" w:fill="auto"/>
          </w:tcPr>
          <w:p w14:paraId="69904627" w14:textId="77777777" w:rsidR="000461F0" w:rsidRPr="00FD0F7A" w:rsidRDefault="000461F0" w:rsidP="006757CB">
            <w:pPr>
              <w:jc w:val="center"/>
              <w:rPr>
                <w:sz w:val="22"/>
                <w:szCs w:val="22"/>
              </w:rPr>
            </w:pPr>
            <w:r w:rsidRPr="00FD0F7A">
              <w:rPr>
                <w:sz w:val="22"/>
                <w:szCs w:val="22"/>
              </w:rPr>
              <w:t>x</w:t>
            </w:r>
          </w:p>
        </w:tc>
      </w:tr>
      <w:tr w:rsidR="000461F0" w:rsidRPr="00FD0F7A" w14:paraId="305EF940" w14:textId="77777777" w:rsidTr="006757CB">
        <w:tc>
          <w:tcPr>
            <w:tcW w:w="3246" w:type="dxa"/>
            <w:gridSpan w:val="2"/>
            <w:vMerge/>
            <w:shd w:val="clear" w:color="auto" w:fill="auto"/>
            <w:vAlign w:val="center"/>
          </w:tcPr>
          <w:p w14:paraId="5AC5158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55D7DDE5"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5686BB6" w14:textId="77777777" w:rsidR="000461F0" w:rsidRPr="00FD0F7A" w:rsidRDefault="000461F0" w:rsidP="006757CB">
            <w:pPr>
              <w:ind w:right="-2"/>
              <w:jc w:val="center"/>
              <w:rPr>
                <w:color w:val="000000"/>
                <w:sz w:val="22"/>
                <w:szCs w:val="22"/>
              </w:rPr>
            </w:pPr>
            <w:r>
              <w:rPr>
                <w:color w:val="000000"/>
                <w:sz w:val="22"/>
                <w:szCs w:val="22"/>
              </w:rPr>
              <w:t>с 01.07.2029</w:t>
            </w:r>
          </w:p>
        </w:tc>
        <w:tc>
          <w:tcPr>
            <w:tcW w:w="1550" w:type="dxa"/>
            <w:tcBorders>
              <w:top w:val="single" w:sz="4" w:space="0" w:color="auto"/>
              <w:left w:val="nil"/>
              <w:bottom w:val="single" w:sz="4" w:space="0" w:color="auto"/>
              <w:right w:val="single" w:sz="4" w:space="0" w:color="auto"/>
            </w:tcBorders>
          </w:tcPr>
          <w:p w14:paraId="21F916EF" w14:textId="77777777" w:rsidR="000461F0" w:rsidRPr="004529B0" w:rsidRDefault="000461F0" w:rsidP="006757CB">
            <w:pPr>
              <w:ind w:right="-2"/>
              <w:jc w:val="center"/>
              <w:rPr>
                <w:color w:val="000000"/>
                <w:sz w:val="22"/>
                <w:szCs w:val="22"/>
              </w:rPr>
            </w:pPr>
            <w:r w:rsidRPr="004529B0">
              <w:rPr>
                <w:color w:val="000000"/>
                <w:sz w:val="22"/>
                <w:szCs w:val="22"/>
              </w:rPr>
              <w:t>125,66</w:t>
            </w:r>
          </w:p>
        </w:tc>
        <w:tc>
          <w:tcPr>
            <w:tcW w:w="1418" w:type="dxa"/>
            <w:shd w:val="clear" w:color="auto" w:fill="auto"/>
          </w:tcPr>
          <w:p w14:paraId="6BF1A54A" w14:textId="77777777" w:rsidR="000461F0" w:rsidRPr="00FD0F7A" w:rsidRDefault="000461F0" w:rsidP="006757CB">
            <w:pPr>
              <w:jc w:val="center"/>
              <w:rPr>
                <w:sz w:val="22"/>
                <w:szCs w:val="22"/>
              </w:rPr>
            </w:pPr>
            <w:r w:rsidRPr="00FD0F7A">
              <w:rPr>
                <w:sz w:val="22"/>
                <w:szCs w:val="22"/>
              </w:rPr>
              <w:t>x</w:t>
            </w:r>
          </w:p>
        </w:tc>
      </w:tr>
      <w:tr w:rsidR="000461F0" w:rsidRPr="00FD0F7A" w14:paraId="6D7456B7" w14:textId="77777777" w:rsidTr="006757CB">
        <w:tc>
          <w:tcPr>
            <w:tcW w:w="3246" w:type="dxa"/>
            <w:gridSpan w:val="2"/>
            <w:vMerge/>
            <w:shd w:val="clear" w:color="auto" w:fill="auto"/>
            <w:vAlign w:val="center"/>
          </w:tcPr>
          <w:p w14:paraId="468CDF5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5611DAB"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19BBF5C7" w14:textId="77777777" w:rsidR="000461F0" w:rsidRPr="00FD0F7A" w:rsidRDefault="000461F0" w:rsidP="006757CB">
            <w:pPr>
              <w:ind w:right="-2"/>
              <w:jc w:val="center"/>
              <w:rPr>
                <w:color w:val="000000"/>
                <w:sz w:val="22"/>
                <w:szCs w:val="22"/>
              </w:rPr>
            </w:pPr>
            <w:r w:rsidRPr="00FD0F7A">
              <w:rPr>
                <w:color w:val="000000"/>
                <w:sz w:val="22"/>
                <w:szCs w:val="22"/>
              </w:rPr>
              <w:t>с 01.01.20</w:t>
            </w:r>
            <w:r>
              <w:rPr>
                <w:color w:val="000000"/>
                <w:sz w:val="22"/>
                <w:szCs w:val="22"/>
              </w:rPr>
              <w:t>30</w:t>
            </w:r>
          </w:p>
        </w:tc>
        <w:tc>
          <w:tcPr>
            <w:tcW w:w="1550" w:type="dxa"/>
            <w:tcBorders>
              <w:top w:val="single" w:sz="4" w:space="0" w:color="auto"/>
              <w:left w:val="nil"/>
              <w:bottom w:val="single" w:sz="4" w:space="0" w:color="auto"/>
              <w:right w:val="single" w:sz="4" w:space="0" w:color="auto"/>
            </w:tcBorders>
          </w:tcPr>
          <w:p w14:paraId="5AD07FCD" w14:textId="77777777" w:rsidR="000461F0" w:rsidRPr="004529B0" w:rsidRDefault="000461F0" w:rsidP="006757CB">
            <w:pPr>
              <w:ind w:right="-2"/>
              <w:jc w:val="center"/>
              <w:rPr>
                <w:color w:val="000000"/>
                <w:sz w:val="22"/>
                <w:szCs w:val="22"/>
              </w:rPr>
            </w:pPr>
            <w:r w:rsidRPr="004529B0">
              <w:rPr>
                <w:color w:val="000000"/>
                <w:sz w:val="22"/>
                <w:szCs w:val="22"/>
              </w:rPr>
              <w:t>125,66</w:t>
            </w:r>
          </w:p>
        </w:tc>
        <w:tc>
          <w:tcPr>
            <w:tcW w:w="1418" w:type="dxa"/>
            <w:shd w:val="clear" w:color="auto" w:fill="auto"/>
          </w:tcPr>
          <w:p w14:paraId="0BC3B145" w14:textId="77777777" w:rsidR="000461F0" w:rsidRPr="00FD0F7A" w:rsidRDefault="000461F0" w:rsidP="006757CB">
            <w:pPr>
              <w:jc w:val="center"/>
              <w:rPr>
                <w:sz w:val="22"/>
                <w:szCs w:val="22"/>
              </w:rPr>
            </w:pPr>
            <w:r w:rsidRPr="00FD0F7A">
              <w:rPr>
                <w:sz w:val="22"/>
                <w:szCs w:val="22"/>
              </w:rPr>
              <w:t>x</w:t>
            </w:r>
          </w:p>
        </w:tc>
      </w:tr>
      <w:tr w:rsidR="000461F0" w:rsidRPr="00FD0F7A" w14:paraId="3BD0EE46" w14:textId="77777777" w:rsidTr="006757CB">
        <w:tc>
          <w:tcPr>
            <w:tcW w:w="3246" w:type="dxa"/>
            <w:gridSpan w:val="2"/>
            <w:vMerge/>
            <w:shd w:val="clear" w:color="auto" w:fill="auto"/>
            <w:vAlign w:val="center"/>
          </w:tcPr>
          <w:p w14:paraId="232FA29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757D5B49"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523F6F4" w14:textId="77777777" w:rsidR="000461F0" w:rsidRPr="00FD0F7A" w:rsidRDefault="000461F0" w:rsidP="006757CB">
            <w:pPr>
              <w:ind w:right="-2"/>
              <w:jc w:val="center"/>
              <w:rPr>
                <w:color w:val="000000"/>
                <w:sz w:val="22"/>
                <w:szCs w:val="22"/>
              </w:rPr>
            </w:pPr>
            <w:r>
              <w:rPr>
                <w:color w:val="000000"/>
                <w:sz w:val="22"/>
                <w:szCs w:val="22"/>
              </w:rPr>
              <w:t>с 01.07.2030</w:t>
            </w:r>
          </w:p>
        </w:tc>
        <w:tc>
          <w:tcPr>
            <w:tcW w:w="1550" w:type="dxa"/>
            <w:tcBorders>
              <w:top w:val="single" w:sz="4" w:space="0" w:color="auto"/>
              <w:left w:val="nil"/>
              <w:bottom w:val="single" w:sz="4" w:space="0" w:color="auto"/>
              <w:right w:val="single" w:sz="4" w:space="0" w:color="auto"/>
            </w:tcBorders>
          </w:tcPr>
          <w:p w14:paraId="2FC5DD29" w14:textId="77777777" w:rsidR="000461F0" w:rsidRPr="004529B0" w:rsidRDefault="000461F0" w:rsidP="006757CB">
            <w:pPr>
              <w:ind w:right="-2"/>
              <w:jc w:val="center"/>
              <w:rPr>
                <w:color w:val="000000"/>
                <w:sz w:val="22"/>
                <w:szCs w:val="22"/>
              </w:rPr>
            </w:pPr>
            <w:r w:rsidRPr="004529B0">
              <w:rPr>
                <w:color w:val="000000"/>
                <w:sz w:val="22"/>
                <w:szCs w:val="22"/>
              </w:rPr>
              <w:t>129,78</w:t>
            </w:r>
          </w:p>
        </w:tc>
        <w:tc>
          <w:tcPr>
            <w:tcW w:w="1418" w:type="dxa"/>
            <w:shd w:val="clear" w:color="auto" w:fill="auto"/>
          </w:tcPr>
          <w:p w14:paraId="54C244A9" w14:textId="77777777" w:rsidR="000461F0" w:rsidRPr="00FD0F7A" w:rsidRDefault="000461F0" w:rsidP="006757CB">
            <w:pPr>
              <w:jc w:val="center"/>
              <w:rPr>
                <w:sz w:val="22"/>
                <w:szCs w:val="22"/>
              </w:rPr>
            </w:pPr>
            <w:r w:rsidRPr="00FD0F7A">
              <w:rPr>
                <w:sz w:val="22"/>
                <w:szCs w:val="22"/>
              </w:rPr>
              <w:t>x</w:t>
            </w:r>
          </w:p>
        </w:tc>
      </w:tr>
      <w:tr w:rsidR="000461F0" w:rsidRPr="00FD0F7A" w14:paraId="368061FB" w14:textId="77777777" w:rsidTr="006757CB">
        <w:tc>
          <w:tcPr>
            <w:tcW w:w="3246" w:type="dxa"/>
            <w:gridSpan w:val="2"/>
            <w:vMerge/>
            <w:shd w:val="clear" w:color="auto" w:fill="auto"/>
            <w:vAlign w:val="center"/>
          </w:tcPr>
          <w:p w14:paraId="5951B5F7"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EBEA9F6"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38B050D" w14:textId="77777777" w:rsidR="000461F0" w:rsidRPr="00FD0F7A" w:rsidRDefault="000461F0" w:rsidP="006757CB">
            <w:pPr>
              <w:ind w:right="-2"/>
              <w:jc w:val="center"/>
              <w:rPr>
                <w:color w:val="000000"/>
                <w:sz w:val="22"/>
                <w:szCs w:val="22"/>
              </w:rPr>
            </w:pPr>
            <w:r>
              <w:rPr>
                <w:color w:val="000000"/>
                <w:sz w:val="22"/>
                <w:szCs w:val="22"/>
              </w:rPr>
              <w:t>с 01.01.2031</w:t>
            </w:r>
          </w:p>
        </w:tc>
        <w:tc>
          <w:tcPr>
            <w:tcW w:w="1550" w:type="dxa"/>
            <w:tcBorders>
              <w:top w:val="single" w:sz="4" w:space="0" w:color="auto"/>
              <w:left w:val="nil"/>
              <w:bottom w:val="single" w:sz="4" w:space="0" w:color="auto"/>
              <w:right w:val="single" w:sz="4" w:space="0" w:color="auto"/>
            </w:tcBorders>
          </w:tcPr>
          <w:p w14:paraId="674DB6E3" w14:textId="77777777" w:rsidR="000461F0" w:rsidRPr="004529B0" w:rsidRDefault="000461F0" w:rsidP="006757CB">
            <w:pPr>
              <w:ind w:right="-2"/>
              <w:jc w:val="center"/>
              <w:rPr>
                <w:color w:val="000000"/>
                <w:sz w:val="22"/>
                <w:szCs w:val="22"/>
              </w:rPr>
            </w:pPr>
            <w:r w:rsidRPr="004529B0">
              <w:rPr>
                <w:color w:val="000000"/>
                <w:sz w:val="22"/>
                <w:szCs w:val="22"/>
              </w:rPr>
              <w:t>129,78</w:t>
            </w:r>
          </w:p>
        </w:tc>
        <w:tc>
          <w:tcPr>
            <w:tcW w:w="1418" w:type="dxa"/>
            <w:shd w:val="clear" w:color="auto" w:fill="auto"/>
          </w:tcPr>
          <w:p w14:paraId="2B6E0346" w14:textId="77777777" w:rsidR="000461F0" w:rsidRPr="00FD0F7A" w:rsidRDefault="000461F0" w:rsidP="006757CB">
            <w:pPr>
              <w:jc w:val="center"/>
              <w:rPr>
                <w:sz w:val="22"/>
                <w:szCs w:val="22"/>
              </w:rPr>
            </w:pPr>
            <w:r w:rsidRPr="00FD0F7A">
              <w:rPr>
                <w:sz w:val="22"/>
                <w:szCs w:val="22"/>
              </w:rPr>
              <w:t>x</w:t>
            </w:r>
          </w:p>
        </w:tc>
      </w:tr>
      <w:tr w:rsidR="000461F0" w:rsidRPr="00FD0F7A" w14:paraId="36167DBF" w14:textId="77777777" w:rsidTr="006757CB">
        <w:tc>
          <w:tcPr>
            <w:tcW w:w="3246" w:type="dxa"/>
            <w:gridSpan w:val="2"/>
            <w:vMerge/>
            <w:shd w:val="clear" w:color="auto" w:fill="auto"/>
            <w:vAlign w:val="center"/>
          </w:tcPr>
          <w:p w14:paraId="763BB3F2"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6B733BFB"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ED0E9C5" w14:textId="77777777" w:rsidR="000461F0" w:rsidRPr="00FD0F7A" w:rsidRDefault="000461F0" w:rsidP="006757CB">
            <w:pPr>
              <w:ind w:right="-2"/>
              <w:jc w:val="center"/>
              <w:rPr>
                <w:color w:val="000000"/>
                <w:sz w:val="22"/>
                <w:szCs w:val="22"/>
              </w:rPr>
            </w:pPr>
            <w:r>
              <w:rPr>
                <w:color w:val="000000"/>
                <w:sz w:val="22"/>
                <w:szCs w:val="22"/>
              </w:rPr>
              <w:t>с 01.07.2031</w:t>
            </w:r>
          </w:p>
        </w:tc>
        <w:tc>
          <w:tcPr>
            <w:tcW w:w="1550" w:type="dxa"/>
            <w:tcBorders>
              <w:top w:val="single" w:sz="4" w:space="0" w:color="auto"/>
              <w:left w:val="nil"/>
              <w:bottom w:val="single" w:sz="4" w:space="0" w:color="auto"/>
              <w:right w:val="single" w:sz="4" w:space="0" w:color="auto"/>
            </w:tcBorders>
          </w:tcPr>
          <w:p w14:paraId="6FA4FF75" w14:textId="77777777" w:rsidR="000461F0" w:rsidRPr="004529B0" w:rsidRDefault="000461F0" w:rsidP="006757CB">
            <w:pPr>
              <w:ind w:right="-2"/>
              <w:jc w:val="center"/>
              <w:rPr>
                <w:color w:val="000000"/>
                <w:sz w:val="22"/>
                <w:szCs w:val="22"/>
              </w:rPr>
            </w:pPr>
            <w:r w:rsidRPr="004529B0">
              <w:rPr>
                <w:color w:val="000000"/>
                <w:sz w:val="22"/>
                <w:szCs w:val="22"/>
              </w:rPr>
              <w:t>134,05</w:t>
            </w:r>
          </w:p>
        </w:tc>
        <w:tc>
          <w:tcPr>
            <w:tcW w:w="1418" w:type="dxa"/>
            <w:shd w:val="clear" w:color="auto" w:fill="auto"/>
          </w:tcPr>
          <w:p w14:paraId="27E923FE" w14:textId="77777777" w:rsidR="000461F0" w:rsidRPr="00FD0F7A" w:rsidRDefault="000461F0" w:rsidP="006757CB">
            <w:pPr>
              <w:jc w:val="center"/>
              <w:rPr>
                <w:sz w:val="22"/>
                <w:szCs w:val="22"/>
              </w:rPr>
            </w:pPr>
            <w:r w:rsidRPr="00FD0F7A">
              <w:rPr>
                <w:sz w:val="22"/>
                <w:szCs w:val="22"/>
              </w:rPr>
              <w:t>x</w:t>
            </w:r>
          </w:p>
        </w:tc>
      </w:tr>
      <w:tr w:rsidR="000461F0" w:rsidRPr="00FD0F7A" w14:paraId="38BF0B2D" w14:textId="77777777" w:rsidTr="006757CB">
        <w:tc>
          <w:tcPr>
            <w:tcW w:w="3246" w:type="dxa"/>
            <w:gridSpan w:val="2"/>
            <w:vMerge/>
            <w:shd w:val="clear" w:color="auto" w:fill="auto"/>
            <w:vAlign w:val="center"/>
          </w:tcPr>
          <w:p w14:paraId="17E2E440"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765B393F"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24B02976" w14:textId="77777777" w:rsidR="000461F0" w:rsidRPr="00FD0F7A" w:rsidRDefault="000461F0" w:rsidP="006757CB">
            <w:pPr>
              <w:ind w:right="-2"/>
              <w:jc w:val="center"/>
              <w:rPr>
                <w:color w:val="000000"/>
                <w:sz w:val="22"/>
                <w:szCs w:val="22"/>
              </w:rPr>
            </w:pPr>
            <w:r>
              <w:rPr>
                <w:color w:val="000000"/>
                <w:sz w:val="22"/>
                <w:szCs w:val="22"/>
              </w:rPr>
              <w:t>с 01.01.2032</w:t>
            </w:r>
          </w:p>
        </w:tc>
        <w:tc>
          <w:tcPr>
            <w:tcW w:w="1550" w:type="dxa"/>
            <w:tcBorders>
              <w:top w:val="single" w:sz="4" w:space="0" w:color="auto"/>
              <w:left w:val="nil"/>
              <w:bottom w:val="single" w:sz="4" w:space="0" w:color="auto"/>
              <w:right w:val="single" w:sz="4" w:space="0" w:color="auto"/>
            </w:tcBorders>
          </w:tcPr>
          <w:p w14:paraId="15336C36" w14:textId="77777777" w:rsidR="000461F0" w:rsidRPr="004529B0" w:rsidRDefault="000461F0" w:rsidP="006757CB">
            <w:pPr>
              <w:ind w:right="-2"/>
              <w:jc w:val="center"/>
              <w:rPr>
                <w:color w:val="000000"/>
                <w:sz w:val="22"/>
                <w:szCs w:val="22"/>
              </w:rPr>
            </w:pPr>
            <w:r w:rsidRPr="004529B0">
              <w:rPr>
                <w:color w:val="000000"/>
                <w:sz w:val="22"/>
                <w:szCs w:val="22"/>
              </w:rPr>
              <w:t>134,05</w:t>
            </w:r>
          </w:p>
        </w:tc>
        <w:tc>
          <w:tcPr>
            <w:tcW w:w="1418" w:type="dxa"/>
            <w:shd w:val="clear" w:color="auto" w:fill="auto"/>
          </w:tcPr>
          <w:p w14:paraId="70CB0D02" w14:textId="77777777" w:rsidR="000461F0" w:rsidRPr="00FD0F7A" w:rsidRDefault="000461F0" w:rsidP="006757CB">
            <w:pPr>
              <w:jc w:val="center"/>
              <w:rPr>
                <w:sz w:val="22"/>
                <w:szCs w:val="22"/>
              </w:rPr>
            </w:pPr>
            <w:r w:rsidRPr="00FD0F7A">
              <w:rPr>
                <w:sz w:val="22"/>
                <w:szCs w:val="22"/>
              </w:rPr>
              <w:t>x</w:t>
            </w:r>
          </w:p>
        </w:tc>
      </w:tr>
      <w:tr w:rsidR="000461F0" w:rsidRPr="00FD0F7A" w14:paraId="1804CA35" w14:textId="77777777" w:rsidTr="006757CB">
        <w:tc>
          <w:tcPr>
            <w:tcW w:w="3246" w:type="dxa"/>
            <w:gridSpan w:val="2"/>
            <w:vMerge/>
            <w:shd w:val="clear" w:color="auto" w:fill="auto"/>
            <w:vAlign w:val="center"/>
          </w:tcPr>
          <w:p w14:paraId="141C842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506BEF6"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ED8A156" w14:textId="77777777" w:rsidR="000461F0" w:rsidRPr="00FD0F7A" w:rsidRDefault="000461F0" w:rsidP="006757CB">
            <w:pPr>
              <w:ind w:right="-2"/>
              <w:jc w:val="center"/>
              <w:rPr>
                <w:color w:val="000000"/>
                <w:sz w:val="22"/>
                <w:szCs w:val="22"/>
              </w:rPr>
            </w:pPr>
            <w:r>
              <w:rPr>
                <w:color w:val="000000"/>
                <w:sz w:val="22"/>
                <w:szCs w:val="22"/>
              </w:rPr>
              <w:t>с 01.07.2032</w:t>
            </w:r>
          </w:p>
        </w:tc>
        <w:tc>
          <w:tcPr>
            <w:tcW w:w="1550" w:type="dxa"/>
            <w:tcBorders>
              <w:top w:val="single" w:sz="4" w:space="0" w:color="auto"/>
              <w:left w:val="nil"/>
              <w:bottom w:val="single" w:sz="4" w:space="0" w:color="auto"/>
              <w:right w:val="single" w:sz="4" w:space="0" w:color="auto"/>
            </w:tcBorders>
          </w:tcPr>
          <w:p w14:paraId="27B21C09" w14:textId="77777777" w:rsidR="000461F0" w:rsidRPr="004529B0" w:rsidRDefault="000461F0" w:rsidP="006757CB">
            <w:pPr>
              <w:ind w:right="-2"/>
              <w:jc w:val="center"/>
              <w:rPr>
                <w:color w:val="000000"/>
                <w:sz w:val="22"/>
                <w:szCs w:val="22"/>
              </w:rPr>
            </w:pPr>
            <w:r w:rsidRPr="004529B0">
              <w:rPr>
                <w:color w:val="000000"/>
                <w:sz w:val="22"/>
                <w:szCs w:val="22"/>
              </w:rPr>
              <w:t>138,49</w:t>
            </w:r>
          </w:p>
        </w:tc>
        <w:tc>
          <w:tcPr>
            <w:tcW w:w="1418" w:type="dxa"/>
            <w:shd w:val="clear" w:color="auto" w:fill="auto"/>
          </w:tcPr>
          <w:p w14:paraId="76EA5D28" w14:textId="77777777" w:rsidR="000461F0" w:rsidRPr="00FD0F7A" w:rsidRDefault="000461F0" w:rsidP="006757CB">
            <w:pPr>
              <w:jc w:val="center"/>
              <w:rPr>
                <w:sz w:val="22"/>
                <w:szCs w:val="22"/>
              </w:rPr>
            </w:pPr>
            <w:r w:rsidRPr="00FD0F7A">
              <w:rPr>
                <w:sz w:val="22"/>
                <w:szCs w:val="22"/>
              </w:rPr>
              <w:t>x</w:t>
            </w:r>
          </w:p>
        </w:tc>
      </w:tr>
      <w:tr w:rsidR="000461F0" w:rsidRPr="00FD0F7A" w14:paraId="58EC0EC7" w14:textId="77777777" w:rsidTr="006757CB">
        <w:tc>
          <w:tcPr>
            <w:tcW w:w="3246" w:type="dxa"/>
            <w:gridSpan w:val="2"/>
            <w:vMerge/>
            <w:shd w:val="clear" w:color="auto" w:fill="auto"/>
            <w:vAlign w:val="center"/>
          </w:tcPr>
          <w:p w14:paraId="0ACE24B4"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162D1E1"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71A58F6" w14:textId="77777777" w:rsidR="000461F0" w:rsidRPr="00FD0F7A" w:rsidRDefault="000461F0" w:rsidP="006757CB">
            <w:pPr>
              <w:ind w:right="-2"/>
              <w:jc w:val="center"/>
              <w:rPr>
                <w:color w:val="000000"/>
                <w:sz w:val="22"/>
                <w:szCs w:val="22"/>
              </w:rPr>
            </w:pPr>
            <w:r w:rsidRPr="00FD0F7A">
              <w:rPr>
                <w:color w:val="000000"/>
                <w:sz w:val="22"/>
                <w:szCs w:val="22"/>
              </w:rPr>
              <w:t>с 01.01.20</w:t>
            </w:r>
            <w:r>
              <w:rPr>
                <w:color w:val="000000"/>
                <w:sz w:val="22"/>
                <w:szCs w:val="22"/>
              </w:rPr>
              <w:t>33</w:t>
            </w:r>
          </w:p>
        </w:tc>
        <w:tc>
          <w:tcPr>
            <w:tcW w:w="1550" w:type="dxa"/>
            <w:tcBorders>
              <w:top w:val="single" w:sz="4" w:space="0" w:color="auto"/>
              <w:left w:val="nil"/>
              <w:bottom w:val="single" w:sz="4" w:space="0" w:color="auto"/>
              <w:right w:val="single" w:sz="4" w:space="0" w:color="auto"/>
            </w:tcBorders>
          </w:tcPr>
          <w:p w14:paraId="78D3C65B" w14:textId="77777777" w:rsidR="000461F0" w:rsidRPr="004529B0" w:rsidRDefault="000461F0" w:rsidP="006757CB">
            <w:pPr>
              <w:ind w:right="-2"/>
              <w:jc w:val="center"/>
              <w:rPr>
                <w:color w:val="000000"/>
                <w:sz w:val="22"/>
                <w:szCs w:val="22"/>
              </w:rPr>
            </w:pPr>
            <w:r w:rsidRPr="004529B0">
              <w:rPr>
                <w:color w:val="000000"/>
                <w:sz w:val="22"/>
                <w:szCs w:val="22"/>
              </w:rPr>
              <w:t>138,49</w:t>
            </w:r>
          </w:p>
        </w:tc>
        <w:tc>
          <w:tcPr>
            <w:tcW w:w="1418" w:type="dxa"/>
            <w:shd w:val="clear" w:color="auto" w:fill="auto"/>
          </w:tcPr>
          <w:p w14:paraId="6F6D8DF6" w14:textId="77777777" w:rsidR="000461F0" w:rsidRPr="00FD0F7A" w:rsidRDefault="000461F0" w:rsidP="006757CB">
            <w:pPr>
              <w:jc w:val="center"/>
              <w:rPr>
                <w:sz w:val="22"/>
                <w:szCs w:val="22"/>
              </w:rPr>
            </w:pPr>
            <w:r>
              <w:rPr>
                <w:sz w:val="22"/>
                <w:szCs w:val="22"/>
              </w:rPr>
              <w:t>х</w:t>
            </w:r>
          </w:p>
        </w:tc>
      </w:tr>
      <w:tr w:rsidR="000461F0" w:rsidRPr="00FD0F7A" w14:paraId="0DA2AFC1" w14:textId="77777777" w:rsidTr="006757CB">
        <w:tc>
          <w:tcPr>
            <w:tcW w:w="3246" w:type="dxa"/>
            <w:gridSpan w:val="2"/>
            <w:vMerge/>
            <w:shd w:val="clear" w:color="auto" w:fill="auto"/>
            <w:vAlign w:val="center"/>
          </w:tcPr>
          <w:p w14:paraId="72FFBE3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5831EABF"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E079168" w14:textId="77777777" w:rsidR="000461F0" w:rsidRPr="00FD0F7A" w:rsidRDefault="000461F0" w:rsidP="006757CB">
            <w:pPr>
              <w:ind w:right="-2"/>
              <w:jc w:val="center"/>
              <w:rPr>
                <w:color w:val="000000"/>
                <w:sz w:val="22"/>
                <w:szCs w:val="22"/>
              </w:rPr>
            </w:pPr>
            <w:r>
              <w:rPr>
                <w:color w:val="000000"/>
                <w:sz w:val="22"/>
                <w:szCs w:val="22"/>
              </w:rPr>
              <w:t>с 01.07.2033</w:t>
            </w:r>
          </w:p>
        </w:tc>
        <w:tc>
          <w:tcPr>
            <w:tcW w:w="1550" w:type="dxa"/>
            <w:tcBorders>
              <w:top w:val="single" w:sz="4" w:space="0" w:color="auto"/>
              <w:left w:val="nil"/>
              <w:bottom w:val="single" w:sz="4" w:space="0" w:color="auto"/>
              <w:right w:val="single" w:sz="4" w:space="0" w:color="auto"/>
            </w:tcBorders>
          </w:tcPr>
          <w:p w14:paraId="53620B76" w14:textId="77777777" w:rsidR="000461F0" w:rsidRPr="004529B0" w:rsidRDefault="000461F0" w:rsidP="006757CB">
            <w:pPr>
              <w:ind w:right="-2"/>
              <w:jc w:val="center"/>
              <w:rPr>
                <w:color w:val="000000"/>
                <w:sz w:val="22"/>
                <w:szCs w:val="22"/>
              </w:rPr>
            </w:pPr>
            <w:r w:rsidRPr="004529B0">
              <w:rPr>
                <w:color w:val="000000"/>
                <w:sz w:val="22"/>
                <w:szCs w:val="22"/>
              </w:rPr>
              <w:t>143,09</w:t>
            </w:r>
          </w:p>
        </w:tc>
        <w:tc>
          <w:tcPr>
            <w:tcW w:w="1418" w:type="dxa"/>
            <w:shd w:val="clear" w:color="auto" w:fill="auto"/>
          </w:tcPr>
          <w:p w14:paraId="735E8F0C" w14:textId="77777777" w:rsidR="000461F0" w:rsidRPr="00FD0F7A" w:rsidRDefault="000461F0" w:rsidP="006757CB">
            <w:pPr>
              <w:jc w:val="center"/>
              <w:rPr>
                <w:sz w:val="22"/>
                <w:szCs w:val="22"/>
              </w:rPr>
            </w:pPr>
            <w:r>
              <w:rPr>
                <w:sz w:val="22"/>
                <w:szCs w:val="22"/>
              </w:rPr>
              <w:t>х</w:t>
            </w:r>
          </w:p>
        </w:tc>
      </w:tr>
      <w:tr w:rsidR="000461F0" w:rsidRPr="00FD0F7A" w14:paraId="2BCD5EA1" w14:textId="77777777" w:rsidTr="006757CB">
        <w:tc>
          <w:tcPr>
            <w:tcW w:w="3246" w:type="dxa"/>
            <w:gridSpan w:val="2"/>
            <w:vMerge/>
            <w:shd w:val="clear" w:color="auto" w:fill="auto"/>
            <w:vAlign w:val="center"/>
          </w:tcPr>
          <w:p w14:paraId="353D4446" w14:textId="77777777" w:rsidR="000461F0" w:rsidRPr="00FD0F7A" w:rsidRDefault="000461F0" w:rsidP="006757CB">
            <w:pPr>
              <w:ind w:right="-2"/>
              <w:jc w:val="center"/>
              <w:rPr>
                <w:color w:val="000000"/>
                <w:sz w:val="22"/>
                <w:szCs w:val="22"/>
              </w:rPr>
            </w:pPr>
          </w:p>
        </w:tc>
        <w:tc>
          <w:tcPr>
            <w:tcW w:w="6927" w:type="dxa"/>
            <w:gridSpan w:val="6"/>
            <w:shd w:val="clear" w:color="auto" w:fill="auto"/>
            <w:vAlign w:val="center"/>
          </w:tcPr>
          <w:p w14:paraId="0A70FE03" w14:textId="77777777" w:rsidR="000461F0" w:rsidRPr="00FD0F7A" w:rsidRDefault="000461F0" w:rsidP="006757CB">
            <w:pPr>
              <w:ind w:right="-2"/>
              <w:jc w:val="center"/>
              <w:rPr>
                <w:color w:val="000000"/>
                <w:sz w:val="22"/>
                <w:szCs w:val="22"/>
              </w:rPr>
            </w:pPr>
            <w:r w:rsidRPr="00FD0F7A">
              <w:rPr>
                <w:sz w:val="22"/>
                <w:szCs w:val="22"/>
              </w:rPr>
              <w:t>Тариф на теплоноситель, поставляемый потребителям</w:t>
            </w:r>
          </w:p>
        </w:tc>
      </w:tr>
      <w:tr w:rsidR="000461F0" w:rsidRPr="00FD0F7A" w14:paraId="08A947C5" w14:textId="77777777" w:rsidTr="006757CB">
        <w:trPr>
          <w:trHeight w:val="259"/>
        </w:trPr>
        <w:tc>
          <w:tcPr>
            <w:tcW w:w="3246" w:type="dxa"/>
            <w:gridSpan w:val="2"/>
            <w:vMerge/>
            <w:shd w:val="clear" w:color="auto" w:fill="auto"/>
            <w:vAlign w:val="center"/>
          </w:tcPr>
          <w:p w14:paraId="00B42068" w14:textId="77777777" w:rsidR="000461F0" w:rsidRPr="00FD0F7A" w:rsidRDefault="000461F0" w:rsidP="006757CB">
            <w:pPr>
              <w:ind w:left="-220" w:right="-125" w:firstLine="78"/>
              <w:jc w:val="center"/>
              <w:rPr>
                <w:bCs/>
                <w:color w:val="000000"/>
                <w:kern w:val="32"/>
                <w:sz w:val="22"/>
                <w:szCs w:val="22"/>
              </w:rPr>
            </w:pPr>
          </w:p>
        </w:tc>
        <w:tc>
          <w:tcPr>
            <w:tcW w:w="2126" w:type="dxa"/>
            <w:gridSpan w:val="2"/>
            <w:vMerge w:val="restart"/>
            <w:shd w:val="clear" w:color="auto" w:fill="auto"/>
            <w:vAlign w:val="center"/>
          </w:tcPr>
          <w:p w14:paraId="194BE810" w14:textId="77777777" w:rsidR="000461F0" w:rsidRPr="00FD0F7A" w:rsidRDefault="000461F0" w:rsidP="006757CB">
            <w:pPr>
              <w:ind w:right="-2"/>
              <w:jc w:val="center"/>
              <w:rPr>
                <w:color w:val="000000"/>
                <w:sz w:val="22"/>
                <w:szCs w:val="22"/>
              </w:rPr>
            </w:pPr>
            <w:proofErr w:type="spellStart"/>
            <w:r w:rsidRPr="00FD0F7A">
              <w:rPr>
                <w:color w:val="000000"/>
                <w:sz w:val="22"/>
                <w:szCs w:val="22"/>
              </w:rPr>
              <w:t>Одноставочный</w:t>
            </w:r>
            <w:proofErr w:type="spellEnd"/>
            <w:r w:rsidRPr="00FD0F7A">
              <w:rPr>
                <w:color w:val="000000"/>
                <w:sz w:val="22"/>
                <w:szCs w:val="22"/>
              </w:rPr>
              <w:t xml:space="preserve"> </w:t>
            </w:r>
          </w:p>
          <w:p w14:paraId="10125CB9" w14:textId="77777777" w:rsidR="000461F0" w:rsidRPr="00FD0F7A" w:rsidRDefault="000461F0" w:rsidP="006757CB">
            <w:pPr>
              <w:ind w:right="-2"/>
              <w:jc w:val="center"/>
              <w:rPr>
                <w:color w:val="000000"/>
                <w:sz w:val="22"/>
                <w:szCs w:val="22"/>
                <w:vertAlign w:val="superscript"/>
              </w:rPr>
            </w:pPr>
            <w:r w:rsidRPr="00FD0F7A">
              <w:rPr>
                <w:color w:val="000000"/>
                <w:sz w:val="22"/>
                <w:szCs w:val="22"/>
              </w:rPr>
              <w:t>руб./м</w:t>
            </w:r>
            <w:r w:rsidRPr="00FD0F7A">
              <w:rPr>
                <w:color w:val="000000"/>
                <w:sz w:val="22"/>
                <w:szCs w:val="22"/>
                <w:vertAlign w:val="superscript"/>
              </w:rPr>
              <w:t>3</w:t>
            </w:r>
          </w:p>
        </w:tc>
        <w:tc>
          <w:tcPr>
            <w:tcW w:w="1833" w:type="dxa"/>
            <w:gridSpan w:val="2"/>
            <w:shd w:val="clear" w:color="auto" w:fill="auto"/>
          </w:tcPr>
          <w:p w14:paraId="2B7BD8F2" w14:textId="77777777" w:rsidR="000461F0" w:rsidRPr="00FD0F7A" w:rsidRDefault="000461F0" w:rsidP="006757CB">
            <w:pPr>
              <w:ind w:right="-2"/>
              <w:jc w:val="center"/>
              <w:rPr>
                <w:color w:val="000000"/>
                <w:sz w:val="22"/>
                <w:szCs w:val="22"/>
              </w:rPr>
            </w:pPr>
            <w:r>
              <w:rPr>
                <w:color w:val="000000"/>
                <w:sz w:val="22"/>
                <w:szCs w:val="22"/>
              </w:rPr>
              <w:t>с ___</w:t>
            </w:r>
            <w:r w:rsidRPr="00FD0F7A">
              <w:rPr>
                <w:color w:val="000000"/>
                <w:sz w:val="22"/>
                <w:szCs w:val="22"/>
              </w:rPr>
              <w:t>.0</w:t>
            </w:r>
            <w:r>
              <w:rPr>
                <w:color w:val="000000"/>
                <w:sz w:val="22"/>
                <w:szCs w:val="22"/>
              </w:rPr>
              <w:t>5</w:t>
            </w:r>
            <w:r w:rsidRPr="00FD0F7A">
              <w:rPr>
                <w:color w:val="000000"/>
                <w:sz w:val="22"/>
                <w:szCs w:val="22"/>
              </w:rPr>
              <w:t>.2019</w:t>
            </w:r>
          </w:p>
        </w:tc>
        <w:tc>
          <w:tcPr>
            <w:tcW w:w="1550" w:type="dxa"/>
            <w:shd w:val="clear" w:color="auto" w:fill="auto"/>
          </w:tcPr>
          <w:p w14:paraId="493E92CB" w14:textId="77777777" w:rsidR="000461F0" w:rsidRPr="004529B0" w:rsidRDefault="000461F0" w:rsidP="006757CB">
            <w:pPr>
              <w:ind w:right="-2"/>
              <w:jc w:val="center"/>
              <w:rPr>
                <w:color w:val="000000"/>
                <w:sz w:val="22"/>
                <w:szCs w:val="22"/>
              </w:rPr>
            </w:pPr>
            <w:r w:rsidRPr="004529B0">
              <w:rPr>
                <w:color w:val="000000"/>
                <w:sz w:val="22"/>
                <w:szCs w:val="22"/>
              </w:rPr>
              <w:t>62,51</w:t>
            </w:r>
          </w:p>
        </w:tc>
        <w:tc>
          <w:tcPr>
            <w:tcW w:w="1418" w:type="dxa"/>
            <w:shd w:val="clear" w:color="auto" w:fill="auto"/>
          </w:tcPr>
          <w:p w14:paraId="009253E6" w14:textId="77777777" w:rsidR="000461F0" w:rsidRPr="00FD0F7A" w:rsidRDefault="000461F0" w:rsidP="006757CB">
            <w:pPr>
              <w:jc w:val="center"/>
              <w:rPr>
                <w:sz w:val="22"/>
                <w:szCs w:val="22"/>
              </w:rPr>
            </w:pPr>
            <w:r w:rsidRPr="00FD0F7A">
              <w:rPr>
                <w:sz w:val="22"/>
                <w:szCs w:val="22"/>
              </w:rPr>
              <w:t>x</w:t>
            </w:r>
          </w:p>
        </w:tc>
      </w:tr>
      <w:tr w:rsidR="000461F0" w:rsidRPr="00FD0F7A" w14:paraId="4B6784B0" w14:textId="77777777" w:rsidTr="006757CB">
        <w:tc>
          <w:tcPr>
            <w:tcW w:w="3246" w:type="dxa"/>
            <w:gridSpan w:val="2"/>
            <w:vMerge/>
            <w:shd w:val="clear" w:color="auto" w:fill="auto"/>
            <w:vAlign w:val="center"/>
          </w:tcPr>
          <w:p w14:paraId="6133004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7C9F3DA2"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40C6618" w14:textId="77777777" w:rsidR="000461F0" w:rsidRPr="00FD0F7A" w:rsidRDefault="000461F0" w:rsidP="006757CB">
            <w:pPr>
              <w:ind w:right="-2"/>
              <w:jc w:val="center"/>
              <w:rPr>
                <w:color w:val="000000"/>
                <w:sz w:val="22"/>
                <w:szCs w:val="22"/>
              </w:rPr>
            </w:pPr>
            <w:r w:rsidRPr="00FD0F7A">
              <w:rPr>
                <w:color w:val="000000"/>
                <w:sz w:val="22"/>
                <w:szCs w:val="22"/>
              </w:rPr>
              <w:t>с 01.07.2019</w:t>
            </w:r>
          </w:p>
        </w:tc>
        <w:tc>
          <w:tcPr>
            <w:tcW w:w="1550" w:type="dxa"/>
            <w:shd w:val="clear" w:color="auto" w:fill="auto"/>
          </w:tcPr>
          <w:p w14:paraId="6AB54C1B" w14:textId="77777777" w:rsidR="000461F0" w:rsidRPr="004529B0" w:rsidRDefault="000461F0" w:rsidP="006757CB">
            <w:pPr>
              <w:ind w:right="-2"/>
              <w:jc w:val="center"/>
              <w:rPr>
                <w:color w:val="000000"/>
                <w:sz w:val="22"/>
                <w:szCs w:val="22"/>
              </w:rPr>
            </w:pPr>
            <w:r w:rsidRPr="004529B0">
              <w:rPr>
                <w:color w:val="000000"/>
                <w:sz w:val="22"/>
                <w:szCs w:val="22"/>
              </w:rPr>
              <w:t>92,66</w:t>
            </w:r>
          </w:p>
        </w:tc>
        <w:tc>
          <w:tcPr>
            <w:tcW w:w="1418" w:type="dxa"/>
            <w:shd w:val="clear" w:color="auto" w:fill="auto"/>
          </w:tcPr>
          <w:p w14:paraId="48359A26" w14:textId="77777777" w:rsidR="000461F0" w:rsidRPr="00FD0F7A" w:rsidRDefault="000461F0" w:rsidP="006757CB">
            <w:pPr>
              <w:jc w:val="center"/>
              <w:rPr>
                <w:sz w:val="22"/>
                <w:szCs w:val="22"/>
              </w:rPr>
            </w:pPr>
            <w:r w:rsidRPr="00FD0F7A">
              <w:rPr>
                <w:sz w:val="22"/>
                <w:szCs w:val="22"/>
              </w:rPr>
              <w:t>x</w:t>
            </w:r>
          </w:p>
        </w:tc>
      </w:tr>
      <w:tr w:rsidR="000461F0" w:rsidRPr="00FD0F7A" w14:paraId="135BEBE2" w14:textId="77777777" w:rsidTr="006757CB">
        <w:tc>
          <w:tcPr>
            <w:tcW w:w="3246" w:type="dxa"/>
            <w:gridSpan w:val="2"/>
            <w:vMerge/>
            <w:shd w:val="clear" w:color="auto" w:fill="auto"/>
            <w:vAlign w:val="center"/>
          </w:tcPr>
          <w:p w14:paraId="5D5A2875"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66CEE625"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2A600AE2" w14:textId="77777777" w:rsidR="000461F0" w:rsidRPr="00FD0F7A" w:rsidRDefault="000461F0" w:rsidP="006757CB">
            <w:pPr>
              <w:ind w:right="-2"/>
              <w:jc w:val="center"/>
              <w:rPr>
                <w:color w:val="000000"/>
                <w:sz w:val="22"/>
                <w:szCs w:val="22"/>
              </w:rPr>
            </w:pPr>
            <w:r w:rsidRPr="00FD0F7A">
              <w:rPr>
                <w:color w:val="000000"/>
                <w:sz w:val="22"/>
                <w:szCs w:val="22"/>
              </w:rPr>
              <w:t>с 01.01.2020</w:t>
            </w:r>
          </w:p>
        </w:tc>
        <w:tc>
          <w:tcPr>
            <w:tcW w:w="1550" w:type="dxa"/>
            <w:shd w:val="clear" w:color="auto" w:fill="auto"/>
          </w:tcPr>
          <w:p w14:paraId="418E5A17" w14:textId="77777777" w:rsidR="000461F0" w:rsidRPr="004529B0" w:rsidRDefault="000461F0" w:rsidP="006757CB">
            <w:pPr>
              <w:ind w:right="-2"/>
              <w:jc w:val="center"/>
              <w:rPr>
                <w:color w:val="000000"/>
                <w:sz w:val="22"/>
                <w:szCs w:val="22"/>
              </w:rPr>
            </w:pPr>
            <w:r w:rsidRPr="004529B0">
              <w:rPr>
                <w:color w:val="000000"/>
                <w:sz w:val="22"/>
                <w:szCs w:val="22"/>
              </w:rPr>
              <w:t>92,66</w:t>
            </w:r>
          </w:p>
        </w:tc>
        <w:tc>
          <w:tcPr>
            <w:tcW w:w="1418" w:type="dxa"/>
            <w:shd w:val="clear" w:color="auto" w:fill="auto"/>
          </w:tcPr>
          <w:p w14:paraId="0D2303F8" w14:textId="77777777" w:rsidR="000461F0" w:rsidRPr="00FD0F7A" w:rsidRDefault="000461F0" w:rsidP="006757CB">
            <w:pPr>
              <w:jc w:val="center"/>
              <w:rPr>
                <w:sz w:val="22"/>
                <w:szCs w:val="22"/>
              </w:rPr>
            </w:pPr>
            <w:r w:rsidRPr="00FD0F7A">
              <w:rPr>
                <w:sz w:val="22"/>
                <w:szCs w:val="22"/>
              </w:rPr>
              <w:t>x</w:t>
            </w:r>
          </w:p>
        </w:tc>
      </w:tr>
      <w:tr w:rsidR="000461F0" w:rsidRPr="00FD0F7A" w14:paraId="68FA5888" w14:textId="77777777" w:rsidTr="006757CB">
        <w:tc>
          <w:tcPr>
            <w:tcW w:w="3246" w:type="dxa"/>
            <w:gridSpan w:val="2"/>
            <w:vMerge/>
            <w:shd w:val="clear" w:color="auto" w:fill="auto"/>
            <w:vAlign w:val="center"/>
          </w:tcPr>
          <w:p w14:paraId="4874E5B6"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79D6231"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BCCBAED" w14:textId="77777777" w:rsidR="000461F0" w:rsidRPr="00FD0F7A" w:rsidRDefault="000461F0" w:rsidP="006757CB">
            <w:pPr>
              <w:ind w:right="-2"/>
              <w:jc w:val="center"/>
              <w:rPr>
                <w:color w:val="000000"/>
                <w:sz w:val="22"/>
                <w:szCs w:val="22"/>
              </w:rPr>
            </w:pPr>
            <w:r w:rsidRPr="00FD0F7A">
              <w:rPr>
                <w:color w:val="000000"/>
                <w:sz w:val="22"/>
                <w:szCs w:val="22"/>
              </w:rPr>
              <w:t>с 01.07.2020</w:t>
            </w:r>
          </w:p>
        </w:tc>
        <w:tc>
          <w:tcPr>
            <w:tcW w:w="1550" w:type="dxa"/>
            <w:shd w:val="clear" w:color="auto" w:fill="auto"/>
          </w:tcPr>
          <w:p w14:paraId="782C2116" w14:textId="77777777" w:rsidR="000461F0" w:rsidRPr="004529B0" w:rsidRDefault="000461F0" w:rsidP="006757CB">
            <w:pPr>
              <w:ind w:right="-2"/>
              <w:jc w:val="center"/>
              <w:rPr>
                <w:color w:val="000000"/>
                <w:sz w:val="22"/>
                <w:szCs w:val="22"/>
              </w:rPr>
            </w:pPr>
            <w:r w:rsidRPr="004529B0">
              <w:rPr>
                <w:color w:val="000000"/>
                <w:sz w:val="22"/>
                <w:szCs w:val="22"/>
              </w:rPr>
              <w:t>94,70</w:t>
            </w:r>
          </w:p>
        </w:tc>
        <w:tc>
          <w:tcPr>
            <w:tcW w:w="1418" w:type="dxa"/>
            <w:shd w:val="clear" w:color="auto" w:fill="auto"/>
          </w:tcPr>
          <w:p w14:paraId="4FFE4719" w14:textId="77777777" w:rsidR="000461F0" w:rsidRPr="00FD0F7A" w:rsidRDefault="000461F0" w:rsidP="006757CB">
            <w:pPr>
              <w:jc w:val="center"/>
              <w:rPr>
                <w:sz w:val="22"/>
                <w:szCs w:val="22"/>
              </w:rPr>
            </w:pPr>
            <w:r w:rsidRPr="00FD0F7A">
              <w:rPr>
                <w:sz w:val="22"/>
                <w:szCs w:val="22"/>
              </w:rPr>
              <w:t>x</w:t>
            </w:r>
          </w:p>
        </w:tc>
      </w:tr>
      <w:tr w:rsidR="000461F0" w:rsidRPr="00FD0F7A" w14:paraId="42C352B0" w14:textId="77777777" w:rsidTr="006757CB">
        <w:tc>
          <w:tcPr>
            <w:tcW w:w="3246" w:type="dxa"/>
            <w:gridSpan w:val="2"/>
            <w:vMerge/>
            <w:shd w:val="clear" w:color="auto" w:fill="auto"/>
            <w:vAlign w:val="center"/>
          </w:tcPr>
          <w:p w14:paraId="67233A10"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D775DCA"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755F063" w14:textId="77777777" w:rsidR="000461F0" w:rsidRPr="00FD0F7A" w:rsidRDefault="000461F0" w:rsidP="006757CB">
            <w:pPr>
              <w:ind w:right="-2"/>
              <w:jc w:val="center"/>
              <w:rPr>
                <w:color w:val="000000"/>
                <w:sz w:val="22"/>
                <w:szCs w:val="22"/>
              </w:rPr>
            </w:pPr>
            <w:r w:rsidRPr="00FD0F7A">
              <w:rPr>
                <w:color w:val="000000"/>
                <w:sz w:val="22"/>
                <w:szCs w:val="22"/>
              </w:rPr>
              <w:t>с 01.01.2021</w:t>
            </w:r>
          </w:p>
        </w:tc>
        <w:tc>
          <w:tcPr>
            <w:tcW w:w="1550" w:type="dxa"/>
            <w:shd w:val="clear" w:color="auto" w:fill="auto"/>
          </w:tcPr>
          <w:p w14:paraId="36F3F649" w14:textId="77777777" w:rsidR="000461F0" w:rsidRPr="004529B0" w:rsidRDefault="000461F0" w:rsidP="006757CB">
            <w:pPr>
              <w:ind w:right="-2"/>
              <w:jc w:val="center"/>
              <w:rPr>
                <w:color w:val="000000"/>
                <w:sz w:val="22"/>
                <w:szCs w:val="22"/>
              </w:rPr>
            </w:pPr>
            <w:r w:rsidRPr="004529B0">
              <w:rPr>
                <w:color w:val="000000"/>
                <w:sz w:val="22"/>
                <w:szCs w:val="22"/>
              </w:rPr>
              <w:t>94,70</w:t>
            </w:r>
          </w:p>
        </w:tc>
        <w:tc>
          <w:tcPr>
            <w:tcW w:w="1418" w:type="dxa"/>
            <w:shd w:val="clear" w:color="auto" w:fill="auto"/>
          </w:tcPr>
          <w:p w14:paraId="483C0CC9" w14:textId="77777777" w:rsidR="000461F0" w:rsidRPr="00FD0F7A" w:rsidRDefault="000461F0" w:rsidP="006757CB">
            <w:pPr>
              <w:jc w:val="center"/>
              <w:rPr>
                <w:sz w:val="22"/>
                <w:szCs w:val="22"/>
              </w:rPr>
            </w:pPr>
            <w:r w:rsidRPr="00FD0F7A">
              <w:rPr>
                <w:sz w:val="22"/>
                <w:szCs w:val="22"/>
              </w:rPr>
              <w:t>x</w:t>
            </w:r>
          </w:p>
        </w:tc>
      </w:tr>
      <w:tr w:rsidR="000461F0" w:rsidRPr="00FD0F7A" w14:paraId="5ACB4D40" w14:textId="77777777" w:rsidTr="006757CB">
        <w:tc>
          <w:tcPr>
            <w:tcW w:w="3246" w:type="dxa"/>
            <w:gridSpan w:val="2"/>
            <w:vMerge/>
            <w:shd w:val="clear" w:color="auto" w:fill="auto"/>
            <w:vAlign w:val="center"/>
          </w:tcPr>
          <w:p w14:paraId="5A47F15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5029AC8"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1FF8AE05" w14:textId="77777777" w:rsidR="000461F0" w:rsidRPr="00FD0F7A" w:rsidRDefault="000461F0" w:rsidP="006757CB">
            <w:pPr>
              <w:ind w:right="-2"/>
              <w:jc w:val="center"/>
              <w:rPr>
                <w:color w:val="000000"/>
                <w:sz w:val="22"/>
                <w:szCs w:val="22"/>
              </w:rPr>
            </w:pPr>
            <w:r w:rsidRPr="00FD0F7A">
              <w:rPr>
                <w:color w:val="000000"/>
                <w:sz w:val="22"/>
                <w:szCs w:val="22"/>
              </w:rPr>
              <w:t>с 01.07.2021</w:t>
            </w:r>
          </w:p>
        </w:tc>
        <w:tc>
          <w:tcPr>
            <w:tcW w:w="1550" w:type="dxa"/>
            <w:shd w:val="clear" w:color="auto" w:fill="auto"/>
          </w:tcPr>
          <w:p w14:paraId="2238B49C" w14:textId="77777777" w:rsidR="000461F0" w:rsidRPr="004529B0" w:rsidRDefault="000461F0" w:rsidP="006757CB">
            <w:pPr>
              <w:ind w:right="-2"/>
              <w:jc w:val="center"/>
              <w:rPr>
                <w:color w:val="000000"/>
                <w:sz w:val="22"/>
                <w:szCs w:val="22"/>
              </w:rPr>
            </w:pPr>
            <w:r w:rsidRPr="004529B0">
              <w:rPr>
                <w:color w:val="000000"/>
                <w:sz w:val="22"/>
                <w:szCs w:val="22"/>
              </w:rPr>
              <w:t>97,66</w:t>
            </w:r>
          </w:p>
        </w:tc>
        <w:tc>
          <w:tcPr>
            <w:tcW w:w="1418" w:type="dxa"/>
            <w:shd w:val="clear" w:color="auto" w:fill="auto"/>
          </w:tcPr>
          <w:p w14:paraId="74758063" w14:textId="77777777" w:rsidR="000461F0" w:rsidRPr="00FD0F7A" w:rsidRDefault="000461F0" w:rsidP="006757CB">
            <w:pPr>
              <w:jc w:val="center"/>
              <w:rPr>
                <w:sz w:val="22"/>
                <w:szCs w:val="22"/>
              </w:rPr>
            </w:pPr>
            <w:r w:rsidRPr="00FD0F7A">
              <w:rPr>
                <w:sz w:val="22"/>
                <w:szCs w:val="22"/>
              </w:rPr>
              <w:t>x</w:t>
            </w:r>
          </w:p>
        </w:tc>
      </w:tr>
      <w:tr w:rsidR="000461F0" w:rsidRPr="00FD0F7A" w14:paraId="11631011" w14:textId="77777777" w:rsidTr="006757CB">
        <w:trPr>
          <w:trHeight w:val="70"/>
        </w:trPr>
        <w:tc>
          <w:tcPr>
            <w:tcW w:w="3246" w:type="dxa"/>
            <w:gridSpan w:val="2"/>
            <w:vMerge/>
            <w:shd w:val="clear" w:color="auto" w:fill="auto"/>
            <w:vAlign w:val="center"/>
          </w:tcPr>
          <w:p w14:paraId="445F70AF"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C72BAA6"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86F3A4F" w14:textId="77777777" w:rsidR="000461F0" w:rsidRPr="00FD0F7A" w:rsidRDefault="000461F0" w:rsidP="006757CB">
            <w:pPr>
              <w:ind w:right="-2"/>
              <w:jc w:val="center"/>
              <w:rPr>
                <w:color w:val="000000"/>
                <w:sz w:val="22"/>
                <w:szCs w:val="22"/>
              </w:rPr>
            </w:pPr>
            <w:r w:rsidRPr="00FD0F7A">
              <w:rPr>
                <w:color w:val="000000"/>
                <w:sz w:val="22"/>
                <w:szCs w:val="22"/>
              </w:rPr>
              <w:t>с 01.01.2022</w:t>
            </w:r>
          </w:p>
        </w:tc>
        <w:tc>
          <w:tcPr>
            <w:tcW w:w="1550" w:type="dxa"/>
            <w:shd w:val="clear" w:color="auto" w:fill="auto"/>
          </w:tcPr>
          <w:p w14:paraId="5E1CD7E4" w14:textId="77777777" w:rsidR="000461F0" w:rsidRPr="004529B0" w:rsidRDefault="000461F0" w:rsidP="006757CB">
            <w:pPr>
              <w:ind w:right="-2"/>
              <w:jc w:val="center"/>
              <w:rPr>
                <w:color w:val="000000"/>
                <w:sz w:val="22"/>
                <w:szCs w:val="22"/>
              </w:rPr>
            </w:pPr>
            <w:r w:rsidRPr="004529B0">
              <w:rPr>
                <w:color w:val="000000"/>
                <w:sz w:val="22"/>
                <w:szCs w:val="22"/>
              </w:rPr>
              <w:t>97,66</w:t>
            </w:r>
          </w:p>
        </w:tc>
        <w:tc>
          <w:tcPr>
            <w:tcW w:w="1418" w:type="dxa"/>
            <w:shd w:val="clear" w:color="auto" w:fill="auto"/>
          </w:tcPr>
          <w:p w14:paraId="139334F3" w14:textId="77777777" w:rsidR="000461F0" w:rsidRPr="00FD0F7A" w:rsidRDefault="000461F0" w:rsidP="006757CB">
            <w:pPr>
              <w:jc w:val="center"/>
              <w:rPr>
                <w:sz w:val="22"/>
                <w:szCs w:val="22"/>
              </w:rPr>
            </w:pPr>
            <w:r w:rsidRPr="00FD0F7A">
              <w:rPr>
                <w:sz w:val="22"/>
                <w:szCs w:val="22"/>
              </w:rPr>
              <w:t>x</w:t>
            </w:r>
          </w:p>
        </w:tc>
      </w:tr>
      <w:tr w:rsidR="000461F0" w:rsidRPr="00FD0F7A" w14:paraId="47F4AB5B" w14:textId="77777777" w:rsidTr="006757CB">
        <w:tc>
          <w:tcPr>
            <w:tcW w:w="3246" w:type="dxa"/>
            <w:gridSpan w:val="2"/>
            <w:vMerge/>
            <w:shd w:val="clear" w:color="auto" w:fill="auto"/>
            <w:vAlign w:val="center"/>
          </w:tcPr>
          <w:p w14:paraId="206C2216"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6F646B86"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A7DE318" w14:textId="77777777" w:rsidR="000461F0" w:rsidRPr="00FD0F7A" w:rsidRDefault="000461F0" w:rsidP="006757CB">
            <w:pPr>
              <w:ind w:right="-2"/>
              <w:jc w:val="center"/>
              <w:rPr>
                <w:color w:val="000000"/>
                <w:sz w:val="22"/>
                <w:szCs w:val="22"/>
              </w:rPr>
            </w:pPr>
            <w:r w:rsidRPr="00FD0F7A">
              <w:rPr>
                <w:color w:val="000000"/>
                <w:sz w:val="22"/>
                <w:szCs w:val="22"/>
              </w:rPr>
              <w:t>с 01.07.2022</w:t>
            </w:r>
          </w:p>
        </w:tc>
        <w:tc>
          <w:tcPr>
            <w:tcW w:w="1550" w:type="dxa"/>
            <w:shd w:val="clear" w:color="auto" w:fill="auto"/>
          </w:tcPr>
          <w:p w14:paraId="4A7E13D1" w14:textId="77777777" w:rsidR="000461F0" w:rsidRPr="004529B0" w:rsidRDefault="000461F0" w:rsidP="006757CB">
            <w:pPr>
              <w:ind w:right="-2"/>
              <w:jc w:val="center"/>
              <w:rPr>
                <w:color w:val="000000"/>
                <w:sz w:val="22"/>
                <w:szCs w:val="22"/>
              </w:rPr>
            </w:pPr>
            <w:r w:rsidRPr="004529B0">
              <w:rPr>
                <w:color w:val="000000"/>
                <w:sz w:val="22"/>
                <w:szCs w:val="22"/>
              </w:rPr>
              <w:t>100,73</w:t>
            </w:r>
          </w:p>
        </w:tc>
        <w:tc>
          <w:tcPr>
            <w:tcW w:w="1418" w:type="dxa"/>
            <w:shd w:val="clear" w:color="auto" w:fill="auto"/>
          </w:tcPr>
          <w:p w14:paraId="61CB1BC1" w14:textId="77777777" w:rsidR="000461F0" w:rsidRPr="00FD0F7A" w:rsidRDefault="000461F0" w:rsidP="006757CB">
            <w:pPr>
              <w:jc w:val="center"/>
              <w:rPr>
                <w:sz w:val="22"/>
                <w:szCs w:val="22"/>
              </w:rPr>
            </w:pPr>
            <w:r w:rsidRPr="00FD0F7A">
              <w:rPr>
                <w:sz w:val="22"/>
                <w:szCs w:val="22"/>
              </w:rPr>
              <w:t>x</w:t>
            </w:r>
          </w:p>
        </w:tc>
      </w:tr>
      <w:tr w:rsidR="000461F0" w:rsidRPr="00FD0F7A" w14:paraId="7FBC4254" w14:textId="77777777" w:rsidTr="006757CB">
        <w:tc>
          <w:tcPr>
            <w:tcW w:w="3246" w:type="dxa"/>
            <w:gridSpan w:val="2"/>
            <w:vMerge/>
            <w:shd w:val="clear" w:color="auto" w:fill="auto"/>
            <w:vAlign w:val="center"/>
          </w:tcPr>
          <w:p w14:paraId="105E9FA6"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91F51C3"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19070FE" w14:textId="77777777" w:rsidR="000461F0" w:rsidRPr="00FD0F7A" w:rsidRDefault="000461F0" w:rsidP="006757CB">
            <w:pPr>
              <w:ind w:right="-2"/>
              <w:jc w:val="center"/>
              <w:rPr>
                <w:color w:val="000000"/>
                <w:sz w:val="22"/>
                <w:szCs w:val="22"/>
              </w:rPr>
            </w:pPr>
            <w:r w:rsidRPr="00FD0F7A">
              <w:rPr>
                <w:color w:val="000000"/>
                <w:sz w:val="22"/>
                <w:szCs w:val="22"/>
              </w:rPr>
              <w:t>с 01.01.2023</w:t>
            </w:r>
          </w:p>
        </w:tc>
        <w:tc>
          <w:tcPr>
            <w:tcW w:w="1550" w:type="dxa"/>
            <w:shd w:val="clear" w:color="auto" w:fill="auto"/>
          </w:tcPr>
          <w:p w14:paraId="7D4BA13A" w14:textId="77777777" w:rsidR="000461F0" w:rsidRPr="004529B0" w:rsidRDefault="000461F0" w:rsidP="006757CB">
            <w:pPr>
              <w:ind w:right="-2"/>
              <w:jc w:val="center"/>
              <w:rPr>
                <w:color w:val="000000"/>
                <w:sz w:val="22"/>
                <w:szCs w:val="22"/>
              </w:rPr>
            </w:pPr>
            <w:r w:rsidRPr="004529B0">
              <w:rPr>
                <w:color w:val="000000"/>
                <w:sz w:val="22"/>
                <w:szCs w:val="22"/>
              </w:rPr>
              <w:t>100,73</w:t>
            </w:r>
          </w:p>
        </w:tc>
        <w:tc>
          <w:tcPr>
            <w:tcW w:w="1418" w:type="dxa"/>
            <w:shd w:val="clear" w:color="auto" w:fill="auto"/>
          </w:tcPr>
          <w:p w14:paraId="59752FEB" w14:textId="77777777" w:rsidR="000461F0" w:rsidRPr="00FD0F7A" w:rsidRDefault="000461F0" w:rsidP="006757CB">
            <w:pPr>
              <w:jc w:val="center"/>
              <w:rPr>
                <w:sz w:val="22"/>
                <w:szCs w:val="22"/>
              </w:rPr>
            </w:pPr>
            <w:r w:rsidRPr="00FD0F7A">
              <w:rPr>
                <w:sz w:val="22"/>
                <w:szCs w:val="22"/>
              </w:rPr>
              <w:t>x</w:t>
            </w:r>
          </w:p>
        </w:tc>
      </w:tr>
      <w:tr w:rsidR="000461F0" w:rsidRPr="00FD0F7A" w14:paraId="248E7FD1" w14:textId="77777777" w:rsidTr="006757CB">
        <w:tc>
          <w:tcPr>
            <w:tcW w:w="3246" w:type="dxa"/>
            <w:gridSpan w:val="2"/>
            <w:vMerge/>
            <w:shd w:val="clear" w:color="auto" w:fill="auto"/>
            <w:vAlign w:val="center"/>
          </w:tcPr>
          <w:p w14:paraId="7449894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4252152"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F7C123E" w14:textId="77777777" w:rsidR="000461F0" w:rsidRPr="00FD0F7A" w:rsidRDefault="000461F0" w:rsidP="006757CB">
            <w:pPr>
              <w:ind w:right="-2"/>
              <w:jc w:val="center"/>
              <w:rPr>
                <w:color w:val="000000"/>
                <w:sz w:val="22"/>
                <w:szCs w:val="22"/>
              </w:rPr>
            </w:pPr>
            <w:r w:rsidRPr="00FD0F7A">
              <w:rPr>
                <w:color w:val="000000"/>
                <w:sz w:val="22"/>
                <w:szCs w:val="22"/>
              </w:rPr>
              <w:t>с 01.07.2023</w:t>
            </w:r>
          </w:p>
        </w:tc>
        <w:tc>
          <w:tcPr>
            <w:tcW w:w="1550" w:type="dxa"/>
            <w:shd w:val="clear" w:color="auto" w:fill="auto"/>
          </w:tcPr>
          <w:p w14:paraId="35D4AAFE" w14:textId="77777777" w:rsidR="000461F0" w:rsidRPr="004529B0" w:rsidRDefault="000461F0" w:rsidP="006757CB">
            <w:pPr>
              <w:ind w:right="-2"/>
              <w:jc w:val="center"/>
              <w:rPr>
                <w:color w:val="000000"/>
                <w:sz w:val="22"/>
                <w:szCs w:val="22"/>
              </w:rPr>
            </w:pPr>
            <w:r w:rsidRPr="004529B0">
              <w:rPr>
                <w:color w:val="000000"/>
                <w:sz w:val="22"/>
                <w:szCs w:val="22"/>
              </w:rPr>
              <w:t>103,90</w:t>
            </w:r>
          </w:p>
        </w:tc>
        <w:tc>
          <w:tcPr>
            <w:tcW w:w="1418" w:type="dxa"/>
            <w:shd w:val="clear" w:color="auto" w:fill="auto"/>
          </w:tcPr>
          <w:p w14:paraId="3AB09D47" w14:textId="77777777" w:rsidR="000461F0" w:rsidRPr="00FD0F7A" w:rsidRDefault="000461F0" w:rsidP="006757CB">
            <w:pPr>
              <w:jc w:val="center"/>
              <w:rPr>
                <w:sz w:val="22"/>
                <w:szCs w:val="22"/>
              </w:rPr>
            </w:pPr>
            <w:r w:rsidRPr="00FD0F7A">
              <w:rPr>
                <w:sz w:val="22"/>
                <w:szCs w:val="22"/>
              </w:rPr>
              <w:t>x</w:t>
            </w:r>
          </w:p>
        </w:tc>
      </w:tr>
      <w:tr w:rsidR="000461F0" w:rsidRPr="00FD0F7A" w14:paraId="54EB8002" w14:textId="77777777" w:rsidTr="006757CB">
        <w:tc>
          <w:tcPr>
            <w:tcW w:w="3246" w:type="dxa"/>
            <w:gridSpan w:val="2"/>
            <w:shd w:val="clear" w:color="auto" w:fill="auto"/>
            <w:vAlign w:val="center"/>
          </w:tcPr>
          <w:p w14:paraId="09CA324C" w14:textId="77777777" w:rsidR="000461F0" w:rsidRPr="00FD0F7A" w:rsidRDefault="000461F0" w:rsidP="006757CB">
            <w:pPr>
              <w:ind w:right="-2"/>
              <w:jc w:val="center"/>
              <w:rPr>
                <w:color w:val="000000"/>
                <w:sz w:val="22"/>
                <w:szCs w:val="22"/>
              </w:rPr>
            </w:pPr>
            <w:r>
              <w:rPr>
                <w:color w:val="000000"/>
                <w:sz w:val="22"/>
                <w:szCs w:val="22"/>
              </w:rPr>
              <w:t>1</w:t>
            </w:r>
          </w:p>
        </w:tc>
        <w:tc>
          <w:tcPr>
            <w:tcW w:w="2126" w:type="dxa"/>
            <w:gridSpan w:val="2"/>
            <w:shd w:val="clear" w:color="auto" w:fill="auto"/>
            <w:vAlign w:val="center"/>
          </w:tcPr>
          <w:p w14:paraId="2CF83805" w14:textId="77777777" w:rsidR="000461F0" w:rsidRPr="00FD0F7A" w:rsidRDefault="000461F0" w:rsidP="006757CB">
            <w:pPr>
              <w:ind w:right="-2"/>
              <w:jc w:val="center"/>
              <w:rPr>
                <w:color w:val="000000"/>
                <w:sz w:val="22"/>
                <w:szCs w:val="22"/>
              </w:rPr>
            </w:pPr>
            <w:r>
              <w:rPr>
                <w:color w:val="000000"/>
                <w:sz w:val="22"/>
                <w:szCs w:val="22"/>
              </w:rPr>
              <w:t>2</w:t>
            </w:r>
          </w:p>
        </w:tc>
        <w:tc>
          <w:tcPr>
            <w:tcW w:w="1833" w:type="dxa"/>
            <w:gridSpan w:val="2"/>
            <w:shd w:val="clear" w:color="auto" w:fill="auto"/>
            <w:vAlign w:val="center"/>
          </w:tcPr>
          <w:p w14:paraId="4989EA50" w14:textId="77777777" w:rsidR="000461F0" w:rsidRPr="00FD0F7A" w:rsidRDefault="000461F0" w:rsidP="006757CB">
            <w:pPr>
              <w:ind w:right="-2"/>
              <w:jc w:val="center"/>
              <w:rPr>
                <w:color w:val="000000"/>
                <w:sz w:val="22"/>
                <w:szCs w:val="22"/>
              </w:rPr>
            </w:pPr>
            <w:r>
              <w:rPr>
                <w:color w:val="000000"/>
                <w:sz w:val="22"/>
                <w:szCs w:val="22"/>
              </w:rPr>
              <w:t>3</w:t>
            </w:r>
          </w:p>
        </w:tc>
        <w:tc>
          <w:tcPr>
            <w:tcW w:w="1550" w:type="dxa"/>
            <w:shd w:val="clear" w:color="auto" w:fill="auto"/>
            <w:vAlign w:val="center"/>
          </w:tcPr>
          <w:p w14:paraId="4AEED860" w14:textId="77777777" w:rsidR="000461F0" w:rsidRPr="004529B0" w:rsidRDefault="000461F0" w:rsidP="006757CB">
            <w:pPr>
              <w:ind w:right="-2"/>
              <w:jc w:val="center"/>
              <w:rPr>
                <w:color w:val="000000"/>
                <w:sz w:val="22"/>
                <w:szCs w:val="22"/>
              </w:rPr>
            </w:pPr>
            <w:r>
              <w:rPr>
                <w:color w:val="000000"/>
                <w:sz w:val="22"/>
                <w:szCs w:val="22"/>
              </w:rPr>
              <w:t>4</w:t>
            </w:r>
          </w:p>
        </w:tc>
        <w:tc>
          <w:tcPr>
            <w:tcW w:w="1418" w:type="dxa"/>
            <w:shd w:val="clear" w:color="auto" w:fill="auto"/>
            <w:vAlign w:val="center"/>
          </w:tcPr>
          <w:p w14:paraId="47EFC87F" w14:textId="77777777" w:rsidR="000461F0" w:rsidRPr="00FD0F7A" w:rsidRDefault="000461F0" w:rsidP="006757CB">
            <w:pPr>
              <w:jc w:val="center"/>
              <w:rPr>
                <w:sz w:val="22"/>
                <w:szCs w:val="22"/>
              </w:rPr>
            </w:pPr>
            <w:r>
              <w:rPr>
                <w:sz w:val="22"/>
                <w:szCs w:val="22"/>
              </w:rPr>
              <w:t>5</w:t>
            </w:r>
          </w:p>
        </w:tc>
      </w:tr>
      <w:tr w:rsidR="000461F0" w:rsidRPr="00FD0F7A" w14:paraId="3A4F3728" w14:textId="77777777" w:rsidTr="006757CB">
        <w:tc>
          <w:tcPr>
            <w:tcW w:w="3246" w:type="dxa"/>
            <w:gridSpan w:val="2"/>
            <w:vMerge w:val="restart"/>
            <w:shd w:val="clear" w:color="auto" w:fill="auto"/>
            <w:vAlign w:val="center"/>
          </w:tcPr>
          <w:p w14:paraId="699ABEB1" w14:textId="77777777" w:rsidR="000461F0" w:rsidRPr="00FD0F7A" w:rsidRDefault="000461F0" w:rsidP="006757CB">
            <w:pPr>
              <w:ind w:right="-2"/>
              <w:jc w:val="center"/>
              <w:rPr>
                <w:color w:val="000000"/>
                <w:sz w:val="22"/>
                <w:szCs w:val="22"/>
              </w:rPr>
            </w:pPr>
          </w:p>
        </w:tc>
        <w:tc>
          <w:tcPr>
            <w:tcW w:w="2126" w:type="dxa"/>
            <w:gridSpan w:val="2"/>
            <w:vMerge w:val="restart"/>
            <w:shd w:val="clear" w:color="auto" w:fill="auto"/>
            <w:vAlign w:val="center"/>
          </w:tcPr>
          <w:p w14:paraId="709270B4"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CFA9284" w14:textId="77777777" w:rsidR="000461F0" w:rsidRPr="00FD0F7A" w:rsidRDefault="000461F0" w:rsidP="006757CB">
            <w:pPr>
              <w:ind w:right="-2"/>
              <w:jc w:val="center"/>
              <w:rPr>
                <w:color w:val="000000"/>
                <w:sz w:val="22"/>
                <w:szCs w:val="22"/>
              </w:rPr>
            </w:pPr>
            <w:r w:rsidRPr="00FD0F7A">
              <w:rPr>
                <w:color w:val="000000"/>
                <w:sz w:val="22"/>
                <w:szCs w:val="22"/>
              </w:rPr>
              <w:t>с 01.01.202</w:t>
            </w:r>
            <w:r>
              <w:rPr>
                <w:color w:val="000000"/>
                <w:sz w:val="22"/>
                <w:szCs w:val="22"/>
              </w:rPr>
              <w:t>4</w:t>
            </w:r>
          </w:p>
        </w:tc>
        <w:tc>
          <w:tcPr>
            <w:tcW w:w="1550" w:type="dxa"/>
            <w:shd w:val="clear" w:color="auto" w:fill="auto"/>
          </w:tcPr>
          <w:p w14:paraId="73D3A5CC" w14:textId="77777777" w:rsidR="000461F0" w:rsidRPr="004529B0" w:rsidRDefault="000461F0" w:rsidP="006757CB">
            <w:pPr>
              <w:ind w:right="-2"/>
              <w:jc w:val="center"/>
              <w:rPr>
                <w:color w:val="000000"/>
                <w:sz w:val="22"/>
                <w:szCs w:val="22"/>
              </w:rPr>
            </w:pPr>
            <w:r w:rsidRPr="004529B0">
              <w:rPr>
                <w:color w:val="000000"/>
                <w:sz w:val="22"/>
                <w:szCs w:val="22"/>
              </w:rPr>
              <w:t>103,90</w:t>
            </w:r>
          </w:p>
        </w:tc>
        <w:tc>
          <w:tcPr>
            <w:tcW w:w="1418" w:type="dxa"/>
            <w:shd w:val="clear" w:color="auto" w:fill="auto"/>
          </w:tcPr>
          <w:p w14:paraId="198C66C4" w14:textId="77777777" w:rsidR="000461F0" w:rsidRPr="00FD0F7A" w:rsidRDefault="000461F0" w:rsidP="006757CB">
            <w:pPr>
              <w:jc w:val="center"/>
              <w:rPr>
                <w:sz w:val="22"/>
                <w:szCs w:val="22"/>
              </w:rPr>
            </w:pPr>
            <w:r w:rsidRPr="00FD0F7A">
              <w:rPr>
                <w:sz w:val="22"/>
                <w:szCs w:val="22"/>
              </w:rPr>
              <w:t>x</w:t>
            </w:r>
          </w:p>
        </w:tc>
      </w:tr>
      <w:tr w:rsidR="000461F0" w:rsidRPr="00FD0F7A" w14:paraId="06D1C794" w14:textId="77777777" w:rsidTr="006757CB">
        <w:tc>
          <w:tcPr>
            <w:tcW w:w="3246" w:type="dxa"/>
            <w:gridSpan w:val="2"/>
            <w:vMerge/>
            <w:shd w:val="clear" w:color="auto" w:fill="auto"/>
            <w:vAlign w:val="center"/>
          </w:tcPr>
          <w:p w14:paraId="0C03DE17"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B6BC2B2"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018CBD4" w14:textId="77777777" w:rsidR="000461F0" w:rsidRPr="00FD0F7A" w:rsidRDefault="000461F0" w:rsidP="006757CB">
            <w:pPr>
              <w:ind w:right="-2"/>
              <w:jc w:val="center"/>
              <w:rPr>
                <w:color w:val="000000"/>
                <w:sz w:val="22"/>
                <w:szCs w:val="22"/>
              </w:rPr>
            </w:pPr>
            <w:r w:rsidRPr="00FD0F7A">
              <w:rPr>
                <w:color w:val="000000"/>
                <w:sz w:val="22"/>
                <w:szCs w:val="22"/>
              </w:rPr>
              <w:t>с 01.07.202</w:t>
            </w:r>
            <w:r>
              <w:rPr>
                <w:color w:val="000000"/>
                <w:sz w:val="22"/>
                <w:szCs w:val="22"/>
              </w:rPr>
              <w:t>4</w:t>
            </w:r>
          </w:p>
        </w:tc>
        <w:tc>
          <w:tcPr>
            <w:tcW w:w="1550" w:type="dxa"/>
            <w:shd w:val="clear" w:color="auto" w:fill="auto"/>
          </w:tcPr>
          <w:p w14:paraId="12506174" w14:textId="77777777" w:rsidR="000461F0" w:rsidRPr="004529B0" w:rsidRDefault="000461F0" w:rsidP="006757CB">
            <w:pPr>
              <w:ind w:right="-2"/>
              <w:jc w:val="center"/>
              <w:rPr>
                <w:color w:val="000000"/>
                <w:sz w:val="22"/>
                <w:szCs w:val="22"/>
              </w:rPr>
            </w:pPr>
            <w:r w:rsidRPr="004529B0">
              <w:rPr>
                <w:color w:val="000000"/>
                <w:sz w:val="22"/>
                <w:szCs w:val="22"/>
              </w:rPr>
              <w:t>107,20</w:t>
            </w:r>
          </w:p>
        </w:tc>
        <w:tc>
          <w:tcPr>
            <w:tcW w:w="1418" w:type="dxa"/>
            <w:shd w:val="clear" w:color="auto" w:fill="auto"/>
          </w:tcPr>
          <w:p w14:paraId="30B76606" w14:textId="77777777" w:rsidR="000461F0" w:rsidRPr="00FD0F7A" w:rsidRDefault="000461F0" w:rsidP="006757CB">
            <w:pPr>
              <w:jc w:val="center"/>
              <w:rPr>
                <w:sz w:val="22"/>
                <w:szCs w:val="22"/>
              </w:rPr>
            </w:pPr>
            <w:r w:rsidRPr="00FD0F7A">
              <w:rPr>
                <w:sz w:val="22"/>
                <w:szCs w:val="22"/>
              </w:rPr>
              <w:t>x</w:t>
            </w:r>
          </w:p>
        </w:tc>
      </w:tr>
      <w:tr w:rsidR="000461F0" w:rsidRPr="00FD0F7A" w14:paraId="7954A973" w14:textId="77777777" w:rsidTr="006757CB">
        <w:tc>
          <w:tcPr>
            <w:tcW w:w="3246" w:type="dxa"/>
            <w:gridSpan w:val="2"/>
            <w:vMerge/>
            <w:shd w:val="clear" w:color="auto" w:fill="auto"/>
            <w:vAlign w:val="center"/>
          </w:tcPr>
          <w:p w14:paraId="38E2329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58BC6D34" w14:textId="77777777" w:rsidR="000461F0" w:rsidRPr="00FD0F7A" w:rsidRDefault="000461F0" w:rsidP="006757CB">
            <w:pPr>
              <w:ind w:right="-2"/>
              <w:jc w:val="center"/>
              <w:rPr>
                <w:color w:val="000000"/>
                <w:sz w:val="22"/>
                <w:szCs w:val="22"/>
              </w:rPr>
            </w:pPr>
          </w:p>
        </w:tc>
        <w:tc>
          <w:tcPr>
            <w:tcW w:w="1833" w:type="dxa"/>
            <w:gridSpan w:val="2"/>
            <w:shd w:val="clear" w:color="auto" w:fill="auto"/>
            <w:vAlign w:val="center"/>
          </w:tcPr>
          <w:p w14:paraId="4FB63842" w14:textId="77777777" w:rsidR="000461F0" w:rsidRPr="00FD0F7A" w:rsidRDefault="000461F0" w:rsidP="006757CB">
            <w:pPr>
              <w:ind w:right="-2"/>
              <w:jc w:val="center"/>
              <w:rPr>
                <w:color w:val="000000"/>
                <w:sz w:val="22"/>
                <w:szCs w:val="22"/>
              </w:rPr>
            </w:pPr>
            <w:r w:rsidRPr="00FD0F7A">
              <w:rPr>
                <w:color w:val="000000"/>
                <w:sz w:val="22"/>
                <w:szCs w:val="22"/>
              </w:rPr>
              <w:t>с 01.01.20</w:t>
            </w:r>
            <w:r>
              <w:rPr>
                <w:color w:val="000000"/>
                <w:sz w:val="22"/>
                <w:szCs w:val="22"/>
              </w:rPr>
              <w:t>25</w:t>
            </w:r>
          </w:p>
        </w:tc>
        <w:tc>
          <w:tcPr>
            <w:tcW w:w="1550" w:type="dxa"/>
            <w:shd w:val="clear" w:color="auto" w:fill="auto"/>
          </w:tcPr>
          <w:p w14:paraId="1C992A0C" w14:textId="77777777" w:rsidR="000461F0" w:rsidRPr="004529B0" w:rsidRDefault="000461F0" w:rsidP="006757CB">
            <w:pPr>
              <w:ind w:right="-2"/>
              <w:jc w:val="center"/>
              <w:rPr>
                <w:color w:val="000000"/>
                <w:sz w:val="22"/>
                <w:szCs w:val="22"/>
              </w:rPr>
            </w:pPr>
            <w:r w:rsidRPr="004529B0">
              <w:rPr>
                <w:color w:val="000000"/>
                <w:sz w:val="22"/>
                <w:szCs w:val="22"/>
              </w:rPr>
              <w:t>107,20</w:t>
            </w:r>
          </w:p>
        </w:tc>
        <w:tc>
          <w:tcPr>
            <w:tcW w:w="1418" w:type="dxa"/>
            <w:shd w:val="clear" w:color="auto" w:fill="auto"/>
          </w:tcPr>
          <w:p w14:paraId="3AEEE1AE" w14:textId="77777777" w:rsidR="000461F0" w:rsidRPr="00FD0F7A" w:rsidRDefault="000461F0" w:rsidP="006757CB">
            <w:pPr>
              <w:jc w:val="center"/>
              <w:rPr>
                <w:sz w:val="22"/>
                <w:szCs w:val="22"/>
              </w:rPr>
            </w:pPr>
            <w:r w:rsidRPr="00FD0F7A">
              <w:rPr>
                <w:sz w:val="22"/>
                <w:szCs w:val="22"/>
              </w:rPr>
              <w:t>x</w:t>
            </w:r>
          </w:p>
        </w:tc>
      </w:tr>
      <w:tr w:rsidR="000461F0" w:rsidRPr="00FD0F7A" w14:paraId="389EE105" w14:textId="77777777" w:rsidTr="006757CB">
        <w:tc>
          <w:tcPr>
            <w:tcW w:w="3246" w:type="dxa"/>
            <w:gridSpan w:val="2"/>
            <w:vMerge/>
            <w:shd w:val="clear" w:color="auto" w:fill="auto"/>
            <w:vAlign w:val="center"/>
          </w:tcPr>
          <w:p w14:paraId="3FF5876E"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9595B1B"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408F3FA" w14:textId="77777777" w:rsidR="000461F0" w:rsidRPr="00FD0F7A" w:rsidRDefault="000461F0" w:rsidP="006757CB">
            <w:pPr>
              <w:ind w:right="-2"/>
              <w:jc w:val="center"/>
              <w:rPr>
                <w:color w:val="000000"/>
                <w:sz w:val="22"/>
                <w:szCs w:val="22"/>
              </w:rPr>
            </w:pPr>
            <w:r>
              <w:rPr>
                <w:color w:val="000000"/>
                <w:sz w:val="22"/>
                <w:szCs w:val="22"/>
              </w:rPr>
              <w:t>с 01.07.2025</w:t>
            </w:r>
          </w:p>
        </w:tc>
        <w:tc>
          <w:tcPr>
            <w:tcW w:w="1550" w:type="dxa"/>
            <w:shd w:val="clear" w:color="auto" w:fill="auto"/>
          </w:tcPr>
          <w:p w14:paraId="66847723" w14:textId="77777777" w:rsidR="000461F0" w:rsidRPr="004529B0" w:rsidRDefault="000461F0" w:rsidP="006757CB">
            <w:pPr>
              <w:ind w:right="-2"/>
              <w:jc w:val="center"/>
              <w:rPr>
                <w:color w:val="000000"/>
                <w:sz w:val="22"/>
                <w:szCs w:val="22"/>
              </w:rPr>
            </w:pPr>
            <w:r w:rsidRPr="004529B0">
              <w:rPr>
                <w:color w:val="000000"/>
                <w:sz w:val="22"/>
                <w:szCs w:val="22"/>
              </w:rPr>
              <w:t>110,63</w:t>
            </w:r>
          </w:p>
        </w:tc>
        <w:tc>
          <w:tcPr>
            <w:tcW w:w="1418" w:type="dxa"/>
            <w:shd w:val="clear" w:color="auto" w:fill="auto"/>
          </w:tcPr>
          <w:p w14:paraId="02DB7833" w14:textId="77777777" w:rsidR="000461F0" w:rsidRPr="00FD0F7A" w:rsidRDefault="000461F0" w:rsidP="006757CB">
            <w:pPr>
              <w:jc w:val="center"/>
              <w:rPr>
                <w:sz w:val="22"/>
                <w:szCs w:val="22"/>
              </w:rPr>
            </w:pPr>
            <w:r w:rsidRPr="00FD0F7A">
              <w:rPr>
                <w:sz w:val="22"/>
                <w:szCs w:val="22"/>
              </w:rPr>
              <w:t>x</w:t>
            </w:r>
          </w:p>
        </w:tc>
      </w:tr>
      <w:tr w:rsidR="000461F0" w:rsidRPr="00FD0F7A" w14:paraId="1D8A6FD0" w14:textId="77777777" w:rsidTr="006757CB">
        <w:tc>
          <w:tcPr>
            <w:tcW w:w="3246" w:type="dxa"/>
            <w:gridSpan w:val="2"/>
            <w:vMerge/>
            <w:shd w:val="clear" w:color="auto" w:fill="auto"/>
            <w:vAlign w:val="center"/>
          </w:tcPr>
          <w:p w14:paraId="422B41E7"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08C1788"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96F835C" w14:textId="77777777" w:rsidR="000461F0" w:rsidRPr="00FD0F7A" w:rsidRDefault="000461F0" w:rsidP="006757CB">
            <w:pPr>
              <w:ind w:right="-2"/>
              <w:jc w:val="center"/>
              <w:rPr>
                <w:color w:val="000000"/>
                <w:sz w:val="22"/>
                <w:szCs w:val="22"/>
              </w:rPr>
            </w:pPr>
            <w:r>
              <w:rPr>
                <w:color w:val="000000"/>
                <w:sz w:val="22"/>
                <w:szCs w:val="22"/>
              </w:rPr>
              <w:t>с 01.01.2026</w:t>
            </w:r>
          </w:p>
        </w:tc>
        <w:tc>
          <w:tcPr>
            <w:tcW w:w="1550" w:type="dxa"/>
            <w:shd w:val="clear" w:color="auto" w:fill="auto"/>
          </w:tcPr>
          <w:p w14:paraId="760F6125" w14:textId="77777777" w:rsidR="000461F0" w:rsidRPr="004529B0" w:rsidRDefault="000461F0" w:rsidP="006757CB">
            <w:pPr>
              <w:ind w:right="-2"/>
              <w:jc w:val="center"/>
              <w:rPr>
                <w:color w:val="000000"/>
                <w:sz w:val="22"/>
                <w:szCs w:val="22"/>
              </w:rPr>
            </w:pPr>
            <w:r w:rsidRPr="004529B0">
              <w:rPr>
                <w:color w:val="000000"/>
                <w:sz w:val="22"/>
                <w:szCs w:val="22"/>
              </w:rPr>
              <w:t>110,63</w:t>
            </w:r>
          </w:p>
        </w:tc>
        <w:tc>
          <w:tcPr>
            <w:tcW w:w="1418" w:type="dxa"/>
            <w:shd w:val="clear" w:color="auto" w:fill="auto"/>
          </w:tcPr>
          <w:p w14:paraId="470ECAE4" w14:textId="77777777" w:rsidR="000461F0" w:rsidRPr="00FD0F7A" w:rsidRDefault="000461F0" w:rsidP="006757CB">
            <w:pPr>
              <w:jc w:val="center"/>
              <w:rPr>
                <w:sz w:val="22"/>
                <w:szCs w:val="22"/>
              </w:rPr>
            </w:pPr>
            <w:r w:rsidRPr="00FD0F7A">
              <w:rPr>
                <w:sz w:val="22"/>
                <w:szCs w:val="22"/>
              </w:rPr>
              <w:t>x</w:t>
            </w:r>
          </w:p>
        </w:tc>
      </w:tr>
      <w:tr w:rsidR="000461F0" w:rsidRPr="00FD0F7A" w14:paraId="447C91CA" w14:textId="77777777" w:rsidTr="006757CB">
        <w:tc>
          <w:tcPr>
            <w:tcW w:w="3246" w:type="dxa"/>
            <w:gridSpan w:val="2"/>
            <w:vMerge/>
            <w:shd w:val="clear" w:color="auto" w:fill="auto"/>
            <w:vAlign w:val="center"/>
          </w:tcPr>
          <w:p w14:paraId="62F03003"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336EDECC"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F660DAE" w14:textId="77777777" w:rsidR="000461F0" w:rsidRPr="00FD0F7A" w:rsidRDefault="000461F0" w:rsidP="006757CB">
            <w:pPr>
              <w:ind w:right="-2"/>
              <w:jc w:val="center"/>
              <w:rPr>
                <w:color w:val="000000"/>
                <w:sz w:val="22"/>
                <w:szCs w:val="22"/>
              </w:rPr>
            </w:pPr>
            <w:r>
              <w:rPr>
                <w:color w:val="000000"/>
                <w:sz w:val="22"/>
                <w:szCs w:val="22"/>
              </w:rPr>
              <w:t>с 01.07.2026</w:t>
            </w:r>
          </w:p>
        </w:tc>
        <w:tc>
          <w:tcPr>
            <w:tcW w:w="1550" w:type="dxa"/>
            <w:shd w:val="clear" w:color="auto" w:fill="auto"/>
          </w:tcPr>
          <w:p w14:paraId="49279052" w14:textId="77777777" w:rsidR="000461F0" w:rsidRPr="004529B0" w:rsidRDefault="000461F0" w:rsidP="006757CB">
            <w:pPr>
              <w:ind w:right="-2"/>
              <w:jc w:val="center"/>
              <w:rPr>
                <w:color w:val="000000"/>
                <w:sz w:val="22"/>
                <w:szCs w:val="22"/>
              </w:rPr>
            </w:pPr>
            <w:r w:rsidRPr="004529B0">
              <w:rPr>
                <w:color w:val="000000"/>
                <w:sz w:val="22"/>
                <w:szCs w:val="22"/>
              </w:rPr>
              <w:t>114,18</w:t>
            </w:r>
          </w:p>
        </w:tc>
        <w:tc>
          <w:tcPr>
            <w:tcW w:w="1418" w:type="dxa"/>
            <w:shd w:val="clear" w:color="auto" w:fill="auto"/>
          </w:tcPr>
          <w:p w14:paraId="0DD877E7" w14:textId="77777777" w:rsidR="000461F0" w:rsidRPr="00FD0F7A" w:rsidRDefault="000461F0" w:rsidP="006757CB">
            <w:pPr>
              <w:jc w:val="center"/>
              <w:rPr>
                <w:sz w:val="22"/>
                <w:szCs w:val="22"/>
              </w:rPr>
            </w:pPr>
            <w:r w:rsidRPr="00FD0F7A">
              <w:rPr>
                <w:sz w:val="22"/>
                <w:szCs w:val="22"/>
              </w:rPr>
              <w:t>x</w:t>
            </w:r>
          </w:p>
        </w:tc>
      </w:tr>
      <w:tr w:rsidR="000461F0" w:rsidRPr="00FD0F7A" w14:paraId="1BAA296F" w14:textId="77777777" w:rsidTr="006757CB">
        <w:tc>
          <w:tcPr>
            <w:tcW w:w="3246" w:type="dxa"/>
            <w:gridSpan w:val="2"/>
            <w:vMerge/>
            <w:shd w:val="clear" w:color="auto" w:fill="auto"/>
            <w:vAlign w:val="center"/>
          </w:tcPr>
          <w:p w14:paraId="79F1C70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B6E214D"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B00703F" w14:textId="77777777" w:rsidR="000461F0" w:rsidRPr="00FD0F7A" w:rsidRDefault="000461F0" w:rsidP="006757CB">
            <w:pPr>
              <w:ind w:right="-2"/>
              <w:jc w:val="center"/>
              <w:rPr>
                <w:color w:val="000000"/>
                <w:sz w:val="22"/>
                <w:szCs w:val="22"/>
              </w:rPr>
            </w:pPr>
            <w:r w:rsidRPr="00FD0F7A">
              <w:rPr>
                <w:color w:val="000000"/>
                <w:sz w:val="22"/>
                <w:szCs w:val="22"/>
              </w:rPr>
              <w:t>с 0</w:t>
            </w:r>
            <w:r>
              <w:rPr>
                <w:color w:val="000000"/>
                <w:sz w:val="22"/>
                <w:szCs w:val="22"/>
              </w:rPr>
              <w:t>1.01.2027</w:t>
            </w:r>
          </w:p>
        </w:tc>
        <w:tc>
          <w:tcPr>
            <w:tcW w:w="1550" w:type="dxa"/>
            <w:shd w:val="clear" w:color="auto" w:fill="auto"/>
          </w:tcPr>
          <w:p w14:paraId="3ADF0298" w14:textId="77777777" w:rsidR="000461F0" w:rsidRPr="004529B0" w:rsidRDefault="000461F0" w:rsidP="006757CB">
            <w:pPr>
              <w:ind w:right="-2"/>
              <w:jc w:val="center"/>
              <w:rPr>
                <w:color w:val="000000"/>
                <w:sz w:val="22"/>
                <w:szCs w:val="22"/>
              </w:rPr>
            </w:pPr>
            <w:r w:rsidRPr="004529B0">
              <w:rPr>
                <w:color w:val="000000"/>
                <w:sz w:val="22"/>
                <w:szCs w:val="22"/>
              </w:rPr>
              <w:t>114,18</w:t>
            </w:r>
          </w:p>
        </w:tc>
        <w:tc>
          <w:tcPr>
            <w:tcW w:w="1418" w:type="dxa"/>
            <w:shd w:val="clear" w:color="auto" w:fill="auto"/>
          </w:tcPr>
          <w:p w14:paraId="187355AA" w14:textId="77777777" w:rsidR="000461F0" w:rsidRPr="00FD0F7A" w:rsidRDefault="000461F0" w:rsidP="006757CB">
            <w:pPr>
              <w:jc w:val="center"/>
              <w:rPr>
                <w:sz w:val="22"/>
                <w:szCs w:val="22"/>
              </w:rPr>
            </w:pPr>
            <w:r w:rsidRPr="00FD0F7A">
              <w:rPr>
                <w:sz w:val="22"/>
                <w:szCs w:val="22"/>
              </w:rPr>
              <w:t>x</w:t>
            </w:r>
          </w:p>
        </w:tc>
      </w:tr>
      <w:tr w:rsidR="000461F0" w:rsidRPr="00FD0F7A" w14:paraId="469D63EA" w14:textId="77777777" w:rsidTr="006757CB">
        <w:tc>
          <w:tcPr>
            <w:tcW w:w="3246" w:type="dxa"/>
            <w:gridSpan w:val="2"/>
            <w:vMerge/>
            <w:shd w:val="clear" w:color="auto" w:fill="auto"/>
            <w:vAlign w:val="center"/>
          </w:tcPr>
          <w:p w14:paraId="6A045685"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3782C4B"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4481C60" w14:textId="77777777" w:rsidR="000461F0" w:rsidRPr="00FD0F7A" w:rsidRDefault="000461F0" w:rsidP="006757CB">
            <w:pPr>
              <w:ind w:right="-2"/>
              <w:jc w:val="center"/>
              <w:rPr>
                <w:color w:val="000000"/>
                <w:sz w:val="22"/>
                <w:szCs w:val="22"/>
              </w:rPr>
            </w:pPr>
            <w:r>
              <w:rPr>
                <w:color w:val="000000"/>
                <w:sz w:val="22"/>
                <w:szCs w:val="22"/>
              </w:rPr>
              <w:t>с 01.07.2027</w:t>
            </w:r>
          </w:p>
        </w:tc>
        <w:tc>
          <w:tcPr>
            <w:tcW w:w="1550" w:type="dxa"/>
            <w:shd w:val="clear" w:color="auto" w:fill="auto"/>
          </w:tcPr>
          <w:p w14:paraId="0D7574A2" w14:textId="77777777" w:rsidR="000461F0" w:rsidRPr="004529B0" w:rsidRDefault="000461F0" w:rsidP="006757CB">
            <w:pPr>
              <w:ind w:right="-2"/>
              <w:jc w:val="center"/>
              <w:rPr>
                <w:color w:val="000000"/>
                <w:sz w:val="22"/>
                <w:szCs w:val="22"/>
              </w:rPr>
            </w:pPr>
            <w:r w:rsidRPr="004529B0">
              <w:rPr>
                <w:color w:val="000000"/>
                <w:sz w:val="22"/>
                <w:szCs w:val="22"/>
              </w:rPr>
              <w:t>117,87</w:t>
            </w:r>
          </w:p>
        </w:tc>
        <w:tc>
          <w:tcPr>
            <w:tcW w:w="1418" w:type="dxa"/>
            <w:shd w:val="clear" w:color="auto" w:fill="auto"/>
          </w:tcPr>
          <w:p w14:paraId="6E0811BD" w14:textId="77777777" w:rsidR="000461F0" w:rsidRPr="00FD0F7A" w:rsidRDefault="000461F0" w:rsidP="006757CB">
            <w:pPr>
              <w:jc w:val="center"/>
              <w:rPr>
                <w:sz w:val="22"/>
                <w:szCs w:val="22"/>
              </w:rPr>
            </w:pPr>
            <w:r w:rsidRPr="00FD0F7A">
              <w:rPr>
                <w:sz w:val="22"/>
                <w:szCs w:val="22"/>
              </w:rPr>
              <w:t>x</w:t>
            </w:r>
          </w:p>
        </w:tc>
      </w:tr>
      <w:tr w:rsidR="000461F0" w:rsidRPr="00FD0F7A" w14:paraId="4E79A107" w14:textId="77777777" w:rsidTr="006757CB">
        <w:tc>
          <w:tcPr>
            <w:tcW w:w="3246" w:type="dxa"/>
            <w:gridSpan w:val="2"/>
            <w:vMerge/>
            <w:shd w:val="clear" w:color="auto" w:fill="auto"/>
            <w:vAlign w:val="center"/>
          </w:tcPr>
          <w:p w14:paraId="1F0EE359"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93490EC"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10A85B12" w14:textId="77777777" w:rsidR="000461F0" w:rsidRPr="00FD0F7A" w:rsidRDefault="000461F0" w:rsidP="006757CB">
            <w:pPr>
              <w:ind w:right="-2"/>
              <w:jc w:val="center"/>
              <w:rPr>
                <w:color w:val="000000"/>
                <w:sz w:val="22"/>
                <w:szCs w:val="22"/>
              </w:rPr>
            </w:pPr>
            <w:r>
              <w:rPr>
                <w:color w:val="000000"/>
                <w:sz w:val="22"/>
                <w:szCs w:val="22"/>
              </w:rPr>
              <w:t>с 01.01.2028</w:t>
            </w:r>
          </w:p>
        </w:tc>
        <w:tc>
          <w:tcPr>
            <w:tcW w:w="1550" w:type="dxa"/>
            <w:shd w:val="clear" w:color="auto" w:fill="auto"/>
          </w:tcPr>
          <w:p w14:paraId="25BA70E5" w14:textId="77777777" w:rsidR="000461F0" w:rsidRPr="004529B0" w:rsidRDefault="000461F0" w:rsidP="006757CB">
            <w:pPr>
              <w:ind w:right="-2"/>
              <w:jc w:val="center"/>
              <w:rPr>
                <w:color w:val="000000"/>
                <w:sz w:val="22"/>
                <w:szCs w:val="22"/>
              </w:rPr>
            </w:pPr>
            <w:r w:rsidRPr="004529B0">
              <w:rPr>
                <w:color w:val="000000"/>
                <w:sz w:val="22"/>
                <w:szCs w:val="22"/>
              </w:rPr>
              <w:t>117,87</w:t>
            </w:r>
          </w:p>
        </w:tc>
        <w:tc>
          <w:tcPr>
            <w:tcW w:w="1418" w:type="dxa"/>
            <w:shd w:val="clear" w:color="auto" w:fill="auto"/>
          </w:tcPr>
          <w:p w14:paraId="7C89D33C" w14:textId="77777777" w:rsidR="000461F0" w:rsidRPr="00FD0F7A" w:rsidRDefault="000461F0" w:rsidP="006757CB">
            <w:pPr>
              <w:jc w:val="center"/>
              <w:rPr>
                <w:sz w:val="22"/>
                <w:szCs w:val="22"/>
              </w:rPr>
            </w:pPr>
            <w:r w:rsidRPr="00FD0F7A">
              <w:rPr>
                <w:sz w:val="22"/>
                <w:szCs w:val="22"/>
              </w:rPr>
              <w:t>x</w:t>
            </w:r>
          </w:p>
        </w:tc>
      </w:tr>
      <w:tr w:rsidR="000461F0" w:rsidRPr="00FD0F7A" w14:paraId="7A44E2DE" w14:textId="77777777" w:rsidTr="006757CB">
        <w:tc>
          <w:tcPr>
            <w:tcW w:w="3246" w:type="dxa"/>
            <w:gridSpan w:val="2"/>
            <w:vMerge/>
            <w:shd w:val="clear" w:color="auto" w:fill="auto"/>
            <w:vAlign w:val="center"/>
          </w:tcPr>
          <w:p w14:paraId="2B2369AD"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899ED6A"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1435ADA3" w14:textId="77777777" w:rsidR="000461F0" w:rsidRPr="00FD0F7A" w:rsidRDefault="000461F0" w:rsidP="006757CB">
            <w:pPr>
              <w:ind w:right="-2"/>
              <w:jc w:val="center"/>
              <w:rPr>
                <w:color w:val="000000"/>
                <w:sz w:val="22"/>
                <w:szCs w:val="22"/>
              </w:rPr>
            </w:pPr>
            <w:r>
              <w:rPr>
                <w:color w:val="000000"/>
                <w:sz w:val="22"/>
                <w:szCs w:val="22"/>
              </w:rPr>
              <w:t>с 01.07.2028</w:t>
            </w:r>
          </w:p>
        </w:tc>
        <w:tc>
          <w:tcPr>
            <w:tcW w:w="1550" w:type="dxa"/>
            <w:shd w:val="clear" w:color="auto" w:fill="auto"/>
          </w:tcPr>
          <w:p w14:paraId="6A530D8B" w14:textId="77777777" w:rsidR="000461F0" w:rsidRPr="004529B0" w:rsidRDefault="000461F0" w:rsidP="006757CB">
            <w:pPr>
              <w:ind w:right="-2"/>
              <w:jc w:val="center"/>
              <w:rPr>
                <w:color w:val="000000"/>
                <w:sz w:val="22"/>
                <w:szCs w:val="22"/>
              </w:rPr>
            </w:pPr>
            <w:r w:rsidRPr="004529B0">
              <w:rPr>
                <w:color w:val="000000"/>
                <w:sz w:val="22"/>
                <w:szCs w:val="22"/>
              </w:rPr>
              <w:t>121,69</w:t>
            </w:r>
          </w:p>
        </w:tc>
        <w:tc>
          <w:tcPr>
            <w:tcW w:w="1418" w:type="dxa"/>
            <w:shd w:val="clear" w:color="auto" w:fill="auto"/>
          </w:tcPr>
          <w:p w14:paraId="0F3B8AB4" w14:textId="77777777" w:rsidR="000461F0" w:rsidRPr="00FD0F7A" w:rsidRDefault="000461F0" w:rsidP="006757CB">
            <w:pPr>
              <w:jc w:val="center"/>
              <w:rPr>
                <w:sz w:val="22"/>
                <w:szCs w:val="22"/>
              </w:rPr>
            </w:pPr>
            <w:r w:rsidRPr="00FD0F7A">
              <w:rPr>
                <w:sz w:val="22"/>
                <w:szCs w:val="22"/>
              </w:rPr>
              <w:t>x</w:t>
            </w:r>
          </w:p>
        </w:tc>
      </w:tr>
      <w:tr w:rsidR="000461F0" w:rsidRPr="00FD0F7A" w14:paraId="4B3ADC89" w14:textId="77777777" w:rsidTr="006757CB">
        <w:tc>
          <w:tcPr>
            <w:tcW w:w="3246" w:type="dxa"/>
            <w:gridSpan w:val="2"/>
            <w:vMerge/>
            <w:shd w:val="clear" w:color="auto" w:fill="auto"/>
            <w:vAlign w:val="center"/>
          </w:tcPr>
          <w:p w14:paraId="3FC069CA"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53A7500F"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4B73BF2" w14:textId="77777777" w:rsidR="000461F0" w:rsidRPr="00FD0F7A" w:rsidRDefault="000461F0" w:rsidP="006757CB">
            <w:pPr>
              <w:ind w:right="-2"/>
              <w:jc w:val="center"/>
              <w:rPr>
                <w:color w:val="000000"/>
                <w:sz w:val="22"/>
                <w:szCs w:val="22"/>
              </w:rPr>
            </w:pPr>
            <w:r>
              <w:rPr>
                <w:color w:val="000000"/>
                <w:sz w:val="22"/>
                <w:szCs w:val="22"/>
              </w:rPr>
              <w:t>с 01.01.2029</w:t>
            </w:r>
          </w:p>
        </w:tc>
        <w:tc>
          <w:tcPr>
            <w:tcW w:w="1550" w:type="dxa"/>
            <w:shd w:val="clear" w:color="auto" w:fill="auto"/>
          </w:tcPr>
          <w:p w14:paraId="14838D5B" w14:textId="77777777" w:rsidR="000461F0" w:rsidRPr="004529B0" w:rsidRDefault="000461F0" w:rsidP="006757CB">
            <w:pPr>
              <w:ind w:right="-2"/>
              <w:jc w:val="center"/>
              <w:rPr>
                <w:color w:val="000000"/>
                <w:sz w:val="22"/>
                <w:szCs w:val="22"/>
              </w:rPr>
            </w:pPr>
            <w:r w:rsidRPr="004529B0">
              <w:rPr>
                <w:color w:val="000000"/>
                <w:sz w:val="22"/>
                <w:szCs w:val="22"/>
              </w:rPr>
              <w:t>121,69</w:t>
            </w:r>
          </w:p>
        </w:tc>
        <w:tc>
          <w:tcPr>
            <w:tcW w:w="1418" w:type="dxa"/>
            <w:shd w:val="clear" w:color="auto" w:fill="auto"/>
          </w:tcPr>
          <w:p w14:paraId="15D298C1" w14:textId="77777777" w:rsidR="000461F0" w:rsidRPr="00FD0F7A" w:rsidRDefault="000461F0" w:rsidP="006757CB">
            <w:pPr>
              <w:jc w:val="center"/>
              <w:rPr>
                <w:sz w:val="22"/>
                <w:szCs w:val="22"/>
              </w:rPr>
            </w:pPr>
            <w:r w:rsidRPr="00FD0F7A">
              <w:rPr>
                <w:sz w:val="22"/>
                <w:szCs w:val="22"/>
              </w:rPr>
              <w:t>x</w:t>
            </w:r>
          </w:p>
        </w:tc>
      </w:tr>
      <w:tr w:rsidR="000461F0" w:rsidRPr="00FD0F7A" w14:paraId="6489502F" w14:textId="77777777" w:rsidTr="006757CB">
        <w:tc>
          <w:tcPr>
            <w:tcW w:w="3246" w:type="dxa"/>
            <w:gridSpan w:val="2"/>
            <w:vMerge/>
            <w:shd w:val="clear" w:color="auto" w:fill="auto"/>
            <w:vAlign w:val="center"/>
          </w:tcPr>
          <w:p w14:paraId="2C2B44FE"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3029A38"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5E316EE" w14:textId="77777777" w:rsidR="000461F0" w:rsidRPr="00FD0F7A" w:rsidRDefault="000461F0" w:rsidP="006757CB">
            <w:pPr>
              <w:ind w:right="-2"/>
              <w:jc w:val="center"/>
              <w:rPr>
                <w:color w:val="000000"/>
                <w:sz w:val="22"/>
                <w:szCs w:val="22"/>
              </w:rPr>
            </w:pPr>
            <w:r>
              <w:rPr>
                <w:color w:val="000000"/>
                <w:sz w:val="22"/>
                <w:szCs w:val="22"/>
              </w:rPr>
              <w:t>с 01.07.2029</w:t>
            </w:r>
          </w:p>
        </w:tc>
        <w:tc>
          <w:tcPr>
            <w:tcW w:w="1550" w:type="dxa"/>
            <w:shd w:val="clear" w:color="auto" w:fill="auto"/>
          </w:tcPr>
          <w:p w14:paraId="53F39854" w14:textId="77777777" w:rsidR="000461F0" w:rsidRPr="004529B0" w:rsidRDefault="000461F0" w:rsidP="006757CB">
            <w:pPr>
              <w:ind w:right="-2"/>
              <w:jc w:val="center"/>
              <w:rPr>
                <w:color w:val="000000"/>
                <w:sz w:val="22"/>
                <w:szCs w:val="22"/>
              </w:rPr>
            </w:pPr>
            <w:r w:rsidRPr="004529B0">
              <w:rPr>
                <w:color w:val="000000"/>
                <w:sz w:val="22"/>
                <w:szCs w:val="22"/>
              </w:rPr>
              <w:t>125,66</w:t>
            </w:r>
          </w:p>
        </w:tc>
        <w:tc>
          <w:tcPr>
            <w:tcW w:w="1418" w:type="dxa"/>
            <w:shd w:val="clear" w:color="auto" w:fill="auto"/>
          </w:tcPr>
          <w:p w14:paraId="4327AF9F" w14:textId="77777777" w:rsidR="000461F0" w:rsidRPr="00FD0F7A" w:rsidRDefault="000461F0" w:rsidP="006757CB">
            <w:pPr>
              <w:jc w:val="center"/>
              <w:rPr>
                <w:sz w:val="22"/>
                <w:szCs w:val="22"/>
              </w:rPr>
            </w:pPr>
            <w:r w:rsidRPr="00FD0F7A">
              <w:rPr>
                <w:sz w:val="22"/>
                <w:szCs w:val="22"/>
              </w:rPr>
              <w:t>x</w:t>
            </w:r>
          </w:p>
        </w:tc>
      </w:tr>
      <w:tr w:rsidR="000461F0" w:rsidRPr="00FD0F7A" w14:paraId="090693D9" w14:textId="77777777" w:rsidTr="006757CB">
        <w:tc>
          <w:tcPr>
            <w:tcW w:w="3246" w:type="dxa"/>
            <w:gridSpan w:val="2"/>
            <w:vMerge/>
            <w:shd w:val="clear" w:color="auto" w:fill="auto"/>
            <w:vAlign w:val="center"/>
          </w:tcPr>
          <w:p w14:paraId="02D60AB9"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6866010B"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2C42F8CA" w14:textId="77777777" w:rsidR="000461F0" w:rsidRPr="00FD0F7A" w:rsidRDefault="000461F0" w:rsidP="006757CB">
            <w:pPr>
              <w:ind w:right="-2"/>
              <w:jc w:val="center"/>
              <w:rPr>
                <w:color w:val="000000"/>
                <w:sz w:val="22"/>
                <w:szCs w:val="22"/>
              </w:rPr>
            </w:pPr>
            <w:r w:rsidRPr="00FD0F7A">
              <w:rPr>
                <w:color w:val="000000"/>
                <w:sz w:val="22"/>
                <w:szCs w:val="22"/>
              </w:rPr>
              <w:t>с 01.01.20</w:t>
            </w:r>
            <w:r>
              <w:rPr>
                <w:color w:val="000000"/>
                <w:sz w:val="22"/>
                <w:szCs w:val="22"/>
              </w:rPr>
              <w:t>30</w:t>
            </w:r>
          </w:p>
        </w:tc>
        <w:tc>
          <w:tcPr>
            <w:tcW w:w="1550" w:type="dxa"/>
            <w:shd w:val="clear" w:color="auto" w:fill="auto"/>
          </w:tcPr>
          <w:p w14:paraId="204F162E" w14:textId="77777777" w:rsidR="000461F0" w:rsidRPr="004529B0" w:rsidRDefault="000461F0" w:rsidP="006757CB">
            <w:pPr>
              <w:ind w:right="-2"/>
              <w:jc w:val="center"/>
              <w:rPr>
                <w:color w:val="000000"/>
                <w:sz w:val="22"/>
                <w:szCs w:val="22"/>
              </w:rPr>
            </w:pPr>
            <w:r w:rsidRPr="004529B0">
              <w:rPr>
                <w:color w:val="000000"/>
                <w:sz w:val="22"/>
                <w:szCs w:val="22"/>
              </w:rPr>
              <w:t>125,66</w:t>
            </w:r>
          </w:p>
        </w:tc>
        <w:tc>
          <w:tcPr>
            <w:tcW w:w="1418" w:type="dxa"/>
            <w:shd w:val="clear" w:color="auto" w:fill="auto"/>
          </w:tcPr>
          <w:p w14:paraId="1512B06A" w14:textId="77777777" w:rsidR="000461F0" w:rsidRPr="00FD0F7A" w:rsidRDefault="000461F0" w:rsidP="006757CB">
            <w:pPr>
              <w:jc w:val="center"/>
              <w:rPr>
                <w:sz w:val="22"/>
                <w:szCs w:val="22"/>
              </w:rPr>
            </w:pPr>
            <w:r w:rsidRPr="00FD0F7A">
              <w:rPr>
                <w:sz w:val="22"/>
                <w:szCs w:val="22"/>
              </w:rPr>
              <w:t>x</w:t>
            </w:r>
          </w:p>
        </w:tc>
      </w:tr>
      <w:tr w:rsidR="000461F0" w:rsidRPr="00FD0F7A" w14:paraId="383DBA6E" w14:textId="77777777" w:rsidTr="006757CB">
        <w:tc>
          <w:tcPr>
            <w:tcW w:w="3246" w:type="dxa"/>
            <w:gridSpan w:val="2"/>
            <w:vMerge/>
            <w:shd w:val="clear" w:color="auto" w:fill="auto"/>
            <w:vAlign w:val="center"/>
          </w:tcPr>
          <w:p w14:paraId="5C62AE4B"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50C55181"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CD4AF09" w14:textId="77777777" w:rsidR="000461F0" w:rsidRPr="00FD0F7A" w:rsidRDefault="000461F0" w:rsidP="006757CB">
            <w:pPr>
              <w:ind w:right="-2"/>
              <w:jc w:val="center"/>
              <w:rPr>
                <w:color w:val="000000"/>
                <w:sz w:val="22"/>
                <w:szCs w:val="22"/>
              </w:rPr>
            </w:pPr>
            <w:r>
              <w:rPr>
                <w:color w:val="000000"/>
                <w:sz w:val="22"/>
                <w:szCs w:val="22"/>
              </w:rPr>
              <w:t>с 01.07.2030</w:t>
            </w:r>
          </w:p>
        </w:tc>
        <w:tc>
          <w:tcPr>
            <w:tcW w:w="1550" w:type="dxa"/>
            <w:shd w:val="clear" w:color="auto" w:fill="auto"/>
          </w:tcPr>
          <w:p w14:paraId="464BB8B2" w14:textId="77777777" w:rsidR="000461F0" w:rsidRPr="004529B0" w:rsidRDefault="000461F0" w:rsidP="006757CB">
            <w:pPr>
              <w:ind w:right="-2"/>
              <w:jc w:val="center"/>
              <w:rPr>
                <w:color w:val="000000"/>
                <w:sz w:val="22"/>
                <w:szCs w:val="22"/>
              </w:rPr>
            </w:pPr>
            <w:r w:rsidRPr="004529B0">
              <w:rPr>
                <w:color w:val="000000"/>
                <w:sz w:val="22"/>
                <w:szCs w:val="22"/>
              </w:rPr>
              <w:t>129,78</w:t>
            </w:r>
          </w:p>
        </w:tc>
        <w:tc>
          <w:tcPr>
            <w:tcW w:w="1418" w:type="dxa"/>
            <w:shd w:val="clear" w:color="auto" w:fill="auto"/>
          </w:tcPr>
          <w:p w14:paraId="61F968FE" w14:textId="77777777" w:rsidR="000461F0" w:rsidRPr="00FD0F7A" w:rsidRDefault="000461F0" w:rsidP="006757CB">
            <w:pPr>
              <w:jc w:val="center"/>
              <w:rPr>
                <w:sz w:val="22"/>
                <w:szCs w:val="22"/>
              </w:rPr>
            </w:pPr>
            <w:r w:rsidRPr="00FD0F7A">
              <w:rPr>
                <w:sz w:val="22"/>
                <w:szCs w:val="22"/>
              </w:rPr>
              <w:t>x</w:t>
            </w:r>
          </w:p>
        </w:tc>
      </w:tr>
      <w:tr w:rsidR="000461F0" w:rsidRPr="00FD0F7A" w14:paraId="4DA14E39" w14:textId="77777777" w:rsidTr="006757CB">
        <w:tc>
          <w:tcPr>
            <w:tcW w:w="3246" w:type="dxa"/>
            <w:gridSpan w:val="2"/>
            <w:vMerge/>
            <w:shd w:val="clear" w:color="auto" w:fill="auto"/>
            <w:vAlign w:val="center"/>
          </w:tcPr>
          <w:p w14:paraId="3325E5DA"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FEFB882"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A8624AD" w14:textId="77777777" w:rsidR="000461F0" w:rsidRPr="00FD0F7A" w:rsidRDefault="000461F0" w:rsidP="006757CB">
            <w:pPr>
              <w:ind w:right="-2"/>
              <w:jc w:val="center"/>
              <w:rPr>
                <w:color w:val="000000"/>
                <w:sz w:val="22"/>
                <w:szCs w:val="22"/>
              </w:rPr>
            </w:pPr>
            <w:r>
              <w:rPr>
                <w:color w:val="000000"/>
                <w:sz w:val="22"/>
                <w:szCs w:val="22"/>
              </w:rPr>
              <w:t>с 01.01.2031</w:t>
            </w:r>
          </w:p>
        </w:tc>
        <w:tc>
          <w:tcPr>
            <w:tcW w:w="1550" w:type="dxa"/>
            <w:shd w:val="clear" w:color="auto" w:fill="auto"/>
          </w:tcPr>
          <w:p w14:paraId="4739C555" w14:textId="77777777" w:rsidR="000461F0" w:rsidRPr="004529B0" w:rsidRDefault="000461F0" w:rsidP="006757CB">
            <w:pPr>
              <w:ind w:right="-2"/>
              <w:jc w:val="center"/>
              <w:rPr>
                <w:color w:val="000000"/>
                <w:sz w:val="22"/>
                <w:szCs w:val="22"/>
              </w:rPr>
            </w:pPr>
            <w:r w:rsidRPr="004529B0">
              <w:rPr>
                <w:color w:val="000000"/>
                <w:sz w:val="22"/>
                <w:szCs w:val="22"/>
              </w:rPr>
              <w:t>129,78</w:t>
            </w:r>
          </w:p>
        </w:tc>
        <w:tc>
          <w:tcPr>
            <w:tcW w:w="1418" w:type="dxa"/>
            <w:shd w:val="clear" w:color="auto" w:fill="auto"/>
          </w:tcPr>
          <w:p w14:paraId="0E542878" w14:textId="77777777" w:rsidR="000461F0" w:rsidRPr="00FD0F7A" w:rsidRDefault="000461F0" w:rsidP="006757CB">
            <w:pPr>
              <w:jc w:val="center"/>
              <w:rPr>
                <w:sz w:val="22"/>
                <w:szCs w:val="22"/>
              </w:rPr>
            </w:pPr>
            <w:r w:rsidRPr="00FD0F7A">
              <w:rPr>
                <w:sz w:val="22"/>
                <w:szCs w:val="22"/>
              </w:rPr>
              <w:t>x</w:t>
            </w:r>
          </w:p>
        </w:tc>
      </w:tr>
      <w:tr w:rsidR="000461F0" w:rsidRPr="00FD0F7A" w14:paraId="41B5F8CE" w14:textId="77777777" w:rsidTr="006757CB">
        <w:tc>
          <w:tcPr>
            <w:tcW w:w="3246" w:type="dxa"/>
            <w:gridSpan w:val="2"/>
            <w:vMerge/>
            <w:shd w:val="clear" w:color="auto" w:fill="auto"/>
            <w:vAlign w:val="center"/>
          </w:tcPr>
          <w:p w14:paraId="4042B740"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5A7CE438"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44C2D9C" w14:textId="77777777" w:rsidR="000461F0" w:rsidRPr="00FD0F7A" w:rsidRDefault="000461F0" w:rsidP="006757CB">
            <w:pPr>
              <w:ind w:right="-2"/>
              <w:jc w:val="center"/>
              <w:rPr>
                <w:color w:val="000000"/>
                <w:sz w:val="22"/>
                <w:szCs w:val="22"/>
              </w:rPr>
            </w:pPr>
            <w:r>
              <w:rPr>
                <w:color w:val="000000"/>
                <w:sz w:val="22"/>
                <w:szCs w:val="22"/>
              </w:rPr>
              <w:t>с 01.07.2031</w:t>
            </w:r>
          </w:p>
        </w:tc>
        <w:tc>
          <w:tcPr>
            <w:tcW w:w="1550" w:type="dxa"/>
            <w:shd w:val="clear" w:color="auto" w:fill="auto"/>
          </w:tcPr>
          <w:p w14:paraId="797E7769" w14:textId="77777777" w:rsidR="000461F0" w:rsidRPr="004529B0" w:rsidRDefault="000461F0" w:rsidP="006757CB">
            <w:pPr>
              <w:ind w:right="-2"/>
              <w:jc w:val="center"/>
              <w:rPr>
                <w:color w:val="000000"/>
                <w:sz w:val="22"/>
                <w:szCs w:val="22"/>
              </w:rPr>
            </w:pPr>
            <w:r w:rsidRPr="004529B0">
              <w:rPr>
                <w:color w:val="000000"/>
                <w:sz w:val="22"/>
                <w:szCs w:val="22"/>
              </w:rPr>
              <w:t>134,05</w:t>
            </w:r>
          </w:p>
        </w:tc>
        <w:tc>
          <w:tcPr>
            <w:tcW w:w="1418" w:type="dxa"/>
            <w:shd w:val="clear" w:color="auto" w:fill="auto"/>
          </w:tcPr>
          <w:p w14:paraId="03B7EAC3" w14:textId="77777777" w:rsidR="000461F0" w:rsidRPr="00FD0F7A" w:rsidRDefault="000461F0" w:rsidP="006757CB">
            <w:pPr>
              <w:jc w:val="center"/>
              <w:rPr>
                <w:sz w:val="22"/>
                <w:szCs w:val="22"/>
              </w:rPr>
            </w:pPr>
            <w:r w:rsidRPr="00FD0F7A">
              <w:rPr>
                <w:sz w:val="22"/>
                <w:szCs w:val="22"/>
              </w:rPr>
              <w:t>x</w:t>
            </w:r>
          </w:p>
        </w:tc>
      </w:tr>
      <w:tr w:rsidR="000461F0" w:rsidRPr="00FD0F7A" w14:paraId="0539EDE1" w14:textId="77777777" w:rsidTr="006757CB">
        <w:tc>
          <w:tcPr>
            <w:tcW w:w="3246" w:type="dxa"/>
            <w:gridSpan w:val="2"/>
            <w:vMerge/>
            <w:shd w:val="clear" w:color="auto" w:fill="auto"/>
            <w:vAlign w:val="center"/>
          </w:tcPr>
          <w:p w14:paraId="7D16D8FD"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708F6029"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76907A5" w14:textId="77777777" w:rsidR="000461F0" w:rsidRPr="00FD0F7A" w:rsidRDefault="000461F0" w:rsidP="006757CB">
            <w:pPr>
              <w:ind w:right="-2"/>
              <w:jc w:val="center"/>
              <w:rPr>
                <w:color w:val="000000"/>
                <w:sz w:val="22"/>
                <w:szCs w:val="22"/>
              </w:rPr>
            </w:pPr>
            <w:r>
              <w:rPr>
                <w:color w:val="000000"/>
                <w:sz w:val="22"/>
                <w:szCs w:val="22"/>
              </w:rPr>
              <w:t>с 01.01.2032</w:t>
            </w:r>
          </w:p>
        </w:tc>
        <w:tc>
          <w:tcPr>
            <w:tcW w:w="1550" w:type="dxa"/>
            <w:shd w:val="clear" w:color="auto" w:fill="auto"/>
          </w:tcPr>
          <w:p w14:paraId="23571D6F" w14:textId="77777777" w:rsidR="000461F0" w:rsidRPr="004529B0" w:rsidRDefault="000461F0" w:rsidP="006757CB">
            <w:pPr>
              <w:ind w:right="-2"/>
              <w:jc w:val="center"/>
              <w:rPr>
                <w:color w:val="000000"/>
                <w:sz w:val="22"/>
                <w:szCs w:val="22"/>
              </w:rPr>
            </w:pPr>
            <w:r w:rsidRPr="004529B0">
              <w:rPr>
                <w:color w:val="000000"/>
                <w:sz w:val="22"/>
                <w:szCs w:val="22"/>
              </w:rPr>
              <w:t>134,05</w:t>
            </w:r>
          </w:p>
        </w:tc>
        <w:tc>
          <w:tcPr>
            <w:tcW w:w="1418" w:type="dxa"/>
            <w:shd w:val="clear" w:color="auto" w:fill="auto"/>
          </w:tcPr>
          <w:p w14:paraId="6010F2A8" w14:textId="77777777" w:rsidR="000461F0" w:rsidRPr="00FD0F7A" w:rsidRDefault="000461F0" w:rsidP="006757CB">
            <w:pPr>
              <w:jc w:val="center"/>
              <w:rPr>
                <w:sz w:val="22"/>
                <w:szCs w:val="22"/>
              </w:rPr>
            </w:pPr>
            <w:r w:rsidRPr="00FD0F7A">
              <w:rPr>
                <w:sz w:val="22"/>
                <w:szCs w:val="22"/>
              </w:rPr>
              <w:t>x</w:t>
            </w:r>
          </w:p>
        </w:tc>
      </w:tr>
      <w:tr w:rsidR="000461F0" w:rsidRPr="00FD0F7A" w14:paraId="5ECDB7D8" w14:textId="77777777" w:rsidTr="006757CB">
        <w:tc>
          <w:tcPr>
            <w:tcW w:w="3246" w:type="dxa"/>
            <w:gridSpan w:val="2"/>
            <w:vMerge/>
            <w:shd w:val="clear" w:color="auto" w:fill="auto"/>
            <w:vAlign w:val="center"/>
          </w:tcPr>
          <w:p w14:paraId="1A6771D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D87C357"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2C5D9FD9" w14:textId="77777777" w:rsidR="000461F0" w:rsidRPr="00FD0F7A" w:rsidRDefault="000461F0" w:rsidP="006757CB">
            <w:pPr>
              <w:ind w:right="-2"/>
              <w:jc w:val="center"/>
              <w:rPr>
                <w:color w:val="000000"/>
                <w:sz w:val="22"/>
                <w:szCs w:val="22"/>
              </w:rPr>
            </w:pPr>
            <w:r>
              <w:rPr>
                <w:color w:val="000000"/>
                <w:sz w:val="22"/>
                <w:szCs w:val="22"/>
              </w:rPr>
              <w:t>с 01.07.2032</w:t>
            </w:r>
          </w:p>
        </w:tc>
        <w:tc>
          <w:tcPr>
            <w:tcW w:w="1550" w:type="dxa"/>
            <w:shd w:val="clear" w:color="auto" w:fill="auto"/>
          </w:tcPr>
          <w:p w14:paraId="1ECA0700" w14:textId="77777777" w:rsidR="000461F0" w:rsidRPr="004529B0" w:rsidRDefault="000461F0" w:rsidP="006757CB">
            <w:pPr>
              <w:ind w:right="-2"/>
              <w:jc w:val="center"/>
              <w:rPr>
                <w:color w:val="000000"/>
                <w:sz w:val="22"/>
                <w:szCs w:val="22"/>
              </w:rPr>
            </w:pPr>
            <w:r w:rsidRPr="004529B0">
              <w:rPr>
                <w:color w:val="000000"/>
                <w:sz w:val="22"/>
                <w:szCs w:val="22"/>
              </w:rPr>
              <w:t>138,49</w:t>
            </w:r>
          </w:p>
        </w:tc>
        <w:tc>
          <w:tcPr>
            <w:tcW w:w="1418" w:type="dxa"/>
            <w:shd w:val="clear" w:color="auto" w:fill="auto"/>
          </w:tcPr>
          <w:p w14:paraId="477B4332" w14:textId="77777777" w:rsidR="000461F0" w:rsidRPr="00FD0F7A" w:rsidRDefault="000461F0" w:rsidP="006757CB">
            <w:pPr>
              <w:jc w:val="center"/>
              <w:rPr>
                <w:sz w:val="22"/>
                <w:szCs w:val="22"/>
              </w:rPr>
            </w:pPr>
            <w:r w:rsidRPr="00FD0F7A">
              <w:rPr>
                <w:sz w:val="22"/>
                <w:szCs w:val="22"/>
              </w:rPr>
              <w:t>x</w:t>
            </w:r>
          </w:p>
        </w:tc>
      </w:tr>
      <w:tr w:rsidR="000461F0" w:rsidRPr="00FD0F7A" w14:paraId="7F2F8191" w14:textId="77777777" w:rsidTr="006757CB">
        <w:tc>
          <w:tcPr>
            <w:tcW w:w="3246" w:type="dxa"/>
            <w:gridSpan w:val="2"/>
            <w:vMerge/>
            <w:shd w:val="clear" w:color="auto" w:fill="auto"/>
            <w:vAlign w:val="center"/>
          </w:tcPr>
          <w:p w14:paraId="1512BBC7"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ABA80C3"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2FEA668C" w14:textId="77777777" w:rsidR="000461F0" w:rsidRPr="00FD0F7A" w:rsidRDefault="000461F0" w:rsidP="006757CB">
            <w:pPr>
              <w:ind w:right="-2"/>
              <w:jc w:val="center"/>
              <w:rPr>
                <w:color w:val="000000"/>
                <w:sz w:val="22"/>
                <w:szCs w:val="22"/>
              </w:rPr>
            </w:pPr>
            <w:r w:rsidRPr="00FD0F7A">
              <w:rPr>
                <w:color w:val="000000"/>
                <w:sz w:val="22"/>
                <w:szCs w:val="22"/>
              </w:rPr>
              <w:t>с 01.01.20</w:t>
            </w:r>
            <w:r>
              <w:rPr>
                <w:color w:val="000000"/>
                <w:sz w:val="22"/>
                <w:szCs w:val="22"/>
              </w:rPr>
              <w:t>33</w:t>
            </w:r>
          </w:p>
        </w:tc>
        <w:tc>
          <w:tcPr>
            <w:tcW w:w="1550" w:type="dxa"/>
            <w:shd w:val="clear" w:color="auto" w:fill="auto"/>
          </w:tcPr>
          <w:p w14:paraId="4E6CDB0E" w14:textId="77777777" w:rsidR="000461F0" w:rsidRPr="004529B0" w:rsidRDefault="000461F0" w:rsidP="006757CB">
            <w:pPr>
              <w:ind w:right="-2"/>
              <w:jc w:val="center"/>
              <w:rPr>
                <w:color w:val="000000"/>
                <w:sz w:val="22"/>
                <w:szCs w:val="22"/>
              </w:rPr>
            </w:pPr>
            <w:r w:rsidRPr="004529B0">
              <w:rPr>
                <w:color w:val="000000"/>
                <w:sz w:val="22"/>
                <w:szCs w:val="22"/>
              </w:rPr>
              <w:t>138,49</w:t>
            </w:r>
          </w:p>
        </w:tc>
        <w:tc>
          <w:tcPr>
            <w:tcW w:w="1418" w:type="dxa"/>
            <w:shd w:val="clear" w:color="auto" w:fill="auto"/>
          </w:tcPr>
          <w:p w14:paraId="411C8BE4" w14:textId="77777777" w:rsidR="000461F0" w:rsidRPr="00FD0F7A" w:rsidRDefault="000461F0" w:rsidP="006757CB">
            <w:pPr>
              <w:jc w:val="center"/>
              <w:rPr>
                <w:sz w:val="22"/>
                <w:szCs w:val="22"/>
              </w:rPr>
            </w:pPr>
            <w:r>
              <w:rPr>
                <w:sz w:val="22"/>
                <w:szCs w:val="22"/>
              </w:rPr>
              <w:t>х</w:t>
            </w:r>
          </w:p>
        </w:tc>
      </w:tr>
      <w:tr w:rsidR="000461F0" w:rsidRPr="00FD0F7A" w14:paraId="75457E5B" w14:textId="77777777" w:rsidTr="006757CB">
        <w:tc>
          <w:tcPr>
            <w:tcW w:w="3246" w:type="dxa"/>
            <w:gridSpan w:val="2"/>
            <w:vMerge/>
            <w:shd w:val="clear" w:color="auto" w:fill="auto"/>
            <w:vAlign w:val="center"/>
          </w:tcPr>
          <w:p w14:paraId="5C8A8C6A"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A399859"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1E966002" w14:textId="77777777" w:rsidR="000461F0" w:rsidRPr="00FD0F7A" w:rsidRDefault="000461F0" w:rsidP="006757CB">
            <w:pPr>
              <w:ind w:right="-2"/>
              <w:jc w:val="center"/>
              <w:rPr>
                <w:color w:val="000000"/>
                <w:sz w:val="22"/>
                <w:szCs w:val="22"/>
              </w:rPr>
            </w:pPr>
            <w:r>
              <w:rPr>
                <w:color w:val="000000"/>
                <w:sz w:val="22"/>
                <w:szCs w:val="22"/>
              </w:rPr>
              <w:t>с 01.07.2033</w:t>
            </w:r>
          </w:p>
        </w:tc>
        <w:tc>
          <w:tcPr>
            <w:tcW w:w="1550" w:type="dxa"/>
            <w:shd w:val="clear" w:color="auto" w:fill="auto"/>
          </w:tcPr>
          <w:p w14:paraId="09EDDFC2" w14:textId="77777777" w:rsidR="000461F0" w:rsidRPr="004529B0" w:rsidRDefault="000461F0" w:rsidP="006757CB">
            <w:pPr>
              <w:ind w:right="-2"/>
              <w:jc w:val="center"/>
              <w:rPr>
                <w:color w:val="000000"/>
                <w:sz w:val="22"/>
                <w:szCs w:val="22"/>
              </w:rPr>
            </w:pPr>
            <w:r w:rsidRPr="004529B0">
              <w:rPr>
                <w:color w:val="000000"/>
                <w:sz w:val="22"/>
                <w:szCs w:val="22"/>
              </w:rPr>
              <w:t>143,09</w:t>
            </w:r>
          </w:p>
        </w:tc>
        <w:tc>
          <w:tcPr>
            <w:tcW w:w="1418" w:type="dxa"/>
            <w:shd w:val="clear" w:color="auto" w:fill="auto"/>
          </w:tcPr>
          <w:p w14:paraId="05ADBD58" w14:textId="77777777" w:rsidR="000461F0" w:rsidRPr="00FD0F7A" w:rsidRDefault="000461F0" w:rsidP="006757CB">
            <w:pPr>
              <w:jc w:val="center"/>
              <w:rPr>
                <w:sz w:val="22"/>
                <w:szCs w:val="22"/>
              </w:rPr>
            </w:pPr>
            <w:r>
              <w:rPr>
                <w:sz w:val="22"/>
                <w:szCs w:val="22"/>
              </w:rPr>
              <w:t>х</w:t>
            </w:r>
          </w:p>
        </w:tc>
      </w:tr>
      <w:tr w:rsidR="000461F0" w:rsidRPr="00FD0F7A" w14:paraId="2432E373" w14:textId="77777777" w:rsidTr="006757CB">
        <w:tc>
          <w:tcPr>
            <w:tcW w:w="3246" w:type="dxa"/>
            <w:gridSpan w:val="2"/>
            <w:vMerge/>
            <w:shd w:val="clear" w:color="auto" w:fill="auto"/>
            <w:vAlign w:val="center"/>
          </w:tcPr>
          <w:p w14:paraId="060D5B67" w14:textId="77777777" w:rsidR="000461F0" w:rsidRPr="00FD0F7A" w:rsidRDefault="000461F0" w:rsidP="006757CB">
            <w:pPr>
              <w:ind w:right="-2"/>
              <w:jc w:val="center"/>
              <w:rPr>
                <w:color w:val="000000"/>
                <w:sz w:val="22"/>
                <w:szCs w:val="22"/>
              </w:rPr>
            </w:pPr>
          </w:p>
        </w:tc>
        <w:tc>
          <w:tcPr>
            <w:tcW w:w="6927" w:type="dxa"/>
            <w:gridSpan w:val="6"/>
            <w:shd w:val="clear" w:color="auto" w:fill="auto"/>
            <w:vAlign w:val="center"/>
          </w:tcPr>
          <w:p w14:paraId="49783916" w14:textId="77777777" w:rsidR="000461F0" w:rsidRPr="00FD0F7A" w:rsidRDefault="000461F0" w:rsidP="006757CB">
            <w:pPr>
              <w:ind w:right="-2"/>
              <w:jc w:val="center"/>
              <w:rPr>
                <w:color w:val="000000"/>
                <w:sz w:val="22"/>
                <w:szCs w:val="22"/>
              </w:rPr>
            </w:pPr>
            <w:r w:rsidRPr="00FD0F7A">
              <w:rPr>
                <w:sz w:val="22"/>
                <w:szCs w:val="22"/>
              </w:rPr>
              <w:t>Население *</w:t>
            </w:r>
          </w:p>
        </w:tc>
      </w:tr>
      <w:tr w:rsidR="000461F0" w:rsidRPr="00FD0F7A" w14:paraId="432E8A09" w14:textId="77777777" w:rsidTr="006757CB">
        <w:tc>
          <w:tcPr>
            <w:tcW w:w="3246" w:type="dxa"/>
            <w:gridSpan w:val="2"/>
            <w:vMerge/>
            <w:shd w:val="clear" w:color="auto" w:fill="auto"/>
            <w:vAlign w:val="center"/>
          </w:tcPr>
          <w:p w14:paraId="4F4C802D" w14:textId="77777777" w:rsidR="000461F0" w:rsidRPr="00FD0F7A" w:rsidRDefault="000461F0" w:rsidP="006757CB">
            <w:pPr>
              <w:ind w:right="-2"/>
              <w:jc w:val="center"/>
              <w:rPr>
                <w:color w:val="000000"/>
                <w:sz w:val="22"/>
                <w:szCs w:val="22"/>
              </w:rPr>
            </w:pPr>
          </w:p>
        </w:tc>
        <w:tc>
          <w:tcPr>
            <w:tcW w:w="2126" w:type="dxa"/>
            <w:gridSpan w:val="2"/>
            <w:vMerge w:val="restart"/>
            <w:shd w:val="clear" w:color="auto" w:fill="auto"/>
            <w:vAlign w:val="center"/>
          </w:tcPr>
          <w:p w14:paraId="44DE308A" w14:textId="77777777" w:rsidR="000461F0" w:rsidRPr="00FD0F7A" w:rsidRDefault="000461F0" w:rsidP="006757CB">
            <w:pPr>
              <w:ind w:right="-2"/>
              <w:jc w:val="center"/>
              <w:rPr>
                <w:color w:val="000000"/>
                <w:sz w:val="22"/>
                <w:szCs w:val="22"/>
              </w:rPr>
            </w:pPr>
            <w:proofErr w:type="spellStart"/>
            <w:r w:rsidRPr="00FD0F7A">
              <w:rPr>
                <w:color w:val="000000"/>
                <w:sz w:val="22"/>
                <w:szCs w:val="22"/>
              </w:rPr>
              <w:t>Одноставочный</w:t>
            </w:r>
            <w:proofErr w:type="spellEnd"/>
            <w:r w:rsidRPr="00FD0F7A">
              <w:rPr>
                <w:color w:val="000000"/>
                <w:sz w:val="22"/>
                <w:szCs w:val="22"/>
              </w:rPr>
              <w:t xml:space="preserve"> </w:t>
            </w:r>
          </w:p>
          <w:p w14:paraId="1AF8F115" w14:textId="77777777" w:rsidR="000461F0" w:rsidRPr="00FD0F7A" w:rsidRDefault="000461F0" w:rsidP="006757CB">
            <w:pPr>
              <w:ind w:right="-2"/>
              <w:jc w:val="center"/>
              <w:rPr>
                <w:color w:val="000000"/>
                <w:sz w:val="22"/>
                <w:szCs w:val="22"/>
                <w:vertAlign w:val="superscript"/>
              </w:rPr>
            </w:pPr>
            <w:r w:rsidRPr="00FD0F7A">
              <w:rPr>
                <w:color w:val="000000"/>
                <w:sz w:val="22"/>
                <w:szCs w:val="22"/>
              </w:rPr>
              <w:t>руб./ м</w:t>
            </w:r>
            <w:r w:rsidRPr="00FD0F7A">
              <w:rPr>
                <w:color w:val="000000"/>
                <w:sz w:val="22"/>
                <w:szCs w:val="22"/>
                <w:vertAlign w:val="superscript"/>
              </w:rPr>
              <w:t>3</w:t>
            </w:r>
          </w:p>
        </w:tc>
        <w:tc>
          <w:tcPr>
            <w:tcW w:w="1833" w:type="dxa"/>
            <w:gridSpan w:val="2"/>
            <w:shd w:val="clear" w:color="auto" w:fill="auto"/>
          </w:tcPr>
          <w:p w14:paraId="5B456907" w14:textId="77777777" w:rsidR="000461F0" w:rsidRPr="00FD0F7A" w:rsidRDefault="000461F0" w:rsidP="006757CB">
            <w:pPr>
              <w:ind w:right="-2"/>
              <w:jc w:val="center"/>
              <w:rPr>
                <w:color w:val="000000"/>
                <w:sz w:val="22"/>
                <w:szCs w:val="22"/>
              </w:rPr>
            </w:pPr>
            <w:r w:rsidRPr="00FD0F7A">
              <w:rPr>
                <w:color w:val="000000"/>
                <w:sz w:val="22"/>
                <w:szCs w:val="22"/>
              </w:rPr>
              <w:t>с 01.01.2019</w:t>
            </w:r>
          </w:p>
        </w:tc>
        <w:tc>
          <w:tcPr>
            <w:tcW w:w="1550" w:type="dxa"/>
            <w:shd w:val="clear" w:color="auto" w:fill="auto"/>
          </w:tcPr>
          <w:p w14:paraId="10DB0671" w14:textId="77777777" w:rsidR="000461F0" w:rsidRPr="004529B0" w:rsidRDefault="000461F0" w:rsidP="006757CB">
            <w:pPr>
              <w:ind w:right="-2"/>
              <w:jc w:val="center"/>
              <w:rPr>
                <w:color w:val="000000"/>
                <w:sz w:val="22"/>
                <w:szCs w:val="22"/>
              </w:rPr>
            </w:pPr>
            <w:r w:rsidRPr="004529B0">
              <w:rPr>
                <w:color w:val="000000"/>
                <w:sz w:val="22"/>
                <w:szCs w:val="22"/>
              </w:rPr>
              <w:t>75,01</w:t>
            </w:r>
          </w:p>
        </w:tc>
        <w:tc>
          <w:tcPr>
            <w:tcW w:w="1418" w:type="dxa"/>
            <w:shd w:val="clear" w:color="auto" w:fill="auto"/>
          </w:tcPr>
          <w:p w14:paraId="3D92C8CF" w14:textId="77777777" w:rsidR="000461F0" w:rsidRPr="00FD0F7A" w:rsidRDefault="000461F0" w:rsidP="006757CB">
            <w:pPr>
              <w:jc w:val="center"/>
              <w:rPr>
                <w:sz w:val="22"/>
                <w:szCs w:val="22"/>
              </w:rPr>
            </w:pPr>
            <w:r w:rsidRPr="00FD0F7A">
              <w:rPr>
                <w:sz w:val="22"/>
                <w:szCs w:val="22"/>
              </w:rPr>
              <w:t>x</w:t>
            </w:r>
          </w:p>
        </w:tc>
      </w:tr>
      <w:tr w:rsidR="000461F0" w:rsidRPr="00FD0F7A" w14:paraId="67D2AE9A" w14:textId="77777777" w:rsidTr="006757CB">
        <w:tc>
          <w:tcPr>
            <w:tcW w:w="3246" w:type="dxa"/>
            <w:gridSpan w:val="2"/>
            <w:vMerge/>
            <w:shd w:val="clear" w:color="auto" w:fill="auto"/>
            <w:vAlign w:val="center"/>
          </w:tcPr>
          <w:p w14:paraId="6B725721"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C85815B"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8C036FB" w14:textId="77777777" w:rsidR="000461F0" w:rsidRPr="00FD0F7A" w:rsidRDefault="000461F0" w:rsidP="006757CB">
            <w:pPr>
              <w:ind w:right="-2"/>
              <w:jc w:val="center"/>
              <w:rPr>
                <w:color w:val="000000"/>
                <w:sz w:val="22"/>
                <w:szCs w:val="22"/>
              </w:rPr>
            </w:pPr>
            <w:r w:rsidRPr="00FD0F7A">
              <w:rPr>
                <w:color w:val="000000"/>
                <w:sz w:val="22"/>
                <w:szCs w:val="22"/>
              </w:rPr>
              <w:t>с 01.07.2019</w:t>
            </w:r>
          </w:p>
        </w:tc>
        <w:tc>
          <w:tcPr>
            <w:tcW w:w="1550" w:type="dxa"/>
            <w:shd w:val="clear" w:color="auto" w:fill="auto"/>
          </w:tcPr>
          <w:p w14:paraId="110A1A7F" w14:textId="77777777" w:rsidR="000461F0" w:rsidRPr="004529B0" w:rsidRDefault="000461F0" w:rsidP="006757CB">
            <w:pPr>
              <w:ind w:right="-2"/>
              <w:jc w:val="center"/>
              <w:rPr>
                <w:color w:val="000000"/>
                <w:sz w:val="22"/>
                <w:szCs w:val="22"/>
              </w:rPr>
            </w:pPr>
            <w:r w:rsidRPr="004529B0">
              <w:rPr>
                <w:color w:val="000000"/>
                <w:sz w:val="22"/>
                <w:szCs w:val="22"/>
              </w:rPr>
              <w:t>111,19</w:t>
            </w:r>
          </w:p>
        </w:tc>
        <w:tc>
          <w:tcPr>
            <w:tcW w:w="1418" w:type="dxa"/>
            <w:shd w:val="clear" w:color="auto" w:fill="auto"/>
          </w:tcPr>
          <w:p w14:paraId="4BA72F69" w14:textId="77777777" w:rsidR="000461F0" w:rsidRPr="00FD0F7A" w:rsidRDefault="000461F0" w:rsidP="006757CB">
            <w:pPr>
              <w:jc w:val="center"/>
              <w:rPr>
                <w:sz w:val="22"/>
                <w:szCs w:val="22"/>
              </w:rPr>
            </w:pPr>
            <w:r w:rsidRPr="00FD0F7A">
              <w:rPr>
                <w:sz w:val="22"/>
                <w:szCs w:val="22"/>
              </w:rPr>
              <w:t>x</w:t>
            </w:r>
          </w:p>
        </w:tc>
      </w:tr>
      <w:tr w:rsidR="000461F0" w:rsidRPr="00FD0F7A" w14:paraId="22B2A2D4" w14:textId="77777777" w:rsidTr="006757CB">
        <w:tc>
          <w:tcPr>
            <w:tcW w:w="3246" w:type="dxa"/>
            <w:gridSpan w:val="2"/>
            <w:vMerge/>
            <w:shd w:val="clear" w:color="auto" w:fill="auto"/>
            <w:vAlign w:val="center"/>
          </w:tcPr>
          <w:p w14:paraId="18813386"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FA24C89"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05EE7BC" w14:textId="77777777" w:rsidR="000461F0" w:rsidRPr="00FD0F7A" w:rsidRDefault="000461F0" w:rsidP="006757CB">
            <w:pPr>
              <w:ind w:right="-2"/>
              <w:jc w:val="center"/>
              <w:rPr>
                <w:color w:val="000000"/>
                <w:sz w:val="22"/>
                <w:szCs w:val="22"/>
              </w:rPr>
            </w:pPr>
            <w:r w:rsidRPr="00FD0F7A">
              <w:rPr>
                <w:color w:val="000000"/>
                <w:sz w:val="22"/>
                <w:szCs w:val="22"/>
              </w:rPr>
              <w:t>с 01.01.2020</w:t>
            </w:r>
          </w:p>
        </w:tc>
        <w:tc>
          <w:tcPr>
            <w:tcW w:w="1550" w:type="dxa"/>
            <w:shd w:val="clear" w:color="auto" w:fill="auto"/>
          </w:tcPr>
          <w:p w14:paraId="53ECC11B" w14:textId="77777777" w:rsidR="000461F0" w:rsidRPr="004529B0" w:rsidRDefault="000461F0" w:rsidP="006757CB">
            <w:pPr>
              <w:ind w:right="-2"/>
              <w:jc w:val="center"/>
              <w:rPr>
                <w:color w:val="000000"/>
                <w:sz w:val="22"/>
                <w:szCs w:val="22"/>
              </w:rPr>
            </w:pPr>
            <w:r w:rsidRPr="004529B0">
              <w:rPr>
                <w:color w:val="000000"/>
                <w:sz w:val="22"/>
                <w:szCs w:val="22"/>
              </w:rPr>
              <w:t>111,19</w:t>
            </w:r>
          </w:p>
        </w:tc>
        <w:tc>
          <w:tcPr>
            <w:tcW w:w="1418" w:type="dxa"/>
            <w:shd w:val="clear" w:color="auto" w:fill="auto"/>
          </w:tcPr>
          <w:p w14:paraId="3CB91049" w14:textId="77777777" w:rsidR="000461F0" w:rsidRPr="00FD0F7A" w:rsidRDefault="000461F0" w:rsidP="006757CB">
            <w:pPr>
              <w:jc w:val="center"/>
              <w:rPr>
                <w:sz w:val="22"/>
                <w:szCs w:val="22"/>
              </w:rPr>
            </w:pPr>
            <w:r w:rsidRPr="00FD0F7A">
              <w:rPr>
                <w:sz w:val="22"/>
                <w:szCs w:val="22"/>
              </w:rPr>
              <w:t>x</w:t>
            </w:r>
          </w:p>
        </w:tc>
      </w:tr>
      <w:tr w:rsidR="000461F0" w:rsidRPr="00FD0F7A" w14:paraId="02A3ACB0" w14:textId="77777777" w:rsidTr="006757CB">
        <w:tc>
          <w:tcPr>
            <w:tcW w:w="3246" w:type="dxa"/>
            <w:gridSpan w:val="2"/>
            <w:vMerge/>
            <w:shd w:val="clear" w:color="auto" w:fill="auto"/>
            <w:vAlign w:val="center"/>
          </w:tcPr>
          <w:p w14:paraId="3A1D5E7B"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3BE68C2"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AC58650" w14:textId="77777777" w:rsidR="000461F0" w:rsidRPr="00FD0F7A" w:rsidRDefault="000461F0" w:rsidP="006757CB">
            <w:pPr>
              <w:ind w:right="-2"/>
              <w:jc w:val="center"/>
              <w:rPr>
                <w:color w:val="000000"/>
                <w:sz w:val="22"/>
                <w:szCs w:val="22"/>
              </w:rPr>
            </w:pPr>
            <w:r w:rsidRPr="00FD0F7A">
              <w:rPr>
                <w:color w:val="000000"/>
                <w:sz w:val="22"/>
                <w:szCs w:val="22"/>
              </w:rPr>
              <w:t>с 01.07.2020</w:t>
            </w:r>
          </w:p>
        </w:tc>
        <w:tc>
          <w:tcPr>
            <w:tcW w:w="1550" w:type="dxa"/>
            <w:shd w:val="clear" w:color="auto" w:fill="auto"/>
          </w:tcPr>
          <w:p w14:paraId="56BE6881" w14:textId="77777777" w:rsidR="000461F0" w:rsidRPr="004529B0" w:rsidRDefault="000461F0" w:rsidP="006757CB">
            <w:pPr>
              <w:ind w:right="-2"/>
              <w:jc w:val="center"/>
              <w:rPr>
                <w:color w:val="000000"/>
                <w:sz w:val="22"/>
                <w:szCs w:val="22"/>
              </w:rPr>
            </w:pPr>
            <w:r w:rsidRPr="004529B0">
              <w:rPr>
                <w:color w:val="000000"/>
                <w:sz w:val="22"/>
                <w:szCs w:val="22"/>
              </w:rPr>
              <w:t>113,64</w:t>
            </w:r>
          </w:p>
        </w:tc>
        <w:tc>
          <w:tcPr>
            <w:tcW w:w="1418" w:type="dxa"/>
            <w:shd w:val="clear" w:color="auto" w:fill="auto"/>
          </w:tcPr>
          <w:p w14:paraId="61BBF49A" w14:textId="77777777" w:rsidR="000461F0" w:rsidRPr="00FD0F7A" w:rsidRDefault="000461F0" w:rsidP="006757CB">
            <w:pPr>
              <w:jc w:val="center"/>
              <w:rPr>
                <w:sz w:val="22"/>
                <w:szCs w:val="22"/>
              </w:rPr>
            </w:pPr>
            <w:r w:rsidRPr="00FD0F7A">
              <w:rPr>
                <w:sz w:val="22"/>
                <w:szCs w:val="22"/>
              </w:rPr>
              <w:t>x</w:t>
            </w:r>
          </w:p>
        </w:tc>
      </w:tr>
      <w:tr w:rsidR="000461F0" w:rsidRPr="00FD0F7A" w14:paraId="4E0206C9" w14:textId="77777777" w:rsidTr="006757CB">
        <w:tc>
          <w:tcPr>
            <w:tcW w:w="3246" w:type="dxa"/>
            <w:gridSpan w:val="2"/>
            <w:vMerge/>
            <w:shd w:val="clear" w:color="auto" w:fill="auto"/>
            <w:vAlign w:val="center"/>
          </w:tcPr>
          <w:p w14:paraId="5C248F43"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198E772"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61F3AC52" w14:textId="77777777" w:rsidR="000461F0" w:rsidRPr="00FD0F7A" w:rsidRDefault="000461F0" w:rsidP="006757CB">
            <w:pPr>
              <w:ind w:right="-2"/>
              <w:jc w:val="center"/>
              <w:rPr>
                <w:color w:val="000000"/>
                <w:sz w:val="22"/>
                <w:szCs w:val="22"/>
              </w:rPr>
            </w:pPr>
            <w:r w:rsidRPr="00FD0F7A">
              <w:rPr>
                <w:color w:val="000000"/>
                <w:sz w:val="22"/>
                <w:szCs w:val="22"/>
              </w:rPr>
              <w:t>с 01.01.2021</w:t>
            </w:r>
          </w:p>
        </w:tc>
        <w:tc>
          <w:tcPr>
            <w:tcW w:w="1550" w:type="dxa"/>
            <w:shd w:val="clear" w:color="auto" w:fill="auto"/>
          </w:tcPr>
          <w:p w14:paraId="5C26B090" w14:textId="77777777" w:rsidR="000461F0" w:rsidRPr="004529B0" w:rsidRDefault="000461F0" w:rsidP="006757CB">
            <w:pPr>
              <w:ind w:right="-2"/>
              <w:jc w:val="center"/>
              <w:rPr>
                <w:color w:val="000000"/>
                <w:sz w:val="22"/>
                <w:szCs w:val="22"/>
              </w:rPr>
            </w:pPr>
            <w:r w:rsidRPr="004529B0">
              <w:rPr>
                <w:color w:val="000000"/>
                <w:sz w:val="22"/>
                <w:szCs w:val="22"/>
              </w:rPr>
              <w:t>113,64</w:t>
            </w:r>
          </w:p>
        </w:tc>
        <w:tc>
          <w:tcPr>
            <w:tcW w:w="1418" w:type="dxa"/>
            <w:shd w:val="clear" w:color="auto" w:fill="auto"/>
          </w:tcPr>
          <w:p w14:paraId="53506365" w14:textId="77777777" w:rsidR="000461F0" w:rsidRPr="00FD0F7A" w:rsidRDefault="000461F0" w:rsidP="006757CB">
            <w:pPr>
              <w:jc w:val="center"/>
              <w:rPr>
                <w:sz w:val="22"/>
                <w:szCs w:val="22"/>
              </w:rPr>
            </w:pPr>
            <w:r w:rsidRPr="00FD0F7A">
              <w:rPr>
                <w:sz w:val="22"/>
                <w:szCs w:val="22"/>
              </w:rPr>
              <w:t>x</w:t>
            </w:r>
          </w:p>
        </w:tc>
      </w:tr>
      <w:tr w:rsidR="000461F0" w:rsidRPr="00FD0F7A" w14:paraId="555F3839" w14:textId="77777777" w:rsidTr="006757CB">
        <w:tc>
          <w:tcPr>
            <w:tcW w:w="3246" w:type="dxa"/>
            <w:gridSpan w:val="2"/>
            <w:vMerge/>
            <w:shd w:val="clear" w:color="auto" w:fill="auto"/>
            <w:vAlign w:val="center"/>
          </w:tcPr>
          <w:p w14:paraId="3ECB38D7"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550788F"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B2DC15E" w14:textId="77777777" w:rsidR="000461F0" w:rsidRPr="00FD0F7A" w:rsidRDefault="000461F0" w:rsidP="006757CB">
            <w:pPr>
              <w:ind w:right="-2"/>
              <w:jc w:val="center"/>
              <w:rPr>
                <w:color w:val="000000"/>
                <w:sz w:val="22"/>
                <w:szCs w:val="22"/>
              </w:rPr>
            </w:pPr>
            <w:r w:rsidRPr="00FD0F7A">
              <w:rPr>
                <w:color w:val="000000"/>
                <w:sz w:val="22"/>
                <w:szCs w:val="22"/>
              </w:rPr>
              <w:t>с 01.07.2021</w:t>
            </w:r>
          </w:p>
        </w:tc>
        <w:tc>
          <w:tcPr>
            <w:tcW w:w="1550" w:type="dxa"/>
            <w:shd w:val="clear" w:color="auto" w:fill="auto"/>
          </w:tcPr>
          <w:p w14:paraId="35600E90" w14:textId="77777777" w:rsidR="000461F0" w:rsidRPr="004529B0" w:rsidRDefault="000461F0" w:rsidP="006757CB">
            <w:pPr>
              <w:ind w:right="-2"/>
              <w:jc w:val="center"/>
              <w:rPr>
                <w:color w:val="000000"/>
                <w:sz w:val="22"/>
                <w:szCs w:val="22"/>
              </w:rPr>
            </w:pPr>
            <w:r w:rsidRPr="004529B0">
              <w:rPr>
                <w:color w:val="000000"/>
                <w:sz w:val="22"/>
                <w:szCs w:val="22"/>
              </w:rPr>
              <w:t>117,19</w:t>
            </w:r>
          </w:p>
        </w:tc>
        <w:tc>
          <w:tcPr>
            <w:tcW w:w="1418" w:type="dxa"/>
            <w:shd w:val="clear" w:color="auto" w:fill="auto"/>
          </w:tcPr>
          <w:p w14:paraId="411B74DE" w14:textId="77777777" w:rsidR="000461F0" w:rsidRPr="00FD0F7A" w:rsidRDefault="000461F0" w:rsidP="006757CB">
            <w:pPr>
              <w:jc w:val="center"/>
              <w:rPr>
                <w:sz w:val="22"/>
                <w:szCs w:val="22"/>
              </w:rPr>
            </w:pPr>
            <w:r w:rsidRPr="00FD0F7A">
              <w:rPr>
                <w:sz w:val="22"/>
                <w:szCs w:val="22"/>
              </w:rPr>
              <w:t>x</w:t>
            </w:r>
          </w:p>
        </w:tc>
      </w:tr>
      <w:tr w:rsidR="000461F0" w:rsidRPr="00FD0F7A" w14:paraId="30FC414B" w14:textId="77777777" w:rsidTr="006757CB">
        <w:tc>
          <w:tcPr>
            <w:tcW w:w="3246" w:type="dxa"/>
            <w:gridSpan w:val="2"/>
            <w:vMerge/>
            <w:shd w:val="clear" w:color="auto" w:fill="auto"/>
            <w:vAlign w:val="center"/>
          </w:tcPr>
          <w:p w14:paraId="40FCB8CD"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3A4A5F00"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22B4443" w14:textId="77777777" w:rsidR="000461F0" w:rsidRPr="00FD0F7A" w:rsidRDefault="000461F0" w:rsidP="006757CB">
            <w:pPr>
              <w:ind w:right="-2"/>
              <w:jc w:val="center"/>
              <w:rPr>
                <w:color w:val="000000"/>
                <w:sz w:val="22"/>
                <w:szCs w:val="22"/>
              </w:rPr>
            </w:pPr>
            <w:r w:rsidRPr="00FD0F7A">
              <w:rPr>
                <w:color w:val="000000"/>
                <w:sz w:val="22"/>
                <w:szCs w:val="22"/>
              </w:rPr>
              <w:t>с 01.01.2022</w:t>
            </w:r>
          </w:p>
        </w:tc>
        <w:tc>
          <w:tcPr>
            <w:tcW w:w="1550" w:type="dxa"/>
            <w:shd w:val="clear" w:color="auto" w:fill="auto"/>
          </w:tcPr>
          <w:p w14:paraId="60E6A032" w14:textId="77777777" w:rsidR="000461F0" w:rsidRPr="004529B0" w:rsidRDefault="000461F0" w:rsidP="006757CB">
            <w:pPr>
              <w:ind w:right="-2"/>
              <w:jc w:val="center"/>
              <w:rPr>
                <w:color w:val="000000"/>
                <w:sz w:val="22"/>
                <w:szCs w:val="22"/>
              </w:rPr>
            </w:pPr>
            <w:r w:rsidRPr="004529B0">
              <w:rPr>
                <w:color w:val="000000"/>
                <w:sz w:val="22"/>
                <w:szCs w:val="22"/>
              </w:rPr>
              <w:t>117,19</w:t>
            </w:r>
          </w:p>
        </w:tc>
        <w:tc>
          <w:tcPr>
            <w:tcW w:w="1418" w:type="dxa"/>
            <w:shd w:val="clear" w:color="auto" w:fill="auto"/>
          </w:tcPr>
          <w:p w14:paraId="0A9C808C" w14:textId="77777777" w:rsidR="000461F0" w:rsidRPr="00FD0F7A" w:rsidRDefault="000461F0" w:rsidP="006757CB">
            <w:pPr>
              <w:jc w:val="center"/>
              <w:rPr>
                <w:sz w:val="22"/>
                <w:szCs w:val="22"/>
              </w:rPr>
            </w:pPr>
            <w:r w:rsidRPr="00FD0F7A">
              <w:rPr>
                <w:sz w:val="22"/>
                <w:szCs w:val="22"/>
              </w:rPr>
              <w:t>x</w:t>
            </w:r>
          </w:p>
        </w:tc>
      </w:tr>
      <w:tr w:rsidR="000461F0" w:rsidRPr="00FD0F7A" w14:paraId="184955B9" w14:textId="77777777" w:rsidTr="006757CB">
        <w:tc>
          <w:tcPr>
            <w:tcW w:w="3246" w:type="dxa"/>
            <w:gridSpan w:val="2"/>
            <w:vMerge/>
            <w:shd w:val="clear" w:color="auto" w:fill="auto"/>
            <w:vAlign w:val="center"/>
          </w:tcPr>
          <w:p w14:paraId="5861AA32"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35CB12BC"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A9A9694" w14:textId="77777777" w:rsidR="000461F0" w:rsidRPr="00FD0F7A" w:rsidRDefault="000461F0" w:rsidP="006757CB">
            <w:pPr>
              <w:ind w:right="-2"/>
              <w:jc w:val="center"/>
              <w:rPr>
                <w:color w:val="000000"/>
                <w:sz w:val="22"/>
                <w:szCs w:val="22"/>
              </w:rPr>
            </w:pPr>
            <w:r w:rsidRPr="00FD0F7A">
              <w:rPr>
                <w:color w:val="000000"/>
                <w:sz w:val="22"/>
                <w:szCs w:val="22"/>
              </w:rPr>
              <w:t>с 01.07.2022</w:t>
            </w:r>
          </w:p>
        </w:tc>
        <w:tc>
          <w:tcPr>
            <w:tcW w:w="1550" w:type="dxa"/>
            <w:shd w:val="clear" w:color="auto" w:fill="auto"/>
          </w:tcPr>
          <w:p w14:paraId="278F9544" w14:textId="77777777" w:rsidR="000461F0" w:rsidRPr="004529B0" w:rsidRDefault="000461F0" w:rsidP="006757CB">
            <w:pPr>
              <w:ind w:right="-2"/>
              <w:jc w:val="center"/>
              <w:rPr>
                <w:color w:val="000000"/>
                <w:sz w:val="22"/>
                <w:szCs w:val="22"/>
              </w:rPr>
            </w:pPr>
            <w:r w:rsidRPr="004529B0">
              <w:rPr>
                <w:color w:val="000000"/>
                <w:sz w:val="22"/>
                <w:szCs w:val="22"/>
              </w:rPr>
              <w:t>120,88</w:t>
            </w:r>
          </w:p>
        </w:tc>
        <w:tc>
          <w:tcPr>
            <w:tcW w:w="1418" w:type="dxa"/>
            <w:shd w:val="clear" w:color="auto" w:fill="auto"/>
          </w:tcPr>
          <w:p w14:paraId="4A5E21F3" w14:textId="77777777" w:rsidR="000461F0" w:rsidRPr="00FD0F7A" w:rsidRDefault="000461F0" w:rsidP="006757CB">
            <w:pPr>
              <w:jc w:val="center"/>
              <w:rPr>
                <w:sz w:val="22"/>
                <w:szCs w:val="22"/>
              </w:rPr>
            </w:pPr>
            <w:r w:rsidRPr="00FD0F7A">
              <w:rPr>
                <w:sz w:val="22"/>
                <w:szCs w:val="22"/>
              </w:rPr>
              <w:t>x</w:t>
            </w:r>
          </w:p>
        </w:tc>
      </w:tr>
      <w:tr w:rsidR="000461F0" w:rsidRPr="00FD0F7A" w14:paraId="03C32EA8" w14:textId="77777777" w:rsidTr="006757CB">
        <w:tc>
          <w:tcPr>
            <w:tcW w:w="3246" w:type="dxa"/>
            <w:gridSpan w:val="2"/>
            <w:vMerge/>
            <w:shd w:val="clear" w:color="auto" w:fill="auto"/>
            <w:vAlign w:val="center"/>
          </w:tcPr>
          <w:p w14:paraId="506A6A01"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D71935D"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292F18F3" w14:textId="77777777" w:rsidR="000461F0" w:rsidRPr="00FD0F7A" w:rsidRDefault="000461F0" w:rsidP="006757CB">
            <w:pPr>
              <w:ind w:right="-2"/>
              <w:jc w:val="center"/>
              <w:rPr>
                <w:color w:val="000000"/>
                <w:sz w:val="22"/>
                <w:szCs w:val="22"/>
              </w:rPr>
            </w:pPr>
            <w:r w:rsidRPr="00FD0F7A">
              <w:rPr>
                <w:color w:val="000000"/>
                <w:sz w:val="22"/>
                <w:szCs w:val="22"/>
              </w:rPr>
              <w:t>с 01.01.2023</w:t>
            </w:r>
          </w:p>
        </w:tc>
        <w:tc>
          <w:tcPr>
            <w:tcW w:w="1550" w:type="dxa"/>
            <w:shd w:val="clear" w:color="auto" w:fill="auto"/>
          </w:tcPr>
          <w:p w14:paraId="0EDCE4AB" w14:textId="77777777" w:rsidR="000461F0" w:rsidRPr="004529B0" w:rsidRDefault="000461F0" w:rsidP="006757CB">
            <w:pPr>
              <w:ind w:right="-2"/>
              <w:jc w:val="center"/>
              <w:rPr>
                <w:color w:val="000000"/>
                <w:sz w:val="22"/>
                <w:szCs w:val="22"/>
              </w:rPr>
            </w:pPr>
            <w:r w:rsidRPr="004529B0">
              <w:rPr>
                <w:color w:val="000000"/>
                <w:sz w:val="22"/>
                <w:szCs w:val="22"/>
              </w:rPr>
              <w:t>120,88</w:t>
            </w:r>
          </w:p>
        </w:tc>
        <w:tc>
          <w:tcPr>
            <w:tcW w:w="1418" w:type="dxa"/>
            <w:shd w:val="clear" w:color="auto" w:fill="auto"/>
          </w:tcPr>
          <w:p w14:paraId="4B3D250D" w14:textId="77777777" w:rsidR="000461F0" w:rsidRPr="00FD0F7A" w:rsidRDefault="000461F0" w:rsidP="006757CB">
            <w:pPr>
              <w:jc w:val="center"/>
              <w:rPr>
                <w:sz w:val="22"/>
                <w:szCs w:val="22"/>
              </w:rPr>
            </w:pPr>
            <w:r w:rsidRPr="00FD0F7A">
              <w:rPr>
                <w:sz w:val="22"/>
                <w:szCs w:val="22"/>
              </w:rPr>
              <w:t>x</w:t>
            </w:r>
          </w:p>
        </w:tc>
      </w:tr>
      <w:tr w:rsidR="000461F0" w:rsidRPr="00FD0F7A" w14:paraId="2F76B6DE" w14:textId="77777777" w:rsidTr="006757CB">
        <w:tc>
          <w:tcPr>
            <w:tcW w:w="3246" w:type="dxa"/>
            <w:gridSpan w:val="2"/>
            <w:vMerge/>
            <w:shd w:val="clear" w:color="auto" w:fill="auto"/>
            <w:vAlign w:val="center"/>
          </w:tcPr>
          <w:p w14:paraId="71E188B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7446E2B1"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E739736" w14:textId="77777777" w:rsidR="000461F0" w:rsidRPr="00FD0F7A" w:rsidRDefault="000461F0" w:rsidP="006757CB">
            <w:pPr>
              <w:ind w:right="-2"/>
              <w:jc w:val="center"/>
              <w:rPr>
                <w:color w:val="000000"/>
                <w:sz w:val="22"/>
                <w:szCs w:val="22"/>
              </w:rPr>
            </w:pPr>
            <w:r w:rsidRPr="00FD0F7A">
              <w:rPr>
                <w:color w:val="000000"/>
                <w:sz w:val="22"/>
                <w:szCs w:val="22"/>
              </w:rPr>
              <w:t>с 01.07.2023</w:t>
            </w:r>
          </w:p>
        </w:tc>
        <w:tc>
          <w:tcPr>
            <w:tcW w:w="1550" w:type="dxa"/>
            <w:shd w:val="clear" w:color="auto" w:fill="auto"/>
          </w:tcPr>
          <w:p w14:paraId="137CD6A6" w14:textId="77777777" w:rsidR="000461F0" w:rsidRPr="004529B0" w:rsidRDefault="000461F0" w:rsidP="006757CB">
            <w:pPr>
              <w:ind w:right="-2"/>
              <w:jc w:val="center"/>
              <w:rPr>
                <w:color w:val="000000"/>
                <w:sz w:val="22"/>
                <w:szCs w:val="22"/>
              </w:rPr>
            </w:pPr>
            <w:r w:rsidRPr="004529B0">
              <w:rPr>
                <w:color w:val="000000"/>
                <w:sz w:val="22"/>
                <w:szCs w:val="22"/>
              </w:rPr>
              <w:t>124,68</w:t>
            </w:r>
          </w:p>
        </w:tc>
        <w:tc>
          <w:tcPr>
            <w:tcW w:w="1418" w:type="dxa"/>
            <w:shd w:val="clear" w:color="auto" w:fill="auto"/>
          </w:tcPr>
          <w:p w14:paraId="37436497" w14:textId="77777777" w:rsidR="000461F0" w:rsidRPr="00FD0F7A" w:rsidRDefault="000461F0" w:rsidP="006757CB">
            <w:pPr>
              <w:jc w:val="center"/>
              <w:rPr>
                <w:sz w:val="22"/>
                <w:szCs w:val="22"/>
              </w:rPr>
            </w:pPr>
            <w:r w:rsidRPr="00FD0F7A">
              <w:rPr>
                <w:sz w:val="22"/>
                <w:szCs w:val="22"/>
              </w:rPr>
              <w:t>x</w:t>
            </w:r>
          </w:p>
        </w:tc>
      </w:tr>
      <w:tr w:rsidR="000461F0" w:rsidRPr="00FD0F7A" w14:paraId="305D76B7" w14:textId="77777777" w:rsidTr="006757CB">
        <w:tc>
          <w:tcPr>
            <w:tcW w:w="3246" w:type="dxa"/>
            <w:gridSpan w:val="2"/>
            <w:vMerge/>
            <w:shd w:val="clear" w:color="auto" w:fill="auto"/>
            <w:vAlign w:val="center"/>
          </w:tcPr>
          <w:p w14:paraId="78523D75"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60CB768"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0E4B4AC" w14:textId="77777777" w:rsidR="000461F0" w:rsidRPr="00FD0F7A" w:rsidRDefault="000461F0" w:rsidP="006757CB">
            <w:pPr>
              <w:ind w:right="-2"/>
              <w:jc w:val="center"/>
              <w:rPr>
                <w:color w:val="000000"/>
                <w:sz w:val="22"/>
                <w:szCs w:val="22"/>
              </w:rPr>
            </w:pPr>
            <w:r w:rsidRPr="00FD0F7A">
              <w:rPr>
                <w:color w:val="000000"/>
                <w:sz w:val="22"/>
                <w:szCs w:val="22"/>
              </w:rPr>
              <w:t>с 01.01.202</w:t>
            </w:r>
            <w:r>
              <w:rPr>
                <w:color w:val="000000"/>
                <w:sz w:val="22"/>
                <w:szCs w:val="22"/>
              </w:rPr>
              <w:t>4</w:t>
            </w:r>
          </w:p>
        </w:tc>
        <w:tc>
          <w:tcPr>
            <w:tcW w:w="1550" w:type="dxa"/>
            <w:shd w:val="clear" w:color="auto" w:fill="auto"/>
          </w:tcPr>
          <w:p w14:paraId="50F4048C" w14:textId="77777777" w:rsidR="000461F0" w:rsidRPr="004529B0" w:rsidRDefault="000461F0" w:rsidP="006757CB">
            <w:pPr>
              <w:ind w:right="-2"/>
              <w:jc w:val="center"/>
              <w:rPr>
                <w:color w:val="000000"/>
                <w:sz w:val="22"/>
                <w:szCs w:val="22"/>
              </w:rPr>
            </w:pPr>
            <w:r w:rsidRPr="004529B0">
              <w:rPr>
                <w:color w:val="000000"/>
                <w:sz w:val="22"/>
                <w:szCs w:val="22"/>
              </w:rPr>
              <w:t>124,68</w:t>
            </w:r>
          </w:p>
        </w:tc>
        <w:tc>
          <w:tcPr>
            <w:tcW w:w="1418" w:type="dxa"/>
            <w:shd w:val="clear" w:color="auto" w:fill="auto"/>
          </w:tcPr>
          <w:p w14:paraId="3C5F5570" w14:textId="77777777" w:rsidR="000461F0" w:rsidRPr="00FD0F7A" w:rsidRDefault="000461F0" w:rsidP="006757CB">
            <w:pPr>
              <w:jc w:val="center"/>
              <w:rPr>
                <w:sz w:val="22"/>
                <w:szCs w:val="22"/>
              </w:rPr>
            </w:pPr>
            <w:r w:rsidRPr="00FD0F7A">
              <w:rPr>
                <w:sz w:val="22"/>
                <w:szCs w:val="22"/>
              </w:rPr>
              <w:t>x</w:t>
            </w:r>
          </w:p>
        </w:tc>
      </w:tr>
      <w:tr w:rsidR="000461F0" w:rsidRPr="00FD0F7A" w14:paraId="005F9FE9" w14:textId="77777777" w:rsidTr="006757CB">
        <w:tc>
          <w:tcPr>
            <w:tcW w:w="3246" w:type="dxa"/>
            <w:gridSpan w:val="2"/>
            <w:vMerge/>
            <w:shd w:val="clear" w:color="auto" w:fill="auto"/>
            <w:vAlign w:val="center"/>
          </w:tcPr>
          <w:p w14:paraId="0CA019D5"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750BC190"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F0DB290" w14:textId="77777777" w:rsidR="000461F0" w:rsidRPr="00FD0F7A" w:rsidRDefault="000461F0" w:rsidP="006757CB">
            <w:pPr>
              <w:ind w:right="-2"/>
              <w:jc w:val="center"/>
              <w:rPr>
                <w:color w:val="000000"/>
                <w:sz w:val="22"/>
                <w:szCs w:val="22"/>
              </w:rPr>
            </w:pPr>
            <w:r w:rsidRPr="00FD0F7A">
              <w:rPr>
                <w:color w:val="000000"/>
                <w:sz w:val="22"/>
                <w:szCs w:val="22"/>
              </w:rPr>
              <w:t>с 01.07.202</w:t>
            </w:r>
            <w:r>
              <w:rPr>
                <w:color w:val="000000"/>
                <w:sz w:val="22"/>
                <w:szCs w:val="22"/>
              </w:rPr>
              <w:t>4</w:t>
            </w:r>
          </w:p>
        </w:tc>
        <w:tc>
          <w:tcPr>
            <w:tcW w:w="1550" w:type="dxa"/>
            <w:shd w:val="clear" w:color="auto" w:fill="auto"/>
          </w:tcPr>
          <w:p w14:paraId="2B8824E4" w14:textId="77777777" w:rsidR="000461F0" w:rsidRPr="004529B0" w:rsidRDefault="000461F0" w:rsidP="006757CB">
            <w:pPr>
              <w:ind w:right="-2"/>
              <w:jc w:val="center"/>
              <w:rPr>
                <w:color w:val="000000"/>
                <w:sz w:val="22"/>
                <w:szCs w:val="22"/>
              </w:rPr>
            </w:pPr>
            <w:r w:rsidRPr="004529B0">
              <w:rPr>
                <w:color w:val="000000"/>
                <w:sz w:val="22"/>
                <w:szCs w:val="22"/>
              </w:rPr>
              <w:t>128,64</w:t>
            </w:r>
          </w:p>
        </w:tc>
        <w:tc>
          <w:tcPr>
            <w:tcW w:w="1418" w:type="dxa"/>
            <w:shd w:val="clear" w:color="auto" w:fill="auto"/>
          </w:tcPr>
          <w:p w14:paraId="20FC0BDB" w14:textId="77777777" w:rsidR="000461F0" w:rsidRPr="00FD0F7A" w:rsidRDefault="000461F0" w:rsidP="006757CB">
            <w:pPr>
              <w:jc w:val="center"/>
              <w:rPr>
                <w:sz w:val="22"/>
                <w:szCs w:val="22"/>
              </w:rPr>
            </w:pPr>
            <w:r w:rsidRPr="00FD0F7A">
              <w:rPr>
                <w:sz w:val="22"/>
                <w:szCs w:val="22"/>
              </w:rPr>
              <w:t>x</w:t>
            </w:r>
          </w:p>
        </w:tc>
      </w:tr>
      <w:tr w:rsidR="000461F0" w:rsidRPr="00FD0F7A" w14:paraId="6BCAF92E" w14:textId="77777777" w:rsidTr="006757CB">
        <w:tc>
          <w:tcPr>
            <w:tcW w:w="3246" w:type="dxa"/>
            <w:gridSpan w:val="2"/>
            <w:vMerge/>
            <w:shd w:val="clear" w:color="auto" w:fill="auto"/>
            <w:vAlign w:val="center"/>
          </w:tcPr>
          <w:p w14:paraId="6F866ED4"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356BC45" w14:textId="77777777" w:rsidR="000461F0" w:rsidRPr="00FD0F7A" w:rsidRDefault="000461F0" w:rsidP="006757CB">
            <w:pPr>
              <w:ind w:right="-2"/>
              <w:jc w:val="center"/>
              <w:rPr>
                <w:color w:val="000000"/>
                <w:sz w:val="22"/>
                <w:szCs w:val="22"/>
              </w:rPr>
            </w:pPr>
          </w:p>
        </w:tc>
        <w:tc>
          <w:tcPr>
            <w:tcW w:w="1833" w:type="dxa"/>
            <w:gridSpan w:val="2"/>
            <w:shd w:val="clear" w:color="auto" w:fill="auto"/>
            <w:vAlign w:val="center"/>
          </w:tcPr>
          <w:p w14:paraId="018171AC" w14:textId="77777777" w:rsidR="000461F0" w:rsidRPr="00FD0F7A" w:rsidRDefault="000461F0" w:rsidP="006757CB">
            <w:pPr>
              <w:ind w:right="-2"/>
              <w:jc w:val="center"/>
              <w:rPr>
                <w:color w:val="000000"/>
                <w:sz w:val="22"/>
                <w:szCs w:val="22"/>
              </w:rPr>
            </w:pPr>
            <w:r w:rsidRPr="00FD0F7A">
              <w:rPr>
                <w:color w:val="000000"/>
                <w:sz w:val="22"/>
                <w:szCs w:val="22"/>
              </w:rPr>
              <w:t>с 01.01.20</w:t>
            </w:r>
            <w:r>
              <w:rPr>
                <w:color w:val="000000"/>
                <w:sz w:val="22"/>
                <w:szCs w:val="22"/>
              </w:rPr>
              <w:t>25</w:t>
            </w:r>
          </w:p>
        </w:tc>
        <w:tc>
          <w:tcPr>
            <w:tcW w:w="1550" w:type="dxa"/>
            <w:shd w:val="clear" w:color="auto" w:fill="auto"/>
          </w:tcPr>
          <w:p w14:paraId="5DF2755A" w14:textId="77777777" w:rsidR="000461F0" w:rsidRPr="004529B0" w:rsidRDefault="000461F0" w:rsidP="006757CB">
            <w:pPr>
              <w:ind w:right="-2"/>
              <w:jc w:val="center"/>
              <w:rPr>
                <w:color w:val="000000"/>
                <w:sz w:val="22"/>
                <w:szCs w:val="22"/>
              </w:rPr>
            </w:pPr>
            <w:r w:rsidRPr="004529B0">
              <w:rPr>
                <w:color w:val="000000"/>
                <w:sz w:val="22"/>
                <w:szCs w:val="22"/>
              </w:rPr>
              <w:t>128,64</w:t>
            </w:r>
          </w:p>
        </w:tc>
        <w:tc>
          <w:tcPr>
            <w:tcW w:w="1418" w:type="dxa"/>
            <w:shd w:val="clear" w:color="auto" w:fill="auto"/>
          </w:tcPr>
          <w:p w14:paraId="398CDB6F" w14:textId="77777777" w:rsidR="000461F0" w:rsidRPr="00FD0F7A" w:rsidRDefault="000461F0" w:rsidP="006757CB">
            <w:pPr>
              <w:jc w:val="center"/>
              <w:rPr>
                <w:sz w:val="22"/>
                <w:szCs w:val="22"/>
              </w:rPr>
            </w:pPr>
            <w:r w:rsidRPr="00FD0F7A">
              <w:rPr>
                <w:sz w:val="22"/>
                <w:szCs w:val="22"/>
              </w:rPr>
              <w:t>x</w:t>
            </w:r>
          </w:p>
        </w:tc>
      </w:tr>
      <w:tr w:rsidR="000461F0" w:rsidRPr="00FD0F7A" w14:paraId="1A58C905" w14:textId="77777777" w:rsidTr="006757CB">
        <w:tc>
          <w:tcPr>
            <w:tcW w:w="3246" w:type="dxa"/>
            <w:gridSpan w:val="2"/>
            <w:vMerge/>
            <w:shd w:val="clear" w:color="auto" w:fill="auto"/>
            <w:vAlign w:val="center"/>
          </w:tcPr>
          <w:p w14:paraId="64C63AF7"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3D10D3E"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25F5D280" w14:textId="77777777" w:rsidR="000461F0" w:rsidRPr="00FD0F7A" w:rsidRDefault="000461F0" w:rsidP="006757CB">
            <w:pPr>
              <w:ind w:right="-2"/>
              <w:jc w:val="center"/>
              <w:rPr>
                <w:color w:val="000000"/>
                <w:sz w:val="22"/>
                <w:szCs w:val="22"/>
              </w:rPr>
            </w:pPr>
            <w:r>
              <w:rPr>
                <w:color w:val="000000"/>
                <w:sz w:val="22"/>
                <w:szCs w:val="22"/>
              </w:rPr>
              <w:t>с 01.07.2025</w:t>
            </w:r>
          </w:p>
        </w:tc>
        <w:tc>
          <w:tcPr>
            <w:tcW w:w="1550" w:type="dxa"/>
            <w:shd w:val="clear" w:color="auto" w:fill="auto"/>
          </w:tcPr>
          <w:p w14:paraId="62993D35" w14:textId="77777777" w:rsidR="000461F0" w:rsidRPr="004529B0" w:rsidRDefault="000461F0" w:rsidP="006757CB">
            <w:pPr>
              <w:ind w:right="-2"/>
              <w:jc w:val="center"/>
              <w:rPr>
                <w:color w:val="000000"/>
                <w:sz w:val="22"/>
                <w:szCs w:val="22"/>
              </w:rPr>
            </w:pPr>
            <w:r w:rsidRPr="004529B0">
              <w:rPr>
                <w:color w:val="000000"/>
                <w:sz w:val="22"/>
                <w:szCs w:val="22"/>
              </w:rPr>
              <w:t>132,76</w:t>
            </w:r>
          </w:p>
        </w:tc>
        <w:tc>
          <w:tcPr>
            <w:tcW w:w="1418" w:type="dxa"/>
            <w:shd w:val="clear" w:color="auto" w:fill="auto"/>
          </w:tcPr>
          <w:p w14:paraId="2BCE09C0" w14:textId="77777777" w:rsidR="000461F0" w:rsidRPr="00FD0F7A" w:rsidRDefault="000461F0" w:rsidP="006757CB">
            <w:pPr>
              <w:jc w:val="center"/>
              <w:rPr>
                <w:sz w:val="22"/>
                <w:szCs w:val="22"/>
              </w:rPr>
            </w:pPr>
            <w:r w:rsidRPr="00FD0F7A">
              <w:rPr>
                <w:sz w:val="22"/>
                <w:szCs w:val="22"/>
              </w:rPr>
              <w:t>x</w:t>
            </w:r>
          </w:p>
        </w:tc>
      </w:tr>
      <w:tr w:rsidR="000461F0" w:rsidRPr="00FD0F7A" w14:paraId="20DAD227" w14:textId="77777777" w:rsidTr="006757CB">
        <w:tc>
          <w:tcPr>
            <w:tcW w:w="3246" w:type="dxa"/>
            <w:gridSpan w:val="2"/>
            <w:vMerge/>
            <w:shd w:val="clear" w:color="auto" w:fill="auto"/>
            <w:vAlign w:val="center"/>
          </w:tcPr>
          <w:p w14:paraId="5B24761E"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20D44AAC"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B415FEF" w14:textId="77777777" w:rsidR="000461F0" w:rsidRPr="00FD0F7A" w:rsidRDefault="000461F0" w:rsidP="006757CB">
            <w:pPr>
              <w:ind w:right="-2"/>
              <w:jc w:val="center"/>
              <w:rPr>
                <w:color w:val="000000"/>
                <w:sz w:val="22"/>
                <w:szCs w:val="22"/>
              </w:rPr>
            </w:pPr>
            <w:r>
              <w:rPr>
                <w:color w:val="000000"/>
                <w:sz w:val="22"/>
                <w:szCs w:val="22"/>
              </w:rPr>
              <w:t>с 01.01.2026</w:t>
            </w:r>
          </w:p>
        </w:tc>
        <w:tc>
          <w:tcPr>
            <w:tcW w:w="1550" w:type="dxa"/>
            <w:shd w:val="clear" w:color="auto" w:fill="auto"/>
          </w:tcPr>
          <w:p w14:paraId="660A172F" w14:textId="77777777" w:rsidR="000461F0" w:rsidRPr="004529B0" w:rsidRDefault="000461F0" w:rsidP="006757CB">
            <w:pPr>
              <w:ind w:right="-2"/>
              <w:jc w:val="center"/>
              <w:rPr>
                <w:color w:val="000000"/>
                <w:sz w:val="22"/>
                <w:szCs w:val="22"/>
              </w:rPr>
            </w:pPr>
            <w:r w:rsidRPr="004529B0">
              <w:rPr>
                <w:color w:val="000000"/>
                <w:sz w:val="22"/>
                <w:szCs w:val="22"/>
              </w:rPr>
              <w:t>132,76</w:t>
            </w:r>
          </w:p>
        </w:tc>
        <w:tc>
          <w:tcPr>
            <w:tcW w:w="1418" w:type="dxa"/>
            <w:shd w:val="clear" w:color="auto" w:fill="auto"/>
          </w:tcPr>
          <w:p w14:paraId="2C284B3B" w14:textId="77777777" w:rsidR="000461F0" w:rsidRPr="00FD0F7A" w:rsidRDefault="000461F0" w:rsidP="006757CB">
            <w:pPr>
              <w:jc w:val="center"/>
              <w:rPr>
                <w:sz w:val="22"/>
                <w:szCs w:val="22"/>
              </w:rPr>
            </w:pPr>
            <w:r w:rsidRPr="00FD0F7A">
              <w:rPr>
                <w:sz w:val="22"/>
                <w:szCs w:val="22"/>
              </w:rPr>
              <w:t>x</w:t>
            </w:r>
          </w:p>
        </w:tc>
      </w:tr>
      <w:tr w:rsidR="000461F0" w:rsidRPr="00FD0F7A" w14:paraId="1A35A0FE" w14:textId="77777777" w:rsidTr="006757CB">
        <w:tc>
          <w:tcPr>
            <w:tcW w:w="3246" w:type="dxa"/>
            <w:gridSpan w:val="2"/>
            <w:vMerge/>
            <w:shd w:val="clear" w:color="auto" w:fill="auto"/>
            <w:vAlign w:val="center"/>
          </w:tcPr>
          <w:p w14:paraId="05BCF31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3CC699CA"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2A06AB75" w14:textId="77777777" w:rsidR="000461F0" w:rsidRPr="00FD0F7A" w:rsidRDefault="000461F0" w:rsidP="006757CB">
            <w:pPr>
              <w:ind w:right="-2"/>
              <w:jc w:val="center"/>
              <w:rPr>
                <w:color w:val="000000"/>
                <w:sz w:val="22"/>
                <w:szCs w:val="22"/>
              </w:rPr>
            </w:pPr>
            <w:r>
              <w:rPr>
                <w:color w:val="000000"/>
                <w:sz w:val="22"/>
                <w:szCs w:val="22"/>
              </w:rPr>
              <w:t>с 01.07.2026</w:t>
            </w:r>
          </w:p>
        </w:tc>
        <w:tc>
          <w:tcPr>
            <w:tcW w:w="1550" w:type="dxa"/>
            <w:shd w:val="clear" w:color="auto" w:fill="auto"/>
          </w:tcPr>
          <w:p w14:paraId="5CEC6F82" w14:textId="77777777" w:rsidR="000461F0" w:rsidRPr="004529B0" w:rsidRDefault="000461F0" w:rsidP="006757CB">
            <w:pPr>
              <w:ind w:right="-2"/>
              <w:jc w:val="center"/>
              <w:rPr>
                <w:color w:val="000000"/>
                <w:sz w:val="22"/>
                <w:szCs w:val="22"/>
              </w:rPr>
            </w:pPr>
            <w:r w:rsidRPr="004529B0">
              <w:rPr>
                <w:color w:val="000000"/>
                <w:sz w:val="22"/>
                <w:szCs w:val="22"/>
              </w:rPr>
              <w:t>137,02</w:t>
            </w:r>
          </w:p>
        </w:tc>
        <w:tc>
          <w:tcPr>
            <w:tcW w:w="1418" w:type="dxa"/>
            <w:shd w:val="clear" w:color="auto" w:fill="auto"/>
          </w:tcPr>
          <w:p w14:paraId="757EBD6B" w14:textId="77777777" w:rsidR="000461F0" w:rsidRPr="00FD0F7A" w:rsidRDefault="000461F0" w:rsidP="006757CB">
            <w:pPr>
              <w:jc w:val="center"/>
              <w:rPr>
                <w:sz w:val="22"/>
                <w:szCs w:val="22"/>
              </w:rPr>
            </w:pPr>
            <w:r w:rsidRPr="00FD0F7A">
              <w:rPr>
                <w:sz w:val="22"/>
                <w:szCs w:val="22"/>
              </w:rPr>
              <w:t>x</w:t>
            </w:r>
          </w:p>
        </w:tc>
      </w:tr>
      <w:tr w:rsidR="000461F0" w:rsidRPr="00FD0F7A" w14:paraId="2D8AFBCB" w14:textId="77777777" w:rsidTr="006757CB">
        <w:tc>
          <w:tcPr>
            <w:tcW w:w="3246" w:type="dxa"/>
            <w:gridSpan w:val="2"/>
            <w:vMerge/>
            <w:shd w:val="clear" w:color="auto" w:fill="auto"/>
            <w:vAlign w:val="center"/>
          </w:tcPr>
          <w:p w14:paraId="166DF223"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2EEF598"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45089A1" w14:textId="77777777" w:rsidR="000461F0" w:rsidRPr="00FD0F7A" w:rsidRDefault="000461F0" w:rsidP="006757CB">
            <w:pPr>
              <w:ind w:right="-2"/>
              <w:jc w:val="center"/>
              <w:rPr>
                <w:color w:val="000000"/>
                <w:sz w:val="22"/>
                <w:szCs w:val="22"/>
              </w:rPr>
            </w:pPr>
            <w:r w:rsidRPr="00FD0F7A">
              <w:rPr>
                <w:color w:val="000000"/>
                <w:sz w:val="22"/>
                <w:szCs w:val="22"/>
              </w:rPr>
              <w:t>с 0</w:t>
            </w:r>
            <w:r>
              <w:rPr>
                <w:color w:val="000000"/>
                <w:sz w:val="22"/>
                <w:szCs w:val="22"/>
              </w:rPr>
              <w:t>1.01.2027</w:t>
            </w:r>
          </w:p>
        </w:tc>
        <w:tc>
          <w:tcPr>
            <w:tcW w:w="1550" w:type="dxa"/>
            <w:shd w:val="clear" w:color="auto" w:fill="auto"/>
          </w:tcPr>
          <w:p w14:paraId="50BCD548" w14:textId="77777777" w:rsidR="000461F0" w:rsidRPr="004529B0" w:rsidRDefault="000461F0" w:rsidP="006757CB">
            <w:pPr>
              <w:ind w:right="-2"/>
              <w:jc w:val="center"/>
              <w:rPr>
                <w:color w:val="000000"/>
                <w:sz w:val="22"/>
                <w:szCs w:val="22"/>
              </w:rPr>
            </w:pPr>
            <w:r w:rsidRPr="004529B0">
              <w:rPr>
                <w:color w:val="000000"/>
                <w:sz w:val="22"/>
                <w:szCs w:val="22"/>
              </w:rPr>
              <w:t>137,02</w:t>
            </w:r>
          </w:p>
        </w:tc>
        <w:tc>
          <w:tcPr>
            <w:tcW w:w="1418" w:type="dxa"/>
            <w:shd w:val="clear" w:color="auto" w:fill="auto"/>
          </w:tcPr>
          <w:p w14:paraId="774F054B" w14:textId="77777777" w:rsidR="000461F0" w:rsidRPr="00FD0F7A" w:rsidRDefault="000461F0" w:rsidP="006757CB">
            <w:pPr>
              <w:jc w:val="center"/>
              <w:rPr>
                <w:sz w:val="22"/>
                <w:szCs w:val="22"/>
              </w:rPr>
            </w:pPr>
            <w:r w:rsidRPr="00FD0F7A">
              <w:rPr>
                <w:sz w:val="22"/>
                <w:szCs w:val="22"/>
              </w:rPr>
              <w:t>x</w:t>
            </w:r>
          </w:p>
        </w:tc>
      </w:tr>
      <w:tr w:rsidR="000461F0" w:rsidRPr="00FD0F7A" w14:paraId="198180D5" w14:textId="77777777" w:rsidTr="006757CB">
        <w:tc>
          <w:tcPr>
            <w:tcW w:w="3246" w:type="dxa"/>
            <w:gridSpan w:val="2"/>
            <w:vMerge/>
            <w:shd w:val="clear" w:color="auto" w:fill="auto"/>
            <w:vAlign w:val="center"/>
          </w:tcPr>
          <w:p w14:paraId="47EA63CD"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6038D23"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14A2D23" w14:textId="77777777" w:rsidR="000461F0" w:rsidRPr="00FD0F7A" w:rsidRDefault="000461F0" w:rsidP="006757CB">
            <w:pPr>
              <w:ind w:right="-2"/>
              <w:jc w:val="center"/>
              <w:rPr>
                <w:color w:val="000000"/>
                <w:sz w:val="22"/>
                <w:szCs w:val="22"/>
              </w:rPr>
            </w:pPr>
            <w:r>
              <w:rPr>
                <w:color w:val="000000"/>
                <w:sz w:val="22"/>
                <w:szCs w:val="22"/>
              </w:rPr>
              <w:t>с 01.07.2027</w:t>
            </w:r>
          </w:p>
        </w:tc>
        <w:tc>
          <w:tcPr>
            <w:tcW w:w="1550" w:type="dxa"/>
            <w:shd w:val="clear" w:color="auto" w:fill="auto"/>
          </w:tcPr>
          <w:p w14:paraId="25B2851D" w14:textId="77777777" w:rsidR="000461F0" w:rsidRPr="004529B0" w:rsidRDefault="000461F0" w:rsidP="006757CB">
            <w:pPr>
              <w:ind w:right="-2"/>
              <w:jc w:val="center"/>
              <w:rPr>
                <w:color w:val="000000"/>
                <w:sz w:val="22"/>
                <w:szCs w:val="22"/>
              </w:rPr>
            </w:pPr>
            <w:r w:rsidRPr="004529B0">
              <w:rPr>
                <w:color w:val="000000"/>
                <w:sz w:val="22"/>
                <w:szCs w:val="22"/>
              </w:rPr>
              <w:t>141,44</w:t>
            </w:r>
          </w:p>
        </w:tc>
        <w:tc>
          <w:tcPr>
            <w:tcW w:w="1418" w:type="dxa"/>
            <w:shd w:val="clear" w:color="auto" w:fill="auto"/>
          </w:tcPr>
          <w:p w14:paraId="4CA96481" w14:textId="77777777" w:rsidR="000461F0" w:rsidRPr="00FD0F7A" w:rsidRDefault="000461F0" w:rsidP="006757CB">
            <w:pPr>
              <w:jc w:val="center"/>
              <w:rPr>
                <w:sz w:val="22"/>
                <w:szCs w:val="22"/>
              </w:rPr>
            </w:pPr>
            <w:r w:rsidRPr="00FD0F7A">
              <w:rPr>
                <w:sz w:val="22"/>
                <w:szCs w:val="22"/>
              </w:rPr>
              <w:t>x</w:t>
            </w:r>
          </w:p>
        </w:tc>
      </w:tr>
      <w:tr w:rsidR="000461F0" w:rsidRPr="00FD0F7A" w14:paraId="3628480A" w14:textId="77777777" w:rsidTr="006757CB">
        <w:tc>
          <w:tcPr>
            <w:tcW w:w="3246" w:type="dxa"/>
            <w:gridSpan w:val="2"/>
            <w:vMerge/>
            <w:shd w:val="clear" w:color="auto" w:fill="auto"/>
            <w:vAlign w:val="center"/>
          </w:tcPr>
          <w:p w14:paraId="1838284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3D6EB8F0"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BB9940C" w14:textId="77777777" w:rsidR="000461F0" w:rsidRPr="00FD0F7A" w:rsidRDefault="000461F0" w:rsidP="006757CB">
            <w:pPr>
              <w:ind w:right="-2"/>
              <w:jc w:val="center"/>
              <w:rPr>
                <w:color w:val="000000"/>
                <w:sz w:val="22"/>
                <w:szCs w:val="22"/>
              </w:rPr>
            </w:pPr>
            <w:r>
              <w:rPr>
                <w:color w:val="000000"/>
                <w:sz w:val="22"/>
                <w:szCs w:val="22"/>
              </w:rPr>
              <w:t>с 01.01.2028</w:t>
            </w:r>
          </w:p>
        </w:tc>
        <w:tc>
          <w:tcPr>
            <w:tcW w:w="1550" w:type="dxa"/>
            <w:shd w:val="clear" w:color="auto" w:fill="auto"/>
          </w:tcPr>
          <w:p w14:paraId="7971676C" w14:textId="77777777" w:rsidR="000461F0" w:rsidRPr="004529B0" w:rsidRDefault="000461F0" w:rsidP="006757CB">
            <w:pPr>
              <w:ind w:right="-2"/>
              <w:jc w:val="center"/>
              <w:rPr>
                <w:color w:val="000000"/>
                <w:sz w:val="22"/>
                <w:szCs w:val="22"/>
              </w:rPr>
            </w:pPr>
            <w:r w:rsidRPr="004529B0">
              <w:rPr>
                <w:color w:val="000000"/>
                <w:sz w:val="22"/>
                <w:szCs w:val="22"/>
              </w:rPr>
              <w:t>141,44</w:t>
            </w:r>
          </w:p>
        </w:tc>
        <w:tc>
          <w:tcPr>
            <w:tcW w:w="1418" w:type="dxa"/>
            <w:shd w:val="clear" w:color="auto" w:fill="auto"/>
          </w:tcPr>
          <w:p w14:paraId="0E999CFD" w14:textId="77777777" w:rsidR="000461F0" w:rsidRPr="00FD0F7A" w:rsidRDefault="000461F0" w:rsidP="006757CB">
            <w:pPr>
              <w:jc w:val="center"/>
              <w:rPr>
                <w:sz w:val="22"/>
                <w:szCs w:val="22"/>
              </w:rPr>
            </w:pPr>
            <w:r w:rsidRPr="00FD0F7A">
              <w:rPr>
                <w:sz w:val="22"/>
                <w:szCs w:val="22"/>
              </w:rPr>
              <w:t>x</w:t>
            </w:r>
          </w:p>
        </w:tc>
      </w:tr>
      <w:tr w:rsidR="000461F0" w:rsidRPr="00FD0F7A" w14:paraId="0E5C2023" w14:textId="77777777" w:rsidTr="006757CB">
        <w:tc>
          <w:tcPr>
            <w:tcW w:w="3246" w:type="dxa"/>
            <w:gridSpan w:val="2"/>
            <w:vMerge/>
            <w:shd w:val="clear" w:color="auto" w:fill="auto"/>
            <w:vAlign w:val="center"/>
          </w:tcPr>
          <w:p w14:paraId="42606EF7"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088DD093"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3875EE2" w14:textId="77777777" w:rsidR="000461F0" w:rsidRPr="00FD0F7A" w:rsidRDefault="000461F0" w:rsidP="006757CB">
            <w:pPr>
              <w:ind w:right="-2"/>
              <w:jc w:val="center"/>
              <w:rPr>
                <w:color w:val="000000"/>
                <w:sz w:val="22"/>
                <w:szCs w:val="22"/>
              </w:rPr>
            </w:pPr>
            <w:r>
              <w:rPr>
                <w:color w:val="000000"/>
                <w:sz w:val="22"/>
                <w:szCs w:val="22"/>
              </w:rPr>
              <w:t>с 01.07.2028</w:t>
            </w:r>
          </w:p>
        </w:tc>
        <w:tc>
          <w:tcPr>
            <w:tcW w:w="1550" w:type="dxa"/>
            <w:shd w:val="clear" w:color="auto" w:fill="auto"/>
          </w:tcPr>
          <w:p w14:paraId="3B4FE8E1" w14:textId="77777777" w:rsidR="000461F0" w:rsidRPr="004529B0" w:rsidRDefault="000461F0" w:rsidP="006757CB">
            <w:pPr>
              <w:ind w:right="-2"/>
              <w:jc w:val="center"/>
              <w:rPr>
                <w:color w:val="000000"/>
                <w:sz w:val="22"/>
                <w:szCs w:val="22"/>
              </w:rPr>
            </w:pPr>
            <w:r w:rsidRPr="004529B0">
              <w:rPr>
                <w:color w:val="000000"/>
                <w:sz w:val="22"/>
                <w:szCs w:val="22"/>
              </w:rPr>
              <w:t>146,03</w:t>
            </w:r>
          </w:p>
        </w:tc>
        <w:tc>
          <w:tcPr>
            <w:tcW w:w="1418" w:type="dxa"/>
            <w:shd w:val="clear" w:color="auto" w:fill="auto"/>
          </w:tcPr>
          <w:p w14:paraId="03A5E558" w14:textId="77777777" w:rsidR="000461F0" w:rsidRPr="00FD0F7A" w:rsidRDefault="000461F0" w:rsidP="006757CB">
            <w:pPr>
              <w:jc w:val="center"/>
              <w:rPr>
                <w:sz w:val="22"/>
                <w:szCs w:val="22"/>
              </w:rPr>
            </w:pPr>
            <w:r w:rsidRPr="00FD0F7A">
              <w:rPr>
                <w:sz w:val="22"/>
                <w:szCs w:val="22"/>
              </w:rPr>
              <w:t>x</w:t>
            </w:r>
          </w:p>
        </w:tc>
      </w:tr>
      <w:tr w:rsidR="000461F0" w:rsidRPr="00FD0F7A" w14:paraId="5E990FAD" w14:textId="77777777" w:rsidTr="006757CB">
        <w:tc>
          <w:tcPr>
            <w:tcW w:w="3246" w:type="dxa"/>
            <w:gridSpan w:val="2"/>
            <w:vMerge/>
            <w:shd w:val="clear" w:color="auto" w:fill="auto"/>
            <w:vAlign w:val="center"/>
          </w:tcPr>
          <w:p w14:paraId="7F4996E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52F4B53"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2699189" w14:textId="77777777" w:rsidR="000461F0" w:rsidRPr="00FD0F7A" w:rsidRDefault="000461F0" w:rsidP="006757CB">
            <w:pPr>
              <w:ind w:right="-2"/>
              <w:jc w:val="center"/>
              <w:rPr>
                <w:color w:val="000000"/>
                <w:sz w:val="22"/>
                <w:szCs w:val="22"/>
              </w:rPr>
            </w:pPr>
            <w:r>
              <w:rPr>
                <w:color w:val="000000"/>
                <w:sz w:val="22"/>
                <w:szCs w:val="22"/>
              </w:rPr>
              <w:t>с 01.01.2029</w:t>
            </w:r>
          </w:p>
        </w:tc>
        <w:tc>
          <w:tcPr>
            <w:tcW w:w="1550" w:type="dxa"/>
            <w:shd w:val="clear" w:color="auto" w:fill="auto"/>
          </w:tcPr>
          <w:p w14:paraId="6700FB33" w14:textId="77777777" w:rsidR="000461F0" w:rsidRPr="004529B0" w:rsidRDefault="000461F0" w:rsidP="006757CB">
            <w:pPr>
              <w:ind w:right="-2"/>
              <w:jc w:val="center"/>
              <w:rPr>
                <w:color w:val="000000"/>
                <w:sz w:val="22"/>
                <w:szCs w:val="22"/>
              </w:rPr>
            </w:pPr>
            <w:r w:rsidRPr="004529B0">
              <w:rPr>
                <w:color w:val="000000"/>
                <w:sz w:val="22"/>
                <w:szCs w:val="22"/>
              </w:rPr>
              <w:t>146,03</w:t>
            </w:r>
          </w:p>
        </w:tc>
        <w:tc>
          <w:tcPr>
            <w:tcW w:w="1418" w:type="dxa"/>
            <w:shd w:val="clear" w:color="auto" w:fill="auto"/>
          </w:tcPr>
          <w:p w14:paraId="2BB1C9D7" w14:textId="77777777" w:rsidR="000461F0" w:rsidRPr="00FD0F7A" w:rsidRDefault="000461F0" w:rsidP="006757CB">
            <w:pPr>
              <w:jc w:val="center"/>
              <w:rPr>
                <w:sz w:val="22"/>
                <w:szCs w:val="22"/>
              </w:rPr>
            </w:pPr>
            <w:r w:rsidRPr="00FD0F7A">
              <w:rPr>
                <w:sz w:val="22"/>
                <w:szCs w:val="22"/>
              </w:rPr>
              <w:t>x</w:t>
            </w:r>
          </w:p>
        </w:tc>
      </w:tr>
      <w:tr w:rsidR="000461F0" w:rsidRPr="00FD0F7A" w14:paraId="6C4816F8" w14:textId="77777777" w:rsidTr="006757CB">
        <w:tc>
          <w:tcPr>
            <w:tcW w:w="3246" w:type="dxa"/>
            <w:gridSpan w:val="2"/>
            <w:vMerge/>
            <w:shd w:val="clear" w:color="auto" w:fill="auto"/>
            <w:vAlign w:val="center"/>
          </w:tcPr>
          <w:p w14:paraId="30FB4022"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31D81B7D"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4AA35AA8" w14:textId="77777777" w:rsidR="000461F0" w:rsidRPr="00FD0F7A" w:rsidRDefault="000461F0" w:rsidP="006757CB">
            <w:pPr>
              <w:ind w:right="-2"/>
              <w:jc w:val="center"/>
              <w:rPr>
                <w:color w:val="000000"/>
                <w:sz w:val="22"/>
                <w:szCs w:val="22"/>
              </w:rPr>
            </w:pPr>
            <w:r>
              <w:rPr>
                <w:color w:val="000000"/>
                <w:sz w:val="22"/>
                <w:szCs w:val="22"/>
              </w:rPr>
              <w:t>с 01.07.2029</w:t>
            </w:r>
          </w:p>
        </w:tc>
        <w:tc>
          <w:tcPr>
            <w:tcW w:w="1550" w:type="dxa"/>
            <w:shd w:val="clear" w:color="auto" w:fill="auto"/>
          </w:tcPr>
          <w:p w14:paraId="77D9CD79" w14:textId="77777777" w:rsidR="000461F0" w:rsidRPr="004529B0" w:rsidRDefault="000461F0" w:rsidP="006757CB">
            <w:pPr>
              <w:ind w:right="-2"/>
              <w:jc w:val="center"/>
              <w:rPr>
                <w:color w:val="000000"/>
                <w:sz w:val="22"/>
                <w:szCs w:val="22"/>
              </w:rPr>
            </w:pPr>
            <w:r w:rsidRPr="004529B0">
              <w:rPr>
                <w:color w:val="000000"/>
                <w:sz w:val="22"/>
                <w:szCs w:val="22"/>
              </w:rPr>
              <w:t>150,79</w:t>
            </w:r>
          </w:p>
        </w:tc>
        <w:tc>
          <w:tcPr>
            <w:tcW w:w="1418" w:type="dxa"/>
            <w:shd w:val="clear" w:color="auto" w:fill="auto"/>
          </w:tcPr>
          <w:p w14:paraId="79AC911E" w14:textId="77777777" w:rsidR="000461F0" w:rsidRPr="00FD0F7A" w:rsidRDefault="000461F0" w:rsidP="006757CB">
            <w:pPr>
              <w:jc w:val="center"/>
              <w:rPr>
                <w:sz w:val="22"/>
                <w:szCs w:val="22"/>
              </w:rPr>
            </w:pPr>
            <w:r w:rsidRPr="00FD0F7A">
              <w:rPr>
                <w:sz w:val="22"/>
                <w:szCs w:val="22"/>
              </w:rPr>
              <w:t>x</w:t>
            </w:r>
          </w:p>
        </w:tc>
      </w:tr>
      <w:tr w:rsidR="000461F0" w:rsidRPr="00FD0F7A" w14:paraId="3E61E581" w14:textId="77777777" w:rsidTr="006757CB">
        <w:tc>
          <w:tcPr>
            <w:tcW w:w="3246" w:type="dxa"/>
            <w:gridSpan w:val="2"/>
            <w:vMerge/>
            <w:shd w:val="clear" w:color="auto" w:fill="auto"/>
            <w:vAlign w:val="center"/>
          </w:tcPr>
          <w:p w14:paraId="24A617AA"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2E69A12"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33B158B1" w14:textId="77777777" w:rsidR="000461F0" w:rsidRPr="00FD0F7A" w:rsidRDefault="000461F0" w:rsidP="006757CB">
            <w:pPr>
              <w:ind w:right="-2"/>
              <w:jc w:val="center"/>
              <w:rPr>
                <w:color w:val="000000"/>
                <w:sz w:val="22"/>
                <w:szCs w:val="22"/>
              </w:rPr>
            </w:pPr>
            <w:r w:rsidRPr="00FD0F7A">
              <w:rPr>
                <w:color w:val="000000"/>
                <w:sz w:val="22"/>
                <w:szCs w:val="22"/>
              </w:rPr>
              <w:t>с 01.01.20</w:t>
            </w:r>
            <w:r>
              <w:rPr>
                <w:color w:val="000000"/>
                <w:sz w:val="22"/>
                <w:szCs w:val="22"/>
              </w:rPr>
              <w:t>30</w:t>
            </w:r>
          </w:p>
        </w:tc>
        <w:tc>
          <w:tcPr>
            <w:tcW w:w="1550" w:type="dxa"/>
            <w:shd w:val="clear" w:color="auto" w:fill="auto"/>
          </w:tcPr>
          <w:p w14:paraId="35A441F6" w14:textId="77777777" w:rsidR="000461F0" w:rsidRPr="004529B0" w:rsidRDefault="000461F0" w:rsidP="006757CB">
            <w:pPr>
              <w:ind w:right="-2"/>
              <w:jc w:val="center"/>
              <w:rPr>
                <w:color w:val="000000"/>
                <w:sz w:val="22"/>
                <w:szCs w:val="22"/>
              </w:rPr>
            </w:pPr>
            <w:r w:rsidRPr="004529B0">
              <w:rPr>
                <w:color w:val="000000"/>
                <w:sz w:val="22"/>
                <w:szCs w:val="22"/>
              </w:rPr>
              <w:t>150,79</w:t>
            </w:r>
          </w:p>
        </w:tc>
        <w:tc>
          <w:tcPr>
            <w:tcW w:w="1418" w:type="dxa"/>
            <w:shd w:val="clear" w:color="auto" w:fill="auto"/>
          </w:tcPr>
          <w:p w14:paraId="79835507" w14:textId="77777777" w:rsidR="000461F0" w:rsidRPr="00FD0F7A" w:rsidRDefault="000461F0" w:rsidP="006757CB">
            <w:pPr>
              <w:jc w:val="center"/>
              <w:rPr>
                <w:sz w:val="22"/>
                <w:szCs w:val="22"/>
              </w:rPr>
            </w:pPr>
            <w:r w:rsidRPr="00FD0F7A">
              <w:rPr>
                <w:sz w:val="22"/>
                <w:szCs w:val="22"/>
              </w:rPr>
              <w:t>x</w:t>
            </w:r>
          </w:p>
        </w:tc>
      </w:tr>
      <w:tr w:rsidR="000461F0" w:rsidRPr="00FD0F7A" w14:paraId="724AE18D" w14:textId="77777777" w:rsidTr="006757CB">
        <w:tc>
          <w:tcPr>
            <w:tcW w:w="3246" w:type="dxa"/>
            <w:gridSpan w:val="2"/>
            <w:vMerge/>
            <w:shd w:val="clear" w:color="auto" w:fill="auto"/>
            <w:vAlign w:val="center"/>
          </w:tcPr>
          <w:p w14:paraId="4CAE585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57809ABC"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7BBD0BEA" w14:textId="77777777" w:rsidR="000461F0" w:rsidRPr="00FD0F7A" w:rsidRDefault="000461F0" w:rsidP="006757CB">
            <w:pPr>
              <w:ind w:right="-2"/>
              <w:jc w:val="center"/>
              <w:rPr>
                <w:color w:val="000000"/>
                <w:sz w:val="22"/>
                <w:szCs w:val="22"/>
              </w:rPr>
            </w:pPr>
            <w:r>
              <w:rPr>
                <w:color w:val="000000"/>
                <w:sz w:val="22"/>
                <w:szCs w:val="22"/>
              </w:rPr>
              <w:t>с 01.07.2030</w:t>
            </w:r>
          </w:p>
        </w:tc>
        <w:tc>
          <w:tcPr>
            <w:tcW w:w="1550" w:type="dxa"/>
            <w:shd w:val="clear" w:color="auto" w:fill="auto"/>
          </w:tcPr>
          <w:p w14:paraId="1E7F063F" w14:textId="77777777" w:rsidR="000461F0" w:rsidRPr="004529B0" w:rsidRDefault="000461F0" w:rsidP="006757CB">
            <w:pPr>
              <w:ind w:right="-2"/>
              <w:jc w:val="center"/>
              <w:rPr>
                <w:color w:val="000000"/>
                <w:sz w:val="22"/>
                <w:szCs w:val="22"/>
              </w:rPr>
            </w:pPr>
            <w:r w:rsidRPr="004529B0">
              <w:rPr>
                <w:color w:val="000000"/>
                <w:sz w:val="22"/>
                <w:szCs w:val="22"/>
              </w:rPr>
              <w:t>155,74</w:t>
            </w:r>
          </w:p>
        </w:tc>
        <w:tc>
          <w:tcPr>
            <w:tcW w:w="1418" w:type="dxa"/>
            <w:shd w:val="clear" w:color="auto" w:fill="auto"/>
          </w:tcPr>
          <w:p w14:paraId="0A1F6AA5" w14:textId="77777777" w:rsidR="000461F0" w:rsidRPr="00FD0F7A" w:rsidRDefault="000461F0" w:rsidP="006757CB">
            <w:pPr>
              <w:jc w:val="center"/>
              <w:rPr>
                <w:sz w:val="22"/>
                <w:szCs w:val="22"/>
              </w:rPr>
            </w:pPr>
            <w:r w:rsidRPr="00FD0F7A">
              <w:rPr>
                <w:sz w:val="22"/>
                <w:szCs w:val="22"/>
              </w:rPr>
              <w:t>x</w:t>
            </w:r>
          </w:p>
        </w:tc>
      </w:tr>
      <w:tr w:rsidR="000461F0" w:rsidRPr="00FD0F7A" w14:paraId="72E4547D" w14:textId="77777777" w:rsidTr="006757CB">
        <w:tc>
          <w:tcPr>
            <w:tcW w:w="3246" w:type="dxa"/>
            <w:gridSpan w:val="2"/>
            <w:vMerge/>
            <w:shd w:val="clear" w:color="auto" w:fill="auto"/>
            <w:vAlign w:val="center"/>
          </w:tcPr>
          <w:p w14:paraId="3DBBE578"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6C5F012F"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13BD6B0D" w14:textId="77777777" w:rsidR="000461F0" w:rsidRPr="00FD0F7A" w:rsidRDefault="000461F0" w:rsidP="006757CB">
            <w:pPr>
              <w:ind w:right="-2"/>
              <w:jc w:val="center"/>
              <w:rPr>
                <w:color w:val="000000"/>
                <w:sz w:val="22"/>
                <w:szCs w:val="22"/>
              </w:rPr>
            </w:pPr>
            <w:r>
              <w:rPr>
                <w:color w:val="000000"/>
                <w:sz w:val="22"/>
                <w:szCs w:val="22"/>
              </w:rPr>
              <w:t>с 01.01.2031</w:t>
            </w:r>
          </w:p>
        </w:tc>
        <w:tc>
          <w:tcPr>
            <w:tcW w:w="1550" w:type="dxa"/>
            <w:shd w:val="clear" w:color="auto" w:fill="auto"/>
          </w:tcPr>
          <w:p w14:paraId="64C098AE" w14:textId="77777777" w:rsidR="000461F0" w:rsidRPr="004529B0" w:rsidRDefault="000461F0" w:rsidP="006757CB">
            <w:pPr>
              <w:ind w:right="-2"/>
              <w:jc w:val="center"/>
              <w:rPr>
                <w:color w:val="000000"/>
                <w:sz w:val="22"/>
                <w:szCs w:val="22"/>
              </w:rPr>
            </w:pPr>
            <w:r w:rsidRPr="004529B0">
              <w:rPr>
                <w:color w:val="000000"/>
                <w:sz w:val="22"/>
                <w:szCs w:val="22"/>
              </w:rPr>
              <w:t>155,74</w:t>
            </w:r>
          </w:p>
        </w:tc>
        <w:tc>
          <w:tcPr>
            <w:tcW w:w="1418" w:type="dxa"/>
            <w:shd w:val="clear" w:color="auto" w:fill="auto"/>
          </w:tcPr>
          <w:p w14:paraId="4BAE2593" w14:textId="77777777" w:rsidR="000461F0" w:rsidRPr="00FD0F7A" w:rsidRDefault="000461F0" w:rsidP="006757CB">
            <w:pPr>
              <w:jc w:val="center"/>
              <w:rPr>
                <w:sz w:val="22"/>
                <w:szCs w:val="22"/>
              </w:rPr>
            </w:pPr>
            <w:r w:rsidRPr="00FD0F7A">
              <w:rPr>
                <w:sz w:val="22"/>
                <w:szCs w:val="22"/>
              </w:rPr>
              <w:t>x</w:t>
            </w:r>
          </w:p>
        </w:tc>
      </w:tr>
      <w:tr w:rsidR="000461F0" w:rsidRPr="00FD0F7A" w14:paraId="7595F4EE" w14:textId="77777777" w:rsidTr="006757CB">
        <w:tc>
          <w:tcPr>
            <w:tcW w:w="3246" w:type="dxa"/>
            <w:gridSpan w:val="2"/>
            <w:vMerge/>
            <w:shd w:val="clear" w:color="auto" w:fill="auto"/>
            <w:vAlign w:val="center"/>
          </w:tcPr>
          <w:p w14:paraId="3C8A2251"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1A534E47"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8EEACE6" w14:textId="77777777" w:rsidR="000461F0" w:rsidRPr="00FD0F7A" w:rsidRDefault="000461F0" w:rsidP="006757CB">
            <w:pPr>
              <w:ind w:right="-2"/>
              <w:jc w:val="center"/>
              <w:rPr>
                <w:color w:val="000000"/>
                <w:sz w:val="22"/>
                <w:szCs w:val="22"/>
              </w:rPr>
            </w:pPr>
            <w:r>
              <w:rPr>
                <w:color w:val="000000"/>
                <w:sz w:val="22"/>
                <w:szCs w:val="22"/>
              </w:rPr>
              <w:t>с 01.07.2031</w:t>
            </w:r>
          </w:p>
        </w:tc>
        <w:tc>
          <w:tcPr>
            <w:tcW w:w="1550" w:type="dxa"/>
            <w:shd w:val="clear" w:color="auto" w:fill="auto"/>
          </w:tcPr>
          <w:p w14:paraId="476BA262" w14:textId="77777777" w:rsidR="000461F0" w:rsidRPr="004529B0" w:rsidRDefault="000461F0" w:rsidP="006757CB">
            <w:pPr>
              <w:ind w:right="-2"/>
              <w:jc w:val="center"/>
              <w:rPr>
                <w:color w:val="000000"/>
                <w:sz w:val="22"/>
                <w:szCs w:val="22"/>
              </w:rPr>
            </w:pPr>
            <w:r w:rsidRPr="004529B0">
              <w:rPr>
                <w:color w:val="000000"/>
                <w:sz w:val="22"/>
                <w:szCs w:val="22"/>
              </w:rPr>
              <w:t>160,86</w:t>
            </w:r>
          </w:p>
        </w:tc>
        <w:tc>
          <w:tcPr>
            <w:tcW w:w="1418" w:type="dxa"/>
            <w:shd w:val="clear" w:color="auto" w:fill="auto"/>
          </w:tcPr>
          <w:p w14:paraId="0741779A" w14:textId="77777777" w:rsidR="000461F0" w:rsidRPr="00FD0F7A" w:rsidRDefault="000461F0" w:rsidP="006757CB">
            <w:pPr>
              <w:jc w:val="center"/>
              <w:rPr>
                <w:sz w:val="22"/>
                <w:szCs w:val="22"/>
              </w:rPr>
            </w:pPr>
            <w:r w:rsidRPr="00FD0F7A">
              <w:rPr>
                <w:sz w:val="22"/>
                <w:szCs w:val="22"/>
              </w:rPr>
              <w:t>x</w:t>
            </w:r>
          </w:p>
        </w:tc>
      </w:tr>
      <w:tr w:rsidR="000461F0" w:rsidRPr="00FD0F7A" w14:paraId="5E3797BA" w14:textId="77777777" w:rsidTr="006757CB">
        <w:tc>
          <w:tcPr>
            <w:tcW w:w="3246" w:type="dxa"/>
            <w:gridSpan w:val="2"/>
            <w:vMerge/>
            <w:shd w:val="clear" w:color="auto" w:fill="auto"/>
            <w:vAlign w:val="center"/>
          </w:tcPr>
          <w:p w14:paraId="14E25230"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4977BB80"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116102F5" w14:textId="77777777" w:rsidR="000461F0" w:rsidRPr="00FD0F7A" w:rsidRDefault="000461F0" w:rsidP="006757CB">
            <w:pPr>
              <w:ind w:right="-2"/>
              <w:jc w:val="center"/>
              <w:rPr>
                <w:color w:val="000000"/>
                <w:sz w:val="22"/>
                <w:szCs w:val="22"/>
              </w:rPr>
            </w:pPr>
            <w:r>
              <w:rPr>
                <w:color w:val="000000"/>
                <w:sz w:val="22"/>
                <w:szCs w:val="22"/>
              </w:rPr>
              <w:t>с 01.01.2032</w:t>
            </w:r>
          </w:p>
        </w:tc>
        <w:tc>
          <w:tcPr>
            <w:tcW w:w="1550" w:type="dxa"/>
            <w:shd w:val="clear" w:color="auto" w:fill="auto"/>
          </w:tcPr>
          <w:p w14:paraId="51BB223B" w14:textId="77777777" w:rsidR="000461F0" w:rsidRPr="004529B0" w:rsidRDefault="000461F0" w:rsidP="006757CB">
            <w:pPr>
              <w:ind w:right="-2"/>
              <w:jc w:val="center"/>
              <w:rPr>
                <w:color w:val="000000"/>
                <w:sz w:val="22"/>
                <w:szCs w:val="22"/>
              </w:rPr>
            </w:pPr>
            <w:r w:rsidRPr="004529B0">
              <w:rPr>
                <w:color w:val="000000"/>
                <w:sz w:val="22"/>
                <w:szCs w:val="22"/>
              </w:rPr>
              <w:t>160,86</w:t>
            </w:r>
          </w:p>
        </w:tc>
        <w:tc>
          <w:tcPr>
            <w:tcW w:w="1418" w:type="dxa"/>
            <w:shd w:val="clear" w:color="auto" w:fill="auto"/>
          </w:tcPr>
          <w:p w14:paraId="131D183D" w14:textId="77777777" w:rsidR="000461F0" w:rsidRPr="00FD0F7A" w:rsidRDefault="000461F0" w:rsidP="006757CB">
            <w:pPr>
              <w:jc w:val="center"/>
              <w:rPr>
                <w:sz w:val="22"/>
                <w:szCs w:val="22"/>
              </w:rPr>
            </w:pPr>
            <w:r w:rsidRPr="00FD0F7A">
              <w:rPr>
                <w:sz w:val="22"/>
                <w:szCs w:val="22"/>
              </w:rPr>
              <w:t>x</w:t>
            </w:r>
          </w:p>
        </w:tc>
      </w:tr>
      <w:tr w:rsidR="000461F0" w:rsidRPr="00FD0F7A" w14:paraId="74649B4E" w14:textId="77777777" w:rsidTr="006757CB">
        <w:tc>
          <w:tcPr>
            <w:tcW w:w="3246" w:type="dxa"/>
            <w:gridSpan w:val="2"/>
            <w:vMerge/>
            <w:shd w:val="clear" w:color="auto" w:fill="auto"/>
            <w:vAlign w:val="center"/>
          </w:tcPr>
          <w:p w14:paraId="15C4A3EC"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33D1570C"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10537B0" w14:textId="77777777" w:rsidR="000461F0" w:rsidRPr="00FD0F7A" w:rsidRDefault="000461F0" w:rsidP="006757CB">
            <w:pPr>
              <w:ind w:right="-2"/>
              <w:jc w:val="center"/>
              <w:rPr>
                <w:color w:val="000000"/>
                <w:sz w:val="22"/>
                <w:szCs w:val="22"/>
              </w:rPr>
            </w:pPr>
            <w:r>
              <w:rPr>
                <w:color w:val="000000"/>
                <w:sz w:val="22"/>
                <w:szCs w:val="22"/>
              </w:rPr>
              <w:t>с 01.07.2032</w:t>
            </w:r>
          </w:p>
        </w:tc>
        <w:tc>
          <w:tcPr>
            <w:tcW w:w="1550" w:type="dxa"/>
            <w:shd w:val="clear" w:color="auto" w:fill="auto"/>
          </w:tcPr>
          <w:p w14:paraId="403603A0" w14:textId="77777777" w:rsidR="000461F0" w:rsidRPr="004529B0" w:rsidRDefault="000461F0" w:rsidP="006757CB">
            <w:pPr>
              <w:ind w:right="-2"/>
              <w:jc w:val="center"/>
              <w:rPr>
                <w:color w:val="000000"/>
                <w:sz w:val="22"/>
                <w:szCs w:val="22"/>
              </w:rPr>
            </w:pPr>
            <w:r w:rsidRPr="004529B0">
              <w:rPr>
                <w:color w:val="000000"/>
                <w:sz w:val="22"/>
                <w:szCs w:val="22"/>
              </w:rPr>
              <w:t>166,19</w:t>
            </w:r>
          </w:p>
        </w:tc>
        <w:tc>
          <w:tcPr>
            <w:tcW w:w="1418" w:type="dxa"/>
            <w:shd w:val="clear" w:color="auto" w:fill="auto"/>
          </w:tcPr>
          <w:p w14:paraId="7335DCCD" w14:textId="77777777" w:rsidR="000461F0" w:rsidRPr="00FD0F7A" w:rsidRDefault="000461F0" w:rsidP="006757CB">
            <w:pPr>
              <w:jc w:val="center"/>
              <w:rPr>
                <w:sz w:val="22"/>
                <w:szCs w:val="22"/>
              </w:rPr>
            </w:pPr>
            <w:r w:rsidRPr="00FD0F7A">
              <w:rPr>
                <w:sz w:val="22"/>
                <w:szCs w:val="22"/>
              </w:rPr>
              <w:t>x</w:t>
            </w:r>
          </w:p>
        </w:tc>
      </w:tr>
      <w:tr w:rsidR="000461F0" w:rsidRPr="00FD0F7A" w14:paraId="142D0ACD" w14:textId="77777777" w:rsidTr="006757CB">
        <w:tc>
          <w:tcPr>
            <w:tcW w:w="3246" w:type="dxa"/>
            <w:gridSpan w:val="2"/>
            <w:vMerge/>
            <w:shd w:val="clear" w:color="auto" w:fill="auto"/>
            <w:vAlign w:val="center"/>
          </w:tcPr>
          <w:p w14:paraId="52A702D6"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6C249D30"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53AF2549" w14:textId="77777777" w:rsidR="000461F0" w:rsidRPr="00FD0F7A" w:rsidRDefault="000461F0" w:rsidP="006757CB">
            <w:pPr>
              <w:ind w:right="-2"/>
              <w:jc w:val="center"/>
              <w:rPr>
                <w:color w:val="000000"/>
                <w:sz w:val="22"/>
                <w:szCs w:val="22"/>
              </w:rPr>
            </w:pPr>
            <w:r w:rsidRPr="00FD0F7A">
              <w:rPr>
                <w:color w:val="000000"/>
                <w:sz w:val="22"/>
                <w:szCs w:val="22"/>
              </w:rPr>
              <w:t>с 01.01.20</w:t>
            </w:r>
            <w:r>
              <w:rPr>
                <w:color w:val="000000"/>
                <w:sz w:val="22"/>
                <w:szCs w:val="22"/>
              </w:rPr>
              <w:t>33</w:t>
            </w:r>
          </w:p>
        </w:tc>
        <w:tc>
          <w:tcPr>
            <w:tcW w:w="1550" w:type="dxa"/>
            <w:shd w:val="clear" w:color="auto" w:fill="auto"/>
          </w:tcPr>
          <w:p w14:paraId="01363C43" w14:textId="77777777" w:rsidR="000461F0" w:rsidRPr="004529B0" w:rsidRDefault="000461F0" w:rsidP="006757CB">
            <w:pPr>
              <w:ind w:right="-2"/>
              <w:jc w:val="center"/>
              <w:rPr>
                <w:color w:val="000000"/>
                <w:sz w:val="22"/>
                <w:szCs w:val="22"/>
              </w:rPr>
            </w:pPr>
            <w:r w:rsidRPr="004529B0">
              <w:rPr>
                <w:color w:val="000000"/>
                <w:sz w:val="22"/>
                <w:szCs w:val="22"/>
              </w:rPr>
              <w:t>166,19</w:t>
            </w:r>
          </w:p>
        </w:tc>
        <w:tc>
          <w:tcPr>
            <w:tcW w:w="1418" w:type="dxa"/>
            <w:shd w:val="clear" w:color="auto" w:fill="auto"/>
          </w:tcPr>
          <w:p w14:paraId="18B2888B" w14:textId="77777777" w:rsidR="000461F0" w:rsidRPr="00FD0F7A" w:rsidRDefault="000461F0" w:rsidP="006757CB">
            <w:pPr>
              <w:jc w:val="center"/>
              <w:rPr>
                <w:sz w:val="22"/>
                <w:szCs w:val="22"/>
              </w:rPr>
            </w:pPr>
            <w:r>
              <w:rPr>
                <w:sz w:val="22"/>
                <w:szCs w:val="22"/>
              </w:rPr>
              <w:t>х</w:t>
            </w:r>
          </w:p>
        </w:tc>
      </w:tr>
      <w:tr w:rsidR="000461F0" w:rsidRPr="00FD0F7A" w14:paraId="7F06D1F1" w14:textId="77777777" w:rsidTr="006757CB">
        <w:tc>
          <w:tcPr>
            <w:tcW w:w="3246" w:type="dxa"/>
            <w:gridSpan w:val="2"/>
            <w:vMerge/>
            <w:shd w:val="clear" w:color="auto" w:fill="auto"/>
            <w:vAlign w:val="center"/>
          </w:tcPr>
          <w:p w14:paraId="1F041256" w14:textId="77777777" w:rsidR="000461F0" w:rsidRPr="00FD0F7A" w:rsidRDefault="000461F0" w:rsidP="006757CB">
            <w:pPr>
              <w:ind w:right="-2"/>
              <w:jc w:val="center"/>
              <w:rPr>
                <w:color w:val="000000"/>
                <w:sz w:val="22"/>
                <w:szCs w:val="22"/>
              </w:rPr>
            </w:pPr>
          </w:p>
        </w:tc>
        <w:tc>
          <w:tcPr>
            <w:tcW w:w="2126" w:type="dxa"/>
            <w:gridSpan w:val="2"/>
            <w:vMerge/>
            <w:shd w:val="clear" w:color="auto" w:fill="auto"/>
            <w:vAlign w:val="center"/>
          </w:tcPr>
          <w:p w14:paraId="7A401D61" w14:textId="77777777" w:rsidR="000461F0" w:rsidRPr="00FD0F7A" w:rsidRDefault="000461F0" w:rsidP="006757CB">
            <w:pPr>
              <w:ind w:right="-2"/>
              <w:jc w:val="center"/>
              <w:rPr>
                <w:color w:val="000000"/>
                <w:sz w:val="22"/>
                <w:szCs w:val="22"/>
              </w:rPr>
            </w:pPr>
          </w:p>
        </w:tc>
        <w:tc>
          <w:tcPr>
            <w:tcW w:w="1833" w:type="dxa"/>
            <w:gridSpan w:val="2"/>
            <w:shd w:val="clear" w:color="auto" w:fill="auto"/>
          </w:tcPr>
          <w:p w14:paraId="08B41A46" w14:textId="77777777" w:rsidR="000461F0" w:rsidRPr="00FD0F7A" w:rsidRDefault="000461F0" w:rsidP="006757CB">
            <w:pPr>
              <w:ind w:right="-2"/>
              <w:jc w:val="center"/>
              <w:rPr>
                <w:color w:val="000000"/>
                <w:sz w:val="22"/>
                <w:szCs w:val="22"/>
              </w:rPr>
            </w:pPr>
            <w:r>
              <w:rPr>
                <w:color w:val="000000"/>
                <w:sz w:val="22"/>
                <w:szCs w:val="22"/>
              </w:rPr>
              <w:t>с 01.07.2033</w:t>
            </w:r>
          </w:p>
        </w:tc>
        <w:tc>
          <w:tcPr>
            <w:tcW w:w="1550" w:type="dxa"/>
            <w:shd w:val="clear" w:color="auto" w:fill="auto"/>
          </w:tcPr>
          <w:p w14:paraId="0060AD40" w14:textId="77777777" w:rsidR="000461F0" w:rsidRPr="004529B0" w:rsidRDefault="000461F0" w:rsidP="006757CB">
            <w:pPr>
              <w:ind w:right="-2"/>
              <w:jc w:val="center"/>
              <w:rPr>
                <w:color w:val="000000"/>
                <w:sz w:val="22"/>
                <w:szCs w:val="22"/>
              </w:rPr>
            </w:pPr>
            <w:r w:rsidRPr="004529B0">
              <w:rPr>
                <w:color w:val="000000"/>
                <w:sz w:val="22"/>
                <w:szCs w:val="22"/>
              </w:rPr>
              <w:t>171,71</w:t>
            </w:r>
          </w:p>
        </w:tc>
        <w:tc>
          <w:tcPr>
            <w:tcW w:w="1418" w:type="dxa"/>
            <w:shd w:val="clear" w:color="auto" w:fill="auto"/>
          </w:tcPr>
          <w:p w14:paraId="17E31E1C" w14:textId="77777777" w:rsidR="000461F0" w:rsidRPr="00FD0F7A" w:rsidRDefault="000461F0" w:rsidP="006757CB">
            <w:pPr>
              <w:jc w:val="center"/>
              <w:rPr>
                <w:sz w:val="22"/>
                <w:szCs w:val="22"/>
              </w:rPr>
            </w:pPr>
            <w:r>
              <w:rPr>
                <w:sz w:val="22"/>
                <w:szCs w:val="22"/>
              </w:rPr>
              <w:t>х</w:t>
            </w:r>
          </w:p>
        </w:tc>
      </w:tr>
    </w:tbl>
    <w:p w14:paraId="53E253A6" w14:textId="77777777" w:rsidR="00114A41" w:rsidRDefault="000461F0" w:rsidP="000461F0">
      <w:pPr>
        <w:tabs>
          <w:tab w:val="left" w:pos="567"/>
          <w:tab w:val="left" w:pos="851"/>
        </w:tabs>
        <w:ind w:left="-426" w:right="-425"/>
        <w:jc w:val="both"/>
        <w:rPr>
          <w:color w:val="000000"/>
          <w:sz w:val="28"/>
        </w:rPr>
        <w:sectPr w:rsidR="00114A41" w:rsidSect="002B6309">
          <w:pgSz w:w="11906" w:h="16838"/>
          <w:pgMar w:top="851" w:right="707" w:bottom="1135" w:left="1276" w:header="708" w:footer="708" w:gutter="0"/>
          <w:cols w:space="708"/>
          <w:titlePg/>
          <w:docGrid w:linePitch="360"/>
        </w:sectPr>
      </w:pPr>
      <w:r w:rsidRPr="003024D3">
        <w:rPr>
          <w:bCs/>
          <w:color w:val="000000"/>
          <w:kern w:val="32"/>
          <w:sz w:val="28"/>
          <w:szCs w:val="28"/>
        </w:rPr>
        <w:t xml:space="preserve"> </w:t>
      </w:r>
      <w:r w:rsidRPr="00CB24D7">
        <w:rPr>
          <w:color w:val="000000"/>
          <w:sz w:val="28"/>
        </w:rPr>
        <w:t>* Выделяется в целях реализации пункта 6 статьи 168 Налогового кодекса Росс</w:t>
      </w:r>
      <w:r>
        <w:rPr>
          <w:color w:val="000000"/>
          <w:sz w:val="28"/>
        </w:rPr>
        <w:t>ийской Федерации (часть вторая).</w:t>
      </w:r>
    </w:p>
    <w:p w14:paraId="28A53F4D" w14:textId="7099D985" w:rsidR="00114A41" w:rsidRPr="00727032" w:rsidRDefault="00114A41" w:rsidP="00114A41">
      <w:pPr>
        <w:autoSpaceDE w:val="0"/>
        <w:autoSpaceDN w:val="0"/>
        <w:adjustRightInd w:val="0"/>
        <w:ind w:firstLine="10915"/>
        <w:jc w:val="both"/>
      </w:pPr>
      <w:r w:rsidRPr="00727032">
        <w:lastRenderedPageBreak/>
        <w:t xml:space="preserve">Приложение № </w:t>
      </w:r>
      <w:r>
        <w:t>9</w:t>
      </w:r>
      <w:r>
        <w:t xml:space="preserve"> </w:t>
      </w:r>
      <w:r w:rsidRPr="00727032">
        <w:t xml:space="preserve">к протоколу № 30 </w:t>
      </w:r>
    </w:p>
    <w:p w14:paraId="667A28FD" w14:textId="77777777" w:rsidR="00114A41" w:rsidRPr="00727032" w:rsidRDefault="00114A41" w:rsidP="00114A41">
      <w:pPr>
        <w:autoSpaceDE w:val="0"/>
        <w:autoSpaceDN w:val="0"/>
        <w:adjustRightInd w:val="0"/>
        <w:ind w:firstLine="10915"/>
        <w:jc w:val="both"/>
      </w:pPr>
      <w:r w:rsidRPr="00727032">
        <w:t>заседания Правления региональной</w:t>
      </w:r>
    </w:p>
    <w:p w14:paraId="77835EB4" w14:textId="77777777" w:rsidR="00114A41" w:rsidRPr="00727032" w:rsidRDefault="00114A41" w:rsidP="00114A41">
      <w:pPr>
        <w:autoSpaceDE w:val="0"/>
        <w:autoSpaceDN w:val="0"/>
        <w:adjustRightInd w:val="0"/>
        <w:ind w:firstLine="10915"/>
        <w:jc w:val="both"/>
      </w:pPr>
      <w:r w:rsidRPr="00727032">
        <w:t xml:space="preserve">Энергетической комиссии </w:t>
      </w:r>
    </w:p>
    <w:p w14:paraId="05D515B5" w14:textId="77777777" w:rsidR="00114A41" w:rsidRDefault="00114A41" w:rsidP="00114A41">
      <w:pPr>
        <w:autoSpaceDE w:val="0"/>
        <w:autoSpaceDN w:val="0"/>
        <w:adjustRightInd w:val="0"/>
        <w:ind w:firstLine="10915"/>
        <w:jc w:val="both"/>
      </w:pPr>
      <w:r w:rsidRPr="00727032">
        <w:t>Кемеровской области</w:t>
      </w:r>
      <w:r>
        <w:t xml:space="preserve"> от 21.05.2019</w:t>
      </w:r>
    </w:p>
    <w:p w14:paraId="6EA1D272" w14:textId="77777777" w:rsidR="00114A41" w:rsidRDefault="00114A41" w:rsidP="00114A41"/>
    <w:tbl>
      <w:tblPr>
        <w:tblW w:w="15451" w:type="dxa"/>
        <w:tblInd w:w="-34" w:type="dxa"/>
        <w:tblLayout w:type="fixed"/>
        <w:tblLook w:val="04A0" w:firstRow="1" w:lastRow="0" w:firstColumn="1" w:lastColumn="0" w:noHBand="0" w:noVBand="1"/>
      </w:tblPr>
      <w:tblGrid>
        <w:gridCol w:w="15451"/>
      </w:tblGrid>
      <w:tr w:rsidR="00114A41" w:rsidRPr="005D4ECB" w14:paraId="58309CD8" w14:textId="77777777" w:rsidTr="006757CB">
        <w:trPr>
          <w:trHeight w:val="1324"/>
        </w:trPr>
        <w:tc>
          <w:tcPr>
            <w:tcW w:w="15451" w:type="dxa"/>
            <w:tcBorders>
              <w:top w:val="nil"/>
              <w:left w:val="nil"/>
              <w:bottom w:val="nil"/>
              <w:right w:val="nil"/>
            </w:tcBorders>
            <w:shd w:val="clear" w:color="auto" w:fill="auto"/>
            <w:vAlign w:val="bottom"/>
          </w:tcPr>
          <w:p w14:paraId="51134A7C" w14:textId="77777777" w:rsidR="00114A41" w:rsidRDefault="00114A41" w:rsidP="006757CB">
            <w:pPr>
              <w:jc w:val="center"/>
              <w:rPr>
                <w:b/>
                <w:sz w:val="28"/>
              </w:rPr>
            </w:pPr>
            <w:r w:rsidRPr="00597D4F">
              <w:rPr>
                <w:b/>
                <w:sz w:val="28"/>
              </w:rPr>
              <w:t xml:space="preserve">Долгосрочные тарифы </w:t>
            </w:r>
            <w:r w:rsidRPr="00E87982">
              <w:rPr>
                <w:b/>
                <w:bCs/>
                <w:color w:val="000000"/>
                <w:kern w:val="32"/>
                <w:sz w:val="28"/>
                <w:szCs w:val="28"/>
              </w:rPr>
              <w:t>ООО «</w:t>
            </w:r>
            <w:proofErr w:type="spellStart"/>
            <w:r w:rsidRPr="00E87982">
              <w:rPr>
                <w:b/>
                <w:bCs/>
                <w:color w:val="000000"/>
                <w:kern w:val="32"/>
                <w:sz w:val="28"/>
                <w:szCs w:val="28"/>
              </w:rPr>
              <w:t>ЭнергоКомпания</w:t>
            </w:r>
            <w:proofErr w:type="spellEnd"/>
            <w:r w:rsidRPr="00E87982">
              <w:rPr>
                <w:b/>
                <w:bCs/>
                <w:color w:val="000000"/>
                <w:kern w:val="32"/>
                <w:sz w:val="28"/>
                <w:szCs w:val="28"/>
              </w:rPr>
              <w:t xml:space="preserve">» </w:t>
            </w:r>
            <w:r w:rsidRPr="00597D4F">
              <w:rPr>
                <w:b/>
                <w:sz w:val="28"/>
              </w:rPr>
              <w:t xml:space="preserve">на горячую воду в открытой системе горячего водоснабжения (теплоснабжения), реализуемую на потребительском рынке </w:t>
            </w:r>
            <w:proofErr w:type="spellStart"/>
            <w:r>
              <w:rPr>
                <w:b/>
                <w:bCs/>
                <w:color w:val="000000"/>
                <w:kern w:val="32"/>
                <w:sz w:val="28"/>
                <w:szCs w:val="28"/>
              </w:rPr>
              <w:t>пгт</w:t>
            </w:r>
            <w:proofErr w:type="spellEnd"/>
            <w:r>
              <w:rPr>
                <w:b/>
                <w:bCs/>
                <w:color w:val="000000"/>
                <w:kern w:val="32"/>
                <w:sz w:val="28"/>
                <w:szCs w:val="28"/>
              </w:rPr>
              <w:t>. Краснобродский</w:t>
            </w:r>
            <w:r w:rsidRPr="00597D4F">
              <w:rPr>
                <w:b/>
                <w:sz w:val="28"/>
              </w:rPr>
              <w:t>,</w:t>
            </w:r>
            <w:r>
              <w:rPr>
                <w:b/>
                <w:sz w:val="28"/>
              </w:rPr>
              <w:br/>
            </w:r>
            <w:r w:rsidRPr="00597D4F">
              <w:rPr>
                <w:b/>
                <w:sz w:val="28"/>
              </w:rPr>
              <w:t xml:space="preserve">на период с </w:t>
            </w:r>
            <w:r>
              <w:rPr>
                <w:b/>
                <w:sz w:val="28"/>
              </w:rPr>
              <w:t>22</w:t>
            </w:r>
            <w:r w:rsidRPr="00597D4F">
              <w:rPr>
                <w:b/>
                <w:sz w:val="28"/>
              </w:rPr>
              <w:t>.0</w:t>
            </w:r>
            <w:r>
              <w:rPr>
                <w:b/>
                <w:sz w:val="28"/>
              </w:rPr>
              <w:t>5</w:t>
            </w:r>
            <w:r w:rsidRPr="00597D4F">
              <w:rPr>
                <w:b/>
                <w:sz w:val="28"/>
              </w:rPr>
              <w:t>.2019 по 31.12.20</w:t>
            </w:r>
            <w:r>
              <w:rPr>
                <w:b/>
                <w:sz w:val="28"/>
              </w:rPr>
              <w:t>33</w:t>
            </w:r>
          </w:p>
          <w:p w14:paraId="6C1D669D" w14:textId="77777777" w:rsidR="00114A41" w:rsidRPr="00597D4F" w:rsidRDefault="00114A41" w:rsidP="006757CB">
            <w:pPr>
              <w:jc w:val="center"/>
              <w:rPr>
                <w:bCs/>
                <w:sz w:val="28"/>
                <w:szCs w:val="28"/>
              </w:rPr>
            </w:pPr>
          </w:p>
          <w:p w14:paraId="3EF680A2" w14:textId="77777777" w:rsidR="00114A41" w:rsidRPr="00A13F1C" w:rsidRDefault="00114A41" w:rsidP="006757CB">
            <w:pPr>
              <w:jc w:val="right"/>
              <w:rPr>
                <w:bCs/>
                <w:sz w:val="28"/>
                <w:szCs w:val="28"/>
              </w:rPr>
            </w:pPr>
            <w:r>
              <w:rPr>
                <w:bCs/>
                <w:sz w:val="28"/>
                <w:szCs w:val="28"/>
              </w:rPr>
              <w:t>(без НДС)</w:t>
            </w:r>
          </w:p>
          <w:tbl>
            <w:tblPr>
              <w:tblW w:w="15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7"/>
              <w:gridCol w:w="992"/>
              <w:gridCol w:w="989"/>
              <w:gridCol w:w="992"/>
              <w:gridCol w:w="992"/>
              <w:gridCol w:w="855"/>
              <w:gridCol w:w="992"/>
              <w:gridCol w:w="988"/>
              <w:gridCol w:w="992"/>
              <w:gridCol w:w="993"/>
              <w:gridCol w:w="1138"/>
              <w:gridCol w:w="1275"/>
              <w:gridCol w:w="1134"/>
            </w:tblGrid>
            <w:tr w:rsidR="00114A41" w:rsidRPr="00A13F1C" w14:paraId="3C63C4B9" w14:textId="77777777" w:rsidTr="006757CB">
              <w:trPr>
                <w:trHeight w:val="364"/>
              </w:trPr>
              <w:tc>
                <w:tcPr>
                  <w:tcW w:w="1591" w:type="dxa"/>
                  <w:vMerge w:val="restart"/>
                  <w:shd w:val="clear" w:color="auto" w:fill="auto"/>
                  <w:vAlign w:val="center"/>
                </w:tcPr>
                <w:p w14:paraId="11B19A66" w14:textId="77777777" w:rsidR="00114A41" w:rsidRPr="00A13F1C" w:rsidRDefault="00114A41" w:rsidP="006757CB">
                  <w:pPr>
                    <w:tabs>
                      <w:tab w:val="left" w:pos="3052"/>
                    </w:tabs>
                    <w:ind w:left="-108" w:right="-108"/>
                    <w:jc w:val="center"/>
                  </w:pPr>
                  <w:r w:rsidRPr="00A13F1C">
                    <w:t>Наименование регулируемой организации</w:t>
                  </w:r>
                </w:p>
              </w:tc>
              <w:tc>
                <w:tcPr>
                  <w:tcW w:w="1417" w:type="dxa"/>
                  <w:vMerge w:val="restart"/>
                  <w:vAlign w:val="center"/>
                </w:tcPr>
                <w:p w14:paraId="657D02D6" w14:textId="77777777" w:rsidR="00114A41" w:rsidRPr="00A13F1C" w:rsidRDefault="00114A41" w:rsidP="006757CB">
                  <w:pPr>
                    <w:ind w:left="-108" w:firstLine="47"/>
                    <w:jc w:val="center"/>
                  </w:pPr>
                  <w:r w:rsidRPr="00A13F1C">
                    <w:t>Период</w:t>
                  </w:r>
                </w:p>
              </w:tc>
              <w:tc>
                <w:tcPr>
                  <w:tcW w:w="3965" w:type="dxa"/>
                  <w:gridSpan w:val="4"/>
                  <w:tcBorders>
                    <w:bottom w:val="single" w:sz="4" w:space="0" w:color="auto"/>
                  </w:tcBorders>
                  <w:vAlign w:val="center"/>
                </w:tcPr>
                <w:p w14:paraId="07E2A609" w14:textId="77777777" w:rsidR="00114A41" w:rsidRPr="00A13F1C" w:rsidRDefault="00114A41" w:rsidP="006757CB">
                  <w:pPr>
                    <w:ind w:left="-108" w:firstLine="47"/>
                    <w:jc w:val="center"/>
                  </w:pPr>
                  <w:r w:rsidRPr="00A13F1C">
                    <w:t>Тариф на горячую воду для населения, руб./м</w:t>
                  </w:r>
                  <w:r w:rsidRPr="00A13F1C">
                    <w:rPr>
                      <w:vertAlign w:val="superscript"/>
                    </w:rPr>
                    <w:t xml:space="preserve">3 </w:t>
                  </w:r>
                  <w:r w:rsidRPr="00A13F1C">
                    <w:t xml:space="preserve">* </w:t>
                  </w:r>
                </w:p>
              </w:tc>
              <w:tc>
                <w:tcPr>
                  <w:tcW w:w="3827" w:type="dxa"/>
                  <w:gridSpan w:val="4"/>
                  <w:tcBorders>
                    <w:bottom w:val="single" w:sz="4" w:space="0" w:color="auto"/>
                  </w:tcBorders>
                  <w:shd w:val="clear" w:color="auto" w:fill="auto"/>
                  <w:vAlign w:val="center"/>
                </w:tcPr>
                <w:p w14:paraId="1D085607" w14:textId="77777777" w:rsidR="00114A41" w:rsidRPr="00A13F1C" w:rsidRDefault="00114A41" w:rsidP="006757CB">
                  <w:pPr>
                    <w:ind w:left="-108" w:firstLine="47"/>
                    <w:jc w:val="center"/>
                  </w:pPr>
                  <w:r w:rsidRPr="00A13F1C">
                    <w:t>Тариф на горячую воду для прочих потребителей,</w:t>
                  </w:r>
                </w:p>
                <w:p w14:paraId="63D90B34" w14:textId="77777777" w:rsidR="00114A41" w:rsidRPr="00A13F1C" w:rsidRDefault="00114A41" w:rsidP="006757CB">
                  <w:pPr>
                    <w:ind w:left="-108" w:firstLine="47"/>
                    <w:jc w:val="center"/>
                  </w:pPr>
                  <w:r w:rsidRPr="00A13F1C">
                    <w:t>руб./м</w:t>
                  </w:r>
                  <w:r w:rsidRPr="00A13F1C">
                    <w:rPr>
                      <w:vertAlign w:val="superscript"/>
                    </w:rPr>
                    <w:t xml:space="preserve">3 </w:t>
                  </w:r>
                </w:p>
              </w:tc>
              <w:tc>
                <w:tcPr>
                  <w:tcW w:w="993" w:type="dxa"/>
                  <w:vMerge w:val="restart"/>
                  <w:tcBorders>
                    <w:right w:val="single" w:sz="4" w:space="0" w:color="auto"/>
                  </w:tcBorders>
                  <w:shd w:val="clear" w:color="auto" w:fill="auto"/>
                  <w:vAlign w:val="center"/>
                </w:tcPr>
                <w:p w14:paraId="188FC0BB" w14:textId="77777777" w:rsidR="00114A41" w:rsidRPr="00A13F1C" w:rsidRDefault="00114A41" w:rsidP="006757CB">
                  <w:pPr>
                    <w:ind w:left="-108" w:right="-104" w:firstLine="3"/>
                    <w:jc w:val="center"/>
                  </w:pPr>
                  <w:proofErr w:type="spellStart"/>
                  <w:proofErr w:type="gramStart"/>
                  <w:r w:rsidRPr="00A13F1C">
                    <w:t>Компо-нент</w:t>
                  </w:r>
                  <w:proofErr w:type="spellEnd"/>
                  <w:proofErr w:type="gramEnd"/>
                  <w:r w:rsidRPr="00A13F1C">
                    <w:t xml:space="preserve"> на </w:t>
                  </w:r>
                  <w:proofErr w:type="spellStart"/>
                  <w:r w:rsidRPr="00A13F1C">
                    <w:t>теплоно-ситель</w:t>
                  </w:r>
                  <w:proofErr w:type="spellEnd"/>
                  <w:r w:rsidRPr="00A13F1C">
                    <w:t>,</w:t>
                  </w:r>
                </w:p>
                <w:p w14:paraId="5DE17C8E" w14:textId="77777777" w:rsidR="00114A41" w:rsidRPr="00A13F1C" w:rsidRDefault="00114A41" w:rsidP="006757CB">
                  <w:pPr>
                    <w:ind w:left="-108" w:right="-104" w:firstLine="3"/>
                    <w:jc w:val="center"/>
                  </w:pPr>
                  <w:r w:rsidRPr="00A13F1C">
                    <w:t>руб./м</w:t>
                  </w:r>
                  <w:r w:rsidRPr="00A13F1C">
                    <w:rPr>
                      <w:vertAlign w:val="superscript"/>
                    </w:rPr>
                    <w:t xml:space="preserve">3 </w:t>
                  </w:r>
                  <w:r w:rsidRPr="00A13F1C">
                    <w:t>**</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43D63" w14:textId="77777777" w:rsidR="00114A41" w:rsidRPr="00A13F1C" w:rsidRDefault="00114A41" w:rsidP="006757CB">
                  <w:pPr>
                    <w:tabs>
                      <w:tab w:val="left" w:pos="3052"/>
                    </w:tabs>
                    <w:jc w:val="center"/>
                  </w:pPr>
                  <w:r w:rsidRPr="00A13F1C">
                    <w:t>Компонент на тепловую энергию</w:t>
                  </w:r>
                </w:p>
              </w:tc>
            </w:tr>
            <w:tr w:rsidR="00114A41" w:rsidRPr="00A13F1C" w14:paraId="409FA485" w14:textId="77777777" w:rsidTr="006757CB">
              <w:trPr>
                <w:trHeight w:val="225"/>
              </w:trPr>
              <w:tc>
                <w:tcPr>
                  <w:tcW w:w="1591" w:type="dxa"/>
                  <w:vMerge/>
                  <w:shd w:val="clear" w:color="auto" w:fill="auto"/>
                  <w:vAlign w:val="center"/>
                </w:tcPr>
                <w:p w14:paraId="5A7ECB2A" w14:textId="77777777" w:rsidR="00114A41" w:rsidRPr="00A13F1C" w:rsidRDefault="00114A41" w:rsidP="006757CB">
                  <w:pPr>
                    <w:tabs>
                      <w:tab w:val="left" w:pos="3052"/>
                    </w:tabs>
                    <w:jc w:val="center"/>
                  </w:pPr>
                </w:p>
              </w:tc>
              <w:tc>
                <w:tcPr>
                  <w:tcW w:w="1417" w:type="dxa"/>
                  <w:vMerge/>
                  <w:vAlign w:val="center"/>
                </w:tcPr>
                <w:p w14:paraId="4D4501EB" w14:textId="77777777" w:rsidR="00114A41" w:rsidRPr="00A13F1C" w:rsidRDefault="00114A41" w:rsidP="006757CB">
                  <w:pPr>
                    <w:tabs>
                      <w:tab w:val="left" w:pos="3052"/>
                    </w:tabs>
                    <w:jc w:val="center"/>
                  </w:pPr>
                </w:p>
              </w:tc>
              <w:tc>
                <w:tcPr>
                  <w:tcW w:w="1981" w:type="dxa"/>
                  <w:gridSpan w:val="2"/>
                  <w:tcBorders>
                    <w:top w:val="single" w:sz="4" w:space="0" w:color="auto"/>
                  </w:tcBorders>
                  <w:vAlign w:val="center"/>
                </w:tcPr>
                <w:p w14:paraId="6B677148" w14:textId="77777777" w:rsidR="00114A41" w:rsidRPr="00A13F1C" w:rsidRDefault="00114A41" w:rsidP="006757CB">
                  <w:pPr>
                    <w:ind w:left="-108" w:right="-85" w:hanging="55"/>
                    <w:jc w:val="center"/>
                  </w:pPr>
                  <w:r w:rsidRPr="00A13F1C">
                    <w:t>Изолированные стояки</w:t>
                  </w:r>
                </w:p>
              </w:tc>
              <w:tc>
                <w:tcPr>
                  <w:tcW w:w="1984" w:type="dxa"/>
                  <w:gridSpan w:val="2"/>
                  <w:tcBorders>
                    <w:top w:val="single" w:sz="4" w:space="0" w:color="auto"/>
                  </w:tcBorders>
                  <w:vAlign w:val="center"/>
                </w:tcPr>
                <w:p w14:paraId="7A71B9FC" w14:textId="77777777" w:rsidR="00114A41" w:rsidRPr="00A13F1C" w:rsidRDefault="00114A41" w:rsidP="006757CB">
                  <w:pPr>
                    <w:ind w:left="-108" w:right="-85" w:hanging="4"/>
                    <w:jc w:val="center"/>
                  </w:pPr>
                  <w:r w:rsidRPr="00A13F1C">
                    <w:t>Неизолированные стояки</w:t>
                  </w:r>
                </w:p>
              </w:tc>
              <w:tc>
                <w:tcPr>
                  <w:tcW w:w="1847" w:type="dxa"/>
                  <w:gridSpan w:val="2"/>
                  <w:tcBorders>
                    <w:top w:val="single" w:sz="4" w:space="0" w:color="auto"/>
                  </w:tcBorders>
                  <w:vAlign w:val="center"/>
                </w:tcPr>
                <w:p w14:paraId="77F8E8DC" w14:textId="77777777" w:rsidR="00114A41" w:rsidRPr="00A13F1C" w:rsidRDefault="00114A41" w:rsidP="006757CB">
                  <w:pPr>
                    <w:ind w:left="-108" w:right="-85" w:hanging="55"/>
                    <w:jc w:val="center"/>
                  </w:pPr>
                  <w:r w:rsidRPr="00A13F1C">
                    <w:t>Изолированные стояки</w:t>
                  </w:r>
                </w:p>
              </w:tc>
              <w:tc>
                <w:tcPr>
                  <w:tcW w:w="1980" w:type="dxa"/>
                  <w:gridSpan w:val="2"/>
                  <w:tcBorders>
                    <w:top w:val="single" w:sz="4" w:space="0" w:color="auto"/>
                  </w:tcBorders>
                  <w:vAlign w:val="center"/>
                </w:tcPr>
                <w:p w14:paraId="230A4AEA" w14:textId="77777777" w:rsidR="00114A41" w:rsidRDefault="00114A41" w:rsidP="006757CB">
                  <w:pPr>
                    <w:ind w:left="-110" w:right="-251" w:hanging="4"/>
                    <w:jc w:val="center"/>
                  </w:pPr>
                  <w:proofErr w:type="spellStart"/>
                  <w:r w:rsidRPr="00A13F1C">
                    <w:t>Неизолирован</w:t>
                  </w:r>
                  <w:proofErr w:type="spellEnd"/>
                  <w:r>
                    <w:t>-</w:t>
                  </w:r>
                </w:p>
                <w:p w14:paraId="5CE8CABF" w14:textId="77777777" w:rsidR="00114A41" w:rsidRPr="00A13F1C" w:rsidRDefault="00114A41" w:rsidP="006757CB">
                  <w:pPr>
                    <w:ind w:left="-110" w:right="-251" w:hanging="4"/>
                    <w:jc w:val="center"/>
                  </w:pPr>
                  <w:proofErr w:type="spellStart"/>
                  <w:r w:rsidRPr="00A13F1C">
                    <w:t>ные</w:t>
                  </w:r>
                  <w:proofErr w:type="spellEnd"/>
                  <w:r w:rsidRPr="00A13F1C">
                    <w:t xml:space="preserve"> стояки</w:t>
                  </w:r>
                </w:p>
              </w:tc>
              <w:tc>
                <w:tcPr>
                  <w:tcW w:w="993" w:type="dxa"/>
                  <w:vMerge/>
                  <w:shd w:val="clear" w:color="auto" w:fill="auto"/>
                  <w:vAlign w:val="center"/>
                </w:tcPr>
                <w:p w14:paraId="69B6F61F" w14:textId="77777777" w:rsidR="00114A41" w:rsidRPr="00A13F1C" w:rsidRDefault="00114A41" w:rsidP="006757CB">
                  <w:pPr>
                    <w:tabs>
                      <w:tab w:val="left" w:pos="3052"/>
                    </w:tabs>
                    <w:jc w:val="center"/>
                  </w:pPr>
                </w:p>
              </w:tc>
              <w:tc>
                <w:tcPr>
                  <w:tcW w:w="1138" w:type="dxa"/>
                  <w:vMerge w:val="restart"/>
                  <w:tcBorders>
                    <w:right w:val="single" w:sz="4" w:space="0" w:color="auto"/>
                  </w:tcBorders>
                  <w:shd w:val="clear" w:color="auto" w:fill="auto"/>
                  <w:vAlign w:val="center"/>
                </w:tcPr>
                <w:p w14:paraId="2B0D0351" w14:textId="77777777" w:rsidR="00114A41" w:rsidRPr="00A13F1C" w:rsidRDefault="00114A41" w:rsidP="006757CB">
                  <w:pPr>
                    <w:tabs>
                      <w:tab w:val="left" w:pos="3052"/>
                    </w:tabs>
                    <w:ind w:left="-108" w:right="-151"/>
                    <w:jc w:val="center"/>
                  </w:pPr>
                  <w:proofErr w:type="spellStart"/>
                  <w:r w:rsidRPr="00A13F1C">
                    <w:t>Односта-вочный</w:t>
                  </w:r>
                  <w:proofErr w:type="spellEnd"/>
                  <w:r w:rsidRPr="00A13F1C">
                    <w:t>, руб./Гкал</w:t>
                  </w:r>
                </w:p>
                <w:p w14:paraId="2D44FE2A" w14:textId="77777777" w:rsidR="00114A41" w:rsidRPr="00A13F1C" w:rsidRDefault="00114A41" w:rsidP="006757CB">
                  <w:pPr>
                    <w:tabs>
                      <w:tab w:val="left" w:pos="3052"/>
                    </w:tabs>
                    <w:ind w:left="-108" w:right="-20"/>
                    <w:jc w:val="center"/>
                  </w:pPr>
                  <w:r w:rsidRPr="00A13F1C">
                    <w:t xml:space="preserve">***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74C87" w14:textId="77777777" w:rsidR="00114A41" w:rsidRPr="00A13F1C" w:rsidRDefault="00114A41" w:rsidP="006757CB">
                  <w:pPr>
                    <w:tabs>
                      <w:tab w:val="left" w:pos="3052"/>
                    </w:tabs>
                    <w:jc w:val="center"/>
                  </w:pPr>
                  <w:proofErr w:type="spellStart"/>
                  <w:r w:rsidRPr="00A13F1C">
                    <w:t>Двухставочный</w:t>
                  </w:r>
                  <w:proofErr w:type="spellEnd"/>
                </w:p>
              </w:tc>
            </w:tr>
            <w:tr w:rsidR="00114A41" w:rsidRPr="00A13F1C" w14:paraId="6BD20BD7" w14:textId="77777777" w:rsidTr="006757CB">
              <w:trPr>
                <w:trHeight w:val="1444"/>
              </w:trPr>
              <w:tc>
                <w:tcPr>
                  <w:tcW w:w="1591" w:type="dxa"/>
                  <w:vMerge/>
                  <w:shd w:val="clear" w:color="auto" w:fill="auto"/>
                  <w:vAlign w:val="center"/>
                </w:tcPr>
                <w:p w14:paraId="4777551D" w14:textId="77777777" w:rsidR="00114A41" w:rsidRPr="00A13F1C" w:rsidRDefault="00114A41" w:rsidP="006757CB">
                  <w:pPr>
                    <w:tabs>
                      <w:tab w:val="left" w:pos="3052"/>
                    </w:tabs>
                    <w:jc w:val="center"/>
                  </w:pPr>
                </w:p>
              </w:tc>
              <w:tc>
                <w:tcPr>
                  <w:tcW w:w="1417" w:type="dxa"/>
                  <w:vMerge/>
                  <w:vAlign w:val="center"/>
                </w:tcPr>
                <w:p w14:paraId="4809085C" w14:textId="77777777" w:rsidR="00114A41" w:rsidRPr="00A13F1C" w:rsidRDefault="00114A41" w:rsidP="006757CB">
                  <w:pPr>
                    <w:tabs>
                      <w:tab w:val="left" w:pos="3052"/>
                    </w:tabs>
                    <w:jc w:val="center"/>
                  </w:pPr>
                </w:p>
              </w:tc>
              <w:tc>
                <w:tcPr>
                  <w:tcW w:w="992" w:type="dxa"/>
                  <w:vAlign w:val="center"/>
                </w:tcPr>
                <w:p w14:paraId="1D928E8F" w14:textId="77777777" w:rsidR="00114A41" w:rsidRPr="00A13F1C" w:rsidRDefault="00114A41" w:rsidP="006757CB">
                  <w:pPr>
                    <w:tabs>
                      <w:tab w:val="left" w:pos="3052"/>
                    </w:tabs>
                    <w:ind w:right="-35"/>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989" w:type="dxa"/>
                  <w:vAlign w:val="center"/>
                </w:tcPr>
                <w:p w14:paraId="1A73D553" w14:textId="77777777" w:rsidR="00114A41" w:rsidRPr="00A13F1C" w:rsidRDefault="00114A41" w:rsidP="006757CB">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992" w:type="dxa"/>
                  <w:vAlign w:val="center"/>
                </w:tcPr>
                <w:p w14:paraId="68CB8EAB" w14:textId="77777777" w:rsidR="00114A41" w:rsidRPr="00A13F1C" w:rsidRDefault="00114A41" w:rsidP="006757CB">
                  <w:pPr>
                    <w:tabs>
                      <w:tab w:val="left" w:pos="3052"/>
                    </w:tabs>
                    <w:ind w:right="-35"/>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992" w:type="dxa"/>
                  <w:vAlign w:val="center"/>
                </w:tcPr>
                <w:p w14:paraId="642D14D4" w14:textId="77777777" w:rsidR="00114A41" w:rsidRPr="00A13F1C" w:rsidRDefault="00114A41" w:rsidP="006757CB">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855" w:type="dxa"/>
                  <w:vAlign w:val="center"/>
                </w:tcPr>
                <w:p w14:paraId="3084F9A2" w14:textId="77777777" w:rsidR="00114A41" w:rsidRPr="00A13F1C" w:rsidRDefault="00114A41" w:rsidP="006757CB">
                  <w:pPr>
                    <w:tabs>
                      <w:tab w:val="left" w:pos="3052"/>
                    </w:tabs>
                    <w:ind w:left="-52" w:right="-68"/>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992" w:type="dxa"/>
                  <w:vAlign w:val="center"/>
                </w:tcPr>
                <w:p w14:paraId="786995EA" w14:textId="77777777" w:rsidR="00114A41" w:rsidRPr="00A13F1C" w:rsidRDefault="00114A41" w:rsidP="006757CB">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988" w:type="dxa"/>
                  <w:vAlign w:val="center"/>
                </w:tcPr>
                <w:p w14:paraId="05A91897" w14:textId="77777777" w:rsidR="00114A41" w:rsidRPr="00A13F1C" w:rsidRDefault="00114A41" w:rsidP="006757CB">
                  <w:pPr>
                    <w:tabs>
                      <w:tab w:val="left" w:pos="3052"/>
                    </w:tabs>
                    <w:ind w:left="-177" w:right="-149"/>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992" w:type="dxa"/>
                  <w:vAlign w:val="center"/>
                </w:tcPr>
                <w:p w14:paraId="4320FF98" w14:textId="77777777" w:rsidR="00114A41" w:rsidRPr="00A13F1C" w:rsidRDefault="00114A41" w:rsidP="006757CB">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993" w:type="dxa"/>
                  <w:vMerge/>
                  <w:shd w:val="clear" w:color="auto" w:fill="auto"/>
                  <w:vAlign w:val="center"/>
                </w:tcPr>
                <w:p w14:paraId="63FA4089" w14:textId="77777777" w:rsidR="00114A41" w:rsidRPr="00A13F1C" w:rsidRDefault="00114A41" w:rsidP="006757CB">
                  <w:pPr>
                    <w:tabs>
                      <w:tab w:val="left" w:pos="3052"/>
                    </w:tabs>
                    <w:jc w:val="center"/>
                  </w:pPr>
                </w:p>
              </w:tc>
              <w:tc>
                <w:tcPr>
                  <w:tcW w:w="1138" w:type="dxa"/>
                  <w:vMerge/>
                  <w:shd w:val="clear" w:color="auto" w:fill="auto"/>
                  <w:vAlign w:val="center"/>
                </w:tcPr>
                <w:p w14:paraId="128AAB34" w14:textId="77777777" w:rsidR="00114A41" w:rsidRPr="00A13F1C" w:rsidRDefault="00114A41" w:rsidP="006757CB">
                  <w:pPr>
                    <w:tabs>
                      <w:tab w:val="left" w:pos="3052"/>
                    </w:tabs>
                    <w:jc w:val="center"/>
                  </w:pPr>
                </w:p>
              </w:tc>
              <w:tc>
                <w:tcPr>
                  <w:tcW w:w="1275" w:type="dxa"/>
                  <w:tcBorders>
                    <w:right w:val="single" w:sz="4" w:space="0" w:color="auto"/>
                  </w:tcBorders>
                  <w:shd w:val="clear" w:color="auto" w:fill="auto"/>
                  <w:vAlign w:val="center"/>
                </w:tcPr>
                <w:p w14:paraId="6CD69ECA" w14:textId="77777777" w:rsidR="00114A41" w:rsidRPr="00A13F1C" w:rsidRDefault="00114A41" w:rsidP="006757CB">
                  <w:pPr>
                    <w:ind w:left="-95" w:right="-65"/>
                    <w:jc w:val="center"/>
                  </w:pPr>
                  <w:r w:rsidRPr="00A13F1C">
                    <w:t>Ставка за мощность, тыс. руб./</w:t>
                  </w:r>
                </w:p>
                <w:p w14:paraId="00968E5E" w14:textId="77777777" w:rsidR="00114A41" w:rsidRPr="00A13F1C" w:rsidRDefault="00114A41" w:rsidP="006757CB">
                  <w:pPr>
                    <w:ind w:left="-95" w:right="-65"/>
                    <w:jc w:val="center"/>
                  </w:pPr>
                  <w:r w:rsidRPr="00A13F1C">
                    <w:t>Гкал/</w:t>
                  </w:r>
                </w:p>
                <w:p w14:paraId="2AE05DAD" w14:textId="77777777" w:rsidR="00114A41" w:rsidRPr="00A13F1C" w:rsidRDefault="00114A41" w:rsidP="006757CB">
                  <w:pPr>
                    <w:jc w:val="center"/>
                  </w:pPr>
                  <w:r w:rsidRPr="00A13F1C">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69228" w14:textId="77777777" w:rsidR="00114A41" w:rsidRPr="00A13F1C" w:rsidRDefault="00114A41" w:rsidP="006757CB">
                  <w:pPr>
                    <w:ind w:left="-120" w:right="-112"/>
                    <w:jc w:val="center"/>
                  </w:pPr>
                  <w:r w:rsidRPr="00A13F1C">
                    <w:t>Ставка за тепловую энергию, руб./Гкал</w:t>
                  </w:r>
                </w:p>
              </w:tc>
            </w:tr>
            <w:tr w:rsidR="00114A41" w:rsidRPr="00A13F1C" w14:paraId="0FFE9D23" w14:textId="77777777" w:rsidTr="006757CB">
              <w:trPr>
                <w:trHeight w:val="184"/>
              </w:trPr>
              <w:tc>
                <w:tcPr>
                  <w:tcW w:w="1591" w:type="dxa"/>
                  <w:tcBorders>
                    <w:top w:val="single" w:sz="4" w:space="0" w:color="auto"/>
                    <w:left w:val="single" w:sz="4" w:space="0" w:color="auto"/>
                    <w:right w:val="single" w:sz="4" w:space="0" w:color="auto"/>
                  </w:tcBorders>
                  <w:vAlign w:val="center"/>
                </w:tcPr>
                <w:p w14:paraId="741D30B6" w14:textId="77777777" w:rsidR="00114A41" w:rsidRPr="00F25860" w:rsidRDefault="00114A41" w:rsidP="006757CB">
                  <w:pPr>
                    <w:tabs>
                      <w:tab w:val="left" w:pos="3052"/>
                    </w:tabs>
                    <w:jc w:val="center"/>
                    <w:rPr>
                      <w:bCs/>
                      <w:color w:val="000000"/>
                      <w:kern w:val="32"/>
                      <w:sz w:val="22"/>
                      <w:szCs w:val="22"/>
                    </w:rPr>
                  </w:pPr>
                  <w:r w:rsidRPr="00F25860">
                    <w:rPr>
                      <w:bCs/>
                      <w:color w:val="000000"/>
                      <w:kern w:val="32"/>
                      <w:sz w:val="22"/>
                      <w:szCs w:val="22"/>
                    </w:rPr>
                    <w:t>1</w:t>
                  </w:r>
                </w:p>
              </w:tc>
              <w:tc>
                <w:tcPr>
                  <w:tcW w:w="1417" w:type="dxa"/>
                  <w:vAlign w:val="center"/>
                </w:tcPr>
                <w:p w14:paraId="1EE2AED4" w14:textId="77777777" w:rsidR="00114A41" w:rsidRPr="00F25860" w:rsidRDefault="00114A41" w:rsidP="006757CB">
                  <w:pPr>
                    <w:tabs>
                      <w:tab w:val="left" w:pos="3052"/>
                    </w:tabs>
                    <w:ind w:hanging="108"/>
                    <w:jc w:val="center"/>
                    <w:rPr>
                      <w:sz w:val="22"/>
                      <w:szCs w:val="22"/>
                    </w:rPr>
                  </w:pPr>
                  <w:r w:rsidRPr="00F25860">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59C677" w14:textId="77777777" w:rsidR="00114A41" w:rsidRPr="00F25860" w:rsidRDefault="00114A41" w:rsidP="006757CB">
                  <w:pPr>
                    <w:jc w:val="center"/>
                    <w:rPr>
                      <w:sz w:val="22"/>
                      <w:szCs w:val="22"/>
                    </w:rPr>
                  </w:pPr>
                  <w:r w:rsidRPr="00F25860">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041FC011" w14:textId="77777777" w:rsidR="00114A41" w:rsidRPr="00F25860" w:rsidRDefault="00114A41" w:rsidP="006757CB">
                  <w:pPr>
                    <w:jc w:val="center"/>
                    <w:rPr>
                      <w:sz w:val="22"/>
                      <w:szCs w:val="22"/>
                    </w:rPr>
                  </w:pPr>
                  <w:r w:rsidRPr="00F25860">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5117F0F7" w14:textId="77777777" w:rsidR="00114A41" w:rsidRPr="00F25860" w:rsidRDefault="00114A41" w:rsidP="006757CB">
                  <w:pPr>
                    <w:jc w:val="center"/>
                    <w:rPr>
                      <w:sz w:val="22"/>
                      <w:szCs w:val="22"/>
                    </w:rPr>
                  </w:pPr>
                  <w:r w:rsidRPr="00F25860">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1E8414B1" w14:textId="77777777" w:rsidR="00114A41" w:rsidRPr="00F25860" w:rsidRDefault="00114A41" w:rsidP="006757CB">
                  <w:pPr>
                    <w:jc w:val="center"/>
                    <w:rPr>
                      <w:sz w:val="22"/>
                      <w:szCs w:val="22"/>
                    </w:rPr>
                  </w:pPr>
                  <w:r w:rsidRPr="00F25860">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4C1A7F6D" w14:textId="77777777" w:rsidR="00114A41" w:rsidRPr="00F25860" w:rsidRDefault="00114A41" w:rsidP="006757CB">
                  <w:pPr>
                    <w:jc w:val="center"/>
                    <w:rPr>
                      <w:sz w:val="22"/>
                      <w:szCs w:val="22"/>
                    </w:rPr>
                  </w:pPr>
                  <w:r w:rsidRPr="00F25860">
                    <w:rPr>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2F974A1F" w14:textId="77777777" w:rsidR="00114A41" w:rsidRPr="00F25860" w:rsidRDefault="00114A41" w:rsidP="006757CB">
                  <w:pPr>
                    <w:jc w:val="center"/>
                    <w:rPr>
                      <w:sz w:val="22"/>
                      <w:szCs w:val="22"/>
                    </w:rPr>
                  </w:pPr>
                  <w:r w:rsidRPr="00F25860">
                    <w:rPr>
                      <w:sz w:val="22"/>
                      <w:szCs w:val="22"/>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5A0352B7" w14:textId="77777777" w:rsidR="00114A41" w:rsidRPr="00F25860" w:rsidRDefault="00114A41" w:rsidP="006757CB">
                  <w:pPr>
                    <w:jc w:val="center"/>
                    <w:rPr>
                      <w:sz w:val="22"/>
                      <w:szCs w:val="22"/>
                    </w:rPr>
                  </w:pPr>
                  <w:r w:rsidRPr="00F25860">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4C890CF3" w14:textId="77777777" w:rsidR="00114A41" w:rsidRPr="00F25860" w:rsidRDefault="00114A41" w:rsidP="006757CB">
                  <w:pPr>
                    <w:jc w:val="center"/>
                    <w:rPr>
                      <w:sz w:val="22"/>
                      <w:szCs w:val="22"/>
                    </w:rPr>
                  </w:pPr>
                  <w:r w:rsidRPr="00F25860">
                    <w:rPr>
                      <w:sz w:val="22"/>
                      <w:szCs w:val="22"/>
                    </w:rPr>
                    <w:t>10</w:t>
                  </w:r>
                </w:p>
              </w:tc>
              <w:tc>
                <w:tcPr>
                  <w:tcW w:w="993" w:type="dxa"/>
                  <w:shd w:val="clear" w:color="auto" w:fill="auto"/>
                  <w:vAlign w:val="center"/>
                </w:tcPr>
                <w:p w14:paraId="40C29148" w14:textId="77777777" w:rsidR="00114A41" w:rsidRPr="00F25860" w:rsidRDefault="00114A41" w:rsidP="006757CB">
                  <w:pPr>
                    <w:jc w:val="center"/>
                    <w:rPr>
                      <w:sz w:val="22"/>
                      <w:szCs w:val="22"/>
                    </w:rPr>
                  </w:pPr>
                  <w:r w:rsidRPr="00F25860">
                    <w:rPr>
                      <w:sz w:val="22"/>
                      <w:szCs w:val="22"/>
                    </w:rPr>
                    <w:t>11</w:t>
                  </w:r>
                </w:p>
              </w:tc>
              <w:tc>
                <w:tcPr>
                  <w:tcW w:w="1138" w:type="dxa"/>
                  <w:shd w:val="clear" w:color="auto" w:fill="auto"/>
                  <w:vAlign w:val="center"/>
                </w:tcPr>
                <w:p w14:paraId="034C4A2E" w14:textId="77777777" w:rsidR="00114A41" w:rsidRPr="00F25860" w:rsidRDefault="00114A41" w:rsidP="006757CB">
                  <w:pPr>
                    <w:jc w:val="center"/>
                    <w:rPr>
                      <w:sz w:val="22"/>
                      <w:szCs w:val="22"/>
                    </w:rPr>
                  </w:pPr>
                  <w:r w:rsidRPr="00F25860">
                    <w:rPr>
                      <w:sz w:val="22"/>
                      <w:szCs w:val="22"/>
                    </w:rPr>
                    <w:t>12</w:t>
                  </w:r>
                </w:p>
              </w:tc>
              <w:tc>
                <w:tcPr>
                  <w:tcW w:w="1275" w:type="dxa"/>
                  <w:tcBorders>
                    <w:right w:val="single" w:sz="4" w:space="0" w:color="auto"/>
                  </w:tcBorders>
                  <w:shd w:val="clear" w:color="auto" w:fill="auto"/>
                  <w:vAlign w:val="center"/>
                </w:tcPr>
                <w:p w14:paraId="20C68414" w14:textId="77777777" w:rsidR="00114A41" w:rsidRPr="00F25860" w:rsidRDefault="00114A41" w:rsidP="006757CB">
                  <w:pPr>
                    <w:jc w:val="center"/>
                    <w:rPr>
                      <w:sz w:val="22"/>
                      <w:szCs w:val="22"/>
                    </w:rPr>
                  </w:pPr>
                  <w:r w:rsidRPr="00F25860">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5C40A" w14:textId="77777777" w:rsidR="00114A41" w:rsidRPr="00F25860" w:rsidRDefault="00114A41" w:rsidP="006757CB">
                  <w:pPr>
                    <w:jc w:val="center"/>
                    <w:rPr>
                      <w:sz w:val="22"/>
                      <w:szCs w:val="22"/>
                    </w:rPr>
                  </w:pPr>
                  <w:r w:rsidRPr="00F25860">
                    <w:rPr>
                      <w:sz w:val="22"/>
                      <w:szCs w:val="22"/>
                    </w:rPr>
                    <w:t>14</w:t>
                  </w:r>
                </w:p>
              </w:tc>
            </w:tr>
            <w:tr w:rsidR="00114A41" w:rsidRPr="00A13F1C" w14:paraId="6589C4E2" w14:textId="77777777" w:rsidTr="006757CB">
              <w:trPr>
                <w:trHeight w:val="184"/>
              </w:trPr>
              <w:tc>
                <w:tcPr>
                  <w:tcW w:w="1591" w:type="dxa"/>
                  <w:vMerge w:val="restart"/>
                  <w:tcBorders>
                    <w:top w:val="single" w:sz="4" w:space="0" w:color="auto"/>
                    <w:left w:val="single" w:sz="4" w:space="0" w:color="auto"/>
                    <w:right w:val="single" w:sz="4" w:space="0" w:color="auto"/>
                  </w:tcBorders>
                  <w:vAlign w:val="center"/>
                </w:tcPr>
                <w:p w14:paraId="35DEF19A" w14:textId="77777777" w:rsidR="00114A41" w:rsidRPr="007875D3" w:rsidRDefault="00114A41" w:rsidP="006757CB">
                  <w:pPr>
                    <w:tabs>
                      <w:tab w:val="left" w:pos="3052"/>
                    </w:tabs>
                    <w:jc w:val="center"/>
                  </w:pPr>
                  <w:r w:rsidRPr="007875D3">
                    <w:rPr>
                      <w:bCs/>
                      <w:color w:val="000000"/>
                      <w:kern w:val="32"/>
                    </w:rPr>
                    <w:t>ООО «Энерго-Компания»</w:t>
                  </w:r>
                </w:p>
              </w:tc>
              <w:tc>
                <w:tcPr>
                  <w:tcW w:w="1417" w:type="dxa"/>
                  <w:vAlign w:val="center"/>
                </w:tcPr>
                <w:p w14:paraId="44E76907" w14:textId="77777777" w:rsidR="00114A41" w:rsidRPr="0001132D" w:rsidRDefault="00114A41" w:rsidP="006757CB">
                  <w:pPr>
                    <w:tabs>
                      <w:tab w:val="left" w:pos="3052"/>
                    </w:tabs>
                    <w:ind w:hanging="108"/>
                    <w:jc w:val="center"/>
                    <w:rPr>
                      <w:sz w:val="22"/>
                      <w:szCs w:val="22"/>
                    </w:rPr>
                  </w:pPr>
                  <w:r w:rsidRPr="0001132D">
                    <w:rPr>
                      <w:sz w:val="22"/>
                      <w:szCs w:val="22"/>
                    </w:rPr>
                    <w:t xml:space="preserve">с </w:t>
                  </w:r>
                  <w:r>
                    <w:rPr>
                      <w:sz w:val="22"/>
                      <w:szCs w:val="22"/>
                    </w:rPr>
                    <w:t>22</w:t>
                  </w:r>
                  <w:r w:rsidRPr="0001132D">
                    <w:rPr>
                      <w:sz w:val="22"/>
                      <w:szCs w:val="22"/>
                    </w:rPr>
                    <w:t>.05.2019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B50157" w14:textId="77777777" w:rsidR="00114A41" w:rsidRPr="0001132D" w:rsidRDefault="00114A41" w:rsidP="006757CB">
                  <w:pPr>
                    <w:jc w:val="center"/>
                    <w:rPr>
                      <w:sz w:val="22"/>
                      <w:szCs w:val="22"/>
                    </w:rPr>
                  </w:pPr>
                  <w:r w:rsidRPr="0001132D">
                    <w:rPr>
                      <w:sz w:val="22"/>
                      <w:szCs w:val="22"/>
                    </w:rPr>
                    <w:t>164,30</w:t>
                  </w:r>
                </w:p>
              </w:tc>
              <w:tc>
                <w:tcPr>
                  <w:tcW w:w="989" w:type="dxa"/>
                  <w:tcBorders>
                    <w:top w:val="single" w:sz="4" w:space="0" w:color="auto"/>
                    <w:left w:val="nil"/>
                    <w:bottom w:val="single" w:sz="4" w:space="0" w:color="auto"/>
                    <w:right w:val="single" w:sz="4" w:space="0" w:color="auto"/>
                  </w:tcBorders>
                  <w:shd w:val="clear" w:color="auto" w:fill="auto"/>
                  <w:vAlign w:val="center"/>
                </w:tcPr>
                <w:p w14:paraId="4701519A" w14:textId="77777777" w:rsidR="00114A41" w:rsidRPr="0001132D" w:rsidRDefault="00114A41" w:rsidP="006757CB">
                  <w:pPr>
                    <w:jc w:val="center"/>
                    <w:rPr>
                      <w:sz w:val="22"/>
                      <w:szCs w:val="22"/>
                    </w:rPr>
                  </w:pPr>
                  <w:r w:rsidRPr="0001132D">
                    <w:rPr>
                      <w:sz w:val="22"/>
                      <w:szCs w:val="22"/>
                    </w:rPr>
                    <w:t>163,00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A46979" w14:textId="77777777" w:rsidR="00114A41" w:rsidRPr="0001132D" w:rsidRDefault="00114A41" w:rsidP="006757CB">
                  <w:pPr>
                    <w:jc w:val="center"/>
                    <w:rPr>
                      <w:sz w:val="22"/>
                      <w:szCs w:val="22"/>
                    </w:rPr>
                  </w:pPr>
                  <w:r w:rsidRPr="0001132D">
                    <w:rPr>
                      <w:sz w:val="22"/>
                      <w:szCs w:val="22"/>
                    </w:rPr>
                    <w:t>170,22</w:t>
                  </w:r>
                </w:p>
              </w:tc>
              <w:tc>
                <w:tcPr>
                  <w:tcW w:w="992" w:type="dxa"/>
                  <w:tcBorders>
                    <w:top w:val="single" w:sz="4" w:space="0" w:color="auto"/>
                    <w:left w:val="nil"/>
                    <w:bottom w:val="single" w:sz="4" w:space="0" w:color="auto"/>
                    <w:right w:val="single" w:sz="4" w:space="0" w:color="auto"/>
                  </w:tcBorders>
                  <w:shd w:val="clear" w:color="auto" w:fill="auto"/>
                  <w:vAlign w:val="center"/>
                </w:tcPr>
                <w:p w14:paraId="766F0957" w14:textId="77777777" w:rsidR="00114A41" w:rsidRPr="0001132D" w:rsidRDefault="00114A41" w:rsidP="006757CB">
                  <w:pPr>
                    <w:jc w:val="center"/>
                    <w:rPr>
                      <w:sz w:val="22"/>
                      <w:szCs w:val="22"/>
                    </w:rPr>
                  </w:pPr>
                  <w:r w:rsidRPr="0001132D">
                    <w:rPr>
                      <w:sz w:val="22"/>
                      <w:szCs w:val="22"/>
                    </w:rPr>
                    <w:t>164,96</w:t>
                  </w:r>
                </w:p>
              </w:tc>
              <w:tc>
                <w:tcPr>
                  <w:tcW w:w="855" w:type="dxa"/>
                  <w:tcBorders>
                    <w:top w:val="single" w:sz="4" w:space="0" w:color="auto"/>
                    <w:left w:val="nil"/>
                    <w:bottom w:val="single" w:sz="4" w:space="0" w:color="auto"/>
                    <w:right w:val="single" w:sz="4" w:space="0" w:color="auto"/>
                  </w:tcBorders>
                  <w:shd w:val="clear" w:color="auto" w:fill="auto"/>
                  <w:vAlign w:val="center"/>
                </w:tcPr>
                <w:p w14:paraId="1CC64C43" w14:textId="77777777" w:rsidR="00114A41" w:rsidRPr="0001132D" w:rsidRDefault="00114A41" w:rsidP="006757CB">
                  <w:pPr>
                    <w:jc w:val="center"/>
                    <w:rPr>
                      <w:sz w:val="22"/>
                      <w:szCs w:val="22"/>
                    </w:rPr>
                  </w:pPr>
                  <w:r w:rsidRPr="0001132D">
                    <w:rPr>
                      <w:sz w:val="22"/>
                      <w:szCs w:val="22"/>
                    </w:rPr>
                    <w:t>136,92</w:t>
                  </w:r>
                </w:p>
              </w:tc>
              <w:tc>
                <w:tcPr>
                  <w:tcW w:w="992" w:type="dxa"/>
                  <w:tcBorders>
                    <w:top w:val="single" w:sz="4" w:space="0" w:color="auto"/>
                    <w:left w:val="nil"/>
                    <w:bottom w:val="single" w:sz="4" w:space="0" w:color="auto"/>
                    <w:right w:val="single" w:sz="4" w:space="0" w:color="auto"/>
                  </w:tcBorders>
                  <w:shd w:val="clear" w:color="auto" w:fill="auto"/>
                  <w:vAlign w:val="center"/>
                </w:tcPr>
                <w:p w14:paraId="7E687157" w14:textId="77777777" w:rsidR="00114A41" w:rsidRPr="0001132D" w:rsidRDefault="00114A41" w:rsidP="006757CB">
                  <w:pPr>
                    <w:jc w:val="center"/>
                    <w:rPr>
                      <w:sz w:val="22"/>
                      <w:szCs w:val="22"/>
                    </w:rPr>
                  </w:pPr>
                  <w:r w:rsidRPr="0001132D">
                    <w:rPr>
                      <w:sz w:val="22"/>
                      <w:szCs w:val="22"/>
                    </w:rPr>
                    <w:t>135,83</w:t>
                  </w:r>
                </w:p>
              </w:tc>
              <w:tc>
                <w:tcPr>
                  <w:tcW w:w="988" w:type="dxa"/>
                  <w:tcBorders>
                    <w:top w:val="single" w:sz="4" w:space="0" w:color="auto"/>
                    <w:left w:val="nil"/>
                    <w:bottom w:val="single" w:sz="4" w:space="0" w:color="auto"/>
                    <w:right w:val="single" w:sz="4" w:space="0" w:color="auto"/>
                  </w:tcBorders>
                  <w:shd w:val="clear" w:color="auto" w:fill="auto"/>
                  <w:vAlign w:val="center"/>
                </w:tcPr>
                <w:p w14:paraId="07D10FFE" w14:textId="77777777" w:rsidR="00114A41" w:rsidRPr="0001132D" w:rsidRDefault="00114A41" w:rsidP="006757CB">
                  <w:pPr>
                    <w:jc w:val="center"/>
                    <w:rPr>
                      <w:sz w:val="22"/>
                      <w:szCs w:val="22"/>
                    </w:rPr>
                  </w:pPr>
                  <w:r w:rsidRPr="0001132D">
                    <w:rPr>
                      <w:sz w:val="22"/>
                      <w:szCs w:val="22"/>
                    </w:rPr>
                    <w:t>141,85</w:t>
                  </w:r>
                </w:p>
              </w:tc>
              <w:tc>
                <w:tcPr>
                  <w:tcW w:w="992" w:type="dxa"/>
                  <w:tcBorders>
                    <w:top w:val="single" w:sz="4" w:space="0" w:color="auto"/>
                    <w:left w:val="nil"/>
                    <w:bottom w:val="single" w:sz="4" w:space="0" w:color="auto"/>
                    <w:right w:val="single" w:sz="4" w:space="0" w:color="auto"/>
                  </w:tcBorders>
                  <w:shd w:val="clear" w:color="auto" w:fill="auto"/>
                  <w:vAlign w:val="center"/>
                </w:tcPr>
                <w:p w14:paraId="7A5F40A3" w14:textId="77777777" w:rsidR="00114A41" w:rsidRPr="0001132D" w:rsidRDefault="00114A41" w:rsidP="006757CB">
                  <w:pPr>
                    <w:jc w:val="center"/>
                    <w:rPr>
                      <w:sz w:val="22"/>
                      <w:szCs w:val="22"/>
                    </w:rPr>
                  </w:pPr>
                  <w:r w:rsidRPr="0001132D">
                    <w:rPr>
                      <w:sz w:val="22"/>
                      <w:szCs w:val="22"/>
                    </w:rPr>
                    <w:t>137,47</w:t>
                  </w:r>
                </w:p>
              </w:tc>
              <w:tc>
                <w:tcPr>
                  <w:tcW w:w="993" w:type="dxa"/>
                  <w:shd w:val="clear" w:color="auto" w:fill="auto"/>
                  <w:vAlign w:val="center"/>
                </w:tcPr>
                <w:p w14:paraId="333FA45A" w14:textId="77777777" w:rsidR="00114A41" w:rsidRPr="0001132D" w:rsidRDefault="00114A41" w:rsidP="006757CB">
                  <w:pPr>
                    <w:jc w:val="center"/>
                    <w:rPr>
                      <w:sz w:val="22"/>
                      <w:szCs w:val="22"/>
                    </w:rPr>
                  </w:pPr>
                  <w:r w:rsidRPr="0001132D">
                    <w:rPr>
                      <w:sz w:val="22"/>
                      <w:szCs w:val="22"/>
                    </w:rPr>
                    <w:t>62,51</w:t>
                  </w:r>
                </w:p>
              </w:tc>
              <w:tc>
                <w:tcPr>
                  <w:tcW w:w="1138" w:type="dxa"/>
                  <w:shd w:val="clear" w:color="auto" w:fill="auto"/>
                  <w:vAlign w:val="center"/>
                </w:tcPr>
                <w:p w14:paraId="2B90E358" w14:textId="77777777" w:rsidR="00114A41" w:rsidRPr="00326CC9" w:rsidRDefault="00114A41" w:rsidP="006757CB">
                  <w:pPr>
                    <w:jc w:val="center"/>
                    <w:rPr>
                      <w:sz w:val="22"/>
                      <w:szCs w:val="22"/>
                    </w:rPr>
                  </w:pPr>
                  <w:r w:rsidRPr="00326CC9">
                    <w:rPr>
                      <w:sz w:val="22"/>
                      <w:szCs w:val="22"/>
                    </w:rPr>
                    <w:t>1367,86</w:t>
                  </w:r>
                </w:p>
              </w:tc>
              <w:tc>
                <w:tcPr>
                  <w:tcW w:w="1275" w:type="dxa"/>
                  <w:tcBorders>
                    <w:right w:val="single" w:sz="4" w:space="0" w:color="auto"/>
                  </w:tcBorders>
                  <w:shd w:val="clear" w:color="auto" w:fill="auto"/>
                  <w:vAlign w:val="center"/>
                </w:tcPr>
                <w:p w14:paraId="706E67DB"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321EF" w14:textId="77777777" w:rsidR="00114A41" w:rsidRPr="00A13F1C" w:rsidRDefault="00114A41" w:rsidP="006757CB">
                  <w:pPr>
                    <w:jc w:val="center"/>
                  </w:pPr>
                  <w:r w:rsidRPr="00A13F1C">
                    <w:t>х</w:t>
                  </w:r>
                </w:p>
              </w:tc>
            </w:tr>
            <w:tr w:rsidR="00114A41" w:rsidRPr="00A13F1C" w14:paraId="2B77E409" w14:textId="77777777" w:rsidTr="006757CB">
              <w:trPr>
                <w:trHeight w:val="132"/>
              </w:trPr>
              <w:tc>
                <w:tcPr>
                  <w:tcW w:w="1591" w:type="dxa"/>
                  <w:vMerge/>
                  <w:tcBorders>
                    <w:left w:val="single" w:sz="4" w:space="0" w:color="auto"/>
                    <w:right w:val="single" w:sz="4" w:space="0" w:color="auto"/>
                  </w:tcBorders>
                  <w:vAlign w:val="center"/>
                </w:tcPr>
                <w:p w14:paraId="715303FD" w14:textId="77777777" w:rsidR="00114A41" w:rsidRPr="00A13F1C" w:rsidRDefault="00114A41" w:rsidP="006757CB">
                  <w:pPr>
                    <w:jc w:val="center"/>
                    <w:rPr>
                      <w:bCs/>
                      <w:kern w:val="32"/>
                    </w:rPr>
                  </w:pPr>
                </w:p>
              </w:tc>
              <w:tc>
                <w:tcPr>
                  <w:tcW w:w="1417" w:type="dxa"/>
                  <w:tcBorders>
                    <w:left w:val="single" w:sz="4" w:space="0" w:color="auto"/>
                  </w:tcBorders>
                  <w:vAlign w:val="center"/>
                </w:tcPr>
                <w:p w14:paraId="18CD04B6" w14:textId="77777777" w:rsidR="00114A41" w:rsidRPr="0001132D" w:rsidRDefault="00114A41" w:rsidP="006757CB">
                  <w:pPr>
                    <w:tabs>
                      <w:tab w:val="left" w:pos="3052"/>
                    </w:tabs>
                    <w:ind w:hanging="108"/>
                    <w:jc w:val="center"/>
                    <w:rPr>
                      <w:sz w:val="22"/>
                      <w:szCs w:val="22"/>
                    </w:rPr>
                  </w:pPr>
                  <w:r w:rsidRPr="0001132D">
                    <w:rPr>
                      <w:sz w:val="22"/>
                      <w:szCs w:val="22"/>
                    </w:rPr>
                    <w:t>с 01.07.2019</w:t>
                  </w:r>
                </w:p>
              </w:tc>
              <w:tc>
                <w:tcPr>
                  <w:tcW w:w="992" w:type="dxa"/>
                  <w:tcBorders>
                    <w:top w:val="nil"/>
                    <w:left w:val="single" w:sz="4" w:space="0" w:color="auto"/>
                    <w:bottom w:val="single" w:sz="4" w:space="0" w:color="auto"/>
                    <w:right w:val="single" w:sz="4" w:space="0" w:color="auto"/>
                  </w:tcBorders>
                  <w:shd w:val="clear" w:color="auto" w:fill="auto"/>
                  <w:vAlign w:val="center"/>
                </w:tcPr>
                <w:p w14:paraId="0C3A8114" w14:textId="77777777" w:rsidR="00114A41" w:rsidRPr="0001132D" w:rsidRDefault="00114A41" w:rsidP="006757CB">
                  <w:pPr>
                    <w:jc w:val="center"/>
                    <w:rPr>
                      <w:sz w:val="22"/>
                      <w:szCs w:val="22"/>
                    </w:rPr>
                  </w:pPr>
                  <w:r w:rsidRPr="0001132D">
                    <w:rPr>
                      <w:sz w:val="22"/>
                      <w:szCs w:val="22"/>
                    </w:rPr>
                    <w:t>228,73</w:t>
                  </w:r>
                </w:p>
              </w:tc>
              <w:tc>
                <w:tcPr>
                  <w:tcW w:w="989" w:type="dxa"/>
                  <w:tcBorders>
                    <w:top w:val="nil"/>
                    <w:left w:val="nil"/>
                    <w:bottom w:val="single" w:sz="4" w:space="0" w:color="auto"/>
                    <w:right w:val="single" w:sz="4" w:space="0" w:color="auto"/>
                  </w:tcBorders>
                  <w:shd w:val="clear" w:color="auto" w:fill="auto"/>
                  <w:vAlign w:val="center"/>
                </w:tcPr>
                <w:p w14:paraId="3B769044" w14:textId="77777777" w:rsidR="00114A41" w:rsidRPr="0001132D" w:rsidRDefault="00114A41" w:rsidP="006757CB">
                  <w:pPr>
                    <w:jc w:val="center"/>
                    <w:rPr>
                      <w:sz w:val="22"/>
                      <w:szCs w:val="22"/>
                    </w:rPr>
                  </w:pPr>
                  <w:r w:rsidRPr="0001132D">
                    <w:rPr>
                      <w:sz w:val="22"/>
                      <w:szCs w:val="22"/>
                    </w:rPr>
                    <w:t>227,00</w:t>
                  </w:r>
                </w:p>
              </w:tc>
              <w:tc>
                <w:tcPr>
                  <w:tcW w:w="992" w:type="dxa"/>
                  <w:tcBorders>
                    <w:top w:val="nil"/>
                    <w:left w:val="nil"/>
                    <w:bottom w:val="single" w:sz="4" w:space="0" w:color="auto"/>
                    <w:right w:val="single" w:sz="4" w:space="0" w:color="auto"/>
                  </w:tcBorders>
                  <w:shd w:val="clear" w:color="auto" w:fill="auto"/>
                  <w:vAlign w:val="center"/>
                </w:tcPr>
                <w:p w14:paraId="4E895CCA" w14:textId="77777777" w:rsidR="00114A41" w:rsidRPr="0001132D" w:rsidRDefault="00114A41" w:rsidP="006757CB">
                  <w:pPr>
                    <w:jc w:val="center"/>
                    <w:rPr>
                      <w:sz w:val="22"/>
                      <w:szCs w:val="22"/>
                    </w:rPr>
                  </w:pPr>
                  <w:r w:rsidRPr="0001132D">
                    <w:rPr>
                      <w:sz w:val="22"/>
                      <w:szCs w:val="22"/>
                    </w:rPr>
                    <w:t>236,52</w:t>
                  </w:r>
                </w:p>
              </w:tc>
              <w:tc>
                <w:tcPr>
                  <w:tcW w:w="992" w:type="dxa"/>
                  <w:tcBorders>
                    <w:top w:val="nil"/>
                    <w:left w:val="nil"/>
                    <w:bottom w:val="single" w:sz="4" w:space="0" w:color="auto"/>
                    <w:right w:val="single" w:sz="4" w:space="0" w:color="auto"/>
                  </w:tcBorders>
                  <w:shd w:val="clear" w:color="auto" w:fill="auto"/>
                  <w:vAlign w:val="center"/>
                </w:tcPr>
                <w:p w14:paraId="06B9944B" w14:textId="77777777" w:rsidR="00114A41" w:rsidRPr="0001132D" w:rsidRDefault="00114A41" w:rsidP="006757CB">
                  <w:pPr>
                    <w:jc w:val="center"/>
                    <w:rPr>
                      <w:sz w:val="22"/>
                      <w:szCs w:val="22"/>
                    </w:rPr>
                  </w:pPr>
                  <w:r w:rsidRPr="0001132D">
                    <w:rPr>
                      <w:sz w:val="22"/>
                      <w:szCs w:val="22"/>
                    </w:rPr>
                    <w:t>229,61</w:t>
                  </w:r>
                </w:p>
              </w:tc>
              <w:tc>
                <w:tcPr>
                  <w:tcW w:w="855" w:type="dxa"/>
                  <w:tcBorders>
                    <w:top w:val="nil"/>
                    <w:left w:val="nil"/>
                    <w:bottom w:val="single" w:sz="4" w:space="0" w:color="auto"/>
                    <w:right w:val="single" w:sz="4" w:space="0" w:color="auto"/>
                  </w:tcBorders>
                  <w:shd w:val="clear" w:color="auto" w:fill="auto"/>
                  <w:vAlign w:val="center"/>
                </w:tcPr>
                <w:p w14:paraId="187AABBC" w14:textId="77777777" w:rsidR="00114A41" w:rsidRPr="0001132D" w:rsidRDefault="00114A41" w:rsidP="006757CB">
                  <w:pPr>
                    <w:jc w:val="center"/>
                    <w:rPr>
                      <w:sz w:val="22"/>
                      <w:szCs w:val="22"/>
                    </w:rPr>
                  </w:pPr>
                  <w:r w:rsidRPr="0001132D">
                    <w:rPr>
                      <w:sz w:val="22"/>
                      <w:szCs w:val="22"/>
                    </w:rPr>
                    <w:t>190,61</w:t>
                  </w:r>
                </w:p>
              </w:tc>
              <w:tc>
                <w:tcPr>
                  <w:tcW w:w="992" w:type="dxa"/>
                  <w:tcBorders>
                    <w:top w:val="nil"/>
                    <w:left w:val="nil"/>
                    <w:bottom w:val="single" w:sz="4" w:space="0" w:color="auto"/>
                    <w:right w:val="single" w:sz="4" w:space="0" w:color="auto"/>
                  </w:tcBorders>
                  <w:shd w:val="clear" w:color="auto" w:fill="auto"/>
                  <w:vAlign w:val="center"/>
                </w:tcPr>
                <w:p w14:paraId="351AFE66" w14:textId="77777777" w:rsidR="00114A41" w:rsidRPr="0001132D" w:rsidRDefault="00114A41" w:rsidP="006757CB">
                  <w:pPr>
                    <w:jc w:val="center"/>
                    <w:rPr>
                      <w:sz w:val="22"/>
                      <w:szCs w:val="22"/>
                    </w:rPr>
                  </w:pPr>
                  <w:r w:rsidRPr="0001132D">
                    <w:rPr>
                      <w:sz w:val="22"/>
                      <w:szCs w:val="22"/>
                    </w:rPr>
                    <w:t>189,17</w:t>
                  </w:r>
                </w:p>
              </w:tc>
              <w:tc>
                <w:tcPr>
                  <w:tcW w:w="988" w:type="dxa"/>
                  <w:tcBorders>
                    <w:top w:val="nil"/>
                    <w:left w:val="nil"/>
                    <w:bottom w:val="single" w:sz="4" w:space="0" w:color="auto"/>
                    <w:right w:val="single" w:sz="4" w:space="0" w:color="auto"/>
                  </w:tcBorders>
                  <w:shd w:val="clear" w:color="auto" w:fill="auto"/>
                  <w:vAlign w:val="center"/>
                </w:tcPr>
                <w:p w14:paraId="679E643F" w14:textId="77777777" w:rsidR="00114A41" w:rsidRPr="0001132D" w:rsidRDefault="00114A41" w:rsidP="006757CB">
                  <w:pPr>
                    <w:jc w:val="center"/>
                    <w:rPr>
                      <w:sz w:val="22"/>
                      <w:szCs w:val="22"/>
                    </w:rPr>
                  </w:pPr>
                  <w:r w:rsidRPr="0001132D">
                    <w:rPr>
                      <w:sz w:val="22"/>
                      <w:szCs w:val="22"/>
                    </w:rPr>
                    <w:t>197,10</w:t>
                  </w:r>
                </w:p>
              </w:tc>
              <w:tc>
                <w:tcPr>
                  <w:tcW w:w="992" w:type="dxa"/>
                  <w:tcBorders>
                    <w:top w:val="nil"/>
                    <w:left w:val="nil"/>
                    <w:bottom w:val="single" w:sz="4" w:space="0" w:color="auto"/>
                    <w:right w:val="single" w:sz="4" w:space="0" w:color="auto"/>
                  </w:tcBorders>
                  <w:shd w:val="clear" w:color="auto" w:fill="auto"/>
                  <w:vAlign w:val="center"/>
                </w:tcPr>
                <w:p w14:paraId="4278B2E2" w14:textId="77777777" w:rsidR="00114A41" w:rsidRPr="0001132D" w:rsidRDefault="00114A41" w:rsidP="006757CB">
                  <w:pPr>
                    <w:jc w:val="center"/>
                    <w:rPr>
                      <w:sz w:val="22"/>
                      <w:szCs w:val="22"/>
                    </w:rPr>
                  </w:pPr>
                  <w:r w:rsidRPr="0001132D">
                    <w:rPr>
                      <w:sz w:val="22"/>
                      <w:szCs w:val="22"/>
                    </w:rPr>
                    <w:t>191,34</w:t>
                  </w:r>
                </w:p>
              </w:tc>
              <w:tc>
                <w:tcPr>
                  <w:tcW w:w="993" w:type="dxa"/>
                  <w:tcBorders>
                    <w:bottom w:val="single" w:sz="2" w:space="0" w:color="auto"/>
                  </w:tcBorders>
                  <w:shd w:val="clear" w:color="auto" w:fill="auto"/>
                  <w:vAlign w:val="center"/>
                </w:tcPr>
                <w:p w14:paraId="2B735474" w14:textId="77777777" w:rsidR="00114A41" w:rsidRPr="0001132D" w:rsidRDefault="00114A41" w:rsidP="006757CB">
                  <w:pPr>
                    <w:jc w:val="center"/>
                    <w:rPr>
                      <w:sz w:val="22"/>
                      <w:szCs w:val="22"/>
                    </w:rPr>
                  </w:pPr>
                  <w:r w:rsidRPr="0001132D">
                    <w:rPr>
                      <w:sz w:val="22"/>
                      <w:szCs w:val="22"/>
                    </w:rPr>
                    <w:t>92,66</w:t>
                  </w:r>
                </w:p>
              </w:tc>
              <w:tc>
                <w:tcPr>
                  <w:tcW w:w="1138" w:type="dxa"/>
                  <w:tcBorders>
                    <w:bottom w:val="single" w:sz="2" w:space="0" w:color="auto"/>
                  </w:tcBorders>
                  <w:shd w:val="clear" w:color="auto" w:fill="auto"/>
                  <w:vAlign w:val="center"/>
                </w:tcPr>
                <w:p w14:paraId="027BC381" w14:textId="77777777" w:rsidR="00114A41" w:rsidRPr="00326CC9" w:rsidRDefault="00114A41" w:rsidP="006757CB">
                  <w:pPr>
                    <w:jc w:val="center"/>
                    <w:rPr>
                      <w:sz w:val="22"/>
                      <w:szCs w:val="22"/>
                    </w:rPr>
                  </w:pPr>
                  <w:r w:rsidRPr="00326CC9">
                    <w:rPr>
                      <w:sz w:val="22"/>
                      <w:szCs w:val="22"/>
                    </w:rPr>
                    <w:t>1800,64</w:t>
                  </w:r>
                </w:p>
              </w:tc>
              <w:tc>
                <w:tcPr>
                  <w:tcW w:w="1275" w:type="dxa"/>
                  <w:tcBorders>
                    <w:right w:val="single" w:sz="4" w:space="0" w:color="auto"/>
                  </w:tcBorders>
                  <w:shd w:val="clear" w:color="auto" w:fill="auto"/>
                  <w:vAlign w:val="center"/>
                </w:tcPr>
                <w:p w14:paraId="6107EBC7"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ED08D1" w14:textId="77777777" w:rsidR="00114A41" w:rsidRPr="00A13F1C" w:rsidRDefault="00114A41" w:rsidP="006757CB">
                  <w:pPr>
                    <w:jc w:val="center"/>
                  </w:pPr>
                  <w:r w:rsidRPr="00A13F1C">
                    <w:t>х</w:t>
                  </w:r>
                </w:p>
              </w:tc>
            </w:tr>
            <w:tr w:rsidR="00114A41" w:rsidRPr="00A13F1C" w14:paraId="5161E067" w14:textId="77777777" w:rsidTr="006757CB">
              <w:trPr>
                <w:trHeight w:val="210"/>
              </w:trPr>
              <w:tc>
                <w:tcPr>
                  <w:tcW w:w="1591" w:type="dxa"/>
                  <w:vMerge/>
                  <w:tcBorders>
                    <w:left w:val="single" w:sz="4" w:space="0" w:color="auto"/>
                    <w:right w:val="single" w:sz="4" w:space="0" w:color="auto"/>
                  </w:tcBorders>
                  <w:vAlign w:val="center"/>
                </w:tcPr>
                <w:p w14:paraId="31740A42"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4BBA4969" w14:textId="77777777" w:rsidR="00114A41" w:rsidRPr="0001132D" w:rsidRDefault="00114A41" w:rsidP="006757CB">
                  <w:pPr>
                    <w:tabs>
                      <w:tab w:val="left" w:pos="3052"/>
                    </w:tabs>
                    <w:ind w:hanging="108"/>
                    <w:jc w:val="center"/>
                    <w:rPr>
                      <w:sz w:val="22"/>
                      <w:szCs w:val="22"/>
                    </w:rPr>
                  </w:pPr>
                  <w:r w:rsidRPr="0001132D">
                    <w:rPr>
                      <w:sz w:val="22"/>
                      <w:szCs w:val="22"/>
                    </w:rPr>
                    <w:t>с 01.01.2020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F2D44" w14:textId="77777777" w:rsidR="00114A41" w:rsidRPr="0001132D" w:rsidRDefault="00114A41" w:rsidP="006757CB">
                  <w:pPr>
                    <w:jc w:val="center"/>
                    <w:rPr>
                      <w:sz w:val="22"/>
                      <w:szCs w:val="22"/>
                    </w:rPr>
                  </w:pPr>
                  <w:r w:rsidRPr="0001132D">
                    <w:rPr>
                      <w:sz w:val="22"/>
                      <w:szCs w:val="22"/>
                    </w:rPr>
                    <w:t>227,47</w:t>
                  </w:r>
                </w:p>
              </w:tc>
              <w:tc>
                <w:tcPr>
                  <w:tcW w:w="989" w:type="dxa"/>
                  <w:tcBorders>
                    <w:top w:val="single" w:sz="4" w:space="0" w:color="auto"/>
                    <w:left w:val="nil"/>
                    <w:bottom w:val="single" w:sz="4" w:space="0" w:color="auto"/>
                    <w:right w:val="single" w:sz="4" w:space="0" w:color="auto"/>
                  </w:tcBorders>
                  <w:shd w:val="clear" w:color="auto" w:fill="auto"/>
                  <w:vAlign w:val="center"/>
                </w:tcPr>
                <w:p w14:paraId="299867AA" w14:textId="77777777" w:rsidR="00114A41" w:rsidRPr="0001132D" w:rsidRDefault="00114A41" w:rsidP="006757CB">
                  <w:pPr>
                    <w:jc w:val="center"/>
                    <w:rPr>
                      <w:sz w:val="22"/>
                      <w:szCs w:val="22"/>
                    </w:rPr>
                  </w:pPr>
                  <w:r w:rsidRPr="0001132D">
                    <w:rPr>
                      <w:sz w:val="22"/>
                      <w:szCs w:val="22"/>
                    </w:rPr>
                    <w:t>225,76</w:t>
                  </w:r>
                </w:p>
              </w:tc>
              <w:tc>
                <w:tcPr>
                  <w:tcW w:w="992" w:type="dxa"/>
                  <w:tcBorders>
                    <w:top w:val="single" w:sz="4" w:space="0" w:color="auto"/>
                    <w:left w:val="nil"/>
                    <w:bottom w:val="single" w:sz="4" w:space="0" w:color="auto"/>
                    <w:right w:val="single" w:sz="4" w:space="0" w:color="auto"/>
                  </w:tcBorders>
                  <w:shd w:val="clear" w:color="auto" w:fill="auto"/>
                  <w:vAlign w:val="center"/>
                </w:tcPr>
                <w:p w14:paraId="56CDB60E" w14:textId="77777777" w:rsidR="00114A41" w:rsidRPr="0001132D" w:rsidRDefault="00114A41" w:rsidP="006757CB">
                  <w:pPr>
                    <w:jc w:val="center"/>
                    <w:rPr>
                      <w:sz w:val="22"/>
                      <w:szCs w:val="22"/>
                    </w:rPr>
                  </w:pPr>
                  <w:r w:rsidRPr="0001132D">
                    <w:rPr>
                      <w:sz w:val="22"/>
                      <w:szCs w:val="22"/>
                    </w:rPr>
                    <w:t>235,16</w:t>
                  </w:r>
                </w:p>
              </w:tc>
              <w:tc>
                <w:tcPr>
                  <w:tcW w:w="992" w:type="dxa"/>
                  <w:tcBorders>
                    <w:top w:val="single" w:sz="4" w:space="0" w:color="auto"/>
                    <w:left w:val="nil"/>
                    <w:bottom w:val="single" w:sz="4" w:space="0" w:color="auto"/>
                    <w:right w:val="single" w:sz="4" w:space="0" w:color="auto"/>
                  </w:tcBorders>
                  <w:shd w:val="clear" w:color="auto" w:fill="auto"/>
                  <w:vAlign w:val="center"/>
                </w:tcPr>
                <w:p w14:paraId="2CCE1400" w14:textId="77777777" w:rsidR="00114A41" w:rsidRPr="0001132D" w:rsidRDefault="00114A41" w:rsidP="006757CB">
                  <w:pPr>
                    <w:jc w:val="center"/>
                    <w:rPr>
                      <w:sz w:val="22"/>
                      <w:szCs w:val="22"/>
                    </w:rPr>
                  </w:pPr>
                  <w:r w:rsidRPr="0001132D">
                    <w:rPr>
                      <w:sz w:val="22"/>
                      <w:szCs w:val="22"/>
                    </w:rPr>
                    <w:t>228,32</w:t>
                  </w:r>
                </w:p>
              </w:tc>
              <w:tc>
                <w:tcPr>
                  <w:tcW w:w="855" w:type="dxa"/>
                  <w:tcBorders>
                    <w:top w:val="single" w:sz="4" w:space="0" w:color="auto"/>
                    <w:left w:val="nil"/>
                    <w:bottom w:val="single" w:sz="4" w:space="0" w:color="auto"/>
                    <w:right w:val="single" w:sz="4" w:space="0" w:color="auto"/>
                  </w:tcBorders>
                  <w:shd w:val="clear" w:color="auto" w:fill="auto"/>
                  <w:vAlign w:val="center"/>
                </w:tcPr>
                <w:p w14:paraId="78E20077" w14:textId="77777777" w:rsidR="00114A41" w:rsidRPr="0001132D" w:rsidRDefault="00114A41" w:rsidP="006757CB">
                  <w:pPr>
                    <w:jc w:val="center"/>
                    <w:rPr>
                      <w:sz w:val="22"/>
                      <w:szCs w:val="22"/>
                    </w:rPr>
                  </w:pPr>
                  <w:r w:rsidRPr="0001132D">
                    <w:rPr>
                      <w:sz w:val="22"/>
                      <w:szCs w:val="22"/>
                    </w:rPr>
                    <w:t>189,56</w:t>
                  </w:r>
                </w:p>
              </w:tc>
              <w:tc>
                <w:tcPr>
                  <w:tcW w:w="992" w:type="dxa"/>
                  <w:tcBorders>
                    <w:top w:val="single" w:sz="4" w:space="0" w:color="auto"/>
                    <w:left w:val="nil"/>
                    <w:bottom w:val="single" w:sz="4" w:space="0" w:color="auto"/>
                    <w:right w:val="single" w:sz="4" w:space="0" w:color="auto"/>
                  </w:tcBorders>
                  <w:shd w:val="clear" w:color="auto" w:fill="auto"/>
                  <w:vAlign w:val="center"/>
                </w:tcPr>
                <w:p w14:paraId="1138C57A" w14:textId="77777777" w:rsidR="00114A41" w:rsidRPr="0001132D" w:rsidRDefault="00114A41" w:rsidP="006757CB">
                  <w:pPr>
                    <w:jc w:val="center"/>
                    <w:rPr>
                      <w:sz w:val="22"/>
                      <w:szCs w:val="22"/>
                    </w:rPr>
                  </w:pPr>
                  <w:r w:rsidRPr="0001132D">
                    <w:rPr>
                      <w:sz w:val="22"/>
                      <w:szCs w:val="22"/>
                    </w:rPr>
                    <w:t>188,13</w:t>
                  </w:r>
                </w:p>
              </w:tc>
              <w:tc>
                <w:tcPr>
                  <w:tcW w:w="988" w:type="dxa"/>
                  <w:tcBorders>
                    <w:top w:val="single" w:sz="4" w:space="0" w:color="auto"/>
                    <w:left w:val="nil"/>
                    <w:bottom w:val="single" w:sz="4" w:space="0" w:color="auto"/>
                    <w:right w:val="single" w:sz="4" w:space="0" w:color="auto"/>
                  </w:tcBorders>
                  <w:shd w:val="clear" w:color="auto" w:fill="auto"/>
                  <w:vAlign w:val="center"/>
                </w:tcPr>
                <w:p w14:paraId="49FC90B1" w14:textId="77777777" w:rsidR="00114A41" w:rsidRPr="0001132D" w:rsidRDefault="00114A41" w:rsidP="006757CB">
                  <w:pPr>
                    <w:jc w:val="center"/>
                    <w:rPr>
                      <w:sz w:val="22"/>
                      <w:szCs w:val="22"/>
                    </w:rPr>
                  </w:pPr>
                  <w:r w:rsidRPr="0001132D">
                    <w:rPr>
                      <w:sz w:val="22"/>
                      <w:szCs w:val="22"/>
                    </w:rPr>
                    <w:t>195,97</w:t>
                  </w:r>
                </w:p>
              </w:tc>
              <w:tc>
                <w:tcPr>
                  <w:tcW w:w="992" w:type="dxa"/>
                  <w:tcBorders>
                    <w:top w:val="single" w:sz="4" w:space="0" w:color="auto"/>
                    <w:left w:val="nil"/>
                    <w:bottom w:val="single" w:sz="4" w:space="0" w:color="auto"/>
                    <w:right w:val="single" w:sz="4" w:space="0" w:color="auto"/>
                  </w:tcBorders>
                  <w:shd w:val="clear" w:color="auto" w:fill="auto"/>
                  <w:vAlign w:val="center"/>
                </w:tcPr>
                <w:p w14:paraId="7947B90E" w14:textId="77777777" w:rsidR="00114A41" w:rsidRPr="0001132D" w:rsidRDefault="00114A41" w:rsidP="006757CB">
                  <w:pPr>
                    <w:jc w:val="center"/>
                    <w:rPr>
                      <w:sz w:val="22"/>
                      <w:szCs w:val="22"/>
                    </w:rPr>
                  </w:pPr>
                  <w:r w:rsidRPr="0001132D">
                    <w:rPr>
                      <w:sz w:val="22"/>
                      <w:szCs w:val="22"/>
                    </w:rPr>
                    <w:t>190,27</w:t>
                  </w:r>
                </w:p>
              </w:tc>
              <w:tc>
                <w:tcPr>
                  <w:tcW w:w="993" w:type="dxa"/>
                  <w:tcBorders>
                    <w:bottom w:val="single" w:sz="2" w:space="0" w:color="auto"/>
                  </w:tcBorders>
                  <w:shd w:val="clear" w:color="auto" w:fill="auto"/>
                  <w:vAlign w:val="center"/>
                </w:tcPr>
                <w:p w14:paraId="4F93375C" w14:textId="77777777" w:rsidR="00114A41" w:rsidRPr="0001132D" w:rsidRDefault="00114A41" w:rsidP="006757CB">
                  <w:pPr>
                    <w:jc w:val="center"/>
                    <w:rPr>
                      <w:sz w:val="22"/>
                      <w:szCs w:val="22"/>
                    </w:rPr>
                  </w:pPr>
                  <w:r w:rsidRPr="0001132D">
                    <w:rPr>
                      <w:sz w:val="22"/>
                      <w:szCs w:val="22"/>
                    </w:rPr>
                    <w:t>92,66</w:t>
                  </w:r>
                </w:p>
              </w:tc>
              <w:tc>
                <w:tcPr>
                  <w:tcW w:w="1138" w:type="dxa"/>
                  <w:tcBorders>
                    <w:bottom w:val="single" w:sz="2" w:space="0" w:color="auto"/>
                  </w:tcBorders>
                  <w:shd w:val="clear" w:color="auto" w:fill="auto"/>
                  <w:vAlign w:val="center"/>
                </w:tcPr>
                <w:p w14:paraId="5DBFA634" w14:textId="77777777" w:rsidR="00114A41" w:rsidRPr="00326CC9" w:rsidRDefault="00114A41" w:rsidP="006757CB">
                  <w:pPr>
                    <w:jc w:val="center"/>
                    <w:rPr>
                      <w:sz w:val="22"/>
                      <w:szCs w:val="22"/>
                    </w:rPr>
                  </w:pPr>
                  <w:r w:rsidRPr="00326CC9">
                    <w:rPr>
                      <w:sz w:val="22"/>
                      <w:szCs w:val="22"/>
                    </w:rPr>
                    <w:t>1781,21</w:t>
                  </w:r>
                </w:p>
              </w:tc>
              <w:tc>
                <w:tcPr>
                  <w:tcW w:w="1275" w:type="dxa"/>
                  <w:tcBorders>
                    <w:right w:val="single" w:sz="4" w:space="0" w:color="auto"/>
                  </w:tcBorders>
                  <w:shd w:val="clear" w:color="auto" w:fill="auto"/>
                  <w:vAlign w:val="center"/>
                </w:tcPr>
                <w:p w14:paraId="1C57F44E"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41EE3" w14:textId="77777777" w:rsidR="00114A41" w:rsidRPr="00A13F1C" w:rsidRDefault="00114A41" w:rsidP="006757CB">
                  <w:pPr>
                    <w:jc w:val="center"/>
                  </w:pPr>
                  <w:r w:rsidRPr="00A13F1C">
                    <w:t>х</w:t>
                  </w:r>
                </w:p>
              </w:tc>
            </w:tr>
            <w:tr w:rsidR="00114A41" w:rsidRPr="00A13F1C" w14:paraId="3187122C" w14:textId="77777777" w:rsidTr="006757CB">
              <w:trPr>
                <w:trHeight w:val="146"/>
              </w:trPr>
              <w:tc>
                <w:tcPr>
                  <w:tcW w:w="1591" w:type="dxa"/>
                  <w:vMerge/>
                  <w:tcBorders>
                    <w:left w:val="single" w:sz="4" w:space="0" w:color="auto"/>
                    <w:right w:val="single" w:sz="4" w:space="0" w:color="auto"/>
                  </w:tcBorders>
                  <w:vAlign w:val="center"/>
                </w:tcPr>
                <w:p w14:paraId="32EAA5A9"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6EE220DA" w14:textId="77777777" w:rsidR="00114A41" w:rsidRPr="0001132D" w:rsidRDefault="00114A41" w:rsidP="006757CB">
                  <w:pPr>
                    <w:tabs>
                      <w:tab w:val="left" w:pos="3052"/>
                    </w:tabs>
                    <w:ind w:hanging="108"/>
                    <w:jc w:val="center"/>
                    <w:rPr>
                      <w:sz w:val="22"/>
                      <w:szCs w:val="22"/>
                    </w:rPr>
                  </w:pPr>
                  <w:r w:rsidRPr="0001132D">
                    <w:rPr>
                      <w:sz w:val="22"/>
                      <w:szCs w:val="22"/>
                    </w:rPr>
                    <w:t>с 01.07.2020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741350F1" w14:textId="77777777" w:rsidR="00114A41" w:rsidRPr="0001132D" w:rsidRDefault="00114A41" w:rsidP="006757CB">
                  <w:pPr>
                    <w:jc w:val="center"/>
                    <w:rPr>
                      <w:sz w:val="22"/>
                      <w:szCs w:val="22"/>
                    </w:rPr>
                  </w:pPr>
                  <w:r w:rsidRPr="0001132D">
                    <w:rPr>
                      <w:sz w:val="22"/>
                      <w:szCs w:val="22"/>
                    </w:rPr>
                    <w:t>229,92</w:t>
                  </w:r>
                </w:p>
              </w:tc>
              <w:tc>
                <w:tcPr>
                  <w:tcW w:w="989" w:type="dxa"/>
                  <w:tcBorders>
                    <w:top w:val="nil"/>
                    <w:left w:val="nil"/>
                    <w:bottom w:val="single" w:sz="4" w:space="0" w:color="auto"/>
                    <w:right w:val="single" w:sz="4" w:space="0" w:color="auto"/>
                  </w:tcBorders>
                  <w:shd w:val="clear" w:color="auto" w:fill="auto"/>
                  <w:vAlign w:val="center"/>
                </w:tcPr>
                <w:p w14:paraId="2415103C" w14:textId="77777777" w:rsidR="00114A41" w:rsidRPr="0001132D" w:rsidRDefault="00114A41" w:rsidP="006757CB">
                  <w:pPr>
                    <w:jc w:val="center"/>
                    <w:rPr>
                      <w:sz w:val="22"/>
                      <w:szCs w:val="22"/>
                    </w:rPr>
                  </w:pPr>
                  <w:r w:rsidRPr="0001132D">
                    <w:rPr>
                      <w:sz w:val="22"/>
                      <w:szCs w:val="22"/>
                    </w:rPr>
                    <w:t>228,20</w:t>
                  </w:r>
                </w:p>
              </w:tc>
              <w:tc>
                <w:tcPr>
                  <w:tcW w:w="992" w:type="dxa"/>
                  <w:tcBorders>
                    <w:top w:val="nil"/>
                    <w:left w:val="nil"/>
                    <w:bottom w:val="single" w:sz="4" w:space="0" w:color="auto"/>
                    <w:right w:val="single" w:sz="4" w:space="0" w:color="auto"/>
                  </w:tcBorders>
                  <w:shd w:val="clear" w:color="auto" w:fill="auto"/>
                  <w:vAlign w:val="center"/>
                </w:tcPr>
                <w:p w14:paraId="571C89D0" w14:textId="77777777" w:rsidR="00114A41" w:rsidRPr="0001132D" w:rsidRDefault="00114A41" w:rsidP="006757CB">
                  <w:pPr>
                    <w:jc w:val="center"/>
                    <w:rPr>
                      <w:sz w:val="22"/>
                      <w:szCs w:val="22"/>
                    </w:rPr>
                  </w:pPr>
                  <w:r w:rsidRPr="0001132D">
                    <w:rPr>
                      <w:sz w:val="22"/>
                      <w:szCs w:val="22"/>
                    </w:rPr>
                    <w:t>237,61</w:t>
                  </w:r>
                </w:p>
              </w:tc>
              <w:tc>
                <w:tcPr>
                  <w:tcW w:w="992" w:type="dxa"/>
                  <w:tcBorders>
                    <w:top w:val="nil"/>
                    <w:left w:val="nil"/>
                    <w:bottom w:val="single" w:sz="4" w:space="0" w:color="auto"/>
                    <w:right w:val="single" w:sz="4" w:space="0" w:color="auto"/>
                  </w:tcBorders>
                  <w:shd w:val="clear" w:color="auto" w:fill="auto"/>
                  <w:vAlign w:val="center"/>
                </w:tcPr>
                <w:p w14:paraId="7CDFDD5B" w14:textId="77777777" w:rsidR="00114A41" w:rsidRPr="0001132D" w:rsidRDefault="00114A41" w:rsidP="006757CB">
                  <w:pPr>
                    <w:jc w:val="center"/>
                    <w:rPr>
                      <w:sz w:val="22"/>
                      <w:szCs w:val="22"/>
                    </w:rPr>
                  </w:pPr>
                  <w:r w:rsidRPr="0001132D">
                    <w:rPr>
                      <w:sz w:val="22"/>
                      <w:szCs w:val="22"/>
                    </w:rPr>
                    <w:t>230,77</w:t>
                  </w:r>
                </w:p>
              </w:tc>
              <w:tc>
                <w:tcPr>
                  <w:tcW w:w="855" w:type="dxa"/>
                  <w:tcBorders>
                    <w:top w:val="nil"/>
                    <w:left w:val="nil"/>
                    <w:bottom w:val="single" w:sz="4" w:space="0" w:color="auto"/>
                    <w:right w:val="single" w:sz="4" w:space="0" w:color="auto"/>
                  </w:tcBorders>
                  <w:shd w:val="clear" w:color="auto" w:fill="auto"/>
                  <w:vAlign w:val="center"/>
                </w:tcPr>
                <w:p w14:paraId="333BE25F" w14:textId="77777777" w:rsidR="00114A41" w:rsidRPr="0001132D" w:rsidRDefault="00114A41" w:rsidP="006757CB">
                  <w:pPr>
                    <w:jc w:val="center"/>
                    <w:rPr>
                      <w:sz w:val="22"/>
                      <w:szCs w:val="22"/>
                    </w:rPr>
                  </w:pPr>
                  <w:r w:rsidRPr="0001132D">
                    <w:rPr>
                      <w:sz w:val="22"/>
                      <w:szCs w:val="22"/>
                    </w:rPr>
                    <w:t>191,60</w:t>
                  </w:r>
                </w:p>
              </w:tc>
              <w:tc>
                <w:tcPr>
                  <w:tcW w:w="992" w:type="dxa"/>
                  <w:tcBorders>
                    <w:top w:val="nil"/>
                    <w:left w:val="nil"/>
                    <w:bottom w:val="single" w:sz="4" w:space="0" w:color="auto"/>
                    <w:right w:val="single" w:sz="4" w:space="0" w:color="auto"/>
                  </w:tcBorders>
                  <w:shd w:val="clear" w:color="auto" w:fill="auto"/>
                  <w:vAlign w:val="center"/>
                </w:tcPr>
                <w:p w14:paraId="1B682929" w14:textId="77777777" w:rsidR="00114A41" w:rsidRPr="0001132D" w:rsidRDefault="00114A41" w:rsidP="006757CB">
                  <w:pPr>
                    <w:jc w:val="center"/>
                    <w:rPr>
                      <w:sz w:val="22"/>
                      <w:szCs w:val="22"/>
                    </w:rPr>
                  </w:pPr>
                  <w:r w:rsidRPr="0001132D">
                    <w:rPr>
                      <w:sz w:val="22"/>
                      <w:szCs w:val="22"/>
                    </w:rPr>
                    <w:t>190,17</w:t>
                  </w:r>
                </w:p>
              </w:tc>
              <w:tc>
                <w:tcPr>
                  <w:tcW w:w="988" w:type="dxa"/>
                  <w:tcBorders>
                    <w:top w:val="nil"/>
                    <w:left w:val="nil"/>
                    <w:bottom w:val="single" w:sz="4" w:space="0" w:color="auto"/>
                    <w:right w:val="single" w:sz="4" w:space="0" w:color="auto"/>
                  </w:tcBorders>
                  <w:shd w:val="clear" w:color="auto" w:fill="auto"/>
                  <w:vAlign w:val="center"/>
                </w:tcPr>
                <w:p w14:paraId="05FFCAC9" w14:textId="77777777" w:rsidR="00114A41" w:rsidRPr="0001132D" w:rsidRDefault="00114A41" w:rsidP="006757CB">
                  <w:pPr>
                    <w:jc w:val="center"/>
                    <w:rPr>
                      <w:sz w:val="22"/>
                      <w:szCs w:val="22"/>
                    </w:rPr>
                  </w:pPr>
                  <w:r w:rsidRPr="0001132D">
                    <w:rPr>
                      <w:sz w:val="22"/>
                      <w:szCs w:val="22"/>
                    </w:rPr>
                    <w:t>198,01</w:t>
                  </w:r>
                </w:p>
              </w:tc>
              <w:tc>
                <w:tcPr>
                  <w:tcW w:w="992" w:type="dxa"/>
                  <w:tcBorders>
                    <w:top w:val="nil"/>
                    <w:left w:val="nil"/>
                    <w:bottom w:val="single" w:sz="4" w:space="0" w:color="auto"/>
                    <w:right w:val="single" w:sz="4" w:space="0" w:color="auto"/>
                  </w:tcBorders>
                  <w:shd w:val="clear" w:color="auto" w:fill="auto"/>
                  <w:vAlign w:val="center"/>
                </w:tcPr>
                <w:p w14:paraId="41134009" w14:textId="77777777" w:rsidR="00114A41" w:rsidRPr="0001132D" w:rsidRDefault="00114A41" w:rsidP="006757CB">
                  <w:pPr>
                    <w:jc w:val="center"/>
                    <w:rPr>
                      <w:sz w:val="22"/>
                      <w:szCs w:val="22"/>
                    </w:rPr>
                  </w:pPr>
                  <w:r w:rsidRPr="0001132D">
                    <w:rPr>
                      <w:sz w:val="22"/>
                      <w:szCs w:val="22"/>
                    </w:rPr>
                    <w:t>192,31</w:t>
                  </w:r>
                </w:p>
              </w:tc>
              <w:tc>
                <w:tcPr>
                  <w:tcW w:w="993" w:type="dxa"/>
                  <w:shd w:val="clear" w:color="auto" w:fill="auto"/>
                  <w:vAlign w:val="center"/>
                </w:tcPr>
                <w:p w14:paraId="1A8C69E5" w14:textId="77777777" w:rsidR="00114A41" w:rsidRPr="0001132D" w:rsidRDefault="00114A41" w:rsidP="006757CB">
                  <w:pPr>
                    <w:jc w:val="center"/>
                    <w:rPr>
                      <w:sz w:val="22"/>
                      <w:szCs w:val="22"/>
                    </w:rPr>
                  </w:pPr>
                  <w:r w:rsidRPr="0001132D">
                    <w:rPr>
                      <w:sz w:val="22"/>
                      <w:szCs w:val="22"/>
                    </w:rPr>
                    <w:t>94,70</w:t>
                  </w:r>
                </w:p>
              </w:tc>
              <w:tc>
                <w:tcPr>
                  <w:tcW w:w="1138" w:type="dxa"/>
                  <w:shd w:val="clear" w:color="auto" w:fill="auto"/>
                  <w:vAlign w:val="center"/>
                </w:tcPr>
                <w:p w14:paraId="17C73AC1" w14:textId="77777777" w:rsidR="00114A41" w:rsidRPr="00326CC9" w:rsidRDefault="00114A41" w:rsidP="006757CB">
                  <w:pPr>
                    <w:jc w:val="center"/>
                    <w:rPr>
                      <w:sz w:val="22"/>
                      <w:szCs w:val="22"/>
                    </w:rPr>
                  </w:pPr>
                  <w:r w:rsidRPr="00326CC9">
                    <w:rPr>
                      <w:sz w:val="22"/>
                      <w:szCs w:val="22"/>
                    </w:rPr>
                    <w:t>1781,21</w:t>
                  </w:r>
                </w:p>
              </w:tc>
              <w:tc>
                <w:tcPr>
                  <w:tcW w:w="1275" w:type="dxa"/>
                  <w:tcBorders>
                    <w:right w:val="single" w:sz="4" w:space="0" w:color="auto"/>
                  </w:tcBorders>
                  <w:shd w:val="clear" w:color="auto" w:fill="auto"/>
                  <w:vAlign w:val="center"/>
                </w:tcPr>
                <w:p w14:paraId="5125B94E"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42D235" w14:textId="77777777" w:rsidR="00114A41" w:rsidRPr="00A13F1C" w:rsidRDefault="00114A41" w:rsidP="006757CB">
                  <w:pPr>
                    <w:jc w:val="center"/>
                  </w:pPr>
                  <w:r w:rsidRPr="00A13F1C">
                    <w:t>х</w:t>
                  </w:r>
                </w:p>
              </w:tc>
            </w:tr>
            <w:tr w:rsidR="00114A41" w:rsidRPr="00A13F1C" w14:paraId="1A9874FA" w14:textId="77777777" w:rsidTr="006757CB">
              <w:trPr>
                <w:trHeight w:val="224"/>
              </w:trPr>
              <w:tc>
                <w:tcPr>
                  <w:tcW w:w="1591" w:type="dxa"/>
                  <w:vMerge/>
                  <w:tcBorders>
                    <w:left w:val="single" w:sz="4" w:space="0" w:color="auto"/>
                    <w:right w:val="single" w:sz="4" w:space="0" w:color="auto"/>
                  </w:tcBorders>
                  <w:vAlign w:val="center"/>
                </w:tcPr>
                <w:p w14:paraId="25D0F070"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5BA4B2FB" w14:textId="77777777" w:rsidR="00114A41" w:rsidRPr="0001132D" w:rsidRDefault="00114A41" w:rsidP="006757CB">
                  <w:pPr>
                    <w:tabs>
                      <w:tab w:val="left" w:pos="3052"/>
                    </w:tabs>
                    <w:ind w:hanging="108"/>
                    <w:jc w:val="center"/>
                    <w:rPr>
                      <w:sz w:val="22"/>
                      <w:szCs w:val="22"/>
                    </w:rPr>
                  </w:pPr>
                  <w:r w:rsidRPr="0001132D">
                    <w:rPr>
                      <w:sz w:val="22"/>
                      <w:szCs w:val="22"/>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732D29" w14:textId="77777777" w:rsidR="00114A41" w:rsidRPr="0001132D" w:rsidRDefault="00114A41" w:rsidP="006757CB">
                  <w:pPr>
                    <w:jc w:val="center"/>
                    <w:rPr>
                      <w:sz w:val="22"/>
                      <w:szCs w:val="22"/>
                    </w:rPr>
                  </w:pPr>
                  <w:r w:rsidRPr="0001132D">
                    <w:rPr>
                      <w:sz w:val="22"/>
                      <w:szCs w:val="22"/>
                    </w:rPr>
                    <w:t>229,92</w:t>
                  </w:r>
                </w:p>
              </w:tc>
              <w:tc>
                <w:tcPr>
                  <w:tcW w:w="989" w:type="dxa"/>
                  <w:tcBorders>
                    <w:top w:val="single" w:sz="4" w:space="0" w:color="auto"/>
                    <w:left w:val="nil"/>
                    <w:bottom w:val="single" w:sz="4" w:space="0" w:color="auto"/>
                    <w:right w:val="single" w:sz="4" w:space="0" w:color="auto"/>
                  </w:tcBorders>
                  <w:shd w:val="clear" w:color="auto" w:fill="auto"/>
                  <w:vAlign w:val="center"/>
                </w:tcPr>
                <w:p w14:paraId="55985FE6" w14:textId="77777777" w:rsidR="00114A41" w:rsidRPr="0001132D" w:rsidRDefault="00114A41" w:rsidP="006757CB">
                  <w:pPr>
                    <w:jc w:val="center"/>
                    <w:rPr>
                      <w:sz w:val="22"/>
                      <w:szCs w:val="22"/>
                    </w:rPr>
                  </w:pPr>
                  <w:r w:rsidRPr="0001132D">
                    <w:rPr>
                      <w:sz w:val="22"/>
                      <w:szCs w:val="22"/>
                    </w:rPr>
                    <w:t>228,20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A3EADF" w14:textId="77777777" w:rsidR="00114A41" w:rsidRPr="0001132D" w:rsidRDefault="00114A41" w:rsidP="006757CB">
                  <w:pPr>
                    <w:jc w:val="center"/>
                    <w:rPr>
                      <w:sz w:val="22"/>
                      <w:szCs w:val="22"/>
                    </w:rPr>
                  </w:pPr>
                  <w:r w:rsidRPr="0001132D">
                    <w:rPr>
                      <w:sz w:val="22"/>
                      <w:szCs w:val="22"/>
                    </w:rPr>
                    <w:t>237,61</w:t>
                  </w:r>
                </w:p>
              </w:tc>
              <w:tc>
                <w:tcPr>
                  <w:tcW w:w="992" w:type="dxa"/>
                  <w:tcBorders>
                    <w:top w:val="single" w:sz="4" w:space="0" w:color="auto"/>
                    <w:left w:val="nil"/>
                    <w:bottom w:val="single" w:sz="4" w:space="0" w:color="auto"/>
                    <w:right w:val="single" w:sz="4" w:space="0" w:color="auto"/>
                  </w:tcBorders>
                  <w:shd w:val="clear" w:color="auto" w:fill="auto"/>
                  <w:vAlign w:val="center"/>
                </w:tcPr>
                <w:p w14:paraId="18765191" w14:textId="77777777" w:rsidR="00114A41" w:rsidRPr="0001132D" w:rsidRDefault="00114A41" w:rsidP="006757CB">
                  <w:pPr>
                    <w:jc w:val="center"/>
                    <w:rPr>
                      <w:sz w:val="22"/>
                      <w:szCs w:val="22"/>
                    </w:rPr>
                  </w:pPr>
                  <w:r w:rsidRPr="0001132D">
                    <w:rPr>
                      <w:sz w:val="22"/>
                      <w:szCs w:val="22"/>
                    </w:rPr>
                    <w:t>230,77</w:t>
                  </w:r>
                </w:p>
              </w:tc>
              <w:tc>
                <w:tcPr>
                  <w:tcW w:w="855" w:type="dxa"/>
                  <w:tcBorders>
                    <w:top w:val="single" w:sz="4" w:space="0" w:color="auto"/>
                    <w:left w:val="nil"/>
                    <w:bottom w:val="single" w:sz="4" w:space="0" w:color="auto"/>
                    <w:right w:val="single" w:sz="4" w:space="0" w:color="auto"/>
                  </w:tcBorders>
                  <w:shd w:val="clear" w:color="auto" w:fill="auto"/>
                  <w:vAlign w:val="center"/>
                </w:tcPr>
                <w:p w14:paraId="0E23F860" w14:textId="77777777" w:rsidR="00114A41" w:rsidRPr="0001132D" w:rsidRDefault="00114A41" w:rsidP="006757CB">
                  <w:pPr>
                    <w:jc w:val="center"/>
                    <w:rPr>
                      <w:sz w:val="22"/>
                      <w:szCs w:val="22"/>
                    </w:rPr>
                  </w:pPr>
                  <w:r w:rsidRPr="0001132D">
                    <w:rPr>
                      <w:sz w:val="22"/>
                      <w:szCs w:val="22"/>
                    </w:rPr>
                    <w:t>191,60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FC4668" w14:textId="77777777" w:rsidR="00114A41" w:rsidRPr="0001132D" w:rsidRDefault="00114A41" w:rsidP="006757CB">
                  <w:pPr>
                    <w:jc w:val="center"/>
                    <w:rPr>
                      <w:sz w:val="22"/>
                      <w:szCs w:val="22"/>
                    </w:rPr>
                  </w:pPr>
                  <w:r w:rsidRPr="0001132D">
                    <w:rPr>
                      <w:sz w:val="22"/>
                      <w:szCs w:val="22"/>
                    </w:rPr>
                    <w:t>190,17</w:t>
                  </w:r>
                </w:p>
              </w:tc>
              <w:tc>
                <w:tcPr>
                  <w:tcW w:w="988" w:type="dxa"/>
                  <w:tcBorders>
                    <w:top w:val="single" w:sz="4" w:space="0" w:color="auto"/>
                    <w:left w:val="nil"/>
                    <w:bottom w:val="single" w:sz="4" w:space="0" w:color="auto"/>
                    <w:right w:val="single" w:sz="4" w:space="0" w:color="auto"/>
                  </w:tcBorders>
                  <w:shd w:val="clear" w:color="auto" w:fill="auto"/>
                  <w:vAlign w:val="center"/>
                </w:tcPr>
                <w:p w14:paraId="2D25BADB" w14:textId="77777777" w:rsidR="00114A41" w:rsidRPr="0001132D" w:rsidRDefault="00114A41" w:rsidP="006757CB">
                  <w:pPr>
                    <w:jc w:val="center"/>
                    <w:rPr>
                      <w:sz w:val="22"/>
                      <w:szCs w:val="22"/>
                    </w:rPr>
                  </w:pPr>
                  <w:r w:rsidRPr="0001132D">
                    <w:rPr>
                      <w:sz w:val="22"/>
                      <w:szCs w:val="22"/>
                    </w:rPr>
                    <w:t>198,01</w:t>
                  </w:r>
                </w:p>
              </w:tc>
              <w:tc>
                <w:tcPr>
                  <w:tcW w:w="992" w:type="dxa"/>
                  <w:tcBorders>
                    <w:top w:val="single" w:sz="4" w:space="0" w:color="auto"/>
                    <w:left w:val="nil"/>
                    <w:bottom w:val="single" w:sz="4" w:space="0" w:color="auto"/>
                    <w:right w:val="single" w:sz="4" w:space="0" w:color="auto"/>
                  </w:tcBorders>
                  <w:shd w:val="clear" w:color="auto" w:fill="auto"/>
                  <w:vAlign w:val="center"/>
                </w:tcPr>
                <w:p w14:paraId="1B7E2A71" w14:textId="77777777" w:rsidR="00114A41" w:rsidRPr="0001132D" w:rsidRDefault="00114A41" w:rsidP="006757CB">
                  <w:pPr>
                    <w:jc w:val="center"/>
                    <w:rPr>
                      <w:sz w:val="22"/>
                      <w:szCs w:val="22"/>
                    </w:rPr>
                  </w:pPr>
                  <w:r w:rsidRPr="0001132D">
                    <w:rPr>
                      <w:sz w:val="22"/>
                      <w:szCs w:val="22"/>
                    </w:rPr>
                    <w:t>192,31</w:t>
                  </w:r>
                </w:p>
              </w:tc>
              <w:tc>
                <w:tcPr>
                  <w:tcW w:w="993" w:type="dxa"/>
                  <w:shd w:val="clear" w:color="auto" w:fill="auto"/>
                  <w:vAlign w:val="center"/>
                </w:tcPr>
                <w:p w14:paraId="522F0472" w14:textId="77777777" w:rsidR="00114A41" w:rsidRPr="0001132D" w:rsidRDefault="00114A41" w:rsidP="006757CB">
                  <w:pPr>
                    <w:jc w:val="center"/>
                    <w:rPr>
                      <w:sz w:val="22"/>
                      <w:szCs w:val="22"/>
                    </w:rPr>
                  </w:pPr>
                  <w:r w:rsidRPr="0001132D">
                    <w:rPr>
                      <w:sz w:val="22"/>
                      <w:szCs w:val="22"/>
                    </w:rPr>
                    <w:t>94,70</w:t>
                  </w:r>
                </w:p>
              </w:tc>
              <w:tc>
                <w:tcPr>
                  <w:tcW w:w="1138" w:type="dxa"/>
                  <w:shd w:val="clear" w:color="auto" w:fill="auto"/>
                  <w:vAlign w:val="center"/>
                </w:tcPr>
                <w:p w14:paraId="70CA699F" w14:textId="77777777" w:rsidR="00114A41" w:rsidRPr="00326CC9" w:rsidRDefault="00114A41" w:rsidP="006757CB">
                  <w:pPr>
                    <w:jc w:val="center"/>
                    <w:rPr>
                      <w:sz w:val="22"/>
                      <w:szCs w:val="22"/>
                    </w:rPr>
                  </w:pPr>
                  <w:r w:rsidRPr="00326CC9">
                    <w:rPr>
                      <w:sz w:val="22"/>
                      <w:szCs w:val="22"/>
                    </w:rPr>
                    <w:t>1781,21</w:t>
                  </w:r>
                </w:p>
              </w:tc>
              <w:tc>
                <w:tcPr>
                  <w:tcW w:w="1275" w:type="dxa"/>
                  <w:tcBorders>
                    <w:right w:val="single" w:sz="4" w:space="0" w:color="auto"/>
                  </w:tcBorders>
                  <w:shd w:val="clear" w:color="auto" w:fill="auto"/>
                  <w:vAlign w:val="center"/>
                </w:tcPr>
                <w:p w14:paraId="2042DB4B"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3A0B1" w14:textId="77777777" w:rsidR="00114A41" w:rsidRPr="00A13F1C" w:rsidRDefault="00114A41" w:rsidP="006757CB">
                  <w:pPr>
                    <w:jc w:val="center"/>
                  </w:pPr>
                  <w:r w:rsidRPr="00A13F1C">
                    <w:t>х</w:t>
                  </w:r>
                </w:p>
              </w:tc>
            </w:tr>
            <w:tr w:rsidR="00114A41" w:rsidRPr="00A13F1C" w14:paraId="384F89C6" w14:textId="77777777" w:rsidTr="006757CB">
              <w:trPr>
                <w:trHeight w:val="281"/>
              </w:trPr>
              <w:tc>
                <w:tcPr>
                  <w:tcW w:w="1591" w:type="dxa"/>
                  <w:vMerge/>
                  <w:tcBorders>
                    <w:left w:val="single" w:sz="4" w:space="0" w:color="auto"/>
                    <w:right w:val="single" w:sz="4" w:space="0" w:color="auto"/>
                  </w:tcBorders>
                  <w:vAlign w:val="center"/>
                </w:tcPr>
                <w:p w14:paraId="65CC6A04"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6E0C1B6E" w14:textId="77777777" w:rsidR="00114A41" w:rsidRPr="0001132D" w:rsidRDefault="00114A41" w:rsidP="006757CB">
                  <w:pPr>
                    <w:tabs>
                      <w:tab w:val="left" w:pos="3052"/>
                    </w:tabs>
                    <w:ind w:hanging="108"/>
                    <w:jc w:val="center"/>
                    <w:rPr>
                      <w:sz w:val="22"/>
                      <w:szCs w:val="22"/>
                    </w:rPr>
                  </w:pPr>
                  <w:r w:rsidRPr="0001132D">
                    <w:rPr>
                      <w:sz w:val="22"/>
                      <w:szCs w:val="22"/>
                    </w:rPr>
                    <w:t>с 01.07.2021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61852E17" w14:textId="77777777" w:rsidR="00114A41" w:rsidRPr="0001132D" w:rsidRDefault="00114A41" w:rsidP="006757CB">
                  <w:pPr>
                    <w:jc w:val="center"/>
                    <w:rPr>
                      <w:sz w:val="22"/>
                      <w:szCs w:val="22"/>
                    </w:rPr>
                  </w:pPr>
                  <w:r w:rsidRPr="0001132D">
                    <w:rPr>
                      <w:sz w:val="22"/>
                      <w:szCs w:val="22"/>
                    </w:rPr>
                    <w:t>237,59</w:t>
                  </w:r>
                </w:p>
              </w:tc>
              <w:tc>
                <w:tcPr>
                  <w:tcW w:w="989" w:type="dxa"/>
                  <w:tcBorders>
                    <w:top w:val="nil"/>
                    <w:left w:val="nil"/>
                    <w:bottom w:val="single" w:sz="4" w:space="0" w:color="auto"/>
                    <w:right w:val="single" w:sz="4" w:space="0" w:color="auto"/>
                  </w:tcBorders>
                  <w:shd w:val="clear" w:color="auto" w:fill="auto"/>
                  <w:vAlign w:val="center"/>
                </w:tcPr>
                <w:p w14:paraId="4D460E2F" w14:textId="77777777" w:rsidR="00114A41" w:rsidRPr="0001132D" w:rsidRDefault="00114A41" w:rsidP="006757CB">
                  <w:pPr>
                    <w:jc w:val="center"/>
                    <w:rPr>
                      <w:sz w:val="22"/>
                      <w:szCs w:val="22"/>
                    </w:rPr>
                  </w:pPr>
                  <w:r w:rsidRPr="0001132D">
                    <w:rPr>
                      <w:sz w:val="22"/>
                      <w:szCs w:val="22"/>
                    </w:rPr>
                    <w:t>235,82</w:t>
                  </w:r>
                </w:p>
              </w:tc>
              <w:tc>
                <w:tcPr>
                  <w:tcW w:w="992" w:type="dxa"/>
                  <w:tcBorders>
                    <w:top w:val="nil"/>
                    <w:left w:val="nil"/>
                    <w:bottom w:val="single" w:sz="4" w:space="0" w:color="auto"/>
                    <w:right w:val="single" w:sz="4" w:space="0" w:color="auto"/>
                  </w:tcBorders>
                  <w:shd w:val="clear" w:color="auto" w:fill="auto"/>
                  <w:vAlign w:val="center"/>
                </w:tcPr>
                <w:p w14:paraId="139AF526" w14:textId="77777777" w:rsidR="00114A41" w:rsidRPr="0001132D" w:rsidRDefault="00114A41" w:rsidP="006757CB">
                  <w:pPr>
                    <w:jc w:val="center"/>
                    <w:rPr>
                      <w:sz w:val="22"/>
                      <w:szCs w:val="22"/>
                    </w:rPr>
                  </w:pPr>
                  <w:r w:rsidRPr="0001132D">
                    <w:rPr>
                      <w:sz w:val="22"/>
                      <w:szCs w:val="22"/>
                    </w:rPr>
                    <w:t>245,56</w:t>
                  </w:r>
                </w:p>
              </w:tc>
              <w:tc>
                <w:tcPr>
                  <w:tcW w:w="992" w:type="dxa"/>
                  <w:tcBorders>
                    <w:top w:val="nil"/>
                    <w:left w:val="nil"/>
                    <w:bottom w:val="single" w:sz="4" w:space="0" w:color="auto"/>
                    <w:right w:val="single" w:sz="4" w:space="0" w:color="auto"/>
                  </w:tcBorders>
                  <w:shd w:val="clear" w:color="auto" w:fill="auto"/>
                  <w:vAlign w:val="center"/>
                </w:tcPr>
                <w:p w14:paraId="3ABB5EA3" w14:textId="77777777" w:rsidR="00114A41" w:rsidRPr="0001132D" w:rsidRDefault="00114A41" w:rsidP="006757CB">
                  <w:pPr>
                    <w:jc w:val="center"/>
                    <w:rPr>
                      <w:sz w:val="22"/>
                      <w:szCs w:val="22"/>
                    </w:rPr>
                  </w:pPr>
                  <w:r w:rsidRPr="0001132D">
                    <w:rPr>
                      <w:sz w:val="22"/>
                      <w:szCs w:val="22"/>
                    </w:rPr>
                    <w:t>238,48</w:t>
                  </w:r>
                </w:p>
              </w:tc>
              <w:tc>
                <w:tcPr>
                  <w:tcW w:w="855" w:type="dxa"/>
                  <w:tcBorders>
                    <w:top w:val="nil"/>
                    <w:left w:val="nil"/>
                    <w:bottom w:val="single" w:sz="4" w:space="0" w:color="auto"/>
                    <w:right w:val="single" w:sz="4" w:space="0" w:color="auto"/>
                  </w:tcBorders>
                  <w:shd w:val="clear" w:color="auto" w:fill="auto"/>
                  <w:vAlign w:val="center"/>
                </w:tcPr>
                <w:p w14:paraId="412A7705" w14:textId="77777777" w:rsidR="00114A41" w:rsidRPr="0001132D" w:rsidRDefault="00114A41" w:rsidP="006757CB">
                  <w:pPr>
                    <w:jc w:val="center"/>
                    <w:rPr>
                      <w:sz w:val="22"/>
                      <w:szCs w:val="22"/>
                    </w:rPr>
                  </w:pPr>
                  <w:r w:rsidRPr="0001132D">
                    <w:rPr>
                      <w:sz w:val="22"/>
                      <w:szCs w:val="22"/>
                    </w:rPr>
                    <w:t>197,99</w:t>
                  </w:r>
                </w:p>
              </w:tc>
              <w:tc>
                <w:tcPr>
                  <w:tcW w:w="992" w:type="dxa"/>
                  <w:tcBorders>
                    <w:top w:val="nil"/>
                    <w:left w:val="nil"/>
                    <w:bottom w:val="single" w:sz="4" w:space="0" w:color="auto"/>
                    <w:right w:val="single" w:sz="4" w:space="0" w:color="auto"/>
                  </w:tcBorders>
                  <w:shd w:val="clear" w:color="auto" w:fill="auto"/>
                  <w:vAlign w:val="center"/>
                </w:tcPr>
                <w:p w14:paraId="1524D28F" w14:textId="77777777" w:rsidR="00114A41" w:rsidRPr="0001132D" w:rsidRDefault="00114A41" w:rsidP="006757CB">
                  <w:pPr>
                    <w:jc w:val="center"/>
                    <w:rPr>
                      <w:sz w:val="22"/>
                      <w:szCs w:val="22"/>
                    </w:rPr>
                  </w:pPr>
                  <w:r w:rsidRPr="0001132D">
                    <w:rPr>
                      <w:sz w:val="22"/>
                      <w:szCs w:val="22"/>
                    </w:rPr>
                    <w:t>196,52</w:t>
                  </w:r>
                </w:p>
              </w:tc>
              <w:tc>
                <w:tcPr>
                  <w:tcW w:w="988" w:type="dxa"/>
                  <w:tcBorders>
                    <w:top w:val="nil"/>
                    <w:left w:val="nil"/>
                    <w:bottom w:val="single" w:sz="4" w:space="0" w:color="auto"/>
                    <w:right w:val="single" w:sz="4" w:space="0" w:color="auto"/>
                  </w:tcBorders>
                  <w:shd w:val="clear" w:color="auto" w:fill="auto"/>
                  <w:vAlign w:val="center"/>
                </w:tcPr>
                <w:p w14:paraId="40AE8653" w14:textId="77777777" w:rsidR="00114A41" w:rsidRPr="0001132D" w:rsidRDefault="00114A41" w:rsidP="006757CB">
                  <w:pPr>
                    <w:jc w:val="center"/>
                    <w:rPr>
                      <w:sz w:val="22"/>
                      <w:szCs w:val="22"/>
                    </w:rPr>
                  </w:pPr>
                  <w:r w:rsidRPr="0001132D">
                    <w:rPr>
                      <w:sz w:val="22"/>
                      <w:szCs w:val="22"/>
                    </w:rPr>
                    <w:t>204,63</w:t>
                  </w:r>
                </w:p>
              </w:tc>
              <w:tc>
                <w:tcPr>
                  <w:tcW w:w="992" w:type="dxa"/>
                  <w:tcBorders>
                    <w:top w:val="nil"/>
                    <w:left w:val="nil"/>
                    <w:bottom w:val="single" w:sz="4" w:space="0" w:color="auto"/>
                    <w:right w:val="single" w:sz="4" w:space="0" w:color="auto"/>
                  </w:tcBorders>
                  <w:shd w:val="clear" w:color="auto" w:fill="auto"/>
                  <w:vAlign w:val="center"/>
                </w:tcPr>
                <w:p w14:paraId="0263F7D8" w14:textId="77777777" w:rsidR="00114A41" w:rsidRPr="0001132D" w:rsidRDefault="00114A41" w:rsidP="006757CB">
                  <w:pPr>
                    <w:jc w:val="center"/>
                    <w:rPr>
                      <w:sz w:val="22"/>
                      <w:szCs w:val="22"/>
                    </w:rPr>
                  </w:pPr>
                  <w:r w:rsidRPr="0001132D">
                    <w:rPr>
                      <w:sz w:val="22"/>
                      <w:szCs w:val="22"/>
                    </w:rPr>
                    <w:t>198,73</w:t>
                  </w:r>
                </w:p>
              </w:tc>
              <w:tc>
                <w:tcPr>
                  <w:tcW w:w="993" w:type="dxa"/>
                  <w:tcBorders>
                    <w:bottom w:val="single" w:sz="4" w:space="0" w:color="auto"/>
                  </w:tcBorders>
                  <w:shd w:val="clear" w:color="auto" w:fill="auto"/>
                  <w:vAlign w:val="center"/>
                </w:tcPr>
                <w:p w14:paraId="5027DD34" w14:textId="77777777" w:rsidR="00114A41" w:rsidRPr="0001132D" w:rsidRDefault="00114A41" w:rsidP="006757CB">
                  <w:pPr>
                    <w:jc w:val="center"/>
                    <w:rPr>
                      <w:sz w:val="22"/>
                      <w:szCs w:val="22"/>
                    </w:rPr>
                  </w:pPr>
                  <w:r w:rsidRPr="0001132D">
                    <w:rPr>
                      <w:sz w:val="22"/>
                      <w:szCs w:val="22"/>
                    </w:rPr>
                    <w:t>97,66</w:t>
                  </w:r>
                </w:p>
              </w:tc>
              <w:tc>
                <w:tcPr>
                  <w:tcW w:w="1138" w:type="dxa"/>
                  <w:tcBorders>
                    <w:bottom w:val="single" w:sz="4" w:space="0" w:color="auto"/>
                  </w:tcBorders>
                  <w:shd w:val="clear" w:color="auto" w:fill="auto"/>
                  <w:vAlign w:val="center"/>
                </w:tcPr>
                <w:p w14:paraId="245DF587" w14:textId="77777777" w:rsidR="00114A41" w:rsidRPr="00326CC9" w:rsidRDefault="00114A41" w:rsidP="006757CB">
                  <w:pPr>
                    <w:jc w:val="center"/>
                    <w:rPr>
                      <w:sz w:val="22"/>
                      <w:szCs w:val="22"/>
                    </w:rPr>
                  </w:pPr>
                  <w:r w:rsidRPr="00326CC9">
                    <w:rPr>
                      <w:sz w:val="22"/>
                      <w:szCs w:val="22"/>
                    </w:rPr>
                    <w:t>1844,39</w:t>
                  </w:r>
                </w:p>
              </w:tc>
              <w:tc>
                <w:tcPr>
                  <w:tcW w:w="1275" w:type="dxa"/>
                  <w:tcBorders>
                    <w:right w:val="single" w:sz="4" w:space="0" w:color="auto"/>
                  </w:tcBorders>
                  <w:shd w:val="clear" w:color="auto" w:fill="auto"/>
                  <w:vAlign w:val="center"/>
                </w:tcPr>
                <w:p w14:paraId="43A0FA29"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9C0A1" w14:textId="77777777" w:rsidR="00114A41" w:rsidRPr="00A13F1C" w:rsidRDefault="00114A41" w:rsidP="006757CB">
                  <w:pPr>
                    <w:jc w:val="center"/>
                  </w:pPr>
                  <w:r w:rsidRPr="00A13F1C">
                    <w:t>х</w:t>
                  </w:r>
                </w:p>
              </w:tc>
            </w:tr>
            <w:tr w:rsidR="00114A41" w:rsidRPr="00A13F1C" w14:paraId="1135E040" w14:textId="77777777" w:rsidTr="006757CB">
              <w:trPr>
                <w:trHeight w:val="281"/>
              </w:trPr>
              <w:tc>
                <w:tcPr>
                  <w:tcW w:w="1591" w:type="dxa"/>
                  <w:vMerge/>
                  <w:tcBorders>
                    <w:left w:val="single" w:sz="4" w:space="0" w:color="auto"/>
                    <w:right w:val="single" w:sz="4" w:space="0" w:color="auto"/>
                  </w:tcBorders>
                  <w:vAlign w:val="center"/>
                </w:tcPr>
                <w:p w14:paraId="5E654DFD" w14:textId="77777777" w:rsidR="00114A41" w:rsidRPr="00A13F1C" w:rsidRDefault="00114A41" w:rsidP="006757CB">
                  <w:pPr>
                    <w:jc w:val="center"/>
                    <w:rPr>
                      <w:bCs/>
                      <w:color w:val="000000"/>
                      <w:kern w:val="32"/>
                    </w:rPr>
                  </w:pPr>
                </w:p>
              </w:tc>
              <w:tc>
                <w:tcPr>
                  <w:tcW w:w="1417" w:type="dxa"/>
                  <w:tcBorders>
                    <w:left w:val="single" w:sz="4" w:space="0" w:color="auto"/>
                    <w:bottom w:val="single" w:sz="4" w:space="0" w:color="auto"/>
                  </w:tcBorders>
                  <w:vAlign w:val="center"/>
                </w:tcPr>
                <w:p w14:paraId="6F6DD3AD" w14:textId="77777777" w:rsidR="00114A41" w:rsidRPr="0001132D" w:rsidRDefault="00114A41" w:rsidP="006757CB">
                  <w:pPr>
                    <w:tabs>
                      <w:tab w:val="left" w:pos="3052"/>
                    </w:tabs>
                    <w:ind w:hanging="108"/>
                    <w:jc w:val="center"/>
                    <w:rPr>
                      <w:sz w:val="22"/>
                      <w:szCs w:val="22"/>
                    </w:rPr>
                  </w:pPr>
                  <w:r w:rsidRPr="0001132D">
                    <w:rPr>
                      <w:sz w:val="22"/>
                      <w:szCs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5E7BD9" w14:textId="77777777" w:rsidR="00114A41" w:rsidRPr="00630C23" w:rsidRDefault="00114A41" w:rsidP="006757CB">
                  <w:pPr>
                    <w:jc w:val="center"/>
                    <w:rPr>
                      <w:sz w:val="22"/>
                      <w:szCs w:val="22"/>
                    </w:rPr>
                  </w:pPr>
                  <w:r w:rsidRPr="00630C23">
                    <w:rPr>
                      <w:sz w:val="22"/>
                      <w:szCs w:val="22"/>
                    </w:rPr>
                    <w:t>231,89</w:t>
                  </w:r>
                </w:p>
              </w:tc>
              <w:tc>
                <w:tcPr>
                  <w:tcW w:w="989" w:type="dxa"/>
                  <w:tcBorders>
                    <w:top w:val="single" w:sz="4" w:space="0" w:color="auto"/>
                    <w:left w:val="nil"/>
                    <w:bottom w:val="single" w:sz="4" w:space="0" w:color="auto"/>
                    <w:right w:val="single" w:sz="4" w:space="0" w:color="auto"/>
                  </w:tcBorders>
                  <w:shd w:val="clear" w:color="auto" w:fill="auto"/>
                  <w:vAlign w:val="center"/>
                </w:tcPr>
                <w:p w14:paraId="3AC2122B" w14:textId="77777777" w:rsidR="00114A41" w:rsidRPr="00630C23" w:rsidRDefault="00114A41" w:rsidP="006757CB">
                  <w:pPr>
                    <w:jc w:val="center"/>
                    <w:rPr>
                      <w:sz w:val="22"/>
                      <w:szCs w:val="22"/>
                    </w:rPr>
                  </w:pPr>
                  <w:r w:rsidRPr="00630C23">
                    <w:rPr>
                      <w:sz w:val="22"/>
                      <w:szCs w:val="22"/>
                    </w:rPr>
                    <w:t>230,20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3FC966" w14:textId="77777777" w:rsidR="00114A41" w:rsidRPr="00630C23" w:rsidRDefault="00114A41" w:rsidP="006757CB">
                  <w:pPr>
                    <w:jc w:val="center"/>
                    <w:rPr>
                      <w:sz w:val="22"/>
                      <w:szCs w:val="22"/>
                    </w:rPr>
                  </w:pPr>
                  <w:r w:rsidRPr="00630C23">
                    <w:rPr>
                      <w:sz w:val="22"/>
                      <w:szCs w:val="22"/>
                    </w:rPr>
                    <w:t>239,48</w:t>
                  </w:r>
                </w:p>
              </w:tc>
              <w:tc>
                <w:tcPr>
                  <w:tcW w:w="992" w:type="dxa"/>
                  <w:tcBorders>
                    <w:top w:val="single" w:sz="4" w:space="0" w:color="auto"/>
                    <w:left w:val="nil"/>
                    <w:bottom w:val="single" w:sz="4" w:space="0" w:color="auto"/>
                    <w:right w:val="single" w:sz="4" w:space="0" w:color="auto"/>
                  </w:tcBorders>
                  <w:shd w:val="clear" w:color="auto" w:fill="auto"/>
                  <w:vAlign w:val="center"/>
                </w:tcPr>
                <w:p w14:paraId="241E165D" w14:textId="77777777" w:rsidR="00114A41" w:rsidRPr="00630C23" w:rsidRDefault="00114A41" w:rsidP="006757CB">
                  <w:pPr>
                    <w:jc w:val="center"/>
                    <w:rPr>
                      <w:sz w:val="22"/>
                      <w:szCs w:val="22"/>
                    </w:rPr>
                  </w:pPr>
                  <w:r w:rsidRPr="00630C23">
                    <w:rPr>
                      <w:sz w:val="22"/>
                      <w:szCs w:val="22"/>
                    </w:rPr>
                    <w:t>232,73</w:t>
                  </w:r>
                </w:p>
              </w:tc>
              <w:tc>
                <w:tcPr>
                  <w:tcW w:w="855" w:type="dxa"/>
                  <w:tcBorders>
                    <w:top w:val="single" w:sz="4" w:space="0" w:color="auto"/>
                    <w:left w:val="nil"/>
                    <w:bottom w:val="single" w:sz="4" w:space="0" w:color="auto"/>
                    <w:right w:val="single" w:sz="4" w:space="0" w:color="auto"/>
                  </w:tcBorders>
                  <w:shd w:val="clear" w:color="auto" w:fill="auto"/>
                  <w:vAlign w:val="center"/>
                </w:tcPr>
                <w:p w14:paraId="314CAC20" w14:textId="77777777" w:rsidR="00114A41" w:rsidRPr="00630C23" w:rsidRDefault="00114A41" w:rsidP="006757CB">
                  <w:pPr>
                    <w:jc w:val="center"/>
                    <w:rPr>
                      <w:sz w:val="22"/>
                      <w:szCs w:val="22"/>
                    </w:rPr>
                  </w:pPr>
                  <w:r w:rsidRPr="00630C23">
                    <w:rPr>
                      <w:sz w:val="22"/>
                      <w:szCs w:val="22"/>
                    </w:rPr>
                    <w:t>193,24</w:t>
                  </w:r>
                </w:p>
              </w:tc>
              <w:tc>
                <w:tcPr>
                  <w:tcW w:w="992" w:type="dxa"/>
                  <w:tcBorders>
                    <w:top w:val="single" w:sz="4" w:space="0" w:color="auto"/>
                    <w:left w:val="nil"/>
                    <w:bottom w:val="single" w:sz="4" w:space="0" w:color="auto"/>
                    <w:right w:val="single" w:sz="4" w:space="0" w:color="auto"/>
                  </w:tcBorders>
                  <w:shd w:val="clear" w:color="auto" w:fill="auto"/>
                  <w:vAlign w:val="center"/>
                </w:tcPr>
                <w:p w14:paraId="65742642" w14:textId="77777777" w:rsidR="00114A41" w:rsidRPr="00630C23" w:rsidRDefault="00114A41" w:rsidP="006757CB">
                  <w:pPr>
                    <w:jc w:val="center"/>
                    <w:rPr>
                      <w:sz w:val="22"/>
                      <w:szCs w:val="22"/>
                    </w:rPr>
                  </w:pPr>
                  <w:r w:rsidRPr="00630C23">
                    <w:rPr>
                      <w:sz w:val="22"/>
                      <w:szCs w:val="22"/>
                    </w:rPr>
                    <w:t>191,83</w:t>
                  </w:r>
                </w:p>
              </w:tc>
              <w:tc>
                <w:tcPr>
                  <w:tcW w:w="988" w:type="dxa"/>
                  <w:tcBorders>
                    <w:top w:val="single" w:sz="4" w:space="0" w:color="auto"/>
                    <w:left w:val="nil"/>
                    <w:bottom w:val="single" w:sz="4" w:space="0" w:color="auto"/>
                    <w:right w:val="single" w:sz="4" w:space="0" w:color="auto"/>
                  </w:tcBorders>
                  <w:shd w:val="clear" w:color="auto" w:fill="auto"/>
                  <w:vAlign w:val="center"/>
                </w:tcPr>
                <w:p w14:paraId="33EC9BA0" w14:textId="77777777" w:rsidR="00114A41" w:rsidRPr="00630C23" w:rsidRDefault="00114A41" w:rsidP="006757CB">
                  <w:pPr>
                    <w:jc w:val="center"/>
                    <w:rPr>
                      <w:sz w:val="22"/>
                      <w:szCs w:val="22"/>
                    </w:rPr>
                  </w:pPr>
                  <w:r w:rsidRPr="00630C23">
                    <w:rPr>
                      <w:sz w:val="22"/>
                      <w:szCs w:val="22"/>
                    </w:rPr>
                    <w:t>199,57</w:t>
                  </w:r>
                </w:p>
              </w:tc>
              <w:tc>
                <w:tcPr>
                  <w:tcW w:w="992" w:type="dxa"/>
                  <w:tcBorders>
                    <w:top w:val="single" w:sz="4" w:space="0" w:color="auto"/>
                    <w:left w:val="nil"/>
                    <w:bottom w:val="single" w:sz="4" w:space="0" w:color="auto"/>
                    <w:right w:val="single" w:sz="4" w:space="0" w:color="auto"/>
                  </w:tcBorders>
                  <w:shd w:val="clear" w:color="auto" w:fill="auto"/>
                  <w:vAlign w:val="center"/>
                </w:tcPr>
                <w:p w14:paraId="171B2750" w14:textId="77777777" w:rsidR="00114A41" w:rsidRPr="00630C23" w:rsidRDefault="00114A41" w:rsidP="006757CB">
                  <w:pPr>
                    <w:jc w:val="center"/>
                    <w:rPr>
                      <w:sz w:val="22"/>
                      <w:szCs w:val="22"/>
                    </w:rPr>
                  </w:pPr>
                  <w:r w:rsidRPr="00630C23">
                    <w:rPr>
                      <w:sz w:val="22"/>
                      <w:szCs w:val="22"/>
                    </w:rPr>
                    <w:t>193,94</w:t>
                  </w:r>
                </w:p>
              </w:tc>
              <w:tc>
                <w:tcPr>
                  <w:tcW w:w="993" w:type="dxa"/>
                  <w:tcBorders>
                    <w:top w:val="single" w:sz="4" w:space="0" w:color="auto"/>
                    <w:bottom w:val="single" w:sz="4" w:space="0" w:color="auto"/>
                  </w:tcBorders>
                  <w:shd w:val="clear" w:color="auto" w:fill="auto"/>
                  <w:vAlign w:val="center"/>
                </w:tcPr>
                <w:p w14:paraId="07BFE7E8" w14:textId="77777777" w:rsidR="00114A41" w:rsidRPr="0001132D" w:rsidRDefault="00114A41" w:rsidP="006757CB">
                  <w:pPr>
                    <w:jc w:val="center"/>
                    <w:rPr>
                      <w:sz w:val="22"/>
                      <w:szCs w:val="22"/>
                    </w:rPr>
                  </w:pPr>
                  <w:r w:rsidRPr="0001132D">
                    <w:rPr>
                      <w:sz w:val="22"/>
                      <w:szCs w:val="22"/>
                    </w:rPr>
                    <w:t>97,66</w:t>
                  </w:r>
                </w:p>
              </w:tc>
              <w:tc>
                <w:tcPr>
                  <w:tcW w:w="1138" w:type="dxa"/>
                  <w:tcBorders>
                    <w:top w:val="single" w:sz="4" w:space="0" w:color="auto"/>
                    <w:bottom w:val="single" w:sz="4" w:space="0" w:color="auto"/>
                  </w:tcBorders>
                  <w:shd w:val="clear" w:color="auto" w:fill="auto"/>
                  <w:vAlign w:val="center"/>
                </w:tcPr>
                <w:p w14:paraId="68305977" w14:textId="77777777" w:rsidR="00114A41" w:rsidRPr="00326CC9" w:rsidRDefault="00114A41" w:rsidP="006757CB">
                  <w:pPr>
                    <w:jc w:val="center"/>
                    <w:rPr>
                      <w:sz w:val="22"/>
                      <w:szCs w:val="22"/>
                    </w:rPr>
                  </w:pPr>
                  <w:r w:rsidRPr="00326CC9">
                    <w:rPr>
                      <w:sz w:val="22"/>
                      <w:szCs w:val="22"/>
                    </w:rPr>
                    <w:t>1756,99</w:t>
                  </w:r>
                </w:p>
              </w:tc>
              <w:tc>
                <w:tcPr>
                  <w:tcW w:w="1275" w:type="dxa"/>
                  <w:tcBorders>
                    <w:right w:val="single" w:sz="4" w:space="0" w:color="auto"/>
                  </w:tcBorders>
                  <w:shd w:val="clear" w:color="auto" w:fill="auto"/>
                  <w:vAlign w:val="center"/>
                </w:tcPr>
                <w:p w14:paraId="21E50E30"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5E06C0" w14:textId="77777777" w:rsidR="00114A41" w:rsidRDefault="00114A41" w:rsidP="006757CB">
                  <w:pPr>
                    <w:jc w:val="center"/>
                  </w:pPr>
                  <w:r w:rsidRPr="00583595">
                    <w:t>х</w:t>
                  </w:r>
                </w:p>
              </w:tc>
            </w:tr>
            <w:tr w:rsidR="00114A41" w:rsidRPr="00A13F1C" w14:paraId="6593A5AC" w14:textId="77777777" w:rsidTr="006757CB">
              <w:trPr>
                <w:trHeight w:val="281"/>
              </w:trPr>
              <w:tc>
                <w:tcPr>
                  <w:tcW w:w="1591" w:type="dxa"/>
                  <w:vMerge/>
                  <w:tcBorders>
                    <w:left w:val="single" w:sz="4" w:space="0" w:color="auto"/>
                    <w:right w:val="single" w:sz="4" w:space="0" w:color="auto"/>
                  </w:tcBorders>
                  <w:vAlign w:val="center"/>
                </w:tcPr>
                <w:p w14:paraId="5AE8AB53"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2B017236" w14:textId="77777777" w:rsidR="00114A41" w:rsidRPr="0001132D" w:rsidRDefault="00114A41" w:rsidP="006757CB">
                  <w:pPr>
                    <w:tabs>
                      <w:tab w:val="left" w:pos="3052"/>
                    </w:tabs>
                    <w:ind w:hanging="108"/>
                    <w:jc w:val="center"/>
                    <w:rPr>
                      <w:sz w:val="22"/>
                      <w:szCs w:val="22"/>
                    </w:rPr>
                  </w:pPr>
                  <w:r w:rsidRPr="0001132D">
                    <w:rPr>
                      <w:sz w:val="22"/>
                      <w:szCs w:val="22"/>
                    </w:rPr>
                    <w:t>с 01.07.2022</w:t>
                  </w:r>
                </w:p>
              </w:tc>
              <w:tc>
                <w:tcPr>
                  <w:tcW w:w="992" w:type="dxa"/>
                  <w:tcBorders>
                    <w:top w:val="nil"/>
                    <w:left w:val="single" w:sz="4" w:space="0" w:color="auto"/>
                    <w:bottom w:val="single" w:sz="4" w:space="0" w:color="auto"/>
                    <w:right w:val="single" w:sz="4" w:space="0" w:color="auto"/>
                  </w:tcBorders>
                  <w:shd w:val="clear" w:color="auto" w:fill="auto"/>
                  <w:vAlign w:val="center"/>
                </w:tcPr>
                <w:p w14:paraId="71873A09" w14:textId="77777777" w:rsidR="00114A41" w:rsidRPr="00630C23" w:rsidRDefault="00114A41" w:rsidP="006757CB">
                  <w:pPr>
                    <w:jc w:val="center"/>
                    <w:rPr>
                      <w:sz w:val="22"/>
                      <w:szCs w:val="22"/>
                    </w:rPr>
                  </w:pPr>
                  <w:r w:rsidRPr="00630C23">
                    <w:rPr>
                      <w:sz w:val="22"/>
                      <w:szCs w:val="22"/>
                    </w:rPr>
                    <w:t>235,57</w:t>
                  </w:r>
                </w:p>
              </w:tc>
              <w:tc>
                <w:tcPr>
                  <w:tcW w:w="989" w:type="dxa"/>
                  <w:tcBorders>
                    <w:top w:val="nil"/>
                    <w:left w:val="nil"/>
                    <w:bottom w:val="single" w:sz="4" w:space="0" w:color="auto"/>
                    <w:right w:val="single" w:sz="4" w:space="0" w:color="auto"/>
                  </w:tcBorders>
                  <w:shd w:val="clear" w:color="auto" w:fill="auto"/>
                  <w:vAlign w:val="center"/>
                </w:tcPr>
                <w:p w14:paraId="6BCA62DA" w14:textId="77777777" w:rsidR="00114A41" w:rsidRPr="00630C23" w:rsidRDefault="00114A41" w:rsidP="006757CB">
                  <w:pPr>
                    <w:jc w:val="center"/>
                    <w:rPr>
                      <w:sz w:val="22"/>
                      <w:szCs w:val="22"/>
                    </w:rPr>
                  </w:pPr>
                  <w:r w:rsidRPr="00630C23">
                    <w:rPr>
                      <w:sz w:val="22"/>
                      <w:szCs w:val="22"/>
                    </w:rPr>
                    <w:t>233,88</w:t>
                  </w:r>
                </w:p>
              </w:tc>
              <w:tc>
                <w:tcPr>
                  <w:tcW w:w="992" w:type="dxa"/>
                  <w:tcBorders>
                    <w:top w:val="nil"/>
                    <w:left w:val="nil"/>
                    <w:bottom w:val="single" w:sz="4" w:space="0" w:color="auto"/>
                    <w:right w:val="single" w:sz="4" w:space="0" w:color="auto"/>
                  </w:tcBorders>
                  <w:shd w:val="clear" w:color="auto" w:fill="auto"/>
                  <w:vAlign w:val="center"/>
                </w:tcPr>
                <w:p w14:paraId="4E3F4180" w14:textId="77777777" w:rsidR="00114A41" w:rsidRPr="00630C23" w:rsidRDefault="00114A41" w:rsidP="006757CB">
                  <w:pPr>
                    <w:jc w:val="center"/>
                    <w:rPr>
                      <w:sz w:val="22"/>
                      <w:szCs w:val="22"/>
                    </w:rPr>
                  </w:pPr>
                  <w:r w:rsidRPr="00630C23">
                    <w:rPr>
                      <w:sz w:val="22"/>
                      <w:szCs w:val="22"/>
                    </w:rPr>
                    <w:t>243,17</w:t>
                  </w:r>
                </w:p>
              </w:tc>
              <w:tc>
                <w:tcPr>
                  <w:tcW w:w="992" w:type="dxa"/>
                  <w:tcBorders>
                    <w:top w:val="nil"/>
                    <w:left w:val="nil"/>
                    <w:bottom w:val="single" w:sz="4" w:space="0" w:color="auto"/>
                    <w:right w:val="single" w:sz="4" w:space="0" w:color="auto"/>
                  </w:tcBorders>
                  <w:shd w:val="clear" w:color="auto" w:fill="auto"/>
                  <w:vAlign w:val="center"/>
                </w:tcPr>
                <w:p w14:paraId="6BC0B286" w14:textId="77777777" w:rsidR="00114A41" w:rsidRPr="00630C23" w:rsidRDefault="00114A41" w:rsidP="006757CB">
                  <w:pPr>
                    <w:jc w:val="center"/>
                    <w:rPr>
                      <w:sz w:val="22"/>
                      <w:szCs w:val="22"/>
                    </w:rPr>
                  </w:pPr>
                  <w:r w:rsidRPr="00630C23">
                    <w:rPr>
                      <w:sz w:val="22"/>
                      <w:szCs w:val="22"/>
                    </w:rPr>
                    <w:t>236,41</w:t>
                  </w:r>
                </w:p>
              </w:tc>
              <w:tc>
                <w:tcPr>
                  <w:tcW w:w="855" w:type="dxa"/>
                  <w:tcBorders>
                    <w:top w:val="nil"/>
                    <w:left w:val="nil"/>
                    <w:bottom w:val="single" w:sz="4" w:space="0" w:color="auto"/>
                    <w:right w:val="single" w:sz="4" w:space="0" w:color="auto"/>
                  </w:tcBorders>
                  <w:shd w:val="clear" w:color="auto" w:fill="auto"/>
                  <w:vAlign w:val="center"/>
                </w:tcPr>
                <w:p w14:paraId="5A8DB584" w14:textId="77777777" w:rsidR="00114A41" w:rsidRPr="00630C23" w:rsidRDefault="00114A41" w:rsidP="006757CB">
                  <w:pPr>
                    <w:jc w:val="center"/>
                    <w:rPr>
                      <w:sz w:val="22"/>
                      <w:szCs w:val="22"/>
                    </w:rPr>
                  </w:pPr>
                  <w:r w:rsidRPr="00630C23">
                    <w:rPr>
                      <w:sz w:val="22"/>
                      <w:szCs w:val="22"/>
                    </w:rPr>
                    <w:t>196,31</w:t>
                  </w:r>
                </w:p>
              </w:tc>
              <w:tc>
                <w:tcPr>
                  <w:tcW w:w="992" w:type="dxa"/>
                  <w:tcBorders>
                    <w:top w:val="nil"/>
                    <w:left w:val="nil"/>
                    <w:bottom w:val="single" w:sz="4" w:space="0" w:color="auto"/>
                    <w:right w:val="single" w:sz="4" w:space="0" w:color="auto"/>
                  </w:tcBorders>
                  <w:shd w:val="clear" w:color="auto" w:fill="auto"/>
                  <w:vAlign w:val="center"/>
                </w:tcPr>
                <w:p w14:paraId="09796618" w14:textId="77777777" w:rsidR="00114A41" w:rsidRPr="00630C23" w:rsidRDefault="00114A41" w:rsidP="006757CB">
                  <w:pPr>
                    <w:jc w:val="center"/>
                    <w:rPr>
                      <w:sz w:val="22"/>
                      <w:szCs w:val="22"/>
                    </w:rPr>
                  </w:pPr>
                  <w:r w:rsidRPr="00630C23">
                    <w:rPr>
                      <w:sz w:val="22"/>
                      <w:szCs w:val="22"/>
                    </w:rPr>
                    <w:t>194,90</w:t>
                  </w:r>
                </w:p>
              </w:tc>
              <w:tc>
                <w:tcPr>
                  <w:tcW w:w="988" w:type="dxa"/>
                  <w:tcBorders>
                    <w:top w:val="nil"/>
                    <w:left w:val="nil"/>
                    <w:bottom w:val="single" w:sz="4" w:space="0" w:color="auto"/>
                    <w:right w:val="single" w:sz="4" w:space="0" w:color="auto"/>
                  </w:tcBorders>
                  <w:shd w:val="clear" w:color="auto" w:fill="auto"/>
                  <w:vAlign w:val="center"/>
                </w:tcPr>
                <w:p w14:paraId="114E51BB" w14:textId="77777777" w:rsidR="00114A41" w:rsidRPr="00630C23" w:rsidRDefault="00114A41" w:rsidP="006757CB">
                  <w:pPr>
                    <w:jc w:val="center"/>
                    <w:rPr>
                      <w:sz w:val="22"/>
                      <w:szCs w:val="22"/>
                    </w:rPr>
                  </w:pPr>
                  <w:r w:rsidRPr="00630C23">
                    <w:rPr>
                      <w:sz w:val="22"/>
                      <w:szCs w:val="22"/>
                    </w:rPr>
                    <w:t>202,64</w:t>
                  </w:r>
                </w:p>
              </w:tc>
              <w:tc>
                <w:tcPr>
                  <w:tcW w:w="992" w:type="dxa"/>
                  <w:tcBorders>
                    <w:top w:val="nil"/>
                    <w:left w:val="nil"/>
                    <w:bottom w:val="single" w:sz="4" w:space="0" w:color="auto"/>
                    <w:right w:val="single" w:sz="4" w:space="0" w:color="auto"/>
                  </w:tcBorders>
                  <w:shd w:val="clear" w:color="auto" w:fill="auto"/>
                  <w:vAlign w:val="center"/>
                </w:tcPr>
                <w:p w14:paraId="04A23074" w14:textId="77777777" w:rsidR="00114A41" w:rsidRPr="00630C23" w:rsidRDefault="00114A41" w:rsidP="006757CB">
                  <w:pPr>
                    <w:jc w:val="center"/>
                    <w:rPr>
                      <w:sz w:val="22"/>
                      <w:szCs w:val="22"/>
                    </w:rPr>
                  </w:pPr>
                  <w:r w:rsidRPr="00630C23">
                    <w:rPr>
                      <w:sz w:val="22"/>
                      <w:szCs w:val="22"/>
                    </w:rPr>
                    <w:t>197,01</w:t>
                  </w:r>
                </w:p>
              </w:tc>
              <w:tc>
                <w:tcPr>
                  <w:tcW w:w="993" w:type="dxa"/>
                  <w:tcBorders>
                    <w:bottom w:val="single" w:sz="4" w:space="0" w:color="auto"/>
                  </w:tcBorders>
                  <w:shd w:val="clear" w:color="auto" w:fill="auto"/>
                  <w:vAlign w:val="center"/>
                </w:tcPr>
                <w:p w14:paraId="5D298A7C" w14:textId="77777777" w:rsidR="00114A41" w:rsidRPr="0001132D" w:rsidRDefault="00114A41" w:rsidP="006757CB">
                  <w:pPr>
                    <w:jc w:val="center"/>
                    <w:rPr>
                      <w:sz w:val="22"/>
                      <w:szCs w:val="22"/>
                    </w:rPr>
                  </w:pPr>
                  <w:r w:rsidRPr="0001132D">
                    <w:rPr>
                      <w:sz w:val="22"/>
                      <w:szCs w:val="22"/>
                    </w:rPr>
                    <w:t>100,73</w:t>
                  </w:r>
                </w:p>
              </w:tc>
              <w:tc>
                <w:tcPr>
                  <w:tcW w:w="1138" w:type="dxa"/>
                  <w:shd w:val="clear" w:color="auto" w:fill="auto"/>
                  <w:vAlign w:val="center"/>
                </w:tcPr>
                <w:p w14:paraId="1DB2A7AB" w14:textId="77777777" w:rsidR="00114A41" w:rsidRPr="00326CC9" w:rsidRDefault="00114A41" w:rsidP="006757CB">
                  <w:pPr>
                    <w:jc w:val="center"/>
                    <w:rPr>
                      <w:sz w:val="22"/>
                      <w:szCs w:val="22"/>
                    </w:rPr>
                  </w:pPr>
                  <w:r w:rsidRPr="00326CC9">
                    <w:rPr>
                      <w:sz w:val="22"/>
                      <w:szCs w:val="22"/>
                    </w:rPr>
                    <w:t>1756,99</w:t>
                  </w:r>
                </w:p>
              </w:tc>
              <w:tc>
                <w:tcPr>
                  <w:tcW w:w="1275" w:type="dxa"/>
                  <w:tcBorders>
                    <w:right w:val="single" w:sz="4" w:space="0" w:color="auto"/>
                  </w:tcBorders>
                  <w:shd w:val="clear" w:color="auto" w:fill="auto"/>
                  <w:vAlign w:val="center"/>
                </w:tcPr>
                <w:p w14:paraId="69D6FED2"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FAA4DD" w14:textId="77777777" w:rsidR="00114A41" w:rsidRDefault="00114A41" w:rsidP="006757CB">
                  <w:pPr>
                    <w:jc w:val="center"/>
                  </w:pPr>
                  <w:r w:rsidRPr="00583595">
                    <w:t>х</w:t>
                  </w:r>
                </w:p>
              </w:tc>
            </w:tr>
            <w:tr w:rsidR="00114A41" w:rsidRPr="00A13F1C" w14:paraId="5C0DC1B9" w14:textId="77777777" w:rsidTr="006757CB">
              <w:trPr>
                <w:trHeight w:val="281"/>
              </w:trPr>
              <w:tc>
                <w:tcPr>
                  <w:tcW w:w="1591" w:type="dxa"/>
                  <w:vMerge/>
                  <w:tcBorders>
                    <w:left w:val="single" w:sz="4" w:space="0" w:color="auto"/>
                    <w:right w:val="single" w:sz="4" w:space="0" w:color="auto"/>
                  </w:tcBorders>
                  <w:vAlign w:val="center"/>
                </w:tcPr>
                <w:p w14:paraId="6C47AD32"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14CC3EB8" w14:textId="77777777" w:rsidR="00114A41" w:rsidRPr="0001132D" w:rsidRDefault="00114A41" w:rsidP="006757CB">
                  <w:pPr>
                    <w:tabs>
                      <w:tab w:val="left" w:pos="3052"/>
                    </w:tabs>
                    <w:ind w:hanging="108"/>
                    <w:jc w:val="center"/>
                    <w:rPr>
                      <w:sz w:val="22"/>
                      <w:szCs w:val="22"/>
                    </w:rPr>
                  </w:pPr>
                  <w:r w:rsidRPr="0001132D">
                    <w:rPr>
                      <w:sz w:val="22"/>
                      <w:szCs w:val="22"/>
                    </w:rPr>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8ECD84" w14:textId="77777777" w:rsidR="00114A41" w:rsidRPr="00630C23" w:rsidRDefault="00114A41" w:rsidP="006757CB">
                  <w:pPr>
                    <w:jc w:val="center"/>
                    <w:rPr>
                      <w:sz w:val="22"/>
                      <w:szCs w:val="22"/>
                    </w:rPr>
                  </w:pPr>
                  <w:r w:rsidRPr="00630C23">
                    <w:rPr>
                      <w:sz w:val="22"/>
                      <w:szCs w:val="22"/>
                    </w:rPr>
                    <w:t>235,57</w:t>
                  </w:r>
                </w:p>
              </w:tc>
              <w:tc>
                <w:tcPr>
                  <w:tcW w:w="989" w:type="dxa"/>
                  <w:tcBorders>
                    <w:top w:val="single" w:sz="4" w:space="0" w:color="auto"/>
                    <w:left w:val="nil"/>
                    <w:bottom w:val="single" w:sz="4" w:space="0" w:color="auto"/>
                    <w:right w:val="single" w:sz="4" w:space="0" w:color="auto"/>
                  </w:tcBorders>
                  <w:shd w:val="clear" w:color="auto" w:fill="auto"/>
                  <w:vAlign w:val="center"/>
                </w:tcPr>
                <w:p w14:paraId="536F3564" w14:textId="77777777" w:rsidR="00114A41" w:rsidRPr="00630C23" w:rsidRDefault="00114A41" w:rsidP="006757CB">
                  <w:pPr>
                    <w:jc w:val="center"/>
                    <w:rPr>
                      <w:sz w:val="22"/>
                      <w:szCs w:val="22"/>
                    </w:rPr>
                  </w:pPr>
                  <w:r w:rsidRPr="00630C23">
                    <w:rPr>
                      <w:sz w:val="22"/>
                      <w:szCs w:val="22"/>
                    </w:rPr>
                    <w:t>233,88</w:t>
                  </w:r>
                </w:p>
              </w:tc>
              <w:tc>
                <w:tcPr>
                  <w:tcW w:w="992" w:type="dxa"/>
                  <w:tcBorders>
                    <w:top w:val="single" w:sz="4" w:space="0" w:color="auto"/>
                    <w:left w:val="nil"/>
                    <w:bottom w:val="single" w:sz="4" w:space="0" w:color="auto"/>
                    <w:right w:val="single" w:sz="4" w:space="0" w:color="auto"/>
                  </w:tcBorders>
                  <w:shd w:val="clear" w:color="auto" w:fill="auto"/>
                  <w:vAlign w:val="center"/>
                </w:tcPr>
                <w:p w14:paraId="6C6021A8" w14:textId="77777777" w:rsidR="00114A41" w:rsidRPr="00630C23" w:rsidRDefault="00114A41" w:rsidP="006757CB">
                  <w:pPr>
                    <w:jc w:val="center"/>
                    <w:rPr>
                      <w:sz w:val="22"/>
                      <w:szCs w:val="22"/>
                    </w:rPr>
                  </w:pPr>
                  <w:r w:rsidRPr="00630C23">
                    <w:rPr>
                      <w:sz w:val="22"/>
                      <w:szCs w:val="22"/>
                    </w:rPr>
                    <w:t>243,17</w:t>
                  </w:r>
                </w:p>
              </w:tc>
              <w:tc>
                <w:tcPr>
                  <w:tcW w:w="992" w:type="dxa"/>
                  <w:tcBorders>
                    <w:top w:val="single" w:sz="4" w:space="0" w:color="auto"/>
                    <w:left w:val="nil"/>
                    <w:bottom w:val="single" w:sz="4" w:space="0" w:color="auto"/>
                    <w:right w:val="single" w:sz="4" w:space="0" w:color="auto"/>
                  </w:tcBorders>
                  <w:shd w:val="clear" w:color="auto" w:fill="auto"/>
                  <w:vAlign w:val="center"/>
                </w:tcPr>
                <w:p w14:paraId="3EF80C30" w14:textId="77777777" w:rsidR="00114A41" w:rsidRPr="00630C23" w:rsidRDefault="00114A41" w:rsidP="006757CB">
                  <w:pPr>
                    <w:jc w:val="center"/>
                    <w:rPr>
                      <w:sz w:val="22"/>
                      <w:szCs w:val="22"/>
                    </w:rPr>
                  </w:pPr>
                  <w:r w:rsidRPr="00630C23">
                    <w:rPr>
                      <w:sz w:val="22"/>
                      <w:szCs w:val="22"/>
                    </w:rPr>
                    <w:t>236,41</w:t>
                  </w:r>
                </w:p>
              </w:tc>
              <w:tc>
                <w:tcPr>
                  <w:tcW w:w="855" w:type="dxa"/>
                  <w:tcBorders>
                    <w:top w:val="single" w:sz="4" w:space="0" w:color="auto"/>
                    <w:left w:val="nil"/>
                    <w:bottom w:val="single" w:sz="4" w:space="0" w:color="auto"/>
                    <w:right w:val="single" w:sz="4" w:space="0" w:color="auto"/>
                  </w:tcBorders>
                  <w:shd w:val="clear" w:color="auto" w:fill="auto"/>
                  <w:vAlign w:val="center"/>
                </w:tcPr>
                <w:p w14:paraId="4CF8657A" w14:textId="77777777" w:rsidR="00114A41" w:rsidRPr="00630C23" w:rsidRDefault="00114A41" w:rsidP="006757CB">
                  <w:pPr>
                    <w:jc w:val="center"/>
                    <w:rPr>
                      <w:sz w:val="22"/>
                      <w:szCs w:val="22"/>
                    </w:rPr>
                  </w:pPr>
                  <w:r w:rsidRPr="00630C23">
                    <w:rPr>
                      <w:sz w:val="22"/>
                      <w:szCs w:val="22"/>
                    </w:rPr>
                    <w:t>196,31</w:t>
                  </w:r>
                </w:p>
              </w:tc>
              <w:tc>
                <w:tcPr>
                  <w:tcW w:w="992" w:type="dxa"/>
                  <w:tcBorders>
                    <w:top w:val="single" w:sz="4" w:space="0" w:color="auto"/>
                    <w:left w:val="nil"/>
                    <w:bottom w:val="single" w:sz="4" w:space="0" w:color="auto"/>
                    <w:right w:val="single" w:sz="4" w:space="0" w:color="auto"/>
                  </w:tcBorders>
                  <w:shd w:val="clear" w:color="auto" w:fill="auto"/>
                  <w:vAlign w:val="center"/>
                </w:tcPr>
                <w:p w14:paraId="7059E391" w14:textId="77777777" w:rsidR="00114A41" w:rsidRPr="00630C23" w:rsidRDefault="00114A41" w:rsidP="006757CB">
                  <w:pPr>
                    <w:jc w:val="center"/>
                    <w:rPr>
                      <w:sz w:val="22"/>
                      <w:szCs w:val="22"/>
                    </w:rPr>
                  </w:pPr>
                  <w:r w:rsidRPr="00630C23">
                    <w:rPr>
                      <w:sz w:val="22"/>
                      <w:szCs w:val="22"/>
                    </w:rPr>
                    <w:t>194,90</w:t>
                  </w:r>
                </w:p>
              </w:tc>
              <w:tc>
                <w:tcPr>
                  <w:tcW w:w="988" w:type="dxa"/>
                  <w:tcBorders>
                    <w:top w:val="single" w:sz="4" w:space="0" w:color="auto"/>
                    <w:left w:val="nil"/>
                    <w:bottom w:val="single" w:sz="4" w:space="0" w:color="auto"/>
                    <w:right w:val="single" w:sz="4" w:space="0" w:color="auto"/>
                  </w:tcBorders>
                  <w:shd w:val="clear" w:color="auto" w:fill="auto"/>
                  <w:vAlign w:val="center"/>
                </w:tcPr>
                <w:p w14:paraId="437C213E" w14:textId="77777777" w:rsidR="00114A41" w:rsidRPr="00630C23" w:rsidRDefault="00114A41" w:rsidP="006757CB">
                  <w:pPr>
                    <w:jc w:val="center"/>
                    <w:rPr>
                      <w:sz w:val="22"/>
                      <w:szCs w:val="22"/>
                    </w:rPr>
                  </w:pPr>
                  <w:r w:rsidRPr="00630C23">
                    <w:rPr>
                      <w:sz w:val="22"/>
                      <w:szCs w:val="22"/>
                    </w:rPr>
                    <w:t>202,64</w:t>
                  </w:r>
                </w:p>
              </w:tc>
              <w:tc>
                <w:tcPr>
                  <w:tcW w:w="992" w:type="dxa"/>
                  <w:tcBorders>
                    <w:top w:val="single" w:sz="4" w:space="0" w:color="auto"/>
                    <w:left w:val="nil"/>
                    <w:bottom w:val="single" w:sz="4" w:space="0" w:color="auto"/>
                    <w:right w:val="single" w:sz="4" w:space="0" w:color="auto"/>
                  </w:tcBorders>
                  <w:shd w:val="clear" w:color="auto" w:fill="auto"/>
                  <w:vAlign w:val="center"/>
                </w:tcPr>
                <w:p w14:paraId="0C143333" w14:textId="77777777" w:rsidR="00114A41" w:rsidRPr="00630C23" w:rsidRDefault="00114A41" w:rsidP="006757CB">
                  <w:pPr>
                    <w:jc w:val="center"/>
                    <w:rPr>
                      <w:sz w:val="22"/>
                      <w:szCs w:val="22"/>
                    </w:rPr>
                  </w:pPr>
                  <w:r w:rsidRPr="00630C23">
                    <w:rPr>
                      <w:sz w:val="22"/>
                      <w:szCs w:val="22"/>
                    </w:rPr>
                    <w:t>197,01</w:t>
                  </w:r>
                </w:p>
              </w:tc>
              <w:tc>
                <w:tcPr>
                  <w:tcW w:w="993" w:type="dxa"/>
                  <w:tcBorders>
                    <w:top w:val="single" w:sz="4" w:space="0" w:color="auto"/>
                  </w:tcBorders>
                  <w:shd w:val="clear" w:color="auto" w:fill="auto"/>
                  <w:vAlign w:val="center"/>
                </w:tcPr>
                <w:p w14:paraId="7DFCDFAD" w14:textId="77777777" w:rsidR="00114A41" w:rsidRPr="0001132D" w:rsidRDefault="00114A41" w:rsidP="006757CB">
                  <w:pPr>
                    <w:jc w:val="center"/>
                    <w:rPr>
                      <w:sz w:val="22"/>
                      <w:szCs w:val="22"/>
                    </w:rPr>
                  </w:pPr>
                  <w:r w:rsidRPr="0001132D">
                    <w:rPr>
                      <w:sz w:val="22"/>
                      <w:szCs w:val="22"/>
                    </w:rPr>
                    <w:t>100,73</w:t>
                  </w:r>
                </w:p>
              </w:tc>
              <w:tc>
                <w:tcPr>
                  <w:tcW w:w="1138" w:type="dxa"/>
                  <w:shd w:val="clear" w:color="auto" w:fill="auto"/>
                  <w:vAlign w:val="center"/>
                </w:tcPr>
                <w:p w14:paraId="691DD9DE" w14:textId="77777777" w:rsidR="00114A41" w:rsidRPr="00326CC9" w:rsidRDefault="00114A41" w:rsidP="006757CB">
                  <w:pPr>
                    <w:jc w:val="center"/>
                    <w:rPr>
                      <w:sz w:val="22"/>
                      <w:szCs w:val="22"/>
                    </w:rPr>
                  </w:pPr>
                  <w:r w:rsidRPr="00326CC9">
                    <w:rPr>
                      <w:sz w:val="22"/>
                      <w:szCs w:val="22"/>
                    </w:rPr>
                    <w:t>1756,99</w:t>
                  </w:r>
                </w:p>
              </w:tc>
              <w:tc>
                <w:tcPr>
                  <w:tcW w:w="1275" w:type="dxa"/>
                  <w:tcBorders>
                    <w:right w:val="single" w:sz="4" w:space="0" w:color="auto"/>
                  </w:tcBorders>
                  <w:shd w:val="clear" w:color="auto" w:fill="auto"/>
                  <w:vAlign w:val="center"/>
                </w:tcPr>
                <w:p w14:paraId="393C1AC0"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DB1051" w14:textId="77777777" w:rsidR="00114A41" w:rsidRDefault="00114A41" w:rsidP="006757CB">
                  <w:pPr>
                    <w:jc w:val="center"/>
                  </w:pPr>
                  <w:r w:rsidRPr="00583595">
                    <w:t>х</w:t>
                  </w:r>
                </w:p>
              </w:tc>
            </w:tr>
            <w:tr w:rsidR="00114A41" w:rsidRPr="00A13F1C" w14:paraId="74111F48" w14:textId="77777777" w:rsidTr="006757CB">
              <w:trPr>
                <w:trHeight w:val="281"/>
              </w:trPr>
              <w:tc>
                <w:tcPr>
                  <w:tcW w:w="1591" w:type="dxa"/>
                  <w:vMerge/>
                  <w:tcBorders>
                    <w:left w:val="single" w:sz="4" w:space="0" w:color="auto"/>
                    <w:bottom w:val="nil"/>
                    <w:right w:val="single" w:sz="4" w:space="0" w:color="auto"/>
                  </w:tcBorders>
                  <w:vAlign w:val="center"/>
                </w:tcPr>
                <w:p w14:paraId="16CDCF4B" w14:textId="77777777" w:rsidR="00114A41" w:rsidRPr="00A13F1C" w:rsidRDefault="00114A41" w:rsidP="006757CB">
                  <w:pPr>
                    <w:jc w:val="center"/>
                    <w:rPr>
                      <w:bCs/>
                      <w:color w:val="000000"/>
                      <w:kern w:val="32"/>
                    </w:rPr>
                  </w:pPr>
                </w:p>
              </w:tc>
              <w:tc>
                <w:tcPr>
                  <w:tcW w:w="1417" w:type="dxa"/>
                  <w:tcBorders>
                    <w:left w:val="single" w:sz="4" w:space="0" w:color="auto"/>
                    <w:bottom w:val="nil"/>
                  </w:tcBorders>
                  <w:vAlign w:val="center"/>
                </w:tcPr>
                <w:p w14:paraId="7096381A" w14:textId="77777777" w:rsidR="00114A41" w:rsidRPr="0001132D" w:rsidRDefault="00114A41" w:rsidP="006757CB">
                  <w:pPr>
                    <w:tabs>
                      <w:tab w:val="left" w:pos="3052"/>
                    </w:tabs>
                    <w:ind w:hanging="108"/>
                    <w:jc w:val="center"/>
                    <w:rPr>
                      <w:sz w:val="22"/>
                      <w:szCs w:val="22"/>
                    </w:rPr>
                  </w:pPr>
                  <w:r w:rsidRPr="0001132D">
                    <w:rPr>
                      <w:sz w:val="22"/>
                      <w:szCs w:val="22"/>
                    </w:rPr>
                    <w:t>с 01.07.2023</w:t>
                  </w:r>
                </w:p>
              </w:tc>
              <w:tc>
                <w:tcPr>
                  <w:tcW w:w="992" w:type="dxa"/>
                  <w:tcBorders>
                    <w:top w:val="nil"/>
                    <w:left w:val="single" w:sz="4" w:space="0" w:color="auto"/>
                    <w:bottom w:val="nil"/>
                    <w:right w:val="single" w:sz="4" w:space="0" w:color="auto"/>
                  </w:tcBorders>
                  <w:shd w:val="clear" w:color="auto" w:fill="auto"/>
                  <w:vAlign w:val="center"/>
                </w:tcPr>
                <w:p w14:paraId="4DF31EB4" w14:textId="77777777" w:rsidR="00114A41" w:rsidRPr="00630C23" w:rsidRDefault="00114A41" w:rsidP="006757CB">
                  <w:pPr>
                    <w:jc w:val="center"/>
                    <w:rPr>
                      <w:sz w:val="22"/>
                      <w:szCs w:val="22"/>
                    </w:rPr>
                  </w:pPr>
                  <w:r w:rsidRPr="00630C23">
                    <w:rPr>
                      <w:sz w:val="22"/>
                      <w:szCs w:val="22"/>
                    </w:rPr>
                    <w:t>243,23</w:t>
                  </w:r>
                </w:p>
              </w:tc>
              <w:tc>
                <w:tcPr>
                  <w:tcW w:w="989" w:type="dxa"/>
                  <w:tcBorders>
                    <w:top w:val="nil"/>
                    <w:left w:val="nil"/>
                    <w:bottom w:val="nil"/>
                    <w:right w:val="single" w:sz="4" w:space="0" w:color="auto"/>
                  </w:tcBorders>
                  <w:shd w:val="clear" w:color="auto" w:fill="auto"/>
                  <w:vAlign w:val="center"/>
                </w:tcPr>
                <w:p w14:paraId="02EDB08B" w14:textId="77777777" w:rsidR="00114A41" w:rsidRPr="00630C23" w:rsidRDefault="00114A41" w:rsidP="006757CB">
                  <w:pPr>
                    <w:jc w:val="center"/>
                    <w:rPr>
                      <w:sz w:val="22"/>
                      <w:szCs w:val="22"/>
                    </w:rPr>
                  </w:pPr>
                  <w:r w:rsidRPr="00630C23">
                    <w:rPr>
                      <w:sz w:val="22"/>
                      <w:szCs w:val="22"/>
                    </w:rPr>
                    <w:t>241,49</w:t>
                  </w:r>
                </w:p>
              </w:tc>
              <w:tc>
                <w:tcPr>
                  <w:tcW w:w="992" w:type="dxa"/>
                  <w:tcBorders>
                    <w:top w:val="nil"/>
                    <w:left w:val="nil"/>
                    <w:bottom w:val="nil"/>
                    <w:right w:val="single" w:sz="4" w:space="0" w:color="auto"/>
                  </w:tcBorders>
                  <w:shd w:val="clear" w:color="auto" w:fill="auto"/>
                  <w:vAlign w:val="center"/>
                </w:tcPr>
                <w:p w14:paraId="739A6D1B" w14:textId="77777777" w:rsidR="00114A41" w:rsidRPr="00630C23" w:rsidRDefault="00114A41" w:rsidP="006757CB">
                  <w:pPr>
                    <w:jc w:val="center"/>
                    <w:rPr>
                      <w:sz w:val="22"/>
                      <w:szCs w:val="22"/>
                    </w:rPr>
                  </w:pPr>
                  <w:r w:rsidRPr="00630C23">
                    <w:rPr>
                      <w:sz w:val="22"/>
                      <w:szCs w:val="22"/>
                    </w:rPr>
                    <w:t>251,08</w:t>
                  </w:r>
                </w:p>
              </w:tc>
              <w:tc>
                <w:tcPr>
                  <w:tcW w:w="992" w:type="dxa"/>
                  <w:tcBorders>
                    <w:top w:val="nil"/>
                    <w:left w:val="nil"/>
                    <w:bottom w:val="nil"/>
                    <w:right w:val="single" w:sz="4" w:space="0" w:color="auto"/>
                  </w:tcBorders>
                  <w:shd w:val="clear" w:color="auto" w:fill="auto"/>
                  <w:vAlign w:val="center"/>
                </w:tcPr>
                <w:p w14:paraId="06588FE3" w14:textId="77777777" w:rsidR="00114A41" w:rsidRPr="00630C23" w:rsidRDefault="00114A41" w:rsidP="006757CB">
                  <w:pPr>
                    <w:jc w:val="center"/>
                    <w:rPr>
                      <w:sz w:val="22"/>
                      <w:szCs w:val="22"/>
                    </w:rPr>
                  </w:pPr>
                  <w:r w:rsidRPr="00630C23">
                    <w:rPr>
                      <w:sz w:val="22"/>
                      <w:szCs w:val="22"/>
                    </w:rPr>
                    <w:t>244,10</w:t>
                  </w:r>
                </w:p>
              </w:tc>
              <w:tc>
                <w:tcPr>
                  <w:tcW w:w="855" w:type="dxa"/>
                  <w:tcBorders>
                    <w:top w:val="nil"/>
                    <w:left w:val="nil"/>
                    <w:bottom w:val="nil"/>
                    <w:right w:val="single" w:sz="4" w:space="0" w:color="auto"/>
                  </w:tcBorders>
                  <w:shd w:val="clear" w:color="auto" w:fill="auto"/>
                  <w:vAlign w:val="center"/>
                </w:tcPr>
                <w:p w14:paraId="0E94B13D" w14:textId="77777777" w:rsidR="00114A41" w:rsidRPr="00630C23" w:rsidRDefault="00114A41" w:rsidP="006757CB">
                  <w:pPr>
                    <w:jc w:val="center"/>
                    <w:rPr>
                      <w:sz w:val="22"/>
                      <w:szCs w:val="22"/>
                    </w:rPr>
                  </w:pPr>
                  <w:r w:rsidRPr="00630C23">
                    <w:rPr>
                      <w:sz w:val="22"/>
                      <w:szCs w:val="22"/>
                    </w:rPr>
                    <w:t>202,69</w:t>
                  </w:r>
                </w:p>
              </w:tc>
              <w:tc>
                <w:tcPr>
                  <w:tcW w:w="992" w:type="dxa"/>
                  <w:tcBorders>
                    <w:top w:val="nil"/>
                    <w:left w:val="nil"/>
                    <w:bottom w:val="nil"/>
                    <w:right w:val="single" w:sz="4" w:space="0" w:color="auto"/>
                  </w:tcBorders>
                  <w:shd w:val="clear" w:color="auto" w:fill="auto"/>
                  <w:vAlign w:val="center"/>
                </w:tcPr>
                <w:p w14:paraId="7960265B" w14:textId="77777777" w:rsidR="00114A41" w:rsidRPr="00630C23" w:rsidRDefault="00114A41" w:rsidP="006757CB">
                  <w:pPr>
                    <w:jc w:val="center"/>
                    <w:rPr>
                      <w:sz w:val="22"/>
                      <w:szCs w:val="22"/>
                    </w:rPr>
                  </w:pPr>
                  <w:r w:rsidRPr="00630C23">
                    <w:rPr>
                      <w:sz w:val="22"/>
                      <w:szCs w:val="22"/>
                    </w:rPr>
                    <w:t>201,24</w:t>
                  </w:r>
                </w:p>
              </w:tc>
              <w:tc>
                <w:tcPr>
                  <w:tcW w:w="988" w:type="dxa"/>
                  <w:tcBorders>
                    <w:top w:val="nil"/>
                    <w:left w:val="nil"/>
                    <w:bottom w:val="nil"/>
                    <w:right w:val="single" w:sz="4" w:space="0" w:color="auto"/>
                  </w:tcBorders>
                  <w:shd w:val="clear" w:color="auto" w:fill="auto"/>
                  <w:vAlign w:val="center"/>
                </w:tcPr>
                <w:p w14:paraId="78AC6FE9" w14:textId="77777777" w:rsidR="00114A41" w:rsidRPr="00630C23" w:rsidRDefault="00114A41" w:rsidP="006757CB">
                  <w:pPr>
                    <w:jc w:val="center"/>
                    <w:rPr>
                      <w:sz w:val="22"/>
                      <w:szCs w:val="22"/>
                    </w:rPr>
                  </w:pPr>
                  <w:r w:rsidRPr="00630C23">
                    <w:rPr>
                      <w:sz w:val="22"/>
                      <w:szCs w:val="22"/>
                    </w:rPr>
                    <w:t>209,23</w:t>
                  </w:r>
                </w:p>
              </w:tc>
              <w:tc>
                <w:tcPr>
                  <w:tcW w:w="992" w:type="dxa"/>
                  <w:tcBorders>
                    <w:top w:val="nil"/>
                    <w:left w:val="nil"/>
                    <w:bottom w:val="nil"/>
                    <w:right w:val="single" w:sz="4" w:space="0" w:color="auto"/>
                  </w:tcBorders>
                  <w:shd w:val="clear" w:color="auto" w:fill="auto"/>
                  <w:vAlign w:val="center"/>
                </w:tcPr>
                <w:p w14:paraId="0A4E2B6B" w14:textId="77777777" w:rsidR="00114A41" w:rsidRPr="00630C23" w:rsidRDefault="00114A41" w:rsidP="006757CB">
                  <w:pPr>
                    <w:jc w:val="center"/>
                    <w:rPr>
                      <w:sz w:val="22"/>
                      <w:szCs w:val="22"/>
                    </w:rPr>
                  </w:pPr>
                  <w:r w:rsidRPr="00630C23">
                    <w:rPr>
                      <w:sz w:val="22"/>
                      <w:szCs w:val="22"/>
                    </w:rPr>
                    <w:t>203,42</w:t>
                  </w:r>
                </w:p>
              </w:tc>
              <w:tc>
                <w:tcPr>
                  <w:tcW w:w="993" w:type="dxa"/>
                  <w:tcBorders>
                    <w:bottom w:val="nil"/>
                  </w:tcBorders>
                  <w:shd w:val="clear" w:color="auto" w:fill="auto"/>
                  <w:vAlign w:val="center"/>
                </w:tcPr>
                <w:p w14:paraId="73E45F64" w14:textId="77777777" w:rsidR="00114A41" w:rsidRPr="0001132D" w:rsidRDefault="00114A41" w:rsidP="006757CB">
                  <w:pPr>
                    <w:jc w:val="center"/>
                    <w:rPr>
                      <w:sz w:val="22"/>
                      <w:szCs w:val="22"/>
                    </w:rPr>
                  </w:pPr>
                  <w:r w:rsidRPr="0001132D">
                    <w:rPr>
                      <w:sz w:val="22"/>
                      <w:szCs w:val="22"/>
                    </w:rPr>
                    <w:t>103,90</w:t>
                  </w:r>
                </w:p>
              </w:tc>
              <w:tc>
                <w:tcPr>
                  <w:tcW w:w="1138" w:type="dxa"/>
                  <w:tcBorders>
                    <w:bottom w:val="nil"/>
                  </w:tcBorders>
                  <w:shd w:val="clear" w:color="auto" w:fill="auto"/>
                  <w:vAlign w:val="center"/>
                </w:tcPr>
                <w:p w14:paraId="1B2C7006" w14:textId="77777777" w:rsidR="00114A41" w:rsidRPr="00326CC9" w:rsidRDefault="00114A41" w:rsidP="006757CB">
                  <w:pPr>
                    <w:jc w:val="center"/>
                    <w:rPr>
                      <w:sz w:val="22"/>
                      <w:szCs w:val="22"/>
                    </w:rPr>
                  </w:pPr>
                  <w:r w:rsidRPr="00326CC9">
                    <w:rPr>
                      <w:sz w:val="22"/>
                      <w:szCs w:val="22"/>
                    </w:rPr>
                    <w:t>1816,07</w:t>
                  </w:r>
                </w:p>
              </w:tc>
              <w:tc>
                <w:tcPr>
                  <w:tcW w:w="1275" w:type="dxa"/>
                  <w:tcBorders>
                    <w:bottom w:val="nil"/>
                    <w:right w:val="single" w:sz="4" w:space="0" w:color="auto"/>
                  </w:tcBorders>
                  <w:shd w:val="clear" w:color="auto" w:fill="auto"/>
                  <w:vAlign w:val="center"/>
                </w:tcPr>
                <w:p w14:paraId="12D250DA"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nil"/>
                    <w:right w:val="single" w:sz="4" w:space="0" w:color="auto"/>
                  </w:tcBorders>
                  <w:shd w:val="clear" w:color="auto" w:fill="auto"/>
                  <w:vAlign w:val="center"/>
                </w:tcPr>
                <w:p w14:paraId="2974774A" w14:textId="77777777" w:rsidR="00114A41" w:rsidRDefault="00114A41" w:rsidP="006757CB">
                  <w:pPr>
                    <w:jc w:val="center"/>
                  </w:pPr>
                  <w:r w:rsidRPr="00583595">
                    <w:t>х</w:t>
                  </w:r>
                </w:p>
              </w:tc>
            </w:tr>
            <w:tr w:rsidR="00114A41" w:rsidRPr="00A13F1C" w14:paraId="37941452" w14:textId="77777777" w:rsidTr="006757CB">
              <w:trPr>
                <w:trHeight w:val="281"/>
              </w:trPr>
              <w:tc>
                <w:tcPr>
                  <w:tcW w:w="1591" w:type="dxa"/>
                  <w:tcBorders>
                    <w:top w:val="nil"/>
                    <w:left w:val="single" w:sz="4" w:space="0" w:color="auto"/>
                    <w:bottom w:val="single" w:sz="4" w:space="0" w:color="auto"/>
                    <w:right w:val="single" w:sz="4" w:space="0" w:color="auto"/>
                  </w:tcBorders>
                  <w:vAlign w:val="center"/>
                </w:tcPr>
                <w:p w14:paraId="4FE9FF59" w14:textId="77777777" w:rsidR="00114A41" w:rsidRPr="00F25860" w:rsidRDefault="00114A41" w:rsidP="006757CB">
                  <w:pPr>
                    <w:jc w:val="center"/>
                    <w:rPr>
                      <w:bCs/>
                      <w:color w:val="000000"/>
                      <w:kern w:val="32"/>
                      <w:sz w:val="22"/>
                      <w:szCs w:val="22"/>
                    </w:rPr>
                  </w:pPr>
                  <w:r w:rsidRPr="00F25860">
                    <w:rPr>
                      <w:bCs/>
                      <w:color w:val="000000"/>
                      <w:kern w:val="32"/>
                      <w:sz w:val="22"/>
                      <w:szCs w:val="22"/>
                    </w:rPr>
                    <w:t>1</w:t>
                  </w:r>
                </w:p>
              </w:tc>
              <w:tc>
                <w:tcPr>
                  <w:tcW w:w="1417" w:type="dxa"/>
                  <w:tcBorders>
                    <w:top w:val="nil"/>
                    <w:left w:val="single" w:sz="4" w:space="0" w:color="auto"/>
                    <w:bottom w:val="single" w:sz="4" w:space="0" w:color="auto"/>
                    <w:right w:val="single" w:sz="4" w:space="0" w:color="auto"/>
                  </w:tcBorders>
                  <w:vAlign w:val="center"/>
                </w:tcPr>
                <w:p w14:paraId="5EF5CC47" w14:textId="77777777" w:rsidR="00114A41" w:rsidRPr="00F25860" w:rsidRDefault="00114A41" w:rsidP="006757CB">
                  <w:pPr>
                    <w:tabs>
                      <w:tab w:val="left" w:pos="3052"/>
                    </w:tabs>
                    <w:ind w:hanging="108"/>
                    <w:jc w:val="center"/>
                    <w:rPr>
                      <w:sz w:val="22"/>
                      <w:szCs w:val="22"/>
                    </w:rPr>
                  </w:pPr>
                  <w:r w:rsidRPr="00F25860">
                    <w:rPr>
                      <w:sz w:val="22"/>
                      <w:szCs w:val="22"/>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16AA9C8F" w14:textId="77777777" w:rsidR="00114A41" w:rsidRPr="00F25860" w:rsidRDefault="00114A41" w:rsidP="006757CB">
                  <w:pPr>
                    <w:jc w:val="center"/>
                    <w:rPr>
                      <w:sz w:val="22"/>
                      <w:szCs w:val="22"/>
                    </w:rPr>
                  </w:pPr>
                  <w:r w:rsidRPr="00F25860">
                    <w:rPr>
                      <w:sz w:val="22"/>
                      <w:szCs w:val="22"/>
                    </w:rPr>
                    <w:t>3</w:t>
                  </w:r>
                </w:p>
              </w:tc>
              <w:tc>
                <w:tcPr>
                  <w:tcW w:w="989" w:type="dxa"/>
                  <w:tcBorders>
                    <w:top w:val="nil"/>
                    <w:left w:val="single" w:sz="4" w:space="0" w:color="auto"/>
                    <w:bottom w:val="single" w:sz="4" w:space="0" w:color="auto"/>
                    <w:right w:val="single" w:sz="4" w:space="0" w:color="auto"/>
                  </w:tcBorders>
                  <w:shd w:val="clear" w:color="auto" w:fill="auto"/>
                  <w:vAlign w:val="center"/>
                </w:tcPr>
                <w:p w14:paraId="2A44C87B" w14:textId="77777777" w:rsidR="00114A41" w:rsidRPr="00F25860" w:rsidRDefault="00114A41" w:rsidP="006757CB">
                  <w:pPr>
                    <w:jc w:val="center"/>
                    <w:rPr>
                      <w:sz w:val="22"/>
                      <w:szCs w:val="22"/>
                    </w:rPr>
                  </w:pPr>
                  <w:r w:rsidRPr="00F25860">
                    <w:rPr>
                      <w:sz w:val="22"/>
                      <w:szCs w:val="22"/>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2BCBE8CE" w14:textId="77777777" w:rsidR="00114A41" w:rsidRPr="00F25860" w:rsidRDefault="00114A41" w:rsidP="006757CB">
                  <w:pPr>
                    <w:jc w:val="center"/>
                    <w:rPr>
                      <w:sz w:val="22"/>
                      <w:szCs w:val="22"/>
                    </w:rPr>
                  </w:pPr>
                  <w:r w:rsidRPr="00F25860">
                    <w:rPr>
                      <w:sz w:val="22"/>
                      <w:szCs w:val="22"/>
                    </w:rPr>
                    <w:t>5</w:t>
                  </w:r>
                </w:p>
              </w:tc>
              <w:tc>
                <w:tcPr>
                  <w:tcW w:w="992" w:type="dxa"/>
                  <w:tcBorders>
                    <w:top w:val="nil"/>
                    <w:left w:val="single" w:sz="4" w:space="0" w:color="auto"/>
                    <w:bottom w:val="single" w:sz="4" w:space="0" w:color="auto"/>
                    <w:right w:val="single" w:sz="4" w:space="0" w:color="auto"/>
                  </w:tcBorders>
                  <w:shd w:val="clear" w:color="auto" w:fill="auto"/>
                  <w:vAlign w:val="center"/>
                </w:tcPr>
                <w:p w14:paraId="48AF03AC" w14:textId="77777777" w:rsidR="00114A41" w:rsidRPr="00F25860" w:rsidRDefault="00114A41" w:rsidP="006757CB">
                  <w:pPr>
                    <w:jc w:val="center"/>
                    <w:rPr>
                      <w:sz w:val="22"/>
                      <w:szCs w:val="22"/>
                    </w:rPr>
                  </w:pPr>
                  <w:r w:rsidRPr="00F25860">
                    <w:rPr>
                      <w:sz w:val="22"/>
                      <w:szCs w:val="22"/>
                    </w:rPr>
                    <w:t>6</w:t>
                  </w:r>
                </w:p>
              </w:tc>
              <w:tc>
                <w:tcPr>
                  <w:tcW w:w="855" w:type="dxa"/>
                  <w:tcBorders>
                    <w:top w:val="nil"/>
                    <w:left w:val="single" w:sz="4" w:space="0" w:color="auto"/>
                    <w:bottom w:val="single" w:sz="4" w:space="0" w:color="auto"/>
                    <w:right w:val="single" w:sz="4" w:space="0" w:color="auto"/>
                  </w:tcBorders>
                  <w:shd w:val="clear" w:color="auto" w:fill="auto"/>
                  <w:vAlign w:val="center"/>
                </w:tcPr>
                <w:p w14:paraId="7D2CB958" w14:textId="77777777" w:rsidR="00114A41" w:rsidRPr="00F25860" w:rsidRDefault="00114A41" w:rsidP="006757CB">
                  <w:pPr>
                    <w:jc w:val="center"/>
                    <w:rPr>
                      <w:sz w:val="22"/>
                      <w:szCs w:val="22"/>
                    </w:rPr>
                  </w:pPr>
                  <w:r w:rsidRPr="00F25860">
                    <w:rPr>
                      <w:sz w:val="22"/>
                      <w:szCs w:val="22"/>
                    </w:rPr>
                    <w:t>7</w:t>
                  </w:r>
                </w:p>
              </w:tc>
              <w:tc>
                <w:tcPr>
                  <w:tcW w:w="992" w:type="dxa"/>
                  <w:tcBorders>
                    <w:top w:val="nil"/>
                    <w:left w:val="single" w:sz="4" w:space="0" w:color="auto"/>
                    <w:bottom w:val="single" w:sz="4" w:space="0" w:color="auto"/>
                    <w:right w:val="single" w:sz="4" w:space="0" w:color="auto"/>
                  </w:tcBorders>
                  <w:shd w:val="clear" w:color="auto" w:fill="auto"/>
                  <w:vAlign w:val="center"/>
                </w:tcPr>
                <w:p w14:paraId="37CF5955" w14:textId="77777777" w:rsidR="00114A41" w:rsidRPr="00F25860" w:rsidRDefault="00114A41" w:rsidP="006757CB">
                  <w:pPr>
                    <w:jc w:val="center"/>
                    <w:rPr>
                      <w:sz w:val="22"/>
                      <w:szCs w:val="22"/>
                    </w:rPr>
                  </w:pPr>
                  <w:r w:rsidRPr="00F25860">
                    <w:rPr>
                      <w:sz w:val="22"/>
                      <w:szCs w:val="22"/>
                    </w:rPr>
                    <w:t>8</w:t>
                  </w:r>
                </w:p>
              </w:tc>
              <w:tc>
                <w:tcPr>
                  <w:tcW w:w="988" w:type="dxa"/>
                  <w:tcBorders>
                    <w:top w:val="nil"/>
                    <w:left w:val="single" w:sz="4" w:space="0" w:color="auto"/>
                    <w:bottom w:val="single" w:sz="4" w:space="0" w:color="auto"/>
                    <w:right w:val="single" w:sz="4" w:space="0" w:color="auto"/>
                  </w:tcBorders>
                  <w:shd w:val="clear" w:color="auto" w:fill="auto"/>
                  <w:vAlign w:val="center"/>
                </w:tcPr>
                <w:p w14:paraId="28A2EF2B" w14:textId="77777777" w:rsidR="00114A41" w:rsidRPr="00F25860" w:rsidRDefault="00114A41" w:rsidP="006757CB">
                  <w:pPr>
                    <w:jc w:val="center"/>
                    <w:rPr>
                      <w:sz w:val="22"/>
                      <w:szCs w:val="22"/>
                    </w:rPr>
                  </w:pPr>
                  <w:r w:rsidRPr="00F25860">
                    <w:rPr>
                      <w:sz w:val="22"/>
                      <w:szCs w:val="22"/>
                    </w:rPr>
                    <w:t>9</w:t>
                  </w:r>
                </w:p>
              </w:tc>
              <w:tc>
                <w:tcPr>
                  <w:tcW w:w="992" w:type="dxa"/>
                  <w:tcBorders>
                    <w:top w:val="nil"/>
                    <w:left w:val="single" w:sz="4" w:space="0" w:color="auto"/>
                    <w:bottom w:val="single" w:sz="4" w:space="0" w:color="auto"/>
                    <w:right w:val="single" w:sz="4" w:space="0" w:color="auto"/>
                  </w:tcBorders>
                  <w:shd w:val="clear" w:color="auto" w:fill="auto"/>
                  <w:vAlign w:val="center"/>
                </w:tcPr>
                <w:p w14:paraId="0DBDFD92" w14:textId="77777777" w:rsidR="00114A41" w:rsidRPr="00F25860" w:rsidRDefault="00114A41" w:rsidP="006757CB">
                  <w:pPr>
                    <w:jc w:val="center"/>
                    <w:rPr>
                      <w:sz w:val="22"/>
                      <w:szCs w:val="22"/>
                    </w:rPr>
                  </w:pPr>
                  <w:r w:rsidRPr="00F25860">
                    <w:rPr>
                      <w:sz w:val="22"/>
                      <w:szCs w:val="22"/>
                    </w:rPr>
                    <w:t>10</w:t>
                  </w:r>
                </w:p>
              </w:tc>
              <w:tc>
                <w:tcPr>
                  <w:tcW w:w="993" w:type="dxa"/>
                  <w:tcBorders>
                    <w:top w:val="nil"/>
                    <w:left w:val="single" w:sz="4" w:space="0" w:color="auto"/>
                    <w:bottom w:val="single" w:sz="4" w:space="0" w:color="auto"/>
                    <w:right w:val="single" w:sz="4" w:space="0" w:color="auto"/>
                  </w:tcBorders>
                  <w:shd w:val="clear" w:color="auto" w:fill="auto"/>
                  <w:vAlign w:val="center"/>
                </w:tcPr>
                <w:p w14:paraId="4CB57F50" w14:textId="77777777" w:rsidR="00114A41" w:rsidRPr="00F25860" w:rsidRDefault="00114A41" w:rsidP="006757CB">
                  <w:pPr>
                    <w:jc w:val="center"/>
                    <w:rPr>
                      <w:sz w:val="22"/>
                      <w:szCs w:val="22"/>
                    </w:rPr>
                  </w:pPr>
                  <w:r w:rsidRPr="00F25860">
                    <w:rPr>
                      <w:sz w:val="22"/>
                      <w:szCs w:val="22"/>
                    </w:rPr>
                    <w:t>11</w:t>
                  </w:r>
                </w:p>
              </w:tc>
              <w:tc>
                <w:tcPr>
                  <w:tcW w:w="1138" w:type="dxa"/>
                  <w:tcBorders>
                    <w:top w:val="nil"/>
                    <w:left w:val="single" w:sz="4" w:space="0" w:color="auto"/>
                    <w:bottom w:val="single" w:sz="4" w:space="0" w:color="auto"/>
                    <w:right w:val="single" w:sz="4" w:space="0" w:color="auto"/>
                  </w:tcBorders>
                  <w:shd w:val="clear" w:color="auto" w:fill="auto"/>
                  <w:vAlign w:val="center"/>
                </w:tcPr>
                <w:p w14:paraId="69E1FF85" w14:textId="77777777" w:rsidR="00114A41" w:rsidRPr="00F25860" w:rsidRDefault="00114A41" w:rsidP="006757CB">
                  <w:pPr>
                    <w:jc w:val="center"/>
                    <w:rPr>
                      <w:sz w:val="22"/>
                      <w:szCs w:val="22"/>
                    </w:rPr>
                  </w:pPr>
                  <w:r w:rsidRPr="00F25860">
                    <w:rPr>
                      <w:sz w:val="22"/>
                      <w:szCs w:val="22"/>
                    </w:rPr>
                    <w:t>12</w:t>
                  </w:r>
                </w:p>
              </w:tc>
              <w:tc>
                <w:tcPr>
                  <w:tcW w:w="1275" w:type="dxa"/>
                  <w:tcBorders>
                    <w:top w:val="nil"/>
                    <w:left w:val="single" w:sz="4" w:space="0" w:color="auto"/>
                    <w:bottom w:val="single" w:sz="4" w:space="0" w:color="auto"/>
                    <w:right w:val="single" w:sz="4" w:space="0" w:color="auto"/>
                  </w:tcBorders>
                  <w:shd w:val="clear" w:color="auto" w:fill="auto"/>
                  <w:vAlign w:val="center"/>
                </w:tcPr>
                <w:p w14:paraId="1E147AE5" w14:textId="77777777" w:rsidR="00114A41" w:rsidRPr="00F25860" w:rsidRDefault="00114A41" w:rsidP="006757CB">
                  <w:pPr>
                    <w:jc w:val="center"/>
                    <w:rPr>
                      <w:sz w:val="22"/>
                      <w:szCs w:val="22"/>
                    </w:rPr>
                  </w:pPr>
                  <w:r w:rsidRPr="00F25860">
                    <w:rPr>
                      <w:sz w:val="22"/>
                      <w:szCs w:val="22"/>
                    </w:rPr>
                    <w:t>13</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BB540C" w14:textId="77777777" w:rsidR="00114A41" w:rsidRPr="00F25860" w:rsidRDefault="00114A41" w:rsidP="006757CB">
                  <w:pPr>
                    <w:jc w:val="center"/>
                    <w:rPr>
                      <w:sz w:val="22"/>
                      <w:szCs w:val="22"/>
                    </w:rPr>
                  </w:pPr>
                  <w:r w:rsidRPr="00F25860">
                    <w:rPr>
                      <w:sz w:val="22"/>
                      <w:szCs w:val="22"/>
                    </w:rPr>
                    <w:t>14</w:t>
                  </w:r>
                </w:p>
              </w:tc>
            </w:tr>
            <w:tr w:rsidR="00114A41" w:rsidRPr="00A13F1C" w14:paraId="0427CA28" w14:textId="77777777" w:rsidTr="006757CB">
              <w:trPr>
                <w:trHeight w:val="281"/>
              </w:trPr>
              <w:tc>
                <w:tcPr>
                  <w:tcW w:w="1591" w:type="dxa"/>
                  <w:vMerge w:val="restart"/>
                  <w:tcBorders>
                    <w:top w:val="single" w:sz="4" w:space="0" w:color="auto"/>
                    <w:left w:val="single" w:sz="4" w:space="0" w:color="auto"/>
                    <w:right w:val="single" w:sz="4" w:space="0" w:color="auto"/>
                  </w:tcBorders>
                  <w:vAlign w:val="center"/>
                </w:tcPr>
                <w:p w14:paraId="46DC5DF6" w14:textId="77777777" w:rsidR="00114A41" w:rsidRPr="00A13F1C" w:rsidRDefault="00114A41" w:rsidP="006757CB">
                  <w:pPr>
                    <w:jc w:val="center"/>
                    <w:rPr>
                      <w:bCs/>
                      <w:color w:val="000000"/>
                      <w:kern w:val="32"/>
                    </w:rPr>
                  </w:pPr>
                </w:p>
              </w:tc>
              <w:tc>
                <w:tcPr>
                  <w:tcW w:w="1417" w:type="dxa"/>
                  <w:tcBorders>
                    <w:top w:val="single" w:sz="4" w:space="0" w:color="auto"/>
                    <w:left w:val="single" w:sz="4" w:space="0" w:color="auto"/>
                  </w:tcBorders>
                  <w:vAlign w:val="center"/>
                </w:tcPr>
                <w:p w14:paraId="0F0D8DD9" w14:textId="77777777" w:rsidR="00114A41" w:rsidRPr="0001132D" w:rsidRDefault="00114A41" w:rsidP="006757CB">
                  <w:pPr>
                    <w:tabs>
                      <w:tab w:val="left" w:pos="3052"/>
                    </w:tabs>
                    <w:ind w:hanging="108"/>
                    <w:jc w:val="center"/>
                    <w:rPr>
                      <w:sz w:val="22"/>
                      <w:szCs w:val="22"/>
                    </w:rPr>
                  </w:pPr>
                  <w:r w:rsidRPr="0001132D">
                    <w:rPr>
                      <w:sz w:val="22"/>
                      <w:szCs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076B64" w14:textId="77777777" w:rsidR="00114A41" w:rsidRPr="009A2AD0" w:rsidRDefault="00114A41" w:rsidP="006757CB">
                  <w:pPr>
                    <w:jc w:val="center"/>
                    <w:rPr>
                      <w:sz w:val="22"/>
                      <w:szCs w:val="22"/>
                    </w:rPr>
                  </w:pPr>
                  <w:r w:rsidRPr="009A2AD0">
                    <w:rPr>
                      <w:sz w:val="22"/>
                      <w:szCs w:val="22"/>
                    </w:rPr>
                    <w:t>243,23</w:t>
                  </w:r>
                </w:p>
              </w:tc>
              <w:tc>
                <w:tcPr>
                  <w:tcW w:w="989" w:type="dxa"/>
                  <w:tcBorders>
                    <w:top w:val="single" w:sz="4" w:space="0" w:color="auto"/>
                    <w:left w:val="nil"/>
                    <w:bottom w:val="single" w:sz="4" w:space="0" w:color="auto"/>
                    <w:right w:val="single" w:sz="4" w:space="0" w:color="auto"/>
                  </w:tcBorders>
                  <w:shd w:val="clear" w:color="auto" w:fill="auto"/>
                  <w:vAlign w:val="center"/>
                </w:tcPr>
                <w:p w14:paraId="35AF9F97" w14:textId="77777777" w:rsidR="00114A41" w:rsidRPr="009A2AD0" w:rsidRDefault="00114A41" w:rsidP="006757CB">
                  <w:pPr>
                    <w:jc w:val="center"/>
                    <w:rPr>
                      <w:sz w:val="22"/>
                      <w:szCs w:val="22"/>
                    </w:rPr>
                  </w:pPr>
                  <w:r w:rsidRPr="009A2AD0">
                    <w:rPr>
                      <w:sz w:val="22"/>
                      <w:szCs w:val="22"/>
                    </w:rPr>
                    <w:t>241,49</w:t>
                  </w:r>
                </w:p>
              </w:tc>
              <w:tc>
                <w:tcPr>
                  <w:tcW w:w="992" w:type="dxa"/>
                  <w:tcBorders>
                    <w:top w:val="single" w:sz="4" w:space="0" w:color="auto"/>
                    <w:left w:val="nil"/>
                    <w:bottom w:val="single" w:sz="4" w:space="0" w:color="auto"/>
                    <w:right w:val="single" w:sz="4" w:space="0" w:color="auto"/>
                  </w:tcBorders>
                  <w:shd w:val="clear" w:color="auto" w:fill="auto"/>
                  <w:vAlign w:val="center"/>
                </w:tcPr>
                <w:p w14:paraId="2D8A298A" w14:textId="77777777" w:rsidR="00114A41" w:rsidRPr="009A2AD0" w:rsidRDefault="00114A41" w:rsidP="006757CB">
                  <w:pPr>
                    <w:jc w:val="center"/>
                    <w:rPr>
                      <w:sz w:val="22"/>
                      <w:szCs w:val="22"/>
                    </w:rPr>
                  </w:pPr>
                  <w:r w:rsidRPr="009A2AD0">
                    <w:rPr>
                      <w:sz w:val="22"/>
                      <w:szCs w:val="22"/>
                    </w:rPr>
                    <w:t>251,08</w:t>
                  </w:r>
                </w:p>
              </w:tc>
              <w:tc>
                <w:tcPr>
                  <w:tcW w:w="992" w:type="dxa"/>
                  <w:tcBorders>
                    <w:top w:val="single" w:sz="4" w:space="0" w:color="auto"/>
                    <w:left w:val="nil"/>
                    <w:bottom w:val="single" w:sz="4" w:space="0" w:color="auto"/>
                    <w:right w:val="single" w:sz="4" w:space="0" w:color="auto"/>
                  </w:tcBorders>
                  <w:shd w:val="clear" w:color="auto" w:fill="auto"/>
                  <w:vAlign w:val="center"/>
                </w:tcPr>
                <w:p w14:paraId="28686A20" w14:textId="77777777" w:rsidR="00114A41" w:rsidRPr="009A2AD0" w:rsidRDefault="00114A41" w:rsidP="006757CB">
                  <w:pPr>
                    <w:jc w:val="center"/>
                    <w:rPr>
                      <w:sz w:val="22"/>
                      <w:szCs w:val="22"/>
                    </w:rPr>
                  </w:pPr>
                  <w:r w:rsidRPr="009A2AD0">
                    <w:rPr>
                      <w:sz w:val="22"/>
                      <w:szCs w:val="22"/>
                    </w:rPr>
                    <w:t>244,10</w:t>
                  </w:r>
                </w:p>
              </w:tc>
              <w:tc>
                <w:tcPr>
                  <w:tcW w:w="855" w:type="dxa"/>
                  <w:tcBorders>
                    <w:top w:val="single" w:sz="4" w:space="0" w:color="auto"/>
                    <w:left w:val="nil"/>
                    <w:bottom w:val="single" w:sz="4" w:space="0" w:color="auto"/>
                    <w:right w:val="single" w:sz="4" w:space="0" w:color="auto"/>
                  </w:tcBorders>
                  <w:shd w:val="clear" w:color="auto" w:fill="auto"/>
                  <w:vAlign w:val="center"/>
                </w:tcPr>
                <w:p w14:paraId="48BC230B" w14:textId="77777777" w:rsidR="00114A41" w:rsidRPr="009A2AD0" w:rsidRDefault="00114A41" w:rsidP="006757CB">
                  <w:pPr>
                    <w:jc w:val="center"/>
                    <w:rPr>
                      <w:sz w:val="22"/>
                      <w:szCs w:val="22"/>
                    </w:rPr>
                  </w:pPr>
                  <w:r w:rsidRPr="009A2AD0">
                    <w:rPr>
                      <w:sz w:val="22"/>
                      <w:szCs w:val="22"/>
                    </w:rPr>
                    <w:t>202,69</w:t>
                  </w:r>
                </w:p>
              </w:tc>
              <w:tc>
                <w:tcPr>
                  <w:tcW w:w="992" w:type="dxa"/>
                  <w:tcBorders>
                    <w:top w:val="single" w:sz="4" w:space="0" w:color="auto"/>
                    <w:left w:val="nil"/>
                    <w:bottom w:val="single" w:sz="4" w:space="0" w:color="auto"/>
                    <w:right w:val="single" w:sz="4" w:space="0" w:color="auto"/>
                  </w:tcBorders>
                  <w:shd w:val="clear" w:color="auto" w:fill="auto"/>
                  <w:vAlign w:val="center"/>
                </w:tcPr>
                <w:p w14:paraId="74993988" w14:textId="77777777" w:rsidR="00114A41" w:rsidRPr="009A2AD0" w:rsidRDefault="00114A41" w:rsidP="006757CB">
                  <w:pPr>
                    <w:jc w:val="center"/>
                    <w:rPr>
                      <w:sz w:val="22"/>
                      <w:szCs w:val="22"/>
                    </w:rPr>
                  </w:pPr>
                  <w:r w:rsidRPr="009A2AD0">
                    <w:rPr>
                      <w:sz w:val="22"/>
                      <w:szCs w:val="22"/>
                    </w:rPr>
                    <w:t>201,24</w:t>
                  </w:r>
                </w:p>
              </w:tc>
              <w:tc>
                <w:tcPr>
                  <w:tcW w:w="988" w:type="dxa"/>
                  <w:tcBorders>
                    <w:top w:val="single" w:sz="4" w:space="0" w:color="auto"/>
                    <w:left w:val="nil"/>
                    <w:bottom w:val="single" w:sz="4" w:space="0" w:color="auto"/>
                    <w:right w:val="single" w:sz="4" w:space="0" w:color="auto"/>
                  </w:tcBorders>
                  <w:shd w:val="clear" w:color="auto" w:fill="auto"/>
                  <w:vAlign w:val="center"/>
                </w:tcPr>
                <w:p w14:paraId="3540FCC2" w14:textId="77777777" w:rsidR="00114A41" w:rsidRPr="009A2AD0" w:rsidRDefault="00114A41" w:rsidP="006757CB">
                  <w:pPr>
                    <w:jc w:val="center"/>
                    <w:rPr>
                      <w:sz w:val="22"/>
                      <w:szCs w:val="22"/>
                    </w:rPr>
                  </w:pPr>
                  <w:r w:rsidRPr="009A2AD0">
                    <w:rPr>
                      <w:sz w:val="22"/>
                      <w:szCs w:val="22"/>
                    </w:rPr>
                    <w:t>209,23</w:t>
                  </w:r>
                </w:p>
              </w:tc>
              <w:tc>
                <w:tcPr>
                  <w:tcW w:w="992" w:type="dxa"/>
                  <w:tcBorders>
                    <w:top w:val="single" w:sz="4" w:space="0" w:color="auto"/>
                    <w:left w:val="nil"/>
                    <w:bottom w:val="single" w:sz="4" w:space="0" w:color="auto"/>
                    <w:right w:val="single" w:sz="4" w:space="0" w:color="auto"/>
                  </w:tcBorders>
                  <w:shd w:val="clear" w:color="auto" w:fill="auto"/>
                  <w:vAlign w:val="center"/>
                </w:tcPr>
                <w:p w14:paraId="192D7D1D" w14:textId="77777777" w:rsidR="00114A41" w:rsidRPr="009A2AD0" w:rsidRDefault="00114A41" w:rsidP="006757CB">
                  <w:pPr>
                    <w:jc w:val="center"/>
                    <w:rPr>
                      <w:sz w:val="22"/>
                      <w:szCs w:val="22"/>
                    </w:rPr>
                  </w:pPr>
                  <w:r w:rsidRPr="009A2AD0">
                    <w:rPr>
                      <w:sz w:val="22"/>
                      <w:szCs w:val="22"/>
                    </w:rPr>
                    <w:t>203,42</w:t>
                  </w:r>
                </w:p>
              </w:tc>
              <w:tc>
                <w:tcPr>
                  <w:tcW w:w="993" w:type="dxa"/>
                  <w:tcBorders>
                    <w:top w:val="single" w:sz="4" w:space="0" w:color="auto"/>
                  </w:tcBorders>
                  <w:shd w:val="clear" w:color="auto" w:fill="auto"/>
                  <w:vAlign w:val="center"/>
                </w:tcPr>
                <w:p w14:paraId="012584D3" w14:textId="77777777" w:rsidR="00114A41" w:rsidRPr="0001132D" w:rsidRDefault="00114A41" w:rsidP="006757CB">
                  <w:pPr>
                    <w:jc w:val="center"/>
                    <w:rPr>
                      <w:sz w:val="22"/>
                      <w:szCs w:val="22"/>
                    </w:rPr>
                  </w:pPr>
                  <w:r w:rsidRPr="0001132D">
                    <w:rPr>
                      <w:sz w:val="22"/>
                      <w:szCs w:val="22"/>
                    </w:rPr>
                    <w:t>103,90</w:t>
                  </w:r>
                </w:p>
              </w:tc>
              <w:tc>
                <w:tcPr>
                  <w:tcW w:w="1138" w:type="dxa"/>
                  <w:tcBorders>
                    <w:top w:val="single" w:sz="4" w:space="0" w:color="auto"/>
                  </w:tcBorders>
                  <w:shd w:val="clear" w:color="auto" w:fill="auto"/>
                  <w:vAlign w:val="center"/>
                </w:tcPr>
                <w:p w14:paraId="17654A7A" w14:textId="77777777" w:rsidR="00114A41" w:rsidRPr="00326CC9" w:rsidRDefault="00114A41" w:rsidP="006757CB">
                  <w:pPr>
                    <w:jc w:val="center"/>
                    <w:rPr>
                      <w:sz w:val="22"/>
                      <w:szCs w:val="22"/>
                    </w:rPr>
                  </w:pPr>
                  <w:r w:rsidRPr="00326CC9">
                    <w:rPr>
                      <w:sz w:val="22"/>
                      <w:szCs w:val="22"/>
                    </w:rPr>
                    <w:t>1816,07</w:t>
                  </w:r>
                </w:p>
              </w:tc>
              <w:tc>
                <w:tcPr>
                  <w:tcW w:w="1275" w:type="dxa"/>
                  <w:tcBorders>
                    <w:top w:val="single" w:sz="4" w:space="0" w:color="auto"/>
                    <w:right w:val="single" w:sz="4" w:space="0" w:color="auto"/>
                  </w:tcBorders>
                  <w:shd w:val="clear" w:color="auto" w:fill="auto"/>
                  <w:vAlign w:val="center"/>
                </w:tcPr>
                <w:p w14:paraId="23E6EA2A"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202F1" w14:textId="77777777" w:rsidR="00114A41" w:rsidRDefault="00114A41" w:rsidP="006757CB">
                  <w:pPr>
                    <w:jc w:val="center"/>
                  </w:pPr>
                  <w:r w:rsidRPr="00583595">
                    <w:t>х</w:t>
                  </w:r>
                </w:p>
              </w:tc>
            </w:tr>
            <w:tr w:rsidR="00114A41" w:rsidRPr="00A13F1C" w14:paraId="7AFBF9E2" w14:textId="77777777" w:rsidTr="006757CB">
              <w:trPr>
                <w:trHeight w:val="281"/>
              </w:trPr>
              <w:tc>
                <w:tcPr>
                  <w:tcW w:w="1591" w:type="dxa"/>
                  <w:vMerge/>
                  <w:tcBorders>
                    <w:left w:val="single" w:sz="4" w:space="0" w:color="auto"/>
                    <w:right w:val="single" w:sz="4" w:space="0" w:color="auto"/>
                  </w:tcBorders>
                  <w:vAlign w:val="center"/>
                </w:tcPr>
                <w:p w14:paraId="0583204D"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127ACD31" w14:textId="77777777" w:rsidR="00114A41" w:rsidRPr="0001132D" w:rsidRDefault="00114A41" w:rsidP="006757CB">
                  <w:pPr>
                    <w:tabs>
                      <w:tab w:val="left" w:pos="3052"/>
                    </w:tabs>
                    <w:ind w:hanging="108"/>
                    <w:jc w:val="center"/>
                    <w:rPr>
                      <w:sz w:val="22"/>
                      <w:szCs w:val="22"/>
                    </w:rPr>
                  </w:pPr>
                  <w:r w:rsidRPr="0001132D">
                    <w:rPr>
                      <w:sz w:val="22"/>
                      <w:szCs w:val="22"/>
                    </w:rPr>
                    <w:t>с 01.07.2024</w:t>
                  </w:r>
                </w:p>
              </w:tc>
              <w:tc>
                <w:tcPr>
                  <w:tcW w:w="992" w:type="dxa"/>
                  <w:tcBorders>
                    <w:top w:val="nil"/>
                    <w:left w:val="single" w:sz="4" w:space="0" w:color="auto"/>
                    <w:bottom w:val="single" w:sz="4" w:space="0" w:color="auto"/>
                    <w:right w:val="single" w:sz="4" w:space="0" w:color="auto"/>
                  </w:tcBorders>
                  <w:shd w:val="clear" w:color="auto" w:fill="auto"/>
                  <w:vAlign w:val="center"/>
                </w:tcPr>
                <w:p w14:paraId="0C1E9284" w14:textId="77777777" w:rsidR="00114A41" w:rsidRPr="009A2AD0" w:rsidRDefault="00114A41" w:rsidP="006757CB">
                  <w:pPr>
                    <w:jc w:val="center"/>
                    <w:rPr>
                      <w:sz w:val="22"/>
                      <w:szCs w:val="22"/>
                    </w:rPr>
                  </w:pPr>
                  <w:r w:rsidRPr="009A2AD0">
                    <w:rPr>
                      <w:sz w:val="22"/>
                      <w:szCs w:val="22"/>
                    </w:rPr>
                    <w:t>252,10</w:t>
                  </w:r>
                </w:p>
              </w:tc>
              <w:tc>
                <w:tcPr>
                  <w:tcW w:w="989" w:type="dxa"/>
                  <w:tcBorders>
                    <w:top w:val="nil"/>
                    <w:left w:val="nil"/>
                    <w:bottom w:val="single" w:sz="4" w:space="0" w:color="auto"/>
                    <w:right w:val="single" w:sz="4" w:space="0" w:color="auto"/>
                  </w:tcBorders>
                  <w:shd w:val="clear" w:color="auto" w:fill="auto"/>
                  <w:vAlign w:val="center"/>
                </w:tcPr>
                <w:p w14:paraId="0BE790E5" w14:textId="77777777" w:rsidR="00114A41" w:rsidRPr="009A2AD0" w:rsidRDefault="00114A41" w:rsidP="006757CB">
                  <w:pPr>
                    <w:jc w:val="center"/>
                    <w:rPr>
                      <w:sz w:val="22"/>
                      <w:szCs w:val="22"/>
                    </w:rPr>
                  </w:pPr>
                  <w:r w:rsidRPr="009A2AD0">
                    <w:rPr>
                      <w:sz w:val="22"/>
                      <w:szCs w:val="22"/>
                    </w:rPr>
                    <w:t>250,28</w:t>
                  </w:r>
                </w:p>
              </w:tc>
              <w:tc>
                <w:tcPr>
                  <w:tcW w:w="992" w:type="dxa"/>
                  <w:tcBorders>
                    <w:top w:val="nil"/>
                    <w:left w:val="nil"/>
                    <w:bottom w:val="single" w:sz="4" w:space="0" w:color="auto"/>
                    <w:right w:val="single" w:sz="4" w:space="0" w:color="auto"/>
                  </w:tcBorders>
                  <w:shd w:val="clear" w:color="auto" w:fill="auto"/>
                  <w:vAlign w:val="center"/>
                </w:tcPr>
                <w:p w14:paraId="4DAE6AD8" w14:textId="77777777" w:rsidR="00114A41" w:rsidRPr="009A2AD0" w:rsidRDefault="00114A41" w:rsidP="006757CB">
                  <w:pPr>
                    <w:jc w:val="center"/>
                    <w:rPr>
                      <w:sz w:val="22"/>
                      <w:szCs w:val="22"/>
                    </w:rPr>
                  </w:pPr>
                  <w:r w:rsidRPr="009A2AD0">
                    <w:rPr>
                      <w:sz w:val="22"/>
                      <w:szCs w:val="22"/>
                    </w:rPr>
                    <w:t>260,27</w:t>
                  </w:r>
                </w:p>
              </w:tc>
              <w:tc>
                <w:tcPr>
                  <w:tcW w:w="992" w:type="dxa"/>
                  <w:tcBorders>
                    <w:top w:val="nil"/>
                    <w:left w:val="nil"/>
                    <w:bottom w:val="single" w:sz="4" w:space="0" w:color="auto"/>
                    <w:right w:val="single" w:sz="4" w:space="0" w:color="auto"/>
                  </w:tcBorders>
                  <w:shd w:val="clear" w:color="auto" w:fill="auto"/>
                  <w:vAlign w:val="center"/>
                </w:tcPr>
                <w:p w14:paraId="3745CF83" w14:textId="77777777" w:rsidR="00114A41" w:rsidRPr="009A2AD0" w:rsidRDefault="00114A41" w:rsidP="006757CB">
                  <w:pPr>
                    <w:jc w:val="center"/>
                    <w:rPr>
                      <w:sz w:val="22"/>
                      <w:szCs w:val="22"/>
                    </w:rPr>
                  </w:pPr>
                  <w:r w:rsidRPr="009A2AD0">
                    <w:rPr>
                      <w:sz w:val="22"/>
                      <w:szCs w:val="22"/>
                    </w:rPr>
                    <w:t>253,01</w:t>
                  </w:r>
                </w:p>
              </w:tc>
              <w:tc>
                <w:tcPr>
                  <w:tcW w:w="855" w:type="dxa"/>
                  <w:tcBorders>
                    <w:top w:val="nil"/>
                    <w:left w:val="nil"/>
                    <w:bottom w:val="single" w:sz="4" w:space="0" w:color="auto"/>
                    <w:right w:val="single" w:sz="4" w:space="0" w:color="auto"/>
                  </w:tcBorders>
                  <w:shd w:val="clear" w:color="auto" w:fill="auto"/>
                  <w:vAlign w:val="center"/>
                </w:tcPr>
                <w:p w14:paraId="0C36B5C6" w14:textId="77777777" w:rsidR="00114A41" w:rsidRPr="009A2AD0" w:rsidRDefault="00114A41" w:rsidP="006757CB">
                  <w:pPr>
                    <w:jc w:val="center"/>
                    <w:rPr>
                      <w:sz w:val="22"/>
                      <w:szCs w:val="22"/>
                    </w:rPr>
                  </w:pPr>
                  <w:r w:rsidRPr="009A2AD0">
                    <w:rPr>
                      <w:sz w:val="22"/>
                      <w:szCs w:val="22"/>
                    </w:rPr>
                    <w:t>210,08</w:t>
                  </w:r>
                </w:p>
              </w:tc>
              <w:tc>
                <w:tcPr>
                  <w:tcW w:w="992" w:type="dxa"/>
                  <w:tcBorders>
                    <w:top w:val="nil"/>
                    <w:left w:val="nil"/>
                    <w:bottom w:val="single" w:sz="4" w:space="0" w:color="auto"/>
                    <w:right w:val="single" w:sz="4" w:space="0" w:color="auto"/>
                  </w:tcBorders>
                  <w:shd w:val="clear" w:color="auto" w:fill="auto"/>
                  <w:vAlign w:val="center"/>
                </w:tcPr>
                <w:p w14:paraId="29E836F6" w14:textId="77777777" w:rsidR="00114A41" w:rsidRPr="009A2AD0" w:rsidRDefault="00114A41" w:rsidP="006757CB">
                  <w:pPr>
                    <w:jc w:val="center"/>
                    <w:rPr>
                      <w:sz w:val="22"/>
                      <w:szCs w:val="22"/>
                    </w:rPr>
                  </w:pPr>
                  <w:r w:rsidRPr="009A2AD0">
                    <w:rPr>
                      <w:sz w:val="22"/>
                      <w:szCs w:val="22"/>
                    </w:rPr>
                    <w:t>208,57</w:t>
                  </w:r>
                </w:p>
              </w:tc>
              <w:tc>
                <w:tcPr>
                  <w:tcW w:w="988" w:type="dxa"/>
                  <w:tcBorders>
                    <w:top w:val="nil"/>
                    <w:left w:val="nil"/>
                    <w:bottom w:val="single" w:sz="4" w:space="0" w:color="auto"/>
                    <w:right w:val="single" w:sz="4" w:space="0" w:color="auto"/>
                  </w:tcBorders>
                  <w:shd w:val="clear" w:color="auto" w:fill="auto"/>
                  <w:vAlign w:val="center"/>
                </w:tcPr>
                <w:p w14:paraId="4C914087" w14:textId="77777777" w:rsidR="00114A41" w:rsidRPr="009A2AD0" w:rsidRDefault="00114A41" w:rsidP="006757CB">
                  <w:pPr>
                    <w:jc w:val="center"/>
                    <w:rPr>
                      <w:sz w:val="22"/>
                      <w:szCs w:val="22"/>
                    </w:rPr>
                  </w:pPr>
                  <w:r w:rsidRPr="009A2AD0">
                    <w:rPr>
                      <w:sz w:val="22"/>
                      <w:szCs w:val="22"/>
                    </w:rPr>
                    <w:t>216,89</w:t>
                  </w:r>
                </w:p>
              </w:tc>
              <w:tc>
                <w:tcPr>
                  <w:tcW w:w="992" w:type="dxa"/>
                  <w:tcBorders>
                    <w:top w:val="nil"/>
                    <w:left w:val="nil"/>
                    <w:bottom w:val="single" w:sz="4" w:space="0" w:color="auto"/>
                    <w:right w:val="single" w:sz="4" w:space="0" w:color="auto"/>
                  </w:tcBorders>
                  <w:shd w:val="clear" w:color="auto" w:fill="auto"/>
                  <w:vAlign w:val="center"/>
                </w:tcPr>
                <w:p w14:paraId="7B65479E" w14:textId="77777777" w:rsidR="00114A41" w:rsidRPr="009A2AD0" w:rsidRDefault="00114A41" w:rsidP="006757CB">
                  <w:pPr>
                    <w:jc w:val="center"/>
                    <w:rPr>
                      <w:sz w:val="22"/>
                      <w:szCs w:val="22"/>
                    </w:rPr>
                  </w:pPr>
                  <w:r w:rsidRPr="009A2AD0">
                    <w:rPr>
                      <w:sz w:val="22"/>
                      <w:szCs w:val="22"/>
                    </w:rPr>
                    <w:t>210,84</w:t>
                  </w:r>
                </w:p>
              </w:tc>
              <w:tc>
                <w:tcPr>
                  <w:tcW w:w="993" w:type="dxa"/>
                  <w:shd w:val="clear" w:color="auto" w:fill="auto"/>
                  <w:vAlign w:val="center"/>
                </w:tcPr>
                <w:p w14:paraId="77796AA9" w14:textId="77777777" w:rsidR="00114A41" w:rsidRPr="0001132D" w:rsidRDefault="00114A41" w:rsidP="006757CB">
                  <w:pPr>
                    <w:jc w:val="center"/>
                    <w:rPr>
                      <w:sz w:val="22"/>
                      <w:szCs w:val="22"/>
                    </w:rPr>
                  </w:pPr>
                  <w:r w:rsidRPr="0001132D">
                    <w:rPr>
                      <w:sz w:val="22"/>
                      <w:szCs w:val="22"/>
                    </w:rPr>
                    <w:t>107,20</w:t>
                  </w:r>
                </w:p>
              </w:tc>
              <w:tc>
                <w:tcPr>
                  <w:tcW w:w="1138" w:type="dxa"/>
                  <w:shd w:val="clear" w:color="auto" w:fill="auto"/>
                  <w:vAlign w:val="center"/>
                </w:tcPr>
                <w:p w14:paraId="07FDD5C0" w14:textId="77777777" w:rsidR="00114A41" w:rsidRPr="00326CC9" w:rsidRDefault="00114A41" w:rsidP="006757CB">
                  <w:pPr>
                    <w:jc w:val="center"/>
                    <w:rPr>
                      <w:sz w:val="22"/>
                      <w:szCs w:val="22"/>
                    </w:rPr>
                  </w:pPr>
                  <w:r w:rsidRPr="00326CC9">
                    <w:rPr>
                      <w:sz w:val="22"/>
                      <w:szCs w:val="22"/>
                    </w:rPr>
                    <w:t>1891,15</w:t>
                  </w:r>
                </w:p>
              </w:tc>
              <w:tc>
                <w:tcPr>
                  <w:tcW w:w="1275" w:type="dxa"/>
                  <w:tcBorders>
                    <w:right w:val="single" w:sz="4" w:space="0" w:color="auto"/>
                  </w:tcBorders>
                  <w:shd w:val="clear" w:color="auto" w:fill="auto"/>
                  <w:vAlign w:val="center"/>
                </w:tcPr>
                <w:p w14:paraId="2FFDE012"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89EAA8" w14:textId="77777777" w:rsidR="00114A41" w:rsidRDefault="00114A41" w:rsidP="006757CB">
                  <w:pPr>
                    <w:jc w:val="center"/>
                  </w:pPr>
                  <w:r w:rsidRPr="00583595">
                    <w:t>х</w:t>
                  </w:r>
                </w:p>
              </w:tc>
            </w:tr>
            <w:tr w:rsidR="00114A41" w:rsidRPr="00A13F1C" w14:paraId="0ACD6F77" w14:textId="77777777" w:rsidTr="006757CB">
              <w:trPr>
                <w:trHeight w:val="281"/>
              </w:trPr>
              <w:tc>
                <w:tcPr>
                  <w:tcW w:w="1591" w:type="dxa"/>
                  <w:vMerge/>
                  <w:tcBorders>
                    <w:left w:val="single" w:sz="4" w:space="0" w:color="auto"/>
                    <w:right w:val="single" w:sz="4" w:space="0" w:color="auto"/>
                  </w:tcBorders>
                  <w:vAlign w:val="center"/>
                </w:tcPr>
                <w:p w14:paraId="2FAE3E8D"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4AA26CFB" w14:textId="77777777" w:rsidR="00114A41" w:rsidRPr="0001132D" w:rsidRDefault="00114A41" w:rsidP="006757CB">
                  <w:pPr>
                    <w:tabs>
                      <w:tab w:val="left" w:pos="3052"/>
                    </w:tabs>
                    <w:ind w:hanging="108"/>
                    <w:jc w:val="center"/>
                    <w:rPr>
                      <w:sz w:val="22"/>
                      <w:szCs w:val="22"/>
                    </w:rPr>
                  </w:pPr>
                  <w:r w:rsidRPr="0001132D">
                    <w:rPr>
                      <w:sz w:val="22"/>
                      <w:szCs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3BB725" w14:textId="77777777" w:rsidR="00114A41" w:rsidRPr="009A2AD0" w:rsidRDefault="00114A41" w:rsidP="006757CB">
                  <w:pPr>
                    <w:jc w:val="center"/>
                    <w:rPr>
                      <w:sz w:val="22"/>
                      <w:szCs w:val="22"/>
                    </w:rPr>
                  </w:pPr>
                  <w:r w:rsidRPr="009A2AD0">
                    <w:rPr>
                      <w:sz w:val="22"/>
                      <w:szCs w:val="22"/>
                    </w:rPr>
                    <w:t>252,10</w:t>
                  </w:r>
                </w:p>
              </w:tc>
              <w:tc>
                <w:tcPr>
                  <w:tcW w:w="989" w:type="dxa"/>
                  <w:tcBorders>
                    <w:top w:val="single" w:sz="4" w:space="0" w:color="auto"/>
                    <w:left w:val="nil"/>
                    <w:bottom w:val="single" w:sz="4" w:space="0" w:color="auto"/>
                    <w:right w:val="single" w:sz="4" w:space="0" w:color="auto"/>
                  </w:tcBorders>
                  <w:shd w:val="clear" w:color="auto" w:fill="auto"/>
                  <w:vAlign w:val="center"/>
                </w:tcPr>
                <w:p w14:paraId="11EDD7BE" w14:textId="77777777" w:rsidR="00114A41" w:rsidRPr="009A2AD0" w:rsidRDefault="00114A41" w:rsidP="006757CB">
                  <w:pPr>
                    <w:jc w:val="center"/>
                    <w:rPr>
                      <w:sz w:val="22"/>
                      <w:szCs w:val="22"/>
                    </w:rPr>
                  </w:pPr>
                  <w:r w:rsidRPr="009A2AD0">
                    <w:rPr>
                      <w:sz w:val="22"/>
                      <w:szCs w:val="22"/>
                    </w:rPr>
                    <w:t>250,28</w:t>
                  </w:r>
                </w:p>
              </w:tc>
              <w:tc>
                <w:tcPr>
                  <w:tcW w:w="992" w:type="dxa"/>
                  <w:tcBorders>
                    <w:top w:val="single" w:sz="4" w:space="0" w:color="auto"/>
                    <w:left w:val="nil"/>
                    <w:bottom w:val="single" w:sz="4" w:space="0" w:color="auto"/>
                    <w:right w:val="single" w:sz="4" w:space="0" w:color="auto"/>
                  </w:tcBorders>
                  <w:shd w:val="clear" w:color="auto" w:fill="auto"/>
                  <w:vAlign w:val="center"/>
                </w:tcPr>
                <w:p w14:paraId="6C7A4A92" w14:textId="77777777" w:rsidR="00114A41" w:rsidRPr="009A2AD0" w:rsidRDefault="00114A41" w:rsidP="006757CB">
                  <w:pPr>
                    <w:jc w:val="center"/>
                    <w:rPr>
                      <w:sz w:val="22"/>
                      <w:szCs w:val="22"/>
                    </w:rPr>
                  </w:pPr>
                  <w:r w:rsidRPr="009A2AD0">
                    <w:rPr>
                      <w:sz w:val="22"/>
                      <w:szCs w:val="22"/>
                    </w:rPr>
                    <w:t>260,27</w:t>
                  </w:r>
                </w:p>
              </w:tc>
              <w:tc>
                <w:tcPr>
                  <w:tcW w:w="992" w:type="dxa"/>
                  <w:tcBorders>
                    <w:top w:val="single" w:sz="4" w:space="0" w:color="auto"/>
                    <w:left w:val="nil"/>
                    <w:bottom w:val="single" w:sz="4" w:space="0" w:color="auto"/>
                    <w:right w:val="single" w:sz="4" w:space="0" w:color="auto"/>
                  </w:tcBorders>
                  <w:shd w:val="clear" w:color="auto" w:fill="auto"/>
                  <w:vAlign w:val="center"/>
                </w:tcPr>
                <w:p w14:paraId="2A8BA5DF" w14:textId="77777777" w:rsidR="00114A41" w:rsidRPr="009A2AD0" w:rsidRDefault="00114A41" w:rsidP="006757CB">
                  <w:pPr>
                    <w:jc w:val="center"/>
                    <w:rPr>
                      <w:sz w:val="22"/>
                      <w:szCs w:val="22"/>
                    </w:rPr>
                  </w:pPr>
                  <w:r w:rsidRPr="009A2AD0">
                    <w:rPr>
                      <w:sz w:val="22"/>
                      <w:szCs w:val="22"/>
                    </w:rPr>
                    <w:t>253,01</w:t>
                  </w:r>
                </w:p>
              </w:tc>
              <w:tc>
                <w:tcPr>
                  <w:tcW w:w="855" w:type="dxa"/>
                  <w:tcBorders>
                    <w:top w:val="single" w:sz="4" w:space="0" w:color="auto"/>
                    <w:left w:val="nil"/>
                    <w:bottom w:val="single" w:sz="4" w:space="0" w:color="auto"/>
                    <w:right w:val="single" w:sz="4" w:space="0" w:color="auto"/>
                  </w:tcBorders>
                  <w:shd w:val="clear" w:color="auto" w:fill="auto"/>
                  <w:vAlign w:val="center"/>
                </w:tcPr>
                <w:p w14:paraId="4A6725F7" w14:textId="77777777" w:rsidR="00114A41" w:rsidRPr="009A2AD0" w:rsidRDefault="00114A41" w:rsidP="006757CB">
                  <w:pPr>
                    <w:jc w:val="center"/>
                    <w:rPr>
                      <w:sz w:val="22"/>
                      <w:szCs w:val="22"/>
                    </w:rPr>
                  </w:pPr>
                  <w:r w:rsidRPr="009A2AD0">
                    <w:rPr>
                      <w:sz w:val="22"/>
                      <w:szCs w:val="22"/>
                    </w:rPr>
                    <w:t>210,08</w:t>
                  </w:r>
                </w:p>
              </w:tc>
              <w:tc>
                <w:tcPr>
                  <w:tcW w:w="992" w:type="dxa"/>
                  <w:tcBorders>
                    <w:top w:val="single" w:sz="4" w:space="0" w:color="auto"/>
                    <w:left w:val="nil"/>
                    <w:bottom w:val="single" w:sz="4" w:space="0" w:color="auto"/>
                    <w:right w:val="single" w:sz="4" w:space="0" w:color="auto"/>
                  </w:tcBorders>
                  <w:shd w:val="clear" w:color="auto" w:fill="auto"/>
                  <w:vAlign w:val="center"/>
                </w:tcPr>
                <w:p w14:paraId="72285948" w14:textId="77777777" w:rsidR="00114A41" w:rsidRPr="009A2AD0" w:rsidRDefault="00114A41" w:rsidP="006757CB">
                  <w:pPr>
                    <w:jc w:val="center"/>
                    <w:rPr>
                      <w:sz w:val="22"/>
                      <w:szCs w:val="22"/>
                    </w:rPr>
                  </w:pPr>
                  <w:r w:rsidRPr="009A2AD0">
                    <w:rPr>
                      <w:sz w:val="22"/>
                      <w:szCs w:val="22"/>
                    </w:rPr>
                    <w:t>208,57</w:t>
                  </w:r>
                </w:p>
              </w:tc>
              <w:tc>
                <w:tcPr>
                  <w:tcW w:w="988" w:type="dxa"/>
                  <w:tcBorders>
                    <w:top w:val="single" w:sz="4" w:space="0" w:color="auto"/>
                    <w:left w:val="nil"/>
                    <w:bottom w:val="single" w:sz="4" w:space="0" w:color="auto"/>
                    <w:right w:val="single" w:sz="4" w:space="0" w:color="auto"/>
                  </w:tcBorders>
                  <w:shd w:val="clear" w:color="auto" w:fill="auto"/>
                  <w:vAlign w:val="center"/>
                </w:tcPr>
                <w:p w14:paraId="10F61638" w14:textId="77777777" w:rsidR="00114A41" w:rsidRPr="009A2AD0" w:rsidRDefault="00114A41" w:rsidP="006757CB">
                  <w:pPr>
                    <w:jc w:val="center"/>
                    <w:rPr>
                      <w:sz w:val="22"/>
                      <w:szCs w:val="22"/>
                    </w:rPr>
                  </w:pPr>
                  <w:r w:rsidRPr="009A2AD0">
                    <w:rPr>
                      <w:sz w:val="22"/>
                      <w:szCs w:val="22"/>
                    </w:rPr>
                    <w:t>216,89</w:t>
                  </w:r>
                </w:p>
              </w:tc>
              <w:tc>
                <w:tcPr>
                  <w:tcW w:w="992" w:type="dxa"/>
                  <w:tcBorders>
                    <w:top w:val="single" w:sz="4" w:space="0" w:color="auto"/>
                    <w:left w:val="nil"/>
                    <w:bottom w:val="single" w:sz="4" w:space="0" w:color="auto"/>
                    <w:right w:val="single" w:sz="4" w:space="0" w:color="auto"/>
                  </w:tcBorders>
                  <w:shd w:val="clear" w:color="auto" w:fill="auto"/>
                  <w:vAlign w:val="center"/>
                </w:tcPr>
                <w:p w14:paraId="4BBF2DF2" w14:textId="77777777" w:rsidR="00114A41" w:rsidRPr="009A2AD0" w:rsidRDefault="00114A41" w:rsidP="006757CB">
                  <w:pPr>
                    <w:jc w:val="center"/>
                    <w:rPr>
                      <w:sz w:val="22"/>
                      <w:szCs w:val="22"/>
                    </w:rPr>
                  </w:pPr>
                  <w:r w:rsidRPr="009A2AD0">
                    <w:rPr>
                      <w:sz w:val="22"/>
                      <w:szCs w:val="22"/>
                    </w:rPr>
                    <w:t>210,84</w:t>
                  </w:r>
                </w:p>
              </w:tc>
              <w:tc>
                <w:tcPr>
                  <w:tcW w:w="993" w:type="dxa"/>
                  <w:shd w:val="clear" w:color="auto" w:fill="auto"/>
                  <w:vAlign w:val="center"/>
                </w:tcPr>
                <w:p w14:paraId="00528152" w14:textId="77777777" w:rsidR="00114A41" w:rsidRPr="0001132D" w:rsidRDefault="00114A41" w:rsidP="006757CB">
                  <w:pPr>
                    <w:jc w:val="center"/>
                    <w:rPr>
                      <w:sz w:val="22"/>
                      <w:szCs w:val="22"/>
                    </w:rPr>
                  </w:pPr>
                  <w:r w:rsidRPr="0001132D">
                    <w:rPr>
                      <w:sz w:val="22"/>
                      <w:szCs w:val="22"/>
                    </w:rPr>
                    <w:t>107,20</w:t>
                  </w:r>
                </w:p>
              </w:tc>
              <w:tc>
                <w:tcPr>
                  <w:tcW w:w="1138" w:type="dxa"/>
                  <w:shd w:val="clear" w:color="auto" w:fill="auto"/>
                  <w:vAlign w:val="center"/>
                </w:tcPr>
                <w:p w14:paraId="7837E98C" w14:textId="77777777" w:rsidR="00114A41" w:rsidRPr="00326CC9" w:rsidRDefault="00114A41" w:rsidP="006757CB">
                  <w:pPr>
                    <w:jc w:val="center"/>
                    <w:rPr>
                      <w:sz w:val="22"/>
                      <w:szCs w:val="22"/>
                    </w:rPr>
                  </w:pPr>
                  <w:r w:rsidRPr="00326CC9">
                    <w:rPr>
                      <w:sz w:val="22"/>
                      <w:szCs w:val="22"/>
                    </w:rPr>
                    <w:t>1891,15</w:t>
                  </w:r>
                </w:p>
              </w:tc>
              <w:tc>
                <w:tcPr>
                  <w:tcW w:w="1275" w:type="dxa"/>
                  <w:tcBorders>
                    <w:right w:val="single" w:sz="4" w:space="0" w:color="auto"/>
                  </w:tcBorders>
                  <w:shd w:val="clear" w:color="auto" w:fill="auto"/>
                  <w:vAlign w:val="center"/>
                </w:tcPr>
                <w:p w14:paraId="140799FF"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B905A" w14:textId="77777777" w:rsidR="00114A41" w:rsidRPr="00A13F1C" w:rsidRDefault="00114A41" w:rsidP="006757CB">
                  <w:pPr>
                    <w:jc w:val="center"/>
                  </w:pPr>
                  <w:r w:rsidRPr="00A13F1C">
                    <w:t>х</w:t>
                  </w:r>
                </w:p>
              </w:tc>
            </w:tr>
            <w:tr w:rsidR="00114A41" w:rsidRPr="00A13F1C" w14:paraId="465C8992" w14:textId="77777777" w:rsidTr="006757CB">
              <w:trPr>
                <w:trHeight w:val="281"/>
              </w:trPr>
              <w:tc>
                <w:tcPr>
                  <w:tcW w:w="1591" w:type="dxa"/>
                  <w:vMerge/>
                  <w:tcBorders>
                    <w:left w:val="single" w:sz="4" w:space="0" w:color="auto"/>
                    <w:right w:val="single" w:sz="4" w:space="0" w:color="auto"/>
                  </w:tcBorders>
                  <w:vAlign w:val="center"/>
                </w:tcPr>
                <w:p w14:paraId="0639E681"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764C84CB" w14:textId="77777777" w:rsidR="00114A41" w:rsidRPr="0001132D" w:rsidRDefault="00114A41" w:rsidP="006757CB">
                  <w:pPr>
                    <w:tabs>
                      <w:tab w:val="left" w:pos="3052"/>
                    </w:tabs>
                    <w:ind w:hanging="108"/>
                    <w:jc w:val="center"/>
                    <w:rPr>
                      <w:sz w:val="22"/>
                      <w:szCs w:val="22"/>
                    </w:rPr>
                  </w:pPr>
                  <w:r w:rsidRPr="0001132D">
                    <w:rPr>
                      <w:sz w:val="22"/>
                      <w:szCs w:val="22"/>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F5B8E" w14:textId="77777777" w:rsidR="00114A41" w:rsidRPr="009A2AD0" w:rsidRDefault="00114A41" w:rsidP="006757CB">
                  <w:pPr>
                    <w:jc w:val="center"/>
                    <w:rPr>
                      <w:sz w:val="22"/>
                      <w:szCs w:val="22"/>
                    </w:rPr>
                  </w:pPr>
                  <w:r w:rsidRPr="009A2AD0">
                    <w:rPr>
                      <w:sz w:val="22"/>
                      <w:szCs w:val="22"/>
                    </w:rPr>
                    <w:t>259,70</w:t>
                  </w:r>
                </w:p>
              </w:tc>
              <w:tc>
                <w:tcPr>
                  <w:tcW w:w="989" w:type="dxa"/>
                  <w:tcBorders>
                    <w:top w:val="single" w:sz="4" w:space="0" w:color="auto"/>
                    <w:left w:val="nil"/>
                    <w:bottom w:val="single" w:sz="4" w:space="0" w:color="auto"/>
                    <w:right w:val="single" w:sz="4" w:space="0" w:color="auto"/>
                  </w:tcBorders>
                  <w:shd w:val="clear" w:color="auto" w:fill="auto"/>
                  <w:vAlign w:val="center"/>
                </w:tcPr>
                <w:p w14:paraId="46B83A9D" w14:textId="77777777" w:rsidR="00114A41" w:rsidRPr="009A2AD0" w:rsidRDefault="00114A41" w:rsidP="006757CB">
                  <w:pPr>
                    <w:jc w:val="center"/>
                    <w:rPr>
                      <w:sz w:val="22"/>
                      <w:szCs w:val="22"/>
                    </w:rPr>
                  </w:pPr>
                  <w:r w:rsidRPr="009A2AD0">
                    <w:rPr>
                      <w:sz w:val="22"/>
                      <w:szCs w:val="22"/>
                    </w:rPr>
                    <w:t>257,84</w:t>
                  </w:r>
                </w:p>
              </w:tc>
              <w:tc>
                <w:tcPr>
                  <w:tcW w:w="992" w:type="dxa"/>
                  <w:tcBorders>
                    <w:top w:val="single" w:sz="4" w:space="0" w:color="auto"/>
                    <w:left w:val="nil"/>
                    <w:bottom w:val="single" w:sz="4" w:space="0" w:color="auto"/>
                    <w:right w:val="single" w:sz="4" w:space="0" w:color="auto"/>
                  </w:tcBorders>
                  <w:shd w:val="clear" w:color="auto" w:fill="auto"/>
                  <w:vAlign w:val="center"/>
                </w:tcPr>
                <w:p w14:paraId="24AD85C2" w14:textId="77777777" w:rsidR="00114A41" w:rsidRPr="009A2AD0" w:rsidRDefault="00114A41" w:rsidP="006757CB">
                  <w:pPr>
                    <w:jc w:val="center"/>
                    <w:rPr>
                      <w:sz w:val="22"/>
                      <w:szCs w:val="22"/>
                    </w:rPr>
                  </w:pPr>
                  <w:r w:rsidRPr="009A2AD0">
                    <w:rPr>
                      <w:sz w:val="22"/>
                      <w:szCs w:val="22"/>
                    </w:rPr>
                    <w:t>268,12</w:t>
                  </w:r>
                </w:p>
              </w:tc>
              <w:tc>
                <w:tcPr>
                  <w:tcW w:w="992" w:type="dxa"/>
                  <w:tcBorders>
                    <w:top w:val="single" w:sz="4" w:space="0" w:color="auto"/>
                    <w:left w:val="nil"/>
                    <w:bottom w:val="single" w:sz="4" w:space="0" w:color="auto"/>
                    <w:right w:val="single" w:sz="4" w:space="0" w:color="auto"/>
                  </w:tcBorders>
                  <w:shd w:val="clear" w:color="auto" w:fill="auto"/>
                  <w:vAlign w:val="center"/>
                </w:tcPr>
                <w:p w14:paraId="2FF12C75" w14:textId="77777777" w:rsidR="00114A41" w:rsidRPr="009A2AD0" w:rsidRDefault="00114A41" w:rsidP="006757CB">
                  <w:pPr>
                    <w:jc w:val="center"/>
                    <w:rPr>
                      <w:sz w:val="22"/>
                      <w:szCs w:val="22"/>
                    </w:rPr>
                  </w:pPr>
                  <w:r w:rsidRPr="009A2AD0">
                    <w:rPr>
                      <w:sz w:val="22"/>
                      <w:szCs w:val="22"/>
                    </w:rPr>
                    <w:t>260,64</w:t>
                  </w:r>
                </w:p>
              </w:tc>
              <w:tc>
                <w:tcPr>
                  <w:tcW w:w="855" w:type="dxa"/>
                  <w:tcBorders>
                    <w:top w:val="single" w:sz="4" w:space="0" w:color="auto"/>
                    <w:left w:val="nil"/>
                    <w:bottom w:val="single" w:sz="4" w:space="0" w:color="auto"/>
                    <w:right w:val="single" w:sz="4" w:space="0" w:color="auto"/>
                  </w:tcBorders>
                  <w:shd w:val="clear" w:color="auto" w:fill="auto"/>
                  <w:vAlign w:val="center"/>
                </w:tcPr>
                <w:p w14:paraId="52435B32" w14:textId="77777777" w:rsidR="00114A41" w:rsidRPr="009A2AD0" w:rsidRDefault="00114A41" w:rsidP="006757CB">
                  <w:pPr>
                    <w:jc w:val="center"/>
                    <w:rPr>
                      <w:sz w:val="22"/>
                      <w:szCs w:val="22"/>
                    </w:rPr>
                  </w:pPr>
                  <w:r w:rsidRPr="009A2AD0">
                    <w:rPr>
                      <w:sz w:val="22"/>
                      <w:szCs w:val="22"/>
                    </w:rPr>
                    <w:t>216,42</w:t>
                  </w:r>
                </w:p>
              </w:tc>
              <w:tc>
                <w:tcPr>
                  <w:tcW w:w="992" w:type="dxa"/>
                  <w:tcBorders>
                    <w:top w:val="single" w:sz="4" w:space="0" w:color="auto"/>
                    <w:left w:val="nil"/>
                    <w:bottom w:val="single" w:sz="4" w:space="0" w:color="auto"/>
                    <w:right w:val="single" w:sz="4" w:space="0" w:color="auto"/>
                  </w:tcBorders>
                  <w:shd w:val="clear" w:color="auto" w:fill="auto"/>
                  <w:vAlign w:val="center"/>
                </w:tcPr>
                <w:p w14:paraId="7D0E6D12" w14:textId="77777777" w:rsidR="00114A41" w:rsidRPr="009A2AD0" w:rsidRDefault="00114A41" w:rsidP="006757CB">
                  <w:pPr>
                    <w:jc w:val="center"/>
                    <w:rPr>
                      <w:sz w:val="22"/>
                      <w:szCs w:val="22"/>
                    </w:rPr>
                  </w:pPr>
                  <w:r w:rsidRPr="009A2AD0">
                    <w:rPr>
                      <w:sz w:val="22"/>
                      <w:szCs w:val="22"/>
                    </w:rPr>
                    <w:t>214,87</w:t>
                  </w:r>
                </w:p>
              </w:tc>
              <w:tc>
                <w:tcPr>
                  <w:tcW w:w="988" w:type="dxa"/>
                  <w:tcBorders>
                    <w:top w:val="single" w:sz="4" w:space="0" w:color="auto"/>
                    <w:left w:val="nil"/>
                    <w:bottom w:val="single" w:sz="4" w:space="0" w:color="auto"/>
                    <w:right w:val="single" w:sz="4" w:space="0" w:color="auto"/>
                  </w:tcBorders>
                  <w:shd w:val="clear" w:color="auto" w:fill="auto"/>
                  <w:vAlign w:val="center"/>
                </w:tcPr>
                <w:p w14:paraId="2D7B3890" w14:textId="77777777" w:rsidR="00114A41" w:rsidRPr="009A2AD0" w:rsidRDefault="00114A41" w:rsidP="006757CB">
                  <w:pPr>
                    <w:jc w:val="center"/>
                    <w:rPr>
                      <w:sz w:val="22"/>
                      <w:szCs w:val="22"/>
                    </w:rPr>
                  </w:pPr>
                  <w:r w:rsidRPr="009A2AD0">
                    <w:rPr>
                      <w:sz w:val="22"/>
                      <w:szCs w:val="22"/>
                    </w:rPr>
                    <w:t>223,43</w:t>
                  </w:r>
                </w:p>
              </w:tc>
              <w:tc>
                <w:tcPr>
                  <w:tcW w:w="992" w:type="dxa"/>
                  <w:tcBorders>
                    <w:top w:val="single" w:sz="4" w:space="0" w:color="auto"/>
                    <w:left w:val="nil"/>
                    <w:bottom w:val="single" w:sz="4" w:space="0" w:color="auto"/>
                    <w:right w:val="single" w:sz="4" w:space="0" w:color="auto"/>
                  </w:tcBorders>
                  <w:shd w:val="clear" w:color="auto" w:fill="auto"/>
                  <w:vAlign w:val="center"/>
                </w:tcPr>
                <w:p w14:paraId="6B35AAE0" w14:textId="77777777" w:rsidR="00114A41" w:rsidRPr="009A2AD0" w:rsidRDefault="00114A41" w:rsidP="006757CB">
                  <w:pPr>
                    <w:jc w:val="center"/>
                    <w:rPr>
                      <w:sz w:val="22"/>
                      <w:szCs w:val="22"/>
                    </w:rPr>
                  </w:pPr>
                  <w:r w:rsidRPr="009A2AD0">
                    <w:rPr>
                      <w:sz w:val="22"/>
                      <w:szCs w:val="22"/>
                    </w:rPr>
                    <w:t>217,20</w:t>
                  </w:r>
                </w:p>
              </w:tc>
              <w:tc>
                <w:tcPr>
                  <w:tcW w:w="993" w:type="dxa"/>
                  <w:shd w:val="clear" w:color="auto" w:fill="auto"/>
                  <w:vAlign w:val="center"/>
                </w:tcPr>
                <w:p w14:paraId="04E946EB" w14:textId="77777777" w:rsidR="00114A41" w:rsidRPr="0001132D" w:rsidRDefault="00114A41" w:rsidP="006757CB">
                  <w:pPr>
                    <w:jc w:val="center"/>
                    <w:rPr>
                      <w:sz w:val="22"/>
                      <w:szCs w:val="22"/>
                    </w:rPr>
                  </w:pPr>
                  <w:r w:rsidRPr="0001132D">
                    <w:rPr>
                      <w:sz w:val="22"/>
                      <w:szCs w:val="22"/>
                    </w:rPr>
                    <w:t>110,63</w:t>
                  </w:r>
                </w:p>
              </w:tc>
              <w:tc>
                <w:tcPr>
                  <w:tcW w:w="1138" w:type="dxa"/>
                  <w:shd w:val="clear" w:color="auto" w:fill="auto"/>
                  <w:vAlign w:val="center"/>
                </w:tcPr>
                <w:p w14:paraId="04525C73" w14:textId="77777777" w:rsidR="00114A41" w:rsidRPr="00326CC9" w:rsidRDefault="00114A41" w:rsidP="006757CB">
                  <w:pPr>
                    <w:jc w:val="center"/>
                    <w:rPr>
                      <w:sz w:val="22"/>
                      <w:szCs w:val="22"/>
                    </w:rPr>
                  </w:pPr>
                  <w:r w:rsidRPr="00326CC9">
                    <w:rPr>
                      <w:sz w:val="22"/>
                      <w:szCs w:val="22"/>
                    </w:rPr>
                    <w:t>1944,76</w:t>
                  </w:r>
                </w:p>
              </w:tc>
              <w:tc>
                <w:tcPr>
                  <w:tcW w:w="1275" w:type="dxa"/>
                  <w:tcBorders>
                    <w:right w:val="single" w:sz="4" w:space="0" w:color="auto"/>
                  </w:tcBorders>
                  <w:shd w:val="clear" w:color="auto" w:fill="auto"/>
                  <w:vAlign w:val="center"/>
                </w:tcPr>
                <w:p w14:paraId="66B1484B"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F5F01" w14:textId="77777777" w:rsidR="00114A41" w:rsidRPr="00A13F1C" w:rsidRDefault="00114A41" w:rsidP="006757CB">
                  <w:pPr>
                    <w:jc w:val="center"/>
                  </w:pPr>
                  <w:r w:rsidRPr="00A13F1C">
                    <w:t>х</w:t>
                  </w:r>
                </w:p>
              </w:tc>
            </w:tr>
            <w:tr w:rsidR="00114A41" w:rsidRPr="00A13F1C" w14:paraId="5CB1C0C9" w14:textId="77777777" w:rsidTr="006757CB">
              <w:trPr>
                <w:trHeight w:val="281"/>
              </w:trPr>
              <w:tc>
                <w:tcPr>
                  <w:tcW w:w="1591" w:type="dxa"/>
                  <w:vMerge/>
                  <w:tcBorders>
                    <w:left w:val="single" w:sz="4" w:space="0" w:color="auto"/>
                    <w:right w:val="single" w:sz="4" w:space="0" w:color="auto"/>
                  </w:tcBorders>
                  <w:vAlign w:val="center"/>
                </w:tcPr>
                <w:p w14:paraId="67168891"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66821D68" w14:textId="77777777" w:rsidR="00114A41" w:rsidRPr="0001132D" w:rsidRDefault="00114A41" w:rsidP="006757CB">
                  <w:pPr>
                    <w:tabs>
                      <w:tab w:val="left" w:pos="3052"/>
                    </w:tabs>
                    <w:ind w:hanging="108"/>
                    <w:jc w:val="center"/>
                    <w:rPr>
                      <w:sz w:val="22"/>
                      <w:szCs w:val="22"/>
                    </w:rPr>
                  </w:pPr>
                  <w:r w:rsidRPr="0001132D">
                    <w:rPr>
                      <w:sz w:val="22"/>
                      <w:szCs w:val="22"/>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AF0CDA" w14:textId="77777777" w:rsidR="00114A41" w:rsidRPr="009A2AD0" w:rsidRDefault="00114A41" w:rsidP="006757CB">
                  <w:pPr>
                    <w:jc w:val="center"/>
                    <w:rPr>
                      <w:sz w:val="22"/>
                      <w:szCs w:val="22"/>
                    </w:rPr>
                  </w:pPr>
                  <w:r w:rsidRPr="009A2AD0">
                    <w:rPr>
                      <w:sz w:val="22"/>
                      <w:szCs w:val="22"/>
                    </w:rPr>
                    <w:t>259,70</w:t>
                  </w:r>
                </w:p>
              </w:tc>
              <w:tc>
                <w:tcPr>
                  <w:tcW w:w="989" w:type="dxa"/>
                  <w:tcBorders>
                    <w:top w:val="single" w:sz="4" w:space="0" w:color="auto"/>
                    <w:left w:val="nil"/>
                    <w:bottom w:val="single" w:sz="4" w:space="0" w:color="auto"/>
                    <w:right w:val="single" w:sz="4" w:space="0" w:color="auto"/>
                  </w:tcBorders>
                  <w:shd w:val="clear" w:color="auto" w:fill="auto"/>
                  <w:vAlign w:val="center"/>
                </w:tcPr>
                <w:p w14:paraId="5E8CDA84" w14:textId="77777777" w:rsidR="00114A41" w:rsidRPr="009A2AD0" w:rsidRDefault="00114A41" w:rsidP="006757CB">
                  <w:pPr>
                    <w:jc w:val="center"/>
                    <w:rPr>
                      <w:sz w:val="22"/>
                      <w:szCs w:val="22"/>
                    </w:rPr>
                  </w:pPr>
                  <w:r w:rsidRPr="009A2AD0">
                    <w:rPr>
                      <w:sz w:val="22"/>
                      <w:szCs w:val="22"/>
                    </w:rPr>
                    <w:t>257,84</w:t>
                  </w:r>
                </w:p>
              </w:tc>
              <w:tc>
                <w:tcPr>
                  <w:tcW w:w="992" w:type="dxa"/>
                  <w:tcBorders>
                    <w:top w:val="single" w:sz="4" w:space="0" w:color="auto"/>
                    <w:left w:val="nil"/>
                    <w:bottom w:val="single" w:sz="4" w:space="0" w:color="auto"/>
                    <w:right w:val="single" w:sz="4" w:space="0" w:color="auto"/>
                  </w:tcBorders>
                  <w:shd w:val="clear" w:color="auto" w:fill="auto"/>
                  <w:vAlign w:val="center"/>
                </w:tcPr>
                <w:p w14:paraId="5CA7D331" w14:textId="77777777" w:rsidR="00114A41" w:rsidRPr="009A2AD0" w:rsidRDefault="00114A41" w:rsidP="006757CB">
                  <w:pPr>
                    <w:jc w:val="center"/>
                    <w:rPr>
                      <w:sz w:val="22"/>
                      <w:szCs w:val="22"/>
                    </w:rPr>
                  </w:pPr>
                  <w:r w:rsidRPr="009A2AD0">
                    <w:rPr>
                      <w:sz w:val="22"/>
                      <w:szCs w:val="22"/>
                    </w:rPr>
                    <w:t>268,12</w:t>
                  </w:r>
                </w:p>
              </w:tc>
              <w:tc>
                <w:tcPr>
                  <w:tcW w:w="992" w:type="dxa"/>
                  <w:tcBorders>
                    <w:top w:val="single" w:sz="4" w:space="0" w:color="auto"/>
                    <w:left w:val="nil"/>
                    <w:bottom w:val="single" w:sz="4" w:space="0" w:color="auto"/>
                    <w:right w:val="single" w:sz="4" w:space="0" w:color="auto"/>
                  </w:tcBorders>
                  <w:shd w:val="clear" w:color="auto" w:fill="auto"/>
                  <w:vAlign w:val="center"/>
                </w:tcPr>
                <w:p w14:paraId="2D5DE574" w14:textId="77777777" w:rsidR="00114A41" w:rsidRPr="009A2AD0" w:rsidRDefault="00114A41" w:rsidP="006757CB">
                  <w:pPr>
                    <w:jc w:val="center"/>
                    <w:rPr>
                      <w:sz w:val="22"/>
                      <w:szCs w:val="22"/>
                    </w:rPr>
                  </w:pPr>
                  <w:r w:rsidRPr="009A2AD0">
                    <w:rPr>
                      <w:sz w:val="22"/>
                      <w:szCs w:val="22"/>
                    </w:rPr>
                    <w:t>260,64</w:t>
                  </w:r>
                </w:p>
              </w:tc>
              <w:tc>
                <w:tcPr>
                  <w:tcW w:w="855" w:type="dxa"/>
                  <w:tcBorders>
                    <w:top w:val="single" w:sz="4" w:space="0" w:color="auto"/>
                    <w:left w:val="nil"/>
                    <w:bottom w:val="single" w:sz="4" w:space="0" w:color="auto"/>
                    <w:right w:val="single" w:sz="4" w:space="0" w:color="auto"/>
                  </w:tcBorders>
                  <w:shd w:val="clear" w:color="auto" w:fill="auto"/>
                  <w:vAlign w:val="center"/>
                </w:tcPr>
                <w:p w14:paraId="06386724" w14:textId="77777777" w:rsidR="00114A41" w:rsidRPr="009A2AD0" w:rsidRDefault="00114A41" w:rsidP="006757CB">
                  <w:pPr>
                    <w:jc w:val="center"/>
                    <w:rPr>
                      <w:sz w:val="22"/>
                      <w:szCs w:val="22"/>
                    </w:rPr>
                  </w:pPr>
                  <w:r w:rsidRPr="009A2AD0">
                    <w:rPr>
                      <w:sz w:val="22"/>
                      <w:szCs w:val="22"/>
                    </w:rPr>
                    <w:t>216,42</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974F2" w14:textId="77777777" w:rsidR="00114A41" w:rsidRPr="009A2AD0" w:rsidRDefault="00114A41" w:rsidP="006757CB">
                  <w:pPr>
                    <w:jc w:val="center"/>
                    <w:rPr>
                      <w:sz w:val="22"/>
                      <w:szCs w:val="22"/>
                    </w:rPr>
                  </w:pPr>
                  <w:r w:rsidRPr="009A2AD0">
                    <w:rPr>
                      <w:sz w:val="22"/>
                      <w:szCs w:val="22"/>
                    </w:rPr>
                    <w:t>214,87</w:t>
                  </w:r>
                </w:p>
              </w:tc>
              <w:tc>
                <w:tcPr>
                  <w:tcW w:w="988" w:type="dxa"/>
                  <w:tcBorders>
                    <w:top w:val="single" w:sz="4" w:space="0" w:color="auto"/>
                    <w:left w:val="nil"/>
                    <w:bottom w:val="single" w:sz="4" w:space="0" w:color="auto"/>
                    <w:right w:val="single" w:sz="4" w:space="0" w:color="auto"/>
                  </w:tcBorders>
                  <w:shd w:val="clear" w:color="auto" w:fill="auto"/>
                  <w:vAlign w:val="center"/>
                </w:tcPr>
                <w:p w14:paraId="7D682979" w14:textId="77777777" w:rsidR="00114A41" w:rsidRPr="009A2AD0" w:rsidRDefault="00114A41" w:rsidP="006757CB">
                  <w:pPr>
                    <w:jc w:val="center"/>
                    <w:rPr>
                      <w:sz w:val="22"/>
                      <w:szCs w:val="22"/>
                    </w:rPr>
                  </w:pPr>
                  <w:r w:rsidRPr="009A2AD0">
                    <w:rPr>
                      <w:sz w:val="22"/>
                      <w:szCs w:val="22"/>
                    </w:rPr>
                    <w:t>223,43</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C04B0" w14:textId="77777777" w:rsidR="00114A41" w:rsidRPr="009A2AD0" w:rsidRDefault="00114A41" w:rsidP="006757CB">
                  <w:pPr>
                    <w:jc w:val="center"/>
                    <w:rPr>
                      <w:sz w:val="22"/>
                      <w:szCs w:val="22"/>
                    </w:rPr>
                  </w:pPr>
                  <w:r w:rsidRPr="009A2AD0">
                    <w:rPr>
                      <w:sz w:val="22"/>
                      <w:szCs w:val="22"/>
                    </w:rPr>
                    <w:t>217,20</w:t>
                  </w:r>
                </w:p>
              </w:tc>
              <w:tc>
                <w:tcPr>
                  <w:tcW w:w="993" w:type="dxa"/>
                  <w:shd w:val="clear" w:color="auto" w:fill="auto"/>
                  <w:vAlign w:val="center"/>
                </w:tcPr>
                <w:p w14:paraId="081CA5FD" w14:textId="77777777" w:rsidR="00114A41" w:rsidRPr="0001132D" w:rsidRDefault="00114A41" w:rsidP="006757CB">
                  <w:pPr>
                    <w:jc w:val="center"/>
                    <w:rPr>
                      <w:sz w:val="22"/>
                      <w:szCs w:val="22"/>
                    </w:rPr>
                  </w:pPr>
                  <w:r w:rsidRPr="0001132D">
                    <w:rPr>
                      <w:sz w:val="22"/>
                      <w:szCs w:val="22"/>
                    </w:rPr>
                    <w:t>110,63</w:t>
                  </w:r>
                </w:p>
              </w:tc>
              <w:tc>
                <w:tcPr>
                  <w:tcW w:w="1138" w:type="dxa"/>
                  <w:shd w:val="clear" w:color="auto" w:fill="auto"/>
                  <w:vAlign w:val="center"/>
                </w:tcPr>
                <w:p w14:paraId="4E188A6A" w14:textId="77777777" w:rsidR="00114A41" w:rsidRPr="00326CC9" w:rsidRDefault="00114A41" w:rsidP="006757CB">
                  <w:pPr>
                    <w:jc w:val="center"/>
                    <w:rPr>
                      <w:sz w:val="22"/>
                      <w:szCs w:val="22"/>
                    </w:rPr>
                  </w:pPr>
                  <w:r w:rsidRPr="00326CC9">
                    <w:rPr>
                      <w:sz w:val="22"/>
                      <w:szCs w:val="22"/>
                    </w:rPr>
                    <w:t>1944,76</w:t>
                  </w:r>
                </w:p>
              </w:tc>
              <w:tc>
                <w:tcPr>
                  <w:tcW w:w="1275" w:type="dxa"/>
                  <w:tcBorders>
                    <w:right w:val="single" w:sz="4" w:space="0" w:color="auto"/>
                  </w:tcBorders>
                  <w:shd w:val="clear" w:color="auto" w:fill="auto"/>
                  <w:vAlign w:val="center"/>
                </w:tcPr>
                <w:p w14:paraId="1E82E47E"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48367" w14:textId="77777777" w:rsidR="00114A41" w:rsidRPr="00A13F1C" w:rsidRDefault="00114A41" w:rsidP="006757CB">
                  <w:pPr>
                    <w:jc w:val="center"/>
                  </w:pPr>
                  <w:r w:rsidRPr="00A13F1C">
                    <w:t>х</w:t>
                  </w:r>
                </w:p>
              </w:tc>
            </w:tr>
            <w:tr w:rsidR="00114A41" w:rsidRPr="00A13F1C" w14:paraId="07BEFFFD" w14:textId="77777777" w:rsidTr="006757CB">
              <w:trPr>
                <w:trHeight w:val="281"/>
              </w:trPr>
              <w:tc>
                <w:tcPr>
                  <w:tcW w:w="1591" w:type="dxa"/>
                  <w:vMerge/>
                  <w:tcBorders>
                    <w:left w:val="single" w:sz="4" w:space="0" w:color="auto"/>
                    <w:right w:val="single" w:sz="4" w:space="0" w:color="auto"/>
                  </w:tcBorders>
                  <w:vAlign w:val="center"/>
                </w:tcPr>
                <w:p w14:paraId="2A3DCBF8"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1FC6A09E" w14:textId="77777777" w:rsidR="00114A41" w:rsidRPr="0001132D" w:rsidRDefault="00114A41" w:rsidP="006757CB">
                  <w:pPr>
                    <w:tabs>
                      <w:tab w:val="left" w:pos="3052"/>
                    </w:tabs>
                    <w:ind w:hanging="108"/>
                    <w:jc w:val="center"/>
                    <w:rPr>
                      <w:sz w:val="22"/>
                      <w:szCs w:val="22"/>
                    </w:rPr>
                  </w:pPr>
                  <w:r w:rsidRPr="0001132D">
                    <w:rPr>
                      <w:sz w:val="22"/>
                      <w:szCs w:val="22"/>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0C97BB" w14:textId="77777777" w:rsidR="00114A41" w:rsidRPr="009A2AD0" w:rsidRDefault="00114A41" w:rsidP="006757CB">
                  <w:pPr>
                    <w:jc w:val="center"/>
                    <w:rPr>
                      <w:sz w:val="22"/>
                      <w:szCs w:val="22"/>
                    </w:rPr>
                  </w:pPr>
                  <w:r w:rsidRPr="009A2AD0">
                    <w:rPr>
                      <w:sz w:val="22"/>
                      <w:szCs w:val="22"/>
                    </w:rPr>
                    <w:t>269,05</w:t>
                  </w:r>
                </w:p>
              </w:tc>
              <w:tc>
                <w:tcPr>
                  <w:tcW w:w="989" w:type="dxa"/>
                  <w:tcBorders>
                    <w:top w:val="single" w:sz="4" w:space="0" w:color="auto"/>
                    <w:left w:val="nil"/>
                    <w:bottom w:val="single" w:sz="4" w:space="0" w:color="auto"/>
                    <w:right w:val="single" w:sz="4" w:space="0" w:color="auto"/>
                  </w:tcBorders>
                  <w:shd w:val="clear" w:color="auto" w:fill="auto"/>
                  <w:vAlign w:val="center"/>
                </w:tcPr>
                <w:p w14:paraId="58259B9A" w14:textId="77777777" w:rsidR="00114A41" w:rsidRPr="009A2AD0" w:rsidRDefault="00114A41" w:rsidP="006757CB">
                  <w:pPr>
                    <w:jc w:val="center"/>
                    <w:rPr>
                      <w:sz w:val="22"/>
                      <w:szCs w:val="22"/>
                    </w:rPr>
                  </w:pPr>
                  <w:r w:rsidRPr="009A2AD0">
                    <w:rPr>
                      <w:sz w:val="22"/>
                      <w:szCs w:val="22"/>
                    </w:rPr>
                    <w:t>267,11</w:t>
                  </w:r>
                </w:p>
              </w:tc>
              <w:tc>
                <w:tcPr>
                  <w:tcW w:w="992" w:type="dxa"/>
                  <w:tcBorders>
                    <w:top w:val="single" w:sz="4" w:space="0" w:color="auto"/>
                    <w:left w:val="nil"/>
                    <w:bottom w:val="single" w:sz="4" w:space="0" w:color="auto"/>
                    <w:right w:val="single" w:sz="4" w:space="0" w:color="auto"/>
                  </w:tcBorders>
                  <w:shd w:val="clear" w:color="auto" w:fill="auto"/>
                  <w:vAlign w:val="center"/>
                </w:tcPr>
                <w:p w14:paraId="35CF4567" w14:textId="77777777" w:rsidR="00114A41" w:rsidRPr="009A2AD0" w:rsidRDefault="00114A41" w:rsidP="006757CB">
                  <w:pPr>
                    <w:jc w:val="center"/>
                    <w:rPr>
                      <w:sz w:val="22"/>
                      <w:szCs w:val="22"/>
                    </w:rPr>
                  </w:pPr>
                  <w:r w:rsidRPr="009A2AD0">
                    <w:rPr>
                      <w:sz w:val="22"/>
                      <w:szCs w:val="22"/>
                    </w:rPr>
                    <w:t>277,79</w:t>
                  </w:r>
                </w:p>
              </w:tc>
              <w:tc>
                <w:tcPr>
                  <w:tcW w:w="992" w:type="dxa"/>
                  <w:tcBorders>
                    <w:top w:val="single" w:sz="4" w:space="0" w:color="auto"/>
                    <w:left w:val="nil"/>
                    <w:bottom w:val="single" w:sz="4" w:space="0" w:color="auto"/>
                    <w:right w:val="single" w:sz="4" w:space="0" w:color="auto"/>
                  </w:tcBorders>
                  <w:shd w:val="clear" w:color="auto" w:fill="auto"/>
                  <w:vAlign w:val="center"/>
                </w:tcPr>
                <w:p w14:paraId="6BA64DD1" w14:textId="77777777" w:rsidR="00114A41" w:rsidRPr="009A2AD0" w:rsidRDefault="00114A41" w:rsidP="006757CB">
                  <w:pPr>
                    <w:jc w:val="center"/>
                    <w:rPr>
                      <w:sz w:val="22"/>
                      <w:szCs w:val="22"/>
                    </w:rPr>
                  </w:pPr>
                  <w:r w:rsidRPr="009A2AD0">
                    <w:rPr>
                      <w:sz w:val="22"/>
                      <w:szCs w:val="22"/>
                    </w:rPr>
                    <w:t>270,02</w:t>
                  </w:r>
                </w:p>
              </w:tc>
              <w:tc>
                <w:tcPr>
                  <w:tcW w:w="855" w:type="dxa"/>
                  <w:tcBorders>
                    <w:top w:val="single" w:sz="4" w:space="0" w:color="auto"/>
                    <w:left w:val="nil"/>
                    <w:bottom w:val="single" w:sz="4" w:space="0" w:color="auto"/>
                    <w:right w:val="single" w:sz="4" w:space="0" w:color="auto"/>
                  </w:tcBorders>
                  <w:shd w:val="clear" w:color="auto" w:fill="auto"/>
                  <w:vAlign w:val="center"/>
                </w:tcPr>
                <w:p w14:paraId="66043D1D" w14:textId="77777777" w:rsidR="00114A41" w:rsidRPr="009A2AD0" w:rsidRDefault="00114A41" w:rsidP="006757CB">
                  <w:pPr>
                    <w:jc w:val="center"/>
                    <w:rPr>
                      <w:sz w:val="22"/>
                      <w:szCs w:val="22"/>
                    </w:rPr>
                  </w:pPr>
                  <w:r w:rsidRPr="009A2AD0">
                    <w:rPr>
                      <w:sz w:val="22"/>
                      <w:szCs w:val="22"/>
                    </w:rPr>
                    <w:t>224,21</w:t>
                  </w:r>
                </w:p>
              </w:tc>
              <w:tc>
                <w:tcPr>
                  <w:tcW w:w="992" w:type="dxa"/>
                  <w:tcBorders>
                    <w:top w:val="single" w:sz="4" w:space="0" w:color="auto"/>
                    <w:left w:val="nil"/>
                    <w:bottom w:val="single" w:sz="4" w:space="0" w:color="auto"/>
                    <w:right w:val="single" w:sz="4" w:space="0" w:color="auto"/>
                  </w:tcBorders>
                  <w:shd w:val="clear" w:color="auto" w:fill="auto"/>
                  <w:vAlign w:val="center"/>
                </w:tcPr>
                <w:p w14:paraId="4BA97AD8" w14:textId="77777777" w:rsidR="00114A41" w:rsidRPr="009A2AD0" w:rsidRDefault="00114A41" w:rsidP="006757CB">
                  <w:pPr>
                    <w:jc w:val="center"/>
                    <w:rPr>
                      <w:sz w:val="22"/>
                      <w:szCs w:val="22"/>
                    </w:rPr>
                  </w:pPr>
                  <w:r w:rsidRPr="009A2AD0">
                    <w:rPr>
                      <w:sz w:val="22"/>
                      <w:szCs w:val="22"/>
                    </w:rPr>
                    <w:t>222,59</w:t>
                  </w:r>
                </w:p>
              </w:tc>
              <w:tc>
                <w:tcPr>
                  <w:tcW w:w="988" w:type="dxa"/>
                  <w:tcBorders>
                    <w:top w:val="single" w:sz="4" w:space="0" w:color="auto"/>
                    <w:left w:val="nil"/>
                    <w:bottom w:val="single" w:sz="4" w:space="0" w:color="auto"/>
                    <w:right w:val="single" w:sz="4" w:space="0" w:color="auto"/>
                  </w:tcBorders>
                  <w:shd w:val="clear" w:color="auto" w:fill="auto"/>
                  <w:vAlign w:val="center"/>
                </w:tcPr>
                <w:p w14:paraId="3FDA8D3B" w14:textId="77777777" w:rsidR="00114A41" w:rsidRPr="009A2AD0" w:rsidRDefault="00114A41" w:rsidP="006757CB">
                  <w:pPr>
                    <w:jc w:val="center"/>
                    <w:rPr>
                      <w:sz w:val="22"/>
                      <w:szCs w:val="22"/>
                    </w:rPr>
                  </w:pPr>
                  <w:r w:rsidRPr="009A2AD0">
                    <w:rPr>
                      <w:sz w:val="22"/>
                      <w:szCs w:val="22"/>
                    </w:rPr>
                    <w:t>231,49</w:t>
                  </w:r>
                </w:p>
              </w:tc>
              <w:tc>
                <w:tcPr>
                  <w:tcW w:w="992" w:type="dxa"/>
                  <w:tcBorders>
                    <w:top w:val="single" w:sz="4" w:space="0" w:color="auto"/>
                    <w:left w:val="nil"/>
                    <w:bottom w:val="single" w:sz="4" w:space="0" w:color="auto"/>
                    <w:right w:val="single" w:sz="4" w:space="0" w:color="auto"/>
                  </w:tcBorders>
                  <w:shd w:val="clear" w:color="auto" w:fill="auto"/>
                  <w:vAlign w:val="center"/>
                </w:tcPr>
                <w:p w14:paraId="3E68E554" w14:textId="77777777" w:rsidR="00114A41" w:rsidRPr="009A2AD0" w:rsidRDefault="00114A41" w:rsidP="006757CB">
                  <w:pPr>
                    <w:jc w:val="center"/>
                    <w:rPr>
                      <w:sz w:val="22"/>
                      <w:szCs w:val="22"/>
                    </w:rPr>
                  </w:pPr>
                  <w:r w:rsidRPr="009A2AD0">
                    <w:rPr>
                      <w:sz w:val="22"/>
                      <w:szCs w:val="22"/>
                    </w:rPr>
                    <w:t>225,02</w:t>
                  </w:r>
                </w:p>
              </w:tc>
              <w:tc>
                <w:tcPr>
                  <w:tcW w:w="993" w:type="dxa"/>
                  <w:shd w:val="clear" w:color="auto" w:fill="auto"/>
                  <w:vAlign w:val="center"/>
                </w:tcPr>
                <w:p w14:paraId="593299A3" w14:textId="77777777" w:rsidR="00114A41" w:rsidRPr="0001132D" w:rsidRDefault="00114A41" w:rsidP="006757CB">
                  <w:pPr>
                    <w:jc w:val="center"/>
                    <w:rPr>
                      <w:sz w:val="22"/>
                      <w:szCs w:val="22"/>
                    </w:rPr>
                  </w:pPr>
                  <w:r w:rsidRPr="0001132D">
                    <w:rPr>
                      <w:sz w:val="22"/>
                      <w:szCs w:val="22"/>
                    </w:rPr>
                    <w:t>114,18</w:t>
                  </w:r>
                </w:p>
              </w:tc>
              <w:tc>
                <w:tcPr>
                  <w:tcW w:w="1138" w:type="dxa"/>
                  <w:shd w:val="clear" w:color="auto" w:fill="auto"/>
                  <w:vAlign w:val="center"/>
                </w:tcPr>
                <w:p w14:paraId="053CDF0E" w14:textId="77777777" w:rsidR="00114A41" w:rsidRPr="00326CC9" w:rsidRDefault="00114A41" w:rsidP="006757CB">
                  <w:pPr>
                    <w:jc w:val="center"/>
                    <w:rPr>
                      <w:sz w:val="22"/>
                      <w:szCs w:val="22"/>
                    </w:rPr>
                  </w:pPr>
                  <w:r w:rsidRPr="00326CC9">
                    <w:rPr>
                      <w:sz w:val="22"/>
                      <w:szCs w:val="22"/>
                    </w:rPr>
                    <w:t>2022,56</w:t>
                  </w:r>
                </w:p>
              </w:tc>
              <w:tc>
                <w:tcPr>
                  <w:tcW w:w="1275" w:type="dxa"/>
                  <w:tcBorders>
                    <w:right w:val="single" w:sz="4" w:space="0" w:color="auto"/>
                  </w:tcBorders>
                  <w:shd w:val="clear" w:color="auto" w:fill="auto"/>
                  <w:vAlign w:val="center"/>
                </w:tcPr>
                <w:p w14:paraId="0B45D197"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6357F" w14:textId="77777777" w:rsidR="00114A41" w:rsidRPr="00A13F1C" w:rsidRDefault="00114A41" w:rsidP="006757CB">
                  <w:pPr>
                    <w:jc w:val="center"/>
                  </w:pPr>
                  <w:r w:rsidRPr="00A13F1C">
                    <w:t>х</w:t>
                  </w:r>
                </w:p>
              </w:tc>
            </w:tr>
            <w:tr w:rsidR="00114A41" w:rsidRPr="00A13F1C" w14:paraId="56339E24" w14:textId="77777777" w:rsidTr="006757CB">
              <w:trPr>
                <w:trHeight w:val="281"/>
              </w:trPr>
              <w:tc>
                <w:tcPr>
                  <w:tcW w:w="1591" w:type="dxa"/>
                  <w:vMerge/>
                  <w:tcBorders>
                    <w:left w:val="single" w:sz="4" w:space="0" w:color="auto"/>
                    <w:right w:val="single" w:sz="4" w:space="0" w:color="auto"/>
                  </w:tcBorders>
                  <w:vAlign w:val="center"/>
                </w:tcPr>
                <w:p w14:paraId="456F3EE3"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57CC6A39" w14:textId="77777777" w:rsidR="00114A41" w:rsidRPr="0001132D" w:rsidRDefault="00114A41" w:rsidP="006757CB">
                  <w:pPr>
                    <w:tabs>
                      <w:tab w:val="left" w:pos="3052"/>
                    </w:tabs>
                    <w:ind w:hanging="108"/>
                    <w:jc w:val="center"/>
                    <w:rPr>
                      <w:sz w:val="22"/>
                      <w:szCs w:val="22"/>
                    </w:rPr>
                  </w:pPr>
                  <w:r w:rsidRPr="0001132D">
                    <w:rPr>
                      <w:sz w:val="22"/>
                      <w:szCs w:val="22"/>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3EBCA" w14:textId="77777777" w:rsidR="00114A41" w:rsidRPr="009A2AD0" w:rsidRDefault="00114A41" w:rsidP="006757CB">
                  <w:pPr>
                    <w:jc w:val="center"/>
                    <w:rPr>
                      <w:sz w:val="22"/>
                      <w:szCs w:val="22"/>
                    </w:rPr>
                  </w:pPr>
                  <w:r w:rsidRPr="009A2AD0">
                    <w:rPr>
                      <w:sz w:val="22"/>
                      <w:szCs w:val="22"/>
                    </w:rPr>
                    <w:t>269,05</w:t>
                  </w:r>
                </w:p>
              </w:tc>
              <w:tc>
                <w:tcPr>
                  <w:tcW w:w="989" w:type="dxa"/>
                  <w:tcBorders>
                    <w:top w:val="single" w:sz="4" w:space="0" w:color="auto"/>
                    <w:left w:val="nil"/>
                    <w:bottom w:val="single" w:sz="4" w:space="0" w:color="auto"/>
                    <w:right w:val="single" w:sz="4" w:space="0" w:color="auto"/>
                  </w:tcBorders>
                  <w:shd w:val="clear" w:color="auto" w:fill="auto"/>
                  <w:vAlign w:val="center"/>
                </w:tcPr>
                <w:p w14:paraId="0F49917B" w14:textId="77777777" w:rsidR="00114A41" w:rsidRPr="009A2AD0" w:rsidRDefault="00114A41" w:rsidP="006757CB">
                  <w:pPr>
                    <w:jc w:val="center"/>
                    <w:rPr>
                      <w:sz w:val="22"/>
                      <w:szCs w:val="22"/>
                    </w:rPr>
                  </w:pPr>
                  <w:r w:rsidRPr="009A2AD0">
                    <w:rPr>
                      <w:sz w:val="22"/>
                      <w:szCs w:val="22"/>
                    </w:rPr>
                    <w:t>267,11</w:t>
                  </w:r>
                </w:p>
              </w:tc>
              <w:tc>
                <w:tcPr>
                  <w:tcW w:w="992" w:type="dxa"/>
                  <w:tcBorders>
                    <w:top w:val="single" w:sz="4" w:space="0" w:color="auto"/>
                    <w:left w:val="nil"/>
                    <w:bottom w:val="single" w:sz="4" w:space="0" w:color="auto"/>
                    <w:right w:val="single" w:sz="4" w:space="0" w:color="auto"/>
                  </w:tcBorders>
                  <w:shd w:val="clear" w:color="auto" w:fill="auto"/>
                  <w:vAlign w:val="center"/>
                </w:tcPr>
                <w:p w14:paraId="145EE125" w14:textId="77777777" w:rsidR="00114A41" w:rsidRPr="009A2AD0" w:rsidRDefault="00114A41" w:rsidP="006757CB">
                  <w:pPr>
                    <w:jc w:val="center"/>
                    <w:rPr>
                      <w:sz w:val="22"/>
                      <w:szCs w:val="22"/>
                    </w:rPr>
                  </w:pPr>
                  <w:r w:rsidRPr="009A2AD0">
                    <w:rPr>
                      <w:sz w:val="22"/>
                      <w:szCs w:val="22"/>
                    </w:rPr>
                    <w:t>277,79</w:t>
                  </w:r>
                </w:p>
              </w:tc>
              <w:tc>
                <w:tcPr>
                  <w:tcW w:w="992" w:type="dxa"/>
                  <w:tcBorders>
                    <w:top w:val="single" w:sz="4" w:space="0" w:color="auto"/>
                    <w:left w:val="nil"/>
                    <w:bottom w:val="single" w:sz="4" w:space="0" w:color="auto"/>
                    <w:right w:val="single" w:sz="4" w:space="0" w:color="auto"/>
                  </w:tcBorders>
                  <w:shd w:val="clear" w:color="auto" w:fill="auto"/>
                  <w:vAlign w:val="center"/>
                </w:tcPr>
                <w:p w14:paraId="16F00A88" w14:textId="77777777" w:rsidR="00114A41" w:rsidRPr="009A2AD0" w:rsidRDefault="00114A41" w:rsidP="006757CB">
                  <w:pPr>
                    <w:jc w:val="center"/>
                    <w:rPr>
                      <w:sz w:val="22"/>
                      <w:szCs w:val="22"/>
                    </w:rPr>
                  </w:pPr>
                  <w:r w:rsidRPr="009A2AD0">
                    <w:rPr>
                      <w:sz w:val="22"/>
                      <w:szCs w:val="22"/>
                    </w:rPr>
                    <w:t>270,02</w:t>
                  </w:r>
                </w:p>
              </w:tc>
              <w:tc>
                <w:tcPr>
                  <w:tcW w:w="855" w:type="dxa"/>
                  <w:tcBorders>
                    <w:top w:val="single" w:sz="4" w:space="0" w:color="auto"/>
                    <w:left w:val="nil"/>
                    <w:bottom w:val="single" w:sz="4" w:space="0" w:color="auto"/>
                    <w:right w:val="single" w:sz="4" w:space="0" w:color="auto"/>
                  </w:tcBorders>
                  <w:shd w:val="clear" w:color="auto" w:fill="auto"/>
                  <w:vAlign w:val="center"/>
                </w:tcPr>
                <w:p w14:paraId="11D0BED4" w14:textId="77777777" w:rsidR="00114A41" w:rsidRPr="009A2AD0" w:rsidRDefault="00114A41" w:rsidP="006757CB">
                  <w:pPr>
                    <w:jc w:val="center"/>
                    <w:rPr>
                      <w:sz w:val="22"/>
                      <w:szCs w:val="22"/>
                    </w:rPr>
                  </w:pPr>
                  <w:r w:rsidRPr="009A2AD0">
                    <w:rPr>
                      <w:sz w:val="22"/>
                      <w:szCs w:val="22"/>
                    </w:rPr>
                    <w:t>224,21</w:t>
                  </w:r>
                </w:p>
              </w:tc>
              <w:tc>
                <w:tcPr>
                  <w:tcW w:w="992" w:type="dxa"/>
                  <w:tcBorders>
                    <w:top w:val="single" w:sz="4" w:space="0" w:color="auto"/>
                    <w:left w:val="nil"/>
                    <w:bottom w:val="single" w:sz="4" w:space="0" w:color="auto"/>
                    <w:right w:val="single" w:sz="4" w:space="0" w:color="auto"/>
                  </w:tcBorders>
                  <w:shd w:val="clear" w:color="auto" w:fill="auto"/>
                  <w:vAlign w:val="center"/>
                </w:tcPr>
                <w:p w14:paraId="10358011" w14:textId="77777777" w:rsidR="00114A41" w:rsidRPr="009A2AD0" w:rsidRDefault="00114A41" w:rsidP="006757CB">
                  <w:pPr>
                    <w:jc w:val="center"/>
                    <w:rPr>
                      <w:sz w:val="22"/>
                      <w:szCs w:val="22"/>
                    </w:rPr>
                  </w:pPr>
                  <w:r w:rsidRPr="009A2AD0">
                    <w:rPr>
                      <w:sz w:val="22"/>
                      <w:szCs w:val="22"/>
                    </w:rPr>
                    <w:t>222,59</w:t>
                  </w:r>
                </w:p>
              </w:tc>
              <w:tc>
                <w:tcPr>
                  <w:tcW w:w="988" w:type="dxa"/>
                  <w:tcBorders>
                    <w:top w:val="single" w:sz="4" w:space="0" w:color="auto"/>
                    <w:left w:val="nil"/>
                    <w:bottom w:val="single" w:sz="4" w:space="0" w:color="auto"/>
                    <w:right w:val="single" w:sz="4" w:space="0" w:color="auto"/>
                  </w:tcBorders>
                  <w:shd w:val="clear" w:color="auto" w:fill="auto"/>
                  <w:vAlign w:val="center"/>
                </w:tcPr>
                <w:p w14:paraId="6F7ED6BA" w14:textId="77777777" w:rsidR="00114A41" w:rsidRPr="009A2AD0" w:rsidRDefault="00114A41" w:rsidP="006757CB">
                  <w:pPr>
                    <w:jc w:val="center"/>
                    <w:rPr>
                      <w:sz w:val="22"/>
                      <w:szCs w:val="22"/>
                    </w:rPr>
                  </w:pPr>
                  <w:r w:rsidRPr="009A2AD0">
                    <w:rPr>
                      <w:sz w:val="22"/>
                      <w:szCs w:val="22"/>
                    </w:rPr>
                    <w:t>231,49</w:t>
                  </w:r>
                </w:p>
              </w:tc>
              <w:tc>
                <w:tcPr>
                  <w:tcW w:w="992" w:type="dxa"/>
                  <w:tcBorders>
                    <w:top w:val="single" w:sz="4" w:space="0" w:color="auto"/>
                    <w:left w:val="nil"/>
                    <w:bottom w:val="single" w:sz="4" w:space="0" w:color="auto"/>
                    <w:right w:val="single" w:sz="4" w:space="0" w:color="auto"/>
                  </w:tcBorders>
                  <w:shd w:val="clear" w:color="auto" w:fill="auto"/>
                  <w:vAlign w:val="center"/>
                </w:tcPr>
                <w:p w14:paraId="70009381" w14:textId="77777777" w:rsidR="00114A41" w:rsidRPr="009A2AD0" w:rsidRDefault="00114A41" w:rsidP="006757CB">
                  <w:pPr>
                    <w:jc w:val="center"/>
                    <w:rPr>
                      <w:sz w:val="22"/>
                      <w:szCs w:val="22"/>
                    </w:rPr>
                  </w:pPr>
                  <w:r w:rsidRPr="009A2AD0">
                    <w:rPr>
                      <w:sz w:val="22"/>
                      <w:szCs w:val="22"/>
                    </w:rPr>
                    <w:t>225,02</w:t>
                  </w:r>
                </w:p>
              </w:tc>
              <w:tc>
                <w:tcPr>
                  <w:tcW w:w="993" w:type="dxa"/>
                  <w:shd w:val="clear" w:color="auto" w:fill="auto"/>
                  <w:vAlign w:val="center"/>
                </w:tcPr>
                <w:p w14:paraId="6127B878" w14:textId="77777777" w:rsidR="00114A41" w:rsidRPr="0001132D" w:rsidRDefault="00114A41" w:rsidP="006757CB">
                  <w:pPr>
                    <w:jc w:val="center"/>
                    <w:rPr>
                      <w:sz w:val="22"/>
                      <w:szCs w:val="22"/>
                    </w:rPr>
                  </w:pPr>
                  <w:r w:rsidRPr="0001132D">
                    <w:rPr>
                      <w:sz w:val="22"/>
                      <w:szCs w:val="22"/>
                    </w:rPr>
                    <w:t>114,18</w:t>
                  </w:r>
                </w:p>
              </w:tc>
              <w:tc>
                <w:tcPr>
                  <w:tcW w:w="1138" w:type="dxa"/>
                  <w:shd w:val="clear" w:color="auto" w:fill="auto"/>
                  <w:vAlign w:val="center"/>
                </w:tcPr>
                <w:p w14:paraId="4BDCB021" w14:textId="77777777" w:rsidR="00114A41" w:rsidRPr="00326CC9" w:rsidRDefault="00114A41" w:rsidP="006757CB">
                  <w:pPr>
                    <w:jc w:val="center"/>
                    <w:rPr>
                      <w:sz w:val="22"/>
                      <w:szCs w:val="22"/>
                    </w:rPr>
                  </w:pPr>
                  <w:r w:rsidRPr="00326CC9">
                    <w:rPr>
                      <w:sz w:val="22"/>
                      <w:szCs w:val="22"/>
                    </w:rPr>
                    <w:t>2022,56</w:t>
                  </w:r>
                </w:p>
              </w:tc>
              <w:tc>
                <w:tcPr>
                  <w:tcW w:w="1275" w:type="dxa"/>
                  <w:tcBorders>
                    <w:right w:val="single" w:sz="4" w:space="0" w:color="auto"/>
                  </w:tcBorders>
                  <w:shd w:val="clear" w:color="auto" w:fill="auto"/>
                  <w:vAlign w:val="center"/>
                </w:tcPr>
                <w:p w14:paraId="6C5DC857"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B9017" w14:textId="77777777" w:rsidR="00114A41" w:rsidRPr="00A13F1C" w:rsidRDefault="00114A41" w:rsidP="006757CB">
                  <w:pPr>
                    <w:jc w:val="center"/>
                  </w:pPr>
                  <w:r w:rsidRPr="00A13F1C">
                    <w:t>х</w:t>
                  </w:r>
                </w:p>
              </w:tc>
            </w:tr>
            <w:tr w:rsidR="00114A41" w:rsidRPr="00A13F1C" w14:paraId="7C883942" w14:textId="77777777" w:rsidTr="006757CB">
              <w:trPr>
                <w:trHeight w:val="281"/>
              </w:trPr>
              <w:tc>
                <w:tcPr>
                  <w:tcW w:w="1591" w:type="dxa"/>
                  <w:vMerge/>
                  <w:tcBorders>
                    <w:left w:val="single" w:sz="4" w:space="0" w:color="auto"/>
                    <w:right w:val="single" w:sz="4" w:space="0" w:color="auto"/>
                  </w:tcBorders>
                  <w:vAlign w:val="center"/>
                </w:tcPr>
                <w:p w14:paraId="1546B87A"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551FDB4A" w14:textId="77777777" w:rsidR="00114A41" w:rsidRPr="0001132D" w:rsidRDefault="00114A41" w:rsidP="006757CB">
                  <w:pPr>
                    <w:tabs>
                      <w:tab w:val="left" w:pos="3052"/>
                    </w:tabs>
                    <w:ind w:hanging="108"/>
                    <w:jc w:val="center"/>
                    <w:rPr>
                      <w:sz w:val="22"/>
                      <w:szCs w:val="22"/>
                    </w:rPr>
                  </w:pPr>
                  <w:r w:rsidRPr="0001132D">
                    <w:rPr>
                      <w:sz w:val="22"/>
                      <w:szCs w:val="22"/>
                    </w:rPr>
                    <w:t>с 01.07.2027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2C7DD9" w14:textId="77777777" w:rsidR="00114A41" w:rsidRPr="009A2AD0" w:rsidRDefault="00114A41" w:rsidP="006757CB">
                  <w:pPr>
                    <w:jc w:val="center"/>
                    <w:rPr>
                      <w:sz w:val="22"/>
                      <w:szCs w:val="22"/>
                    </w:rPr>
                  </w:pPr>
                  <w:r w:rsidRPr="009A2AD0">
                    <w:rPr>
                      <w:sz w:val="22"/>
                      <w:szCs w:val="22"/>
                    </w:rPr>
                    <w:t>277,31</w:t>
                  </w:r>
                </w:p>
              </w:tc>
              <w:tc>
                <w:tcPr>
                  <w:tcW w:w="989" w:type="dxa"/>
                  <w:tcBorders>
                    <w:top w:val="single" w:sz="4" w:space="0" w:color="auto"/>
                    <w:left w:val="nil"/>
                    <w:bottom w:val="single" w:sz="4" w:space="0" w:color="auto"/>
                    <w:right w:val="single" w:sz="4" w:space="0" w:color="auto"/>
                  </w:tcBorders>
                  <w:shd w:val="clear" w:color="auto" w:fill="auto"/>
                  <w:vAlign w:val="center"/>
                </w:tcPr>
                <w:p w14:paraId="3FE4D11D" w14:textId="77777777" w:rsidR="00114A41" w:rsidRPr="009A2AD0" w:rsidRDefault="00114A41" w:rsidP="006757CB">
                  <w:pPr>
                    <w:jc w:val="center"/>
                    <w:rPr>
                      <w:sz w:val="22"/>
                      <w:szCs w:val="22"/>
                    </w:rPr>
                  </w:pPr>
                  <w:r w:rsidRPr="009A2AD0">
                    <w:rPr>
                      <w:sz w:val="22"/>
                      <w:szCs w:val="22"/>
                    </w:rPr>
                    <w:t>275,30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3712DC" w14:textId="77777777" w:rsidR="00114A41" w:rsidRPr="009A2AD0" w:rsidRDefault="00114A41" w:rsidP="006757CB">
                  <w:pPr>
                    <w:jc w:val="center"/>
                    <w:rPr>
                      <w:sz w:val="22"/>
                      <w:szCs w:val="22"/>
                    </w:rPr>
                  </w:pPr>
                  <w:r w:rsidRPr="009A2AD0">
                    <w:rPr>
                      <w:sz w:val="22"/>
                      <w:szCs w:val="22"/>
                    </w:rPr>
                    <w:t>286,30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DB6D26" w14:textId="77777777" w:rsidR="00114A41" w:rsidRPr="009A2AD0" w:rsidRDefault="00114A41" w:rsidP="006757CB">
                  <w:pPr>
                    <w:jc w:val="center"/>
                    <w:rPr>
                      <w:sz w:val="22"/>
                      <w:szCs w:val="22"/>
                    </w:rPr>
                  </w:pPr>
                  <w:r w:rsidRPr="009A2AD0">
                    <w:rPr>
                      <w:sz w:val="22"/>
                      <w:szCs w:val="22"/>
                    </w:rPr>
                    <w:t>278,30</w:t>
                  </w:r>
                </w:p>
              </w:tc>
              <w:tc>
                <w:tcPr>
                  <w:tcW w:w="855" w:type="dxa"/>
                  <w:tcBorders>
                    <w:top w:val="single" w:sz="4" w:space="0" w:color="auto"/>
                    <w:left w:val="nil"/>
                    <w:bottom w:val="single" w:sz="4" w:space="0" w:color="auto"/>
                    <w:right w:val="single" w:sz="4" w:space="0" w:color="auto"/>
                  </w:tcBorders>
                  <w:shd w:val="clear" w:color="auto" w:fill="auto"/>
                  <w:vAlign w:val="center"/>
                </w:tcPr>
                <w:p w14:paraId="13F6FB83" w14:textId="77777777" w:rsidR="00114A41" w:rsidRPr="009A2AD0" w:rsidRDefault="00114A41" w:rsidP="006757CB">
                  <w:pPr>
                    <w:jc w:val="center"/>
                    <w:rPr>
                      <w:sz w:val="22"/>
                      <w:szCs w:val="22"/>
                    </w:rPr>
                  </w:pPr>
                  <w:r w:rsidRPr="009A2AD0">
                    <w:rPr>
                      <w:sz w:val="22"/>
                      <w:szCs w:val="22"/>
                    </w:rPr>
                    <w:t>231,09</w:t>
                  </w:r>
                </w:p>
              </w:tc>
              <w:tc>
                <w:tcPr>
                  <w:tcW w:w="992" w:type="dxa"/>
                  <w:tcBorders>
                    <w:top w:val="single" w:sz="4" w:space="0" w:color="auto"/>
                    <w:left w:val="nil"/>
                    <w:bottom w:val="single" w:sz="4" w:space="0" w:color="auto"/>
                    <w:right w:val="single" w:sz="4" w:space="0" w:color="auto"/>
                  </w:tcBorders>
                  <w:shd w:val="clear" w:color="auto" w:fill="auto"/>
                  <w:vAlign w:val="center"/>
                </w:tcPr>
                <w:p w14:paraId="051B869E" w14:textId="77777777" w:rsidR="00114A41" w:rsidRPr="009A2AD0" w:rsidRDefault="00114A41" w:rsidP="006757CB">
                  <w:pPr>
                    <w:jc w:val="center"/>
                    <w:rPr>
                      <w:sz w:val="22"/>
                      <w:szCs w:val="22"/>
                    </w:rPr>
                  </w:pPr>
                  <w:r w:rsidRPr="009A2AD0">
                    <w:rPr>
                      <w:sz w:val="22"/>
                      <w:szCs w:val="22"/>
                    </w:rPr>
                    <w:t>229,42</w:t>
                  </w:r>
                </w:p>
              </w:tc>
              <w:tc>
                <w:tcPr>
                  <w:tcW w:w="988" w:type="dxa"/>
                  <w:tcBorders>
                    <w:top w:val="single" w:sz="4" w:space="0" w:color="auto"/>
                    <w:left w:val="nil"/>
                    <w:bottom w:val="single" w:sz="4" w:space="0" w:color="auto"/>
                    <w:right w:val="single" w:sz="4" w:space="0" w:color="auto"/>
                  </w:tcBorders>
                  <w:shd w:val="clear" w:color="auto" w:fill="auto"/>
                  <w:vAlign w:val="center"/>
                </w:tcPr>
                <w:p w14:paraId="0C080D74" w14:textId="77777777" w:rsidR="00114A41" w:rsidRPr="009A2AD0" w:rsidRDefault="00114A41" w:rsidP="006757CB">
                  <w:pPr>
                    <w:jc w:val="center"/>
                    <w:rPr>
                      <w:sz w:val="22"/>
                      <w:szCs w:val="22"/>
                    </w:rPr>
                  </w:pPr>
                  <w:r w:rsidRPr="009A2AD0">
                    <w:rPr>
                      <w:sz w:val="22"/>
                      <w:szCs w:val="22"/>
                    </w:rPr>
                    <w:t>238,58</w:t>
                  </w:r>
                </w:p>
              </w:tc>
              <w:tc>
                <w:tcPr>
                  <w:tcW w:w="992" w:type="dxa"/>
                  <w:tcBorders>
                    <w:top w:val="single" w:sz="4" w:space="0" w:color="auto"/>
                    <w:left w:val="nil"/>
                    <w:bottom w:val="single" w:sz="4" w:space="0" w:color="auto"/>
                    <w:right w:val="single" w:sz="4" w:space="0" w:color="auto"/>
                  </w:tcBorders>
                  <w:shd w:val="clear" w:color="auto" w:fill="auto"/>
                  <w:vAlign w:val="center"/>
                </w:tcPr>
                <w:p w14:paraId="2BF8DB81" w14:textId="77777777" w:rsidR="00114A41" w:rsidRPr="009A2AD0" w:rsidRDefault="00114A41" w:rsidP="006757CB">
                  <w:pPr>
                    <w:jc w:val="center"/>
                    <w:rPr>
                      <w:sz w:val="22"/>
                      <w:szCs w:val="22"/>
                    </w:rPr>
                  </w:pPr>
                  <w:r w:rsidRPr="009A2AD0">
                    <w:rPr>
                      <w:sz w:val="22"/>
                      <w:szCs w:val="22"/>
                    </w:rPr>
                    <w:t>231,92</w:t>
                  </w:r>
                </w:p>
              </w:tc>
              <w:tc>
                <w:tcPr>
                  <w:tcW w:w="993" w:type="dxa"/>
                  <w:shd w:val="clear" w:color="auto" w:fill="auto"/>
                  <w:vAlign w:val="center"/>
                </w:tcPr>
                <w:p w14:paraId="0509BED5" w14:textId="77777777" w:rsidR="00114A41" w:rsidRPr="0001132D" w:rsidRDefault="00114A41" w:rsidP="006757CB">
                  <w:pPr>
                    <w:jc w:val="center"/>
                    <w:rPr>
                      <w:sz w:val="22"/>
                      <w:szCs w:val="22"/>
                    </w:rPr>
                  </w:pPr>
                  <w:r w:rsidRPr="0001132D">
                    <w:rPr>
                      <w:sz w:val="22"/>
                      <w:szCs w:val="22"/>
                    </w:rPr>
                    <w:t>117,87</w:t>
                  </w:r>
                </w:p>
              </w:tc>
              <w:tc>
                <w:tcPr>
                  <w:tcW w:w="1138" w:type="dxa"/>
                  <w:shd w:val="clear" w:color="auto" w:fill="auto"/>
                  <w:vAlign w:val="center"/>
                </w:tcPr>
                <w:p w14:paraId="61EA921F" w14:textId="77777777" w:rsidR="00114A41" w:rsidRPr="00326CC9" w:rsidRDefault="00114A41" w:rsidP="006757CB">
                  <w:pPr>
                    <w:jc w:val="center"/>
                    <w:rPr>
                      <w:sz w:val="22"/>
                      <w:szCs w:val="22"/>
                    </w:rPr>
                  </w:pPr>
                  <w:r w:rsidRPr="00326CC9">
                    <w:rPr>
                      <w:sz w:val="22"/>
                      <w:szCs w:val="22"/>
                    </w:rPr>
                    <w:t>2081,23</w:t>
                  </w:r>
                </w:p>
              </w:tc>
              <w:tc>
                <w:tcPr>
                  <w:tcW w:w="1275" w:type="dxa"/>
                  <w:tcBorders>
                    <w:right w:val="single" w:sz="4" w:space="0" w:color="auto"/>
                  </w:tcBorders>
                  <w:shd w:val="clear" w:color="auto" w:fill="auto"/>
                  <w:vAlign w:val="center"/>
                </w:tcPr>
                <w:p w14:paraId="7EF4978F" w14:textId="77777777" w:rsidR="00114A41" w:rsidRPr="00A13F1C" w:rsidRDefault="00114A41" w:rsidP="006757CB">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74329" w14:textId="77777777" w:rsidR="00114A41" w:rsidRPr="00A13F1C" w:rsidRDefault="00114A41" w:rsidP="006757CB">
                  <w:pPr>
                    <w:jc w:val="center"/>
                  </w:pPr>
                  <w:r w:rsidRPr="00A13F1C">
                    <w:t>х</w:t>
                  </w:r>
                </w:p>
              </w:tc>
            </w:tr>
            <w:tr w:rsidR="00114A41" w:rsidRPr="00A13F1C" w14:paraId="40A131DF" w14:textId="77777777" w:rsidTr="006757CB">
              <w:trPr>
                <w:trHeight w:val="281"/>
              </w:trPr>
              <w:tc>
                <w:tcPr>
                  <w:tcW w:w="1591" w:type="dxa"/>
                  <w:vMerge/>
                  <w:tcBorders>
                    <w:left w:val="single" w:sz="4" w:space="0" w:color="auto"/>
                    <w:right w:val="single" w:sz="4" w:space="0" w:color="auto"/>
                  </w:tcBorders>
                  <w:vAlign w:val="center"/>
                </w:tcPr>
                <w:p w14:paraId="1109901E"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36EA7B2F" w14:textId="77777777" w:rsidR="00114A41" w:rsidRPr="0001132D" w:rsidRDefault="00114A41" w:rsidP="006757CB">
                  <w:pPr>
                    <w:tabs>
                      <w:tab w:val="left" w:pos="3052"/>
                    </w:tabs>
                    <w:ind w:hanging="108"/>
                    <w:jc w:val="center"/>
                    <w:rPr>
                      <w:sz w:val="22"/>
                      <w:szCs w:val="22"/>
                    </w:rPr>
                  </w:pPr>
                  <w:r w:rsidRPr="0001132D">
                    <w:rPr>
                      <w:sz w:val="22"/>
                      <w:szCs w:val="22"/>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847AF6" w14:textId="77777777" w:rsidR="00114A41" w:rsidRPr="009A2AD0" w:rsidRDefault="00114A41" w:rsidP="006757CB">
                  <w:pPr>
                    <w:jc w:val="center"/>
                    <w:rPr>
                      <w:sz w:val="22"/>
                      <w:szCs w:val="22"/>
                    </w:rPr>
                  </w:pPr>
                  <w:r w:rsidRPr="009A2AD0">
                    <w:rPr>
                      <w:sz w:val="22"/>
                      <w:szCs w:val="22"/>
                    </w:rPr>
                    <w:t>277,31</w:t>
                  </w:r>
                </w:p>
              </w:tc>
              <w:tc>
                <w:tcPr>
                  <w:tcW w:w="989" w:type="dxa"/>
                  <w:tcBorders>
                    <w:top w:val="single" w:sz="4" w:space="0" w:color="auto"/>
                    <w:left w:val="nil"/>
                    <w:bottom w:val="single" w:sz="4" w:space="0" w:color="auto"/>
                    <w:right w:val="single" w:sz="4" w:space="0" w:color="auto"/>
                  </w:tcBorders>
                  <w:shd w:val="clear" w:color="auto" w:fill="auto"/>
                  <w:vAlign w:val="center"/>
                </w:tcPr>
                <w:p w14:paraId="616E14BE" w14:textId="77777777" w:rsidR="00114A41" w:rsidRPr="009A2AD0" w:rsidRDefault="00114A41" w:rsidP="006757CB">
                  <w:pPr>
                    <w:jc w:val="center"/>
                    <w:rPr>
                      <w:sz w:val="22"/>
                      <w:szCs w:val="22"/>
                    </w:rPr>
                  </w:pPr>
                  <w:r w:rsidRPr="009A2AD0">
                    <w:rPr>
                      <w:sz w:val="22"/>
                      <w:szCs w:val="22"/>
                    </w:rPr>
                    <w:t>275,30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1EB402" w14:textId="77777777" w:rsidR="00114A41" w:rsidRPr="009A2AD0" w:rsidRDefault="00114A41" w:rsidP="006757CB">
                  <w:pPr>
                    <w:jc w:val="center"/>
                    <w:rPr>
                      <w:sz w:val="22"/>
                      <w:szCs w:val="22"/>
                    </w:rPr>
                  </w:pPr>
                  <w:r w:rsidRPr="009A2AD0">
                    <w:rPr>
                      <w:sz w:val="22"/>
                      <w:szCs w:val="22"/>
                    </w:rPr>
                    <w:t>286,30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EC9BA6" w14:textId="77777777" w:rsidR="00114A41" w:rsidRPr="009A2AD0" w:rsidRDefault="00114A41" w:rsidP="006757CB">
                  <w:pPr>
                    <w:jc w:val="center"/>
                    <w:rPr>
                      <w:sz w:val="22"/>
                      <w:szCs w:val="22"/>
                    </w:rPr>
                  </w:pPr>
                  <w:r w:rsidRPr="009A2AD0">
                    <w:rPr>
                      <w:sz w:val="22"/>
                      <w:szCs w:val="22"/>
                    </w:rPr>
                    <w:t>278,30</w:t>
                  </w:r>
                </w:p>
              </w:tc>
              <w:tc>
                <w:tcPr>
                  <w:tcW w:w="855" w:type="dxa"/>
                  <w:tcBorders>
                    <w:top w:val="single" w:sz="4" w:space="0" w:color="auto"/>
                    <w:left w:val="nil"/>
                    <w:bottom w:val="single" w:sz="4" w:space="0" w:color="auto"/>
                    <w:right w:val="single" w:sz="4" w:space="0" w:color="auto"/>
                  </w:tcBorders>
                  <w:shd w:val="clear" w:color="auto" w:fill="auto"/>
                  <w:vAlign w:val="center"/>
                </w:tcPr>
                <w:p w14:paraId="431C10DD" w14:textId="77777777" w:rsidR="00114A41" w:rsidRPr="009A2AD0" w:rsidRDefault="00114A41" w:rsidP="006757CB">
                  <w:pPr>
                    <w:jc w:val="center"/>
                    <w:rPr>
                      <w:sz w:val="22"/>
                      <w:szCs w:val="22"/>
                    </w:rPr>
                  </w:pPr>
                  <w:r w:rsidRPr="009A2AD0">
                    <w:rPr>
                      <w:sz w:val="22"/>
                      <w:szCs w:val="22"/>
                    </w:rPr>
                    <w:t>231,09</w:t>
                  </w:r>
                </w:p>
              </w:tc>
              <w:tc>
                <w:tcPr>
                  <w:tcW w:w="992" w:type="dxa"/>
                  <w:tcBorders>
                    <w:top w:val="single" w:sz="4" w:space="0" w:color="auto"/>
                    <w:left w:val="nil"/>
                    <w:bottom w:val="single" w:sz="4" w:space="0" w:color="auto"/>
                    <w:right w:val="single" w:sz="4" w:space="0" w:color="auto"/>
                  </w:tcBorders>
                  <w:shd w:val="clear" w:color="auto" w:fill="auto"/>
                  <w:vAlign w:val="center"/>
                </w:tcPr>
                <w:p w14:paraId="26BFB4CB" w14:textId="77777777" w:rsidR="00114A41" w:rsidRPr="009A2AD0" w:rsidRDefault="00114A41" w:rsidP="006757CB">
                  <w:pPr>
                    <w:jc w:val="center"/>
                    <w:rPr>
                      <w:sz w:val="22"/>
                      <w:szCs w:val="22"/>
                    </w:rPr>
                  </w:pPr>
                  <w:r w:rsidRPr="009A2AD0">
                    <w:rPr>
                      <w:sz w:val="22"/>
                      <w:szCs w:val="22"/>
                    </w:rPr>
                    <w:t>229,42</w:t>
                  </w:r>
                </w:p>
              </w:tc>
              <w:tc>
                <w:tcPr>
                  <w:tcW w:w="988" w:type="dxa"/>
                  <w:tcBorders>
                    <w:top w:val="single" w:sz="4" w:space="0" w:color="auto"/>
                    <w:left w:val="nil"/>
                    <w:bottom w:val="single" w:sz="4" w:space="0" w:color="auto"/>
                    <w:right w:val="single" w:sz="4" w:space="0" w:color="auto"/>
                  </w:tcBorders>
                  <w:shd w:val="clear" w:color="auto" w:fill="auto"/>
                  <w:vAlign w:val="center"/>
                </w:tcPr>
                <w:p w14:paraId="2387A6AA" w14:textId="77777777" w:rsidR="00114A41" w:rsidRPr="009A2AD0" w:rsidRDefault="00114A41" w:rsidP="006757CB">
                  <w:pPr>
                    <w:jc w:val="center"/>
                    <w:rPr>
                      <w:sz w:val="22"/>
                      <w:szCs w:val="22"/>
                    </w:rPr>
                  </w:pPr>
                  <w:r w:rsidRPr="009A2AD0">
                    <w:rPr>
                      <w:sz w:val="22"/>
                      <w:szCs w:val="22"/>
                    </w:rPr>
                    <w:t>238,58</w:t>
                  </w:r>
                </w:p>
              </w:tc>
              <w:tc>
                <w:tcPr>
                  <w:tcW w:w="992" w:type="dxa"/>
                  <w:tcBorders>
                    <w:top w:val="single" w:sz="4" w:space="0" w:color="auto"/>
                    <w:left w:val="nil"/>
                    <w:bottom w:val="single" w:sz="4" w:space="0" w:color="auto"/>
                    <w:right w:val="single" w:sz="4" w:space="0" w:color="auto"/>
                  </w:tcBorders>
                  <w:shd w:val="clear" w:color="auto" w:fill="auto"/>
                  <w:vAlign w:val="center"/>
                </w:tcPr>
                <w:p w14:paraId="26119636" w14:textId="77777777" w:rsidR="00114A41" w:rsidRPr="009A2AD0" w:rsidRDefault="00114A41" w:rsidP="006757CB">
                  <w:pPr>
                    <w:jc w:val="center"/>
                    <w:rPr>
                      <w:sz w:val="22"/>
                      <w:szCs w:val="22"/>
                    </w:rPr>
                  </w:pPr>
                  <w:r w:rsidRPr="009A2AD0">
                    <w:rPr>
                      <w:sz w:val="22"/>
                      <w:szCs w:val="22"/>
                    </w:rPr>
                    <w:t>231,92</w:t>
                  </w:r>
                </w:p>
              </w:tc>
              <w:tc>
                <w:tcPr>
                  <w:tcW w:w="993" w:type="dxa"/>
                  <w:shd w:val="clear" w:color="auto" w:fill="auto"/>
                  <w:vAlign w:val="center"/>
                </w:tcPr>
                <w:p w14:paraId="0BBC4FEA" w14:textId="77777777" w:rsidR="00114A41" w:rsidRPr="0001132D" w:rsidRDefault="00114A41" w:rsidP="006757CB">
                  <w:pPr>
                    <w:jc w:val="center"/>
                    <w:rPr>
                      <w:sz w:val="22"/>
                      <w:szCs w:val="22"/>
                    </w:rPr>
                  </w:pPr>
                  <w:r w:rsidRPr="0001132D">
                    <w:rPr>
                      <w:sz w:val="22"/>
                      <w:szCs w:val="22"/>
                    </w:rPr>
                    <w:t>117,87</w:t>
                  </w:r>
                </w:p>
              </w:tc>
              <w:tc>
                <w:tcPr>
                  <w:tcW w:w="1138" w:type="dxa"/>
                  <w:shd w:val="clear" w:color="auto" w:fill="auto"/>
                  <w:vAlign w:val="center"/>
                </w:tcPr>
                <w:p w14:paraId="5252839F" w14:textId="77777777" w:rsidR="00114A41" w:rsidRPr="00326CC9" w:rsidRDefault="00114A41" w:rsidP="006757CB">
                  <w:pPr>
                    <w:jc w:val="center"/>
                    <w:rPr>
                      <w:sz w:val="22"/>
                      <w:szCs w:val="22"/>
                    </w:rPr>
                  </w:pPr>
                  <w:r w:rsidRPr="00326CC9">
                    <w:rPr>
                      <w:sz w:val="22"/>
                      <w:szCs w:val="22"/>
                    </w:rPr>
                    <w:t>2081,23</w:t>
                  </w:r>
                </w:p>
              </w:tc>
              <w:tc>
                <w:tcPr>
                  <w:tcW w:w="1275" w:type="dxa"/>
                  <w:tcBorders>
                    <w:right w:val="single" w:sz="4" w:space="0" w:color="auto"/>
                  </w:tcBorders>
                  <w:shd w:val="clear" w:color="auto" w:fill="auto"/>
                  <w:vAlign w:val="center"/>
                </w:tcPr>
                <w:p w14:paraId="42904CC5"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DDEB86" w14:textId="77777777" w:rsidR="00114A41" w:rsidRDefault="00114A41" w:rsidP="006757CB">
                  <w:pPr>
                    <w:jc w:val="center"/>
                  </w:pPr>
                  <w:r w:rsidRPr="00583595">
                    <w:t>х</w:t>
                  </w:r>
                </w:p>
              </w:tc>
            </w:tr>
            <w:tr w:rsidR="00114A41" w:rsidRPr="00A13F1C" w14:paraId="4633BD53" w14:textId="77777777" w:rsidTr="006757CB">
              <w:trPr>
                <w:trHeight w:val="281"/>
              </w:trPr>
              <w:tc>
                <w:tcPr>
                  <w:tcW w:w="1591" w:type="dxa"/>
                  <w:vMerge/>
                  <w:tcBorders>
                    <w:left w:val="single" w:sz="4" w:space="0" w:color="auto"/>
                    <w:right w:val="single" w:sz="4" w:space="0" w:color="auto"/>
                  </w:tcBorders>
                  <w:vAlign w:val="center"/>
                </w:tcPr>
                <w:p w14:paraId="030308B7"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2671F9A6" w14:textId="77777777" w:rsidR="00114A41" w:rsidRPr="0001132D" w:rsidRDefault="00114A41" w:rsidP="006757CB">
                  <w:pPr>
                    <w:tabs>
                      <w:tab w:val="left" w:pos="3052"/>
                    </w:tabs>
                    <w:ind w:hanging="108"/>
                    <w:jc w:val="center"/>
                    <w:rPr>
                      <w:sz w:val="22"/>
                      <w:szCs w:val="22"/>
                    </w:rPr>
                  </w:pPr>
                  <w:r w:rsidRPr="0001132D">
                    <w:rPr>
                      <w:sz w:val="22"/>
                      <w:szCs w:val="22"/>
                    </w:rPr>
                    <w:t>с 01.07.2028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830C60" w14:textId="77777777" w:rsidR="00114A41" w:rsidRPr="009A2AD0" w:rsidRDefault="00114A41" w:rsidP="006757CB">
                  <w:pPr>
                    <w:jc w:val="center"/>
                    <w:rPr>
                      <w:sz w:val="22"/>
                      <w:szCs w:val="22"/>
                    </w:rPr>
                  </w:pPr>
                  <w:r w:rsidRPr="009A2AD0">
                    <w:rPr>
                      <w:sz w:val="22"/>
                      <w:szCs w:val="22"/>
                    </w:rPr>
                    <w:t>287,57</w:t>
                  </w:r>
                </w:p>
              </w:tc>
              <w:tc>
                <w:tcPr>
                  <w:tcW w:w="989" w:type="dxa"/>
                  <w:tcBorders>
                    <w:top w:val="single" w:sz="4" w:space="0" w:color="auto"/>
                    <w:left w:val="nil"/>
                    <w:bottom w:val="single" w:sz="4" w:space="0" w:color="auto"/>
                    <w:right w:val="single" w:sz="4" w:space="0" w:color="auto"/>
                  </w:tcBorders>
                  <w:shd w:val="clear" w:color="auto" w:fill="auto"/>
                  <w:vAlign w:val="center"/>
                </w:tcPr>
                <w:p w14:paraId="277EC320" w14:textId="77777777" w:rsidR="00114A41" w:rsidRPr="009A2AD0" w:rsidRDefault="00114A41" w:rsidP="006757CB">
                  <w:pPr>
                    <w:jc w:val="center"/>
                    <w:rPr>
                      <w:sz w:val="22"/>
                      <w:szCs w:val="22"/>
                    </w:rPr>
                  </w:pPr>
                  <w:r w:rsidRPr="009A2AD0">
                    <w:rPr>
                      <w:sz w:val="22"/>
                      <w:szCs w:val="22"/>
                    </w:rPr>
                    <w:t>285,48</w:t>
                  </w:r>
                </w:p>
              </w:tc>
              <w:tc>
                <w:tcPr>
                  <w:tcW w:w="992" w:type="dxa"/>
                  <w:tcBorders>
                    <w:top w:val="single" w:sz="4" w:space="0" w:color="auto"/>
                    <w:left w:val="nil"/>
                    <w:bottom w:val="single" w:sz="4" w:space="0" w:color="auto"/>
                    <w:right w:val="single" w:sz="4" w:space="0" w:color="auto"/>
                  </w:tcBorders>
                  <w:shd w:val="clear" w:color="auto" w:fill="auto"/>
                  <w:vAlign w:val="center"/>
                </w:tcPr>
                <w:p w14:paraId="45106D07" w14:textId="77777777" w:rsidR="00114A41" w:rsidRPr="009A2AD0" w:rsidRDefault="00114A41" w:rsidP="006757CB">
                  <w:pPr>
                    <w:jc w:val="center"/>
                    <w:rPr>
                      <w:sz w:val="22"/>
                      <w:szCs w:val="22"/>
                    </w:rPr>
                  </w:pPr>
                  <w:r w:rsidRPr="009A2AD0">
                    <w:rPr>
                      <w:sz w:val="22"/>
                      <w:szCs w:val="22"/>
                    </w:rPr>
                    <w:t>296,93</w:t>
                  </w:r>
                </w:p>
              </w:tc>
              <w:tc>
                <w:tcPr>
                  <w:tcW w:w="992" w:type="dxa"/>
                  <w:tcBorders>
                    <w:top w:val="single" w:sz="4" w:space="0" w:color="auto"/>
                    <w:left w:val="nil"/>
                    <w:bottom w:val="single" w:sz="4" w:space="0" w:color="auto"/>
                    <w:right w:val="single" w:sz="4" w:space="0" w:color="auto"/>
                  </w:tcBorders>
                  <w:shd w:val="clear" w:color="auto" w:fill="auto"/>
                  <w:vAlign w:val="center"/>
                </w:tcPr>
                <w:p w14:paraId="22338D8C" w14:textId="77777777" w:rsidR="00114A41" w:rsidRPr="009A2AD0" w:rsidRDefault="00114A41" w:rsidP="006757CB">
                  <w:pPr>
                    <w:jc w:val="center"/>
                    <w:rPr>
                      <w:sz w:val="22"/>
                      <w:szCs w:val="22"/>
                    </w:rPr>
                  </w:pPr>
                  <w:r w:rsidRPr="009A2AD0">
                    <w:rPr>
                      <w:sz w:val="22"/>
                      <w:szCs w:val="22"/>
                    </w:rPr>
                    <w:t>288,60</w:t>
                  </w:r>
                </w:p>
              </w:tc>
              <w:tc>
                <w:tcPr>
                  <w:tcW w:w="855" w:type="dxa"/>
                  <w:tcBorders>
                    <w:top w:val="single" w:sz="4" w:space="0" w:color="auto"/>
                    <w:left w:val="nil"/>
                    <w:bottom w:val="single" w:sz="4" w:space="0" w:color="auto"/>
                    <w:right w:val="single" w:sz="4" w:space="0" w:color="auto"/>
                  </w:tcBorders>
                  <w:shd w:val="clear" w:color="auto" w:fill="auto"/>
                  <w:vAlign w:val="center"/>
                </w:tcPr>
                <w:p w14:paraId="2EC9EBD5" w14:textId="77777777" w:rsidR="00114A41" w:rsidRPr="009A2AD0" w:rsidRDefault="00114A41" w:rsidP="006757CB">
                  <w:pPr>
                    <w:jc w:val="center"/>
                    <w:rPr>
                      <w:sz w:val="22"/>
                      <w:szCs w:val="22"/>
                    </w:rPr>
                  </w:pPr>
                  <w:r w:rsidRPr="009A2AD0">
                    <w:rPr>
                      <w:sz w:val="22"/>
                      <w:szCs w:val="22"/>
                    </w:rPr>
                    <w:t>239,64</w:t>
                  </w:r>
                </w:p>
              </w:tc>
              <w:tc>
                <w:tcPr>
                  <w:tcW w:w="992" w:type="dxa"/>
                  <w:tcBorders>
                    <w:top w:val="single" w:sz="4" w:space="0" w:color="auto"/>
                    <w:left w:val="nil"/>
                    <w:bottom w:val="single" w:sz="4" w:space="0" w:color="auto"/>
                    <w:right w:val="single" w:sz="4" w:space="0" w:color="auto"/>
                  </w:tcBorders>
                  <w:shd w:val="clear" w:color="auto" w:fill="auto"/>
                  <w:vAlign w:val="center"/>
                </w:tcPr>
                <w:p w14:paraId="13691828" w14:textId="77777777" w:rsidR="00114A41" w:rsidRPr="009A2AD0" w:rsidRDefault="00114A41" w:rsidP="006757CB">
                  <w:pPr>
                    <w:jc w:val="center"/>
                    <w:rPr>
                      <w:sz w:val="22"/>
                      <w:szCs w:val="22"/>
                    </w:rPr>
                  </w:pPr>
                  <w:r w:rsidRPr="009A2AD0">
                    <w:rPr>
                      <w:sz w:val="22"/>
                      <w:szCs w:val="22"/>
                    </w:rPr>
                    <w:t>237,90</w:t>
                  </w:r>
                </w:p>
              </w:tc>
              <w:tc>
                <w:tcPr>
                  <w:tcW w:w="988" w:type="dxa"/>
                  <w:tcBorders>
                    <w:top w:val="single" w:sz="4" w:space="0" w:color="auto"/>
                    <w:left w:val="nil"/>
                    <w:bottom w:val="single" w:sz="4" w:space="0" w:color="auto"/>
                    <w:right w:val="single" w:sz="4" w:space="0" w:color="auto"/>
                  </w:tcBorders>
                  <w:shd w:val="clear" w:color="auto" w:fill="auto"/>
                  <w:vAlign w:val="center"/>
                </w:tcPr>
                <w:p w14:paraId="41D07ED6" w14:textId="77777777" w:rsidR="00114A41" w:rsidRPr="009A2AD0" w:rsidRDefault="00114A41" w:rsidP="006757CB">
                  <w:pPr>
                    <w:jc w:val="center"/>
                    <w:rPr>
                      <w:sz w:val="22"/>
                      <w:szCs w:val="22"/>
                    </w:rPr>
                  </w:pPr>
                  <w:r w:rsidRPr="009A2AD0">
                    <w:rPr>
                      <w:sz w:val="22"/>
                      <w:szCs w:val="22"/>
                    </w:rPr>
                    <w:t>247,44</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EBC71" w14:textId="77777777" w:rsidR="00114A41" w:rsidRPr="009A2AD0" w:rsidRDefault="00114A41" w:rsidP="006757CB">
                  <w:pPr>
                    <w:jc w:val="center"/>
                    <w:rPr>
                      <w:sz w:val="22"/>
                      <w:szCs w:val="22"/>
                    </w:rPr>
                  </w:pPr>
                  <w:r w:rsidRPr="009A2AD0">
                    <w:rPr>
                      <w:sz w:val="22"/>
                      <w:szCs w:val="22"/>
                    </w:rPr>
                    <w:t>240,50</w:t>
                  </w:r>
                </w:p>
              </w:tc>
              <w:tc>
                <w:tcPr>
                  <w:tcW w:w="993" w:type="dxa"/>
                  <w:shd w:val="clear" w:color="auto" w:fill="auto"/>
                  <w:vAlign w:val="center"/>
                </w:tcPr>
                <w:p w14:paraId="42B0400C" w14:textId="77777777" w:rsidR="00114A41" w:rsidRPr="0001132D" w:rsidRDefault="00114A41" w:rsidP="006757CB">
                  <w:pPr>
                    <w:jc w:val="center"/>
                    <w:rPr>
                      <w:sz w:val="22"/>
                      <w:szCs w:val="22"/>
                    </w:rPr>
                  </w:pPr>
                  <w:r w:rsidRPr="0001132D">
                    <w:rPr>
                      <w:sz w:val="22"/>
                      <w:szCs w:val="22"/>
                    </w:rPr>
                    <w:t>121,69</w:t>
                  </w:r>
                </w:p>
              </w:tc>
              <w:tc>
                <w:tcPr>
                  <w:tcW w:w="1138" w:type="dxa"/>
                  <w:shd w:val="clear" w:color="auto" w:fill="auto"/>
                  <w:vAlign w:val="center"/>
                </w:tcPr>
                <w:p w14:paraId="7E95F614" w14:textId="77777777" w:rsidR="00114A41" w:rsidRPr="00326CC9" w:rsidRDefault="00114A41" w:rsidP="006757CB">
                  <w:pPr>
                    <w:jc w:val="center"/>
                    <w:rPr>
                      <w:sz w:val="22"/>
                      <w:szCs w:val="22"/>
                    </w:rPr>
                  </w:pPr>
                  <w:r w:rsidRPr="00326CC9">
                    <w:rPr>
                      <w:sz w:val="22"/>
                      <w:szCs w:val="22"/>
                    </w:rPr>
                    <w:t>2168,13</w:t>
                  </w:r>
                </w:p>
              </w:tc>
              <w:tc>
                <w:tcPr>
                  <w:tcW w:w="1275" w:type="dxa"/>
                  <w:tcBorders>
                    <w:right w:val="single" w:sz="4" w:space="0" w:color="auto"/>
                  </w:tcBorders>
                  <w:shd w:val="clear" w:color="auto" w:fill="auto"/>
                  <w:vAlign w:val="center"/>
                </w:tcPr>
                <w:p w14:paraId="5A0E68C8"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6A2E2" w14:textId="77777777" w:rsidR="00114A41" w:rsidRDefault="00114A41" w:rsidP="006757CB">
                  <w:pPr>
                    <w:jc w:val="center"/>
                  </w:pPr>
                  <w:r w:rsidRPr="00583595">
                    <w:t>х</w:t>
                  </w:r>
                </w:p>
              </w:tc>
            </w:tr>
            <w:tr w:rsidR="00114A41" w:rsidRPr="00A13F1C" w14:paraId="33C7F914" w14:textId="77777777" w:rsidTr="006757CB">
              <w:trPr>
                <w:trHeight w:val="281"/>
              </w:trPr>
              <w:tc>
                <w:tcPr>
                  <w:tcW w:w="1591" w:type="dxa"/>
                  <w:vMerge/>
                  <w:tcBorders>
                    <w:left w:val="single" w:sz="4" w:space="0" w:color="auto"/>
                    <w:right w:val="single" w:sz="4" w:space="0" w:color="auto"/>
                  </w:tcBorders>
                  <w:vAlign w:val="center"/>
                </w:tcPr>
                <w:p w14:paraId="49F2F17E"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08274E89" w14:textId="77777777" w:rsidR="00114A41" w:rsidRPr="0001132D" w:rsidRDefault="00114A41" w:rsidP="006757CB">
                  <w:pPr>
                    <w:tabs>
                      <w:tab w:val="left" w:pos="3052"/>
                    </w:tabs>
                    <w:ind w:hanging="108"/>
                    <w:jc w:val="center"/>
                    <w:rPr>
                      <w:sz w:val="22"/>
                      <w:szCs w:val="22"/>
                    </w:rPr>
                  </w:pPr>
                  <w:r w:rsidRPr="0001132D">
                    <w:rPr>
                      <w:sz w:val="22"/>
                      <w:szCs w:val="22"/>
                    </w:rPr>
                    <w:t>с 01.01.2029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FC967D" w14:textId="77777777" w:rsidR="00114A41" w:rsidRPr="009A2AD0" w:rsidRDefault="00114A41" w:rsidP="006757CB">
                  <w:pPr>
                    <w:jc w:val="center"/>
                    <w:rPr>
                      <w:sz w:val="22"/>
                      <w:szCs w:val="22"/>
                    </w:rPr>
                  </w:pPr>
                  <w:r w:rsidRPr="009A2AD0">
                    <w:rPr>
                      <w:sz w:val="22"/>
                      <w:szCs w:val="22"/>
                    </w:rPr>
                    <w:t>287,57</w:t>
                  </w:r>
                </w:p>
              </w:tc>
              <w:tc>
                <w:tcPr>
                  <w:tcW w:w="989" w:type="dxa"/>
                  <w:tcBorders>
                    <w:top w:val="single" w:sz="4" w:space="0" w:color="auto"/>
                    <w:left w:val="nil"/>
                    <w:bottom w:val="single" w:sz="4" w:space="0" w:color="auto"/>
                    <w:right w:val="single" w:sz="4" w:space="0" w:color="auto"/>
                  </w:tcBorders>
                  <w:shd w:val="clear" w:color="auto" w:fill="auto"/>
                  <w:vAlign w:val="center"/>
                </w:tcPr>
                <w:p w14:paraId="03262683" w14:textId="77777777" w:rsidR="00114A41" w:rsidRPr="009A2AD0" w:rsidRDefault="00114A41" w:rsidP="006757CB">
                  <w:pPr>
                    <w:jc w:val="center"/>
                    <w:rPr>
                      <w:sz w:val="22"/>
                      <w:szCs w:val="22"/>
                    </w:rPr>
                  </w:pPr>
                  <w:r w:rsidRPr="009A2AD0">
                    <w:rPr>
                      <w:sz w:val="22"/>
                      <w:szCs w:val="22"/>
                    </w:rPr>
                    <w:t>285,48</w:t>
                  </w:r>
                </w:p>
              </w:tc>
              <w:tc>
                <w:tcPr>
                  <w:tcW w:w="992" w:type="dxa"/>
                  <w:tcBorders>
                    <w:top w:val="single" w:sz="4" w:space="0" w:color="auto"/>
                    <w:left w:val="nil"/>
                    <w:bottom w:val="single" w:sz="4" w:space="0" w:color="auto"/>
                    <w:right w:val="single" w:sz="4" w:space="0" w:color="auto"/>
                  </w:tcBorders>
                  <w:shd w:val="clear" w:color="auto" w:fill="auto"/>
                  <w:vAlign w:val="center"/>
                </w:tcPr>
                <w:p w14:paraId="69A00EAF" w14:textId="77777777" w:rsidR="00114A41" w:rsidRPr="009A2AD0" w:rsidRDefault="00114A41" w:rsidP="006757CB">
                  <w:pPr>
                    <w:jc w:val="center"/>
                    <w:rPr>
                      <w:sz w:val="22"/>
                      <w:szCs w:val="22"/>
                    </w:rPr>
                  </w:pPr>
                  <w:r w:rsidRPr="009A2AD0">
                    <w:rPr>
                      <w:sz w:val="22"/>
                      <w:szCs w:val="22"/>
                    </w:rPr>
                    <w:t>296,93</w:t>
                  </w:r>
                </w:p>
              </w:tc>
              <w:tc>
                <w:tcPr>
                  <w:tcW w:w="992" w:type="dxa"/>
                  <w:tcBorders>
                    <w:top w:val="single" w:sz="4" w:space="0" w:color="auto"/>
                    <w:left w:val="nil"/>
                    <w:bottom w:val="single" w:sz="4" w:space="0" w:color="auto"/>
                    <w:right w:val="single" w:sz="4" w:space="0" w:color="auto"/>
                  </w:tcBorders>
                  <w:shd w:val="clear" w:color="auto" w:fill="auto"/>
                  <w:vAlign w:val="center"/>
                </w:tcPr>
                <w:p w14:paraId="3C603807" w14:textId="77777777" w:rsidR="00114A41" w:rsidRPr="009A2AD0" w:rsidRDefault="00114A41" w:rsidP="006757CB">
                  <w:pPr>
                    <w:jc w:val="center"/>
                    <w:rPr>
                      <w:sz w:val="22"/>
                      <w:szCs w:val="22"/>
                    </w:rPr>
                  </w:pPr>
                  <w:r w:rsidRPr="009A2AD0">
                    <w:rPr>
                      <w:sz w:val="22"/>
                      <w:szCs w:val="22"/>
                    </w:rPr>
                    <w:t>288,60</w:t>
                  </w:r>
                </w:p>
              </w:tc>
              <w:tc>
                <w:tcPr>
                  <w:tcW w:w="855" w:type="dxa"/>
                  <w:tcBorders>
                    <w:top w:val="single" w:sz="4" w:space="0" w:color="auto"/>
                    <w:left w:val="nil"/>
                    <w:bottom w:val="single" w:sz="4" w:space="0" w:color="auto"/>
                    <w:right w:val="single" w:sz="4" w:space="0" w:color="auto"/>
                  </w:tcBorders>
                  <w:shd w:val="clear" w:color="auto" w:fill="auto"/>
                  <w:vAlign w:val="center"/>
                </w:tcPr>
                <w:p w14:paraId="525236F7" w14:textId="77777777" w:rsidR="00114A41" w:rsidRPr="009A2AD0" w:rsidRDefault="00114A41" w:rsidP="006757CB">
                  <w:pPr>
                    <w:jc w:val="center"/>
                    <w:rPr>
                      <w:sz w:val="22"/>
                      <w:szCs w:val="22"/>
                    </w:rPr>
                  </w:pPr>
                  <w:r w:rsidRPr="009A2AD0">
                    <w:rPr>
                      <w:sz w:val="22"/>
                      <w:szCs w:val="22"/>
                    </w:rPr>
                    <w:t>239,64</w:t>
                  </w:r>
                </w:p>
              </w:tc>
              <w:tc>
                <w:tcPr>
                  <w:tcW w:w="992" w:type="dxa"/>
                  <w:tcBorders>
                    <w:top w:val="single" w:sz="4" w:space="0" w:color="auto"/>
                    <w:left w:val="nil"/>
                    <w:bottom w:val="single" w:sz="4" w:space="0" w:color="auto"/>
                    <w:right w:val="single" w:sz="4" w:space="0" w:color="auto"/>
                  </w:tcBorders>
                  <w:shd w:val="clear" w:color="auto" w:fill="auto"/>
                  <w:vAlign w:val="center"/>
                </w:tcPr>
                <w:p w14:paraId="37137414" w14:textId="77777777" w:rsidR="00114A41" w:rsidRPr="009A2AD0" w:rsidRDefault="00114A41" w:rsidP="006757CB">
                  <w:pPr>
                    <w:jc w:val="center"/>
                    <w:rPr>
                      <w:sz w:val="22"/>
                      <w:szCs w:val="22"/>
                    </w:rPr>
                  </w:pPr>
                  <w:r w:rsidRPr="009A2AD0">
                    <w:rPr>
                      <w:sz w:val="22"/>
                      <w:szCs w:val="22"/>
                    </w:rPr>
                    <w:t>237,90</w:t>
                  </w:r>
                </w:p>
              </w:tc>
              <w:tc>
                <w:tcPr>
                  <w:tcW w:w="988" w:type="dxa"/>
                  <w:tcBorders>
                    <w:top w:val="single" w:sz="4" w:space="0" w:color="auto"/>
                    <w:left w:val="nil"/>
                    <w:bottom w:val="single" w:sz="4" w:space="0" w:color="auto"/>
                    <w:right w:val="single" w:sz="4" w:space="0" w:color="auto"/>
                  </w:tcBorders>
                  <w:shd w:val="clear" w:color="auto" w:fill="auto"/>
                  <w:vAlign w:val="center"/>
                </w:tcPr>
                <w:p w14:paraId="0058EEA6" w14:textId="77777777" w:rsidR="00114A41" w:rsidRPr="009A2AD0" w:rsidRDefault="00114A41" w:rsidP="006757CB">
                  <w:pPr>
                    <w:jc w:val="center"/>
                    <w:rPr>
                      <w:sz w:val="22"/>
                      <w:szCs w:val="22"/>
                    </w:rPr>
                  </w:pPr>
                  <w:r w:rsidRPr="009A2AD0">
                    <w:rPr>
                      <w:sz w:val="22"/>
                      <w:szCs w:val="22"/>
                    </w:rPr>
                    <w:t>247,44</w:t>
                  </w:r>
                </w:p>
              </w:tc>
              <w:tc>
                <w:tcPr>
                  <w:tcW w:w="992" w:type="dxa"/>
                  <w:tcBorders>
                    <w:top w:val="single" w:sz="4" w:space="0" w:color="auto"/>
                    <w:left w:val="nil"/>
                    <w:bottom w:val="single" w:sz="4" w:space="0" w:color="auto"/>
                    <w:right w:val="single" w:sz="4" w:space="0" w:color="auto"/>
                  </w:tcBorders>
                  <w:shd w:val="clear" w:color="auto" w:fill="auto"/>
                  <w:vAlign w:val="center"/>
                </w:tcPr>
                <w:p w14:paraId="6EC7FF70" w14:textId="77777777" w:rsidR="00114A41" w:rsidRPr="009A2AD0" w:rsidRDefault="00114A41" w:rsidP="006757CB">
                  <w:pPr>
                    <w:jc w:val="center"/>
                    <w:rPr>
                      <w:sz w:val="22"/>
                      <w:szCs w:val="22"/>
                    </w:rPr>
                  </w:pPr>
                  <w:r w:rsidRPr="009A2AD0">
                    <w:rPr>
                      <w:sz w:val="22"/>
                      <w:szCs w:val="22"/>
                    </w:rPr>
                    <w:t>240,50</w:t>
                  </w:r>
                </w:p>
              </w:tc>
              <w:tc>
                <w:tcPr>
                  <w:tcW w:w="993" w:type="dxa"/>
                  <w:shd w:val="clear" w:color="auto" w:fill="auto"/>
                  <w:vAlign w:val="center"/>
                </w:tcPr>
                <w:p w14:paraId="099F612E" w14:textId="77777777" w:rsidR="00114A41" w:rsidRPr="0001132D" w:rsidRDefault="00114A41" w:rsidP="006757CB">
                  <w:pPr>
                    <w:jc w:val="center"/>
                    <w:rPr>
                      <w:sz w:val="22"/>
                      <w:szCs w:val="22"/>
                    </w:rPr>
                  </w:pPr>
                  <w:r w:rsidRPr="0001132D">
                    <w:rPr>
                      <w:sz w:val="22"/>
                      <w:szCs w:val="22"/>
                    </w:rPr>
                    <w:t>121,69</w:t>
                  </w:r>
                </w:p>
              </w:tc>
              <w:tc>
                <w:tcPr>
                  <w:tcW w:w="1138" w:type="dxa"/>
                  <w:shd w:val="clear" w:color="auto" w:fill="auto"/>
                  <w:vAlign w:val="center"/>
                </w:tcPr>
                <w:p w14:paraId="425FDC61" w14:textId="77777777" w:rsidR="00114A41" w:rsidRPr="00326CC9" w:rsidRDefault="00114A41" w:rsidP="006757CB">
                  <w:pPr>
                    <w:jc w:val="center"/>
                    <w:rPr>
                      <w:sz w:val="22"/>
                      <w:szCs w:val="22"/>
                    </w:rPr>
                  </w:pPr>
                  <w:r w:rsidRPr="00326CC9">
                    <w:rPr>
                      <w:sz w:val="22"/>
                      <w:szCs w:val="22"/>
                    </w:rPr>
                    <w:t>2168,13</w:t>
                  </w:r>
                </w:p>
              </w:tc>
              <w:tc>
                <w:tcPr>
                  <w:tcW w:w="1275" w:type="dxa"/>
                  <w:tcBorders>
                    <w:right w:val="single" w:sz="4" w:space="0" w:color="auto"/>
                  </w:tcBorders>
                  <w:shd w:val="clear" w:color="auto" w:fill="auto"/>
                  <w:vAlign w:val="center"/>
                </w:tcPr>
                <w:p w14:paraId="729657B1"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AF1512" w14:textId="77777777" w:rsidR="00114A41" w:rsidRDefault="00114A41" w:rsidP="006757CB">
                  <w:pPr>
                    <w:jc w:val="center"/>
                  </w:pPr>
                  <w:r w:rsidRPr="00583595">
                    <w:t>х</w:t>
                  </w:r>
                </w:p>
              </w:tc>
            </w:tr>
            <w:tr w:rsidR="00114A41" w:rsidRPr="00A13F1C" w14:paraId="0FC724ED" w14:textId="77777777" w:rsidTr="006757CB">
              <w:trPr>
                <w:trHeight w:val="281"/>
              </w:trPr>
              <w:tc>
                <w:tcPr>
                  <w:tcW w:w="1591" w:type="dxa"/>
                  <w:vMerge/>
                  <w:tcBorders>
                    <w:left w:val="single" w:sz="4" w:space="0" w:color="auto"/>
                    <w:right w:val="single" w:sz="4" w:space="0" w:color="auto"/>
                  </w:tcBorders>
                  <w:vAlign w:val="center"/>
                </w:tcPr>
                <w:p w14:paraId="19AB4E2F"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5BE3135A" w14:textId="77777777" w:rsidR="00114A41" w:rsidRPr="0001132D" w:rsidRDefault="00114A41" w:rsidP="006757CB">
                  <w:pPr>
                    <w:tabs>
                      <w:tab w:val="left" w:pos="3052"/>
                    </w:tabs>
                    <w:ind w:hanging="108"/>
                    <w:jc w:val="center"/>
                    <w:rPr>
                      <w:sz w:val="22"/>
                      <w:szCs w:val="22"/>
                    </w:rPr>
                  </w:pPr>
                  <w:r w:rsidRPr="0001132D">
                    <w:rPr>
                      <w:sz w:val="22"/>
                      <w:szCs w:val="22"/>
                    </w:rPr>
                    <w:t>с 01.07.2029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6A38F7" w14:textId="77777777" w:rsidR="00114A41" w:rsidRPr="009A2AD0" w:rsidRDefault="00114A41" w:rsidP="006757CB">
                  <w:pPr>
                    <w:jc w:val="center"/>
                    <w:rPr>
                      <w:sz w:val="22"/>
                      <w:szCs w:val="22"/>
                    </w:rPr>
                  </w:pPr>
                  <w:r w:rsidRPr="009A2AD0">
                    <w:rPr>
                      <w:sz w:val="22"/>
                      <w:szCs w:val="22"/>
                    </w:rPr>
                    <w:t>296,48</w:t>
                  </w:r>
                </w:p>
              </w:tc>
              <w:tc>
                <w:tcPr>
                  <w:tcW w:w="989" w:type="dxa"/>
                  <w:tcBorders>
                    <w:top w:val="single" w:sz="4" w:space="0" w:color="auto"/>
                    <w:left w:val="nil"/>
                    <w:bottom w:val="single" w:sz="4" w:space="0" w:color="auto"/>
                    <w:right w:val="single" w:sz="4" w:space="0" w:color="auto"/>
                  </w:tcBorders>
                  <w:shd w:val="clear" w:color="auto" w:fill="auto"/>
                  <w:vAlign w:val="center"/>
                </w:tcPr>
                <w:p w14:paraId="53182A54" w14:textId="77777777" w:rsidR="00114A41" w:rsidRPr="009A2AD0" w:rsidRDefault="00114A41" w:rsidP="006757CB">
                  <w:pPr>
                    <w:jc w:val="center"/>
                    <w:rPr>
                      <w:sz w:val="22"/>
                      <w:szCs w:val="22"/>
                    </w:rPr>
                  </w:pPr>
                  <w:r w:rsidRPr="009A2AD0">
                    <w:rPr>
                      <w:sz w:val="22"/>
                      <w:szCs w:val="22"/>
                    </w:rPr>
                    <w:t>294,35</w:t>
                  </w:r>
                </w:p>
              </w:tc>
              <w:tc>
                <w:tcPr>
                  <w:tcW w:w="992" w:type="dxa"/>
                  <w:tcBorders>
                    <w:top w:val="single" w:sz="4" w:space="0" w:color="auto"/>
                    <w:left w:val="nil"/>
                    <w:bottom w:val="single" w:sz="4" w:space="0" w:color="auto"/>
                    <w:right w:val="single" w:sz="4" w:space="0" w:color="auto"/>
                  </w:tcBorders>
                  <w:shd w:val="clear" w:color="auto" w:fill="auto"/>
                  <w:vAlign w:val="center"/>
                </w:tcPr>
                <w:p w14:paraId="611CC71C" w14:textId="77777777" w:rsidR="00114A41" w:rsidRPr="009A2AD0" w:rsidRDefault="00114A41" w:rsidP="006757CB">
                  <w:pPr>
                    <w:jc w:val="center"/>
                    <w:rPr>
                      <w:sz w:val="22"/>
                      <w:szCs w:val="22"/>
                    </w:rPr>
                  </w:pPr>
                  <w:r w:rsidRPr="009A2AD0">
                    <w:rPr>
                      <w:sz w:val="22"/>
                      <w:szCs w:val="22"/>
                    </w:rPr>
                    <w:t>306,13</w:t>
                  </w:r>
                </w:p>
              </w:tc>
              <w:tc>
                <w:tcPr>
                  <w:tcW w:w="992" w:type="dxa"/>
                  <w:tcBorders>
                    <w:top w:val="single" w:sz="4" w:space="0" w:color="auto"/>
                    <w:left w:val="nil"/>
                    <w:bottom w:val="single" w:sz="4" w:space="0" w:color="auto"/>
                    <w:right w:val="single" w:sz="4" w:space="0" w:color="auto"/>
                  </w:tcBorders>
                  <w:shd w:val="clear" w:color="auto" w:fill="auto"/>
                  <w:vAlign w:val="center"/>
                </w:tcPr>
                <w:p w14:paraId="280F5AE9" w14:textId="77777777" w:rsidR="00114A41" w:rsidRPr="009A2AD0" w:rsidRDefault="00114A41" w:rsidP="006757CB">
                  <w:pPr>
                    <w:jc w:val="center"/>
                    <w:rPr>
                      <w:sz w:val="22"/>
                      <w:szCs w:val="22"/>
                    </w:rPr>
                  </w:pPr>
                  <w:r w:rsidRPr="009A2AD0">
                    <w:rPr>
                      <w:sz w:val="22"/>
                      <w:szCs w:val="22"/>
                    </w:rPr>
                    <w:t>297,56</w:t>
                  </w:r>
                </w:p>
              </w:tc>
              <w:tc>
                <w:tcPr>
                  <w:tcW w:w="855" w:type="dxa"/>
                  <w:tcBorders>
                    <w:top w:val="single" w:sz="4" w:space="0" w:color="auto"/>
                    <w:left w:val="nil"/>
                    <w:bottom w:val="single" w:sz="4" w:space="0" w:color="auto"/>
                    <w:right w:val="single" w:sz="4" w:space="0" w:color="auto"/>
                  </w:tcBorders>
                  <w:shd w:val="clear" w:color="auto" w:fill="auto"/>
                  <w:vAlign w:val="center"/>
                </w:tcPr>
                <w:p w14:paraId="701F5909" w14:textId="77777777" w:rsidR="00114A41" w:rsidRPr="009A2AD0" w:rsidRDefault="00114A41" w:rsidP="006757CB">
                  <w:pPr>
                    <w:jc w:val="center"/>
                    <w:rPr>
                      <w:sz w:val="22"/>
                      <w:szCs w:val="22"/>
                    </w:rPr>
                  </w:pPr>
                  <w:r w:rsidRPr="009A2AD0">
                    <w:rPr>
                      <w:sz w:val="22"/>
                      <w:szCs w:val="22"/>
                    </w:rPr>
                    <w:t>247,07</w:t>
                  </w:r>
                </w:p>
              </w:tc>
              <w:tc>
                <w:tcPr>
                  <w:tcW w:w="992" w:type="dxa"/>
                  <w:tcBorders>
                    <w:top w:val="single" w:sz="4" w:space="0" w:color="auto"/>
                    <w:left w:val="nil"/>
                    <w:bottom w:val="single" w:sz="4" w:space="0" w:color="auto"/>
                    <w:right w:val="single" w:sz="4" w:space="0" w:color="auto"/>
                  </w:tcBorders>
                  <w:shd w:val="clear" w:color="auto" w:fill="auto"/>
                  <w:vAlign w:val="center"/>
                </w:tcPr>
                <w:p w14:paraId="7DA7978A" w14:textId="77777777" w:rsidR="00114A41" w:rsidRPr="009A2AD0" w:rsidRDefault="00114A41" w:rsidP="006757CB">
                  <w:pPr>
                    <w:jc w:val="center"/>
                    <w:rPr>
                      <w:sz w:val="22"/>
                      <w:szCs w:val="22"/>
                    </w:rPr>
                  </w:pPr>
                  <w:r w:rsidRPr="009A2AD0">
                    <w:rPr>
                      <w:sz w:val="22"/>
                      <w:szCs w:val="22"/>
                    </w:rPr>
                    <w:t>245,29</w:t>
                  </w:r>
                </w:p>
              </w:tc>
              <w:tc>
                <w:tcPr>
                  <w:tcW w:w="988" w:type="dxa"/>
                  <w:tcBorders>
                    <w:top w:val="single" w:sz="4" w:space="0" w:color="auto"/>
                    <w:left w:val="nil"/>
                    <w:bottom w:val="single" w:sz="4" w:space="0" w:color="auto"/>
                    <w:right w:val="single" w:sz="4" w:space="0" w:color="auto"/>
                  </w:tcBorders>
                  <w:shd w:val="clear" w:color="auto" w:fill="auto"/>
                  <w:vAlign w:val="center"/>
                </w:tcPr>
                <w:p w14:paraId="216D9148" w14:textId="77777777" w:rsidR="00114A41" w:rsidRPr="009A2AD0" w:rsidRDefault="00114A41" w:rsidP="006757CB">
                  <w:pPr>
                    <w:jc w:val="center"/>
                    <w:rPr>
                      <w:sz w:val="22"/>
                      <w:szCs w:val="22"/>
                    </w:rPr>
                  </w:pPr>
                  <w:r w:rsidRPr="009A2AD0">
                    <w:rPr>
                      <w:sz w:val="22"/>
                      <w:szCs w:val="22"/>
                    </w:rPr>
                    <w:t>255,11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36B2C49" w14:textId="77777777" w:rsidR="00114A41" w:rsidRPr="009A2AD0" w:rsidRDefault="00114A41" w:rsidP="006757CB">
                  <w:pPr>
                    <w:jc w:val="center"/>
                    <w:rPr>
                      <w:sz w:val="22"/>
                      <w:szCs w:val="22"/>
                    </w:rPr>
                  </w:pPr>
                  <w:r w:rsidRPr="009A2AD0">
                    <w:rPr>
                      <w:sz w:val="22"/>
                      <w:szCs w:val="22"/>
                    </w:rPr>
                    <w:t>247,97</w:t>
                  </w:r>
                </w:p>
              </w:tc>
              <w:tc>
                <w:tcPr>
                  <w:tcW w:w="993" w:type="dxa"/>
                  <w:shd w:val="clear" w:color="auto" w:fill="auto"/>
                  <w:vAlign w:val="center"/>
                </w:tcPr>
                <w:p w14:paraId="418E97AE" w14:textId="77777777" w:rsidR="00114A41" w:rsidRPr="0001132D" w:rsidRDefault="00114A41" w:rsidP="006757CB">
                  <w:pPr>
                    <w:jc w:val="center"/>
                    <w:rPr>
                      <w:sz w:val="22"/>
                      <w:szCs w:val="22"/>
                    </w:rPr>
                  </w:pPr>
                  <w:r w:rsidRPr="0001132D">
                    <w:rPr>
                      <w:sz w:val="22"/>
                      <w:szCs w:val="22"/>
                    </w:rPr>
                    <w:t>125,66</w:t>
                  </w:r>
                </w:p>
              </w:tc>
              <w:tc>
                <w:tcPr>
                  <w:tcW w:w="1138" w:type="dxa"/>
                  <w:shd w:val="clear" w:color="auto" w:fill="auto"/>
                  <w:vAlign w:val="center"/>
                </w:tcPr>
                <w:p w14:paraId="165DB9AB" w14:textId="77777777" w:rsidR="00114A41" w:rsidRPr="00326CC9" w:rsidRDefault="00114A41" w:rsidP="006757CB">
                  <w:pPr>
                    <w:jc w:val="center"/>
                    <w:rPr>
                      <w:sz w:val="22"/>
                      <w:szCs w:val="22"/>
                    </w:rPr>
                  </w:pPr>
                  <w:r w:rsidRPr="00326CC9">
                    <w:rPr>
                      <w:sz w:val="22"/>
                      <w:szCs w:val="22"/>
                    </w:rPr>
                    <w:t>2231,86</w:t>
                  </w:r>
                </w:p>
              </w:tc>
              <w:tc>
                <w:tcPr>
                  <w:tcW w:w="1275" w:type="dxa"/>
                  <w:tcBorders>
                    <w:right w:val="single" w:sz="4" w:space="0" w:color="auto"/>
                  </w:tcBorders>
                  <w:shd w:val="clear" w:color="auto" w:fill="auto"/>
                  <w:vAlign w:val="center"/>
                </w:tcPr>
                <w:p w14:paraId="24A8853A"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0BCD12" w14:textId="77777777" w:rsidR="00114A41" w:rsidRDefault="00114A41" w:rsidP="006757CB">
                  <w:pPr>
                    <w:jc w:val="center"/>
                  </w:pPr>
                  <w:r w:rsidRPr="00583595">
                    <w:t>х</w:t>
                  </w:r>
                </w:p>
              </w:tc>
            </w:tr>
            <w:tr w:rsidR="00114A41" w:rsidRPr="00A13F1C" w14:paraId="0E0D2683" w14:textId="77777777" w:rsidTr="006757CB">
              <w:trPr>
                <w:trHeight w:val="281"/>
              </w:trPr>
              <w:tc>
                <w:tcPr>
                  <w:tcW w:w="1591" w:type="dxa"/>
                  <w:vMerge/>
                  <w:tcBorders>
                    <w:left w:val="single" w:sz="4" w:space="0" w:color="auto"/>
                    <w:right w:val="single" w:sz="4" w:space="0" w:color="auto"/>
                  </w:tcBorders>
                  <w:vAlign w:val="center"/>
                </w:tcPr>
                <w:p w14:paraId="65E05576"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6A3B8700" w14:textId="77777777" w:rsidR="00114A41" w:rsidRPr="0001132D" w:rsidRDefault="00114A41" w:rsidP="006757CB">
                  <w:pPr>
                    <w:tabs>
                      <w:tab w:val="left" w:pos="3052"/>
                    </w:tabs>
                    <w:ind w:hanging="108"/>
                    <w:jc w:val="center"/>
                    <w:rPr>
                      <w:sz w:val="22"/>
                      <w:szCs w:val="22"/>
                    </w:rPr>
                  </w:pPr>
                  <w:r w:rsidRPr="0001132D">
                    <w:rPr>
                      <w:sz w:val="22"/>
                      <w:szCs w:val="22"/>
                    </w:rPr>
                    <w:t>с 01.01.2030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703DD" w14:textId="77777777" w:rsidR="00114A41" w:rsidRPr="009A2AD0" w:rsidRDefault="00114A41" w:rsidP="006757CB">
                  <w:pPr>
                    <w:jc w:val="center"/>
                    <w:rPr>
                      <w:sz w:val="22"/>
                      <w:szCs w:val="22"/>
                    </w:rPr>
                  </w:pPr>
                  <w:r w:rsidRPr="009A2AD0">
                    <w:rPr>
                      <w:sz w:val="22"/>
                      <w:szCs w:val="22"/>
                    </w:rPr>
                    <w:t>296,48</w:t>
                  </w:r>
                </w:p>
              </w:tc>
              <w:tc>
                <w:tcPr>
                  <w:tcW w:w="989" w:type="dxa"/>
                  <w:tcBorders>
                    <w:top w:val="single" w:sz="4" w:space="0" w:color="auto"/>
                    <w:left w:val="nil"/>
                    <w:bottom w:val="single" w:sz="4" w:space="0" w:color="auto"/>
                    <w:right w:val="single" w:sz="4" w:space="0" w:color="auto"/>
                  </w:tcBorders>
                  <w:shd w:val="clear" w:color="auto" w:fill="auto"/>
                  <w:vAlign w:val="center"/>
                </w:tcPr>
                <w:p w14:paraId="701BE83C" w14:textId="77777777" w:rsidR="00114A41" w:rsidRPr="009A2AD0" w:rsidRDefault="00114A41" w:rsidP="006757CB">
                  <w:pPr>
                    <w:jc w:val="center"/>
                    <w:rPr>
                      <w:sz w:val="22"/>
                      <w:szCs w:val="22"/>
                    </w:rPr>
                  </w:pPr>
                  <w:r w:rsidRPr="009A2AD0">
                    <w:rPr>
                      <w:sz w:val="22"/>
                      <w:szCs w:val="22"/>
                    </w:rPr>
                    <w:t>294,35</w:t>
                  </w:r>
                </w:p>
              </w:tc>
              <w:tc>
                <w:tcPr>
                  <w:tcW w:w="992" w:type="dxa"/>
                  <w:tcBorders>
                    <w:top w:val="single" w:sz="4" w:space="0" w:color="auto"/>
                    <w:left w:val="nil"/>
                    <w:bottom w:val="single" w:sz="4" w:space="0" w:color="auto"/>
                    <w:right w:val="single" w:sz="4" w:space="0" w:color="auto"/>
                  </w:tcBorders>
                  <w:shd w:val="clear" w:color="auto" w:fill="auto"/>
                  <w:vAlign w:val="center"/>
                </w:tcPr>
                <w:p w14:paraId="79A9336A" w14:textId="77777777" w:rsidR="00114A41" w:rsidRPr="009A2AD0" w:rsidRDefault="00114A41" w:rsidP="006757CB">
                  <w:pPr>
                    <w:jc w:val="center"/>
                    <w:rPr>
                      <w:sz w:val="22"/>
                      <w:szCs w:val="22"/>
                    </w:rPr>
                  </w:pPr>
                  <w:r w:rsidRPr="009A2AD0">
                    <w:rPr>
                      <w:sz w:val="22"/>
                      <w:szCs w:val="22"/>
                    </w:rPr>
                    <w:t>306,13</w:t>
                  </w:r>
                </w:p>
              </w:tc>
              <w:tc>
                <w:tcPr>
                  <w:tcW w:w="992" w:type="dxa"/>
                  <w:tcBorders>
                    <w:top w:val="single" w:sz="4" w:space="0" w:color="auto"/>
                    <w:left w:val="nil"/>
                    <w:bottom w:val="single" w:sz="4" w:space="0" w:color="auto"/>
                    <w:right w:val="single" w:sz="4" w:space="0" w:color="auto"/>
                  </w:tcBorders>
                  <w:shd w:val="clear" w:color="auto" w:fill="auto"/>
                  <w:vAlign w:val="center"/>
                </w:tcPr>
                <w:p w14:paraId="6B265FD1" w14:textId="77777777" w:rsidR="00114A41" w:rsidRPr="009A2AD0" w:rsidRDefault="00114A41" w:rsidP="006757CB">
                  <w:pPr>
                    <w:jc w:val="center"/>
                    <w:rPr>
                      <w:sz w:val="22"/>
                      <w:szCs w:val="22"/>
                    </w:rPr>
                  </w:pPr>
                  <w:r w:rsidRPr="009A2AD0">
                    <w:rPr>
                      <w:sz w:val="22"/>
                      <w:szCs w:val="22"/>
                    </w:rPr>
                    <w:t>297,56</w:t>
                  </w:r>
                </w:p>
              </w:tc>
              <w:tc>
                <w:tcPr>
                  <w:tcW w:w="855" w:type="dxa"/>
                  <w:tcBorders>
                    <w:top w:val="single" w:sz="4" w:space="0" w:color="auto"/>
                    <w:left w:val="nil"/>
                    <w:bottom w:val="single" w:sz="4" w:space="0" w:color="auto"/>
                    <w:right w:val="single" w:sz="4" w:space="0" w:color="auto"/>
                  </w:tcBorders>
                  <w:shd w:val="clear" w:color="auto" w:fill="auto"/>
                  <w:vAlign w:val="center"/>
                </w:tcPr>
                <w:p w14:paraId="3A36CDF0" w14:textId="77777777" w:rsidR="00114A41" w:rsidRPr="009A2AD0" w:rsidRDefault="00114A41" w:rsidP="006757CB">
                  <w:pPr>
                    <w:jc w:val="center"/>
                    <w:rPr>
                      <w:sz w:val="22"/>
                      <w:szCs w:val="22"/>
                    </w:rPr>
                  </w:pPr>
                  <w:r w:rsidRPr="009A2AD0">
                    <w:rPr>
                      <w:sz w:val="22"/>
                      <w:szCs w:val="22"/>
                    </w:rPr>
                    <w:t>247,07</w:t>
                  </w:r>
                </w:p>
              </w:tc>
              <w:tc>
                <w:tcPr>
                  <w:tcW w:w="992" w:type="dxa"/>
                  <w:tcBorders>
                    <w:top w:val="single" w:sz="4" w:space="0" w:color="auto"/>
                    <w:left w:val="nil"/>
                    <w:bottom w:val="single" w:sz="4" w:space="0" w:color="auto"/>
                    <w:right w:val="single" w:sz="4" w:space="0" w:color="auto"/>
                  </w:tcBorders>
                  <w:shd w:val="clear" w:color="auto" w:fill="auto"/>
                  <w:vAlign w:val="center"/>
                </w:tcPr>
                <w:p w14:paraId="63873126" w14:textId="77777777" w:rsidR="00114A41" w:rsidRPr="009A2AD0" w:rsidRDefault="00114A41" w:rsidP="006757CB">
                  <w:pPr>
                    <w:jc w:val="center"/>
                    <w:rPr>
                      <w:sz w:val="22"/>
                      <w:szCs w:val="22"/>
                    </w:rPr>
                  </w:pPr>
                  <w:r w:rsidRPr="009A2AD0">
                    <w:rPr>
                      <w:sz w:val="22"/>
                      <w:szCs w:val="22"/>
                    </w:rPr>
                    <w:t>245,29</w:t>
                  </w:r>
                </w:p>
              </w:tc>
              <w:tc>
                <w:tcPr>
                  <w:tcW w:w="988" w:type="dxa"/>
                  <w:tcBorders>
                    <w:top w:val="single" w:sz="4" w:space="0" w:color="auto"/>
                    <w:left w:val="nil"/>
                    <w:bottom w:val="single" w:sz="4" w:space="0" w:color="auto"/>
                    <w:right w:val="single" w:sz="4" w:space="0" w:color="auto"/>
                  </w:tcBorders>
                  <w:shd w:val="clear" w:color="auto" w:fill="auto"/>
                  <w:vAlign w:val="center"/>
                </w:tcPr>
                <w:p w14:paraId="54756B26" w14:textId="77777777" w:rsidR="00114A41" w:rsidRPr="009A2AD0" w:rsidRDefault="00114A41" w:rsidP="006757CB">
                  <w:pPr>
                    <w:jc w:val="center"/>
                    <w:rPr>
                      <w:sz w:val="22"/>
                      <w:szCs w:val="22"/>
                    </w:rPr>
                  </w:pPr>
                  <w:r w:rsidRPr="009A2AD0">
                    <w:rPr>
                      <w:sz w:val="22"/>
                      <w:szCs w:val="22"/>
                    </w:rPr>
                    <w:t>255,11</w:t>
                  </w:r>
                </w:p>
              </w:tc>
              <w:tc>
                <w:tcPr>
                  <w:tcW w:w="992" w:type="dxa"/>
                  <w:tcBorders>
                    <w:top w:val="single" w:sz="4" w:space="0" w:color="auto"/>
                    <w:left w:val="nil"/>
                    <w:bottom w:val="single" w:sz="4" w:space="0" w:color="auto"/>
                    <w:right w:val="single" w:sz="4" w:space="0" w:color="auto"/>
                  </w:tcBorders>
                  <w:shd w:val="clear" w:color="auto" w:fill="auto"/>
                  <w:vAlign w:val="center"/>
                </w:tcPr>
                <w:p w14:paraId="379C83AC" w14:textId="77777777" w:rsidR="00114A41" w:rsidRPr="009A2AD0" w:rsidRDefault="00114A41" w:rsidP="006757CB">
                  <w:pPr>
                    <w:jc w:val="center"/>
                    <w:rPr>
                      <w:sz w:val="22"/>
                      <w:szCs w:val="22"/>
                    </w:rPr>
                  </w:pPr>
                  <w:r w:rsidRPr="009A2AD0">
                    <w:rPr>
                      <w:sz w:val="22"/>
                      <w:szCs w:val="22"/>
                    </w:rPr>
                    <w:t>247,97</w:t>
                  </w:r>
                </w:p>
              </w:tc>
              <w:tc>
                <w:tcPr>
                  <w:tcW w:w="993" w:type="dxa"/>
                  <w:shd w:val="clear" w:color="auto" w:fill="auto"/>
                  <w:vAlign w:val="center"/>
                </w:tcPr>
                <w:p w14:paraId="0A74226C" w14:textId="77777777" w:rsidR="00114A41" w:rsidRPr="0001132D" w:rsidRDefault="00114A41" w:rsidP="006757CB">
                  <w:pPr>
                    <w:jc w:val="center"/>
                    <w:rPr>
                      <w:sz w:val="22"/>
                      <w:szCs w:val="22"/>
                    </w:rPr>
                  </w:pPr>
                  <w:r w:rsidRPr="0001132D">
                    <w:rPr>
                      <w:sz w:val="22"/>
                      <w:szCs w:val="22"/>
                    </w:rPr>
                    <w:t>125,66</w:t>
                  </w:r>
                </w:p>
              </w:tc>
              <w:tc>
                <w:tcPr>
                  <w:tcW w:w="1138" w:type="dxa"/>
                  <w:shd w:val="clear" w:color="auto" w:fill="auto"/>
                  <w:vAlign w:val="center"/>
                </w:tcPr>
                <w:p w14:paraId="245940E8" w14:textId="77777777" w:rsidR="00114A41" w:rsidRPr="00326CC9" w:rsidRDefault="00114A41" w:rsidP="006757CB">
                  <w:pPr>
                    <w:jc w:val="center"/>
                    <w:rPr>
                      <w:sz w:val="22"/>
                      <w:szCs w:val="22"/>
                    </w:rPr>
                  </w:pPr>
                  <w:r w:rsidRPr="00326CC9">
                    <w:rPr>
                      <w:sz w:val="22"/>
                      <w:szCs w:val="22"/>
                    </w:rPr>
                    <w:t>2231,86</w:t>
                  </w:r>
                </w:p>
              </w:tc>
              <w:tc>
                <w:tcPr>
                  <w:tcW w:w="1275" w:type="dxa"/>
                  <w:tcBorders>
                    <w:right w:val="single" w:sz="4" w:space="0" w:color="auto"/>
                  </w:tcBorders>
                  <w:shd w:val="clear" w:color="auto" w:fill="auto"/>
                  <w:vAlign w:val="center"/>
                </w:tcPr>
                <w:p w14:paraId="0F1BDC8D"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8BFA6" w14:textId="77777777" w:rsidR="00114A41" w:rsidRDefault="00114A41" w:rsidP="006757CB">
                  <w:pPr>
                    <w:jc w:val="center"/>
                  </w:pPr>
                  <w:r w:rsidRPr="00583595">
                    <w:t>х</w:t>
                  </w:r>
                </w:p>
              </w:tc>
            </w:tr>
            <w:tr w:rsidR="00114A41" w:rsidRPr="00A13F1C" w14:paraId="14B1FB9B" w14:textId="77777777" w:rsidTr="006757CB">
              <w:trPr>
                <w:trHeight w:val="281"/>
              </w:trPr>
              <w:tc>
                <w:tcPr>
                  <w:tcW w:w="1591" w:type="dxa"/>
                  <w:vMerge/>
                  <w:tcBorders>
                    <w:left w:val="single" w:sz="4" w:space="0" w:color="auto"/>
                    <w:right w:val="single" w:sz="4" w:space="0" w:color="auto"/>
                  </w:tcBorders>
                  <w:vAlign w:val="center"/>
                </w:tcPr>
                <w:p w14:paraId="298B35F3"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5CA17442" w14:textId="77777777" w:rsidR="00114A41" w:rsidRPr="0001132D" w:rsidRDefault="00114A41" w:rsidP="006757CB">
                  <w:pPr>
                    <w:tabs>
                      <w:tab w:val="left" w:pos="3052"/>
                    </w:tabs>
                    <w:ind w:hanging="108"/>
                    <w:jc w:val="center"/>
                    <w:rPr>
                      <w:sz w:val="22"/>
                      <w:szCs w:val="22"/>
                    </w:rPr>
                  </w:pPr>
                  <w:r w:rsidRPr="0001132D">
                    <w:rPr>
                      <w:sz w:val="22"/>
                      <w:szCs w:val="22"/>
                    </w:rPr>
                    <w:t>с 01.07.2030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5DEAB" w14:textId="77777777" w:rsidR="00114A41" w:rsidRPr="009A2AD0" w:rsidRDefault="00114A41" w:rsidP="006757CB">
                  <w:pPr>
                    <w:jc w:val="center"/>
                    <w:rPr>
                      <w:sz w:val="22"/>
                      <w:szCs w:val="22"/>
                    </w:rPr>
                  </w:pPr>
                  <w:r w:rsidRPr="009A2AD0">
                    <w:rPr>
                      <w:sz w:val="22"/>
                      <w:szCs w:val="22"/>
                    </w:rPr>
                    <w:t>307,55</w:t>
                  </w:r>
                </w:p>
              </w:tc>
              <w:tc>
                <w:tcPr>
                  <w:tcW w:w="989" w:type="dxa"/>
                  <w:tcBorders>
                    <w:top w:val="single" w:sz="4" w:space="0" w:color="auto"/>
                    <w:left w:val="nil"/>
                    <w:bottom w:val="single" w:sz="4" w:space="0" w:color="auto"/>
                    <w:right w:val="single" w:sz="4" w:space="0" w:color="auto"/>
                  </w:tcBorders>
                  <w:shd w:val="clear" w:color="auto" w:fill="auto"/>
                  <w:vAlign w:val="center"/>
                </w:tcPr>
                <w:p w14:paraId="4B6C2607" w14:textId="77777777" w:rsidR="00114A41" w:rsidRPr="009A2AD0" w:rsidRDefault="00114A41" w:rsidP="006757CB">
                  <w:pPr>
                    <w:jc w:val="center"/>
                    <w:rPr>
                      <w:sz w:val="22"/>
                      <w:szCs w:val="22"/>
                    </w:rPr>
                  </w:pPr>
                  <w:r w:rsidRPr="009A2AD0">
                    <w:rPr>
                      <w:sz w:val="22"/>
                      <w:szCs w:val="22"/>
                    </w:rPr>
                    <w:t>305,32</w:t>
                  </w:r>
                </w:p>
              </w:tc>
              <w:tc>
                <w:tcPr>
                  <w:tcW w:w="992" w:type="dxa"/>
                  <w:tcBorders>
                    <w:top w:val="single" w:sz="4" w:space="0" w:color="auto"/>
                    <w:left w:val="nil"/>
                    <w:bottom w:val="single" w:sz="4" w:space="0" w:color="auto"/>
                    <w:right w:val="single" w:sz="4" w:space="0" w:color="auto"/>
                  </w:tcBorders>
                  <w:shd w:val="clear" w:color="auto" w:fill="auto"/>
                  <w:vAlign w:val="center"/>
                </w:tcPr>
                <w:p w14:paraId="0EFBC791" w14:textId="77777777" w:rsidR="00114A41" w:rsidRPr="009A2AD0" w:rsidRDefault="00114A41" w:rsidP="006757CB">
                  <w:pPr>
                    <w:jc w:val="center"/>
                    <w:rPr>
                      <w:sz w:val="22"/>
                      <w:szCs w:val="22"/>
                    </w:rPr>
                  </w:pPr>
                  <w:r w:rsidRPr="009A2AD0">
                    <w:rPr>
                      <w:sz w:val="22"/>
                      <w:szCs w:val="22"/>
                    </w:rPr>
                    <w:t>317,59</w:t>
                  </w:r>
                </w:p>
              </w:tc>
              <w:tc>
                <w:tcPr>
                  <w:tcW w:w="992" w:type="dxa"/>
                  <w:tcBorders>
                    <w:top w:val="single" w:sz="4" w:space="0" w:color="auto"/>
                    <w:left w:val="nil"/>
                    <w:bottom w:val="single" w:sz="4" w:space="0" w:color="auto"/>
                    <w:right w:val="single" w:sz="4" w:space="0" w:color="auto"/>
                  </w:tcBorders>
                  <w:shd w:val="clear" w:color="auto" w:fill="auto"/>
                  <w:vAlign w:val="center"/>
                </w:tcPr>
                <w:p w14:paraId="6C23C42A" w14:textId="77777777" w:rsidR="00114A41" w:rsidRPr="009A2AD0" w:rsidRDefault="00114A41" w:rsidP="006757CB">
                  <w:pPr>
                    <w:jc w:val="center"/>
                    <w:rPr>
                      <w:sz w:val="22"/>
                      <w:szCs w:val="22"/>
                    </w:rPr>
                  </w:pPr>
                  <w:r w:rsidRPr="009A2AD0">
                    <w:rPr>
                      <w:sz w:val="22"/>
                      <w:szCs w:val="22"/>
                    </w:rPr>
                    <w:t>308,66</w:t>
                  </w:r>
                </w:p>
              </w:tc>
              <w:tc>
                <w:tcPr>
                  <w:tcW w:w="855" w:type="dxa"/>
                  <w:tcBorders>
                    <w:top w:val="single" w:sz="4" w:space="0" w:color="auto"/>
                    <w:left w:val="nil"/>
                    <w:bottom w:val="single" w:sz="4" w:space="0" w:color="auto"/>
                    <w:right w:val="single" w:sz="4" w:space="0" w:color="auto"/>
                  </w:tcBorders>
                  <w:shd w:val="clear" w:color="auto" w:fill="auto"/>
                  <w:vAlign w:val="center"/>
                </w:tcPr>
                <w:p w14:paraId="33296BD4" w14:textId="77777777" w:rsidR="00114A41" w:rsidRPr="009A2AD0" w:rsidRDefault="00114A41" w:rsidP="006757CB">
                  <w:pPr>
                    <w:jc w:val="center"/>
                    <w:rPr>
                      <w:sz w:val="22"/>
                      <w:szCs w:val="22"/>
                    </w:rPr>
                  </w:pPr>
                  <w:r w:rsidRPr="009A2AD0">
                    <w:rPr>
                      <w:sz w:val="22"/>
                      <w:szCs w:val="22"/>
                    </w:rPr>
                    <w:t>256,29</w:t>
                  </w:r>
                </w:p>
              </w:tc>
              <w:tc>
                <w:tcPr>
                  <w:tcW w:w="992" w:type="dxa"/>
                  <w:tcBorders>
                    <w:top w:val="single" w:sz="4" w:space="0" w:color="auto"/>
                    <w:left w:val="nil"/>
                    <w:bottom w:val="single" w:sz="4" w:space="0" w:color="auto"/>
                    <w:right w:val="single" w:sz="4" w:space="0" w:color="auto"/>
                  </w:tcBorders>
                  <w:shd w:val="clear" w:color="auto" w:fill="auto"/>
                  <w:vAlign w:val="center"/>
                </w:tcPr>
                <w:p w14:paraId="571A857F" w14:textId="77777777" w:rsidR="00114A41" w:rsidRPr="009A2AD0" w:rsidRDefault="00114A41" w:rsidP="006757CB">
                  <w:pPr>
                    <w:jc w:val="center"/>
                    <w:rPr>
                      <w:sz w:val="22"/>
                      <w:szCs w:val="22"/>
                    </w:rPr>
                  </w:pPr>
                  <w:r w:rsidRPr="009A2AD0">
                    <w:rPr>
                      <w:sz w:val="22"/>
                      <w:szCs w:val="22"/>
                    </w:rPr>
                    <w:t>254,43</w:t>
                  </w:r>
                </w:p>
              </w:tc>
              <w:tc>
                <w:tcPr>
                  <w:tcW w:w="988" w:type="dxa"/>
                  <w:tcBorders>
                    <w:top w:val="single" w:sz="4" w:space="0" w:color="auto"/>
                    <w:left w:val="nil"/>
                    <w:bottom w:val="single" w:sz="4" w:space="0" w:color="auto"/>
                    <w:right w:val="single" w:sz="4" w:space="0" w:color="auto"/>
                  </w:tcBorders>
                  <w:shd w:val="clear" w:color="auto" w:fill="auto"/>
                  <w:vAlign w:val="center"/>
                </w:tcPr>
                <w:p w14:paraId="2F803F0A" w14:textId="77777777" w:rsidR="00114A41" w:rsidRPr="009A2AD0" w:rsidRDefault="00114A41" w:rsidP="006757CB">
                  <w:pPr>
                    <w:jc w:val="center"/>
                    <w:rPr>
                      <w:sz w:val="22"/>
                      <w:szCs w:val="22"/>
                    </w:rPr>
                  </w:pPr>
                  <w:r w:rsidRPr="009A2AD0">
                    <w:rPr>
                      <w:sz w:val="22"/>
                      <w:szCs w:val="22"/>
                    </w:rPr>
                    <w:t>264,66</w:t>
                  </w:r>
                </w:p>
              </w:tc>
              <w:tc>
                <w:tcPr>
                  <w:tcW w:w="992" w:type="dxa"/>
                  <w:tcBorders>
                    <w:top w:val="single" w:sz="4" w:space="0" w:color="auto"/>
                    <w:left w:val="nil"/>
                    <w:bottom w:val="single" w:sz="4" w:space="0" w:color="auto"/>
                    <w:right w:val="single" w:sz="4" w:space="0" w:color="auto"/>
                  </w:tcBorders>
                  <w:shd w:val="clear" w:color="auto" w:fill="auto"/>
                  <w:vAlign w:val="center"/>
                </w:tcPr>
                <w:p w14:paraId="65FF3DAB" w14:textId="77777777" w:rsidR="00114A41" w:rsidRPr="009A2AD0" w:rsidRDefault="00114A41" w:rsidP="006757CB">
                  <w:pPr>
                    <w:jc w:val="center"/>
                    <w:rPr>
                      <w:sz w:val="22"/>
                      <w:szCs w:val="22"/>
                    </w:rPr>
                  </w:pPr>
                  <w:r w:rsidRPr="009A2AD0">
                    <w:rPr>
                      <w:sz w:val="22"/>
                      <w:szCs w:val="22"/>
                    </w:rPr>
                    <w:t>257,22</w:t>
                  </w:r>
                </w:p>
              </w:tc>
              <w:tc>
                <w:tcPr>
                  <w:tcW w:w="993" w:type="dxa"/>
                  <w:shd w:val="clear" w:color="auto" w:fill="auto"/>
                  <w:vAlign w:val="center"/>
                </w:tcPr>
                <w:p w14:paraId="0BEDBD90" w14:textId="77777777" w:rsidR="00114A41" w:rsidRPr="0001132D" w:rsidRDefault="00114A41" w:rsidP="006757CB">
                  <w:pPr>
                    <w:jc w:val="center"/>
                    <w:rPr>
                      <w:sz w:val="22"/>
                      <w:szCs w:val="22"/>
                    </w:rPr>
                  </w:pPr>
                  <w:r w:rsidRPr="0001132D">
                    <w:rPr>
                      <w:sz w:val="22"/>
                      <w:szCs w:val="22"/>
                    </w:rPr>
                    <w:t>129,78</w:t>
                  </w:r>
                </w:p>
              </w:tc>
              <w:tc>
                <w:tcPr>
                  <w:tcW w:w="1138" w:type="dxa"/>
                  <w:shd w:val="clear" w:color="auto" w:fill="auto"/>
                  <w:vAlign w:val="center"/>
                </w:tcPr>
                <w:p w14:paraId="3A8DFB21" w14:textId="77777777" w:rsidR="00114A41" w:rsidRPr="00326CC9" w:rsidRDefault="00114A41" w:rsidP="006757CB">
                  <w:pPr>
                    <w:jc w:val="center"/>
                    <w:rPr>
                      <w:sz w:val="22"/>
                      <w:szCs w:val="22"/>
                    </w:rPr>
                  </w:pPr>
                  <w:r w:rsidRPr="00326CC9">
                    <w:rPr>
                      <w:sz w:val="22"/>
                      <w:szCs w:val="22"/>
                    </w:rPr>
                    <w:t>2325,52</w:t>
                  </w:r>
                </w:p>
              </w:tc>
              <w:tc>
                <w:tcPr>
                  <w:tcW w:w="1275" w:type="dxa"/>
                  <w:tcBorders>
                    <w:right w:val="single" w:sz="4" w:space="0" w:color="auto"/>
                  </w:tcBorders>
                  <w:shd w:val="clear" w:color="auto" w:fill="auto"/>
                  <w:vAlign w:val="center"/>
                </w:tcPr>
                <w:p w14:paraId="73E7F534"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6D264" w14:textId="77777777" w:rsidR="00114A41" w:rsidRDefault="00114A41" w:rsidP="006757CB">
                  <w:pPr>
                    <w:jc w:val="center"/>
                  </w:pPr>
                  <w:r w:rsidRPr="00583595">
                    <w:t>х</w:t>
                  </w:r>
                </w:p>
              </w:tc>
            </w:tr>
            <w:tr w:rsidR="00114A41" w:rsidRPr="00A13F1C" w14:paraId="57E70879" w14:textId="77777777" w:rsidTr="006757CB">
              <w:trPr>
                <w:trHeight w:val="281"/>
              </w:trPr>
              <w:tc>
                <w:tcPr>
                  <w:tcW w:w="1591" w:type="dxa"/>
                  <w:vMerge/>
                  <w:tcBorders>
                    <w:left w:val="single" w:sz="4" w:space="0" w:color="auto"/>
                    <w:right w:val="single" w:sz="4" w:space="0" w:color="auto"/>
                  </w:tcBorders>
                  <w:vAlign w:val="center"/>
                </w:tcPr>
                <w:p w14:paraId="0B0E2268"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384AB2FE" w14:textId="77777777" w:rsidR="00114A41" w:rsidRPr="0001132D" w:rsidRDefault="00114A41" w:rsidP="006757CB">
                  <w:pPr>
                    <w:tabs>
                      <w:tab w:val="left" w:pos="3052"/>
                    </w:tabs>
                    <w:ind w:hanging="108"/>
                    <w:jc w:val="center"/>
                    <w:rPr>
                      <w:sz w:val="22"/>
                      <w:szCs w:val="22"/>
                    </w:rPr>
                  </w:pPr>
                  <w:r w:rsidRPr="0001132D">
                    <w:rPr>
                      <w:sz w:val="22"/>
                      <w:szCs w:val="22"/>
                    </w:rPr>
                    <w:t>с 01.01.2031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C1917E" w14:textId="77777777" w:rsidR="00114A41" w:rsidRPr="009A2AD0" w:rsidRDefault="00114A41" w:rsidP="006757CB">
                  <w:pPr>
                    <w:jc w:val="center"/>
                    <w:rPr>
                      <w:sz w:val="22"/>
                      <w:szCs w:val="22"/>
                    </w:rPr>
                  </w:pPr>
                  <w:r w:rsidRPr="009A2AD0">
                    <w:rPr>
                      <w:sz w:val="22"/>
                      <w:szCs w:val="22"/>
                    </w:rPr>
                    <w:t>307,55</w:t>
                  </w:r>
                </w:p>
              </w:tc>
              <w:tc>
                <w:tcPr>
                  <w:tcW w:w="989" w:type="dxa"/>
                  <w:tcBorders>
                    <w:top w:val="single" w:sz="4" w:space="0" w:color="auto"/>
                    <w:left w:val="nil"/>
                    <w:bottom w:val="single" w:sz="4" w:space="0" w:color="auto"/>
                    <w:right w:val="single" w:sz="4" w:space="0" w:color="auto"/>
                  </w:tcBorders>
                  <w:shd w:val="clear" w:color="auto" w:fill="auto"/>
                  <w:vAlign w:val="center"/>
                </w:tcPr>
                <w:p w14:paraId="30F752BC" w14:textId="77777777" w:rsidR="00114A41" w:rsidRPr="009A2AD0" w:rsidRDefault="00114A41" w:rsidP="006757CB">
                  <w:pPr>
                    <w:jc w:val="center"/>
                    <w:rPr>
                      <w:sz w:val="22"/>
                      <w:szCs w:val="22"/>
                    </w:rPr>
                  </w:pPr>
                  <w:r w:rsidRPr="009A2AD0">
                    <w:rPr>
                      <w:sz w:val="22"/>
                      <w:szCs w:val="22"/>
                    </w:rPr>
                    <w:t>305,32</w:t>
                  </w:r>
                </w:p>
              </w:tc>
              <w:tc>
                <w:tcPr>
                  <w:tcW w:w="992" w:type="dxa"/>
                  <w:tcBorders>
                    <w:top w:val="single" w:sz="4" w:space="0" w:color="auto"/>
                    <w:left w:val="nil"/>
                    <w:bottom w:val="single" w:sz="4" w:space="0" w:color="auto"/>
                    <w:right w:val="single" w:sz="4" w:space="0" w:color="auto"/>
                  </w:tcBorders>
                  <w:shd w:val="clear" w:color="auto" w:fill="auto"/>
                  <w:vAlign w:val="center"/>
                </w:tcPr>
                <w:p w14:paraId="1B2DC679" w14:textId="77777777" w:rsidR="00114A41" w:rsidRPr="009A2AD0" w:rsidRDefault="00114A41" w:rsidP="006757CB">
                  <w:pPr>
                    <w:jc w:val="center"/>
                    <w:rPr>
                      <w:sz w:val="22"/>
                      <w:szCs w:val="22"/>
                    </w:rPr>
                  </w:pPr>
                  <w:r w:rsidRPr="009A2AD0">
                    <w:rPr>
                      <w:sz w:val="22"/>
                      <w:szCs w:val="22"/>
                    </w:rPr>
                    <w:t>317,59</w:t>
                  </w:r>
                </w:p>
              </w:tc>
              <w:tc>
                <w:tcPr>
                  <w:tcW w:w="992" w:type="dxa"/>
                  <w:tcBorders>
                    <w:top w:val="single" w:sz="4" w:space="0" w:color="auto"/>
                    <w:left w:val="nil"/>
                    <w:bottom w:val="single" w:sz="4" w:space="0" w:color="auto"/>
                    <w:right w:val="single" w:sz="4" w:space="0" w:color="auto"/>
                  </w:tcBorders>
                  <w:shd w:val="clear" w:color="auto" w:fill="auto"/>
                  <w:vAlign w:val="center"/>
                </w:tcPr>
                <w:p w14:paraId="4623D112" w14:textId="77777777" w:rsidR="00114A41" w:rsidRPr="009A2AD0" w:rsidRDefault="00114A41" w:rsidP="006757CB">
                  <w:pPr>
                    <w:jc w:val="center"/>
                    <w:rPr>
                      <w:sz w:val="22"/>
                      <w:szCs w:val="22"/>
                    </w:rPr>
                  </w:pPr>
                  <w:r w:rsidRPr="009A2AD0">
                    <w:rPr>
                      <w:sz w:val="22"/>
                      <w:szCs w:val="22"/>
                    </w:rPr>
                    <w:t>308,66</w:t>
                  </w:r>
                </w:p>
              </w:tc>
              <w:tc>
                <w:tcPr>
                  <w:tcW w:w="855" w:type="dxa"/>
                  <w:tcBorders>
                    <w:top w:val="single" w:sz="4" w:space="0" w:color="auto"/>
                    <w:left w:val="nil"/>
                    <w:bottom w:val="single" w:sz="4" w:space="0" w:color="auto"/>
                    <w:right w:val="single" w:sz="4" w:space="0" w:color="auto"/>
                  </w:tcBorders>
                  <w:shd w:val="clear" w:color="auto" w:fill="auto"/>
                  <w:vAlign w:val="center"/>
                </w:tcPr>
                <w:p w14:paraId="67187375" w14:textId="77777777" w:rsidR="00114A41" w:rsidRPr="009A2AD0" w:rsidRDefault="00114A41" w:rsidP="006757CB">
                  <w:pPr>
                    <w:jc w:val="center"/>
                    <w:rPr>
                      <w:sz w:val="22"/>
                      <w:szCs w:val="22"/>
                    </w:rPr>
                  </w:pPr>
                  <w:r w:rsidRPr="009A2AD0">
                    <w:rPr>
                      <w:sz w:val="22"/>
                      <w:szCs w:val="22"/>
                    </w:rPr>
                    <w:t>256,29</w:t>
                  </w:r>
                </w:p>
              </w:tc>
              <w:tc>
                <w:tcPr>
                  <w:tcW w:w="992" w:type="dxa"/>
                  <w:tcBorders>
                    <w:top w:val="single" w:sz="4" w:space="0" w:color="auto"/>
                    <w:left w:val="nil"/>
                    <w:bottom w:val="single" w:sz="4" w:space="0" w:color="auto"/>
                    <w:right w:val="single" w:sz="4" w:space="0" w:color="auto"/>
                  </w:tcBorders>
                  <w:shd w:val="clear" w:color="auto" w:fill="auto"/>
                  <w:vAlign w:val="center"/>
                </w:tcPr>
                <w:p w14:paraId="30123A21" w14:textId="77777777" w:rsidR="00114A41" w:rsidRPr="009A2AD0" w:rsidRDefault="00114A41" w:rsidP="006757CB">
                  <w:pPr>
                    <w:jc w:val="center"/>
                    <w:rPr>
                      <w:sz w:val="22"/>
                      <w:szCs w:val="22"/>
                    </w:rPr>
                  </w:pPr>
                  <w:r w:rsidRPr="009A2AD0">
                    <w:rPr>
                      <w:sz w:val="22"/>
                      <w:szCs w:val="22"/>
                    </w:rPr>
                    <w:t>254,43</w:t>
                  </w:r>
                </w:p>
              </w:tc>
              <w:tc>
                <w:tcPr>
                  <w:tcW w:w="988" w:type="dxa"/>
                  <w:tcBorders>
                    <w:top w:val="single" w:sz="4" w:space="0" w:color="auto"/>
                    <w:left w:val="nil"/>
                    <w:bottom w:val="single" w:sz="4" w:space="0" w:color="auto"/>
                    <w:right w:val="single" w:sz="4" w:space="0" w:color="auto"/>
                  </w:tcBorders>
                  <w:shd w:val="clear" w:color="auto" w:fill="auto"/>
                  <w:vAlign w:val="center"/>
                </w:tcPr>
                <w:p w14:paraId="464CC9AC" w14:textId="77777777" w:rsidR="00114A41" w:rsidRPr="009A2AD0" w:rsidRDefault="00114A41" w:rsidP="006757CB">
                  <w:pPr>
                    <w:jc w:val="center"/>
                    <w:rPr>
                      <w:sz w:val="22"/>
                      <w:szCs w:val="22"/>
                    </w:rPr>
                  </w:pPr>
                  <w:r w:rsidRPr="009A2AD0">
                    <w:rPr>
                      <w:sz w:val="22"/>
                      <w:szCs w:val="22"/>
                    </w:rPr>
                    <w:t>264,66</w:t>
                  </w:r>
                </w:p>
              </w:tc>
              <w:tc>
                <w:tcPr>
                  <w:tcW w:w="992" w:type="dxa"/>
                  <w:tcBorders>
                    <w:top w:val="single" w:sz="4" w:space="0" w:color="auto"/>
                    <w:left w:val="nil"/>
                    <w:bottom w:val="single" w:sz="4" w:space="0" w:color="auto"/>
                    <w:right w:val="single" w:sz="4" w:space="0" w:color="auto"/>
                  </w:tcBorders>
                  <w:shd w:val="clear" w:color="auto" w:fill="auto"/>
                  <w:vAlign w:val="center"/>
                </w:tcPr>
                <w:p w14:paraId="0AE1A27B" w14:textId="77777777" w:rsidR="00114A41" w:rsidRPr="009A2AD0" w:rsidRDefault="00114A41" w:rsidP="006757CB">
                  <w:pPr>
                    <w:jc w:val="center"/>
                    <w:rPr>
                      <w:sz w:val="22"/>
                      <w:szCs w:val="22"/>
                    </w:rPr>
                  </w:pPr>
                  <w:r w:rsidRPr="009A2AD0">
                    <w:rPr>
                      <w:sz w:val="22"/>
                      <w:szCs w:val="22"/>
                    </w:rPr>
                    <w:t>257,22</w:t>
                  </w:r>
                </w:p>
              </w:tc>
              <w:tc>
                <w:tcPr>
                  <w:tcW w:w="993" w:type="dxa"/>
                  <w:shd w:val="clear" w:color="auto" w:fill="auto"/>
                  <w:vAlign w:val="center"/>
                </w:tcPr>
                <w:p w14:paraId="0D22F7BE" w14:textId="77777777" w:rsidR="00114A41" w:rsidRPr="0001132D" w:rsidRDefault="00114A41" w:rsidP="006757CB">
                  <w:pPr>
                    <w:jc w:val="center"/>
                    <w:rPr>
                      <w:sz w:val="22"/>
                      <w:szCs w:val="22"/>
                    </w:rPr>
                  </w:pPr>
                  <w:r w:rsidRPr="0001132D">
                    <w:rPr>
                      <w:sz w:val="22"/>
                      <w:szCs w:val="22"/>
                    </w:rPr>
                    <w:t>129,78</w:t>
                  </w:r>
                </w:p>
              </w:tc>
              <w:tc>
                <w:tcPr>
                  <w:tcW w:w="1138" w:type="dxa"/>
                  <w:shd w:val="clear" w:color="auto" w:fill="auto"/>
                  <w:vAlign w:val="center"/>
                </w:tcPr>
                <w:p w14:paraId="1186EA33" w14:textId="77777777" w:rsidR="00114A41" w:rsidRPr="00326CC9" w:rsidRDefault="00114A41" w:rsidP="006757CB">
                  <w:pPr>
                    <w:jc w:val="center"/>
                    <w:rPr>
                      <w:sz w:val="22"/>
                      <w:szCs w:val="22"/>
                    </w:rPr>
                  </w:pPr>
                  <w:r w:rsidRPr="00326CC9">
                    <w:rPr>
                      <w:sz w:val="22"/>
                      <w:szCs w:val="22"/>
                    </w:rPr>
                    <w:t>2325,52</w:t>
                  </w:r>
                </w:p>
              </w:tc>
              <w:tc>
                <w:tcPr>
                  <w:tcW w:w="1275" w:type="dxa"/>
                  <w:tcBorders>
                    <w:right w:val="single" w:sz="4" w:space="0" w:color="auto"/>
                  </w:tcBorders>
                  <w:shd w:val="clear" w:color="auto" w:fill="auto"/>
                  <w:vAlign w:val="center"/>
                </w:tcPr>
                <w:p w14:paraId="7FD36683"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0B46F" w14:textId="77777777" w:rsidR="00114A41" w:rsidRDefault="00114A41" w:rsidP="006757CB">
                  <w:pPr>
                    <w:jc w:val="center"/>
                  </w:pPr>
                  <w:r w:rsidRPr="00583595">
                    <w:t>х</w:t>
                  </w:r>
                </w:p>
              </w:tc>
            </w:tr>
            <w:tr w:rsidR="00114A41" w:rsidRPr="00A13F1C" w14:paraId="41A69D03" w14:textId="77777777" w:rsidTr="006757CB">
              <w:trPr>
                <w:trHeight w:val="281"/>
              </w:trPr>
              <w:tc>
                <w:tcPr>
                  <w:tcW w:w="1591" w:type="dxa"/>
                  <w:vMerge/>
                  <w:tcBorders>
                    <w:left w:val="single" w:sz="4" w:space="0" w:color="auto"/>
                    <w:right w:val="single" w:sz="4" w:space="0" w:color="auto"/>
                  </w:tcBorders>
                  <w:vAlign w:val="center"/>
                </w:tcPr>
                <w:p w14:paraId="553CF76D"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1EECF8E6" w14:textId="77777777" w:rsidR="00114A41" w:rsidRPr="0001132D" w:rsidRDefault="00114A41" w:rsidP="006757CB">
                  <w:pPr>
                    <w:tabs>
                      <w:tab w:val="left" w:pos="3052"/>
                    </w:tabs>
                    <w:ind w:hanging="108"/>
                    <w:jc w:val="center"/>
                    <w:rPr>
                      <w:sz w:val="22"/>
                      <w:szCs w:val="22"/>
                    </w:rPr>
                  </w:pPr>
                  <w:r w:rsidRPr="0001132D">
                    <w:rPr>
                      <w:sz w:val="22"/>
                      <w:szCs w:val="22"/>
                    </w:rPr>
                    <w:t>с 01.07.2031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156367" w14:textId="77777777" w:rsidR="00114A41" w:rsidRPr="009A2AD0" w:rsidRDefault="00114A41" w:rsidP="006757CB">
                  <w:pPr>
                    <w:jc w:val="center"/>
                    <w:rPr>
                      <w:sz w:val="22"/>
                      <w:szCs w:val="22"/>
                    </w:rPr>
                  </w:pPr>
                  <w:r w:rsidRPr="009A2AD0">
                    <w:rPr>
                      <w:sz w:val="22"/>
                      <w:szCs w:val="22"/>
                    </w:rPr>
                    <w:t>317,15</w:t>
                  </w:r>
                </w:p>
              </w:tc>
              <w:tc>
                <w:tcPr>
                  <w:tcW w:w="989" w:type="dxa"/>
                  <w:tcBorders>
                    <w:top w:val="single" w:sz="4" w:space="0" w:color="auto"/>
                    <w:left w:val="nil"/>
                    <w:bottom w:val="single" w:sz="4" w:space="0" w:color="auto"/>
                    <w:right w:val="single" w:sz="4" w:space="0" w:color="auto"/>
                  </w:tcBorders>
                  <w:shd w:val="clear" w:color="auto" w:fill="auto"/>
                  <w:vAlign w:val="center"/>
                </w:tcPr>
                <w:p w14:paraId="439323B6" w14:textId="77777777" w:rsidR="00114A41" w:rsidRPr="009A2AD0" w:rsidRDefault="00114A41" w:rsidP="006757CB">
                  <w:pPr>
                    <w:jc w:val="center"/>
                    <w:rPr>
                      <w:sz w:val="22"/>
                      <w:szCs w:val="22"/>
                    </w:rPr>
                  </w:pPr>
                  <w:r w:rsidRPr="009A2AD0">
                    <w:rPr>
                      <w:sz w:val="22"/>
                      <w:szCs w:val="22"/>
                    </w:rPr>
                    <w:t>314,84</w:t>
                  </w:r>
                </w:p>
              </w:tc>
              <w:tc>
                <w:tcPr>
                  <w:tcW w:w="992" w:type="dxa"/>
                  <w:tcBorders>
                    <w:top w:val="single" w:sz="4" w:space="0" w:color="auto"/>
                    <w:left w:val="nil"/>
                    <w:bottom w:val="single" w:sz="4" w:space="0" w:color="auto"/>
                    <w:right w:val="single" w:sz="4" w:space="0" w:color="auto"/>
                  </w:tcBorders>
                  <w:shd w:val="clear" w:color="auto" w:fill="auto"/>
                  <w:vAlign w:val="center"/>
                </w:tcPr>
                <w:p w14:paraId="7ECDC6EB" w14:textId="77777777" w:rsidR="00114A41" w:rsidRPr="009A2AD0" w:rsidRDefault="00114A41" w:rsidP="006757CB">
                  <w:pPr>
                    <w:jc w:val="center"/>
                    <w:rPr>
                      <w:sz w:val="22"/>
                      <w:szCs w:val="22"/>
                    </w:rPr>
                  </w:pPr>
                  <w:r w:rsidRPr="009A2AD0">
                    <w:rPr>
                      <w:sz w:val="22"/>
                      <w:szCs w:val="22"/>
                    </w:rPr>
                    <w:t>327,49</w:t>
                  </w:r>
                </w:p>
              </w:tc>
              <w:tc>
                <w:tcPr>
                  <w:tcW w:w="992" w:type="dxa"/>
                  <w:tcBorders>
                    <w:top w:val="single" w:sz="4" w:space="0" w:color="auto"/>
                    <w:left w:val="nil"/>
                    <w:bottom w:val="single" w:sz="4" w:space="0" w:color="auto"/>
                    <w:right w:val="single" w:sz="4" w:space="0" w:color="auto"/>
                  </w:tcBorders>
                  <w:shd w:val="clear" w:color="auto" w:fill="auto"/>
                  <w:vAlign w:val="center"/>
                </w:tcPr>
                <w:p w14:paraId="3755225A" w14:textId="77777777" w:rsidR="00114A41" w:rsidRPr="009A2AD0" w:rsidRDefault="00114A41" w:rsidP="006757CB">
                  <w:pPr>
                    <w:jc w:val="center"/>
                    <w:rPr>
                      <w:sz w:val="22"/>
                      <w:szCs w:val="22"/>
                    </w:rPr>
                  </w:pPr>
                  <w:r w:rsidRPr="009A2AD0">
                    <w:rPr>
                      <w:sz w:val="22"/>
                      <w:szCs w:val="22"/>
                    </w:rPr>
                    <w:t>318,30</w:t>
                  </w:r>
                </w:p>
              </w:tc>
              <w:tc>
                <w:tcPr>
                  <w:tcW w:w="855" w:type="dxa"/>
                  <w:tcBorders>
                    <w:top w:val="single" w:sz="4" w:space="0" w:color="auto"/>
                    <w:left w:val="nil"/>
                    <w:bottom w:val="single" w:sz="4" w:space="0" w:color="auto"/>
                    <w:right w:val="single" w:sz="4" w:space="0" w:color="auto"/>
                  </w:tcBorders>
                  <w:shd w:val="clear" w:color="auto" w:fill="auto"/>
                  <w:vAlign w:val="center"/>
                </w:tcPr>
                <w:p w14:paraId="5813AFA2" w14:textId="77777777" w:rsidR="00114A41" w:rsidRPr="009A2AD0" w:rsidRDefault="00114A41" w:rsidP="006757CB">
                  <w:pPr>
                    <w:jc w:val="center"/>
                    <w:rPr>
                      <w:sz w:val="22"/>
                      <w:szCs w:val="22"/>
                    </w:rPr>
                  </w:pPr>
                  <w:r w:rsidRPr="009A2AD0">
                    <w:rPr>
                      <w:sz w:val="22"/>
                      <w:szCs w:val="22"/>
                    </w:rPr>
                    <w:t>264,29</w:t>
                  </w:r>
                </w:p>
              </w:tc>
              <w:tc>
                <w:tcPr>
                  <w:tcW w:w="992" w:type="dxa"/>
                  <w:tcBorders>
                    <w:top w:val="single" w:sz="4" w:space="0" w:color="auto"/>
                    <w:left w:val="nil"/>
                    <w:bottom w:val="single" w:sz="4" w:space="0" w:color="auto"/>
                    <w:right w:val="single" w:sz="4" w:space="0" w:color="auto"/>
                  </w:tcBorders>
                  <w:shd w:val="clear" w:color="auto" w:fill="auto"/>
                  <w:vAlign w:val="center"/>
                </w:tcPr>
                <w:p w14:paraId="0645CAFF" w14:textId="77777777" w:rsidR="00114A41" w:rsidRPr="009A2AD0" w:rsidRDefault="00114A41" w:rsidP="006757CB">
                  <w:pPr>
                    <w:jc w:val="center"/>
                    <w:rPr>
                      <w:sz w:val="22"/>
                      <w:szCs w:val="22"/>
                    </w:rPr>
                  </w:pPr>
                  <w:r w:rsidRPr="009A2AD0">
                    <w:rPr>
                      <w:sz w:val="22"/>
                      <w:szCs w:val="22"/>
                    </w:rPr>
                    <w:t>262,37</w:t>
                  </w:r>
                </w:p>
              </w:tc>
              <w:tc>
                <w:tcPr>
                  <w:tcW w:w="988" w:type="dxa"/>
                  <w:tcBorders>
                    <w:top w:val="single" w:sz="4" w:space="0" w:color="auto"/>
                    <w:left w:val="nil"/>
                    <w:bottom w:val="single" w:sz="4" w:space="0" w:color="auto"/>
                    <w:right w:val="single" w:sz="4" w:space="0" w:color="auto"/>
                  </w:tcBorders>
                  <w:shd w:val="clear" w:color="auto" w:fill="auto"/>
                  <w:vAlign w:val="center"/>
                </w:tcPr>
                <w:p w14:paraId="3E8956C1" w14:textId="77777777" w:rsidR="00114A41" w:rsidRPr="009A2AD0" w:rsidRDefault="00114A41" w:rsidP="006757CB">
                  <w:pPr>
                    <w:jc w:val="center"/>
                    <w:rPr>
                      <w:sz w:val="22"/>
                      <w:szCs w:val="22"/>
                    </w:rPr>
                  </w:pPr>
                  <w:r w:rsidRPr="009A2AD0">
                    <w:rPr>
                      <w:sz w:val="22"/>
                      <w:szCs w:val="22"/>
                    </w:rPr>
                    <w:t>272,91</w:t>
                  </w:r>
                </w:p>
              </w:tc>
              <w:tc>
                <w:tcPr>
                  <w:tcW w:w="992" w:type="dxa"/>
                  <w:tcBorders>
                    <w:top w:val="single" w:sz="4" w:space="0" w:color="auto"/>
                    <w:left w:val="nil"/>
                    <w:bottom w:val="single" w:sz="4" w:space="0" w:color="auto"/>
                    <w:right w:val="single" w:sz="4" w:space="0" w:color="auto"/>
                  </w:tcBorders>
                  <w:shd w:val="clear" w:color="auto" w:fill="auto"/>
                  <w:vAlign w:val="center"/>
                </w:tcPr>
                <w:p w14:paraId="35D1F3D8" w14:textId="77777777" w:rsidR="00114A41" w:rsidRPr="009A2AD0" w:rsidRDefault="00114A41" w:rsidP="006757CB">
                  <w:pPr>
                    <w:jc w:val="center"/>
                    <w:rPr>
                      <w:sz w:val="22"/>
                      <w:szCs w:val="22"/>
                    </w:rPr>
                  </w:pPr>
                  <w:r w:rsidRPr="009A2AD0">
                    <w:rPr>
                      <w:sz w:val="22"/>
                      <w:szCs w:val="22"/>
                    </w:rPr>
                    <w:t>265,25</w:t>
                  </w:r>
                </w:p>
              </w:tc>
              <w:tc>
                <w:tcPr>
                  <w:tcW w:w="993" w:type="dxa"/>
                  <w:shd w:val="clear" w:color="auto" w:fill="auto"/>
                  <w:vAlign w:val="center"/>
                </w:tcPr>
                <w:p w14:paraId="5284751E" w14:textId="77777777" w:rsidR="00114A41" w:rsidRPr="0001132D" w:rsidRDefault="00114A41" w:rsidP="006757CB">
                  <w:pPr>
                    <w:jc w:val="center"/>
                    <w:rPr>
                      <w:sz w:val="22"/>
                      <w:szCs w:val="22"/>
                    </w:rPr>
                  </w:pPr>
                  <w:r w:rsidRPr="0001132D">
                    <w:rPr>
                      <w:sz w:val="22"/>
                      <w:szCs w:val="22"/>
                    </w:rPr>
                    <w:t>134,05</w:t>
                  </w:r>
                </w:p>
              </w:tc>
              <w:tc>
                <w:tcPr>
                  <w:tcW w:w="1138" w:type="dxa"/>
                  <w:shd w:val="clear" w:color="auto" w:fill="auto"/>
                  <w:vAlign w:val="center"/>
                </w:tcPr>
                <w:p w14:paraId="3E8DDCF6" w14:textId="77777777" w:rsidR="00114A41" w:rsidRPr="00326CC9" w:rsidRDefault="00114A41" w:rsidP="006757CB">
                  <w:pPr>
                    <w:jc w:val="center"/>
                    <w:rPr>
                      <w:sz w:val="22"/>
                      <w:szCs w:val="22"/>
                    </w:rPr>
                  </w:pPr>
                  <w:r w:rsidRPr="00326CC9">
                    <w:rPr>
                      <w:sz w:val="22"/>
                      <w:szCs w:val="22"/>
                    </w:rPr>
                    <w:t>2394,12</w:t>
                  </w:r>
                </w:p>
              </w:tc>
              <w:tc>
                <w:tcPr>
                  <w:tcW w:w="1275" w:type="dxa"/>
                  <w:tcBorders>
                    <w:right w:val="single" w:sz="4" w:space="0" w:color="auto"/>
                  </w:tcBorders>
                  <w:shd w:val="clear" w:color="auto" w:fill="auto"/>
                  <w:vAlign w:val="center"/>
                </w:tcPr>
                <w:p w14:paraId="636293C5"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BD491" w14:textId="77777777" w:rsidR="00114A41" w:rsidRDefault="00114A41" w:rsidP="006757CB">
                  <w:pPr>
                    <w:jc w:val="center"/>
                  </w:pPr>
                  <w:r w:rsidRPr="00583595">
                    <w:t>х</w:t>
                  </w:r>
                </w:p>
              </w:tc>
            </w:tr>
            <w:tr w:rsidR="00114A41" w:rsidRPr="00A13F1C" w14:paraId="13B6DAE2" w14:textId="77777777" w:rsidTr="006757CB">
              <w:trPr>
                <w:trHeight w:val="281"/>
              </w:trPr>
              <w:tc>
                <w:tcPr>
                  <w:tcW w:w="1591" w:type="dxa"/>
                  <w:vMerge/>
                  <w:tcBorders>
                    <w:left w:val="single" w:sz="4" w:space="0" w:color="auto"/>
                    <w:right w:val="single" w:sz="4" w:space="0" w:color="auto"/>
                  </w:tcBorders>
                  <w:vAlign w:val="center"/>
                </w:tcPr>
                <w:p w14:paraId="2FE249DE"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173891F5" w14:textId="77777777" w:rsidR="00114A41" w:rsidRPr="0001132D" w:rsidRDefault="00114A41" w:rsidP="006757CB">
                  <w:pPr>
                    <w:tabs>
                      <w:tab w:val="left" w:pos="3052"/>
                    </w:tabs>
                    <w:ind w:hanging="108"/>
                    <w:jc w:val="center"/>
                    <w:rPr>
                      <w:sz w:val="22"/>
                      <w:szCs w:val="22"/>
                    </w:rPr>
                  </w:pPr>
                  <w:r w:rsidRPr="0001132D">
                    <w:rPr>
                      <w:sz w:val="22"/>
                      <w:szCs w:val="22"/>
                    </w:rPr>
                    <w:t>с 01.01.2032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442257" w14:textId="77777777" w:rsidR="00114A41" w:rsidRPr="009A2AD0" w:rsidRDefault="00114A41" w:rsidP="006757CB">
                  <w:pPr>
                    <w:jc w:val="center"/>
                    <w:rPr>
                      <w:sz w:val="22"/>
                      <w:szCs w:val="22"/>
                    </w:rPr>
                  </w:pPr>
                  <w:r w:rsidRPr="009A2AD0">
                    <w:rPr>
                      <w:sz w:val="22"/>
                      <w:szCs w:val="22"/>
                    </w:rPr>
                    <w:t>317,15</w:t>
                  </w:r>
                </w:p>
              </w:tc>
              <w:tc>
                <w:tcPr>
                  <w:tcW w:w="989" w:type="dxa"/>
                  <w:tcBorders>
                    <w:top w:val="single" w:sz="4" w:space="0" w:color="auto"/>
                    <w:left w:val="nil"/>
                    <w:bottom w:val="single" w:sz="4" w:space="0" w:color="auto"/>
                    <w:right w:val="single" w:sz="4" w:space="0" w:color="auto"/>
                  </w:tcBorders>
                  <w:shd w:val="clear" w:color="auto" w:fill="auto"/>
                  <w:vAlign w:val="center"/>
                </w:tcPr>
                <w:p w14:paraId="00E6689B" w14:textId="77777777" w:rsidR="00114A41" w:rsidRPr="009A2AD0" w:rsidRDefault="00114A41" w:rsidP="006757CB">
                  <w:pPr>
                    <w:jc w:val="center"/>
                    <w:rPr>
                      <w:sz w:val="22"/>
                      <w:szCs w:val="22"/>
                    </w:rPr>
                  </w:pPr>
                  <w:r w:rsidRPr="009A2AD0">
                    <w:rPr>
                      <w:sz w:val="22"/>
                      <w:szCs w:val="22"/>
                    </w:rPr>
                    <w:t>314,84</w:t>
                  </w:r>
                </w:p>
              </w:tc>
              <w:tc>
                <w:tcPr>
                  <w:tcW w:w="992" w:type="dxa"/>
                  <w:tcBorders>
                    <w:top w:val="single" w:sz="4" w:space="0" w:color="auto"/>
                    <w:left w:val="nil"/>
                    <w:bottom w:val="single" w:sz="4" w:space="0" w:color="auto"/>
                    <w:right w:val="single" w:sz="4" w:space="0" w:color="auto"/>
                  </w:tcBorders>
                  <w:shd w:val="clear" w:color="auto" w:fill="auto"/>
                  <w:vAlign w:val="center"/>
                </w:tcPr>
                <w:p w14:paraId="2247C5AC" w14:textId="77777777" w:rsidR="00114A41" w:rsidRPr="009A2AD0" w:rsidRDefault="00114A41" w:rsidP="006757CB">
                  <w:pPr>
                    <w:jc w:val="center"/>
                    <w:rPr>
                      <w:sz w:val="22"/>
                      <w:szCs w:val="22"/>
                    </w:rPr>
                  </w:pPr>
                  <w:r w:rsidRPr="009A2AD0">
                    <w:rPr>
                      <w:sz w:val="22"/>
                      <w:szCs w:val="22"/>
                    </w:rPr>
                    <w:t>327,49</w:t>
                  </w:r>
                </w:p>
              </w:tc>
              <w:tc>
                <w:tcPr>
                  <w:tcW w:w="992" w:type="dxa"/>
                  <w:tcBorders>
                    <w:top w:val="single" w:sz="4" w:space="0" w:color="auto"/>
                    <w:left w:val="nil"/>
                    <w:bottom w:val="single" w:sz="4" w:space="0" w:color="auto"/>
                    <w:right w:val="single" w:sz="4" w:space="0" w:color="auto"/>
                  </w:tcBorders>
                  <w:shd w:val="clear" w:color="auto" w:fill="auto"/>
                  <w:vAlign w:val="center"/>
                </w:tcPr>
                <w:p w14:paraId="36771647" w14:textId="77777777" w:rsidR="00114A41" w:rsidRPr="009A2AD0" w:rsidRDefault="00114A41" w:rsidP="006757CB">
                  <w:pPr>
                    <w:jc w:val="center"/>
                    <w:rPr>
                      <w:sz w:val="22"/>
                      <w:szCs w:val="22"/>
                    </w:rPr>
                  </w:pPr>
                  <w:r w:rsidRPr="009A2AD0">
                    <w:rPr>
                      <w:sz w:val="22"/>
                      <w:szCs w:val="22"/>
                    </w:rPr>
                    <w:t>318,30</w:t>
                  </w:r>
                </w:p>
              </w:tc>
              <w:tc>
                <w:tcPr>
                  <w:tcW w:w="855" w:type="dxa"/>
                  <w:tcBorders>
                    <w:top w:val="single" w:sz="4" w:space="0" w:color="auto"/>
                    <w:left w:val="nil"/>
                    <w:bottom w:val="single" w:sz="4" w:space="0" w:color="auto"/>
                    <w:right w:val="single" w:sz="4" w:space="0" w:color="auto"/>
                  </w:tcBorders>
                  <w:shd w:val="clear" w:color="auto" w:fill="auto"/>
                  <w:vAlign w:val="center"/>
                </w:tcPr>
                <w:p w14:paraId="119E6904" w14:textId="77777777" w:rsidR="00114A41" w:rsidRPr="009A2AD0" w:rsidRDefault="00114A41" w:rsidP="006757CB">
                  <w:pPr>
                    <w:jc w:val="center"/>
                    <w:rPr>
                      <w:sz w:val="22"/>
                      <w:szCs w:val="22"/>
                    </w:rPr>
                  </w:pPr>
                  <w:r w:rsidRPr="009A2AD0">
                    <w:rPr>
                      <w:sz w:val="22"/>
                      <w:szCs w:val="22"/>
                    </w:rPr>
                    <w:t>264,29</w:t>
                  </w:r>
                </w:p>
              </w:tc>
              <w:tc>
                <w:tcPr>
                  <w:tcW w:w="992" w:type="dxa"/>
                  <w:tcBorders>
                    <w:top w:val="single" w:sz="4" w:space="0" w:color="auto"/>
                    <w:left w:val="nil"/>
                    <w:bottom w:val="single" w:sz="4" w:space="0" w:color="auto"/>
                    <w:right w:val="single" w:sz="4" w:space="0" w:color="auto"/>
                  </w:tcBorders>
                  <w:shd w:val="clear" w:color="auto" w:fill="auto"/>
                  <w:vAlign w:val="center"/>
                </w:tcPr>
                <w:p w14:paraId="052F77B4" w14:textId="77777777" w:rsidR="00114A41" w:rsidRPr="009A2AD0" w:rsidRDefault="00114A41" w:rsidP="006757CB">
                  <w:pPr>
                    <w:jc w:val="center"/>
                    <w:rPr>
                      <w:sz w:val="22"/>
                      <w:szCs w:val="22"/>
                    </w:rPr>
                  </w:pPr>
                  <w:r w:rsidRPr="009A2AD0">
                    <w:rPr>
                      <w:sz w:val="22"/>
                      <w:szCs w:val="22"/>
                    </w:rPr>
                    <w:t>262,37</w:t>
                  </w:r>
                </w:p>
              </w:tc>
              <w:tc>
                <w:tcPr>
                  <w:tcW w:w="988" w:type="dxa"/>
                  <w:tcBorders>
                    <w:top w:val="single" w:sz="4" w:space="0" w:color="auto"/>
                    <w:left w:val="nil"/>
                    <w:bottom w:val="single" w:sz="4" w:space="0" w:color="auto"/>
                    <w:right w:val="single" w:sz="4" w:space="0" w:color="auto"/>
                  </w:tcBorders>
                  <w:shd w:val="clear" w:color="auto" w:fill="auto"/>
                  <w:vAlign w:val="center"/>
                </w:tcPr>
                <w:p w14:paraId="090FDF2E" w14:textId="77777777" w:rsidR="00114A41" w:rsidRPr="009A2AD0" w:rsidRDefault="00114A41" w:rsidP="006757CB">
                  <w:pPr>
                    <w:jc w:val="center"/>
                    <w:rPr>
                      <w:sz w:val="22"/>
                      <w:szCs w:val="22"/>
                    </w:rPr>
                  </w:pPr>
                  <w:r w:rsidRPr="009A2AD0">
                    <w:rPr>
                      <w:sz w:val="22"/>
                      <w:szCs w:val="22"/>
                    </w:rPr>
                    <w:t>272,91</w:t>
                  </w:r>
                </w:p>
              </w:tc>
              <w:tc>
                <w:tcPr>
                  <w:tcW w:w="992" w:type="dxa"/>
                  <w:tcBorders>
                    <w:top w:val="single" w:sz="4" w:space="0" w:color="auto"/>
                    <w:left w:val="nil"/>
                    <w:bottom w:val="single" w:sz="4" w:space="0" w:color="auto"/>
                    <w:right w:val="single" w:sz="4" w:space="0" w:color="auto"/>
                  </w:tcBorders>
                  <w:shd w:val="clear" w:color="auto" w:fill="auto"/>
                  <w:vAlign w:val="center"/>
                </w:tcPr>
                <w:p w14:paraId="40F19053" w14:textId="77777777" w:rsidR="00114A41" w:rsidRPr="009A2AD0" w:rsidRDefault="00114A41" w:rsidP="006757CB">
                  <w:pPr>
                    <w:jc w:val="center"/>
                    <w:rPr>
                      <w:sz w:val="22"/>
                      <w:szCs w:val="22"/>
                    </w:rPr>
                  </w:pPr>
                  <w:r w:rsidRPr="009A2AD0">
                    <w:rPr>
                      <w:sz w:val="22"/>
                      <w:szCs w:val="22"/>
                    </w:rPr>
                    <w:t>265,25</w:t>
                  </w:r>
                </w:p>
              </w:tc>
              <w:tc>
                <w:tcPr>
                  <w:tcW w:w="993" w:type="dxa"/>
                  <w:shd w:val="clear" w:color="auto" w:fill="auto"/>
                  <w:vAlign w:val="center"/>
                </w:tcPr>
                <w:p w14:paraId="0E3A84DD" w14:textId="77777777" w:rsidR="00114A41" w:rsidRPr="0001132D" w:rsidRDefault="00114A41" w:rsidP="006757CB">
                  <w:pPr>
                    <w:jc w:val="center"/>
                    <w:rPr>
                      <w:sz w:val="22"/>
                      <w:szCs w:val="22"/>
                    </w:rPr>
                  </w:pPr>
                  <w:r w:rsidRPr="0001132D">
                    <w:rPr>
                      <w:sz w:val="22"/>
                      <w:szCs w:val="22"/>
                    </w:rPr>
                    <w:t>134,05</w:t>
                  </w:r>
                </w:p>
              </w:tc>
              <w:tc>
                <w:tcPr>
                  <w:tcW w:w="1138" w:type="dxa"/>
                  <w:shd w:val="clear" w:color="auto" w:fill="auto"/>
                  <w:vAlign w:val="center"/>
                </w:tcPr>
                <w:p w14:paraId="7607DB6A" w14:textId="77777777" w:rsidR="00114A41" w:rsidRPr="00326CC9" w:rsidRDefault="00114A41" w:rsidP="006757CB">
                  <w:pPr>
                    <w:jc w:val="center"/>
                    <w:rPr>
                      <w:sz w:val="22"/>
                      <w:szCs w:val="22"/>
                    </w:rPr>
                  </w:pPr>
                  <w:r w:rsidRPr="00326CC9">
                    <w:rPr>
                      <w:sz w:val="22"/>
                      <w:szCs w:val="22"/>
                    </w:rPr>
                    <w:t>2394,12</w:t>
                  </w:r>
                </w:p>
              </w:tc>
              <w:tc>
                <w:tcPr>
                  <w:tcW w:w="1275" w:type="dxa"/>
                  <w:tcBorders>
                    <w:right w:val="single" w:sz="4" w:space="0" w:color="auto"/>
                  </w:tcBorders>
                  <w:shd w:val="clear" w:color="auto" w:fill="auto"/>
                  <w:vAlign w:val="center"/>
                </w:tcPr>
                <w:p w14:paraId="26795623"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A5475" w14:textId="77777777" w:rsidR="00114A41" w:rsidRDefault="00114A41" w:rsidP="006757CB">
                  <w:pPr>
                    <w:jc w:val="center"/>
                  </w:pPr>
                  <w:r w:rsidRPr="00583595">
                    <w:t>х</w:t>
                  </w:r>
                </w:p>
              </w:tc>
            </w:tr>
            <w:tr w:rsidR="00114A41" w:rsidRPr="00A13F1C" w14:paraId="6460DD8B" w14:textId="77777777" w:rsidTr="006757CB">
              <w:trPr>
                <w:trHeight w:val="281"/>
              </w:trPr>
              <w:tc>
                <w:tcPr>
                  <w:tcW w:w="1591" w:type="dxa"/>
                  <w:vMerge/>
                  <w:tcBorders>
                    <w:left w:val="single" w:sz="4" w:space="0" w:color="auto"/>
                    <w:right w:val="single" w:sz="4" w:space="0" w:color="auto"/>
                  </w:tcBorders>
                  <w:vAlign w:val="center"/>
                </w:tcPr>
                <w:p w14:paraId="68F7C36D"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041116B3" w14:textId="77777777" w:rsidR="00114A41" w:rsidRPr="0001132D" w:rsidRDefault="00114A41" w:rsidP="006757CB">
                  <w:pPr>
                    <w:tabs>
                      <w:tab w:val="left" w:pos="3052"/>
                    </w:tabs>
                    <w:ind w:hanging="108"/>
                    <w:jc w:val="center"/>
                    <w:rPr>
                      <w:sz w:val="22"/>
                      <w:szCs w:val="22"/>
                    </w:rPr>
                  </w:pPr>
                  <w:r w:rsidRPr="0001132D">
                    <w:rPr>
                      <w:sz w:val="22"/>
                      <w:szCs w:val="22"/>
                    </w:rPr>
                    <w:t>с 01.07.2032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A08C4C" w14:textId="77777777" w:rsidR="00114A41" w:rsidRPr="009A2AD0" w:rsidRDefault="00114A41" w:rsidP="006757CB">
                  <w:pPr>
                    <w:jc w:val="center"/>
                    <w:rPr>
                      <w:sz w:val="22"/>
                      <w:szCs w:val="22"/>
                    </w:rPr>
                  </w:pPr>
                  <w:r w:rsidRPr="009A2AD0">
                    <w:rPr>
                      <w:sz w:val="22"/>
                      <w:szCs w:val="22"/>
                    </w:rPr>
                    <w:t>329,11</w:t>
                  </w:r>
                </w:p>
              </w:tc>
              <w:tc>
                <w:tcPr>
                  <w:tcW w:w="989" w:type="dxa"/>
                  <w:tcBorders>
                    <w:top w:val="single" w:sz="4" w:space="0" w:color="auto"/>
                    <w:left w:val="nil"/>
                    <w:bottom w:val="single" w:sz="4" w:space="0" w:color="auto"/>
                    <w:right w:val="single" w:sz="4" w:space="0" w:color="auto"/>
                  </w:tcBorders>
                  <w:shd w:val="clear" w:color="auto" w:fill="auto"/>
                  <w:vAlign w:val="center"/>
                </w:tcPr>
                <w:p w14:paraId="10330D17" w14:textId="77777777" w:rsidR="00114A41" w:rsidRPr="009A2AD0" w:rsidRDefault="00114A41" w:rsidP="006757CB">
                  <w:pPr>
                    <w:jc w:val="center"/>
                    <w:rPr>
                      <w:sz w:val="22"/>
                      <w:szCs w:val="22"/>
                    </w:rPr>
                  </w:pPr>
                  <w:r w:rsidRPr="009A2AD0">
                    <w:rPr>
                      <w:sz w:val="22"/>
                      <w:szCs w:val="22"/>
                    </w:rPr>
                    <w:t>326,71</w:t>
                  </w:r>
                </w:p>
              </w:tc>
              <w:tc>
                <w:tcPr>
                  <w:tcW w:w="992" w:type="dxa"/>
                  <w:tcBorders>
                    <w:top w:val="single" w:sz="4" w:space="0" w:color="auto"/>
                    <w:left w:val="nil"/>
                    <w:bottom w:val="single" w:sz="4" w:space="0" w:color="auto"/>
                    <w:right w:val="single" w:sz="4" w:space="0" w:color="auto"/>
                  </w:tcBorders>
                  <w:shd w:val="clear" w:color="auto" w:fill="auto"/>
                  <w:vAlign w:val="center"/>
                </w:tcPr>
                <w:p w14:paraId="1189D7CB" w14:textId="77777777" w:rsidR="00114A41" w:rsidRPr="009A2AD0" w:rsidRDefault="00114A41" w:rsidP="006757CB">
                  <w:pPr>
                    <w:jc w:val="center"/>
                    <w:rPr>
                      <w:sz w:val="22"/>
                      <w:szCs w:val="22"/>
                    </w:rPr>
                  </w:pPr>
                  <w:r w:rsidRPr="009A2AD0">
                    <w:rPr>
                      <w:sz w:val="22"/>
                      <w:szCs w:val="22"/>
                    </w:rPr>
                    <w:t>339,90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282F34" w14:textId="77777777" w:rsidR="00114A41" w:rsidRPr="009A2AD0" w:rsidRDefault="00114A41" w:rsidP="006757CB">
                  <w:pPr>
                    <w:jc w:val="center"/>
                    <w:rPr>
                      <w:sz w:val="22"/>
                      <w:szCs w:val="22"/>
                    </w:rPr>
                  </w:pPr>
                  <w:r w:rsidRPr="009A2AD0">
                    <w:rPr>
                      <w:sz w:val="22"/>
                      <w:szCs w:val="22"/>
                    </w:rPr>
                    <w:t>330,31</w:t>
                  </w:r>
                </w:p>
              </w:tc>
              <w:tc>
                <w:tcPr>
                  <w:tcW w:w="855" w:type="dxa"/>
                  <w:tcBorders>
                    <w:top w:val="single" w:sz="4" w:space="0" w:color="auto"/>
                    <w:left w:val="nil"/>
                    <w:bottom w:val="single" w:sz="4" w:space="0" w:color="auto"/>
                    <w:right w:val="single" w:sz="4" w:space="0" w:color="auto"/>
                  </w:tcBorders>
                  <w:shd w:val="clear" w:color="auto" w:fill="auto"/>
                  <w:vAlign w:val="center"/>
                </w:tcPr>
                <w:p w14:paraId="50A7E164" w14:textId="77777777" w:rsidR="00114A41" w:rsidRPr="009A2AD0" w:rsidRDefault="00114A41" w:rsidP="006757CB">
                  <w:pPr>
                    <w:jc w:val="center"/>
                    <w:rPr>
                      <w:sz w:val="22"/>
                      <w:szCs w:val="22"/>
                    </w:rPr>
                  </w:pPr>
                  <w:r w:rsidRPr="009A2AD0">
                    <w:rPr>
                      <w:sz w:val="22"/>
                      <w:szCs w:val="22"/>
                    </w:rPr>
                    <w:t>274,26</w:t>
                  </w:r>
                </w:p>
              </w:tc>
              <w:tc>
                <w:tcPr>
                  <w:tcW w:w="992" w:type="dxa"/>
                  <w:tcBorders>
                    <w:top w:val="single" w:sz="4" w:space="0" w:color="auto"/>
                    <w:left w:val="nil"/>
                    <w:bottom w:val="single" w:sz="4" w:space="0" w:color="auto"/>
                    <w:right w:val="single" w:sz="4" w:space="0" w:color="auto"/>
                  </w:tcBorders>
                  <w:shd w:val="clear" w:color="auto" w:fill="auto"/>
                  <w:vAlign w:val="center"/>
                </w:tcPr>
                <w:p w14:paraId="537E8AC6" w14:textId="77777777" w:rsidR="00114A41" w:rsidRPr="009A2AD0" w:rsidRDefault="00114A41" w:rsidP="006757CB">
                  <w:pPr>
                    <w:jc w:val="center"/>
                    <w:rPr>
                      <w:sz w:val="22"/>
                      <w:szCs w:val="22"/>
                    </w:rPr>
                  </w:pPr>
                  <w:r w:rsidRPr="009A2AD0">
                    <w:rPr>
                      <w:sz w:val="22"/>
                      <w:szCs w:val="22"/>
                    </w:rPr>
                    <w:t>272,26</w:t>
                  </w:r>
                </w:p>
              </w:tc>
              <w:tc>
                <w:tcPr>
                  <w:tcW w:w="988" w:type="dxa"/>
                  <w:tcBorders>
                    <w:top w:val="single" w:sz="4" w:space="0" w:color="auto"/>
                    <w:left w:val="nil"/>
                    <w:bottom w:val="single" w:sz="4" w:space="0" w:color="auto"/>
                    <w:right w:val="single" w:sz="4" w:space="0" w:color="auto"/>
                  </w:tcBorders>
                  <w:shd w:val="clear" w:color="auto" w:fill="auto"/>
                  <w:vAlign w:val="center"/>
                </w:tcPr>
                <w:p w14:paraId="389EB8C7" w14:textId="77777777" w:rsidR="00114A41" w:rsidRPr="009A2AD0" w:rsidRDefault="00114A41" w:rsidP="006757CB">
                  <w:pPr>
                    <w:jc w:val="center"/>
                    <w:rPr>
                      <w:sz w:val="22"/>
                      <w:szCs w:val="22"/>
                    </w:rPr>
                  </w:pPr>
                  <w:r w:rsidRPr="009A2AD0">
                    <w:rPr>
                      <w:sz w:val="22"/>
                      <w:szCs w:val="22"/>
                    </w:rPr>
                    <w:t>283,25</w:t>
                  </w:r>
                </w:p>
              </w:tc>
              <w:tc>
                <w:tcPr>
                  <w:tcW w:w="992" w:type="dxa"/>
                  <w:tcBorders>
                    <w:top w:val="single" w:sz="4" w:space="0" w:color="auto"/>
                    <w:left w:val="nil"/>
                    <w:bottom w:val="single" w:sz="4" w:space="0" w:color="auto"/>
                    <w:right w:val="single" w:sz="4" w:space="0" w:color="auto"/>
                  </w:tcBorders>
                  <w:shd w:val="clear" w:color="auto" w:fill="auto"/>
                  <w:vAlign w:val="center"/>
                </w:tcPr>
                <w:p w14:paraId="3C2384E2" w14:textId="77777777" w:rsidR="00114A41" w:rsidRPr="009A2AD0" w:rsidRDefault="00114A41" w:rsidP="006757CB">
                  <w:pPr>
                    <w:jc w:val="center"/>
                    <w:rPr>
                      <w:sz w:val="22"/>
                      <w:szCs w:val="22"/>
                    </w:rPr>
                  </w:pPr>
                  <w:r w:rsidRPr="009A2AD0">
                    <w:rPr>
                      <w:sz w:val="22"/>
                      <w:szCs w:val="22"/>
                    </w:rPr>
                    <w:t>275,26</w:t>
                  </w:r>
                </w:p>
              </w:tc>
              <w:tc>
                <w:tcPr>
                  <w:tcW w:w="993" w:type="dxa"/>
                  <w:shd w:val="clear" w:color="auto" w:fill="auto"/>
                  <w:vAlign w:val="center"/>
                </w:tcPr>
                <w:p w14:paraId="39AD9CBB" w14:textId="77777777" w:rsidR="00114A41" w:rsidRPr="0001132D" w:rsidRDefault="00114A41" w:rsidP="006757CB">
                  <w:pPr>
                    <w:jc w:val="center"/>
                    <w:rPr>
                      <w:sz w:val="22"/>
                      <w:szCs w:val="22"/>
                    </w:rPr>
                  </w:pPr>
                  <w:r w:rsidRPr="0001132D">
                    <w:rPr>
                      <w:sz w:val="22"/>
                      <w:szCs w:val="22"/>
                    </w:rPr>
                    <w:t>138,49</w:t>
                  </w:r>
                </w:p>
              </w:tc>
              <w:tc>
                <w:tcPr>
                  <w:tcW w:w="1138" w:type="dxa"/>
                  <w:shd w:val="clear" w:color="auto" w:fill="auto"/>
                  <w:vAlign w:val="center"/>
                </w:tcPr>
                <w:p w14:paraId="5462887A" w14:textId="77777777" w:rsidR="00114A41" w:rsidRPr="00326CC9" w:rsidRDefault="00114A41" w:rsidP="006757CB">
                  <w:pPr>
                    <w:jc w:val="center"/>
                    <w:rPr>
                      <w:sz w:val="22"/>
                      <w:szCs w:val="22"/>
                    </w:rPr>
                  </w:pPr>
                  <w:r w:rsidRPr="00326CC9">
                    <w:rPr>
                      <w:sz w:val="22"/>
                      <w:szCs w:val="22"/>
                    </w:rPr>
                    <w:t>2495,78</w:t>
                  </w:r>
                </w:p>
              </w:tc>
              <w:tc>
                <w:tcPr>
                  <w:tcW w:w="1275" w:type="dxa"/>
                  <w:tcBorders>
                    <w:right w:val="single" w:sz="4" w:space="0" w:color="auto"/>
                  </w:tcBorders>
                  <w:shd w:val="clear" w:color="auto" w:fill="auto"/>
                  <w:vAlign w:val="center"/>
                </w:tcPr>
                <w:p w14:paraId="631A824A"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054626" w14:textId="77777777" w:rsidR="00114A41" w:rsidRDefault="00114A41" w:rsidP="006757CB">
                  <w:pPr>
                    <w:jc w:val="center"/>
                  </w:pPr>
                  <w:r w:rsidRPr="00583595">
                    <w:t>х</w:t>
                  </w:r>
                </w:p>
              </w:tc>
            </w:tr>
            <w:tr w:rsidR="00114A41" w:rsidRPr="00A13F1C" w14:paraId="17126E57" w14:textId="77777777" w:rsidTr="006757CB">
              <w:trPr>
                <w:trHeight w:val="281"/>
              </w:trPr>
              <w:tc>
                <w:tcPr>
                  <w:tcW w:w="1591" w:type="dxa"/>
                  <w:vMerge/>
                  <w:tcBorders>
                    <w:left w:val="single" w:sz="4" w:space="0" w:color="auto"/>
                    <w:right w:val="single" w:sz="4" w:space="0" w:color="auto"/>
                  </w:tcBorders>
                  <w:vAlign w:val="center"/>
                </w:tcPr>
                <w:p w14:paraId="7320111C"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303D436D" w14:textId="77777777" w:rsidR="00114A41" w:rsidRPr="0001132D" w:rsidRDefault="00114A41" w:rsidP="006757CB">
                  <w:pPr>
                    <w:tabs>
                      <w:tab w:val="left" w:pos="3052"/>
                    </w:tabs>
                    <w:ind w:hanging="108"/>
                    <w:jc w:val="center"/>
                    <w:rPr>
                      <w:sz w:val="22"/>
                      <w:szCs w:val="22"/>
                    </w:rPr>
                  </w:pPr>
                  <w:r w:rsidRPr="0001132D">
                    <w:rPr>
                      <w:sz w:val="22"/>
                      <w:szCs w:val="22"/>
                    </w:rPr>
                    <w:t>с 01.01.2033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5087F0" w14:textId="77777777" w:rsidR="00114A41" w:rsidRPr="009A2AD0" w:rsidRDefault="00114A41" w:rsidP="006757CB">
                  <w:pPr>
                    <w:jc w:val="center"/>
                    <w:rPr>
                      <w:sz w:val="22"/>
                      <w:szCs w:val="22"/>
                    </w:rPr>
                  </w:pPr>
                  <w:r w:rsidRPr="009A2AD0">
                    <w:rPr>
                      <w:sz w:val="22"/>
                      <w:szCs w:val="22"/>
                    </w:rPr>
                    <w:t>329,11</w:t>
                  </w:r>
                </w:p>
              </w:tc>
              <w:tc>
                <w:tcPr>
                  <w:tcW w:w="989" w:type="dxa"/>
                  <w:tcBorders>
                    <w:top w:val="single" w:sz="4" w:space="0" w:color="auto"/>
                    <w:left w:val="nil"/>
                    <w:bottom w:val="single" w:sz="4" w:space="0" w:color="auto"/>
                    <w:right w:val="single" w:sz="4" w:space="0" w:color="auto"/>
                  </w:tcBorders>
                  <w:shd w:val="clear" w:color="auto" w:fill="auto"/>
                  <w:vAlign w:val="center"/>
                </w:tcPr>
                <w:p w14:paraId="617BC5C5" w14:textId="77777777" w:rsidR="00114A41" w:rsidRPr="009A2AD0" w:rsidRDefault="00114A41" w:rsidP="006757CB">
                  <w:pPr>
                    <w:jc w:val="center"/>
                    <w:rPr>
                      <w:sz w:val="22"/>
                      <w:szCs w:val="22"/>
                    </w:rPr>
                  </w:pPr>
                  <w:r w:rsidRPr="009A2AD0">
                    <w:rPr>
                      <w:sz w:val="22"/>
                      <w:szCs w:val="22"/>
                    </w:rPr>
                    <w:t>326,71</w:t>
                  </w:r>
                </w:p>
              </w:tc>
              <w:tc>
                <w:tcPr>
                  <w:tcW w:w="992" w:type="dxa"/>
                  <w:tcBorders>
                    <w:top w:val="single" w:sz="4" w:space="0" w:color="auto"/>
                    <w:left w:val="nil"/>
                    <w:bottom w:val="single" w:sz="4" w:space="0" w:color="auto"/>
                    <w:right w:val="single" w:sz="4" w:space="0" w:color="auto"/>
                  </w:tcBorders>
                  <w:shd w:val="clear" w:color="auto" w:fill="auto"/>
                  <w:vAlign w:val="center"/>
                </w:tcPr>
                <w:p w14:paraId="645F109F" w14:textId="77777777" w:rsidR="00114A41" w:rsidRPr="009A2AD0" w:rsidRDefault="00114A41" w:rsidP="006757CB">
                  <w:pPr>
                    <w:jc w:val="center"/>
                    <w:rPr>
                      <w:sz w:val="22"/>
                      <w:szCs w:val="22"/>
                    </w:rPr>
                  </w:pPr>
                  <w:r w:rsidRPr="009A2AD0">
                    <w:rPr>
                      <w:sz w:val="22"/>
                      <w:szCs w:val="22"/>
                    </w:rPr>
                    <w:t>339,90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0D9FD8" w14:textId="77777777" w:rsidR="00114A41" w:rsidRPr="009A2AD0" w:rsidRDefault="00114A41" w:rsidP="006757CB">
                  <w:pPr>
                    <w:jc w:val="center"/>
                    <w:rPr>
                      <w:sz w:val="22"/>
                      <w:szCs w:val="22"/>
                    </w:rPr>
                  </w:pPr>
                  <w:r w:rsidRPr="009A2AD0">
                    <w:rPr>
                      <w:sz w:val="22"/>
                      <w:szCs w:val="22"/>
                    </w:rPr>
                    <w:t>330,31</w:t>
                  </w:r>
                </w:p>
              </w:tc>
              <w:tc>
                <w:tcPr>
                  <w:tcW w:w="855" w:type="dxa"/>
                  <w:tcBorders>
                    <w:top w:val="single" w:sz="4" w:space="0" w:color="auto"/>
                    <w:left w:val="nil"/>
                    <w:bottom w:val="single" w:sz="4" w:space="0" w:color="auto"/>
                    <w:right w:val="single" w:sz="4" w:space="0" w:color="auto"/>
                  </w:tcBorders>
                  <w:shd w:val="clear" w:color="auto" w:fill="auto"/>
                  <w:vAlign w:val="center"/>
                </w:tcPr>
                <w:p w14:paraId="5BB9F384" w14:textId="77777777" w:rsidR="00114A41" w:rsidRPr="009A2AD0" w:rsidRDefault="00114A41" w:rsidP="006757CB">
                  <w:pPr>
                    <w:jc w:val="center"/>
                    <w:rPr>
                      <w:sz w:val="22"/>
                      <w:szCs w:val="22"/>
                    </w:rPr>
                  </w:pPr>
                  <w:r w:rsidRPr="009A2AD0">
                    <w:rPr>
                      <w:sz w:val="22"/>
                      <w:szCs w:val="22"/>
                    </w:rPr>
                    <w:t>274,26</w:t>
                  </w:r>
                </w:p>
              </w:tc>
              <w:tc>
                <w:tcPr>
                  <w:tcW w:w="992" w:type="dxa"/>
                  <w:tcBorders>
                    <w:top w:val="single" w:sz="4" w:space="0" w:color="auto"/>
                    <w:left w:val="nil"/>
                    <w:bottom w:val="single" w:sz="4" w:space="0" w:color="auto"/>
                    <w:right w:val="single" w:sz="4" w:space="0" w:color="auto"/>
                  </w:tcBorders>
                  <w:shd w:val="clear" w:color="auto" w:fill="auto"/>
                  <w:vAlign w:val="center"/>
                </w:tcPr>
                <w:p w14:paraId="07BFE4D3" w14:textId="77777777" w:rsidR="00114A41" w:rsidRPr="009A2AD0" w:rsidRDefault="00114A41" w:rsidP="006757CB">
                  <w:pPr>
                    <w:jc w:val="center"/>
                    <w:rPr>
                      <w:sz w:val="22"/>
                      <w:szCs w:val="22"/>
                    </w:rPr>
                  </w:pPr>
                  <w:r w:rsidRPr="009A2AD0">
                    <w:rPr>
                      <w:sz w:val="22"/>
                      <w:szCs w:val="22"/>
                    </w:rPr>
                    <w:t>272,26</w:t>
                  </w:r>
                </w:p>
              </w:tc>
              <w:tc>
                <w:tcPr>
                  <w:tcW w:w="988" w:type="dxa"/>
                  <w:tcBorders>
                    <w:top w:val="single" w:sz="4" w:space="0" w:color="auto"/>
                    <w:left w:val="nil"/>
                    <w:bottom w:val="single" w:sz="4" w:space="0" w:color="auto"/>
                    <w:right w:val="single" w:sz="4" w:space="0" w:color="auto"/>
                  </w:tcBorders>
                  <w:shd w:val="clear" w:color="auto" w:fill="auto"/>
                  <w:vAlign w:val="center"/>
                </w:tcPr>
                <w:p w14:paraId="67BA2C45" w14:textId="77777777" w:rsidR="00114A41" w:rsidRPr="009A2AD0" w:rsidRDefault="00114A41" w:rsidP="006757CB">
                  <w:pPr>
                    <w:jc w:val="center"/>
                    <w:rPr>
                      <w:sz w:val="22"/>
                      <w:szCs w:val="22"/>
                    </w:rPr>
                  </w:pPr>
                  <w:r w:rsidRPr="009A2AD0">
                    <w:rPr>
                      <w:sz w:val="22"/>
                      <w:szCs w:val="22"/>
                    </w:rPr>
                    <w:t>283,25</w:t>
                  </w:r>
                </w:p>
              </w:tc>
              <w:tc>
                <w:tcPr>
                  <w:tcW w:w="992" w:type="dxa"/>
                  <w:tcBorders>
                    <w:top w:val="single" w:sz="4" w:space="0" w:color="auto"/>
                    <w:left w:val="nil"/>
                    <w:bottom w:val="single" w:sz="4" w:space="0" w:color="auto"/>
                    <w:right w:val="single" w:sz="4" w:space="0" w:color="auto"/>
                  </w:tcBorders>
                  <w:shd w:val="clear" w:color="auto" w:fill="auto"/>
                  <w:vAlign w:val="center"/>
                </w:tcPr>
                <w:p w14:paraId="6C41470E" w14:textId="77777777" w:rsidR="00114A41" w:rsidRPr="009A2AD0" w:rsidRDefault="00114A41" w:rsidP="006757CB">
                  <w:pPr>
                    <w:jc w:val="center"/>
                    <w:rPr>
                      <w:sz w:val="22"/>
                      <w:szCs w:val="22"/>
                    </w:rPr>
                  </w:pPr>
                  <w:r w:rsidRPr="009A2AD0">
                    <w:rPr>
                      <w:sz w:val="22"/>
                      <w:szCs w:val="22"/>
                    </w:rPr>
                    <w:t>275,26</w:t>
                  </w:r>
                </w:p>
              </w:tc>
              <w:tc>
                <w:tcPr>
                  <w:tcW w:w="993" w:type="dxa"/>
                  <w:shd w:val="clear" w:color="auto" w:fill="auto"/>
                  <w:vAlign w:val="center"/>
                </w:tcPr>
                <w:p w14:paraId="1F4FC4D2" w14:textId="77777777" w:rsidR="00114A41" w:rsidRPr="0001132D" w:rsidRDefault="00114A41" w:rsidP="006757CB">
                  <w:pPr>
                    <w:jc w:val="center"/>
                    <w:rPr>
                      <w:sz w:val="22"/>
                      <w:szCs w:val="22"/>
                    </w:rPr>
                  </w:pPr>
                  <w:r w:rsidRPr="0001132D">
                    <w:rPr>
                      <w:sz w:val="22"/>
                      <w:szCs w:val="22"/>
                    </w:rPr>
                    <w:t>138,49</w:t>
                  </w:r>
                </w:p>
              </w:tc>
              <w:tc>
                <w:tcPr>
                  <w:tcW w:w="1138" w:type="dxa"/>
                  <w:shd w:val="clear" w:color="auto" w:fill="auto"/>
                  <w:vAlign w:val="center"/>
                </w:tcPr>
                <w:p w14:paraId="523E72F2" w14:textId="77777777" w:rsidR="00114A41" w:rsidRPr="00326CC9" w:rsidRDefault="00114A41" w:rsidP="006757CB">
                  <w:pPr>
                    <w:jc w:val="center"/>
                    <w:rPr>
                      <w:sz w:val="22"/>
                      <w:szCs w:val="22"/>
                    </w:rPr>
                  </w:pPr>
                  <w:r w:rsidRPr="00326CC9">
                    <w:rPr>
                      <w:sz w:val="22"/>
                      <w:szCs w:val="22"/>
                    </w:rPr>
                    <w:t>2495,78</w:t>
                  </w:r>
                </w:p>
              </w:tc>
              <w:tc>
                <w:tcPr>
                  <w:tcW w:w="1275" w:type="dxa"/>
                  <w:tcBorders>
                    <w:right w:val="single" w:sz="4" w:space="0" w:color="auto"/>
                  </w:tcBorders>
                  <w:shd w:val="clear" w:color="auto" w:fill="auto"/>
                  <w:vAlign w:val="center"/>
                </w:tcPr>
                <w:p w14:paraId="40CC92C5"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2755C7" w14:textId="77777777" w:rsidR="00114A41" w:rsidRDefault="00114A41" w:rsidP="006757CB">
                  <w:pPr>
                    <w:jc w:val="center"/>
                  </w:pPr>
                  <w:r w:rsidRPr="00583595">
                    <w:t>х</w:t>
                  </w:r>
                </w:p>
              </w:tc>
            </w:tr>
            <w:tr w:rsidR="00114A41" w:rsidRPr="00A13F1C" w14:paraId="4913FCB8" w14:textId="77777777" w:rsidTr="006757CB">
              <w:trPr>
                <w:trHeight w:val="281"/>
              </w:trPr>
              <w:tc>
                <w:tcPr>
                  <w:tcW w:w="1591" w:type="dxa"/>
                  <w:vMerge/>
                  <w:tcBorders>
                    <w:left w:val="single" w:sz="4" w:space="0" w:color="auto"/>
                    <w:right w:val="single" w:sz="4" w:space="0" w:color="auto"/>
                  </w:tcBorders>
                  <w:vAlign w:val="center"/>
                </w:tcPr>
                <w:p w14:paraId="391FB82E" w14:textId="77777777" w:rsidR="00114A41" w:rsidRPr="00A13F1C" w:rsidRDefault="00114A41" w:rsidP="006757CB">
                  <w:pPr>
                    <w:jc w:val="center"/>
                    <w:rPr>
                      <w:bCs/>
                      <w:color w:val="000000"/>
                      <w:kern w:val="32"/>
                    </w:rPr>
                  </w:pPr>
                </w:p>
              </w:tc>
              <w:tc>
                <w:tcPr>
                  <w:tcW w:w="1417" w:type="dxa"/>
                  <w:tcBorders>
                    <w:left w:val="single" w:sz="4" w:space="0" w:color="auto"/>
                  </w:tcBorders>
                  <w:vAlign w:val="center"/>
                </w:tcPr>
                <w:p w14:paraId="10E98C83" w14:textId="77777777" w:rsidR="00114A41" w:rsidRPr="0001132D" w:rsidRDefault="00114A41" w:rsidP="006757CB">
                  <w:pPr>
                    <w:tabs>
                      <w:tab w:val="left" w:pos="3052"/>
                    </w:tabs>
                    <w:ind w:hanging="108"/>
                    <w:jc w:val="center"/>
                    <w:rPr>
                      <w:sz w:val="22"/>
                      <w:szCs w:val="22"/>
                    </w:rPr>
                  </w:pPr>
                  <w:r w:rsidRPr="0001132D">
                    <w:rPr>
                      <w:sz w:val="22"/>
                      <w:szCs w:val="22"/>
                    </w:rPr>
                    <w:t>с 01.07.2033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04239" w14:textId="77777777" w:rsidR="00114A41" w:rsidRPr="009A2AD0" w:rsidRDefault="00114A41" w:rsidP="006757CB">
                  <w:pPr>
                    <w:jc w:val="center"/>
                    <w:rPr>
                      <w:sz w:val="22"/>
                      <w:szCs w:val="22"/>
                    </w:rPr>
                  </w:pPr>
                  <w:r w:rsidRPr="009A2AD0">
                    <w:rPr>
                      <w:sz w:val="22"/>
                      <w:szCs w:val="22"/>
                    </w:rPr>
                    <w:t>339,38</w:t>
                  </w:r>
                </w:p>
              </w:tc>
              <w:tc>
                <w:tcPr>
                  <w:tcW w:w="989" w:type="dxa"/>
                  <w:tcBorders>
                    <w:top w:val="single" w:sz="4" w:space="0" w:color="auto"/>
                    <w:left w:val="nil"/>
                    <w:bottom w:val="single" w:sz="4" w:space="0" w:color="auto"/>
                    <w:right w:val="single" w:sz="4" w:space="0" w:color="auto"/>
                  </w:tcBorders>
                  <w:shd w:val="clear" w:color="auto" w:fill="auto"/>
                  <w:vAlign w:val="center"/>
                </w:tcPr>
                <w:p w14:paraId="6CB96D3B" w14:textId="77777777" w:rsidR="00114A41" w:rsidRPr="009A2AD0" w:rsidRDefault="00114A41" w:rsidP="006757CB">
                  <w:pPr>
                    <w:jc w:val="center"/>
                    <w:rPr>
                      <w:sz w:val="22"/>
                      <w:szCs w:val="22"/>
                    </w:rPr>
                  </w:pPr>
                  <w:r w:rsidRPr="009A2AD0">
                    <w:rPr>
                      <w:sz w:val="22"/>
                      <w:szCs w:val="22"/>
                    </w:rPr>
                    <w:t>336,91</w:t>
                  </w:r>
                </w:p>
              </w:tc>
              <w:tc>
                <w:tcPr>
                  <w:tcW w:w="992" w:type="dxa"/>
                  <w:tcBorders>
                    <w:top w:val="single" w:sz="4" w:space="0" w:color="auto"/>
                    <w:left w:val="nil"/>
                    <w:bottom w:val="single" w:sz="4" w:space="0" w:color="auto"/>
                    <w:right w:val="single" w:sz="4" w:space="0" w:color="auto"/>
                  </w:tcBorders>
                  <w:shd w:val="clear" w:color="auto" w:fill="auto"/>
                  <w:vAlign w:val="center"/>
                </w:tcPr>
                <w:p w14:paraId="20A05930" w14:textId="77777777" w:rsidR="00114A41" w:rsidRPr="009A2AD0" w:rsidRDefault="00114A41" w:rsidP="006757CB">
                  <w:pPr>
                    <w:jc w:val="center"/>
                    <w:rPr>
                      <w:sz w:val="22"/>
                      <w:szCs w:val="22"/>
                    </w:rPr>
                  </w:pPr>
                  <w:r w:rsidRPr="009A2AD0">
                    <w:rPr>
                      <w:sz w:val="22"/>
                      <w:szCs w:val="22"/>
                    </w:rPr>
                    <w:t>350,47</w:t>
                  </w:r>
                </w:p>
              </w:tc>
              <w:tc>
                <w:tcPr>
                  <w:tcW w:w="992" w:type="dxa"/>
                  <w:tcBorders>
                    <w:top w:val="single" w:sz="4" w:space="0" w:color="auto"/>
                    <w:left w:val="nil"/>
                    <w:bottom w:val="single" w:sz="4" w:space="0" w:color="auto"/>
                    <w:right w:val="single" w:sz="4" w:space="0" w:color="auto"/>
                  </w:tcBorders>
                  <w:shd w:val="clear" w:color="auto" w:fill="auto"/>
                  <w:vAlign w:val="center"/>
                </w:tcPr>
                <w:p w14:paraId="428A3784" w14:textId="77777777" w:rsidR="00114A41" w:rsidRPr="009A2AD0" w:rsidRDefault="00114A41" w:rsidP="006757CB">
                  <w:pPr>
                    <w:jc w:val="center"/>
                    <w:rPr>
                      <w:sz w:val="22"/>
                      <w:szCs w:val="22"/>
                    </w:rPr>
                  </w:pPr>
                  <w:r w:rsidRPr="009A2AD0">
                    <w:rPr>
                      <w:sz w:val="22"/>
                      <w:szCs w:val="22"/>
                    </w:rPr>
                    <w:t>340,61</w:t>
                  </w:r>
                </w:p>
              </w:tc>
              <w:tc>
                <w:tcPr>
                  <w:tcW w:w="855" w:type="dxa"/>
                  <w:tcBorders>
                    <w:top w:val="single" w:sz="4" w:space="0" w:color="auto"/>
                    <w:left w:val="nil"/>
                    <w:bottom w:val="single" w:sz="4" w:space="0" w:color="auto"/>
                    <w:right w:val="single" w:sz="4" w:space="0" w:color="auto"/>
                  </w:tcBorders>
                  <w:shd w:val="clear" w:color="auto" w:fill="auto"/>
                  <w:vAlign w:val="center"/>
                </w:tcPr>
                <w:p w14:paraId="4B809BD1" w14:textId="77777777" w:rsidR="00114A41" w:rsidRPr="009A2AD0" w:rsidRDefault="00114A41" w:rsidP="006757CB">
                  <w:pPr>
                    <w:jc w:val="center"/>
                    <w:rPr>
                      <w:sz w:val="22"/>
                      <w:szCs w:val="22"/>
                    </w:rPr>
                  </w:pPr>
                  <w:r w:rsidRPr="009A2AD0">
                    <w:rPr>
                      <w:sz w:val="22"/>
                      <w:szCs w:val="22"/>
                    </w:rPr>
                    <w:t>282,82</w:t>
                  </w:r>
                </w:p>
              </w:tc>
              <w:tc>
                <w:tcPr>
                  <w:tcW w:w="992" w:type="dxa"/>
                  <w:tcBorders>
                    <w:top w:val="single" w:sz="4" w:space="0" w:color="auto"/>
                    <w:left w:val="nil"/>
                    <w:bottom w:val="single" w:sz="4" w:space="0" w:color="auto"/>
                    <w:right w:val="single" w:sz="4" w:space="0" w:color="auto"/>
                  </w:tcBorders>
                  <w:shd w:val="clear" w:color="auto" w:fill="auto"/>
                  <w:vAlign w:val="center"/>
                </w:tcPr>
                <w:p w14:paraId="1FE68B1A" w14:textId="77777777" w:rsidR="00114A41" w:rsidRPr="009A2AD0" w:rsidRDefault="00114A41" w:rsidP="006757CB">
                  <w:pPr>
                    <w:jc w:val="center"/>
                    <w:rPr>
                      <w:sz w:val="22"/>
                      <w:szCs w:val="22"/>
                    </w:rPr>
                  </w:pPr>
                  <w:r w:rsidRPr="009A2AD0">
                    <w:rPr>
                      <w:sz w:val="22"/>
                      <w:szCs w:val="22"/>
                    </w:rPr>
                    <w:t>280,76</w:t>
                  </w:r>
                </w:p>
              </w:tc>
              <w:tc>
                <w:tcPr>
                  <w:tcW w:w="988" w:type="dxa"/>
                  <w:tcBorders>
                    <w:top w:val="single" w:sz="4" w:space="0" w:color="auto"/>
                    <w:left w:val="nil"/>
                    <w:bottom w:val="single" w:sz="4" w:space="0" w:color="auto"/>
                    <w:right w:val="single" w:sz="4" w:space="0" w:color="auto"/>
                  </w:tcBorders>
                  <w:shd w:val="clear" w:color="auto" w:fill="auto"/>
                  <w:vAlign w:val="center"/>
                </w:tcPr>
                <w:p w14:paraId="6A7326AE" w14:textId="77777777" w:rsidR="00114A41" w:rsidRPr="009A2AD0" w:rsidRDefault="00114A41" w:rsidP="006757CB">
                  <w:pPr>
                    <w:jc w:val="center"/>
                    <w:rPr>
                      <w:sz w:val="22"/>
                      <w:szCs w:val="22"/>
                    </w:rPr>
                  </w:pPr>
                  <w:r w:rsidRPr="009A2AD0">
                    <w:rPr>
                      <w:sz w:val="22"/>
                      <w:szCs w:val="22"/>
                    </w:rPr>
                    <w:t>292,06</w:t>
                  </w:r>
                </w:p>
              </w:tc>
              <w:tc>
                <w:tcPr>
                  <w:tcW w:w="992" w:type="dxa"/>
                  <w:tcBorders>
                    <w:top w:val="single" w:sz="4" w:space="0" w:color="auto"/>
                    <w:left w:val="nil"/>
                    <w:bottom w:val="single" w:sz="4" w:space="0" w:color="auto"/>
                    <w:right w:val="single" w:sz="4" w:space="0" w:color="auto"/>
                  </w:tcBorders>
                  <w:shd w:val="clear" w:color="auto" w:fill="auto"/>
                  <w:vAlign w:val="center"/>
                </w:tcPr>
                <w:p w14:paraId="5E9FD0ED" w14:textId="77777777" w:rsidR="00114A41" w:rsidRPr="009A2AD0" w:rsidRDefault="00114A41" w:rsidP="006757CB">
                  <w:pPr>
                    <w:jc w:val="center"/>
                    <w:rPr>
                      <w:sz w:val="22"/>
                      <w:szCs w:val="22"/>
                    </w:rPr>
                  </w:pPr>
                  <w:r w:rsidRPr="009A2AD0">
                    <w:rPr>
                      <w:sz w:val="22"/>
                      <w:szCs w:val="22"/>
                    </w:rPr>
                    <w:t>283,84</w:t>
                  </w:r>
                </w:p>
              </w:tc>
              <w:tc>
                <w:tcPr>
                  <w:tcW w:w="993" w:type="dxa"/>
                  <w:shd w:val="clear" w:color="auto" w:fill="auto"/>
                  <w:vAlign w:val="center"/>
                </w:tcPr>
                <w:p w14:paraId="341F0DA2" w14:textId="77777777" w:rsidR="00114A41" w:rsidRPr="0001132D" w:rsidRDefault="00114A41" w:rsidP="006757CB">
                  <w:pPr>
                    <w:jc w:val="center"/>
                    <w:rPr>
                      <w:sz w:val="22"/>
                      <w:szCs w:val="22"/>
                    </w:rPr>
                  </w:pPr>
                  <w:r w:rsidRPr="0001132D">
                    <w:rPr>
                      <w:sz w:val="22"/>
                      <w:szCs w:val="22"/>
                    </w:rPr>
                    <w:t>143,09</w:t>
                  </w:r>
                </w:p>
              </w:tc>
              <w:tc>
                <w:tcPr>
                  <w:tcW w:w="1138" w:type="dxa"/>
                  <w:shd w:val="clear" w:color="auto" w:fill="auto"/>
                  <w:vAlign w:val="center"/>
                </w:tcPr>
                <w:p w14:paraId="265ACB28" w14:textId="77777777" w:rsidR="00114A41" w:rsidRDefault="00114A41" w:rsidP="006757CB">
                  <w:pPr>
                    <w:jc w:val="center"/>
                  </w:pPr>
                  <w:r w:rsidRPr="00660DA6">
                    <w:t>2568,50</w:t>
                  </w:r>
                </w:p>
              </w:tc>
              <w:tc>
                <w:tcPr>
                  <w:tcW w:w="1275" w:type="dxa"/>
                  <w:tcBorders>
                    <w:right w:val="single" w:sz="4" w:space="0" w:color="auto"/>
                  </w:tcBorders>
                  <w:shd w:val="clear" w:color="auto" w:fill="auto"/>
                  <w:vAlign w:val="center"/>
                </w:tcPr>
                <w:p w14:paraId="04308611" w14:textId="77777777" w:rsidR="00114A41" w:rsidRPr="00583595" w:rsidRDefault="00114A41" w:rsidP="006757CB">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93E70F" w14:textId="77777777" w:rsidR="00114A41" w:rsidRDefault="00114A41" w:rsidP="006757CB">
                  <w:pPr>
                    <w:jc w:val="center"/>
                  </w:pPr>
                  <w:r w:rsidRPr="00583595">
                    <w:t>х</w:t>
                  </w:r>
                </w:p>
              </w:tc>
            </w:tr>
          </w:tbl>
          <w:p w14:paraId="1ED3099E" w14:textId="77777777" w:rsidR="00114A41" w:rsidRPr="00AE5564" w:rsidRDefault="00114A41" w:rsidP="006757CB">
            <w:pPr>
              <w:ind w:firstLine="540"/>
              <w:jc w:val="both"/>
              <w:rPr>
                <w:sz w:val="28"/>
                <w:szCs w:val="28"/>
              </w:rPr>
            </w:pPr>
            <w:r w:rsidRPr="00AE5564">
              <w:rPr>
                <w:sz w:val="28"/>
                <w:szCs w:val="28"/>
              </w:rPr>
              <w:t>*</w:t>
            </w:r>
            <w:r>
              <w:t xml:space="preserve"> </w:t>
            </w:r>
            <w:r w:rsidRPr="003762AC">
              <w:rPr>
                <w:sz w:val="28"/>
                <w:szCs w:val="28"/>
              </w:rPr>
              <w:t>Выделяется в целях реализации пункта 6 статьи 168 Налогового кодекса Российской Федерации (часть вторая).</w:t>
            </w:r>
          </w:p>
          <w:p w14:paraId="2124C605" w14:textId="77777777" w:rsidR="00114A41" w:rsidRPr="000B1229" w:rsidRDefault="00114A41" w:rsidP="006757CB">
            <w:pPr>
              <w:autoSpaceDE w:val="0"/>
              <w:autoSpaceDN w:val="0"/>
              <w:adjustRightInd w:val="0"/>
              <w:ind w:firstLine="540"/>
              <w:jc w:val="both"/>
              <w:rPr>
                <w:sz w:val="28"/>
                <w:szCs w:val="28"/>
              </w:rPr>
            </w:pPr>
            <w:r w:rsidRPr="003E3DCF">
              <w:rPr>
                <w:sz w:val="28"/>
                <w:szCs w:val="28"/>
              </w:rPr>
              <w:t xml:space="preserve">** </w:t>
            </w:r>
            <w:r w:rsidRPr="00A46697">
              <w:rPr>
                <w:sz w:val="28"/>
                <w:szCs w:val="28"/>
              </w:rPr>
              <w:t xml:space="preserve">Тариф на теплоноситель для </w:t>
            </w:r>
            <w:r w:rsidRPr="000B1229">
              <w:rPr>
                <w:bCs/>
                <w:color w:val="000000"/>
                <w:kern w:val="32"/>
                <w:sz w:val="28"/>
                <w:szCs w:val="28"/>
              </w:rPr>
              <w:t>ООО «</w:t>
            </w:r>
            <w:proofErr w:type="spellStart"/>
            <w:r w:rsidRPr="000B1229">
              <w:rPr>
                <w:bCs/>
                <w:color w:val="000000"/>
                <w:kern w:val="32"/>
                <w:sz w:val="28"/>
                <w:szCs w:val="28"/>
              </w:rPr>
              <w:t>ЭнергоКомпания</w:t>
            </w:r>
            <w:proofErr w:type="spellEnd"/>
            <w:r w:rsidRPr="000B1229">
              <w:rPr>
                <w:bCs/>
                <w:color w:val="000000"/>
                <w:kern w:val="32"/>
                <w:sz w:val="28"/>
                <w:szCs w:val="28"/>
              </w:rPr>
              <w:t>» (г. Белово)</w:t>
            </w:r>
            <w:r w:rsidRPr="000B1229">
              <w:rPr>
                <w:sz w:val="28"/>
                <w:szCs w:val="28"/>
              </w:rPr>
              <w:t>,</w:t>
            </w:r>
            <w:r w:rsidRPr="00A46697">
              <w:rPr>
                <w:sz w:val="28"/>
                <w:szCs w:val="28"/>
              </w:rPr>
              <w:t xml:space="preserve"> реализуемый на потребительском </w:t>
            </w:r>
            <w:r w:rsidRPr="000B1229">
              <w:rPr>
                <w:sz w:val="28"/>
                <w:szCs w:val="28"/>
              </w:rPr>
              <w:t>рынке</w:t>
            </w:r>
            <w:r>
              <w:rPr>
                <w:sz w:val="28"/>
                <w:szCs w:val="28"/>
              </w:rPr>
              <w:br/>
            </w:r>
            <w:proofErr w:type="spellStart"/>
            <w:r w:rsidRPr="000B1229">
              <w:rPr>
                <w:bCs/>
                <w:color w:val="000000"/>
                <w:kern w:val="32"/>
                <w:sz w:val="28"/>
                <w:szCs w:val="28"/>
              </w:rPr>
              <w:t>пгт</w:t>
            </w:r>
            <w:proofErr w:type="spellEnd"/>
            <w:r w:rsidRPr="000B1229">
              <w:rPr>
                <w:bCs/>
                <w:color w:val="000000"/>
                <w:kern w:val="32"/>
                <w:sz w:val="28"/>
                <w:szCs w:val="28"/>
              </w:rPr>
              <w:t>. Краснобродский</w:t>
            </w:r>
            <w:r w:rsidRPr="000B1229">
              <w:rPr>
                <w:sz w:val="28"/>
                <w:szCs w:val="28"/>
              </w:rPr>
              <w:t xml:space="preserve">, установлен </w:t>
            </w:r>
            <w:hyperlink r:id="rId42" w:history="1">
              <w:r w:rsidRPr="000B1229">
                <w:rPr>
                  <w:sz w:val="28"/>
                  <w:szCs w:val="28"/>
                </w:rPr>
                <w:t>постановлением</w:t>
              </w:r>
            </w:hyperlink>
            <w:r w:rsidRPr="000B1229">
              <w:rPr>
                <w:sz w:val="28"/>
                <w:szCs w:val="28"/>
              </w:rPr>
              <w:t xml:space="preserve"> региональной энергетической комиссии Кемеровской области от </w:t>
            </w:r>
            <w:r>
              <w:rPr>
                <w:sz w:val="28"/>
                <w:szCs w:val="28"/>
              </w:rPr>
              <w:t>21</w:t>
            </w:r>
            <w:r w:rsidRPr="000B1229">
              <w:rPr>
                <w:sz w:val="28"/>
                <w:szCs w:val="28"/>
              </w:rPr>
              <w:t>.</w:t>
            </w:r>
            <w:r>
              <w:rPr>
                <w:sz w:val="28"/>
                <w:szCs w:val="28"/>
              </w:rPr>
              <w:t>05</w:t>
            </w:r>
            <w:r w:rsidRPr="000B1229">
              <w:rPr>
                <w:sz w:val="28"/>
                <w:szCs w:val="28"/>
              </w:rPr>
              <w:t>.201</w:t>
            </w:r>
            <w:r>
              <w:rPr>
                <w:sz w:val="28"/>
                <w:szCs w:val="28"/>
              </w:rPr>
              <w:t>9</w:t>
            </w:r>
            <w:r>
              <w:rPr>
                <w:sz w:val="28"/>
                <w:szCs w:val="28"/>
              </w:rPr>
              <w:br/>
            </w:r>
            <w:r w:rsidRPr="000B1229">
              <w:rPr>
                <w:sz w:val="28"/>
                <w:szCs w:val="28"/>
              </w:rPr>
              <w:t>№</w:t>
            </w:r>
            <w:r>
              <w:rPr>
                <w:sz w:val="28"/>
                <w:szCs w:val="28"/>
              </w:rPr>
              <w:t xml:space="preserve"> 138</w:t>
            </w:r>
            <w:r w:rsidRPr="000B1229">
              <w:rPr>
                <w:sz w:val="28"/>
                <w:szCs w:val="28"/>
              </w:rPr>
              <w:t>.</w:t>
            </w:r>
          </w:p>
          <w:p w14:paraId="1ACD7C92" w14:textId="77777777" w:rsidR="00114A41" w:rsidRPr="00A13F1C" w:rsidRDefault="00114A41" w:rsidP="006757CB">
            <w:pPr>
              <w:autoSpaceDE w:val="0"/>
              <w:autoSpaceDN w:val="0"/>
              <w:adjustRightInd w:val="0"/>
              <w:ind w:firstLine="540"/>
              <w:jc w:val="both"/>
              <w:rPr>
                <w:bCs/>
                <w:sz w:val="28"/>
                <w:szCs w:val="28"/>
              </w:rPr>
            </w:pPr>
            <w:r w:rsidRPr="000B1229">
              <w:rPr>
                <w:sz w:val="28"/>
                <w:szCs w:val="28"/>
              </w:rPr>
              <w:t xml:space="preserve">*** Тариф на тепловую энергию для </w:t>
            </w:r>
            <w:r w:rsidRPr="000B1229">
              <w:rPr>
                <w:bCs/>
                <w:color w:val="000000"/>
                <w:kern w:val="32"/>
                <w:sz w:val="28"/>
                <w:szCs w:val="28"/>
              </w:rPr>
              <w:t>ООО «</w:t>
            </w:r>
            <w:proofErr w:type="spellStart"/>
            <w:r w:rsidRPr="000B1229">
              <w:rPr>
                <w:bCs/>
                <w:color w:val="000000"/>
                <w:kern w:val="32"/>
                <w:sz w:val="28"/>
                <w:szCs w:val="28"/>
              </w:rPr>
              <w:t>ЭнергоКомпания</w:t>
            </w:r>
            <w:proofErr w:type="spellEnd"/>
            <w:r w:rsidRPr="000B1229">
              <w:rPr>
                <w:bCs/>
                <w:color w:val="000000"/>
                <w:kern w:val="32"/>
                <w:sz w:val="28"/>
                <w:szCs w:val="28"/>
              </w:rPr>
              <w:t>» (г. Белово)</w:t>
            </w:r>
            <w:r w:rsidRPr="000B1229">
              <w:rPr>
                <w:sz w:val="28"/>
                <w:szCs w:val="28"/>
              </w:rPr>
              <w:t>, реализуемую на потребительском рынке</w:t>
            </w:r>
            <w:r>
              <w:rPr>
                <w:sz w:val="28"/>
                <w:szCs w:val="28"/>
              </w:rPr>
              <w:br/>
            </w:r>
            <w:proofErr w:type="spellStart"/>
            <w:r w:rsidRPr="000B1229">
              <w:rPr>
                <w:bCs/>
                <w:color w:val="000000"/>
                <w:kern w:val="32"/>
                <w:sz w:val="28"/>
                <w:szCs w:val="28"/>
              </w:rPr>
              <w:t>пгт</w:t>
            </w:r>
            <w:proofErr w:type="spellEnd"/>
            <w:r w:rsidRPr="000B1229">
              <w:rPr>
                <w:bCs/>
                <w:color w:val="000000"/>
                <w:kern w:val="32"/>
                <w:sz w:val="28"/>
                <w:szCs w:val="28"/>
              </w:rPr>
              <w:t>. Краснобродский</w:t>
            </w:r>
            <w:r w:rsidRPr="00A46697">
              <w:rPr>
                <w:sz w:val="28"/>
                <w:szCs w:val="28"/>
              </w:rPr>
              <w:t xml:space="preserve">, установлен </w:t>
            </w:r>
            <w:hyperlink r:id="rId43" w:history="1">
              <w:r w:rsidRPr="00A46697">
                <w:rPr>
                  <w:sz w:val="28"/>
                  <w:szCs w:val="28"/>
                </w:rPr>
                <w:t>постановлением</w:t>
              </w:r>
            </w:hyperlink>
            <w:r w:rsidRPr="00A46697">
              <w:rPr>
                <w:sz w:val="28"/>
                <w:szCs w:val="28"/>
              </w:rPr>
              <w:t xml:space="preserve"> региональной энергетической комиссии Кемеровской области </w:t>
            </w:r>
            <w:r>
              <w:rPr>
                <w:sz w:val="28"/>
                <w:szCs w:val="28"/>
              </w:rPr>
              <w:t>от 21.05</w:t>
            </w:r>
            <w:r w:rsidRPr="008B1862">
              <w:rPr>
                <w:sz w:val="28"/>
                <w:szCs w:val="28"/>
              </w:rPr>
              <w:t>.201</w:t>
            </w:r>
            <w:r>
              <w:rPr>
                <w:sz w:val="28"/>
                <w:szCs w:val="28"/>
              </w:rPr>
              <w:t>9</w:t>
            </w:r>
            <w:r w:rsidRPr="008B1862">
              <w:rPr>
                <w:sz w:val="28"/>
                <w:szCs w:val="28"/>
              </w:rPr>
              <w:t xml:space="preserve"> </w:t>
            </w:r>
            <w:r>
              <w:rPr>
                <w:sz w:val="28"/>
                <w:szCs w:val="28"/>
              </w:rPr>
              <w:t xml:space="preserve">    </w:t>
            </w:r>
            <w:r w:rsidRPr="008B1862">
              <w:rPr>
                <w:sz w:val="28"/>
                <w:szCs w:val="28"/>
              </w:rPr>
              <w:t xml:space="preserve">№ </w:t>
            </w:r>
            <w:r>
              <w:rPr>
                <w:sz w:val="28"/>
                <w:szCs w:val="28"/>
              </w:rPr>
              <w:t>137</w:t>
            </w:r>
            <w:r w:rsidRPr="00A46697">
              <w:rPr>
                <w:sz w:val="28"/>
                <w:szCs w:val="28"/>
              </w:rPr>
              <w:t>.</w:t>
            </w:r>
          </w:p>
        </w:tc>
      </w:tr>
    </w:tbl>
    <w:p w14:paraId="563FFE39" w14:textId="110EED6C" w:rsidR="00727032" w:rsidRDefault="00727032" w:rsidP="00727032">
      <w:pPr>
        <w:tabs>
          <w:tab w:val="left" w:pos="0"/>
          <w:tab w:val="left" w:pos="900"/>
        </w:tabs>
        <w:rPr>
          <w:b/>
          <w:sz w:val="28"/>
          <w:szCs w:val="28"/>
        </w:rPr>
      </w:pPr>
    </w:p>
    <w:p w14:paraId="5F13565B" w14:textId="618305CD" w:rsidR="00CF288C" w:rsidRDefault="00CF288C" w:rsidP="00A6393B">
      <w:pPr>
        <w:tabs>
          <w:tab w:val="left" w:pos="5580"/>
          <w:tab w:val="left" w:pos="9639"/>
        </w:tabs>
        <w:ind w:right="281" w:firstLine="5245"/>
      </w:pPr>
    </w:p>
    <w:sectPr w:rsidR="00CF288C" w:rsidSect="00114A41">
      <w:pgSz w:w="16838" w:h="11906" w:orient="landscape"/>
      <w:pgMar w:top="1276" w:right="851" w:bottom="707" w:left="11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2B6309" w:rsidRDefault="002B6309">
      <w:r>
        <w:separator/>
      </w:r>
    </w:p>
  </w:endnote>
  <w:endnote w:type="continuationSeparator" w:id="0">
    <w:p w14:paraId="7D3A07AE" w14:textId="77777777" w:rsidR="002B6309" w:rsidRDefault="002B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2B6309" w:rsidRDefault="002B6309">
    <w:pPr>
      <w:pStyle w:val="aa"/>
      <w:jc w:val="center"/>
    </w:pPr>
    <w:r>
      <w:fldChar w:fldCharType="begin"/>
    </w:r>
    <w:r>
      <w:instrText>PAGE   \* MERGEFORMAT</w:instrText>
    </w:r>
    <w:r>
      <w:fldChar w:fldCharType="separate"/>
    </w:r>
    <w:r>
      <w:rPr>
        <w:noProof/>
      </w:rPr>
      <w:t>11</w:t>
    </w:r>
    <w:r>
      <w:fldChar w:fldCharType="end"/>
    </w:r>
  </w:p>
  <w:p w14:paraId="44050661" w14:textId="77777777" w:rsidR="002B6309" w:rsidRDefault="002B63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84FC" w14:textId="77777777" w:rsidR="000461F0" w:rsidRDefault="000461F0" w:rsidP="001E3E2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4026DDE" w14:textId="77777777" w:rsidR="000461F0" w:rsidRDefault="000461F0" w:rsidP="00CC5F4D">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BA6D" w14:textId="77777777" w:rsidR="000461F0" w:rsidRDefault="000461F0" w:rsidP="00CC5F4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2B6309" w:rsidRDefault="002B6309">
      <w:r>
        <w:separator/>
      </w:r>
    </w:p>
  </w:footnote>
  <w:footnote w:type="continuationSeparator" w:id="0">
    <w:p w14:paraId="29F8D6C8" w14:textId="77777777" w:rsidR="002B6309" w:rsidRDefault="002B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5FB9" w14:textId="77777777" w:rsidR="002B6309" w:rsidRPr="00DB4FA4" w:rsidRDefault="002B6309"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EE51" w14:textId="77777777" w:rsidR="000461F0" w:rsidRDefault="000461F0" w:rsidP="004255D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70869F3F" w14:textId="77777777" w:rsidR="000461F0" w:rsidRDefault="000461F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CEE7" w14:textId="77777777" w:rsidR="000461F0" w:rsidRPr="000229DD" w:rsidRDefault="000461F0" w:rsidP="000229DD">
    <w:pPr>
      <w:pStyle w:val="a8"/>
      <w:jc w:val="center"/>
    </w:pPr>
    <w:r>
      <w:fldChar w:fldCharType="begin"/>
    </w:r>
    <w:r>
      <w:instrText xml:space="preserve"> PAGE   \* MERGEFORMAT </w:instrText>
    </w:r>
    <w:r>
      <w:fldChar w:fldCharType="separate"/>
    </w:r>
    <w:r>
      <w:rPr>
        <w:noProof/>
      </w:rPr>
      <w:t>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10C5" w14:textId="77777777" w:rsidR="000461F0" w:rsidRPr="00765B27" w:rsidRDefault="000461F0" w:rsidP="00765B2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599A44F2"/>
    <w:multiLevelType w:val="multilevel"/>
    <w:tmpl w:val="165064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10"/>
  </w:num>
  <w:num w:numId="7">
    <w:abstractNumId w:val="5"/>
  </w:num>
  <w:num w:numId="8">
    <w:abstractNumId w:val="9"/>
  </w:num>
  <w:num w:numId="9">
    <w:abstractNumId w:val="7"/>
  </w:num>
  <w:num w:numId="10">
    <w:abstractNumId w:val="3"/>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uiPriority="99" w:qFormat="1"/>
    <w:lsdException w:name="Body Text" w:uiPriority="99"/>
    <w:lsdException w:name="Subtitle"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uiPriority w:val="99"/>
    <w:rsid w:val="00B02726"/>
    <w:pPr>
      <w:ind w:firstLine="720"/>
    </w:pPr>
    <w:rPr>
      <w:szCs w:val="20"/>
    </w:rPr>
  </w:style>
  <w:style w:type="paragraph" w:styleId="a6">
    <w:name w:val="Body Text"/>
    <w:aliases w:val="Основной текст Знак Знак Знак,Основной текст Знак Знак"/>
    <w:basedOn w:val="a1"/>
    <w:link w:val="a7"/>
    <w:uiPriority w:val="99"/>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uiPriority w:val="99"/>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uiPriority w:val="99"/>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uiPriority w:val="99"/>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99"/>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 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 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 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 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 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 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 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ostanovlenie-pravitelstva-rf-ot-22102012-n-1075/" TargetMode="External"/><Relationship Id="rId18" Type="http://schemas.openxmlformats.org/officeDocument/2006/relationships/hyperlink" Target="consultantplus://offline/ref=A37521EA361ED50104108DD2F9260606EBF5D25EFA1911A6CD2220F817507A938366565BBEB9709805631007D4165DA25BFF2F156334F111YFpDI" TargetMode="External"/><Relationship Id="rId26" Type="http://schemas.openxmlformats.org/officeDocument/2006/relationships/image" Target="media/image9.wmf"/><Relationship Id="rId39" Type="http://schemas.openxmlformats.org/officeDocument/2006/relationships/footer" Target="footer2.xml"/><Relationship Id="rId21" Type="http://schemas.openxmlformats.org/officeDocument/2006/relationships/hyperlink" Target="consultantplus://offline/ref=7398D80FC6FF0B531002213767771D930DAD8DBA6BA0426D813336B2A78AB6C64967A328C3E0AC4F7D37A3514A682D0D26B0FE407C92A554lDr3I" TargetMode="External"/><Relationship Id="rId34" Type="http://schemas.openxmlformats.org/officeDocument/2006/relationships/image" Target="media/image14.emf"/><Relationship Id="rId42" Type="http://schemas.openxmlformats.org/officeDocument/2006/relationships/hyperlink" Target="consultantplus://offline/ref=F83A3FE3A7548FAE48FC09F10E117239497F9904CE8E6CCEAA856719F0B93758T926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hyperlink" Target="consultantplus://offline/ref=4E57E827F94683EF4A27E339949AF5DB90512FD6D9908211F062026983707EAE53CD28E6C75BE41BD5ACEEF19952E62AC470F3A3E1o2Y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33493433EE5DE7BCDE865AC0ED7AD67886855D29416741AF7AC2CA170237D76EFC687B80493B61G755B" TargetMode="External"/><Relationship Id="rId24" Type="http://schemas.openxmlformats.org/officeDocument/2006/relationships/image" Target="media/image7.emf"/><Relationship Id="rId32" Type="http://schemas.openxmlformats.org/officeDocument/2006/relationships/image" Target="media/image12.emf"/><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E57E827F94683EF4A27E339949AF5DB90512FD6D9908211F062026983707EAE53CD28E6C75BE41BD5ACEEF19952E62AC470F3A3E1o2Y2J" TargetMode="External"/><Relationship Id="rId23" Type="http://schemas.openxmlformats.org/officeDocument/2006/relationships/image" Target="media/image6.emf"/><Relationship Id="rId28" Type="http://schemas.openxmlformats.org/officeDocument/2006/relationships/image" Target="media/image11.wmf"/><Relationship Id="rId36"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hyperlink" Target="consultantplus://offline/ref=7398D80FC6FF0B531002213767771D930DAD8DBA6BA0426D813336B2A78AB6C64967A328C3E0AC4F7D37A3514A682D0D26B0FE407C92A554lDr3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egalacts.ru/doc/prikaz-fst-rossii-ot-13062013-n-760-e/" TargetMode="External"/><Relationship Id="rId22" Type="http://schemas.openxmlformats.org/officeDocument/2006/relationships/image" Target="media/image5.emf"/><Relationship Id="rId27" Type="http://schemas.openxmlformats.org/officeDocument/2006/relationships/image" Target="media/image10.wmf"/><Relationship Id="rId30" Type="http://schemas.openxmlformats.org/officeDocument/2006/relationships/hyperlink" Target="consultantplus://offline/ref=A37521EA361ED50104108DD2F9260606EBF5D25EFA1911A6CD2220F817507A938366565BBEB9709805631007D4165DA25BFF2F156334F111YFpDI" TargetMode="External"/><Relationship Id="rId35" Type="http://schemas.openxmlformats.org/officeDocument/2006/relationships/hyperlink" Target="consultantplus://offline/ref=6158D1BEC5B5B6331C82BA7DBED92440A5261479B45AE3AFA9CDDB609589EE5E3DE235612A55DF89k273L" TargetMode="External"/><Relationship Id="rId43" Type="http://schemas.openxmlformats.org/officeDocument/2006/relationships/hyperlink" Target="consultantplus://offline/ref=F83A3FE3A7548FAE48FC09F10E117239497F9904CE8E62CBAF856719F0B93758T926I" TargetMode="External"/><Relationship Id="rId8" Type="http://schemas.openxmlformats.org/officeDocument/2006/relationships/hyperlink" Target="consultantplus://offline/ref=F0224C4E6D097A0BE3A2F84B1D2106D5B65302AE494E837FD2DE39B54E2BF66FE77E19AA63286896514270TCG0F" TargetMode="External"/><Relationship Id="rId3" Type="http://schemas.openxmlformats.org/officeDocument/2006/relationships/styles" Target="styles.xml"/><Relationship Id="rId12" Type="http://schemas.openxmlformats.org/officeDocument/2006/relationships/hyperlink" Target="consultantplus://offline/ref=F333493433EE5DE7BCDE865AC0ED7AD67886855D29416741AF7AC2CA170237D76EFC687B80493B68G75DB" TargetMode="Externa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3.emf"/><Relationship Id="rId38" Type="http://schemas.openxmlformats.org/officeDocument/2006/relationships/header" Target="header3.xml"/><Relationship Id="rId20" Type="http://schemas.openxmlformats.org/officeDocument/2006/relationships/image" Target="media/image4.wmf"/><Relationship Id="rId4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2C27-3D65-4DFA-B192-26C1B8EE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7739</TotalTime>
  <Pages>96</Pages>
  <Words>22775</Words>
  <Characters>151011</Characters>
  <Application>Microsoft Office Word</Application>
  <DocSecurity>0</DocSecurity>
  <Lines>1258</Lines>
  <Paragraphs>346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173440</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97</cp:revision>
  <cp:lastPrinted>2019-05-24T08:08:00Z</cp:lastPrinted>
  <dcterms:created xsi:type="dcterms:W3CDTF">2019-03-12T04:21:00Z</dcterms:created>
  <dcterms:modified xsi:type="dcterms:W3CDTF">2019-05-27T01:37:00Z</dcterms:modified>
</cp:coreProperties>
</file>