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A94CE" w14:textId="4B116992" w:rsidR="001B3DC4" w:rsidRDefault="00DF1C7D" w:rsidP="00862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>«</w:t>
      </w:r>
      <w:r w:rsidRPr="00DF1C7D">
        <w:rPr>
          <w:rFonts w:ascii="Times New Roman" w:hAnsi="Times New Roman" w:cs="Times New Roman"/>
          <w:sz w:val="28"/>
          <w:szCs w:val="28"/>
        </w:rPr>
        <w:t>Решением Кемеровского областного суда от 04 сентября 2018 года признано</w:t>
      </w:r>
      <w:r>
        <w:rPr>
          <w:rFonts w:ascii="Times New Roman" w:hAnsi="Times New Roman" w:cs="Times New Roman"/>
          <w:sz w:val="28"/>
          <w:szCs w:val="28"/>
        </w:rPr>
        <w:t xml:space="preserve"> недействующим постановление региональной энергетической комиссии Кемеровской области от 12 октября 2017 года № 251 «О внесении изменений в постановление региональной энергетической комиссии Кемеровской области от 17 ноября 2015 года № 460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</w:t>
      </w:r>
      <w:r w:rsidR="00862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МУП </w:t>
      </w:r>
      <w:r w:rsidR="00124EE1">
        <w:rPr>
          <w:rFonts w:ascii="Times New Roman" w:hAnsi="Times New Roman" w:cs="Times New Roman"/>
          <w:sz w:val="28"/>
          <w:szCs w:val="28"/>
        </w:rPr>
        <w:t>ЖКУ</w:t>
      </w:r>
      <w:r>
        <w:rPr>
          <w:rFonts w:ascii="Times New Roman" w:hAnsi="Times New Roman" w:cs="Times New Roman"/>
          <w:sz w:val="28"/>
          <w:szCs w:val="28"/>
        </w:rPr>
        <w:t xml:space="preserve"> «Белогорск» </w:t>
      </w:r>
      <w:r w:rsidR="001B3D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B3DC4">
        <w:rPr>
          <w:rFonts w:ascii="Times New Roman" w:hAnsi="Times New Roman" w:cs="Times New Roman"/>
          <w:sz w:val="28"/>
          <w:szCs w:val="28"/>
        </w:rPr>
        <w:t>Тисульский</w:t>
      </w:r>
      <w:proofErr w:type="spellEnd"/>
      <w:r w:rsidR="001B3DC4">
        <w:rPr>
          <w:rFonts w:ascii="Times New Roman" w:hAnsi="Times New Roman" w:cs="Times New Roman"/>
          <w:sz w:val="28"/>
          <w:szCs w:val="28"/>
        </w:rPr>
        <w:t xml:space="preserve"> муниципальный район)</w:t>
      </w:r>
      <w:r w:rsidR="00862437">
        <w:rPr>
          <w:rFonts w:ascii="Times New Roman" w:hAnsi="Times New Roman" w:cs="Times New Roman"/>
          <w:sz w:val="28"/>
          <w:szCs w:val="28"/>
        </w:rPr>
        <w:t>»</w:t>
      </w:r>
      <w:r w:rsidR="001B3DC4">
        <w:rPr>
          <w:rFonts w:ascii="Times New Roman" w:hAnsi="Times New Roman" w:cs="Times New Roman"/>
          <w:sz w:val="28"/>
          <w:szCs w:val="28"/>
        </w:rPr>
        <w:t xml:space="preserve"> в части 2018 года» со дня вступления решения суда в законную силу.</w:t>
      </w:r>
    </w:p>
    <w:p w14:paraId="51D10C67" w14:textId="659BCC52" w:rsidR="00EA1755" w:rsidRDefault="001B3DC4" w:rsidP="001B3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 суда вступило в законную силу 16 января 2019 года».</w:t>
      </w:r>
      <w:r w:rsidR="00DF1C7D">
        <w:rPr>
          <w:rFonts w:ascii="Times New Roman" w:hAnsi="Times New Roman" w:cs="Times New Roman"/>
          <w:sz w:val="28"/>
          <w:szCs w:val="28"/>
        </w:rPr>
        <w:t xml:space="preserve"> </w:t>
      </w:r>
      <w:r w:rsidR="00DF1C7D" w:rsidRPr="00DF1C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A647F" w14:textId="34EE1588" w:rsidR="00124EE1" w:rsidRDefault="00124EE1" w:rsidP="001B3DC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FD"/>
    <w:rsid w:val="000D3143"/>
    <w:rsid w:val="00124EE1"/>
    <w:rsid w:val="001B3DC4"/>
    <w:rsid w:val="005A7B0F"/>
    <w:rsid w:val="00690C2D"/>
    <w:rsid w:val="00862437"/>
    <w:rsid w:val="00D42DFD"/>
    <w:rsid w:val="00DF1C7D"/>
    <w:rsid w:val="00E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A2F1"/>
  <w15:chartTrackingRefBased/>
  <w15:docId w15:val="{40C215E0-DC40-4019-BEE0-790C055E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8</cp:revision>
  <dcterms:created xsi:type="dcterms:W3CDTF">2019-03-28T03:30:00Z</dcterms:created>
  <dcterms:modified xsi:type="dcterms:W3CDTF">2019-03-28T03:54:00Z</dcterms:modified>
</cp:coreProperties>
</file>