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B56F67">
      <w:pPr>
        <w:ind w:left="5580" w:right="281"/>
        <w:jc w:val="right"/>
      </w:pPr>
      <w:r w:rsidRPr="00B01C8A">
        <w:rPr>
          <w:b/>
        </w:rPr>
        <w:t>УТВЕРЖДАЮ</w:t>
      </w:r>
    </w:p>
    <w:p w:rsidR="007C5E20" w:rsidRPr="00B01C8A" w:rsidRDefault="00A86720" w:rsidP="00B56F67">
      <w:pPr>
        <w:ind w:left="5580" w:right="281"/>
        <w:jc w:val="right"/>
      </w:pPr>
      <w:r>
        <w:t>председатель</w:t>
      </w:r>
      <w:r w:rsidR="007C5E20">
        <w:t xml:space="preserve"> </w:t>
      </w:r>
      <w:r w:rsidR="007C5E20" w:rsidRPr="00B01C8A">
        <w:t>региональной</w:t>
      </w:r>
    </w:p>
    <w:p w:rsidR="007C5E20" w:rsidRPr="00B01C8A" w:rsidRDefault="007C5E20" w:rsidP="00B56F67">
      <w:pPr>
        <w:ind w:left="5580" w:right="281"/>
        <w:jc w:val="right"/>
      </w:pPr>
      <w:r w:rsidRPr="00B01C8A">
        <w:t>энергетической комиссии</w:t>
      </w:r>
    </w:p>
    <w:p w:rsidR="007C5E20" w:rsidRDefault="007C5E20" w:rsidP="00B56F67">
      <w:pPr>
        <w:ind w:left="5580" w:right="281"/>
        <w:jc w:val="right"/>
      </w:pPr>
      <w:r w:rsidRPr="00B01C8A">
        <w:t>Кемеровской области</w:t>
      </w:r>
    </w:p>
    <w:p w:rsidR="003E1539" w:rsidRPr="00B01C8A" w:rsidRDefault="003E1539" w:rsidP="00B56F67">
      <w:pPr>
        <w:ind w:left="5580" w:right="281"/>
        <w:jc w:val="right"/>
      </w:pPr>
    </w:p>
    <w:p w:rsidR="007C5E20" w:rsidRPr="00B01C8A" w:rsidRDefault="007C5E20" w:rsidP="00B56F67">
      <w:pPr>
        <w:ind w:left="5580" w:right="281"/>
        <w:jc w:val="right"/>
      </w:pPr>
      <w:r w:rsidRPr="00B01C8A">
        <w:t xml:space="preserve">_________________ </w:t>
      </w:r>
      <w:r w:rsidR="00A86720">
        <w:t>Д.В. Малюта</w:t>
      </w:r>
    </w:p>
    <w:p w:rsidR="00A15A7B" w:rsidRDefault="00A15A7B" w:rsidP="00685F04">
      <w:pPr>
        <w:tabs>
          <w:tab w:val="left" w:pos="540"/>
        </w:tabs>
        <w:ind w:right="281"/>
        <w:rPr>
          <w:b/>
        </w:rPr>
      </w:pPr>
    </w:p>
    <w:p w:rsidR="00685F04" w:rsidRPr="003866BB" w:rsidRDefault="00685F04" w:rsidP="00685F04">
      <w:pPr>
        <w:tabs>
          <w:tab w:val="left" w:pos="540"/>
        </w:tabs>
        <w:ind w:right="281"/>
        <w:rPr>
          <w:b/>
        </w:rPr>
      </w:pPr>
    </w:p>
    <w:p w:rsidR="007C5E20" w:rsidRPr="003866BB" w:rsidRDefault="007C5E20" w:rsidP="00FE6140">
      <w:pPr>
        <w:tabs>
          <w:tab w:val="left" w:pos="540"/>
        </w:tabs>
        <w:ind w:left="284" w:right="281"/>
        <w:jc w:val="center"/>
        <w:rPr>
          <w:b/>
        </w:rPr>
      </w:pPr>
      <w:r w:rsidRPr="003866BB">
        <w:rPr>
          <w:b/>
        </w:rPr>
        <w:t>ПРОТОКОЛ</w:t>
      </w:r>
      <w:r w:rsidR="004A4C62" w:rsidRPr="003866BB">
        <w:rPr>
          <w:b/>
        </w:rPr>
        <w:t xml:space="preserve"> № </w:t>
      </w:r>
      <w:r w:rsidR="003B21BA">
        <w:rPr>
          <w:b/>
        </w:rPr>
        <w:t>6</w:t>
      </w:r>
    </w:p>
    <w:p w:rsidR="007C5E20" w:rsidRPr="003866BB" w:rsidRDefault="007C5E20" w:rsidP="00FE6140">
      <w:pPr>
        <w:tabs>
          <w:tab w:val="left" w:pos="540"/>
        </w:tabs>
        <w:ind w:left="284" w:right="281"/>
        <w:jc w:val="center"/>
        <w:rPr>
          <w:b/>
        </w:rPr>
      </w:pPr>
      <w:r w:rsidRPr="003866BB">
        <w:rPr>
          <w:b/>
        </w:rPr>
        <w:t xml:space="preserve">ЗАСЕДАНИЯ ПРАВЛЕНИЯ РЕГИОНАЛЬНОЙ ЭНЕРГЕТИЧЕСКОЙ КОМИССИИ </w:t>
      </w:r>
    </w:p>
    <w:p w:rsidR="00585D27" w:rsidRPr="003866BB" w:rsidRDefault="007C5E20" w:rsidP="00FE6140">
      <w:pPr>
        <w:tabs>
          <w:tab w:val="left" w:pos="540"/>
        </w:tabs>
        <w:ind w:left="284" w:right="281"/>
        <w:jc w:val="center"/>
        <w:rPr>
          <w:b/>
        </w:rPr>
      </w:pPr>
      <w:r w:rsidRPr="003866BB">
        <w:rPr>
          <w:b/>
        </w:rPr>
        <w:t>КЕМЕРОВСКОЙ ОБЛАСТИ</w:t>
      </w:r>
    </w:p>
    <w:p w:rsidR="003E1539" w:rsidRPr="003866BB" w:rsidRDefault="003E1539" w:rsidP="00FE6140">
      <w:pPr>
        <w:tabs>
          <w:tab w:val="left" w:pos="540"/>
        </w:tabs>
        <w:ind w:left="284" w:right="281"/>
        <w:jc w:val="center"/>
        <w:rPr>
          <w:b/>
        </w:rPr>
      </w:pPr>
    </w:p>
    <w:p w:rsidR="007C5E20" w:rsidRPr="003866BB" w:rsidRDefault="003B21BA" w:rsidP="00FE6140">
      <w:pPr>
        <w:ind w:left="284" w:right="281"/>
      </w:pPr>
      <w:r>
        <w:t>01</w:t>
      </w:r>
      <w:r w:rsidR="00A86720" w:rsidRPr="003866BB">
        <w:t>.</w:t>
      </w:r>
      <w:r w:rsidR="00422D55">
        <w:t>0</w:t>
      </w:r>
      <w:r>
        <w:t>2</w:t>
      </w:r>
      <w:r w:rsidR="003B3901" w:rsidRPr="003866BB">
        <w:t>.201</w:t>
      </w:r>
      <w:r w:rsidR="003951F1">
        <w:t>9</w:t>
      </w:r>
      <w:r w:rsidR="00AC0AD0">
        <w:t xml:space="preserve"> </w:t>
      </w:r>
      <w:r w:rsidR="005308D7" w:rsidRPr="003866BB">
        <w:t xml:space="preserve">г. </w:t>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B246C6" w:rsidRPr="003866BB">
        <w:tab/>
      </w:r>
      <w:r w:rsidR="003015EF" w:rsidRPr="003866BB">
        <w:t xml:space="preserve"> </w:t>
      </w:r>
      <w:r w:rsidR="007C5E20" w:rsidRPr="003866BB">
        <w:t>г. Кемерово</w:t>
      </w:r>
    </w:p>
    <w:p w:rsidR="00875F06" w:rsidRDefault="00875F06" w:rsidP="00FE6140">
      <w:pPr>
        <w:ind w:left="284" w:right="281"/>
        <w:jc w:val="both"/>
      </w:pPr>
    </w:p>
    <w:p w:rsidR="00685F04" w:rsidRPr="003866BB" w:rsidRDefault="00685F04" w:rsidP="00FE6140">
      <w:pPr>
        <w:ind w:left="284" w:right="281"/>
        <w:jc w:val="both"/>
      </w:pPr>
    </w:p>
    <w:p w:rsidR="007C5E20" w:rsidRPr="0087258A" w:rsidRDefault="007C5E20" w:rsidP="00FE6140">
      <w:pPr>
        <w:ind w:left="284" w:right="281"/>
        <w:jc w:val="both"/>
        <w:rPr>
          <w:b/>
        </w:rPr>
      </w:pPr>
      <w:r w:rsidRPr="0087258A">
        <w:t xml:space="preserve">Председательствующий – </w:t>
      </w:r>
      <w:r w:rsidR="00A86720" w:rsidRPr="0087258A">
        <w:rPr>
          <w:b/>
        </w:rPr>
        <w:t>Малюта Д.В.</w:t>
      </w:r>
    </w:p>
    <w:p w:rsidR="007C5E20" w:rsidRPr="0087258A" w:rsidRDefault="007C5E20" w:rsidP="00FE6140">
      <w:pPr>
        <w:ind w:left="284" w:right="281"/>
        <w:jc w:val="both"/>
        <w:rPr>
          <w:b/>
        </w:rPr>
      </w:pPr>
      <w:r w:rsidRPr="0087258A">
        <w:t xml:space="preserve">Секретарь – </w:t>
      </w:r>
      <w:r w:rsidR="00477DAB" w:rsidRPr="0087258A">
        <w:rPr>
          <w:b/>
        </w:rPr>
        <w:t>Юхневич К.С.</w:t>
      </w:r>
    </w:p>
    <w:p w:rsidR="00875F06" w:rsidRPr="0087258A" w:rsidRDefault="00875F06" w:rsidP="00FE6140">
      <w:pPr>
        <w:ind w:left="284" w:right="281"/>
      </w:pPr>
    </w:p>
    <w:p w:rsidR="00FE6140" w:rsidRDefault="007C5E20" w:rsidP="00FE6140">
      <w:pPr>
        <w:ind w:left="284" w:right="281"/>
        <w:jc w:val="both"/>
        <w:rPr>
          <w:b/>
        </w:rPr>
      </w:pPr>
      <w:r w:rsidRPr="0087258A">
        <w:rPr>
          <w:b/>
        </w:rPr>
        <w:t>Присутствовали</w:t>
      </w:r>
      <w:r w:rsidR="00FE6140">
        <w:rPr>
          <w:b/>
        </w:rPr>
        <w:t>:</w:t>
      </w:r>
    </w:p>
    <w:p w:rsidR="00FE6140" w:rsidRDefault="00FE6140" w:rsidP="00FE6140">
      <w:pPr>
        <w:ind w:left="284" w:right="281"/>
        <w:jc w:val="both"/>
        <w:rPr>
          <w:b/>
        </w:rPr>
      </w:pPr>
    </w:p>
    <w:p w:rsidR="00685F04" w:rsidRDefault="00685F04" w:rsidP="00FE6140">
      <w:pPr>
        <w:ind w:left="284" w:right="281"/>
        <w:jc w:val="both"/>
        <w:rPr>
          <w:b/>
        </w:rPr>
      </w:pPr>
    </w:p>
    <w:p w:rsidR="00FE6140" w:rsidRPr="000944E6" w:rsidRDefault="007C5E20" w:rsidP="00FE6140">
      <w:pPr>
        <w:ind w:left="284" w:right="-142"/>
        <w:jc w:val="both"/>
      </w:pPr>
      <w:r w:rsidRPr="0087258A">
        <w:t>Члены Правления:</w:t>
      </w:r>
      <w:r w:rsidRPr="0087258A">
        <w:rPr>
          <w:b/>
        </w:rPr>
        <w:t xml:space="preserve"> </w:t>
      </w:r>
      <w:r w:rsidR="00A86720" w:rsidRPr="0087258A">
        <w:rPr>
          <w:b/>
        </w:rPr>
        <w:t>Чурсина О.А.</w:t>
      </w:r>
      <w:r w:rsidR="000D7772" w:rsidRPr="0087258A">
        <w:rPr>
          <w:b/>
        </w:rPr>
        <w:t xml:space="preserve">, </w:t>
      </w:r>
      <w:r w:rsidR="001F7C7D" w:rsidRPr="0087258A">
        <w:rPr>
          <w:b/>
        </w:rPr>
        <w:t>Гусельщиков Э.Б.</w:t>
      </w:r>
    </w:p>
    <w:p w:rsidR="00013CF5" w:rsidRDefault="00013CF5" w:rsidP="00FE6140">
      <w:pPr>
        <w:ind w:left="284" w:right="281"/>
        <w:jc w:val="both"/>
      </w:pPr>
    </w:p>
    <w:p w:rsidR="00443069" w:rsidRDefault="00443069" w:rsidP="00FE6140">
      <w:pPr>
        <w:ind w:left="284" w:right="281"/>
        <w:jc w:val="both"/>
      </w:pPr>
      <w:r>
        <w:t>Кворум имеется.</w:t>
      </w:r>
    </w:p>
    <w:p w:rsidR="00443069" w:rsidRPr="00FE6140" w:rsidRDefault="00443069" w:rsidP="00FE6140">
      <w:pPr>
        <w:ind w:left="284" w:right="281"/>
        <w:jc w:val="both"/>
      </w:pPr>
    </w:p>
    <w:p w:rsidR="00B943C4" w:rsidRPr="0087258A" w:rsidRDefault="00B943C4" w:rsidP="00FE6140">
      <w:pPr>
        <w:ind w:left="284" w:right="281"/>
        <w:rPr>
          <w:b/>
        </w:rPr>
      </w:pPr>
      <w:r w:rsidRPr="0087258A">
        <w:rPr>
          <w:b/>
        </w:rPr>
        <w:t>Приглашенные:</w:t>
      </w:r>
    </w:p>
    <w:p w:rsidR="005C1A21" w:rsidRPr="0087258A" w:rsidRDefault="00AB6DFC" w:rsidP="00B56F67">
      <w:pPr>
        <w:tabs>
          <w:tab w:val="left" w:pos="4125"/>
        </w:tabs>
        <w:ind w:right="281"/>
        <w:rPr>
          <w:b/>
        </w:rPr>
      </w:pPr>
      <w:r w:rsidRPr="0087258A">
        <w:rPr>
          <w:b/>
        </w:rPr>
        <w:tab/>
      </w:r>
    </w:p>
    <w:tbl>
      <w:tblPr>
        <w:tblW w:w="5119" w:type="pct"/>
        <w:jc w:val="center"/>
        <w:tblLook w:val="04A0" w:firstRow="1" w:lastRow="0" w:firstColumn="1" w:lastColumn="0" w:noHBand="0" w:noVBand="1"/>
      </w:tblPr>
      <w:tblGrid>
        <w:gridCol w:w="2758"/>
        <w:gridCol w:w="7544"/>
      </w:tblGrid>
      <w:tr w:rsidR="0087258A" w:rsidRPr="0087258A" w:rsidTr="00443069">
        <w:trPr>
          <w:trHeight w:val="629"/>
          <w:jc w:val="center"/>
        </w:trPr>
        <w:tc>
          <w:tcPr>
            <w:tcW w:w="2758" w:type="dxa"/>
            <w:shd w:val="clear" w:color="auto" w:fill="auto"/>
          </w:tcPr>
          <w:p w:rsidR="00C00850" w:rsidRPr="0087258A" w:rsidRDefault="00C00850" w:rsidP="003B21BA">
            <w:pPr>
              <w:rPr>
                <w:b/>
              </w:rPr>
            </w:pPr>
            <w:r w:rsidRPr="0087258A">
              <w:rPr>
                <w:b/>
              </w:rPr>
              <w:t>Бушуева О.В.</w:t>
            </w:r>
          </w:p>
        </w:tc>
        <w:tc>
          <w:tcPr>
            <w:tcW w:w="7544" w:type="dxa"/>
            <w:shd w:val="clear" w:color="auto" w:fill="auto"/>
          </w:tcPr>
          <w:p w:rsidR="00C00850" w:rsidRPr="0087258A" w:rsidRDefault="00C00850" w:rsidP="00B56F67">
            <w:pPr>
              <w:ind w:right="281"/>
              <w:jc w:val="both"/>
            </w:pPr>
            <w:r w:rsidRPr="0087258A">
              <w:t xml:space="preserve">- начальник </w:t>
            </w:r>
            <w:proofErr w:type="spellStart"/>
            <w:r w:rsidRPr="0087258A">
              <w:t>контрольно</w:t>
            </w:r>
            <w:proofErr w:type="spellEnd"/>
            <w:r w:rsidRPr="0087258A">
              <w:t xml:space="preserve"> – правового управления региональной энергетической комиссии Кемеровской области;</w:t>
            </w:r>
          </w:p>
        </w:tc>
      </w:tr>
      <w:tr w:rsidR="0087258A" w:rsidRPr="0087258A" w:rsidTr="00443069">
        <w:trPr>
          <w:trHeight w:val="629"/>
          <w:jc w:val="center"/>
        </w:trPr>
        <w:tc>
          <w:tcPr>
            <w:tcW w:w="2758" w:type="dxa"/>
            <w:shd w:val="clear" w:color="auto" w:fill="auto"/>
          </w:tcPr>
          <w:p w:rsidR="000D7772" w:rsidRPr="0087258A" w:rsidRDefault="005C3164" w:rsidP="003B21BA">
            <w:pPr>
              <w:rPr>
                <w:b/>
              </w:rPr>
            </w:pPr>
            <w:proofErr w:type="spellStart"/>
            <w:r w:rsidRPr="0087258A">
              <w:rPr>
                <w:b/>
              </w:rPr>
              <w:t>Кулебакин</w:t>
            </w:r>
            <w:proofErr w:type="spellEnd"/>
            <w:r w:rsidRPr="0087258A">
              <w:rPr>
                <w:b/>
              </w:rPr>
              <w:t xml:space="preserve"> С.В.</w:t>
            </w:r>
          </w:p>
        </w:tc>
        <w:tc>
          <w:tcPr>
            <w:tcW w:w="7544" w:type="dxa"/>
            <w:shd w:val="clear" w:color="auto" w:fill="auto"/>
          </w:tcPr>
          <w:p w:rsidR="000D7772" w:rsidRPr="0087258A" w:rsidRDefault="005C3164" w:rsidP="00B56F67">
            <w:pPr>
              <w:ind w:right="281"/>
              <w:jc w:val="both"/>
            </w:pPr>
            <w:r w:rsidRPr="0087258A">
              <w:t xml:space="preserve">- </w:t>
            </w:r>
            <w:r w:rsidR="003B21BA">
              <w:t>специалист</w:t>
            </w:r>
            <w:r w:rsidRPr="0087258A">
              <w:t xml:space="preserve"> региональной энергетической комиссии Кемеровской области</w:t>
            </w:r>
            <w:r w:rsidR="00C443F5" w:rsidRPr="0087258A">
              <w:t>;</w:t>
            </w:r>
          </w:p>
        </w:tc>
      </w:tr>
      <w:tr w:rsidR="00EB0FAF" w:rsidRPr="0087258A" w:rsidTr="00443069">
        <w:trPr>
          <w:trHeight w:val="688"/>
          <w:jc w:val="center"/>
        </w:trPr>
        <w:tc>
          <w:tcPr>
            <w:tcW w:w="2758" w:type="dxa"/>
            <w:shd w:val="clear" w:color="auto" w:fill="auto"/>
          </w:tcPr>
          <w:p w:rsidR="00EB0FAF" w:rsidRDefault="003B21BA" w:rsidP="003B21BA">
            <w:pPr>
              <w:rPr>
                <w:b/>
              </w:rPr>
            </w:pPr>
            <w:proofErr w:type="spellStart"/>
            <w:r>
              <w:rPr>
                <w:b/>
              </w:rPr>
              <w:t>Выходцева</w:t>
            </w:r>
            <w:proofErr w:type="spellEnd"/>
            <w:r>
              <w:rPr>
                <w:b/>
              </w:rPr>
              <w:t xml:space="preserve"> А.В.</w:t>
            </w:r>
          </w:p>
        </w:tc>
        <w:tc>
          <w:tcPr>
            <w:tcW w:w="7544" w:type="dxa"/>
            <w:shd w:val="clear" w:color="auto" w:fill="auto"/>
          </w:tcPr>
          <w:p w:rsidR="00EB0FAF" w:rsidRPr="0087258A" w:rsidRDefault="003B21BA" w:rsidP="00B56F67">
            <w:pPr>
              <w:ind w:right="281"/>
              <w:jc w:val="both"/>
            </w:pPr>
            <w:r>
              <w:t xml:space="preserve">- главный консультант </w:t>
            </w:r>
            <w:r w:rsidRPr="0087258A">
              <w:t xml:space="preserve">отдела </w:t>
            </w:r>
            <w:r>
              <w:t>ценообразования в сфере водоснабжения и водоотведения, и утилизации отходов -</w:t>
            </w:r>
            <w:r w:rsidRPr="0087258A">
              <w:t>региональной энергетической комиссии Кемеровской области;</w:t>
            </w:r>
          </w:p>
        </w:tc>
      </w:tr>
      <w:tr w:rsidR="0087258A" w:rsidRPr="0087258A" w:rsidTr="00443069">
        <w:trPr>
          <w:trHeight w:val="363"/>
          <w:jc w:val="center"/>
        </w:trPr>
        <w:tc>
          <w:tcPr>
            <w:tcW w:w="2758" w:type="dxa"/>
            <w:shd w:val="clear" w:color="auto" w:fill="auto"/>
          </w:tcPr>
          <w:p w:rsidR="0087258A" w:rsidRDefault="003B21BA" w:rsidP="003B21BA">
            <w:pPr>
              <w:jc w:val="both"/>
              <w:rPr>
                <w:b/>
              </w:rPr>
            </w:pPr>
            <w:proofErr w:type="spellStart"/>
            <w:r>
              <w:rPr>
                <w:b/>
              </w:rPr>
              <w:t>Шайхелисламова</w:t>
            </w:r>
            <w:proofErr w:type="spellEnd"/>
            <w:r>
              <w:rPr>
                <w:b/>
              </w:rPr>
              <w:t xml:space="preserve"> Л.А.</w:t>
            </w:r>
          </w:p>
        </w:tc>
        <w:tc>
          <w:tcPr>
            <w:tcW w:w="7544" w:type="dxa"/>
            <w:shd w:val="clear" w:color="auto" w:fill="auto"/>
          </w:tcPr>
          <w:p w:rsidR="0087258A" w:rsidRPr="0087258A" w:rsidRDefault="003B21BA" w:rsidP="00B56F67">
            <w:pPr>
              <w:ind w:right="281"/>
              <w:jc w:val="both"/>
            </w:pPr>
            <w:r>
              <w:t xml:space="preserve">- первый заместитель главы </w:t>
            </w:r>
            <w:proofErr w:type="spellStart"/>
            <w:r>
              <w:t>Калтанского</w:t>
            </w:r>
            <w:proofErr w:type="spellEnd"/>
            <w:r>
              <w:t xml:space="preserve"> городского округа;</w:t>
            </w:r>
          </w:p>
        </w:tc>
      </w:tr>
      <w:tr w:rsidR="00290D52" w:rsidRPr="0087258A" w:rsidTr="00443069">
        <w:trPr>
          <w:trHeight w:val="363"/>
          <w:jc w:val="center"/>
        </w:trPr>
        <w:tc>
          <w:tcPr>
            <w:tcW w:w="2758" w:type="dxa"/>
            <w:shd w:val="clear" w:color="auto" w:fill="auto"/>
          </w:tcPr>
          <w:p w:rsidR="00290D52" w:rsidRDefault="003B21BA" w:rsidP="003B21BA">
            <w:pPr>
              <w:rPr>
                <w:b/>
              </w:rPr>
            </w:pPr>
            <w:proofErr w:type="spellStart"/>
            <w:r>
              <w:rPr>
                <w:b/>
              </w:rPr>
              <w:t>Пивень</w:t>
            </w:r>
            <w:proofErr w:type="spellEnd"/>
            <w:r>
              <w:rPr>
                <w:b/>
              </w:rPr>
              <w:t xml:space="preserve"> М.А.</w:t>
            </w:r>
          </w:p>
        </w:tc>
        <w:tc>
          <w:tcPr>
            <w:tcW w:w="7544" w:type="dxa"/>
            <w:shd w:val="clear" w:color="auto" w:fill="auto"/>
          </w:tcPr>
          <w:p w:rsidR="00290D52" w:rsidRDefault="003B21BA" w:rsidP="00B56F67">
            <w:pPr>
              <w:ind w:right="281"/>
              <w:jc w:val="both"/>
            </w:pPr>
            <w:r>
              <w:t xml:space="preserve">- директор </w:t>
            </w:r>
            <w:r w:rsidRPr="00135420">
              <w:t>МУП «УК ЖКХ» (г. Калтан)</w:t>
            </w:r>
            <w:r>
              <w:t>.</w:t>
            </w:r>
          </w:p>
        </w:tc>
      </w:tr>
    </w:tbl>
    <w:p w:rsidR="00290D52" w:rsidRDefault="00290D52" w:rsidP="00B56F67">
      <w:pPr>
        <w:ind w:right="281"/>
        <w:jc w:val="both"/>
        <w:rPr>
          <w:b/>
        </w:rPr>
      </w:pPr>
    </w:p>
    <w:p w:rsidR="007C5E20" w:rsidRPr="003866BB" w:rsidRDefault="007C5E20" w:rsidP="00B56F67">
      <w:pPr>
        <w:ind w:right="281"/>
        <w:jc w:val="both"/>
        <w:rPr>
          <w:b/>
        </w:rPr>
      </w:pPr>
      <w:r w:rsidRPr="003866BB">
        <w:rPr>
          <w:b/>
        </w:rPr>
        <w:t>Повестка дня:</w:t>
      </w:r>
    </w:p>
    <w:p w:rsidR="00A975DA" w:rsidRPr="008B4C7B" w:rsidRDefault="00A975DA" w:rsidP="00B56F67">
      <w:pPr>
        <w:ind w:right="281"/>
        <w:rPr>
          <w:color w:val="FF000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214"/>
      </w:tblGrid>
      <w:tr w:rsidR="008E77A9" w:rsidRPr="008E77A9" w:rsidTr="00685F04">
        <w:trPr>
          <w:trHeight w:val="477"/>
          <w:jc w:val="center"/>
        </w:trPr>
        <w:tc>
          <w:tcPr>
            <w:tcW w:w="704" w:type="dxa"/>
            <w:vMerge w:val="restart"/>
            <w:shd w:val="clear" w:color="auto" w:fill="auto"/>
            <w:vAlign w:val="center"/>
          </w:tcPr>
          <w:p w:rsidR="008E77A9" w:rsidRPr="008E77A9" w:rsidRDefault="008E77A9" w:rsidP="00B56F67">
            <w:pPr>
              <w:ind w:right="281"/>
              <w:jc w:val="center"/>
            </w:pPr>
            <w:bookmarkStart w:id="0" w:name="_Hlk490206666"/>
            <w:r w:rsidRPr="008E77A9">
              <w:t>№</w:t>
            </w:r>
          </w:p>
        </w:tc>
        <w:tc>
          <w:tcPr>
            <w:tcW w:w="9214" w:type="dxa"/>
            <w:vMerge w:val="restart"/>
            <w:shd w:val="clear" w:color="auto" w:fill="auto"/>
            <w:vAlign w:val="center"/>
          </w:tcPr>
          <w:p w:rsidR="008E77A9" w:rsidRPr="008E77A9" w:rsidRDefault="008E77A9" w:rsidP="00B56F67">
            <w:pPr>
              <w:ind w:right="281"/>
              <w:jc w:val="center"/>
            </w:pPr>
            <w:r w:rsidRPr="008E77A9">
              <w:t>Вопрос</w:t>
            </w:r>
          </w:p>
        </w:tc>
      </w:tr>
      <w:tr w:rsidR="008E77A9" w:rsidRPr="008E77A9" w:rsidTr="00685F04">
        <w:trPr>
          <w:trHeight w:val="276"/>
          <w:jc w:val="center"/>
        </w:trPr>
        <w:tc>
          <w:tcPr>
            <w:tcW w:w="704" w:type="dxa"/>
            <w:vMerge/>
            <w:shd w:val="clear" w:color="auto" w:fill="auto"/>
          </w:tcPr>
          <w:p w:rsidR="008E77A9" w:rsidRPr="008E77A9" w:rsidRDefault="008E77A9" w:rsidP="00B56F67">
            <w:pPr>
              <w:ind w:right="281"/>
              <w:jc w:val="center"/>
            </w:pPr>
          </w:p>
        </w:tc>
        <w:tc>
          <w:tcPr>
            <w:tcW w:w="9214" w:type="dxa"/>
            <w:vMerge/>
            <w:shd w:val="clear" w:color="auto" w:fill="auto"/>
          </w:tcPr>
          <w:p w:rsidR="008E77A9" w:rsidRPr="008E77A9" w:rsidRDefault="008E77A9" w:rsidP="00B56F67">
            <w:pPr>
              <w:ind w:right="281"/>
              <w:jc w:val="center"/>
            </w:pPr>
          </w:p>
        </w:tc>
      </w:tr>
      <w:tr w:rsidR="00685F04" w:rsidRPr="008E77A9" w:rsidTr="00685F04">
        <w:trPr>
          <w:trHeight w:val="642"/>
          <w:jc w:val="center"/>
        </w:trPr>
        <w:tc>
          <w:tcPr>
            <w:tcW w:w="704" w:type="dxa"/>
            <w:shd w:val="clear" w:color="auto" w:fill="auto"/>
          </w:tcPr>
          <w:p w:rsidR="00685F04" w:rsidRPr="008E77A9" w:rsidRDefault="00685F04" w:rsidP="00685F04">
            <w:pPr>
              <w:ind w:right="281"/>
              <w:jc w:val="both"/>
            </w:pPr>
            <w:r w:rsidRPr="008E77A9">
              <w:t>1.</w:t>
            </w:r>
          </w:p>
        </w:tc>
        <w:tc>
          <w:tcPr>
            <w:tcW w:w="9214" w:type="dxa"/>
            <w:shd w:val="clear" w:color="auto" w:fill="auto"/>
          </w:tcPr>
          <w:p w:rsidR="00685F04" w:rsidRPr="00D50ECF" w:rsidRDefault="003B21BA" w:rsidP="00685F04">
            <w:pPr>
              <w:jc w:val="both"/>
              <w:rPr>
                <w:bCs/>
                <w:color w:val="000000"/>
                <w:kern w:val="32"/>
              </w:rPr>
            </w:pPr>
            <w:r w:rsidRPr="00135420">
              <w:rPr>
                <w:bCs/>
                <w:kern w:val="32"/>
              </w:rPr>
              <w:t>Об утверждении производственной программы</w:t>
            </w:r>
            <w:r>
              <w:rPr>
                <w:bCs/>
                <w:kern w:val="32"/>
              </w:rPr>
              <w:t xml:space="preserve"> </w:t>
            </w:r>
            <w:r w:rsidRPr="00135420">
              <w:rPr>
                <w:bCs/>
                <w:kern w:val="32"/>
              </w:rPr>
              <w:t>в сфере холодного</w:t>
            </w:r>
            <w:r>
              <w:rPr>
                <w:bCs/>
                <w:kern w:val="32"/>
              </w:rPr>
              <w:br/>
            </w:r>
            <w:r w:rsidRPr="00135420">
              <w:rPr>
                <w:bCs/>
                <w:kern w:val="32"/>
              </w:rPr>
              <w:t>водоснабжения, водоотведения</w:t>
            </w:r>
            <w:r>
              <w:rPr>
                <w:bCs/>
                <w:kern w:val="32"/>
              </w:rPr>
              <w:t xml:space="preserve"> </w:t>
            </w:r>
            <w:r w:rsidRPr="00135420">
              <w:rPr>
                <w:bCs/>
                <w:kern w:val="32"/>
              </w:rPr>
              <w:t xml:space="preserve">и об установлении тарифов на питьевую воду, водоотведение </w:t>
            </w:r>
            <w:r w:rsidRPr="00135420">
              <w:t>МУП «УК ЖКХ» (г. Калтан)</w:t>
            </w:r>
          </w:p>
        </w:tc>
      </w:tr>
    </w:tbl>
    <w:p w:rsidR="00D2541F" w:rsidRDefault="00D2541F" w:rsidP="003B21BA">
      <w:pPr>
        <w:ind w:right="281"/>
        <w:jc w:val="both"/>
        <w:rPr>
          <w:b/>
        </w:rPr>
      </w:pPr>
    </w:p>
    <w:p w:rsidR="003951F1" w:rsidRDefault="00970AB1" w:rsidP="009C3835">
      <w:pPr>
        <w:ind w:right="-2" w:firstLine="567"/>
        <w:jc w:val="both"/>
      </w:pPr>
      <w:r w:rsidRPr="00974CCE">
        <w:rPr>
          <w:b/>
        </w:rPr>
        <w:t>Малюта Д.В.</w:t>
      </w:r>
      <w:r w:rsidRPr="00974CCE">
        <w:t xml:space="preserve"> ознакомил присутствующих с повесткой дня, обратил внимание,</w:t>
      </w:r>
      <w:r>
        <w:t xml:space="preserve"> что предпри</w:t>
      </w:r>
      <w:r w:rsidRPr="00974CCE">
        <w:t>яти</w:t>
      </w:r>
      <w:r w:rsidR="008B4C7B">
        <w:t>ям</w:t>
      </w:r>
      <w:r w:rsidRPr="00974CCE">
        <w:t xml:space="preserve"> в установленный срок было направлено уведомление о дате проведения</w:t>
      </w:r>
      <w:r>
        <w:t xml:space="preserve"> </w:t>
      </w:r>
      <w:r w:rsidRPr="00974CCE">
        <w:t>Правления, и предоставил слово докладчику</w:t>
      </w:r>
      <w:bookmarkEnd w:id="0"/>
      <w:r w:rsidR="008B4C7B">
        <w:t>.</w:t>
      </w:r>
    </w:p>
    <w:p w:rsidR="008E77A9" w:rsidRDefault="008E77A9" w:rsidP="00B56F67">
      <w:pPr>
        <w:ind w:right="281" w:firstLine="567"/>
        <w:jc w:val="both"/>
      </w:pPr>
    </w:p>
    <w:p w:rsidR="00685F04" w:rsidRDefault="008E77A9" w:rsidP="00B56F67">
      <w:pPr>
        <w:ind w:right="281"/>
        <w:jc w:val="both"/>
        <w:rPr>
          <w:b/>
        </w:rPr>
      </w:pPr>
      <w:r>
        <w:lastRenderedPageBreak/>
        <w:tab/>
      </w:r>
      <w:r w:rsidR="00811752" w:rsidRPr="00811752">
        <w:t>Рассмотрен вопрос:</w:t>
      </w:r>
      <w:r w:rsidRPr="00685F04">
        <w:rPr>
          <w:b/>
        </w:rPr>
        <w:t xml:space="preserve"> </w:t>
      </w:r>
      <w:r w:rsidR="00811752">
        <w:rPr>
          <w:b/>
          <w:bCs/>
          <w:kern w:val="32"/>
        </w:rPr>
        <w:t>«</w:t>
      </w:r>
      <w:r w:rsidR="00811752" w:rsidRPr="00811752">
        <w:rPr>
          <w:b/>
          <w:bCs/>
          <w:kern w:val="32"/>
        </w:rPr>
        <w:t>Об утверждении производственной программы в сфере холодного</w:t>
      </w:r>
      <w:r w:rsidR="00811752">
        <w:rPr>
          <w:b/>
          <w:bCs/>
          <w:kern w:val="32"/>
        </w:rPr>
        <w:t xml:space="preserve"> </w:t>
      </w:r>
      <w:r w:rsidR="00811752" w:rsidRPr="00811752">
        <w:rPr>
          <w:b/>
          <w:bCs/>
          <w:kern w:val="32"/>
        </w:rPr>
        <w:t xml:space="preserve">водоснабжения, водоотведения и об установлении тарифов на питьевую воду, водоотведение </w:t>
      </w:r>
      <w:r w:rsidR="00811752" w:rsidRPr="00811752">
        <w:rPr>
          <w:b/>
        </w:rPr>
        <w:t>МУП «УК ЖКХ» (г. Калтан)</w:t>
      </w:r>
      <w:r w:rsidR="00811752">
        <w:rPr>
          <w:b/>
        </w:rPr>
        <w:t>»</w:t>
      </w:r>
    </w:p>
    <w:p w:rsidR="00811752" w:rsidRPr="00811752" w:rsidRDefault="00811752" w:rsidP="00B56F67">
      <w:pPr>
        <w:ind w:right="281"/>
        <w:jc w:val="both"/>
        <w:rPr>
          <w:b/>
          <w:bCs/>
          <w:kern w:val="32"/>
        </w:rPr>
      </w:pPr>
    </w:p>
    <w:p w:rsidR="00E702FE" w:rsidRDefault="00940535" w:rsidP="00E702FE">
      <w:pPr>
        <w:pStyle w:val="af4"/>
        <w:ind w:left="0" w:right="281" w:firstLine="709"/>
        <w:jc w:val="both"/>
      </w:pPr>
      <w:r w:rsidRPr="004107D1">
        <w:t>Докладчи</w:t>
      </w:r>
      <w:r w:rsidR="00685F04">
        <w:t>к</w:t>
      </w:r>
      <w:r w:rsidR="00811752">
        <w:rPr>
          <w:b/>
        </w:rPr>
        <w:t xml:space="preserve"> </w:t>
      </w:r>
      <w:proofErr w:type="spellStart"/>
      <w:r w:rsidR="00811752">
        <w:rPr>
          <w:b/>
        </w:rPr>
        <w:t>Выходцева</w:t>
      </w:r>
      <w:proofErr w:type="spellEnd"/>
      <w:r w:rsidR="00811752">
        <w:rPr>
          <w:b/>
        </w:rPr>
        <w:t xml:space="preserve"> А.В. </w:t>
      </w:r>
      <w:r w:rsidR="00811752" w:rsidRPr="00811752">
        <w:t xml:space="preserve">согласно экспертному заключению </w:t>
      </w:r>
      <w:r w:rsidR="00E702FE">
        <w:t>(приложение № 1 к настоящему протоколу) предлагает:</w:t>
      </w:r>
    </w:p>
    <w:p w:rsidR="00E702FE" w:rsidRDefault="00E702FE" w:rsidP="00E702FE">
      <w:pPr>
        <w:pStyle w:val="af4"/>
        <w:ind w:left="0" w:right="281" w:firstLine="709"/>
        <w:jc w:val="both"/>
      </w:pPr>
    </w:p>
    <w:p w:rsidR="00E702FE" w:rsidRDefault="00E702FE" w:rsidP="00E702FE">
      <w:pPr>
        <w:pStyle w:val="af4"/>
        <w:ind w:left="0" w:right="281" w:firstLine="709"/>
        <w:jc w:val="both"/>
      </w:pPr>
      <w:r>
        <w:t xml:space="preserve">1. </w:t>
      </w:r>
      <w:r w:rsidRPr="00E702FE">
        <w:t xml:space="preserve">Утвердить МУП «УК ЖКХ» (г. Калтан), ИНН 4222014844, производственную программу в сфере холодного водоснабжения, водоотведения на период с 01.02.2019 по 31.12.2019 согласно приложению № </w:t>
      </w:r>
      <w:r>
        <w:t xml:space="preserve">2 </w:t>
      </w:r>
      <w:r w:rsidRPr="00E702FE">
        <w:t xml:space="preserve">к настоящему </w:t>
      </w:r>
      <w:r>
        <w:t>протоколу</w:t>
      </w:r>
      <w:r w:rsidRPr="00E702FE">
        <w:t xml:space="preserve">.  </w:t>
      </w:r>
    </w:p>
    <w:p w:rsidR="00E702FE" w:rsidRPr="00E702FE" w:rsidRDefault="00E702FE" w:rsidP="00E702FE">
      <w:pPr>
        <w:pStyle w:val="af4"/>
        <w:ind w:left="0" w:right="281" w:firstLine="709"/>
        <w:jc w:val="both"/>
      </w:pPr>
      <w:r>
        <w:t>2. Принять</w:t>
      </w:r>
      <w:r w:rsidRPr="002F2316">
        <w:t xml:space="preserve">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w:t>
      </w:r>
      <w:r w:rsidRPr="00BE46CF">
        <w:t xml:space="preserve">№ </w:t>
      </w:r>
      <w:r>
        <w:t>3 к настоящему протоколу.</w:t>
      </w:r>
    </w:p>
    <w:p w:rsidR="00E702FE" w:rsidRPr="00E702FE" w:rsidRDefault="00E702FE" w:rsidP="00E702FE">
      <w:pPr>
        <w:ind w:firstLine="709"/>
        <w:jc w:val="both"/>
      </w:pPr>
      <w:r w:rsidRPr="00E702FE">
        <w:t xml:space="preserve">2. Установить МУП «УК ЖКХ» (г. Калтан), ИНН 4222014844, </w:t>
      </w:r>
      <w:proofErr w:type="spellStart"/>
      <w:r w:rsidRPr="00E702FE">
        <w:t>одноставочные</w:t>
      </w:r>
      <w:proofErr w:type="spellEnd"/>
      <w:r w:rsidRPr="00E702FE">
        <w:t xml:space="preserve"> тарифы на питьевую воду, водоотведение, с применением метода экономически обоснованных расходов на период с 01.02.2019 по 31.12.2019 согласно приложению № </w:t>
      </w:r>
      <w:r>
        <w:t>4</w:t>
      </w:r>
      <w:r w:rsidRPr="00E702FE">
        <w:t xml:space="preserve"> к настоящему </w:t>
      </w:r>
      <w:r>
        <w:t>протоколу</w:t>
      </w:r>
      <w:r w:rsidRPr="00E702FE">
        <w:t xml:space="preserve">.  </w:t>
      </w:r>
    </w:p>
    <w:p w:rsidR="00E702FE" w:rsidRPr="00E702FE" w:rsidRDefault="00E702FE" w:rsidP="00811752">
      <w:pPr>
        <w:pStyle w:val="af4"/>
        <w:ind w:left="0" w:right="281" w:firstLine="709"/>
        <w:jc w:val="both"/>
      </w:pPr>
    </w:p>
    <w:p w:rsidR="00EC148A" w:rsidRPr="00E702FE" w:rsidRDefault="00E702FE" w:rsidP="00C14C61">
      <w:pPr>
        <w:ind w:right="281" w:firstLine="567"/>
        <w:jc w:val="both"/>
      </w:pPr>
      <w:r w:rsidRPr="00E702FE">
        <w:t>Отмечено, что в деле имеется особое мнение</w:t>
      </w:r>
      <w:r>
        <w:t xml:space="preserve"> (</w:t>
      </w:r>
      <w:proofErr w:type="spellStart"/>
      <w:r>
        <w:t>вх</w:t>
      </w:r>
      <w:proofErr w:type="spellEnd"/>
      <w:r>
        <w:t>. №</w:t>
      </w:r>
      <w:r w:rsidR="00C14C61">
        <w:t xml:space="preserve"> </w:t>
      </w:r>
      <w:r>
        <w:t>383 от 01.02.201</w:t>
      </w:r>
      <w:r w:rsidR="00C14C61">
        <w:t>9; исх. № 27 от 01.02.2019</w:t>
      </w:r>
      <w:r>
        <w:t>)</w:t>
      </w:r>
      <w:r w:rsidRPr="00E702FE">
        <w:t xml:space="preserve">, представленное после заседания правления региональной энергетической комиссии Кемеровской области </w:t>
      </w:r>
      <w:r w:rsidR="00C14C61">
        <w:t>(приложение № 5 к настоящему протоколу).</w:t>
      </w:r>
    </w:p>
    <w:p w:rsidR="00E702FE" w:rsidRPr="00EC148A" w:rsidRDefault="00E702FE" w:rsidP="00B56F67">
      <w:pPr>
        <w:ind w:right="281" w:firstLine="567"/>
        <w:jc w:val="both"/>
        <w:rPr>
          <w:b/>
        </w:rPr>
      </w:pPr>
    </w:p>
    <w:p w:rsidR="009C3835" w:rsidRDefault="009C3835" w:rsidP="00B56F67">
      <w:pPr>
        <w:ind w:right="281" w:firstLine="567"/>
        <w:jc w:val="both"/>
        <w:rPr>
          <w:color w:val="000000"/>
        </w:rPr>
      </w:pPr>
    </w:p>
    <w:p w:rsidR="00F461F3" w:rsidRPr="00E17B99" w:rsidRDefault="007139FE" w:rsidP="00B56F67">
      <w:pPr>
        <w:ind w:right="281" w:firstLine="567"/>
        <w:jc w:val="both"/>
        <w:rPr>
          <w:bCs/>
          <w:kern w:val="32"/>
        </w:rPr>
      </w:pPr>
      <w:r w:rsidRPr="00D5286A">
        <w:rPr>
          <w:color w:val="000000"/>
        </w:rPr>
        <w:t xml:space="preserve">Члены Правления </w:t>
      </w:r>
      <w:r w:rsidR="00F461F3" w:rsidRPr="00E17B99">
        <w:t>региональной энергетической комиссии Кемеровской области</w:t>
      </w:r>
      <w:r w:rsidR="00F461F3">
        <w:t>:</w:t>
      </w:r>
    </w:p>
    <w:p w:rsidR="00F461F3" w:rsidRPr="00E17B99" w:rsidRDefault="00F461F3" w:rsidP="00B56F67">
      <w:pPr>
        <w:ind w:right="281" w:firstLine="567"/>
        <w:jc w:val="both"/>
        <w:rPr>
          <w:b/>
        </w:rPr>
      </w:pPr>
    </w:p>
    <w:p w:rsidR="002B17F4" w:rsidRPr="00D5286A" w:rsidRDefault="002B17F4" w:rsidP="00B56F67">
      <w:pPr>
        <w:ind w:right="281" w:firstLine="709"/>
        <w:jc w:val="both"/>
        <w:rPr>
          <w:bCs/>
          <w:kern w:val="32"/>
        </w:rPr>
      </w:pPr>
    </w:p>
    <w:p w:rsidR="00807F94" w:rsidRPr="00D5286A" w:rsidRDefault="00807F94" w:rsidP="00B56F67">
      <w:pPr>
        <w:ind w:right="281" w:firstLine="567"/>
        <w:jc w:val="both"/>
      </w:pPr>
      <w:r w:rsidRPr="00D5286A">
        <w:t>_____________________</w:t>
      </w:r>
      <w:r w:rsidR="002E48C7" w:rsidRPr="00D5286A">
        <w:t>О.А. Чурсина</w:t>
      </w:r>
    </w:p>
    <w:p w:rsidR="0057441D" w:rsidRDefault="0057441D" w:rsidP="00B56F67">
      <w:pPr>
        <w:ind w:right="281"/>
        <w:jc w:val="both"/>
      </w:pPr>
    </w:p>
    <w:p w:rsidR="002B17F4" w:rsidRPr="00D5286A" w:rsidRDefault="002B17F4" w:rsidP="00B56F67">
      <w:pPr>
        <w:ind w:right="281"/>
        <w:jc w:val="both"/>
      </w:pPr>
    </w:p>
    <w:p w:rsidR="00D4528F" w:rsidRDefault="0057441D" w:rsidP="00B56F67">
      <w:pPr>
        <w:ind w:right="281" w:firstLine="567"/>
        <w:jc w:val="both"/>
      </w:pPr>
      <w:r w:rsidRPr="00D5286A">
        <w:t>_____________________Э.Б. Гусельщиков</w:t>
      </w:r>
    </w:p>
    <w:p w:rsidR="00D4528F" w:rsidRPr="00D5286A" w:rsidRDefault="00D4528F" w:rsidP="00C14C61">
      <w:pPr>
        <w:ind w:right="281"/>
      </w:pPr>
    </w:p>
    <w:p w:rsidR="009320E9" w:rsidRPr="00D5286A" w:rsidRDefault="009320E9" w:rsidP="00B56F67">
      <w:pPr>
        <w:ind w:right="281" w:firstLine="567"/>
      </w:pPr>
    </w:p>
    <w:p w:rsidR="003E7F03" w:rsidRDefault="000F3683" w:rsidP="00B56F67">
      <w:pPr>
        <w:ind w:right="281" w:firstLine="567"/>
      </w:pPr>
      <w:r w:rsidRPr="00D5286A">
        <w:t xml:space="preserve">Секретарь заседания: ____________________ </w:t>
      </w:r>
      <w:r w:rsidR="00477DAB" w:rsidRPr="00D5286A">
        <w:t>К.С. Юхневич</w:t>
      </w:r>
    </w:p>
    <w:p w:rsidR="00D2541F" w:rsidRDefault="00D2541F" w:rsidP="00B56F67">
      <w:pPr>
        <w:ind w:right="281" w:firstLine="567"/>
        <w:sectPr w:rsidR="00D2541F" w:rsidSect="00685F04">
          <w:headerReference w:type="default" r:id="rId8"/>
          <w:footerReference w:type="even" r:id="rId9"/>
          <w:footerReference w:type="default" r:id="rId10"/>
          <w:headerReference w:type="first" r:id="rId11"/>
          <w:footerReference w:type="first" r:id="rId12"/>
          <w:pgSz w:w="11906" w:h="16838"/>
          <w:pgMar w:top="993" w:right="850" w:bottom="709" w:left="993" w:header="709" w:footer="709" w:gutter="0"/>
          <w:cols w:space="708"/>
          <w:docGrid w:linePitch="360"/>
        </w:sectPr>
      </w:pPr>
    </w:p>
    <w:p w:rsidR="00D2541F" w:rsidRDefault="00D2541F" w:rsidP="00B56F67">
      <w:pPr>
        <w:tabs>
          <w:tab w:val="left" w:pos="4253"/>
        </w:tabs>
        <w:ind w:left="4536" w:right="281"/>
      </w:pPr>
      <w:bookmarkStart w:id="1" w:name="_Hlk499641209"/>
      <w:bookmarkStart w:id="2" w:name="_Hlk499624606"/>
      <w:bookmarkStart w:id="3" w:name="_Hlk500246132"/>
      <w:bookmarkStart w:id="4" w:name="_Hlk503780412"/>
      <w:r>
        <w:lastRenderedPageBreak/>
        <w:t xml:space="preserve">Приложение № 1 к протоколу № </w:t>
      </w:r>
      <w:r w:rsidR="00C14C61">
        <w:t>6</w:t>
      </w:r>
    </w:p>
    <w:p w:rsidR="00D2541F" w:rsidRDefault="00D2541F" w:rsidP="00B56F67">
      <w:pPr>
        <w:tabs>
          <w:tab w:val="left" w:pos="4536"/>
        </w:tabs>
        <w:ind w:left="4536" w:right="281"/>
      </w:pPr>
      <w:r>
        <w:t xml:space="preserve">заседания правления региональной энергетической комиссии Кемеровской области от </w:t>
      </w:r>
      <w:r w:rsidR="00C14C61">
        <w:t>01</w:t>
      </w:r>
      <w:r>
        <w:t>.0</w:t>
      </w:r>
      <w:r w:rsidR="00C14C61">
        <w:t>2</w:t>
      </w:r>
      <w:r>
        <w:t>.201</w:t>
      </w:r>
      <w:bookmarkEnd w:id="1"/>
      <w:bookmarkEnd w:id="2"/>
      <w:bookmarkEnd w:id="3"/>
      <w:bookmarkEnd w:id="4"/>
      <w:r>
        <w:t>9</w:t>
      </w:r>
    </w:p>
    <w:p w:rsidR="00C14C61" w:rsidRDefault="00C14C61" w:rsidP="00C14C61">
      <w:pPr>
        <w:tabs>
          <w:tab w:val="left" w:pos="4253"/>
        </w:tabs>
        <w:ind w:left="4536" w:right="281"/>
      </w:pPr>
    </w:p>
    <w:p w:rsidR="00981A15" w:rsidRPr="00981A15" w:rsidRDefault="00981A15" w:rsidP="00981A15">
      <w:pPr>
        <w:keepNext/>
        <w:jc w:val="center"/>
        <w:outlineLvl w:val="0"/>
        <w:rPr>
          <w:b/>
          <w:iCs/>
          <w:color w:val="000000"/>
          <w:sz w:val="28"/>
          <w:szCs w:val="28"/>
          <w:lang w:val="x-none" w:eastAsia="x-none"/>
        </w:rPr>
      </w:pPr>
      <w:bookmarkStart w:id="5" w:name="_Hlt483802884"/>
      <w:r w:rsidRPr="00981A15">
        <w:rPr>
          <w:b/>
          <w:iCs/>
          <w:noProof/>
          <w:color w:val="000000"/>
          <w:sz w:val="28"/>
          <w:szCs w:val="28"/>
          <w:lang w:val="x-none" w:eastAsia="x-none"/>
        </w:rPr>
        <mc:AlternateContent>
          <mc:Choice Requires="wps">
            <w:drawing>
              <wp:anchor distT="0" distB="0" distL="114300" distR="114300" simplePos="0" relativeHeight="251659264" behindDoc="0" locked="0" layoutInCell="1" allowOverlap="1">
                <wp:simplePos x="0" y="0"/>
                <wp:positionH relativeFrom="column">
                  <wp:posOffset>2844165</wp:posOffset>
                </wp:positionH>
                <wp:positionV relativeFrom="paragraph">
                  <wp:posOffset>-312420</wp:posOffset>
                </wp:positionV>
                <wp:extent cx="247650" cy="219075"/>
                <wp:effectExtent l="9525" t="7620" r="9525" b="1143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C35C8" id="Прямоугольник 33" o:spid="_x0000_s1026" style="position:absolute;margin-left:223.95pt;margin-top:-24.6pt;width:1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" strokecolor="white"/>
            </w:pict>
          </mc:Fallback>
        </mc:AlternateContent>
      </w:r>
      <w:r w:rsidRPr="00981A15">
        <w:rPr>
          <w:b/>
          <w:iCs/>
          <w:color w:val="000000"/>
          <w:sz w:val="28"/>
          <w:szCs w:val="28"/>
          <w:lang w:val="x-none" w:eastAsia="x-none"/>
        </w:rPr>
        <w:t>Экспертное заключение</w:t>
      </w:r>
    </w:p>
    <w:p w:rsidR="00981A15" w:rsidRPr="00981A15" w:rsidRDefault="00981A15" w:rsidP="00981A15">
      <w:pPr>
        <w:keepNext/>
        <w:jc w:val="center"/>
        <w:outlineLvl w:val="0"/>
        <w:rPr>
          <w:b/>
          <w:iCs/>
          <w:sz w:val="28"/>
          <w:szCs w:val="28"/>
          <w:lang w:val="x-none" w:eastAsia="x-none"/>
        </w:rPr>
      </w:pPr>
      <w:r w:rsidRPr="00981A15">
        <w:rPr>
          <w:b/>
          <w:iCs/>
          <w:sz w:val="28"/>
          <w:szCs w:val="28"/>
          <w:lang w:val="x-none" w:eastAsia="x-none"/>
        </w:rPr>
        <w:t>региональной энергетической комиссии Кемеровской области</w:t>
      </w:r>
    </w:p>
    <w:bookmarkEnd w:id="5"/>
    <w:p w:rsidR="00981A15" w:rsidRPr="00981A15" w:rsidRDefault="00981A15" w:rsidP="00981A15">
      <w:pPr>
        <w:jc w:val="center"/>
        <w:rPr>
          <w:color w:val="000000"/>
          <w:sz w:val="28"/>
          <w:szCs w:val="28"/>
        </w:rPr>
      </w:pPr>
      <w:r w:rsidRPr="00981A15">
        <w:rPr>
          <w:color w:val="000000"/>
          <w:sz w:val="28"/>
          <w:szCs w:val="28"/>
        </w:rPr>
        <w:t>по материалам, представленным</w:t>
      </w:r>
      <w:r w:rsidRPr="00981A15">
        <w:rPr>
          <w:b/>
          <w:color w:val="000000"/>
          <w:sz w:val="28"/>
          <w:szCs w:val="28"/>
        </w:rPr>
        <w:t xml:space="preserve"> МУП </w:t>
      </w:r>
      <w:r w:rsidRPr="00981A15">
        <w:rPr>
          <w:b/>
          <w:bCs/>
          <w:kern w:val="32"/>
          <w:sz w:val="28"/>
          <w:szCs w:val="28"/>
          <w:lang w:eastAsia="en-US"/>
        </w:rPr>
        <w:t>«Управляющая компания жилищно-коммунального хозяйства» (г. Калтан)</w:t>
      </w:r>
      <w:r w:rsidRPr="00981A15">
        <w:rPr>
          <w:color w:val="000000"/>
          <w:sz w:val="28"/>
          <w:szCs w:val="28"/>
        </w:rPr>
        <w:t xml:space="preserve">, </w:t>
      </w:r>
    </w:p>
    <w:p w:rsidR="00981A15" w:rsidRPr="00981A15" w:rsidRDefault="00981A15" w:rsidP="00981A15">
      <w:pPr>
        <w:jc w:val="center"/>
        <w:rPr>
          <w:color w:val="000000"/>
          <w:sz w:val="28"/>
          <w:szCs w:val="28"/>
        </w:rPr>
      </w:pPr>
      <w:r w:rsidRPr="00981A15">
        <w:rPr>
          <w:color w:val="000000"/>
          <w:sz w:val="28"/>
          <w:szCs w:val="28"/>
        </w:rPr>
        <w:t xml:space="preserve">для установления тарифов на питьевую воду, водоотведение, реализуемые </w:t>
      </w:r>
    </w:p>
    <w:p w:rsidR="00981A15" w:rsidRPr="00981A15" w:rsidRDefault="00981A15" w:rsidP="00981A15">
      <w:pPr>
        <w:jc w:val="center"/>
        <w:rPr>
          <w:b/>
          <w:bCs/>
          <w:kern w:val="32"/>
          <w:sz w:val="28"/>
          <w:szCs w:val="28"/>
          <w:lang w:eastAsia="en-US"/>
        </w:rPr>
      </w:pPr>
      <w:r w:rsidRPr="00981A15">
        <w:rPr>
          <w:color w:val="000000"/>
          <w:sz w:val="28"/>
          <w:szCs w:val="28"/>
        </w:rPr>
        <w:t>на потребительском рынке, на период с 01.02.2019 по 31.12.2019</w:t>
      </w:r>
    </w:p>
    <w:p w:rsidR="00981A15" w:rsidRPr="00981A15" w:rsidRDefault="00981A15" w:rsidP="00981A15">
      <w:pPr>
        <w:jc w:val="both"/>
        <w:rPr>
          <w:i/>
          <w:color w:val="FF0000"/>
          <w:szCs w:val="29"/>
        </w:rPr>
      </w:pPr>
    </w:p>
    <w:p w:rsidR="00981A15" w:rsidRPr="00981A15" w:rsidRDefault="00981A15" w:rsidP="00981A15">
      <w:pPr>
        <w:ind w:firstLine="709"/>
        <w:jc w:val="both"/>
        <w:rPr>
          <w:color w:val="000000"/>
          <w:sz w:val="4"/>
          <w:szCs w:val="4"/>
        </w:rPr>
      </w:pPr>
    </w:p>
    <w:p w:rsidR="00981A15" w:rsidRPr="00981A15" w:rsidRDefault="00981A15" w:rsidP="00981A15">
      <w:pPr>
        <w:ind w:firstLine="709"/>
        <w:jc w:val="both"/>
        <w:rPr>
          <w:color w:val="000000"/>
          <w:sz w:val="28"/>
          <w:szCs w:val="28"/>
        </w:rPr>
      </w:pPr>
      <w:r w:rsidRPr="00981A15">
        <w:rPr>
          <w:sz w:val="28"/>
          <w:szCs w:val="28"/>
        </w:rPr>
        <w:t>Главный консультант региональной энергетической комиссии Кемеровской области (далее – специалист), рассмотрев представленные</w:t>
      </w:r>
      <w:r w:rsidRPr="00981A15">
        <w:rPr>
          <w:color w:val="000000"/>
          <w:sz w:val="28"/>
          <w:szCs w:val="28"/>
        </w:rPr>
        <w:t xml:space="preserve">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981A15" w:rsidRPr="00981A15" w:rsidRDefault="00981A15" w:rsidP="00981A15">
      <w:pPr>
        <w:ind w:firstLine="709"/>
        <w:jc w:val="both"/>
        <w:rPr>
          <w:color w:val="000000"/>
          <w:sz w:val="28"/>
          <w:szCs w:val="28"/>
        </w:rPr>
      </w:pPr>
    </w:p>
    <w:p w:rsidR="00981A15" w:rsidRPr="00981A15" w:rsidRDefault="00981A15" w:rsidP="00981A15">
      <w:pPr>
        <w:ind w:firstLine="709"/>
        <w:jc w:val="both"/>
        <w:rPr>
          <w:color w:val="000000"/>
          <w:sz w:val="28"/>
          <w:szCs w:val="28"/>
        </w:rPr>
      </w:pPr>
      <w:r w:rsidRPr="00981A15">
        <w:rPr>
          <w:color w:val="000000"/>
          <w:sz w:val="28"/>
          <w:szCs w:val="28"/>
        </w:rPr>
        <w:t xml:space="preserve">МУП «Управляющая компания жилищно-коммунального хозяйства»                                (г. Калтан) (далее – МУП «УК ЖКХ») обратилось в региональную энергетическую комиссию Кемеровской области с заявлением                                об установлении тарифов на питьевую воду, водоотведение на период                        с 01.01.2019 по 31.12.2019 (исх. от 21.11.2018 № 612, </w:t>
      </w:r>
      <w:proofErr w:type="spellStart"/>
      <w:r w:rsidRPr="00981A15">
        <w:rPr>
          <w:color w:val="000000"/>
          <w:sz w:val="28"/>
          <w:szCs w:val="28"/>
        </w:rPr>
        <w:t>вх</w:t>
      </w:r>
      <w:proofErr w:type="spellEnd"/>
      <w:r w:rsidRPr="00981A15">
        <w:rPr>
          <w:color w:val="000000"/>
          <w:sz w:val="28"/>
          <w:szCs w:val="28"/>
        </w:rPr>
        <w:t xml:space="preserve">. от 22.11.2018                   № 5924) с применением метода экономически обоснованных расходов </w:t>
      </w:r>
      <w:r w:rsidRPr="00981A15">
        <w:rPr>
          <w:color w:val="000000"/>
          <w:sz w:val="28"/>
          <w:szCs w:val="28"/>
          <w:u w:val="single"/>
        </w:rPr>
        <w:t>впервые</w:t>
      </w:r>
      <w:r w:rsidRPr="00981A15">
        <w:rPr>
          <w:color w:val="000000"/>
          <w:sz w:val="28"/>
          <w:szCs w:val="28"/>
        </w:rPr>
        <w:t>. Согласно представленному заявлению организацией было предложено установить тарифы:</w:t>
      </w:r>
    </w:p>
    <w:p w:rsidR="00981A15" w:rsidRPr="00981A15" w:rsidRDefault="00981A15" w:rsidP="00981A15">
      <w:pPr>
        <w:ind w:firstLine="709"/>
        <w:jc w:val="both"/>
        <w:rPr>
          <w:color w:val="000000"/>
          <w:sz w:val="28"/>
          <w:szCs w:val="28"/>
          <w:u w:val="single"/>
        </w:rPr>
      </w:pPr>
      <w:r w:rsidRPr="00981A15">
        <w:rPr>
          <w:color w:val="000000"/>
          <w:sz w:val="28"/>
          <w:szCs w:val="28"/>
          <w:u w:val="single"/>
        </w:rPr>
        <w:t>На питьевую воду:</w:t>
      </w:r>
    </w:p>
    <w:p w:rsidR="00981A15" w:rsidRPr="00981A15" w:rsidRDefault="00981A15" w:rsidP="00981A15">
      <w:pPr>
        <w:ind w:firstLine="709"/>
        <w:jc w:val="both"/>
        <w:rPr>
          <w:color w:val="000000"/>
          <w:sz w:val="28"/>
          <w:szCs w:val="28"/>
        </w:rPr>
      </w:pPr>
      <w:r w:rsidRPr="00981A15">
        <w:rPr>
          <w:color w:val="000000"/>
          <w:sz w:val="28"/>
          <w:szCs w:val="28"/>
        </w:rPr>
        <w:t>- на период с 01.01.2019 по 31.12.2019 в размере 72,89 руб./м3.</w:t>
      </w:r>
    </w:p>
    <w:p w:rsidR="00981A15" w:rsidRPr="00981A15" w:rsidRDefault="00981A15" w:rsidP="00981A15">
      <w:pPr>
        <w:ind w:firstLine="709"/>
        <w:jc w:val="both"/>
        <w:rPr>
          <w:color w:val="000000"/>
          <w:sz w:val="28"/>
          <w:szCs w:val="28"/>
          <w:u w:val="single"/>
        </w:rPr>
      </w:pPr>
      <w:r w:rsidRPr="00981A15">
        <w:rPr>
          <w:color w:val="000000"/>
          <w:sz w:val="28"/>
          <w:szCs w:val="28"/>
          <w:u w:val="single"/>
        </w:rPr>
        <w:t>На водоотведение:</w:t>
      </w:r>
    </w:p>
    <w:p w:rsidR="00981A15" w:rsidRPr="00981A15" w:rsidRDefault="00981A15" w:rsidP="00981A15">
      <w:pPr>
        <w:ind w:firstLine="709"/>
        <w:jc w:val="both"/>
        <w:rPr>
          <w:color w:val="000000"/>
          <w:sz w:val="28"/>
          <w:szCs w:val="28"/>
        </w:rPr>
      </w:pPr>
      <w:r w:rsidRPr="00981A15">
        <w:rPr>
          <w:color w:val="000000"/>
          <w:sz w:val="28"/>
          <w:szCs w:val="28"/>
        </w:rPr>
        <w:t>- на период с 01.01.2019 по 31.12.2019 в размере 60,42 руб./м3.</w:t>
      </w:r>
    </w:p>
    <w:p w:rsidR="00981A15" w:rsidRPr="00981A15" w:rsidRDefault="00981A15" w:rsidP="00981A15">
      <w:pPr>
        <w:ind w:firstLine="709"/>
        <w:jc w:val="both"/>
        <w:rPr>
          <w:color w:val="000000"/>
          <w:sz w:val="28"/>
          <w:szCs w:val="28"/>
          <w:u w:val="single"/>
        </w:rPr>
      </w:pPr>
    </w:p>
    <w:p w:rsidR="00981A15" w:rsidRPr="00981A15" w:rsidRDefault="00981A15" w:rsidP="00981A15">
      <w:pPr>
        <w:ind w:firstLine="709"/>
        <w:jc w:val="both"/>
        <w:rPr>
          <w:sz w:val="28"/>
          <w:szCs w:val="28"/>
        </w:rPr>
      </w:pPr>
      <w:r w:rsidRPr="00981A15">
        <w:rPr>
          <w:sz w:val="28"/>
          <w:szCs w:val="28"/>
        </w:rPr>
        <w:t xml:space="preserve">В соответствии с п. 22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для организации, в отношении которой государственное регулирование тарифов ранее не осуществлялось, </w:t>
      </w:r>
      <w:r w:rsidRPr="00981A15">
        <w:rPr>
          <w:sz w:val="28"/>
          <w:szCs w:val="28"/>
          <w:u w:val="single"/>
        </w:rPr>
        <w:t xml:space="preserve">тарифы устанавливаются </w:t>
      </w:r>
      <w:r w:rsidRPr="00981A15">
        <w:rPr>
          <w:b/>
          <w:sz w:val="28"/>
          <w:szCs w:val="28"/>
          <w:u w:val="single"/>
        </w:rPr>
        <w:t>в течение 30 календарных дней</w:t>
      </w:r>
      <w:r w:rsidRPr="00981A15">
        <w:rPr>
          <w:sz w:val="28"/>
          <w:szCs w:val="28"/>
          <w:u w:val="single"/>
        </w:rPr>
        <w:t xml:space="preserve"> со дня поступления в орган регулирования тарифов предложения об установлении тарифов и необходимых обосновывающих материалов </w:t>
      </w:r>
      <w:r w:rsidRPr="00981A15">
        <w:rPr>
          <w:b/>
          <w:sz w:val="28"/>
          <w:szCs w:val="28"/>
          <w:u w:val="single"/>
        </w:rPr>
        <w:t>в полном объеме</w:t>
      </w:r>
      <w:r w:rsidRPr="00981A15">
        <w:rPr>
          <w:sz w:val="28"/>
          <w:szCs w:val="28"/>
          <w:u w:val="single"/>
        </w:rPr>
        <w:t>.</w:t>
      </w:r>
    </w:p>
    <w:p w:rsidR="00981A15" w:rsidRPr="00981A15" w:rsidRDefault="00981A15" w:rsidP="00981A15">
      <w:pPr>
        <w:ind w:firstLine="709"/>
        <w:jc w:val="both"/>
        <w:rPr>
          <w:color w:val="000000"/>
          <w:sz w:val="28"/>
          <w:szCs w:val="28"/>
        </w:rPr>
      </w:pPr>
      <w:r w:rsidRPr="00981A15">
        <w:rPr>
          <w:color w:val="000000"/>
          <w:sz w:val="28"/>
          <w:szCs w:val="28"/>
        </w:rPr>
        <w:t xml:space="preserve">В связи с тем, что предприятие обратилось в регулирующий орган                    </w:t>
      </w:r>
      <w:r w:rsidRPr="00981A15">
        <w:rPr>
          <w:b/>
          <w:color w:val="000000"/>
          <w:sz w:val="28"/>
          <w:szCs w:val="28"/>
          <w:u w:val="single"/>
        </w:rPr>
        <w:t>с неполным пакетом документов</w:t>
      </w:r>
      <w:r w:rsidRPr="00981A15">
        <w:rPr>
          <w:color w:val="000000"/>
          <w:sz w:val="28"/>
          <w:szCs w:val="28"/>
        </w:rPr>
        <w:t xml:space="preserve">, предусмотренных п. 17 Правил, регулятором в адрес организации был </w:t>
      </w:r>
      <w:r w:rsidRPr="00981A15">
        <w:rPr>
          <w:color w:val="000000"/>
          <w:sz w:val="28"/>
          <w:szCs w:val="28"/>
          <w:u w:val="single"/>
        </w:rPr>
        <w:t>направлен запрос</w:t>
      </w:r>
      <w:r w:rsidRPr="00981A15">
        <w:rPr>
          <w:color w:val="000000"/>
          <w:sz w:val="28"/>
          <w:szCs w:val="28"/>
        </w:rPr>
        <w:t xml:space="preserve"> о предоставлении недостающих документов в соответствии с п. 17 Правил (исх. от 05.12.2018 № Ч-10-79/4958-02). Запрошенные материалы </w:t>
      </w:r>
      <w:r w:rsidRPr="00981A15">
        <w:rPr>
          <w:color w:val="000000"/>
          <w:sz w:val="28"/>
          <w:szCs w:val="28"/>
          <w:u w:val="single"/>
        </w:rPr>
        <w:t xml:space="preserve">были представлены                            </w:t>
      </w:r>
      <w:r w:rsidRPr="00981A15">
        <w:rPr>
          <w:color w:val="000000"/>
          <w:sz w:val="28"/>
          <w:szCs w:val="28"/>
          <w:u w:val="single"/>
        </w:rPr>
        <w:lastRenderedPageBreak/>
        <w:t xml:space="preserve">МУП «УК ЖКХ» только </w:t>
      </w:r>
      <w:r w:rsidRPr="00981A15">
        <w:rPr>
          <w:b/>
          <w:color w:val="000000"/>
          <w:sz w:val="28"/>
          <w:szCs w:val="28"/>
          <w:u w:val="single"/>
        </w:rPr>
        <w:t>17.12.2018</w:t>
      </w:r>
      <w:r w:rsidRPr="00981A15">
        <w:rPr>
          <w:color w:val="000000"/>
          <w:sz w:val="28"/>
          <w:szCs w:val="28"/>
        </w:rPr>
        <w:t xml:space="preserve"> (исх. от 14.12.2018 № </w:t>
      </w:r>
      <w:proofErr w:type="gramStart"/>
      <w:r w:rsidRPr="00981A15">
        <w:rPr>
          <w:color w:val="000000"/>
          <w:sz w:val="28"/>
          <w:szCs w:val="28"/>
        </w:rPr>
        <w:t xml:space="preserve">628,   </w:t>
      </w:r>
      <w:proofErr w:type="gramEnd"/>
      <w:r w:rsidRPr="00981A15">
        <w:rPr>
          <w:color w:val="000000"/>
          <w:sz w:val="28"/>
          <w:szCs w:val="28"/>
        </w:rPr>
        <w:t xml:space="preserve">                                 </w:t>
      </w:r>
      <w:proofErr w:type="spellStart"/>
      <w:r w:rsidRPr="00981A15">
        <w:rPr>
          <w:color w:val="000000"/>
          <w:sz w:val="28"/>
          <w:szCs w:val="28"/>
        </w:rPr>
        <w:t>вх</w:t>
      </w:r>
      <w:proofErr w:type="spellEnd"/>
      <w:r w:rsidRPr="00981A15">
        <w:rPr>
          <w:color w:val="000000"/>
          <w:sz w:val="28"/>
          <w:szCs w:val="28"/>
        </w:rPr>
        <w:t xml:space="preserve">. от 17.12.2018 № 6450). Таким образом, в соответствии с п. 22 Правил </w:t>
      </w:r>
      <w:r w:rsidRPr="00981A15">
        <w:rPr>
          <w:color w:val="000000"/>
          <w:sz w:val="28"/>
          <w:szCs w:val="28"/>
          <w:u w:val="single"/>
        </w:rPr>
        <w:t>дело об установлении тарифов на питьевую воду, водоотведение было открыто регулятором после предоставления предприятием всех обосновывающих материалов, предусмотренных п. 17 Правил,</w:t>
      </w:r>
      <w:r w:rsidRPr="00981A15">
        <w:rPr>
          <w:color w:val="000000"/>
          <w:sz w:val="28"/>
          <w:szCs w:val="28"/>
        </w:rPr>
        <w:t xml:space="preserve"> </w:t>
      </w:r>
      <w:r w:rsidRPr="00981A15">
        <w:rPr>
          <w:b/>
          <w:color w:val="000000"/>
          <w:sz w:val="28"/>
          <w:szCs w:val="28"/>
        </w:rPr>
        <w:t>в полном объеме</w:t>
      </w:r>
      <w:r w:rsidRPr="00981A15">
        <w:rPr>
          <w:color w:val="000000"/>
          <w:sz w:val="28"/>
          <w:szCs w:val="28"/>
        </w:rPr>
        <w:t xml:space="preserve">, то есть </w:t>
      </w:r>
      <w:r w:rsidRPr="00981A15">
        <w:rPr>
          <w:b/>
          <w:color w:val="000000"/>
          <w:sz w:val="28"/>
          <w:szCs w:val="28"/>
        </w:rPr>
        <w:t>17.12.2018</w:t>
      </w:r>
      <w:r w:rsidRPr="00981A15">
        <w:rPr>
          <w:color w:val="000000"/>
          <w:sz w:val="28"/>
          <w:szCs w:val="28"/>
        </w:rPr>
        <w:t xml:space="preserve"> (исх. от 17.12.2018 № М-10-79/5246-02).</w:t>
      </w:r>
    </w:p>
    <w:p w:rsidR="00981A15" w:rsidRPr="00981A15" w:rsidRDefault="00981A15" w:rsidP="00981A15">
      <w:pPr>
        <w:ind w:firstLine="709"/>
        <w:jc w:val="both"/>
        <w:rPr>
          <w:sz w:val="28"/>
          <w:szCs w:val="28"/>
        </w:rPr>
      </w:pPr>
      <w:r w:rsidRPr="00981A15">
        <w:rPr>
          <w:color w:val="000000"/>
          <w:sz w:val="28"/>
          <w:szCs w:val="28"/>
        </w:rPr>
        <w:t>Как уже было отмечено ранее, в соответствии с п. 22 Правил</w:t>
      </w:r>
      <w:r w:rsidRPr="00981A15">
        <w:rPr>
          <w:sz w:val="28"/>
          <w:szCs w:val="28"/>
        </w:rPr>
        <w:t xml:space="preserve"> тарифы устанавливаются регулятором </w:t>
      </w:r>
      <w:r w:rsidRPr="00981A15">
        <w:rPr>
          <w:b/>
          <w:sz w:val="28"/>
          <w:szCs w:val="28"/>
        </w:rPr>
        <w:t>в течение 30 календарных дней</w:t>
      </w:r>
      <w:r w:rsidRPr="00981A15">
        <w:rPr>
          <w:sz w:val="28"/>
          <w:szCs w:val="28"/>
        </w:rPr>
        <w:t xml:space="preserve"> со дня поступления в орган регулирования тарифов предложения об установлении тарифов и необходимых обосновывающих материалов </w:t>
      </w:r>
      <w:r w:rsidRPr="00981A15">
        <w:rPr>
          <w:b/>
          <w:sz w:val="28"/>
          <w:szCs w:val="28"/>
        </w:rPr>
        <w:t xml:space="preserve">в полном объеме. </w:t>
      </w:r>
      <w:r w:rsidRPr="00981A15">
        <w:rPr>
          <w:sz w:val="28"/>
          <w:szCs w:val="28"/>
        </w:rPr>
        <w:t xml:space="preserve">Кроме того, согласно п. 22 Правил по решению органа регулирования тарифов указанный срок </w:t>
      </w:r>
      <w:r w:rsidRPr="00981A15">
        <w:rPr>
          <w:b/>
          <w:sz w:val="28"/>
          <w:szCs w:val="28"/>
        </w:rPr>
        <w:t>может быть продлен</w:t>
      </w:r>
      <w:r w:rsidRPr="00981A15">
        <w:rPr>
          <w:sz w:val="28"/>
          <w:szCs w:val="28"/>
        </w:rPr>
        <w:t xml:space="preserve"> не более чем на 30 календарных дней.</w:t>
      </w:r>
    </w:p>
    <w:p w:rsidR="00981A15" w:rsidRPr="00981A15" w:rsidRDefault="00981A15" w:rsidP="00981A15">
      <w:pPr>
        <w:ind w:firstLine="709"/>
        <w:jc w:val="both"/>
        <w:rPr>
          <w:sz w:val="28"/>
          <w:szCs w:val="28"/>
        </w:rPr>
      </w:pPr>
      <w:r w:rsidRPr="00981A15">
        <w:rPr>
          <w:sz w:val="28"/>
          <w:szCs w:val="28"/>
        </w:rPr>
        <w:t xml:space="preserve">После направления регулирующим органом в адрес предприятия приглашения на заседание правления РЭК КО с приложением расчета тарифов на питьевую воду, водоотведение (исх. от 14.01.2019                                    № М-10-79/30-02), МУП «УК ЖКХ» были направлены возражения по представленным расчетам (исх. от 16.01.2019 № 11, </w:t>
      </w:r>
      <w:proofErr w:type="spellStart"/>
      <w:r w:rsidRPr="00981A15">
        <w:rPr>
          <w:sz w:val="28"/>
          <w:szCs w:val="28"/>
        </w:rPr>
        <w:t>вх</w:t>
      </w:r>
      <w:proofErr w:type="spellEnd"/>
      <w:r w:rsidRPr="00981A15">
        <w:rPr>
          <w:sz w:val="28"/>
          <w:szCs w:val="28"/>
        </w:rPr>
        <w:t xml:space="preserve">. от 16.01.2019 № 130). В связи с поступлением возражений предприятия у регулятора возникла необходимость проведения дополнительного анализа изложенных                            в вышеуказанном письме фактов. Вследствие чего РЭК КО на основании                  п. 22 Правил </w:t>
      </w:r>
      <w:r w:rsidRPr="00981A15">
        <w:rPr>
          <w:sz w:val="28"/>
          <w:szCs w:val="28"/>
          <w:u w:val="single"/>
        </w:rPr>
        <w:t xml:space="preserve">срок рассмотрения тарифного МУП «УК ЖКХ» был </w:t>
      </w:r>
      <w:proofErr w:type="gramStart"/>
      <w:r w:rsidRPr="00981A15">
        <w:rPr>
          <w:b/>
          <w:sz w:val="28"/>
          <w:szCs w:val="28"/>
          <w:u w:val="single"/>
        </w:rPr>
        <w:t>продлен</w:t>
      </w:r>
      <w:r w:rsidRPr="00981A15">
        <w:rPr>
          <w:sz w:val="28"/>
          <w:szCs w:val="28"/>
        </w:rPr>
        <w:t xml:space="preserve">,   </w:t>
      </w:r>
      <w:proofErr w:type="gramEnd"/>
      <w:r w:rsidRPr="00981A15">
        <w:rPr>
          <w:sz w:val="28"/>
          <w:szCs w:val="28"/>
        </w:rPr>
        <w:t xml:space="preserve">           о чем предприятие было извещено письмом исх. от 16.01.2019                                     № М-10-79/58-01.</w:t>
      </w:r>
    </w:p>
    <w:p w:rsidR="00981A15" w:rsidRPr="00981A15" w:rsidRDefault="00981A15" w:rsidP="00981A15">
      <w:pPr>
        <w:ind w:firstLine="709"/>
        <w:jc w:val="both"/>
        <w:rPr>
          <w:sz w:val="28"/>
          <w:szCs w:val="28"/>
        </w:rPr>
      </w:pPr>
    </w:p>
    <w:p w:rsidR="00981A15" w:rsidRPr="00981A15" w:rsidRDefault="00981A15" w:rsidP="00981A15">
      <w:pPr>
        <w:ind w:firstLine="709"/>
        <w:jc w:val="both"/>
        <w:rPr>
          <w:color w:val="000000"/>
          <w:sz w:val="28"/>
          <w:szCs w:val="28"/>
        </w:rPr>
      </w:pPr>
      <w:r w:rsidRPr="00981A15">
        <w:rPr>
          <w:sz w:val="28"/>
          <w:szCs w:val="28"/>
        </w:rPr>
        <w:t>На основании вышеизложенного, тарифы для МУП «УК ЖКХ» устанавливаются на период с 01.02.2019 по 31.12.2019.</w:t>
      </w:r>
    </w:p>
    <w:p w:rsidR="00981A15" w:rsidRPr="00981A15" w:rsidRDefault="00981A15" w:rsidP="00981A15">
      <w:pPr>
        <w:ind w:firstLine="709"/>
        <w:jc w:val="both"/>
        <w:rPr>
          <w:color w:val="000000"/>
          <w:sz w:val="28"/>
          <w:szCs w:val="28"/>
        </w:rPr>
      </w:pPr>
      <w:r w:rsidRPr="00981A15">
        <w:rPr>
          <w:color w:val="000000"/>
          <w:sz w:val="28"/>
          <w:szCs w:val="28"/>
        </w:rPr>
        <w:t>Расчет тарифов произведен специалистом с применением метода экономически обоснованных расходов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w:t>
      </w:r>
    </w:p>
    <w:p w:rsidR="00981A15" w:rsidRPr="00981A15" w:rsidRDefault="00981A15" w:rsidP="00981A15">
      <w:pPr>
        <w:ind w:firstLine="709"/>
        <w:jc w:val="both"/>
        <w:rPr>
          <w:color w:val="000000"/>
          <w:sz w:val="28"/>
          <w:szCs w:val="28"/>
        </w:rPr>
      </w:pPr>
    </w:p>
    <w:p w:rsidR="00981A15" w:rsidRPr="00981A15" w:rsidRDefault="00981A15" w:rsidP="00981A15">
      <w:pPr>
        <w:ind w:firstLine="709"/>
        <w:jc w:val="both"/>
        <w:rPr>
          <w:color w:val="000000"/>
          <w:sz w:val="28"/>
          <w:szCs w:val="28"/>
        </w:rPr>
      </w:pPr>
      <w:r w:rsidRPr="00981A15">
        <w:rPr>
          <w:b/>
          <w:color w:val="000000"/>
          <w:sz w:val="28"/>
          <w:szCs w:val="28"/>
          <w:u w:val="single"/>
        </w:rPr>
        <w:t>Необходимо отметить</w:t>
      </w:r>
      <w:r w:rsidRPr="00981A15">
        <w:rPr>
          <w:color w:val="000000"/>
          <w:sz w:val="28"/>
          <w:szCs w:val="28"/>
        </w:rPr>
        <w:t>, следующие моменты:</w:t>
      </w:r>
    </w:p>
    <w:p w:rsidR="00981A15" w:rsidRPr="00981A15" w:rsidRDefault="00981A15" w:rsidP="00981A15">
      <w:pPr>
        <w:ind w:firstLine="709"/>
        <w:jc w:val="both"/>
        <w:rPr>
          <w:color w:val="000000"/>
          <w:sz w:val="28"/>
          <w:szCs w:val="28"/>
        </w:rPr>
      </w:pPr>
      <w:r w:rsidRPr="00981A15">
        <w:rPr>
          <w:color w:val="000000"/>
          <w:sz w:val="28"/>
          <w:szCs w:val="28"/>
        </w:rPr>
        <w:t>1. В процессе рассмотрения представленных материалов у регулятора возникла необходимость в получении дополнительной информации по заявленным предприятиям статьям расходов.</w:t>
      </w:r>
    </w:p>
    <w:p w:rsidR="00981A15" w:rsidRPr="00981A15" w:rsidRDefault="00981A15" w:rsidP="00981A15">
      <w:pPr>
        <w:ind w:firstLine="709"/>
        <w:jc w:val="both"/>
        <w:rPr>
          <w:color w:val="000000"/>
          <w:sz w:val="28"/>
          <w:szCs w:val="28"/>
        </w:rPr>
      </w:pPr>
      <w:r w:rsidRPr="00981A15">
        <w:rPr>
          <w:color w:val="000000"/>
          <w:sz w:val="28"/>
          <w:szCs w:val="28"/>
        </w:rPr>
        <w:t xml:space="preserve">В соответствии с п. 20 </w:t>
      </w:r>
      <w:proofErr w:type="gramStart"/>
      <w:r w:rsidRPr="00981A15">
        <w:rPr>
          <w:color w:val="000000"/>
          <w:sz w:val="28"/>
          <w:szCs w:val="28"/>
        </w:rPr>
        <w:t>Правил в случае если</w:t>
      </w:r>
      <w:proofErr w:type="gramEnd"/>
      <w:r w:rsidRPr="00981A15">
        <w:rPr>
          <w:color w:val="000000"/>
          <w:sz w:val="28"/>
          <w:szCs w:val="28"/>
        </w:rPr>
        <w:t xml:space="preserve"> в ходе анализа представленных регулируемыми организациями предложений об установлении тарифов возникает необходимость уточнения предложения об установлении тарифов, орган регулирования тарифов запрашивает дополнительные сведения, в том числе подтверждающие фактически понесенные регулируемой организацией расходы в предыдущем периоде регулирования.</w:t>
      </w:r>
    </w:p>
    <w:p w:rsidR="00981A15" w:rsidRPr="00981A15" w:rsidRDefault="00981A15" w:rsidP="00981A15">
      <w:pPr>
        <w:ind w:firstLine="709"/>
        <w:jc w:val="both"/>
        <w:rPr>
          <w:color w:val="000000"/>
          <w:sz w:val="28"/>
          <w:szCs w:val="28"/>
        </w:rPr>
      </w:pPr>
      <w:r w:rsidRPr="00981A15">
        <w:rPr>
          <w:color w:val="000000"/>
          <w:sz w:val="28"/>
          <w:szCs w:val="28"/>
        </w:rPr>
        <w:lastRenderedPageBreak/>
        <w:t xml:space="preserve">На основании вышеизложенного регулятором в адрес МУП «УК ЖКХ» был направлен запрос о предоставлении необходимой дополнительной информации и обосновывающих материалов (исх. от 26.12.2018 № М-10-79/5442-02). В ответ на запрос регулятора от МУП «УК ЖКХ» поступило два письма (исх. от 29.12.2018 № 638, </w:t>
      </w:r>
      <w:proofErr w:type="spellStart"/>
      <w:r w:rsidRPr="00981A15">
        <w:rPr>
          <w:color w:val="000000"/>
          <w:sz w:val="28"/>
          <w:szCs w:val="28"/>
        </w:rPr>
        <w:t>вх</w:t>
      </w:r>
      <w:proofErr w:type="spellEnd"/>
      <w:r w:rsidRPr="00981A15">
        <w:rPr>
          <w:color w:val="000000"/>
          <w:sz w:val="28"/>
          <w:szCs w:val="28"/>
        </w:rPr>
        <w:t xml:space="preserve">. от 29.12.2018 № 6996                                                   и исх. от 09.01.2019 № 640, </w:t>
      </w:r>
      <w:proofErr w:type="spellStart"/>
      <w:r w:rsidRPr="00981A15">
        <w:rPr>
          <w:color w:val="000000"/>
          <w:sz w:val="28"/>
          <w:szCs w:val="28"/>
        </w:rPr>
        <w:t>вх</w:t>
      </w:r>
      <w:proofErr w:type="spellEnd"/>
      <w:r w:rsidRPr="00981A15">
        <w:rPr>
          <w:color w:val="000000"/>
          <w:sz w:val="28"/>
          <w:szCs w:val="28"/>
        </w:rPr>
        <w:t xml:space="preserve">. от 09.01.2019 № 6), </w:t>
      </w:r>
      <w:r w:rsidRPr="00981A15">
        <w:rPr>
          <w:b/>
          <w:color w:val="000000"/>
          <w:sz w:val="28"/>
          <w:szCs w:val="28"/>
          <w:u w:val="single"/>
        </w:rPr>
        <w:t>содержащие только часть запрошенной информации.</w:t>
      </w:r>
      <w:r w:rsidRPr="00981A15">
        <w:rPr>
          <w:color w:val="000000"/>
          <w:sz w:val="28"/>
          <w:szCs w:val="28"/>
        </w:rPr>
        <w:t xml:space="preserve"> В предоставлении части необходимых обосновывающих документов предприятием </w:t>
      </w:r>
      <w:r w:rsidRPr="00981A15">
        <w:rPr>
          <w:b/>
          <w:color w:val="000000"/>
          <w:sz w:val="28"/>
          <w:szCs w:val="28"/>
          <w:u w:val="single"/>
        </w:rPr>
        <w:t>отказано</w:t>
      </w:r>
      <w:r w:rsidRPr="00981A15">
        <w:rPr>
          <w:color w:val="000000"/>
          <w:sz w:val="28"/>
          <w:szCs w:val="28"/>
        </w:rPr>
        <w:t>. Подробное описание запрошенных документов и информации, поступившей (не поступившей) в адрес регулятора приводится далее в экспертном заключении при описании соответствующих статей затрат.</w:t>
      </w:r>
    </w:p>
    <w:p w:rsidR="00981A15" w:rsidRPr="00981A15" w:rsidRDefault="00981A15" w:rsidP="00981A15">
      <w:pPr>
        <w:ind w:firstLine="709"/>
        <w:jc w:val="both"/>
        <w:rPr>
          <w:color w:val="000000"/>
          <w:sz w:val="28"/>
          <w:szCs w:val="28"/>
        </w:rPr>
      </w:pPr>
      <w:r w:rsidRPr="00981A15">
        <w:rPr>
          <w:color w:val="000000"/>
          <w:sz w:val="28"/>
          <w:szCs w:val="28"/>
        </w:rPr>
        <w:t xml:space="preserve">2. После получения возражений предприятия на представленный регулятором расчет тарифов на питьевую воду, водоотведение и продления сроков рассмотрения тарифного дела, в целях подтверждения, изложенных предприятием фактов в письме </w:t>
      </w:r>
      <w:r w:rsidRPr="00981A15">
        <w:rPr>
          <w:sz w:val="28"/>
          <w:szCs w:val="28"/>
        </w:rPr>
        <w:t xml:space="preserve">исх. от 16.01.2019 № 11, </w:t>
      </w:r>
      <w:proofErr w:type="spellStart"/>
      <w:r w:rsidRPr="00981A15">
        <w:rPr>
          <w:sz w:val="28"/>
          <w:szCs w:val="28"/>
        </w:rPr>
        <w:t>вх</w:t>
      </w:r>
      <w:proofErr w:type="spellEnd"/>
      <w:r w:rsidRPr="00981A15">
        <w:rPr>
          <w:sz w:val="28"/>
          <w:szCs w:val="28"/>
        </w:rPr>
        <w:t xml:space="preserve">. от 16.01.2019               № 130, </w:t>
      </w:r>
      <w:r w:rsidRPr="00981A15">
        <w:rPr>
          <w:b/>
          <w:sz w:val="28"/>
          <w:szCs w:val="28"/>
        </w:rPr>
        <w:t>РЭК КО</w:t>
      </w:r>
      <w:r w:rsidRPr="00981A15">
        <w:rPr>
          <w:sz w:val="28"/>
          <w:szCs w:val="28"/>
        </w:rPr>
        <w:t xml:space="preserve"> в адрес МУП «УК ЖКХ» </w:t>
      </w:r>
      <w:r w:rsidRPr="00981A15">
        <w:rPr>
          <w:b/>
          <w:sz w:val="28"/>
          <w:szCs w:val="28"/>
        </w:rPr>
        <w:t>был направлен запрос</w:t>
      </w:r>
      <w:r w:rsidRPr="00981A15">
        <w:rPr>
          <w:sz w:val="28"/>
          <w:szCs w:val="28"/>
        </w:rPr>
        <w:t xml:space="preserve">                                о предоставлении необходимых документов (исх. от 17.01.2019                                № М-10-79/71-02).</w:t>
      </w:r>
      <w:r w:rsidRPr="00981A15">
        <w:rPr>
          <w:color w:val="000000"/>
          <w:sz w:val="28"/>
          <w:szCs w:val="28"/>
        </w:rPr>
        <w:t xml:space="preserve"> </w:t>
      </w:r>
    </w:p>
    <w:p w:rsidR="00981A15" w:rsidRPr="00981A15" w:rsidRDefault="00981A15" w:rsidP="00981A15">
      <w:pPr>
        <w:ind w:firstLine="709"/>
        <w:jc w:val="both"/>
        <w:rPr>
          <w:color w:val="000000"/>
          <w:sz w:val="28"/>
          <w:szCs w:val="28"/>
        </w:rPr>
      </w:pPr>
      <w:r w:rsidRPr="00981A15">
        <w:rPr>
          <w:color w:val="000000"/>
          <w:sz w:val="28"/>
          <w:szCs w:val="28"/>
        </w:rPr>
        <w:t xml:space="preserve">В ответ на запрос регулятора МУП «УК ЖКХ» письмом                                 исх. от 22.01.2019 № 18, </w:t>
      </w:r>
      <w:proofErr w:type="spellStart"/>
      <w:r w:rsidRPr="00981A15">
        <w:rPr>
          <w:color w:val="000000"/>
          <w:sz w:val="28"/>
          <w:szCs w:val="28"/>
        </w:rPr>
        <w:t>вх</w:t>
      </w:r>
      <w:proofErr w:type="spellEnd"/>
      <w:r w:rsidRPr="00981A15">
        <w:rPr>
          <w:color w:val="000000"/>
          <w:sz w:val="28"/>
          <w:szCs w:val="28"/>
        </w:rPr>
        <w:t xml:space="preserve">. от 23.01.2019 № 240, была направлена </w:t>
      </w:r>
      <w:r w:rsidRPr="00981A15">
        <w:rPr>
          <w:b/>
          <w:color w:val="000000"/>
          <w:sz w:val="28"/>
          <w:szCs w:val="28"/>
          <w:u w:val="single"/>
        </w:rPr>
        <w:t>только часть запрошенной информации.</w:t>
      </w:r>
      <w:r w:rsidRPr="00981A15">
        <w:rPr>
          <w:color w:val="000000"/>
          <w:sz w:val="28"/>
          <w:szCs w:val="28"/>
        </w:rPr>
        <w:t xml:space="preserve"> В предоставлении части необходимых обосновывающих документов предприятием </w:t>
      </w:r>
      <w:r w:rsidRPr="00981A15">
        <w:rPr>
          <w:b/>
          <w:color w:val="000000"/>
          <w:sz w:val="28"/>
          <w:szCs w:val="28"/>
          <w:u w:val="single"/>
        </w:rPr>
        <w:t>отказано</w:t>
      </w:r>
      <w:r w:rsidRPr="00981A15">
        <w:rPr>
          <w:color w:val="000000"/>
          <w:sz w:val="28"/>
          <w:szCs w:val="28"/>
        </w:rPr>
        <w:t>. Подробное описание запрошенных документов и информации, поступившей (не поступившей) в адрес регулятора приводится далее в экспертном заключении при описании соответствующих статей затрат.</w:t>
      </w:r>
    </w:p>
    <w:p w:rsidR="00981A15" w:rsidRPr="00981A15" w:rsidRDefault="00981A15" w:rsidP="00981A15">
      <w:pPr>
        <w:ind w:firstLine="709"/>
        <w:jc w:val="both"/>
        <w:rPr>
          <w:color w:val="000000"/>
          <w:sz w:val="28"/>
          <w:szCs w:val="28"/>
        </w:rPr>
      </w:pPr>
    </w:p>
    <w:p w:rsidR="00981A15" w:rsidRPr="00981A15" w:rsidRDefault="00981A15" w:rsidP="00981A15">
      <w:pPr>
        <w:jc w:val="center"/>
        <w:rPr>
          <w:b/>
          <w:sz w:val="20"/>
          <w:szCs w:val="32"/>
          <w:u w:val="single"/>
        </w:rPr>
      </w:pPr>
    </w:p>
    <w:p w:rsidR="00981A15" w:rsidRPr="00981A15" w:rsidRDefault="00981A15" w:rsidP="00981A15">
      <w:pPr>
        <w:jc w:val="center"/>
        <w:rPr>
          <w:b/>
          <w:sz w:val="32"/>
          <w:szCs w:val="32"/>
          <w:u w:val="single"/>
        </w:rPr>
      </w:pPr>
      <w:r w:rsidRPr="00981A15">
        <w:rPr>
          <w:b/>
          <w:sz w:val="32"/>
          <w:szCs w:val="32"/>
          <w:u w:val="single"/>
        </w:rPr>
        <w:t>Общая характеристика организации</w:t>
      </w:r>
    </w:p>
    <w:p w:rsidR="00981A15" w:rsidRPr="00981A15" w:rsidRDefault="00981A15" w:rsidP="00981A15">
      <w:pPr>
        <w:jc w:val="center"/>
        <w:rPr>
          <w:b/>
          <w:sz w:val="20"/>
          <w:szCs w:val="10"/>
          <w:u w:val="single"/>
        </w:rPr>
      </w:pPr>
    </w:p>
    <w:p w:rsidR="00981A15" w:rsidRPr="00981A15" w:rsidRDefault="00981A15" w:rsidP="00981A15">
      <w:pPr>
        <w:ind w:firstLine="709"/>
        <w:jc w:val="both"/>
        <w:rPr>
          <w:color w:val="000000"/>
          <w:sz w:val="28"/>
          <w:szCs w:val="28"/>
        </w:rPr>
      </w:pPr>
      <w:r w:rsidRPr="00981A15">
        <w:rPr>
          <w:color w:val="000000"/>
          <w:sz w:val="28"/>
          <w:szCs w:val="28"/>
        </w:rPr>
        <w:t>Муниципальное унитарное предприятие «Управляющая компания жилищно-коммунального хозяйства» образовано 03.12.2013</w:t>
      </w:r>
      <w:r w:rsidRPr="00981A15">
        <w:rPr>
          <w:sz w:val="28"/>
          <w:szCs w:val="28"/>
        </w:rPr>
        <w:t>.</w:t>
      </w:r>
    </w:p>
    <w:p w:rsidR="00981A15" w:rsidRPr="00981A15" w:rsidRDefault="00981A15" w:rsidP="00981A15">
      <w:pPr>
        <w:ind w:firstLine="709"/>
        <w:jc w:val="both"/>
        <w:rPr>
          <w:color w:val="000000"/>
          <w:sz w:val="28"/>
          <w:szCs w:val="28"/>
        </w:rPr>
      </w:pPr>
      <w:r w:rsidRPr="00981A15">
        <w:rPr>
          <w:color w:val="000000"/>
          <w:sz w:val="28"/>
          <w:szCs w:val="28"/>
        </w:rPr>
        <w:t>Основным видом деятельности предприятия, согласно Уставу, является деятельность по управлению многоквартирными домами, эксплуатации объектов жилого и нежилого фондов. Также предприятие оказывает услуги по распределению воды для питьевых и промышленных нужд, сбору и обработке сточных вод, строительству жилых и нежилых зданий. Кроме того, предприятие занимается оказанием прочих видов деятельности.</w:t>
      </w:r>
    </w:p>
    <w:p w:rsidR="00981A15" w:rsidRPr="00981A15" w:rsidRDefault="00981A15" w:rsidP="00981A15">
      <w:pPr>
        <w:ind w:firstLine="709"/>
        <w:jc w:val="both"/>
        <w:rPr>
          <w:color w:val="000000"/>
          <w:sz w:val="28"/>
          <w:szCs w:val="28"/>
        </w:rPr>
      </w:pPr>
      <w:r w:rsidRPr="00981A15">
        <w:rPr>
          <w:color w:val="000000"/>
          <w:sz w:val="28"/>
          <w:szCs w:val="28"/>
        </w:rPr>
        <w:t>Для осуществления деятельности в сфере холодного водоснабжения, водоотведения предприятие использует:</w:t>
      </w:r>
    </w:p>
    <w:p w:rsidR="00981A15" w:rsidRPr="00981A15" w:rsidRDefault="00981A15" w:rsidP="00981A15">
      <w:pPr>
        <w:ind w:firstLine="709"/>
        <w:jc w:val="both"/>
        <w:rPr>
          <w:color w:val="000000"/>
          <w:sz w:val="28"/>
          <w:szCs w:val="28"/>
        </w:rPr>
      </w:pPr>
      <w:r w:rsidRPr="00981A15">
        <w:rPr>
          <w:color w:val="000000"/>
          <w:sz w:val="28"/>
          <w:szCs w:val="28"/>
        </w:rPr>
        <w:t>1. Сети холодного водоснабжения;</w:t>
      </w:r>
    </w:p>
    <w:p w:rsidR="00981A15" w:rsidRPr="00981A15" w:rsidRDefault="00981A15" w:rsidP="00981A15">
      <w:pPr>
        <w:ind w:firstLine="709"/>
        <w:jc w:val="both"/>
        <w:rPr>
          <w:color w:val="000000"/>
          <w:sz w:val="28"/>
          <w:szCs w:val="28"/>
        </w:rPr>
      </w:pPr>
      <w:r w:rsidRPr="00981A15">
        <w:rPr>
          <w:color w:val="000000"/>
          <w:sz w:val="28"/>
          <w:szCs w:val="28"/>
        </w:rPr>
        <w:t>2. Сети водоотведения;</w:t>
      </w:r>
    </w:p>
    <w:p w:rsidR="00981A15" w:rsidRPr="00981A15" w:rsidRDefault="00981A15" w:rsidP="00981A15">
      <w:pPr>
        <w:ind w:firstLine="709"/>
        <w:jc w:val="both"/>
        <w:rPr>
          <w:color w:val="000000"/>
          <w:sz w:val="28"/>
          <w:szCs w:val="28"/>
        </w:rPr>
      </w:pPr>
      <w:r w:rsidRPr="00981A15">
        <w:rPr>
          <w:color w:val="000000"/>
          <w:sz w:val="28"/>
          <w:szCs w:val="28"/>
        </w:rPr>
        <w:t xml:space="preserve">3. Очистные сооружения в количестве 3 шт. (в г. </w:t>
      </w:r>
      <w:proofErr w:type="gramStart"/>
      <w:r w:rsidRPr="00981A15">
        <w:rPr>
          <w:color w:val="000000"/>
          <w:sz w:val="28"/>
          <w:szCs w:val="28"/>
        </w:rPr>
        <w:t xml:space="preserve">Калтан,   </w:t>
      </w:r>
      <w:proofErr w:type="gramEnd"/>
      <w:r w:rsidRPr="00981A15">
        <w:rPr>
          <w:color w:val="000000"/>
          <w:sz w:val="28"/>
          <w:szCs w:val="28"/>
        </w:rPr>
        <w:t xml:space="preserve">                                       в п. Постоянный и в п. Малиновка);</w:t>
      </w:r>
    </w:p>
    <w:p w:rsidR="00981A15" w:rsidRPr="00981A15" w:rsidRDefault="00981A15" w:rsidP="00981A15">
      <w:pPr>
        <w:ind w:firstLine="709"/>
        <w:jc w:val="both"/>
        <w:rPr>
          <w:color w:val="000000"/>
          <w:sz w:val="28"/>
          <w:szCs w:val="28"/>
        </w:rPr>
      </w:pPr>
      <w:r w:rsidRPr="00981A15">
        <w:rPr>
          <w:color w:val="000000"/>
          <w:sz w:val="28"/>
          <w:szCs w:val="28"/>
        </w:rPr>
        <w:t>4. Гидроузел в п. Малиновка;</w:t>
      </w:r>
    </w:p>
    <w:p w:rsidR="00981A15" w:rsidRPr="00981A15" w:rsidRDefault="00981A15" w:rsidP="00981A15">
      <w:pPr>
        <w:ind w:firstLine="709"/>
        <w:jc w:val="both"/>
        <w:rPr>
          <w:color w:val="000000"/>
          <w:sz w:val="28"/>
          <w:szCs w:val="28"/>
        </w:rPr>
      </w:pPr>
      <w:r w:rsidRPr="00981A15">
        <w:rPr>
          <w:color w:val="000000"/>
          <w:sz w:val="28"/>
          <w:szCs w:val="28"/>
        </w:rPr>
        <w:lastRenderedPageBreak/>
        <w:t xml:space="preserve">5. Подкачивающие насосные станции в количестве 3 шт. (в г. </w:t>
      </w:r>
      <w:proofErr w:type="gramStart"/>
      <w:r w:rsidRPr="00981A15">
        <w:rPr>
          <w:color w:val="000000"/>
          <w:sz w:val="28"/>
          <w:szCs w:val="28"/>
        </w:rPr>
        <w:t xml:space="preserve">Калтан,   </w:t>
      </w:r>
      <w:proofErr w:type="gramEnd"/>
      <w:r w:rsidRPr="00981A15">
        <w:rPr>
          <w:color w:val="000000"/>
          <w:sz w:val="28"/>
          <w:szCs w:val="28"/>
        </w:rPr>
        <w:t xml:space="preserve">                                       в п. Постоянный и в п. Малиновка);</w:t>
      </w:r>
    </w:p>
    <w:p w:rsidR="00981A15" w:rsidRPr="00981A15" w:rsidRDefault="00981A15" w:rsidP="00981A15">
      <w:pPr>
        <w:ind w:firstLine="709"/>
        <w:jc w:val="both"/>
        <w:rPr>
          <w:color w:val="000000"/>
          <w:sz w:val="28"/>
          <w:szCs w:val="28"/>
        </w:rPr>
      </w:pPr>
      <w:r w:rsidRPr="00981A15">
        <w:rPr>
          <w:color w:val="000000"/>
          <w:sz w:val="28"/>
          <w:szCs w:val="28"/>
        </w:rPr>
        <w:t>6. Канализационные насосные станции в количестве 5 шт. (1 –                         в г. Калтан, 2 – в п. Постоянный, 2 – в п. Малиновка);</w:t>
      </w:r>
    </w:p>
    <w:p w:rsidR="00981A15" w:rsidRPr="00981A15" w:rsidRDefault="00981A15" w:rsidP="00981A15">
      <w:pPr>
        <w:ind w:firstLine="709"/>
        <w:jc w:val="both"/>
        <w:rPr>
          <w:color w:val="000000"/>
          <w:sz w:val="28"/>
          <w:szCs w:val="28"/>
        </w:rPr>
      </w:pPr>
      <w:r w:rsidRPr="00981A15">
        <w:rPr>
          <w:color w:val="000000"/>
          <w:sz w:val="28"/>
          <w:szCs w:val="28"/>
        </w:rPr>
        <w:t>7. Перекачивающая канализационная насосная станция в г. Калтан;</w:t>
      </w:r>
    </w:p>
    <w:p w:rsidR="00981A15" w:rsidRPr="00981A15" w:rsidRDefault="00981A15" w:rsidP="00981A15">
      <w:pPr>
        <w:ind w:firstLine="709"/>
        <w:jc w:val="both"/>
        <w:rPr>
          <w:color w:val="000000"/>
          <w:sz w:val="28"/>
          <w:szCs w:val="28"/>
        </w:rPr>
      </w:pPr>
      <w:r w:rsidRPr="00981A15">
        <w:rPr>
          <w:color w:val="000000"/>
          <w:sz w:val="28"/>
          <w:szCs w:val="28"/>
        </w:rPr>
        <w:t>8. Котельная в п. Малиновка (отапливает очистные сооружения).</w:t>
      </w:r>
    </w:p>
    <w:p w:rsidR="00981A15" w:rsidRPr="00981A15" w:rsidRDefault="00981A15" w:rsidP="00981A15">
      <w:pPr>
        <w:ind w:firstLine="709"/>
        <w:jc w:val="both"/>
        <w:rPr>
          <w:color w:val="000000"/>
          <w:sz w:val="28"/>
          <w:szCs w:val="28"/>
        </w:rPr>
      </w:pPr>
    </w:p>
    <w:p w:rsidR="00981A15" w:rsidRPr="00981A15" w:rsidRDefault="00981A15" w:rsidP="00981A15">
      <w:pPr>
        <w:ind w:firstLine="709"/>
        <w:jc w:val="both"/>
        <w:rPr>
          <w:color w:val="000000"/>
          <w:sz w:val="28"/>
          <w:szCs w:val="28"/>
        </w:rPr>
      </w:pPr>
      <w:r w:rsidRPr="00981A15">
        <w:rPr>
          <w:color w:val="000000"/>
          <w:sz w:val="28"/>
          <w:szCs w:val="28"/>
        </w:rPr>
        <w:t>МУП «УК ЖКХ» применяет упрощенную систему налогообложения.</w:t>
      </w:r>
    </w:p>
    <w:p w:rsidR="00981A15" w:rsidRPr="00981A15" w:rsidRDefault="00981A15" w:rsidP="00981A15">
      <w:pPr>
        <w:ind w:firstLine="709"/>
        <w:jc w:val="both"/>
        <w:rPr>
          <w:color w:val="000000"/>
          <w:sz w:val="28"/>
          <w:szCs w:val="28"/>
        </w:rPr>
      </w:pPr>
      <w:r w:rsidRPr="00981A15">
        <w:rPr>
          <w:color w:val="000000"/>
          <w:sz w:val="28"/>
          <w:szCs w:val="28"/>
        </w:rPr>
        <w:t xml:space="preserve">Объекты инженерной инфраструктуры, необходимые организации для осуществления водоснабжения и водоотведения на территории </w:t>
      </w:r>
      <w:proofErr w:type="spellStart"/>
      <w:r w:rsidRPr="00981A15">
        <w:rPr>
          <w:color w:val="000000"/>
          <w:sz w:val="28"/>
          <w:szCs w:val="28"/>
        </w:rPr>
        <w:t>Калтанского</w:t>
      </w:r>
      <w:proofErr w:type="spellEnd"/>
      <w:r w:rsidRPr="00981A15">
        <w:rPr>
          <w:color w:val="000000"/>
          <w:sz w:val="28"/>
          <w:szCs w:val="28"/>
        </w:rPr>
        <w:t xml:space="preserve"> городского округа, </w:t>
      </w:r>
      <w:r w:rsidRPr="00981A15">
        <w:rPr>
          <w:color w:val="000000"/>
          <w:sz w:val="28"/>
          <w:szCs w:val="28"/>
          <w:u w:val="single"/>
        </w:rPr>
        <w:t xml:space="preserve">переданы предприятию муниципальным казенным учреждением «Управление муниципальным имуществом </w:t>
      </w:r>
      <w:proofErr w:type="spellStart"/>
      <w:r w:rsidRPr="00981A15">
        <w:rPr>
          <w:color w:val="000000"/>
          <w:sz w:val="28"/>
          <w:szCs w:val="28"/>
          <w:u w:val="single"/>
        </w:rPr>
        <w:t>Калтанского</w:t>
      </w:r>
      <w:proofErr w:type="spellEnd"/>
      <w:r w:rsidRPr="00981A15">
        <w:rPr>
          <w:color w:val="000000"/>
          <w:sz w:val="28"/>
          <w:szCs w:val="28"/>
          <w:u w:val="single"/>
        </w:rPr>
        <w:t xml:space="preserve"> городского округа»  на праве хозяйственного ведения </w:t>
      </w:r>
      <w:r w:rsidRPr="00981A15">
        <w:rPr>
          <w:b/>
          <w:color w:val="000000"/>
          <w:sz w:val="28"/>
          <w:szCs w:val="28"/>
          <w:u w:val="single"/>
        </w:rPr>
        <w:t>с 01.01.2019</w:t>
      </w:r>
      <w:r w:rsidRPr="00981A15">
        <w:rPr>
          <w:color w:val="000000"/>
          <w:sz w:val="28"/>
          <w:szCs w:val="28"/>
        </w:rPr>
        <w:t xml:space="preserve"> согласно распоряжению администрации </w:t>
      </w:r>
      <w:proofErr w:type="spellStart"/>
      <w:r w:rsidRPr="00981A15">
        <w:rPr>
          <w:color w:val="000000"/>
          <w:sz w:val="28"/>
          <w:szCs w:val="28"/>
        </w:rPr>
        <w:t>Калтанского</w:t>
      </w:r>
      <w:proofErr w:type="spellEnd"/>
      <w:r w:rsidRPr="00981A15">
        <w:rPr>
          <w:color w:val="000000"/>
          <w:sz w:val="28"/>
          <w:szCs w:val="28"/>
        </w:rPr>
        <w:t xml:space="preserve"> городского округа от 31.10.2018 № 1760-р (имущество передано по акту приема и передачи от 29.12.2018).</w:t>
      </w:r>
    </w:p>
    <w:p w:rsidR="00981A15" w:rsidRPr="00981A15" w:rsidRDefault="00981A15" w:rsidP="00981A15">
      <w:pPr>
        <w:tabs>
          <w:tab w:val="left" w:pos="1134"/>
        </w:tabs>
        <w:ind w:firstLine="709"/>
        <w:jc w:val="both"/>
        <w:rPr>
          <w:sz w:val="28"/>
          <w:szCs w:val="28"/>
        </w:rPr>
      </w:pPr>
      <w:r w:rsidRPr="00981A15">
        <w:rPr>
          <w:sz w:val="28"/>
          <w:szCs w:val="28"/>
        </w:rPr>
        <w:t xml:space="preserve">В предыдущие периоды регулирования объекты данных централизованных систем холодного водоснабжения находились в эксплуатации МУП КГО «УКВС», объекты водоотведения –                                    МУП КГО «УКВО». </w:t>
      </w:r>
      <w:r w:rsidRPr="00981A15">
        <w:rPr>
          <w:b/>
          <w:sz w:val="28"/>
          <w:szCs w:val="28"/>
          <w:u w:val="single"/>
        </w:rPr>
        <w:t>Необходимо также отметить</w:t>
      </w:r>
      <w:r w:rsidRPr="00981A15">
        <w:rPr>
          <w:sz w:val="28"/>
          <w:szCs w:val="28"/>
        </w:rPr>
        <w:t>, что в предыдущие периоды регулирования МУП «УК ЖКХ» оказывало МУП КГО «УКВС» и МУП КГО «УКВО» услуги управления и услуги агента по сбору и начислению платежей в соответствии с заключенными договорами возмездного оказания услуг.</w:t>
      </w:r>
    </w:p>
    <w:p w:rsidR="00981A15" w:rsidRPr="00981A15" w:rsidRDefault="00981A15" w:rsidP="00981A15">
      <w:pPr>
        <w:ind w:firstLine="709"/>
        <w:jc w:val="both"/>
        <w:rPr>
          <w:color w:val="000000"/>
          <w:sz w:val="28"/>
          <w:szCs w:val="28"/>
        </w:rPr>
      </w:pPr>
    </w:p>
    <w:p w:rsidR="00981A15" w:rsidRPr="00981A15" w:rsidRDefault="00981A15" w:rsidP="00981A15">
      <w:pPr>
        <w:jc w:val="center"/>
        <w:rPr>
          <w:b/>
          <w:sz w:val="32"/>
          <w:szCs w:val="32"/>
          <w:u w:val="single"/>
        </w:rPr>
      </w:pPr>
      <w:r w:rsidRPr="00981A1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981A15" w:rsidRPr="00981A15" w:rsidRDefault="00981A15" w:rsidP="00981A15">
      <w:pPr>
        <w:jc w:val="center"/>
        <w:rPr>
          <w:b/>
          <w:sz w:val="18"/>
          <w:szCs w:val="10"/>
          <w:u w:val="single"/>
        </w:rPr>
      </w:pPr>
    </w:p>
    <w:p w:rsidR="00981A15" w:rsidRPr="00981A15" w:rsidRDefault="00981A15" w:rsidP="00981A15">
      <w:pPr>
        <w:ind w:firstLine="709"/>
        <w:jc w:val="both"/>
        <w:rPr>
          <w:sz w:val="28"/>
          <w:szCs w:val="28"/>
        </w:rPr>
      </w:pPr>
      <w:r w:rsidRPr="00981A15">
        <w:rPr>
          <w:sz w:val="28"/>
          <w:szCs w:val="28"/>
        </w:rPr>
        <w:t>Материалы организации по расчету тарифов на 2019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981A15" w:rsidRPr="00981A15" w:rsidRDefault="00981A15" w:rsidP="00981A15">
      <w:pPr>
        <w:ind w:firstLine="709"/>
        <w:jc w:val="both"/>
        <w:rPr>
          <w:color w:val="FF0000"/>
          <w:sz w:val="28"/>
          <w:szCs w:val="28"/>
        </w:rPr>
      </w:pPr>
    </w:p>
    <w:p w:rsidR="00981A15" w:rsidRPr="00981A15" w:rsidRDefault="00981A15" w:rsidP="00981A15">
      <w:pPr>
        <w:jc w:val="center"/>
        <w:rPr>
          <w:b/>
          <w:sz w:val="32"/>
          <w:szCs w:val="32"/>
          <w:u w:val="single"/>
        </w:rPr>
      </w:pPr>
      <w:r w:rsidRPr="00981A15">
        <w:rPr>
          <w:b/>
          <w:sz w:val="32"/>
          <w:szCs w:val="32"/>
          <w:u w:val="single"/>
        </w:rPr>
        <w:t>Оценка достоверности данных, приведенных</w:t>
      </w:r>
    </w:p>
    <w:p w:rsidR="00981A15" w:rsidRPr="00981A15" w:rsidRDefault="00981A15" w:rsidP="00981A15">
      <w:pPr>
        <w:jc w:val="center"/>
        <w:rPr>
          <w:b/>
          <w:sz w:val="32"/>
          <w:szCs w:val="32"/>
          <w:u w:val="single"/>
        </w:rPr>
      </w:pPr>
      <w:r w:rsidRPr="00981A15">
        <w:rPr>
          <w:b/>
          <w:sz w:val="32"/>
          <w:szCs w:val="32"/>
          <w:u w:val="single"/>
        </w:rPr>
        <w:t>в предложениях об установлении тарифов</w:t>
      </w:r>
    </w:p>
    <w:p w:rsidR="00981A15" w:rsidRPr="00981A15" w:rsidRDefault="00981A15" w:rsidP="00981A15">
      <w:pPr>
        <w:ind w:firstLine="709"/>
        <w:jc w:val="center"/>
        <w:rPr>
          <w:b/>
          <w:sz w:val="14"/>
          <w:szCs w:val="10"/>
          <w:u w:val="single"/>
        </w:rPr>
      </w:pPr>
    </w:p>
    <w:p w:rsidR="00981A15" w:rsidRPr="00981A15" w:rsidRDefault="00981A15" w:rsidP="00981A15">
      <w:pPr>
        <w:ind w:firstLine="709"/>
        <w:jc w:val="both"/>
        <w:rPr>
          <w:sz w:val="28"/>
          <w:szCs w:val="28"/>
        </w:rPr>
      </w:pPr>
      <w:r w:rsidRPr="00981A15">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r w:rsidRPr="00981A15">
        <w:rPr>
          <w:sz w:val="28"/>
          <w:szCs w:val="28"/>
        </w:rPr>
        <w:lastRenderedPageBreak/>
        <w:t>Ответственность за достоверность информации несет руководитель организации.</w:t>
      </w:r>
    </w:p>
    <w:p w:rsidR="00981A15" w:rsidRPr="00981A15" w:rsidRDefault="00981A15" w:rsidP="00981A15">
      <w:pPr>
        <w:ind w:firstLine="709"/>
        <w:jc w:val="both"/>
        <w:rPr>
          <w:sz w:val="28"/>
          <w:szCs w:val="28"/>
        </w:rPr>
      </w:pPr>
      <w:r w:rsidRPr="00981A1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2019 год.</w:t>
      </w:r>
    </w:p>
    <w:p w:rsidR="00981A15" w:rsidRPr="00981A15" w:rsidRDefault="00981A15" w:rsidP="00981A15">
      <w:pPr>
        <w:ind w:firstLine="709"/>
        <w:jc w:val="both"/>
        <w:rPr>
          <w:sz w:val="28"/>
          <w:szCs w:val="28"/>
        </w:rPr>
      </w:pPr>
      <w:r w:rsidRPr="00981A15">
        <w:rPr>
          <w:sz w:val="28"/>
          <w:szCs w:val="28"/>
        </w:rPr>
        <w:t>Экспертная оценка экономической обоснованности расходов на холодное водоснабжение, водоотведение, принимаемых для расчета тарифов на 2019 год, производилась на основе анализа общих смет расходов в экономических элементах.</w:t>
      </w:r>
    </w:p>
    <w:p w:rsidR="00981A15" w:rsidRPr="00981A15" w:rsidRDefault="00981A15" w:rsidP="00981A15">
      <w:pPr>
        <w:ind w:firstLine="709"/>
        <w:jc w:val="both"/>
        <w:rPr>
          <w:sz w:val="28"/>
          <w:szCs w:val="28"/>
        </w:rPr>
      </w:pPr>
    </w:p>
    <w:p w:rsidR="00981A15" w:rsidRPr="00981A15" w:rsidRDefault="00981A15" w:rsidP="00981A15">
      <w:pPr>
        <w:autoSpaceDE w:val="0"/>
        <w:autoSpaceDN w:val="0"/>
        <w:adjustRightInd w:val="0"/>
        <w:ind w:firstLine="709"/>
        <w:jc w:val="both"/>
        <w:rPr>
          <w:sz w:val="28"/>
          <w:szCs w:val="28"/>
        </w:rPr>
      </w:pPr>
      <w:r w:rsidRPr="00981A15">
        <w:rPr>
          <w:sz w:val="28"/>
          <w:szCs w:val="28"/>
        </w:rPr>
        <w:t>В связи с тем, что рассматриваемая организация обратилась в регулирующий орган за установлением тарифов впервые в соответствии                        с п. 17(1) Правил</w:t>
      </w:r>
      <w:r w:rsidRPr="00981A15">
        <w:rPr>
          <w:b/>
          <w:bCs/>
          <w:sz w:val="28"/>
          <w:szCs w:val="28"/>
        </w:rPr>
        <w:t xml:space="preserve"> </w:t>
      </w:r>
      <w:r w:rsidRPr="00981A15">
        <w:rPr>
          <w:b/>
          <w:bCs/>
          <w:sz w:val="28"/>
          <w:szCs w:val="28"/>
          <w:u w:val="single"/>
        </w:rPr>
        <w:t>копии документов, подтверждающих проведение заявителем закупки товаров (работ, услуг)</w:t>
      </w:r>
      <w:r w:rsidRPr="00981A15">
        <w:rPr>
          <w:bCs/>
          <w:sz w:val="28"/>
          <w:szCs w:val="28"/>
        </w:rPr>
        <w:t xml:space="preserve"> в установленном законодательством Российской Федерации порядке (положение о закупках, извещение о проведении закупок, документация о закупке, протоколы проведения закупок, составляемые в ходе проведения закупок) </w:t>
      </w:r>
      <w:r w:rsidRPr="00981A15">
        <w:rPr>
          <w:sz w:val="28"/>
          <w:szCs w:val="28"/>
        </w:rPr>
        <w:t xml:space="preserve">к заявлению об установлении тарифов </w:t>
      </w:r>
      <w:r w:rsidRPr="00981A15">
        <w:rPr>
          <w:b/>
          <w:sz w:val="28"/>
          <w:szCs w:val="28"/>
          <w:u w:val="single"/>
        </w:rPr>
        <w:t>не прилагаются</w:t>
      </w:r>
      <w:r w:rsidRPr="00981A15">
        <w:rPr>
          <w:sz w:val="28"/>
          <w:szCs w:val="28"/>
        </w:rPr>
        <w:t>.</w:t>
      </w:r>
    </w:p>
    <w:p w:rsidR="00981A15" w:rsidRPr="00981A15" w:rsidRDefault="00981A15" w:rsidP="00981A15">
      <w:pPr>
        <w:autoSpaceDE w:val="0"/>
        <w:autoSpaceDN w:val="0"/>
        <w:adjustRightInd w:val="0"/>
        <w:ind w:firstLine="709"/>
        <w:jc w:val="both"/>
        <w:rPr>
          <w:sz w:val="28"/>
          <w:szCs w:val="28"/>
        </w:rPr>
      </w:pPr>
    </w:p>
    <w:p w:rsidR="00981A15" w:rsidRPr="00981A15" w:rsidRDefault="00981A15" w:rsidP="00981A15">
      <w:pPr>
        <w:autoSpaceDE w:val="0"/>
        <w:autoSpaceDN w:val="0"/>
        <w:adjustRightInd w:val="0"/>
        <w:ind w:firstLine="709"/>
        <w:jc w:val="both"/>
        <w:rPr>
          <w:sz w:val="28"/>
          <w:szCs w:val="28"/>
        </w:rPr>
      </w:pPr>
    </w:p>
    <w:p w:rsidR="00981A15" w:rsidRPr="00981A15" w:rsidRDefault="00981A15" w:rsidP="00981A15">
      <w:pPr>
        <w:jc w:val="center"/>
        <w:rPr>
          <w:b/>
          <w:sz w:val="32"/>
          <w:szCs w:val="32"/>
          <w:u w:val="single"/>
        </w:rPr>
      </w:pPr>
      <w:r w:rsidRPr="00981A15">
        <w:rPr>
          <w:b/>
          <w:sz w:val="32"/>
          <w:szCs w:val="32"/>
          <w:u w:val="single"/>
        </w:rPr>
        <w:t>Оценка имущественного и финансового состояния организации</w:t>
      </w:r>
    </w:p>
    <w:p w:rsidR="00981A15" w:rsidRPr="00981A15" w:rsidRDefault="00981A15" w:rsidP="00981A15">
      <w:pPr>
        <w:jc w:val="center"/>
        <w:rPr>
          <w:b/>
          <w:sz w:val="16"/>
          <w:szCs w:val="10"/>
          <w:u w:val="single"/>
        </w:rPr>
      </w:pPr>
    </w:p>
    <w:p w:rsidR="00981A15" w:rsidRPr="00981A15" w:rsidRDefault="00981A15" w:rsidP="00981A15">
      <w:pPr>
        <w:ind w:firstLine="709"/>
        <w:jc w:val="both"/>
        <w:rPr>
          <w:color w:val="000000"/>
          <w:sz w:val="28"/>
          <w:szCs w:val="28"/>
        </w:rPr>
      </w:pPr>
      <w:r w:rsidRPr="00981A15">
        <w:rPr>
          <w:color w:val="000000"/>
          <w:sz w:val="28"/>
          <w:szCs w:val="28"/>
        </w:rPr>
        <w:t>Как уже было отмечено ранее, одним из видов деятельности рассматриваемого предприятия является оказание услуг в сфере водоснабжения и водоотведения. Кроме того, организация занимается оказанием прочих услуг.</w:t>
      </w:r>
    </w:p>
    <w:p w:rsidR="00981A15" w:rsidRPr="00981A15" w:rsidRDefault="00981A15" w:rsidP="00981A15">
      <w:pPr>
        <w:ind w:firstLine="709"/>
        <w:jc w:val="both"/>
        <w:rPr>
          <w:color w:val="000000"/>
          <w:sz w:val="28"/>
          <w:szCs w:val="28"/>
        </w:rPr>
      </w:pPr>
      <w:r w:rsidRPr="00981A15">
        <w:rPr>
          <w:color w:val="000000"/>
          <w:sz w:val="28"/>
          <w:szCs w:val="28"/>
        </w:rPr>
        <w:t>Согласно представленной учетной политике предприятия общепроизводственные и общехозяйственные расходы (учтенные на счетах 25 и 26) списываются в основное производство пропорционально заработной плате рабочих основного производства соответствующего подразделения.</w:t>
      </w:r>
    </w:p>
    <w:p w:rsidR="00981A15" w:rsidRPr="00981A15" w:rsidRDefault="00981A15" w:rsidP="00981A15">
      <w:pPr>
        <w:ind w:firstLine="709"/>
        <w:jc w:val="both"/>
        <w:rPr>
          <w:color w:val="000000"/>
          <w:sz w:val="28"/>
          <w:szCs w:val="28"/>
        </w:rPr>
      </w:pPr>
      <w:r w:rsidRPr="00981A15">
        <w:rPr>
          <w:color w:val="000000"/>
          <w:sz w:val="28"/>
          <w:szCs w:val="28"/>
        </w:rPr>
        <w:t>В связи с тем, что данное предприятие впервые обратилось в регулирующий орган с предложением об установлении тарифов на услуги холодного водоснабжения, водоотведения и ранее не осуществляло регулируемые виды деятельности, провести оценку финансового состояния по данным бухгалтерских регистров данного предприятия не представляется возможным.</w:t>
      </w:r>
    </w:p>
    <w:p w:rsidR="00981A15" w:rsidRPr="00981A15" w:rsidRDefault="00981A15" w:rsidP="00981A15">
      <w:pPr>
        <w:ind w:firstLine="709"/>
        <w:jc w:val="both"/>
        <w:rPr>
          <w:color w:val="000000"/>
          <w:sz w:val="28"/>
          <w:szCs w:val="28"/>
        </w:rPr>
      </w:pPr>
      <w:r w:rsidRPr="00981A15">
        <w:rPr>
          <w:color w:val="000000"/>
          <w:sz w:val="28"/>
          <w:szCs w:val="28"/>
        </w:rPr>
        <w:t xml:space="preserve">Однако, необходимо отметить, что в связи с тем, что </w:t>
      </w:r>
      <w:r w:rsidRPr="00981A15">
        <w:rPr>
          <w:b/>
          <w:color w:val="000000"/>
          <w:sz w:val="28"/>
          <w:szCs w:val="28"/>
          <w:u w:val="single"/>
        </w:rPr>
        <w:t xml:space="preserve">МУП «УК ЖКХ» оказывало услуги управления организациям, ранее эксплуатировавшим </w:t>
      </w:r>
      <w:r w:rsidRPr="00981A15">
        <w:rPr>
          <w:b/>
          <w:color w:val="000000"/>
          <w:sz w:val="28"/>
          <w:szCs w:val="28"/>
          <w:u w:val="single"/>
        </w:rPr>
        <w:lastRenderedPageBreak/>
        <w:t>объекты данных централизованных систем</w:t>
      </w:r>
      <w:r w:rsidRPr="00981A15">
        <w:rPr>
          <w:color w:val="000000"/>
          <w:sz w:val="28"/>
          <w:szCs w:val="28"/>
          <w:u w:val="single"/>
        </w:rPr>
        <w:t>, и фактически являлось их представителем</w:t>
      </w:r>
      <w:r w:rsidRPr="00981A15">
        <w:rPr>
          <w:color w:val="000000"/>
          <w:sz w:val="28"/>
          <w:szCs w:val="28"/>
        </w:rPr>
        <w:t>, в материалах тарифного дела организацией представлены фактические данные об осуществлении регулируемых видов деятельности в сфере холодного водоснабжения и водоотведения за 2017 год –                                МУП КГО «УКВС» и МУП КГО «УКВО».</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При расчете регулятором использовались данные о фактических затратах организаций, ранее эксплуатирующих объекты данных централизованных систем холодного водоснабжения и водоотведения –               </w:t>
      </w:r>
      <w:r w:rsidRPr="00981A15">
        <w:rPr>
          <w:color w:val="000000"/>
          <w:sz w:val="28"/>
          <w:szCs w:val="28"/>
        </w:rPr>
        <w:t>МУП КГО «УКВС» и МУП КГО «УКВО»</w:t>
      </w:r>
      <w:r w:rsidRPr="00981A15">
        <w:rPr>
          <w:sz w:val="28"/>
          <w:szCs w:val="28"/>
        </w:rPr>
        <w:t>.</w:t>
      </w:r>
    </w:p>
    <w:p w:rsidR="00981A15" w:rsidRPr="00981A15" w:rsidRDefault="00981A15" w:rsidP="00981A15">
      <w:pPr>
        <w:tabs>
          <w:tab w:val="left" w:pos="1134"/>
        </w:tabs>
        <w:ind w:firstLine="709"/>
        <w:jc w:val="both"/>
        <w:rPr>
          <w:sz w:val="28"/>
          <w:szCs w:val="28"/>
        </w:rPr>
      </w:pPr>
    </w:p>
    <w:p w:rsidR="00981A15" w:rsidRPr="00981A15" w:rsidRDefault="00981A15" w:rsidP="00981A15">
      <w:pPr>
        <w:jc w:val="center"/>
        <w:rPr>
          <w:b/>
          <w:sz w:val="32"/>
          <w:szCs w:val="32"/>
          <w:u w:val="single"/>
        </w:rPr>
      </w:pPr>
      <w:r w:rsidRPr="00981A15">
        <w:rPr>
          <w:b/>
          <w:sz w:val="32"/>
          <w:szCs w:val="32"/>
          <w:u w:val="single"/>
        </w:rPr>
        <w:t>Анализ основных технико-экономических показателей</w:t>
      </w:r>
    </w:p>
    <w:p w:rsidR="00981A15" w:rsidRPr="00981A15" w:rsidRDefault="00981A15" w:rsidP="00981A15">
      <w:pPr>
        <w:jc w:val="center"/>
        <w:rPr>
          <w:color w:val="FF0000"/>
          <w:sz w:val="16"/>
          <w:szCs w:val="28"/>
        </w:rPr>
      </w:pPr>
    </w:p>
    <w:p w:rsidR="00981A15" w:rsidRPr="00981A15" w:rsidRDefault="00981A15" w:rsidP="00981A15">
      <w:pPr>
        <w:ind w:firstLine="709"/>
        <w:jc w:val="both"/>
        <w:rPr>
          <w:color w:val="000000"/>
          <w:sz w:val="28"/>
          <w:szCs w:val="28"/>
        </w:rPr>
      </w:pPr>
      <w:r w:rsidRPr="00981A15">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rsidR="00981A15" w:rsidRPr="00981A15" w:rsidRDefault="00981A15" w:rsidP="00981A15">
      <w:pPr>
        <w:ind w:firstLine="709"/>
        <w:jc w:val="both"/>
        <w:rPr>
          <w:color w:val="000000"/>
          <w:sz w:val="28"/>
          <w:szCs w:val="28"/>
        </w:rPr>
      </w:pPr>
      <w:r w:rsidRPr="00981A15">
        <w:rPr>
          <w:color w:val="000000"/>
          <w:sz w:val="28"/>
          <w:szCs w:val="28"/>
        </w:rPr>
        <w:t xml:space="preserve">Согласно п. 6 Методических указаний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 и заключенных организацией договоров водоснабжения, единых договоров водоснабжения и водоотведения. </w:t>
      </w:r>
    </w:p>
    <w:p w:rsidR="00981A15" w:rsidRPr="00981A15" w:rsidRDefault="00981A15" w:rsidP="00981A15">
      <w:pPr>
        <w:ind w:firstLine="709"/>
        <w:jc w:val="both"/>
        <w:rPr>
          <w:color w:val="000000"/>
          <w:sz w:val="28"/>
          <w:szCs w:val="28"/>
        </w:rPr>
      </w:pPr>
      <w:r w:rsidRPr="00981A15">
        <w:rPr>
          <w:color w:val="000000"/>
          <w:sz w:val="28"/>
          <w:szCs w:val="28"/>
        </w:rPr>
        <w:t>При этом специалистом принималось во внимание, что в соответствии с п. 5 Методических указаний т</w:t>
      </w:r>
      <w:r w:rsidRPr="00981A15">
        <w:rPr>
          <w:sz w:val="28"/>
          <w:szCs w:val="28"/>
        </w:rPr>
        <w:t xml:space="preserve">емп изменения (снижения) потребления воды (пропуска сточных вод) не должен превышать 5 процентов в год. </w:t>
      </w:r>
    </w:p>
    <w:p w:rsidR="00981A15" w:rsidRPr="00981A15" w:rsidRDefault="00981A15" w:rsidP="00981A15">
      <w:pPr>
        <w:ind w:firstLine="709"/>
        <w:jc w:val="both"/>
        <w:rPr>
          <w:color w:val="000000"/>
          <w:sz w:val="28"/>
          <w:szCs w:val="28"/>
        </w:rPr>
      </w:pPr>
    </w:p>
    <w:p w:rsidR="00981A15" w:rsidRPr="00981A15" w:rsidRDefault="00981A15" w:rsidP="00981A15">
      <w:pPr>
        <w:ind w:firstLine="709"/>
        <w:jc w:val="both"/>
        <w:rPr>
          <w:color w:val="000000"/>
          <w:sz w:val="28"/>
          <w:szCs w:val="28"/>
          <w:u w:val="single"/>
        </w:rPr>
      </w:pPr>
      <w:r w:rsidRPr="00981A15">
        <w:rPr>
          <w:color w:val="000000"/>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981A15">
        <w:rPr>
          <w:color w:val="000000"/>
          <w:sz w:val="28"/>
          <w:szCs w:val="28"/>
          <w:u w:val="single"/>
        </w:rPr>
        <w:t>показатели объемов на следующем уровне.</w:t>
      </w:r>
    </w:p>
    <w:p w:rsidR="00981A15" w:rsidRPr="00981A15" w:rsidRDefault="00981A15" w:rsidP="00981A15">
      <w:pPr>
        <w:ind w:firstLine="709"/>
        <w:jc w:val="both"/>
        <w:rPr>
          <w:b/>
          <w:color w:val="000000"/>
          <w:sz w:val="28"/>
          <w:szCs w:val="28"/>
          <w:u w:val="single"/>
        </w:rPr>
      </w:pPr>
      <w:r w:rsidRPr="00981A15">
        <w:rPr>
          <w:b/>
          <w:color w:val="000000"/>
          <w:sz w:val="28"/>
          <w:szCs w:val="28"/>
          <w:u w:val="single"/>
        </w:rPr>
        <w:t>В сфере холодного водоснабжения:</w:t>
      </w:r>
    </w:p>
    <w:p w:rsidR="00981A15" w:rsidRPr="00981A15" w:rsidRDefault="00981A15" w:rsidP="00981A15">
      <w:pPr>
        <w:ind w:firstLine="709"/>
        <w:jc w:val="both"/>
        <w:rPr>
          <w:color w:val="000000"/>
          <w:sz w:val="28"/>
          <w:szCs w:val="28"/>
        </w:rPr>
      </w:pPr>
      <w:r w:rsidRPr="00981A15">
        <w:rPr>
          <w:color w:val="000000"/>
          <w:sz w:val="28"/>
          <w:szCs w:val="28"/>
        </w:rPr>
        <w:t xml:space="preserve">- </w:t>
      </w:r>
      <w:r w:rsidRPr="00981A15">
        <w:rPr>
          <w:color w:val="000000"/>
          <w:sz w:val="28"/>
          <w:szCs w:val="28"/>
          <w:u w:val="single"/>
        </w:rPr>
        <w:t>объем полученной воды со стороны</w:t>
      </w:r>
      <w:r w:rsidRPr="00981A15">
        <w:rPr>
          <w:color w:val="000000"/>
          <w:sz w:val="28"/>
          <w:szCs w:val="28"/>
        </w:rPr>
        <w:t xml:space="preserve"> в соответствии с производственной программой, утвержденной для поставщика питьевой воды – МУП ОГО «Водоканал» (г. Осинники) </w:t>
      </w:r>
      <w:r w:rsidRPr="00981A15">
        <w:rPr>
          <w:sz w:val="28"/>
          <w:szCs w:val="28"/>
        </w:rPr>
        <w:t>(постановление РЭК КО от 15.11.2018 № 359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ОГО «Водоканал» (г. Осинники))</w:t>
      </w:r>
      <w:r w:rsidRPr="00981A15">
        <w:rPr>
          <w:color w:val="000000"/>
          <w:sz w:val="28"/>
          <w:szCs w:val="28"/>
        </w:rPr>
        <w:t xml:space="preserve"> (в пересчете на плановый период);</w:t>
      </w:r>
    </w:p>
    <w:p w:rsidR="00981A15" w:rsidRPr="00981A15" w:rsidRDefault="00981A15" w:rsidP="00981A15">
      <w:pPr>
        <w:ind w:firstLine="709"/>
        <w:jc w:val="both"/>
        <w:rPr>
          <w:color w:val="000000"/>
          <w:sz w:val="28"/>
          <w:szCs w:val="28"/>
        </w:rPr>
      </w:pPr>
      <w:r w:rsidRPr="00981A15">
        <w:rPr>
          <w:color w:val="000000"/>
          <w:sz w:val="28"/>
          <w:szCs w:val="28"/>
        </w:rPr>
        <w:lastRenderedPageBreak/>
        <w:t xml:space="preserve">- </w:t>
      </w:r>
      <w:r w:rsidRPr="00981A15">
        <w:rPr>
          <w:color w:val="000000"/>
          <w:sz w:val="28"/>
          <w:szCs w:val="28"/>
          <w:u w:val="single"/>
        </w:rPr>
        <w:t>объем потерь воды</w:t>
      </w:r>
      <w:r w:rsidRPr="00981A15">
        <w:rPr>
          <w:color w:val="000000"/>
          <w:sz w:val="28"/>
          <w:szCs w:val="28"/>
        </w:rPr>
        <w:t xml:space="preserve"> принят регулятором на уровне предложения организации на основании расчета, выполненного в соответствии с 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 утвержденными Приказом Минстроя России от 17.10.2014 № 640/</w:t>
      </w:r>
      <w:proofErr w:type="spellStart"/>
      <w:r w:rsidRPr="00981A15">
        <w:rPr>
          <w:color w:val="000000"/>
          <w:sz w:val="28"/>
          <w:szCs w:val="28"/>
        </w:rPr>
        <w:t>пр</w:t>
      </w:r>
      <w:proofErr w:type="spellEnd"/>
      <w:r w:rsidRPr="00981A15">
        <w:rPr>
          <w:color w:val="000000"/>
          <w:sz w:val="28"/>
          <w:szCs w:val="28"/>
        </w:rPr>
        <w:t xml:space="preserve">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 (далее – Методические указания по расчету потерь) (в пересчете на плановый период);</w:t>
      </w:r>
    </w:p>
    <w:p w:rsidR="00981A15" w:rsidRPr="00981A15" w:rsidRDefault="00981A15" w:rsidP="00981A15">
      <w:pPr>
        <w:ind w:firstLine="709"/>
        <w:jc w:val="both"/>
        <w:rPr>
          <w:color w:val="000000"/>
          <w:sz w:val="28"/>
          <w:szCs w:val="28"/>
        </w:rPr>
      </w:pPr>
      <w:r w:rsidRPr="00981A15">
        <w:rPr>
          <w:color w:val="000000"/>
          <w:sz w:val="28"/>
          <w:szCs w:val="28"/>
        </w:rPr>
        <w:t xml:space="preserve">- </w:t>
      </w:r>
      <w:r w:rsidRPr="00981A15">
        <w:rPr>
          <w:color w:val="000000"/>
          <w:sz w:val="28"/>
          <w:szCs w:val="28"/>
          <w:u w:val="single"/>
        </w:rPr>
        <w:t>расход воды при транспортировке</w:t>
      </w:r>
      <w:r w:rsidRPr="00981A15">
        <w:rPr>
          <w:color w:val="000000"/>
          <w:sz w:val="28"/>
          <w:szCs w:val="28"/>
        </w:rPr>
        <w:t xml:space="preserve"> учтены в целях соблюдения заявленного организацией уровня потерь воды;</w:t>
      </w:r>
    </w:p>
    <w:p w:rsidR="00981A15" w:rsidRPr="00981A15" w:rsidRDefault="00981A15" w:rsidP="00981A15">
      <w:pPr>
        <w:ind w:firstLine="709"/>
        <w:jc w:val="both"/>
        <w:rPr>
          <w:color w:val="000000"/>
          <w:sz w:val="28"/>
          <w:szCs w:val="28"/>
        </w:rPr>
      </w:pPr>
      <w:r w:rsidRPr="00981A15">
        <w:rPr>
          <w:color w:val="000000"/>
          <w:sz w:val="28"/>
          <w:szCs w:val="28"/>
        </w:rPr>
        <w:t xml:space="preserve">- </w:t>
      </w:r>
      <w:r w:rsidRPr="00981A15">
        <w:rPr>
          <w:color w:val="000000"/>
          <w:sz w:val="28"/>
          <w:szCs w:val="28"/>
          <w:u w:val="single"/>
        </w:rPr>
        <w:t>объем отпущенной питьевой воды на потребительский рынок</w:t>
      </w:r>
      <w:r w:rsidRPr="00981A15">
        <w:rPr>
          <w:color w:val="000000"/>
          <w:sz w:val="28"/>
          <w:szCs w:val="28"/>
        </w:rPr>
        <w:t xml:space="preserve"> принят по факту 2017 года организации, ранее эксплуатирующей объекты данной централизованной системы (в пересчете на плановый период).</w:t>
      </w:r>
    </w:p>
    <w:p w:rsidR="00981A15" w:rsidRPr="00981A15" w:rsidRDefault="00981A15" w:rsidP="00981A15">
      <w:pPr>
        <w:ind w:firstLine="709"/>
        <w:jc w:val="both"/>
        <w:rPr>
          <w:b/>
          <w:color w:val="000000"/>
          <w:sz w:val="28"/>
          <w:szCs w:val="28"/>
          <w:u w:val="single"/>
        </w:rPr>
      </w:pPr>
      <w:r w:rsidRPr="00981A15">
        <w:rPr>
          <w:b/>
          <w:color w:val="000000"/>
          <w:sz w:val="28"/>
          <w:szCs w:val="28"/>
          <w:u w:val="single"/>
        </w:rPr>
        <w:t>В сфере водоотведения:</w:t>
      </w:r>
    </w:p>
    <w:p w:rsidR="00981A15" w:rsidRPr="00981A15" w:rsidRDefault="00981A15" w:rsidP="00981A15">
      <w:pPr>
        <w:ind w:firstLine="709"/>
        <w:jc w:val="both"/>
        <w:rPr>
          <w:color w:val="000000"/>
          <w:sz w:val="28"/>
          <w:szCs w:val="28"/>
        </w:rPr>
      </w:pPr>
      <w:r w:rsidRPr="00981A15">
        <w:rPr>
          <w:color w:val="000000"/>
          <w:sz w:val="28"/>
          <w:szCs w:val="28"/>
        </w:rPr>
        <w:t xml:space="preserve">- </w:t>
      </w:r>
      <w:r w:rsidRPr="00981A15">
        <w:rPr>
          <w:color w:val="000000"/>
          <w:sz w:val="28"/>
          <w:szCs w:val="28"/>
          <w:u w:val="single"/>
        </w:rPr>
        <w:t>объем пропущенных сточных вод</w:t>
      </w:r>
      <w:r w:rsidRPr="00981A15">
        <w:rPr>
          <w:color w:val="000000"/>
          <w:sz w:val="28"/>
          <w:szCs w:val="28"/>
        </w:rPr>
        <w:t xml:space="preserve"> на уровне фактических значений 2017 года организации, ранее эксплуатирующей объекты данной централизованной системы (в пересчете на плановый период);</w:t>
      </w:r>
    </w:p>
    <w:p w:rsidR="00981A15" w:rsidRPr="00981A15" w:rsidRDefault="00981A15" w:rsidP="00981A15">
      <w:pPr>
        <w:ind w:firstLine="709"/>
        <w:jc w:val="both"/>
        <w:rPr>
          <w:color w:val="000000"/>
          <w:sz w:val="28"/>
          <w:szCs w:val="28"/>
        </w:rPr>
      </w:pPr>
      <w:r w:rsidRPr="00981A15">
        <w:rPr>
          <w:color w:val="000000"/>
          <w:sz w:val="28"/>
          <w:szCs w:val="28"/>
        </w:rPr>
        <w:t xml:space="preserve">- </w:t>
      </w:r>
      <w:r w:rsidRPr="00981A15">
        <w:rPr>
          <w:color w:val="000000"/>
          <w:sz w:val="28"/>
          <w:szCs w:val="28"/>
          <w:u w:val="single"/>
        </w:rPr>
        <w:t>объем принятых от потребительского рынка сточных вод</w:t>
      </w:r>
      <w:r w:rsidRPr="00981A15">
        <w:rPr>
          <w:color w:val="000000"/>
          <w:sz w:val="28"/>
          <w:szCs w:val="28"/>
        </w:rPr>
        <w:t xml:space="preserve"> учтен по факту 2017 года организации, ранее эксплуатирующей объекты данной централизованной системы (в пересчете на плановый период).</w:t>
      </w:r>
    </w:p>
    <w:p w:rsidR="00981A15" w:rsidRPr="00981A15" w:rsidRDefault="00981A15" w:rsidP="00981A15">
      <w:pPr>
        <w:ind w:firstLine="709"/>
        <w:jc w:val="both"/>
        <w:rPr>
          <w:sz w:val="28"/>
          <w:szCs w:val="28"/>
          <w:u w:val="single"/>
        </w:rPr>
      </w:pPr>
    </w:p>
    <w:p w:rsidR="00981A15" w:rsidRPr="00981A15" w:rsidRDefault="00981A15" w:rsidP="00981A15">
      <w:pPr>
        <w:ind w:firstLine="709"/>
        <w:jc w:val="both"/>
        <w:rPr>
          <w:sz w:val="28"/>
          <w:szCs w:val="28"/>
          <w:u w:val="single"/>
        </w:rPr>
      </w:pPr>
      <w:r w:rsidRPr="00981A15">
        <w:rPr>
          <w:sz w:val="28"/>
          <w:szCs w:val="28"/>
          <w:u w:val="single"/>
        </w:rPr>
        <w:t>Питьевая вода:</w:t>
      </w:r>
    </w:p>
    <w:p w:rsidR="00981A15" w:rsidRPr="00981A15" w:rsidRDefault="00981A15" w:rsidP="00981A15">
      <w:pPr>
        <w:ind w:firstLine="709"/>
        <w:jc w:val="both"/>
        <w:rPr>
          <w:sz w:val="28"/>
          <w:szCs w:val="28"/>
        </w:rPr>
      </w:pPr>
      <w:r w:rsidRPr="00981A15">
        <w:rPr>
          <w:sz w:val="28"/>
          <w:szCs w:val="28"/>
        </w:rPr>
        <w:t xml:space="preserve">Планируемый   объем   отпущенной   питьевой воды по категориям потребителей на период с 01.02.2019 по 31.12.2019 составил </w:t>
      </w:r>
      <w:r w:rsidRPr="00981A15">
        <w:rPr>
          <w:b/>
          <w:i/>
          <w:sz w:val="28"/>
          <w:szCs w:val="28"/>
        </w:rPr>
        <w:t xml:space="preserve">1083582,02 </w:t>
      </w:r>
      <w:r w:rsidRPr="00981A15">
        <w:rPr>
          <w:sz w:val="28"/>
          <w:szCs w:val="28"/>
        </w:rPr>
        <w:t>м</w:t>
      </w:r>
      <w:proofErr w:type="gramStart"/>
      <w:r w:rsidRPr="00981A15">
        <w:rPr>
          <w:sz w:val="28"/>
          <w:szCs w:val="28"/>
          <w:vertAlign w:val="superscript"/>
        </w:rPr>
        <w:t>3</w:t>
      </w:r>
      <w:r w:rsidRPr="00981A15">
        <w:rPr>
          <w:sz w:val="28"/>
          <w:szCs w:val="28"/>
        </w:rPr>
        <w:t xml:space="preserve">,   </w:t>
      </w:r>
      <w:proofErr w:type="gramEnd"/>
      <w:r w:rsidRPr="00981A15">
        <w:rPr>
          <w:sz w:val="28"/>
          <w:szCs w:val="28"/>
        </w:rPr>
        <w:t xml:space="preserve">             в том числе:</w:t>
      </w:r>
    </w:p>
    <w:p w:rsidR="00981A15" w:rsidRPr="00981A15" w:rsidRDefault="00981A15" w:rsidP="00981A15">
      <w:pPr>
        <w:ind w:firstLine="709"/>
        <w:jc w:val="both"/>
        <w:rPr>
          <w:sz w:val="28"/>
          <w:szCs w:val="28"/>
        </w:rPr>
      </w:pPr>
      <w:r w:rsidRPr="00981A15">
        <w:rPr>
          <w:sz w:val="28"/>
          <w:szCs w:val="28"/>
        </w:rPr>
        <w:t>- на период с 01.02.2019 по 30.06.2019 –</w:t>
      </w:r>
      <w:r w:rsidRPr="00981A15">
        <w:rPr>
          <w:color w:val="FF0000"/>
          <w:sz w:val="28"/>
          <w:szCs w:val="28"/>
        </w:rPr>
        <w:t xml:space="preserve"> </w:t>
      </w:r>
      <w:r w:rsidRPr="00981A15">
        <w:rPr>
          <w:b/>
          <w:i/>
          <w:sz w:val="28"/>
          <w:szCs w:val="28"/>
        </w:rPr>
        <w:t>486638,63</w:t>
      </w:r>
      <w:r w:rsidRPr="00981A15">
        <w:rPr>
          <w:sz w:val="28"/>
          <w:szCs w:val="28"/>
        </w:rPr>
        <w:t xml:space="preserve"> м</w:t>
      </w:r>
      <w:r w:rsidRPr="00981A15">
        <w:rPr>
          <w:sz w:val="28"/>
          <w:szCs w:val="28"/>
          <w:vertAlign w:val="superscript"/>
        </w:rPr>
        <w:t>3</w:t>
      </w:r>
      <w:r w:rsidRPr="00981A15">
        <w:rPr>
          <w:sz w:val="28"/>
          <w:szCs w:val="28"/>
        </w:rPr>
        <w:t xml:space="preserve">, в том числе                  на потребительский рынок – </w:t>
      </w:r>
      <w:r w:rsidRPr="00981A15">
        <w:rPr>
          <w:b/>
          <w:i/>
          <w:sz w:val="28"/>
          <w:szCs w:val="28"/>
        </w:rPr>
        <w:t>486638,63</w:t>
      </w:r>
      <w:r w:rsidRPr="00981A15">
        <w:rPr>
          <w:sz w:val="28"/>
          <w:szCs w:val="28"/>
        </w:rPr>
        <w:t xml:space="preserve"> м</w:t>
      </w:r>
      <w:r w:rsidRPr="00981A15">
        <w:rPr>
          <w:sz w:val="28"/>
          <w:szCs w:val="28"/>
          <w:vertAlign w:val="superscript"/>
        </w:rPr>
        <w:t>3</w:t>
      </w:r>
      <w:r w:rsidRPr="00981A15">
        <w:rPr>
          <w:sz w:val="28"/>
          <w:szCs w:val="28"/>
        </w:rPr>
        <w:t>;</w:t>
      </w:r>
    </w:p>
    <w:p w:rsidR="00981A15" w:rsidRPr="00981A15" w:rsidRDefault="00981A15" w:rsidP="00981A15">
      <w:pPr>
        <w:ind w:firstLine="709"/>
        <w:jc w:val="both"/>
        <w:rPr>
          <w:sz w:val="28"/>
          <w:szCs w:val="28"/>
        </w:rPr>
      </w:pPr>
      <w:r w:rsidRPr="00981A15">
        <w:rPr>
          <w:sz w:val="28"/>
          <w:szCs w:val="28"/>
        </w:rPr>
        <w:t xml:space="preserve">- на период с 01.07.2019 по 31.12.2019 – </w:t>
      </w:r>
      <w:r w:rsidRPr="00981A15">
        <w:rPr>
          <w:b/>
          <w:i/>
          <w:sz w:val="28"/>
          <w:szCs w:val="28"/>
        </w:rPr>
        <w:t>596943,39</w:t>
      </w:r>
      <w:r w:rsidRPr="00981A15">
        <w:rPr>
          <w:sz w:val="28"/>
          <w:szCs w:val="28"/>
        </w:rPr>
        <w:t xml:space="preserve"> м</w:t>
      </w:r>
      <w:r w:rsidRPr="00981A15">
        <w:rPr>
          <w:sz w:val="28"/>
          <w:szCs w:val="28"/>
          <w:vertAlign w:val="superscript"/>
        </w:rPr>
        <w:t>3</w:t>
      </w:r>
      <w:r w:rsidRPr="00981A15">
        <w:rPr>
          <w:sz w:val="28"/>
          <w:szCs w:val="28"/>
        </w:rPr>
        <w:t xml:space="preserve">, в том числе                на потребительский рынок – </w:t>
      </w:r>
      <w:r w:rsidRPr="00981A15">
        <w:rPr>
          <w:b/>
          <w:i/>
          <w:sz w:val="28"/>
          <w:szCs w:val="28"/>
        </w:rPr>
        <w:t>596943,39</w:t>
      </w:r>
      <w:r w:rsidRPr="00981A15">
        <w:rPr>
          <w:sz w:val="28"/>
          <w:szCs w:val="28"/>
        </w:rPr>
        <w:t xml:space="preserve"> м</w:t>
      </w:r>
      <w:r w:rsidRPr="00981A15">
        <w:rPr>
          <w:sz w:val="28"/>
          <w:szCs w:val="28"/>
          <w:vertAlign w:val="superscript"/>
        </w:rPr>
        <w:t>3</w:t>
      </w:r>
      <w:r w:rsidRPr="00981A15">
        <w:rPr>
          <w:sz w:val="28"/>
          <w:szCs w:val="28"/>
        </w:rPr>
        <w:t>.</w:t>
      </w:r>
    </w:p>
    <w:p w:rsidR="00981A15" w:rsidRPr="00981A15" w:rsidRDefault="00981A15" w:rsidP="00981A15">
      <w:pPr>
        <w:ind w:firstLine="709"/>
        <w:jc w:val="both"/>
        <w:rPr>
          <w:sz w:val="28"/>
          <w:szCs w:val="28"/>
          <w:u w:val="single"/>
        </w:rPr>
      </w:pPr>
    </w:p>
    <w:p w:rsidR="00981A15" w:rsidRPr="00981A15" w:rsidRDefault="00981A15" w:rsidP="00981A15">
      <w:pPr>
        <w:ind w:firstLine="709"/>
        <w:jc w:val="both"/>
        <w:rPr>
          <w:sz w:val="28"/>
          <w:szCs w:val="28"/>
          <w:u w:val="single"/>
        </w:rPr>
      </w:pPr>
      <w:r w:rsidRPr="00981A15">
        <w:rPr>
          <w:sz w:val="28"/>
          <w:szCs w:val="28"/>
          <w:u w:val="single"/>
        </w:rPr>
        <w:t>Водоотведение:</w:t>
      </w:r>
    </w:p>
    <w:p w:rsidR="00981A15" w:rsidRPr="00981A15" w:rsidRDefault="00981A15" w:rsidP="00981A15">
      <w:pPr>
        <w:ind w:firstLine="709"/>
        <w:jc w:val="both"/>
        <w:rPr>
          <w:sz w:val="28"/>
          <w:szCs w:val="28"/>
        </w:rPr>
      </w:pPr>
      <w:r w:rsidRPr="00981A15">
        <w:rPr>
          <w:sz w:val="28"/>
          <w:szCs w:val="28"/>
        </w:rPr>
        <w:t xml:space="preserve">Планируемый   объем   принятых сточных вод по категориям потребителей на период с 01.02.2019 по 31.12.2019 составил </w:t>
      </w:r>
      <w:r w:rsidRPr="00981A15">
        <w:rPr>
          <w:b/>
          <w:i/>
          <w:sz w:val="28"/>
          <w:szCs w:val="28"/>
        </w:rPr>
        <w:t xml:space="preserve">1128030,44 </w:t>
      </w:r>
      <w:r w:rsidRPr="00981A15">
        <w:rPr>
          <w:sz w:val="28"/>
          <w:szCs w:val="28"/>
        </w:rPr>
        <w:t>м</w:t>
      </w:r>
      <w:proofErr w:type="gramStart"/>
      <w:r w:rsidRPr="00981A15">
        <w:rPr>
          <w:sz w:val="28"/>
          <w:szCs w:val="28"/>
          <w:vertAlign w:val="superscript"/>
        </w:rPr>
        <w:t>3</w:t>
      </w:r>
      <w:r w:rsidRPr="00981A15">
        <w:rPr>
          <w:sz w:val="28"/>
          <w:szCs w:val="28"/>
        </w:rPr>
        <w:t xml:space="preserve">,   </w:t>
      </w:r>
      <w:proofErr w:type="gramEnd"/>
      <w:r w:rsidRPr="00981A15">
        <w:rPr>
          <w:sz w:val="28"/>
          <w:szCs w:val="28"/>
        </w:rPr>
        <w:t>в том числе:</w:t>
      </w:r>
    </w:p>
    <w:p w:rsidR="00981A15" w:rsidRPr="00981A15" w:rsidRDefault="00981A15" w:rsidP="00981A15">
      <w:pPr>
        <w:ind w:firstLine="709"/>
        <w:jc w:val="both"/>
        <w:rPr>
          <w:sz w:val="28"/>
          <w:szCs w:val="28"/>
        </w:rPr>
      </w:pPr>
      <w:r w:rsidRPr="00981A15">
        <w:rPr>
          <w:sz w:val="28"/>
          <w:szCs w:val="28"/>
        </w:rPr>
        <w:t>- на период с 01.02.2019 по 30.06.2019 –</w:t>
      </w:r>
      <w:r w:rsidRPr="00981A15">
        <w:rPr>
          <w:color w:val="FF0000"/>
          <w:sz w:val="28"/>
          <w:szCs w:val="28"/>
        </w:rPr>
        <w:t xml:space="preserve"> </w:t>
      </w:r>
      <w:r w:rsidRPr="00981A15">
        <w:rPr>
          <w:b/>
          <w:i/>
          <w:sz w:val="28"/>
          <w:szCs w:val="28"/>
        </w:rPr>
        <w:t>506600,50</w:t>
      </w:r>
      <w:r w:rsidRPr="00981A15">
        <w:rPr>
          <w:sz w:val="28"/>
          <w:szCs w:val="28"/>
        </w:rPr>
        <w:t xml:space="preserve"> м</w:t>
      </w:r>
      <w:r w:rsidRPr="00981A15">
        <w:rPr>
          <w:sz w:val="28"/>
          <w:szCs w:val="28"/>
          <w:vertAlign w:val="superscript"/>
        </w:rPr>
        <w:t>3</w:t>
      </w:r>
      <w:r w:rsidRPr="00981A15">
        <w:rPr>
          <w:sz w:val="28"/>
          <w:szCs w:val="28"/>
        </w:rPr>
        <w:t xml:space="preserve">, в том числе                 от потребительского рынка – </w:t>
      </w:r>
      <w:r w:rsidRPr="00981A15">
        <w:rPr>
          <w:b/>
          <w:i/>
          <w:sz w:val="28"/>
          <w:szCs w:val="28"/>
        </w:rPr>
        <w:t>506600,50</w:t>
      </w:r>
      <w:r w:rsidRPr="00981A15">
        <w:rPr>
          <w:sz w:val="28"/>
          <w:szCs w:val="28"/>
        </w:rPr>
        <w:t xml:space="preserve"> м</w:t>
      </w:r>
      <w:r w:rsidRPr="00981A15">
        <w:rPr>
          <w:sz w:val="28"/>
          <w:szCs w:val="28"/>
          <w:vertAlign w:val="superscript"/>
        </w:rPr>
        <w:t>3</w:t>
      </w:r>
      <w:r w:rsidRPr="00981A15">
        <w:rPr>
          <w:sz w:val="28"/>
          <w:szCs w:val="28"/>
        </w:rPr>
        <w:t>;</w:t>
      </w:r>
    </w:p>
    <w:p w:rsidR="00981A15" w:rsidRPr="00981A15" w:rsidRDefault="00981A15" w:rsidP="00981A15">
      <w:pPr>
        <w:ind w:firstLine="709"/>
        <w:jc w:val="both"/>
        <w:rPr>
          <w:sz w:val="28"/>
          <w:szCs w:val="28"/>
        </w:rPr>
      </w:pPr>
      <w:r w:rsidRPr="00981A15">
        <w:rPr>
          <w:sz w:val="28"/>
          <w:szCs w:val="28"/>
        </w:rPr>
        <w:t xml:space="preserve">- на период с 01.07.2019 по 31.12.2019 – </w:t>
      </w:r>
      <w:r w:rsidRPr="00981A15">
        <w:rPr>
          <w:b/>
          <w:i/>
          <w:sz w:val="28"/>
          <w:szCs w:val="28"/>
        </w:rPr>
        <w:t>621429,94</w:t>
      </w:r>
      <w:r w:rsidRPr="00981A15">
        <w:rPr>
          <w:sz w:val="28"/>
          <w:szCs w:val="28"/>
        </w:rPr>
        <w:t xml:space="preserve"> м</w:t>
      </w:r>
      <w:r w:rsidRPr="00981A15">
        <w:rPr>
          <w:sz w:val="28"/>
          <w:szCs w:val="28"/>
          <w:vertAlign w:val="superscript"/>
        </w:rPr>
        <w:t>3</w:t>
      </w:r>
      <w:r w:rsidRPr="00981A15">
        <w:rPr>
          <w:sz w:val="28"/>
          <w:szCs w:val="28"/>
        </w:rPr>
        <w:t xml:space="preserve">, в том числе                от потребительского рынка – </w:t>
      </w:r>
      <w:r w:rsidRPr="00981A15">
        <w:rPr>
          <w:b/>
          <w:i/>
          <w:sz w:val="28"/>
          <w:szCs w:val="28"/>
        </w:rPr>
        <w:t>621429,94</w:t>
      </w:r>
      <w:r w:rsidRPr="00981A15">
        <w:rPr>
          <w:sz w:val="28"/>
          <w:szCs w:val="28"/>
        </w:rPr>
        <w:t xml:space="preserve"> м</w:t>
      </w:r>
      <w:r w:rsidRPr="00981A15">
        <w:rPr>
          <w:sz w:val="28"/>
          <w:szCs w:val="28"/>
          <w:vertAlign w:val="superscript"/>
        </w:rPr>
        <w:t>3</w:t>
      </w:r>
      <w:r w:rsidRPr="00981A15">
        <w:rPr>
          <w:sz w:val="28"/>
          <w:szCs w:val="28"/>
        </w:rPr>
        <w:t>.</w:t>
      </w:r>
    </w:p>
    <w:p w:rsidR="00981A15" w:rsidRPr="00981A15" w:rsidRDefault="00981A15" w:rsidP="00981A15">
      <w:pPr>
        <w:ind w:firstLine="709"/>
        <w:jc w:val="both"/>
        <w:rPr>
          <w:sz w:val="28"/>
          <w:szCs w:val="28"/>
        </w:rPr>
      </w:pPr>
    </w:p>
    <w:p w:rsidR="00981A15" w:rsidRPr="00981A15" w:rsidRDefault="00981A15" w:rsidP="00981A15">
      <w:pPr>
        <w:ind w:firstLine="709"/>
        <w:jc w:val="both"/>
        <w:rPr>
          <w:sz w:val="28"/>
          <w:szCs w:val="28"/>
        </w:rPr>
      </w:pPr>
      <w:r w:rsidRPr="00981A15">
        <w:rPr>
          <w:sz w:val="28"/>
          <w:szCs w:val="28"/>
        </w:rPr>
        <w:t xml:space="preserve">Размер финансовых потребностей, необходимых для реализации производственной программы в сфере </w:t>
      </w:r>
      <w:r w:rsidRPr="00981A15">
        <w:rPr>
          <w:sz w:val="28"/>
          <w:szCs w:val="28"/>
          <w:u w:val="single"/>
        </w:rPr>
        <w:t>холодного водоснабжения питьевой водой</w:t>
      </w:r>
      <w:r w:rsidRPr="00981A15">
        <w:rPr>
          <w:sz w:val="28"/>
          <w:szCs w:val="28"/>
        </w:rPr>
        <w:t>, составляет:</w:t>
      </w:r>
    </w:p>
    <w:p w:rsidR="00981A15" w:rsidRPr="00981A15" w:rsidRDefault="00981A15" w:rsidP="00981A15">
      <w:pPr>
        <w:ind w:firstLine="709"/>
        <w:jc w:val="both"/>
        <w:rPr>
          <w:sz w:val="28"/>
          <w:szCs w:val="28"/>
        </w:rPr>
      </w:pPr>
      <w:r w:rsidRPr="00981A15">
        <w:rPr>
          <w:sz w:val="28"/>
          <w:szCs w:val="28"/>
        </w:rPr>
        <w:t xml:space="preserve">- на период с 01.02.2019 по 30.06.2019 – </w:t>
      </w:r>
      <w:r w:rsidRPr="00981A15">
        <w:rPr>
          <w:b/>
          <w:i/>
          <w:sz w:val="28"/>
          <w:szCs w:val="28"/>
        </w:rPr>
        <w:t xml:space="preserve">34157,17 </w:t>
      </w:r>
      <w:r w:rsidRPr="00981A15">
        <w:rPr>
          <w:sz w:val="28"/>
          <w:szCs w:val="28"/>
        </w:rPr>
        <w:t xml:space="preserve">тыс. руб., в том числе                на потребительский рынок </w:t>
      </w:r>
      <w:r w:rsidRPr="00981A15">
        <w:rPr>
          <w:b/>
          <w:i/>
          <w:sz w:val="28"/>
          <w:szCs w:val="28"/>
        </w:rPr>
        <w:t>34157,17</w:t>
      </w:r>
      <w:r w:rsidRPr="00981A15">
        <w:rPr>
          <w:sz w:val="28"/>
          <w:szCs w:val="28"/>
        </w:rPr>
        <w:t xml:space="preserve"> тыс. руб.;</w:t>
      </w:r>
    </w:p>
    <w:p w:rsidR="00981A15" w:rsidRPr="00981A15" w:rsidRDefault="00981A15" w:rsidP="00981A15">
      <w:pPr>
        <w:ind w:firstLine="709"/>
        <w:jc w:val="both"/>
        <w:rPr>
          <w:sz w:val="28"/>
          <w:szCs w:val="28"/>
        </w:rPr>
      </w:pPr>
      <w:r w:rsidRPr="00981A15">
        <w:rPr>
          <w:sz w:val="28"/>
          <w:szCs w:val="28"/>
        </w:rPr>
        <w:lastRenderedPageBreak/>
        <w:t xml:space="preserve">- на период с 01.07.2019 по 31.12.2019 – </w:t>
      </w:r>
      <w:r w:rsidRPr="00981A15">
        <w:rPr>
          <w:b/>
          <w:i/>
          <w:sz w:val="28"/>
          <w:szCs w:val="28"/>
        </w:rPr>
        <w:t xml:space="preserve">41899,46 </w:t>
      </w:r>
      <w:r w:rsidRPr="00981A15">
        <w:rPr>
          <w:sz w:val="28"/>
          <w:szCs w:val="28"/>
        </w:rPr>
        <w:t xml:space="preserve">тыс. руб., в том числе            на потребительский рынок </w:t>
      </w:r>
      <w:r w:rsidRPr="00981A15">
        <w:rPr>
          <w:b/>
          <w:i/>
          <w:sz w:val="28"/>
          <w:szCs w:val="28"/>
        </w:rPr>
        <w:t>41899,46</w:t>
      </w:r>
      <w:r w:rsidRPr="00981A15">
        <w:rPr>
          <w:sz w:val="28"/>
          <w:szCs w:val="28"/>
        </w:rPr>
        <w:t xml:space="preserve"> тыс. руб.</w:t>
      </w:r>
    </w:p>
    <w:p w:rsidR="00981A15" w:rsidRPr="00981A15" w:rsidRDefault="00981A15" w:rsidP="00981A15">
      <w:pPr>
        <w:ind w:firstLine="709"/>
        <w:jc w:val="both"/>
        <w:rPr>
          <w:sz w:val="28"/>
          <w:szCs w:val="28"/>
        </w:rPr>
      </w:pPr>
    </w:p>
    <w:p w:rsidR="00981A15" w:rsidRPr="00981A15" w:rsidRDefault="00981A15" w:rsidP="00981A15">
      <w:pPr>
        <w:ind w:firstLine="709"/>
        <w:jc w:val="both"/>
        <w:rPr>
          <w:sz w:val="28"/>
          <w:szCs w:val="28"/>
        </w:rPr>
      </w:pPr>
      <w:r w:rsidRPr="00981A15">
        <w:rPr>
          <w:sz w:val="28"/>
          <w:szCs w:val="28"/>
        </w:rPr>
        <w:t xml:space="preserve">Размер финансовых потребностей, необходимых для реализации производственной программы в сфере </w:t>
      </w:r>
      <w:r w:rsidRPr="00981A15">
        <w:rPr>
          <w:sz w:val="28"/>
          <w:szCs w:val="28"/>
          <w:u w:val="single"/>
        </w:rPr>
        <w:t>водоотведения</w:t>
      </w:r>
      <w:r w:rsidRPr="00981A15">
        <w:rPr>
          <w:sz w:val="28"/>
          <w:szCs w:val="28"/>
        </w:rPr>
        <w:t>, составляет:</w:t>
      </w:r>
    </w:p>
    <w:p w:rsidR="00981A15" w:rsidRPr="00981A15" w:rsidRDefault="00981A15" w:rsidP="00981A15">
      <w:pPr>
        <w:ind w:firstLine="709"/>
        <w:jc w:val="both"/>
        <w:rPr>
          <w:sz w:val="28"/>
          <w:szCs w:val="28"/>
        </w:rPr>
      </w:pPr>
      <w:r w:rsidRPr="00981A15">
        <w:rPr>
          <w:sz w:val="28"/>
          <w:szCs w:val="28"/>
        </w:rPr>
        <w:t xml:space="preserve">- на период с 01.02.2019 по 30.06.2019 – </w:t>
      </w:r>
      <w:r w:rsidRPr="00981A15">
        <w:rPr>
          <w:b/>
          <w:i/>
          <w:sz w:val="28"/>
          <w:szCs w:val="28"/>
        </w:rPr>
        <w:t xml:space="preserve">9767,26 </w:t>
      </w:r>
      <w:r w:rsidRPr="00981A15">
        <w:rPr>
          <w:sz w:val="28"/>
          <w:szCs w:val="28"/>
        </w:rPr>
        <w:t xml:space="preserve">тыс. руб., в том числе                на потребительский рынок </w:t>
      </w:r>
      <w:r w:rsidRPr="00981A15">
        <w:rPr>
          <w:b/>
          <w:i/>
          <w:sz w:val="28"/>
          <w:szCs w:val="28"/>
        </w:rPr>
        <w:t>9767,26</w:t>
      </w:r>
      <w:r w:rsidRPr="00981A15">
        <w:rPr>
          <w:sz w:val="28"/>
          <w:szCs w:val="28"/>
        </w:rPr>
        <w:t xml:space="preserve"> тыс. руб.;</w:t>
      </w:r>
    </w:p>
    <w:p w:rsidR="00981A15" w:rsidRPr="00981A15" w:rsidRDefault="00981A15" w:rsidP="00981A15">
      <w:pPr>
        <w:ind w:firstLine="709"/>
        <w:jc w:val="both"/>
        <w:rPr>
          <w:sz w:val="28"/>
          <w:szCs w:val="28"/>
        </w:rPr>
      </w:pPr>
      <w:r w:rsidRPr="00981A15">
        <w:rPr>
          <w:sz w:val="28"/>
          <w:szCs w:val="28"/>
        </w:rPr>
        <w:t xml:space="preserve">- на период с 01.07.2019 по 31.12.2019 – </w:t>
      </w:r>
      <w:r w:rsidRPr="00981A15">
        <w:rPr>
          <w:b/>
          <w:i/>
          <w:sz w:val="28"/>
          <w:szCs w:val="28"/>
        </w:rPr>
        <w:t>11981,17</w:t>
      </w:r>
      <w:r w:rsidRPr="00981A15">
        <w:rPr>
          <w:sz w:val="28"/>
          <w:szCs w:val="28"/>
        </w:rPr>
        <w:t xml:space="preserve"> тыс. руб., в том числе            на потребительский рынок </w:t>
      </w:r>
      <w:r w:rsidRPr="00981A15">
        <w:rPr>
          <w:b/>
          <w:i/>
          <w:sz w:val="28"/>
          <w:szCs w:val="28"/>
        </w:rPr>
        <w:t>11981,17</w:t>
      </w:r>
      <w:r w:rsidRPr="00981A15">
        <w:rPr>
          <w:sz w:val="28"/>
          <w:szCs w:val="28"/>
        </w:rPr>
        <w:t xml:space="preserve"> тыс. руб.</w:t>
      </w:r>
    </w:p>
    <w:p w:rsidR="00981A15" w:rsidRPr="00981A15" w:rsidRDefault="00981A15" w:rsidP="00981A15">
      <w:pPr>
        <w:ind w:firstLine="709"/>
        <w:jc w:val="both"/>
        <w:rPr>
          <w:sz w:val="20"/>
          <w:szCs w:val="28"/>
        </w:rPr>
      </w:pPr>
    </w:p>
    <w:p w:rsidR="00981A15" w:rsidRPr="00981A15" w:rsidRDefault="00981A15" w:rsidP="00981A15">
      <w:pPr>
        <w:ind w:firstLine="567"/>
        <w:jc w:val="both"/>
        <w:rPr>
          <w:sz w:val="28"/>
          <w:szCs w:val="28"/>
        </w:rPr>
      </w:pPr>
      <w:r w:rsidRPr="00981A15">
        <w:rPr>
          <w:sz w:val="28"/>
          <w:szCs w:val="28"/>
        </w:rPr>
        <w:t>При расчете статей расходов специалистом использовались:</w:t>
      </w:r>
    </w:p>
    <w:p w:rsidR="00981A15" w:rsidRPr="00981A15" w:rsidRDefault="00981A15" w:rsidP="00981A15">
      <w:pPr>
        <w:ind w:firstLine="567"/>
        <w:jc w:val="both"/>
        <w:rPr>
          <w:sz w:val="28"/>
          <w:szCs w:val="28"/>
        </w:rPr>
      </w:pPr>
      <w:r w:rsidRPr="00981A15">
        <w:rPr>
          <w:sz w:val="28"/>
          <w:szCs w:val="28"/>
        </w:rPr>
        <w:t xml:space="preserve"> </w:t>
      </w:r>
      <w:r w:rsidRPr="00981A15">
        <w:rPr>
          <w:sz w:val="28"/>
          <w:szCs w:val="28"/>
          <w:u w:val="single"/>
        </w:rPr>
        <w:t>индексы потребительских цен</w:t>
      </w:r>
      <w:r w:rsidRPr="00981A15">
        <w:rPr>
          <w:sz w:val="28"/>
          <w:szCs w:val="28"/>
        </w:rPr>
        <w:t xml:space="preserve"> на 2018 год – 102,7%, на 2019 год – 104,6% (далее – ИПЦ Минэкономразвития России); </w:t>
      </w:r>
    </w:p>
    <w:p w:rsidR="00981A15" w:rsidRPr="00981A15" w:rsidRDefault="00981A15" w:rsidP="00981A15">
      <w:pPr>
        <w:ind w:firstLine="567"/>
        <w:jc w:val="both"/>
        <w:rPr>
          <w:sz w:val="28"/>
          <w:szCs w:val="28"/>
        </w:rPr>
      </w:pPr>
      <w:r w:rsidRPr="00981A15">
        <w:rPr>
          <w:sz w:val="28"/>
          <w:szCs w:val="28"/>
          <w:u w:val="single"/>
        </w:rPr>
        <w:t>индексы цен производителей электрической энергии</w:t>
      </w:r>
      <w:r w:rsidRPr="00981A15">
        <w:rPr>
          <w:sz w:val="28"/>
          <w:szCs w:val="28"/>
        </w:rPr>
        <w:t xml:space="preserve"> на 2018 год 103,9%, на 2019 год – 105,9% (далее – ИЦП Минэкономразвития России).</w:t>
      </w:r>
    </w:p>
    <w:p w:rsidR="00981A15" w:rsidRPr="00981A15" w:rsidRDefault="00981A15" w:rsidP="00981A15">
      <w:pPr>
        <w:ind w:firstLine="567"/>
        <w:jc w:val="both"/>
        <w:rPr>
          <w:sz w:val="28"/>
          <w:szCs w:val="28"/>
        </w:rPr>
      </w:pPr>
      <w:r w:rsidRPr="00981A15">
        <w:rPr>
          <w:sz w:val="28"/>
          <w:szCs w:val="28"/>
        </w:rPr>
        <w:t xml:space="preserve">Вышеуказанные индексы приняты согласно </w:t>
      </w:r>
      <w:r w:rsidRPr="00981A15">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981A15">
        <w:rPr>
          <w:sz w:val="28"/>
          <w:szCs w:val="28"/>
        </w:rPr>
        <w:t>прогноз Минэкономразвития России).</w:t>
      </w:r>
    </w:p>
    <w:p w:rsidR="00981A15" w:rsidRPr="00981A15" w:rsidRDefault="00981A15" w:rsidP="00981A15">
      <w:pPr>
        <w:tabs>
          <w:tab w:val="left" w:pos="10206"/>
        </w:tabs>
        <w:ind w:firstLine="567"/>
        <w:jc w:val="both"/>
        <w:rPr>
          <w:sz w:val="28"/>
          <w:szCs w:val="28"/>
        </w:rPr>
      </w:pPr>
      <w:r w:rsidRPr="00981A15">
        <w:rPr>
          <w:sz w:val="28"/>
          <w:szCs w:val="28"/>
        </w:rPr>
        <w:t>Кроме того, в связи с тем, что рассматриваемое предприятие применяет упрощенную систему налогообложения, при расчете расходов по отдельным статьям затрат (принятым от фактического уровня 2017 года и планового уровня 2018 года) регулятором учитывалось увеличение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w:t>
      </w:r>
    </w:p>
    <w:p w:rsidR="00981A15" w:rsidRPr="00981A15" w:rsidRDefault="00981A15" w:rsidP="00981A15">
      <w:pPr>
        <w:ind w:firstLine="567"/>
        <w:jc w:val="both"/>
        <w:rPr>
          <w:sz w:val="28"/>
          <w:szCs w:val="28"/>
        </w:rPr>
      </w:pPr>
    </w:p>
    <w:p w:rsidR="00981A15" w:rsidRDefault="00981A15" w:rsidP="00981A15">
      <w:pPr>
        <w:ind w:firstLine="567"/>
        <w:jc w:val="both"/>
        <w:rPr>
          <w:sz w:val="28"/>
          <w:szCs w:val="28"/>
        </w:rPr>
        <w:sectPr w:rsidR="00981A15" w:rsidSect="00981A15">
          <w:headerReference w:type="default" r:id="rId13"/>
          <w:footerReference w:type="even" r:id="rId14"/>
          <w:footerReference w:type="default" r:id="rId15"/>
          <w:headerReference w:type="first" r:id="rId16"/>
          <w:pgSz w:w="11906" w:h="16838" w:code="9"/>
          <w:pgMar w:top="1134" w:right="851" w:bottom="992" w:left="1701" w:header="720" w:footer="720" w:gutter="0"/>
          <w:cols w:space="720"/>
          <w:titlePg/>
          <w:docGrid w:linePitch="326"/>
        </w:sectPr>
      </w:pPr>
    </w:p>
    <w:p w:rsidR="00981A15" w:rsidRPr="00981A15" w:rsidRDefault="00981A15" w:rsidP="00981A15">
      <w:pPr>
        <w:jc w:val="center"/>
        <w:rPr>
          <w:b/>
          <w:sz w:val="36"/>
          <w:szCs w:val="28"/>
          <w:u w:val="single"/>
        </w:rPr>
      </w:pPr>
      <w:r w:rsidRPr="00981A15">
        <w:rPr>
          <w:b/>
          <w:sz w:val="36"/>
          <w:szCs w:val="28"/>
          <w:u w:val="single"/>
        </w:rPr>
        <w:lastRenderedPageBreak/>
        <w:t>1. Питьевая вода</w:t>
      </w:r>
    </w:p>
    <w:p w:rsidR="00981A15" w:rsidRPr="00981A15" w:rsidRDefault="00981A15" w:rsidP="00981A15">
      <w:pPr>
        <w:ind w:firstLine="709"/>
        <w:jc w:val="both"/>
        <w:rPr>
          <w:color w:val="FF0000"/>
          <w:sz w:val="16"/>
          <w:szCs w:val="16"/>
        </w:rPr>
      </w:pPr>
    </w:p>
    <w:p w:rsidR="00981A15" w:rsidRPr="00981A15" w:rsidRDefault="00981A15" w:rsidP="00981A15">
      <w:pPr>
        <w:jc w:val="center"/>
        <w:rPr>
          <w:b/>
          <w:sz w:val="32"/>
          <w:szCs w:val="32"/>
          <w:u w:val="single"/>
        </w:rPr>
      </w:pPr>
      <w:r w:rsidRPr="00981A15">
        <w:rPr>
          <w:b/>
          <w:sz w:val="32"/>
          <w:szCs w:val="32"/>
          <w:u w:val="single"/>
        </w:rPr>
        <w:t>Анализ расчета величины необходимой валовой выручки</w:t>
      </w:r>
    </w:p>
    <w:p w:rsidR="00981A15" w:rsidRPr="00981A15" w:rsidRDefault="00981A15" w:rsidP="00981A15">
      <w:pPr>
        <w:tabs>
          <w:tab w:val="left" w:pos="3990"/>
        </w:tabs>
        <w:ind w:firstLine="709"/>
        <w:jc w:val="both"/>
        <w:rPr>
          <w:color w:val="FF0000"/>
          <w:sz w:val="16"/>
          <w:szCs w:val="16"/>
        </w:rPr>
      </w:pPr>
      <w:r w:rsidRPr="00981A15">
        <w:rPr>
          <w:color w:val="FF0000"/>
          <w:sz w:val="16"/>
          <w:szCs w:val="16"/>
        </w:rPr>
        <w:tab/>
      </w:r>
    </w:p>
    <w:p w:rsidR="00981A15" w:rsidRPr="00981A15" w:rsidRDefault="00981A15" w:rsidP="00981A15">
      <w:pPr>
        <w:ind w:firstLine="567"/>
        <w:jc w:val="both"/>
        <w:rPr>
          <w:sz w:val="28"/>
          <w:szCs w:val="28"/>
        </w:rPr>
      </w:pPr>
      <w:r w:rsidRPr="00981A15">
        <w:rPr>
          <w:sz w:val="28"/>
          <w:szCs w:val="28"/>
        </w:rPr>
        <w:t xml:space="preserve">Организацией заявлена необходимая валовая выручка на 2019 год в размере </w:t>
      </w:r>
      <w:r w:rsidRPr="00981A15">
        <w:rPr>
          <w:b/>
          <w:i/>
          <w:sz w:val="28"/>
          <w:szCs w:val="28"/>
        </w:rPr>
        <w:t xml:space="preserve">86317,22 </w:t>
      </w:r>
      <w:r w:rsidRPr="00981A15">
        <w:rPr>
          <w:sz w:val="28"/>
          <w:szCs w:val="28"/>
        </w:rPr>
        <w:t xml:space="preserve">тыс. руб., тариф – в размере </w:t>
      </w:r>
      <w:r w:rsidRPr="00981A15">
        <w:rPr>
          <w:b/>
          <w:i/>
          <w:sz w:val="28"/>
          <w:szCs w:val="28"/>
        </w:rPr>
        <w:t>72,89</w:t>
      </w:r>
      <w:r w:rsidRPr="00981A15">
        <w:rPr>
          <w:sz w:val="28"/>
          <w:szCs w:val="28"/>
        </w:rPr>
        <w:t xml:space="preserve"> руб./м3;</w:t>
      </w:r>
    </w:p>
    <w:p w:rsidR="00981A15" w:rsidRPr="00981A15" w:rsidRDefault="00981A15" w:rsidP="00981A15">
      <w:pPr>
        <w:widowControl w:val="0"/>
        <w:autoSpaceDE w:val="0"/>
        <w:autoSpaceDN w:val="0"/>
        <w:adjustRightInd w:val="0"/>
        <w:ind w:firstLine="567"/>
        <w:jc w:val="both"/>
        <w:rPr>
          <w:color w:val="000000"/>
          <w:sz w:val="28"/>
          <w:szCs w:val="28"/>
        </w:rPr>
      </w:pP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 xml:space="preserve">В соответствии с п. 15 Методических указаний </w:t>
      </w:r>
      <w:r w:rsidRPr="00981A15">
        <w:rPr>
          <w:color w:val="000000"/>
          <w:sz w:val="28"/>
          <w:szCs w:val="28"/>
          <w:u w:val="single"/>
        </w:rPr>
        <w:t>при применении метода экономически обоснованных расходов (затрат) необходимая валовая выручка</w:t>
      </w:r>
      <w:r w:rsidRPr="00981A15">
        <w:rPr>
          <w:color w:val="000000"/>
          <w:sz w:val="28"/>
          <w:szCs w:val="28"/>
        </w:rPr>
        <w:t xml:space="preserve"> регулируемой организации </w:t>
      </w:r>
      <w:r w:rsidRPr="00981A15">
        <w:rPr>
          <w:color w:val="000000"/>
          <w:sz w:val="28"/>
          <w:szCs w:val="28"/>
          <w:u w:val="single"/>
        </w:rPr>
        <w:t>определяется</w:t>
      </w:r>
      <w:r w:rsidRPr="00981A15">
        <w:rPr>
          <w:color w:val="000000"/>
          <w:sz w:val="28"/>
          <w:szCs w:val="28"/>
        </w:rPr>
        <w:t xml:space="preserve"> как сумма планируемых на очередной период регулирования:</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1) производственных расходов;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2) ремонтных расходов, включая расходы на текущий и капитальный ремонт;</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3) административных расходов;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4) сбытовых расходов гарантирующих организаций;</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5) расходов на амортизацию основных средств и нематериальных активов;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7) расходов, связанных с оплатой налогов и сборов;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8) нормативной прибыли;</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9) расчетной предпринимательской прибыли гарантирующей организации.</w:t>
      </w:r>
    </w:p>
    <w:p w:rsidR="00981A15" w:rsidRPr="00981A15" w:rsidRDefault="00981A15" w:rsidP="00981A15">
      <w:pPr>
        <w:widowControl w:val="0"/>
        <w:autoSpaceDE w:val="0"/>
        <w:autoSpaceDN w:val="0"/>
        <w:adjustRightInd w:val="0"/>
        <w:ind w:firstLine="567"/>
        <w:jc w:val="both"/>
        <w:rPr>
          <w:sz w:val="28"/>
          <w:szCs w:val="28"/>
        </w:rPr>
      </w:pPr>
    </w:p>
    <w:p w:rsidR="00981A15" w:rsidRPr="00981A15" w:rsidRDefault="00981A15" w:rsidP="00981A15">
      <w:pPr>
        <w:ind w:firstLine="567"/>
        <w:jc w:val="both"/>
        <w:rPr>
          <w:sz w:val="28"/>
          <w:szCs w:val="28"/>
        </w:rPr>
      </w:pPr>
      <w:r w:rsidRPr="00981A15">
        <w:rPr>
          <w:sz w:val="28"/>
          <w:szCs w:val="28"/>
        </w:rPr>
        <w:t>Установление тарифов рассматриваемой организации осуществлялось с учетом следующей календарной разбивки:</w:t>
      </w:r>
    </w:p>
    <w:p w:rsidR="00981A15" w:rsidRPr="00981A15" w:rsidRDefault="00981A15" w:rsidP="00981A15">
      <w:pPr>
        <w:ind w:firstLine="567"/>
        <w:jc w:val="both"/>
        <w:rPr>
          <w:sz w:val="28"/>
          <w:szCs w:val="28"/>
        </w:rPr>
      </w:pPr>
      <w:r w:rsidRPr="00981A15">
        <w:rPr>
          <w:sz w:val="28"/>
          <w:szCs w:val="28"/>
        </w:rPr>
        <w:t>- с 01.02.2019 по 30.06.2019;</w:t>
      </w:r>
    </w:p>
    <w:p w:rsidR="00981A15" w:rsidRPr="00981A15" w:rsidRDefault="00981A15" w:rsidP="00981A15">
      <w:pPr>
        <w:ind w:firstLine="567"/>
        <w:jc w:val="both"/>
        <w:rPr>
          <w:sz w:val="28"/>
          <w:szCs w:val="28"/>
        </w:rPr>
      </w:pPr>
      <w:r w:rsidRPr="00981A15">
        <w:rPr>
          <w:sz w:val="28"/>
          <w:szCs w:val="28"/>
        </w:rPr>
        <w:t>- с 01.07.2019 по 31.12.2019.</w:t>
      </w:r>
    </w:p>
    <w:p w:rsidR="00981A15" w:rsidRPr="00981A15" w:rsidRDefault="00981A15" w:rsidP="00981A15">
      <w:pPr>
        <w:ind w:firstLine="567"/>
        <w:jc w:val="both"/>
        <w:rPr>
          <w:sz w:val="14"/>
          <w:szCs w:val="28"/>
        </w:rPr>
      </w:pPr>
    </w:p>
    <w:p w:rsidR="00981A15" w:rsidRPr="00981A15" w:rsidRDefault="00981A15" w:rsidP="00981A15">
      <w:pPr>
        <w:ind w:firstLine="567"/>
        <w:jc w:val="both"/>
        <w:rPr>
          <w:sz w:val="28"/>
          <w:szCs w:val="28"/>
        </w:rPr>
      </w:pPr>
      <w:r w:rsidRPr="00981A15">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rsidR="00981A15" w:rsidRPr="00981A15" w:rsidRDefault="00981A15" w:rsidP="00981A15">
      <w:pPr>
        <w:ind w:firstLine="567"/>
        <w:jc w:val="both"/>
        <w:rPr>
          <w:sz w:val="28"/>
          <w:szCs w:val="28"/>
          <w:shd w:val="clear" w:color="auto" w:fill="FFFFFF"/>
        </w:rPr>
      </w:pPr>
      <w:r w:rsidRPr="00981A15">
        <w:rPr>
          <w:sz w:val="28"/>
          <w:szCs w:val="28"/>
        </w:rPr>
        <w:t xml:space="preserve">- с 01.02.2019 г. по 30.06.2019 – </w:t>
      </w:r>
      <w:r w:rsidRPr="00981A15">
        <w:rPr>
          <w:sz w:val="28"/>
          <w:szCs w:val="28"/>
          <w:shd w:val="clear" w:color="auto" w:fill="FFFFFF"/>
        </w:rPr>
        <w:t xml:space="preserve">в размере </w:t>
      </w:r>
      <w:r w:rsidRPr="00981A15">
        <w:rPr>
          <w:b/>
          <w:i/>
          <w:sz w:val="28"/>
          <w:szCs w:val="28"/>
          <w:shd w:val="clear" w:color="auto" w:fill="FFFFFF"/>
        </w:rPr>
        <w:t xml:space="preserve">34157,17 </w:t>
      </w:r>
      <w:r w:rsidRPr="00981A15">
        <w:rPr>
          <w:sz w:val="28"/>
          <w:szCs w:val="28"/>
          <w:shd w:val="clear" w:color="auto" w:fill="FFFFFF"/>
        </w:rPr>
        <w:t>тыс. руб.;</w:t>
      </w:r>
    </w:p>
    <w:p w:rsidR="00981A15" w:rsidRPr="00981A15" w:rsidRDefault="00981A15" w:rsidP="00981A15">
      <w:pPr>
        <w:ind w:firstLine="567"/>
        <w:jc w:val="both"/>
        <w:rPr>
          <w:sz w:val="28"/>
          <w:szCs w:val="28"/>
          <w:shd w:val="clear" w:color="auto" w:fill="FFFFFF"/>
        </w:rPr>
      </w:pPr>
      <w:r w:rsidRPr="00981A15">
        <w:rPr>
          <w:sz w:val="28"/>
          <w:szCs w:val="28"/>
          <w:shd w:val="clear" w:color="auto" w:fill="FFFFFF"/>
        </w:rPr>
        <w:t>-</w:t>
      </w:r>
      <w:r w:rsidRPr="00981A15">
        <w:rPr>
          <w:sz w:val="28"/>
          <w:szCs w:val="28"/>
        </w:rPr>
        <w:t xml:space="preserve"> с 01.07.2019 г. по 31.12.2019 – </w:t>
      </w:r>
      <w:r w:rsidRPr="00981A15">
        <w:rPr>
          <w:sz w:val="28"/>
          <w:szCs w:val="28"/>
          <w:shd w:val="clear" w:color="auto" w:fill="FFFFFF"/>
        </w:rPr>
        <w:t xml:space="preserve">в размере </w:t>
      </w:r>
      <w:r w:rsidRPr="00981A15">
        <w:rPr>
          <w:b/>
          <w:i/>
          <w:sz w:val="28"/>
          <w:szCs w:val="28"/>
          <w:shd w:val="clear" w:color="auto" w:fill="FFFFFF"/>
        </w:rPr>
        <w:t xml:space="preserve">41899,46 </w:t>
      </w:r>
      <w:r w:rsidRPr="00981A15">
        <w:rPr>
          <w:sz w:val="28"/>
          <w:szCs w:val="28"/>
          <w:shd w:val="clear" w:color="auto" w:fill="FFFFFF"/>
        </w:rPr>
        <w:t>тыс. руб.</w:t>
      </w:r>
    </w:p>
    <w:p w:rsidR="00981A15" w:rsidRPr="00981A15" w:rsidRDefault="00981A15" w:rsidP="00981A15">
      <w:pPr>
        <w:ind w:firstLine="567"/>
        <w:jc w:val="both"/>
        <w:rPr>
          <w:sz w:val="20"/>
          <w:szCs w:val="28"/>
          <w:shd w:val="clear" w:color="auto" w:fill="FFFFFF"/>
        </w:rPr>
      </w:pPr>
    </w:p>
    <w:p w:rsidR="00981A15" w:rsidRPr="00981A15" w:rsidRDefault="00981A15" w:rsidP="00981A15">
      <w:pPr>
        <w:ind w:firstLine="567"/>
        <w:jc w:val="both"/>
        <w:rPr>
          <w:color w:val="000000"/>
          <w:sz w:val="18"/>
          <w:szCs w:val="28"/>
        </w:rPr>
      </w:pPr>
    </w:p>
    <w:p w:rsidR="00981A15" w:rsidRPr="00981A15" w:rsidRDefault="00981A15" w:rsidP="00981A15">
      <w:pPr>
        <w:ind w:firstLine="567"/>
        <w:jc w:val="both"/>
        <w:rPr>
          <w:sz w:val="28"/>
          <w:szCs w:val="28"/>
          <w:shd w:val="clear" w:color="auto" w:fill="FFFFFF"/>
        </w:rPr>
      </w:pPr>
      <w:r w:rsidRPr="00981A15">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981A15" w:rsidRPr="00981A15" w:rsidRDefault="00981A15" w:rsidP="00981A15">
      <w:pPr>
        <w:ind w:firstLine="567"/>
        <w:jc w:val="both"/>
        <w:rPr>
          <w:sz w:val="28"/>
          <w:szCs w:val="28"/>
        </w:rPr>
      </w:pPr>
    </w:p>
    <w:p w:rsidR="00981A15" w:rsidRPr="00981A15" w:rsidRDefault="00981A15" w:rsidP="00981A15">
      <w:pPr>
        <w:jc w:val="center"/>
        <w:rPr>
          <w:b/>
          <w:color w:val="FF0000"/>
          <w:sz w:val="16"/>
          <w:szCs w:val="16"/>
          <w:u w:val="single"/>
        </w:rPr>
      </w:pPr>
    </w:p>
    <w:p w:rsidR="00981A15" w:rsidRDefault="00981A15" w:rsidP="00981A15">
      <w:pPr>
        <w:tabs>
          <w:tab w:val="left" w:pos="1134"/>
        </w:tabs>
        <w:jc w:val="center"/>
        <w:rPr>
          <w:b/>
          <w:sz w:val="32"/>
          <w:szCs w:val="32"/>
          <w:u w:val="single"/>
        </w:rPr>
        <w:sectPr w:rsid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1134"/>
        </w:tabs>
        <w:jc w:val="center"/>
        <w:rPr>
          <w:b/>
          <w:sz w:val="32"/>
          <w:szCs w:val="32"/>
          <w:u w:val="single"/>
        </w:rPr>
      </w:pPr>
      <w:r w:rsidRPr="00981A15">
        <w:rPr>
          <w:b/>
          <w:sz w:val="32"/>
          <w:szCs w:val="32"/>
          <w:u w:val="single"/>
        </w:rPr>
        <w:lastRenderedPageBreak/>
        <w:t>1.1. «Производственные расходы»</w:t>
      </w:r>
    </w:p>
    <w:p w:rsidR="00981A15" w:rsidRPr="00981A15" w:rsidRDefault="00981A15" w:rsidP="00981A15">
      <w:pPr>
        <w:tabs>
          <w:tab w:val="left" w:pos="1134"/>
        </w:tabs>
        <w:jc w:val="center"/>
        <w:rPr>
          <w:b/>
          <w:sz w:val="28"/>
          <w:szCs w:val="32"/>
          <w:u w:val="single"/>
        </w:rPr>
      </w:pPr>
    </w:p>
    <w:p w:rsidR="00981A15" w:rsidRPr="00981A15" w:rsidRDefault="00981A15" w:rsidP="00981A15">
      <w:pPr>
        <w:ind w:firstLine="567"/>
        <w:jc w:val="both"/>
        <w:rPr>
          <w:color w:val="000000"/>
          <w:sz w:val="28"/>
          <w:szCs w:val="28"/>
        </w:rPr>
      </w:pPr>
      <w:r w:rsidRPr="00981A15">
        <w:rPr>
          <w:color w:val="000000"/>
          <w:sz w:val="28"/>
          <w:szCs w:val="28"/>
        </w:rPr>
        <w:t>Согласно п. 18 Методических указаний в составе производственных расходов учитываются:</w:t>
      </w:r>
    </w:p>
    <w:p w:rsidR="00981A15" w:rsidRPr="00981A15" w:rsidRDefault="00981A15" w:rsidP="00981A15">
      <w:pPr>
        <w:ind w:firstLine="567"/>
        <w:jc w:val="both"/>
        <w:rPr>
          <w:color w:val="000000"/>
          <w:sz w:val="28"/>
          <w:szCs w:val="28"/>
        </w:rPr>
      </w:pPr>
      <w:r w:rsidRPr="00981A15">
        <w:rPr>
          <w:color w:val="000000"/>
          <w:sz w:val="28"/>
          <w:szCs w:val="28"/>
        </w:rPr>
        <w:t>1) расходы на приобретение сырья и материалов и их хранение;</w:t>
      </w:r>
    </w:p>
    <w:p w:rsidR="00981A15" w:rsidRPr="00981A15" w:rsidRDefault="00981A15" w:rsidP="00981A15">
      <w:pPr>
        <w:ind w:firstLine="567"/>
        <w:jc w:val="both"/>
        <w:rPr>
          <w:color w:val="000000"/>
          <w:sz w:val="28"/>
          <w:szCs w:val="28"/>
        </w:rPr>
      </w:pPr>
      <w:r w:rsidRPr="00981A15">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rsidR="00981A15" w:rsidRPr="00981A15" w:rsidRDefault="00981A15" w:rsidP="00981A15">
      <w:pPr>
        <w:ind w:firstLine="567"/>
        <w:jc w:val="both"/>
        <w:rPr>
          <w:color w:val="000000"/>
          <w:sz w:val="28"/>
          <w:szCs w:val="28"/>
        </w:rPr>
      </w:pPr>
      <w:r w:rsidRPr="00981A15">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rsidR="00981A15" w:rsidRPr="00981A15" w:rsidRDefault="00981A15" w:rsidP="00981A15">
      <w:pPr>
        <w:ind w:firstLine="567"/>
        <w:jc w:val="both"/>
        <w:rPr>
          <w:color w:val="000000"/>
          <w:sz w:val="28"/>
          <w:szCs w:val="28"/>
        </w:rPr>
      </w:pPr>
      <w:r w:rsidRPr="00981A15">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rsidR="00981A15" w:rsidRPr="00981A15" w:rsidRDefault="00981A15" w:rsidP="00981A15">
      <w:pPr>
        <w:ind w:firstLine="567"/>
        <w:jc w:val="both"/>
        <w:rPr>
          <w:color w:val="000000"/>
          <w:sz w:val="28"/>
          <w:szCs w:val="28"/>
        </w:rPr>
      </w:pPr>
      <w:r w:rsidRPr="00981A15">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rsidR="00981A15" w:rsidRPr="00981A15" w:rsidRDefault="00981A15" w:rsidP="00981A15">
      <w:pPr>
        <w:ind w:firstLine="567"/>
        <w:jc w:val="both"/>
        <w:rPr>
          <w:color w:val="000000"/>
          <w:sz w:val="28"/>
          <w:szCs w:val="28"/>
        </w:rPr>
      </w:pPr>
      <w:r w:rsidRPr="00981A15">
        <w:rPr>
          <w:color w:val="000000"/>
          <w:sz w:val="28"/>
          <w:szCs w:val="28"/>
        </w:rPr>
        <w:t>6) общехозяйственные расходы;</w:t>
      </w:r>
    </w:p>
    <w:p w:rsidR="00981A15" w:rsidRPr="00981A15" w:rsidRDefault="00981A15" w:rsidP="00981A15">
      <w:pPr>
        <w:ind w:firstLine="567"/>
        <w:jc w:val="both"/>
        <w:rPr>
          <w:color w:val="000000"/>
          <w:sz w:val="28"/>
          <w:szCs w:val="28"/>
        </w:rPr>
      </w:pPr>
      <w:r w:rsidRPr="00981A15">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rsidR="00981A15" w:rsidRPr="00981A15" w:rsidRDefault="00981A15" w:rsidP="00981A15">
      <w:pPr>
        <w:tabs>
          <w:tab w:val="left" w:pos="1134"/>
        </w:tabs>
        <w:jc w:val="center"/>
        <w:rPr>
          <w:b/>
          <w:sz w:val="28"/>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1.1.1. «Материалы и запасные части»</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381,21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w:t>
      </w:r>
      <w:r w:rsidRPr="00981A15">
        <w:rPr>
          <w:color w:val="FF0000"/>
          <w:sz w:val="28"/>
          <w:szCs w:val="28"/>
        </w:rPr>
        <w:t xml:space="preserve"> </w:t>
      </w:r>
      <w:r w:rsidRPr="00981A15">
        <w:rPr>
          <w:sz w:val="28"/>
          <w:szCs w:val="28"/>
        </w:rPr>
        <w:t>расчет, выполненный согласно приложению                2.1.1 к Методическим указаниям «Расходы на сырье и материалы».</w:t>
      </w:r>
      <w:r w:rsidRPr="00981A15">
        <w:rPr>
          <w:color w:val="000000"/>
          <w:sz w:val="28"/>
          <w:szCs w:val="28"/>
        </w:rPr>
        <w:t xml:space="preserve"> Кроме того, в материалах тарифного дела имеются расчеты потребности в отдельных категориях материалов и запасных частей, в качестве обоснования стоимости предприятием представлены прайсы и коммерческие предложения.</w:t>
      </w:r>
      <w:r w:rsidRPr="00981A15">
        <w:rPr>
          <w:sz w:val="28"/>
          <w:szCs w:val="28"/>
        </w:rPr>
        <w:t xml:space="preserve"> Договоры на поставку материалов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lastRenderedPageBreak/>
        <w:t xml:space="preserve">На основании вышеизложенного и в связи с тем, что </w:t>
      </w:r>
      <w:r w:rsidRPr="00981A15">
        <w:rPr>
          <w:sz w:val="28"/>
          <w:szCs w:val="28"/>
          <w:u w:val="single"/>
        </w:rPr>
        <w:t xml:space="preserve">заявленный уровень расходов по статье </w:t>
      </w:r>
      <w:r w:rsidRPr="00981A15">
        <w:rPr>
          <w:b/>
          <w:sz w:val="28"/>
          <w:szCs w:val="28"/>
          <w:u w:val="single"/>
        </w:rPr>
        <w:t>не превышает</w:t>
      </w:r>
      <w:r w:rsidRPr="00981A15">
        <w:rPr>
          <w:sz w:val="28"/>
          <w:szCs w:val="28"/>
          <w:u w:val="single"/>
        </w:rPr>
        <w:t xml:space="preserve"> фактический размер затрат 2017 года</w:t>
      </w:r>
      <w:r w:rsidRPr="00981A15">
        <w:rPr>
          <w:sz w:val="28"/>
          <w:szCs w:val="28"/>
        </w:rPr>
        <w:t xml:space="preserve"> организации, ранее эксплуатировавшей объекты данной централизованной системы, затраты по данной статье приняты регулятором на уровне предложения организации в пересчете на плановый период. </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приняты в сумме </w:t>
      </w:r>
      <w:r w:rsidRPr="00981A15">
        <w:rPr>
          <w:b/>
          <w:i/>
          <w:sz w:val="28"/>
          <w:szCs w:val="28"/>
        </w:rPr>
        <w:t>348,83</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156,66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192,17 </w:t>
      </w:r>
      <w:r w:rsidRPr="00981A15">
        <w:rPr>
          <w:sz w:val="28"/>
          <w:szCs w:val="28"/>
        </w:rPr>
        <w:t>тыс. руб.</w:t>
      </w:r>
    </w:p>
    <w:p w:rsidR="00981A15" w:rsidRPr="00981A15" w:rsidRDefault="00981A15" w:rsidP="00981A15">
      <w:pPr>
        <w:tabs>
          <w:tab w:val="left" w:pos="1134"/>
        </w:tabs>
        <w:ind w:left="709"/>
        <w:jc w:val="both"/>
        <w:rPr>
          <w:sz w:val="28"/>
          <w:szCs w:val="28"/>
        </w:rPr>
      </w:pPr>
    </w:p>
    <w:p w:rsidR="00981A15" w:rsidRPr="00981A15" w:rsidRDefault="00981A15" w:rsidP="00981A15">
      <w:pPr>
        <w:tabs>
          <w:tab w:val="left" w:pos="1134"/>
        </w:tabs>
        <w:ind w:left="709"/>
        <w:jc w:val="both"/>
        <w:rPr>
          <w:sz w:val="28"/>
          <w:szCs w:val="28"/>
        </w:rPr>
      </w:pPr>
    </w:p>
    <w:p w:rsidR="00981A15" w:rsidRPr="00981A15" w:rsidRDefault="00981A15" w:rsidP="00981A15">
      <w:pPr>
        <w:tabs>
          <w:tab w:val="left" w:pos="1134"/>
        </w:tabs>
        <w:jc w:val="center"/>
        <w:rPr>
          <w:sz w:val="28"/>
          <w:szCs w:val="28"/>
        </w:rPr>
      </w:pPr>
      <w:r w:rsidRPr="00981A15">
        <w:rPr>
          <w:b/>
          <w:sz w:val="32"/>
          <w:szCs w:val="32"/>
          <w:u w:val="single"/>
        </w:rPr>
        <w:t>1.1.2. «Затраты на покупную электрическую энергию»</w:t>
      </w:r>
    </w:p>
    <w:p w:rsidR="00981A15" w:rsidRPr="00981A15" w:rsidRDefault="00981A15" w:rsidP="00981A15">
      <w:pPr>
        <w:tabs>
          <w:tab w:val="left" w:pos="1134"/>
        </w:tabs>
        <w:ind w:firstLine="709"/>
        <w:jc w:val="center"/>
        <w:rPr>
          <w:b/>
          <w:sz w:val="16"/>
          <w:szCs w:val="32"/>
          <w:u w:val="single"/>
        </w:rPr>
      </w:pPr>
    </w:p>
    <w:p w:rsidR="00981A15" w:rsidRPr="00981A15" w:rsidRDefault="00981A15" w:rsidP="00981A15">
      <w:pPr>
        <w:autoSpaceDE w:val="0"/>
        <w:autoSpaceDN w:val="0"/>
        <w:adjustRightInd w:val="0"/>
        <w:ind w:firstLine="720"/>
        <w:jc w:val="both"/>
        <w:rPr>
          <w:sz w:val="28"/>
          <w:szCs w:val="28"/>
        </w:rPr>
      </w:pPr>
      <w:r w:rsidRPr="00981A15">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981A15" w:rsidRPr="00981A15" w:rsidRDefault="00981A15" w:rsidP="00981A15">
      <w:pPr>
        <w:tabs>
          <w:tab w:val="left" w:pos="1134"/>
        </w:tabs>
        <w:ind w:firstLine="709"/>
        <w:jc w:val="center"/>
        <w:rPr>
          <w:b/>
          <w:sz w:val="28"/>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w:t>
      </w:r>
      <w:proofErr w:type="gramStart"/>
      <w:r w:rsidRPr="00981A15">
        <w:rPr>
          <w:sz w:val="28"/>
          <w:szCs w:val="28"/>
        </w:rPr>
        <w:t xml:space="preserve">   (</w:t>
      </w:r>
      <w:proofErr w:type="gramEnd"/>
      <w:r w:rsidRPr="00981A15">
        <w:rPr>
          <w:sz w:val="28"/>
          <w:szCs w:val="28"/>
        </w:rPr>
        <w:t>в расчете на год) расходы по данной статье:</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b/>
          <w:sz w:val="28"/>
          <w:szCs w:val="28"/>
          <w:u w:val="single"/>
        </w:rPr>
        <w:t>2019 год</w:t>
      </w:r>
      <w:r w:rsidRPr="00981A15">
        <w:rPr>
          <w:sz w:val="28"/>
          <w:szCs w:val="28"/>
        </w:rPr>
        <w:t xml:space="preserve"> в сумме </w:t>
      </w:r>
      <w:r w:rsidRPr="00981A15">
        <w:rPr>
          <w:b/>
          <w:i/>
          <w:sz w:val="28"/>
          <w:szCs w:val="28"/>
        </w:rPr>
        <w:t xml:space="preserve">2789,53 </w:t>
      </w:r>
      <w:r w:rsidRPr="00981A15">
        <w:rPr>
          <w:sz w:val="28"/>
          <w:szCs w:val="28"/>
        </w:rPr>
        <w:t xml:space="preserve">тыс. руб., в том числе: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w:t>
      </w:r>
      <w:r w:rsidRPr="00981A15">
        <w:rPr>
          <w:i/>
          <w:color w:val="000000"/>
          <w:sz w:val="28"/>
          <w:szCs w:val="28"/>
          <w:u w:val="single"/>
        </w:rPr>
        <w:t>по уровню напряжения СН2</w:t>
      </w:r>
      <w:r w:rsidRPr="00981A15">
        <w:rPr>
          <w:color w:val="000000"/>
          <w:sz w:val="28"/>
          <w:szCs w:val="28"/>
        </w:rPr>
        <w:t xml:space="preserve">: расходы на электрическую энергию – 1134,31 </w:t>
      </w:r>
      <w:proofErr w:type="spellStart"/>
      <w:r w:rsidRPr="00981A15">
        <w:rPr>
          <w:color w:val="000000"/>
          <w:sz w:val="28"/>
          <w:szCs w:val="28"/>
        </w:rPr>
        <w:t>тыс.руб</w:t>
      </w:r>
      <w:proofErr w:type="spellEnd"/>
      <w:r w:rsidRPr="00981A15">
        <w:rPr>
          <w:color w:val="000000"/>
          <w:sz w:val="28"/>
          <w:szCs w:val="28"/>
        </w:rPr>
        <w:t xml:space="preserve">. (объем электрической энергии – 676,49 </w:t>
      </w:r>
      <w:proofErr w:type="spellStart"/>
      <w:r w:rsidRPr="00981A15">
        <w:rPr>
          <w:color w:val="000000"/>
          <w:sz w:val="28"/>
          <w:szCs w:val="28"/>
        </w:rPr>
        <w:t>тыс.кВт.ч</w:t>
      </w:r>
      <w:proofErr w:type="spellEnd"/>
      <w:r w:rsidRPr="00981A15">
        <w:rPr>
          <w:color w:val="000000"/>
          <w:sz w:val="28"/>
          <w:szCs w:val="28"/>
        </w:rPr>
        <w:t>. в год, цена – 1,68 руб./</w:t>
      </w:r>
      <w:proofErr w:type="spellStart"/>
      <w:r w:rsidRPr="00981A15">
        <w:rPr>
          <w:color w:val="000000"/>
          <w:sz w:val="28"/>
          <w:szCs w:val="28"/>
        </w:rPr>
        <w:t>кВт.ч</w:t>
      </w:r>
      <w:proofErr w:type="spellEnd"/>
      <w:r w:rsidRPr="00981A15">
        <w:rPr>
          <w:color w:val="000000"/>
          <w:sz w:val="28"/>
          <w:szCs w:val="28"/>
        </w:rPr>
        <w:t xml:space="preserve">. с учетом НДС), расходы на мощность – 1655,22 </w:t>
      </w:r>
      <w:proofErr w:type="spellStart"/>
      <w:r w:rsidRPr="00981A15">
        <w:rPr>
          <w:color w:val="000000"/>
          <w:sz w:val="28"/>
          <w:szCs w:val="28"/>
        </w:rPr>
        <w:t>тыс.руб</w:t>
      </w:r>
      <w:proofErr w:type="spellEnd"/>
      <w:r w:rsidRPr="00981A15">
        <w:rPr>
          <w:color w:val="000000"/>
          <w:sz w:val="28"/>
          <w:szCs w:val="28"/>
        </w:rPr>
        <w:t>. (объем заявленной мощности – 0,90 МВт. в год, цена – 1835,06 руб./</w:t>
      </w:r>
      <w:proofErr w:type="spellStart"/>
      <w:r w:rsidRPr="00981A15">
        <w:rPr>
          <w:color w:val="000000"/>
          <w:sz w:val="28"/>
          <w:szCs w:val="28"/>
        </w:rPr>
        <w:t>кВт.мес</w:t>
      </w:r>
      <w:proofErr w:type="spellEnd"/>
      <w:r w:rsidRPr="00981A15">
        <w:rPr>
          <w:color w:val="000000"/>
          <w:sz w:val="28"/>
          <w:szCs w:val="28"/>
        </w:rPr>
        <w:t>. с учетом НДС).</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color w:val="000000"/>
          <w:sz w:val="28"/>
          <w:szCs w:val="28"/>
        </w:rPr>
        <w:t xml:space="preserve">Оборудование организации потребляет электрическую энергию по уровню напряжения СН2. </w:t>
      </w:r>
      <w:r w:rsidRPr="00981A15">
        <w:rPr>
          <w:sz w:val="28"/>
          <w:szCs w:val="28"/>
        </w:rPr>
        <w:t>Поставка электрической энергии организации, ранее эксплуатировавшей объекты данной централизованной системы – МУП КГО «УКВС», осуществлялось ПАО «</w:t>
      </w:r>
      <w:proofErr w:type="spellStart"/>
      <w:r w:rsidRPr="00981A15">
        <w:rPr>
          <w:sz w:val="28"/>
          <w:szCs w:val="28"/>
        </w:rPr>
        <w:t>Кузбассэнергосбыт</w:t>
      </w:r>
      <w:proofErr w:type="spellEnd"/>
      <w:r w:rsidRPr="00981A15">
        <w:rPr>
          <w:sz w:val="28"/>
          <w:szCs w:val="28"/>
        </w:rPr>
        <w:t xml:space="preserve">». Договор поставки электрической энергии на плановый период МУП «УК ЖКХ» не представлен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r w:rsidRPr="00981A15">
        <w:rPr>
          <w:sz w:val="28"/>
          <w:szCs w:val="28"/>
        </w:rPr>
        <w:t xml:space="preserve">В материалах тарифного дела предприятием представлено письмо в адрес поставщика электрической </w:t>
      </w:r>
      <w:r w:rsidRPr="00981A15">
        <w:rPr>
          <w:sz w:val="28"/>
          <w:szCs w:val="28"/>
        </w:rPr>
        <w:lastRenderedPageBreak/>
        <w:t xml:space="preserve">энергии с просьбой заключить договор энергоснабжения на 2019 год                  </w:t>
      </w:r>
      <w:proofErr w:type="gramStart"/>
      <w:r w:rsidRPr="00981A15">
        <w:rPr>
          <w:sz w:val="28"/>
          <w:szCs w:val="28"/>
        </w:rPr>
        <w:t xml:space="preserve">   (</w:t>
      </w:r>
      <w:proofErr w:type="gramEnd"/>
      <w:r w:rsidRPr="00981A15">
        <w:rPr>
          <w:sz w:val="28"/>
          <w:szCs w:val="28"/>
        </w:rPr>
        <w:t>исх. от 04.11.2018 № 590).</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В качестве обосновывающих документов, подтверждающих 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в материалах тарифного дела представлены:</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счета-фактуры за потребленную электрическую энергию за 2017 год;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расчет средневзвешенного тарифа за 2017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договор на поставку электрической энергии.</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Также регулятором анализировались имеющиеся данные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r w:rsidRPr="00981A15">
        <w:rPr>
          <w:sz w:val="28"/>
          <w:szCs w:val="28"/>
        </w:rPr>
        <w:t xml:space="preserve"> 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w:t>
      </w:r>
    </w:p>
    <w:p w:rsidR="00981A15" w:rsidRPr="00981A15" w:rsidRDefault="00981A15" w:rsidP="00981A15">
      <w:pPr>
        <w:tabs>
          <w:tab w:val="left" w:pos="1134"/>
        </w:tabs>
        <w:ind w:firstLine="709"/>
        <w:jc w:val="both"/>
        <w:rPr>
          <w:sz w:val="28"/>
          <w:szCs w:val="28"/>
        </w:rPr>
      </w:pPr>
      <w:r w:rsidRPr="00981A15">
        <w:rPr>
          <w:sz w:val="28"/>
          <w:szCs w:val="28"/>
        </w:rPr>
        <w:t>Расходы по статье приняты на следующем уровне:</w:t>
      </w:r>
    </w:p>
    <w:p w:rsidR="00981A15" w:rsidRPr="00981A15" w:rsidRDefault="00981A15" w:rsidP="00981A15">
      <w:pPr>
        <w:tabs>
          <w:tab w:val="left" w:pos="1134"/>
        </w:tabs>
        <w:ind w:firstLine="709"/>
        <w:jc w:val="both"/>
        <w:rPr>
          <w:sz w:val="28"/>
          <w:szCs w:val="28"/>
        </w:rPr>
      </w:pPr>
      <w:r w:rsidRPr="00981A15">
        <w:rPr>
          <w:b/>
          <w:sz w:val="28"/>
          <w:szCs w:val="28"/>
          <w:u w:val="single"/>
        </w:rPr>
        <w:t>на период с 01.02.2019 по 31.12.2019</w:t>
      </w:r>
      <w:r w:rsidRPr="00981A15">
        <w:rPr>
          <w:sz w:val="28"/>
          <w:szCs w:val="28"/>
        </w:rPr>
        <w:t xml:space="preserve"> в сумме </w:t>
      </w:r>
      <w:r w:rsidRPr="00981A15">
        <w:rPr>
          <w:b/>
          <w:i/>
          <w:sz w:val="28"/>
          <w:szCs w:val="28"/>
        </w:rPr>
        <w:t>2518,40</w:t>
      </w:r>
      <w:r w:rsidRPr="00981A15">
        <w:rPr>
          <w:sz w:val="28"/>
          <w:szCs w:val="28"/>
        </w:rPr>
        <w:t xml:space="preserve"> тыс. руб., в том числе:</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 </w:t>
      </w:r>
      <w:r w:rsidRPr="00981A15">
        <w:rPr>
          <w:i/>
          <w:color w:val="000000"/>
          <w:sz w:val="28"/>
          <w:szCs w:val="28"/>
          <w:u w:val="single"/>
        </w:rPr>
        <w:t>по уровню напряжения СН2</w:t>
      </w:r>
      <w:r w:rsidRPr="00981A15">
        <w:rPr>
          <w:color w:val="000000"/>
          <w:sz w:val="28"/>
          <w:szCs w:val="28"/>
        </w:rPr>
        <w:t xml:space="preserve">: </w:t>
      </w:r>
    </w:p>
    <w:p w:rsidR="00981A15" w:rsidRPr="00981A15" w:rsidRDefault="00981A15" w:rsidP="00981A15">
      <w:pPr>
        <w:tabs>
          <w:tab w:val="left" w:pos="1134"/>
        </w:tabs>
        <w:ind w:firstLine="709"/>
        <w:jc w:val="both"/>
        <w:rPr>
          <w:sz w:val="28"/>
          <w:szCs w:val="28"/>
        </w:rPr>
      </w:pPr>
      <w:r w:rsidRPr="00981A15">
        <w:rPr>
          <w:color w:val="000000"/>
          <w:sz w:val="28"/>
          <w:szCs w:val="28"/>
        </w:rPr>
        <w:t xml:space="preserve">Расходы на электрическую энергию учтены в размере </w:t>
      </w:r>
      <w:r w:rsidRPr="00981A15">
        <w:rPr>
          <w:b/>
          <w:i/>
          <w:color w:val="000000"/>
          <w:sz w:val="28"/>
          <w:szCs w:val="28"/>
        </w:rPr>
        <w:t>1015,76</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о</w:t>
      </w:r>
      <w:r w:rsidRPr="00981A15">
        <w:rPr>
          <w:sz w:val="28"/>
          <w:szCs w:val="28"/>
        </w:rPr>
        <w:t xml:space="preserve">бъем электрической энергии принят по фактическому расходу 2017 года организации, ранее эксплуатировавшей объекты данной централизованной системы (643,052 </w:t>
      </w:r>
      <w:proofErr w:type="spellStart"/>
      <w:r w:rsidRPr="00981A15">
        <w:rPr>
          <w:sz w:val="28"/>
          <w:szCs w:val="28"/>
        </w:rPr>
        <w:t>тыс.кВт.ч</w:t>
      </w:r>
      <w:proofErr w:type="spellEnd"/>
      <w:r w:rsidRPr="00981A15">
        <w:rPr>
          <w:sz w:val="28"/>
          <w:szCs w:val="28"/>
        </w:rPr>
        <w:t xml:space="preserve"> в соответствии с представленными счетами-фактурами) в пересчете на плановый объем поданной в сеть воды в размере </w:t>
      </w:r>
      <w:r w:rsidRPr="00981A15">
        <w:rPr>
          <w:b/>
          <w:i/>
          <w:sz w:val="28"/>
          <w:szCs w:val="28"/>
        </w:rPr>
        <w:t>605,24</w:t>
      </w:r>
      <w:r w:rsidRPr="00981A15">
        <w:rPr>
          <w:sz w:val="28"/>
          <w:szCs w:val="28"/>
        </w:rPr>
        <w:t xml:space="preserve"> </w:t>
      </w:r>
      <w:proofErr w:type="spellStart"/>
      <w:r w:rsidRPr="00981A15">
        <w:rPr>
          <w:sz w:val="28"/>
          <w:szCs w:val="28"/>
        </w:rPr>
        <w:t>тыс.кВт.ч</w:t>
      </w:r>
      <w:proofErr w:type="spellEnd"/>
      <w:r w:rsidRPr="00981A15">
        <w:rPr>
          <w:sz w:val="28"/>
          <w:szCs w:val="28"/>
        </w:rPr>
        <w:t xml:space="preserve">. Средний тариф 1 </w:t>
      </w:r>
      <w:proofErr w:type="spellStart"/>
      <w:r w:rsidRPr="00981A15">
        <w:rPr>
          <w:sz w:val="28"/>
          <w:szCs w:val="28"/>
        </w:rPr>
        <w:t>кВт.ч</w:t>
      </w:r>
      <w:proofErr w:type="spellEnd"/>
      <w:r w:rsidRPr="00981A15">
        <w:rPr>
          <w:sz w:val="28"/>
          <w:szCs w:val="28"/>
        </w:rPr>
        <w:t xml:space="preserve">. электроэнергии принят на уровне предложения организации в размере </w:t>
      </w:r>
      <w:r w:rsidRPr="00981A15">
        <w:rPr>
          <w:b/>
          <w:i/>
          <w:sz w:val="28"/>
          <w:szCs w:val="28"/>
        </w:rPr>
        <w:t>1,68</w:t>
      </w:r>
      <w:r w:rsidRPr="00981A15">
        <w:rPr>
          <w:color w:val="000000"/>
          <w:sz w:val="28"/>
          <w:szCs w:val="28"/>
        </w:rPr>
        <w:t xml:space="preserve"> руб./</w:t>
      </w:r>
      <w:proofErr w:type="spellStart"/>
      <w:r w:rsidRPr="00981A15">
        <w:rPr>
          <w:color w:val="000000"/>
          <w:sz w:val="28"/>
          <w:szCs w:val="28"/>
        </w:rPr>
        <w:t>кВт.ч</w:t>
      </w:r>
      <w:proofErr w:type="spellEnd"/>
      <w:r w:rsidRPr="00981A15">
        <w:rPr>
          <w:color w:val="000000"/>
          <w:sz w:val="28"/>
          <w:szCs w:val="28"/>
        </w:rPr>
        <w:t>.</w:t>
      </w:r>
      <w:r w:rsidRPr="00981A15">
        <w:rPr>
          <w:sz w:val="28"/>
          <w:szCs w:val="28"/>
        </w:rPr>
        <w:t xml:space="preserve"> (с учетом НДС).</w:t>
      </w:r>
    </w:p>
    <w:p w:rsidR="00981A15" w:rsidRPr="00981A15" w:rsidRDefault="00981A15" w:rsidP="00981A15">
      <w:pPr>
        <w:tabs>
          <w:tab w:val="left" w:pos="1134"/>
        </w:tabs>
        <w:ind w:firstLine="709"/>
        <w:jc w:val="both"/>
        <w:rPr>
          <w:sz w:val="28"/>
          <w:szCs w:val="28"/>
        </w:rPr>
      </w:pPr>
      <w:r w:rsidRPr="00981A15">
        <w:rPr>
          <w:color w:val="000000"/>
          <w:sz w:val="28"/>
          <w:szCs w:val="28"/>
        </w:rPr>
        <w:t xml:space="preserve">Расходы на заявленную мощность учтены в размере </w:t>
      </w:r>
      <w:r w:rsidRPr="00981A15">
        <w:rPr>
          <w:b/>
          <w:i/>
          <w:color w:val="000000"/>
          <w:sz w:val="28"/>
          <w:szCs w:val="28"/>
        </w:rPr>
        <w:t>1502,64</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о</w:t>
      </w:r>
      <w:r w:rsidRPr="00981A15">
        <w:rPr>
          <w:sz w:val="28"/>
          <w:szCs w:val="28"/>
        </w:rPr>
        <w:t xml:space="preserve">бъем мощности принят по фактическому расходу 2017 года организации, ранее эксплуатировавшей объекты данной централизованной системы                     (0,87 МВт. в соответствии с представленными счетами-фактурами) в пересчете на плановый объем поданной в сеть воды в размере </w:t>
      </w:r>
      <w:r w:rsidRPr="00981A15">
        <w:rPr>
          <w:b/>
          <w:i/>
          <w:sz w:val="28"/>
          <w:szCs w:val="28"/>
        </w:rPr>
        <w:t xml:space="preserve">0,82 </w:t>
      </w:r>
      <w:r w:rsidRPr="00981A15">
        <w:rPr>
          <w:sz w:val="28"/>
          <w:szCs w:val="28"/>
        </w:rPr>
        <w:t xml:space="preserve">МВт. Средний тариф мощности принят на уровне предложения организации в размере </w:t>
      </w:r>
      <w:r w:rsidRPr="00981A15">
        <w:rPr>
          <w:b/>
          <w:i/>
          <w:sz w:val="28"/>
          <w:szCs w:val="28"/>
        </w:rPr>
        <w:t>1835,06</w:t>
      </w:r>
      <w:r w:rsidRPr="00981A15">
        <w:rPr>
          <w:color w:val="000000"/>
          <w:sz w:val="28"/>
          <w:szCs w:val="28"/>
        </w:rPr>
        <w:t xml:space="preserve"> руб./</w:t>
      </w:r>
      <w:proofErr w:type="spellStart"/>
      <w:r w:rsidRPr="00981A15">
        <w:rPr>
          <w:color w:val="000000"/>
          <w:sz w:val="28"/>
          <w:szCs w:val="28"/>
        </w:rPr>
        <w:t>кВт.мес</w:t>
      </w:r>
      <w:proofErr w:type="spellEnd"/>
      <w:r w:rsidRPr="00981A15">
        <w:rPr>
          <w:color w:val="000000"/>
          <w:sz w:val="28"/>
          <w:szCs w:val="28"/>
        </w:rPr>
        <w:t>. (с учетом НДС).</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Удельный расход электрической энергии на период с 01.02.2019                    по 31.12.2019 – 0,21 </w:t>
      </w:r>
      <w:proofErr w:type="spellStart"/>
      <w:r w:rsidRPr="00981A15">
        <w:rPr>
          <w:sz w:val="28"/>
          <w:szCs w:val="28"/>
        </w:rPr>
        <w:t>кВт.ч</w:t>
      </w:r>
      <w:proofErr w:type="spellEnd"/>
      <w:r w:rsidRPr="00981A15">
        <w:rPr>
          <w:sz w:val="28"/>
          <w:szCs w:val="28"/>
        </w:rPr>
        <w:t>/м3. (рассчитан исходя из объема воды, поданной в сеть, в соответствии с п. 64 Основ ценообразования).</w:t>
      </w:r>
    </w:p>
    <w:p w:rsidR="00981A15" w:rsidRPr="00981A15" w:rsidRDefault="00981A15" w:rsidP="00981A15">
      <w:pPr>
        <w:tabs>
          <w:tab w:val="left" w:pos="1134"/>
        </w:tabs>
        <w:ind w:firstLine="709"/>
        <w:jc w:val="both"/>
        <w:rPr>
          <w:sz w:val="28"/>
          <w:szCs w:val="28"/>
        </w:rPr>
      </w:pPr>
      <w:r w:rsidRPr="00981A15">
        <w:rPr>
          <w:sz w:val="28"/>
          <w:szCs w:val="28"/>
        </w:rPr>
        <w:t>Расходы по статье с разбивкой по периодам составили: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1130,61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1387,79 </w:t>
      </w:r>
      <w:r w:rsidRPr="00981A15">
        <w:rPr>
          <w:sz w:val="28"/>
          <w:szCs w:val="28"/>
        </w:rPr>
        <w:t>тыс. руб.</w:t>
      </w:r>
    </w:p>
    <w:p w:rsidR="00981A15" w:rsidRPr="00981A15" w:rsidRDefault="00981A15" w:rsidP="00981A15">
      <w:pPr>
        <w:tabs>
          <w:tab w:val="left" w:pos="1134"/>
        </w:tabs>
        <w:ind w:left="709"/>
        <w:jc w:val="both"/>
        <w:rPr>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1.1.3. «Затраты на покупную тепловую энергию»</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350,42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lastRenderedPageBreak/>
        <w:t>В качестве обосновывающих материалов по данной статье предприятием представлены расчет затрат на теплоснабжение на 2019 год.</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sz w:val="28"/>
          <w:szCs w:val="28"/>
        </w:rPr>
        <w:t xml:space="preserve">Поставка тепловой энергии организации, ранее эксплуатировавшей объекты данной централизованной системы – МУП КГО «УКВС», осуществлялось ПАО «ЮК ГРЭС». Договор теплоснабжения на плановый период МУП «УК ЖКХ» не представлен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r w:rsidRPr="00981A15">
        <w:rPr>
          <w:sz w:val="28"/>
          <w:szCs w:val="28"/>
        </w:rPr>
        <w:t>В материалах тарифного дела предприятием представлено письмо в адрес поставщика тепловой энергии с просьбой заключить договор энергоснабжения на 2019 год (исх. от 14.11.2018 № 605).</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В качестве обосновывающих документов, подтверждающих 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в материалах тарифного дела представлены:</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счета-фактуры за потребленную тепловую энергию за 2017 год;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договор на поставку тепловой энергии.</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Также регулятором анализировались имеющиеся данные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r w:rsidRPr="00981A15">
        <w:rPr>
          <w:sz w:val="28"/>
          <w:szCs w:val="28"/>
        </w:rPr>
        <w:t xml:space="preserve"> 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На основании вышеизложенного, расходы по данной статье приняты по расчету </w:t>
      </w:r>
      <w:r w:rsidRPr="00981A15">
        <w:rPr>
          <w:sz w:val="28"/>
          <w:szCs w:val="28"/>
        </w:rPr>
        <w:t>регулятора на основании фактического потребления тепловой энергии и горячей воды за 2017 год по объектам водоснабжения в пересчете на плановый период и тарифов, утвержденных для поставщика тепловой энергии – ПАО «ЮК ГРЭС» (постановление РЭК КО от 31.12.2015 № 1043      (в редакции постановления РЭК КО от 29.12.2018 №766; постановление РЭК КО от 31.12.2015 № 1042 (в редакции постановления РЭК КО от 29.12.2018 № 765)).</w:t>
      </w:r>
      <w:r w:rsidRPr="00981A15">
        <w:rPr>
          <w:color w:val="000000"/>
          <w:sz w:val="28"/>
          <w:szCs w:val="28"/>
        </w:rPr>
        <w:t xml:space="preserve"> Необходимо также отметить, что помимо расходов на отопление объектов водоснабжения, в данной статье также учтена часть расходов на отопление здания управления в доле, относящейся на регулируемый вид деятельности в сфере холодного водоснабжения – 0,385 </w:t>
      </w:r>
      <w:r w:rsidRPr="00981A15">
        <w:rPr>
          <w:sz w:val="28"/>
          <w:szCs w:val="28"/>
        </w:rPr>
        <w:t>(распределение произведено пропорционально фонду оплаты труда основного производственного персонала согласно учетной политики предприятия)</w:t>
      </w:r>
      <w:r w:rsidRPr="00981A15">
        <w:rPr>
          <w:color w:val="000000"/>
          <w:sz w:val="28"/>
          <w:szCs w:val="28"/>
        </w:rPr>
        <w:t xml:space="preserve">. Подробный расчет расходов по данной статье представлен в Приложении 1 к экспертному заключению. </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 xml:space="preserve">346,46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155,59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190,86 </w:t>
      </w:r>
      <w:r w:rsidRPr="00981A15">
        <w:rPr>
          <w:sz w:val="28"/>
          <w:szCs w:val="28"/>
        </w:rPr>
        <w:t>тыс. руб.</w:t>
      </w:r>
    </w:p>
    <w:p w:rsidR="00981A15" w:rsidRDefault="00981A15" w:rsidP="00981A15">
      <w:pPr>
        <w:tabs>
          <w:tab w:val="left" w:pos="1134"/>
        </w:tabs>
        <w:jc w:val="center"/>
        <w:rPr>
          <w:b/>
          <w:sz w:val="32"/>
          <w:szCs w:val="32"/>
          <w:u w:val="single"/>
        </w:rPr>
        <w:sectPr w:rsid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1134"/>
        </w:tabs>
        <w:jc w:val="center"/>
        <w:rPr>
          <w:sz w:val="28"/>
          <w:szCs w:val="28"/>
        </w:rPr>
      </w:pPr>
      <w:r w:rsidRPr="00981A15">
        <w:rPr>
          <w:b/>
          <w:sz w:val="32"/>
          <w:szCs w:val="32"/>
          <w:u w:val="single"/>
        </w:rPr>
        <w:lastRenderedPageBreak/>
        <w:t>1.1.4. «Затраты на покупную холодную воду»</w:t>
      </w:r>
    </w:p>
    <w:p w:rsidR="00981A15" w:rsidRPr="00981A15" w:rsidRDefault="00981A15" w:rsidP="00981A15">
      <w:pPr>
        <w:tabs>
          <w:tab w:val="left" w:pos="1134"/>
        </w:tabs>
        <w:ind w:firstLine="709"/>
        <w:jc w:val="center"/>
        <w:rPr>
          <w:b/>
          <w:sz w:val="16"/>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w:t>
      </w:r>
      <w:proofErr w:type="gramStart"/>
      <w:r w:rsidRPr="00981A15">
        <w:rPr>
          <w:sz w:val="28"/>
          <w:szCs w:val="28"/>
        </w:rPr>
        <w:t xml:space="preserve">   (</w:t>
      </w:r>
      <w:proofErr w:type="gramEnd"/>
      <w:r w:rsidRPr="00981A15">
        <w:rPr>
          <w:sz w:val="28"/>
          <w:szCs w:val="28"/>
        </w:rPr>
        <w:t>в расчете на год) расходы по данной статье:</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b/>
          <w:sz w:val="28"/>
          <w:szCs w:val="28"/>
          <w:u w:val="single"/>
        </w:rPr>
        <w:t>2019 год</w:t>
      </w:r>
      <w:r w:rsidRPr="00981A15">
        <w:rPr>
          <w:sz w:val="28"/>
          <w:szCs w:val="28"/>
        </w:rPr>
        <w:t xml:space="preserve"> в сумме </w:t>
      </w:r>
      <w:r w:rsidRPr="00981A15">
        <w:rPr>
          <w:b/>
          <w:i/>
          <w:sz w:val="28"/>
          <w:szCs w:val="28"/>
        </w:rPr>
        <w:t xml:space="preserve">52340,59 </w:t>
      </w:r>
      <w:r w:rsidRPr="00981A15">
        <w:rPr>
          <w:sz w:val="28"/>
          <w:szCs w:val="28"/>
        </w:rPr>
        <w:t>тыс. руб.</w:t>
      </w:r>
      <w:r w:rsidRPr="00981A15">
        <w:rPr>
          <w:color w:val="000000"/>
          <w:sz w:val="28"/>
          <w:szCs w:val="28"/>
        </w:rPr>
        <w:t xml:space="preserve"> (объем покупной воды –                  2596259,59 м3 в год, цена – 20,16 руб./м3 с учетом НДС).</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О</w:t>
      </w:r>
      <w:r w:rsidRPr="00981A15">
        <w:rPr>
          <w:sz w:val="28"/>
          <w:szCs w:val="28"/>
        </w:rPr>
        <w:t xml:space="preserve">рганизация, ранее эксплуатировавшая объекты данной централизованной системы – МУП КГО «УКВС», </w:t>
      </w:r>
      <w:r w:rsidRPr="00981A15">
        <w:rPr>
          <w:color w:val="000000"/>
          <w:sz w:val="28"/>
          <w:szCs w:val="28"/>
        </w:rPr>
        <w:t>приобретала холодную воду питьевого качества у МУП ОГО «Водоканал» (г. Осинники).</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color w:val="000000"/>
          <w:sz w:val="28"/>
          <w:szCs w:val="28"/>
        </w:rPr>
        <w:t xml:space="preserve">В качестве обосновывающих документов, подтверждающих фактические расходы </w:t>
      </w:r>
      <w:r w:rsidRPr="00981A15">
        <w:rPr>
          <w:sz w:val="28"/>
          <w:szCs w:val="28"/>
        </w:rPr>
        <w:t>МУП КГО «УКВС»,</w:t>
      </w:r>
      <w:r w:rsidRPr="00981A15">
        <w:rPr>
          <w:color w:val="000000"/>
          <w:sz w:val="28"/>
          <w:szCs w:val="28"/>
        </w:rPr>
        <w:t xml:space="preserve"> за 2017 год, </w:t>
      </w:r>
      <w:r w:rsidRPr="00981A15">
        <w:rPr>
          <w:sz w:val="28"/>
          <w:szCs w:val="28"/>
        </w:rPr>
        <w:t xml:space="preserve">в материалах тарифного дела представлены счета-фактуры на покупную холодную воду за 2017 год. </w:t>
      </w:r>
    </w:p>
    <w:p w:rsidR="00981A15" w:rsidRPr="00981A15" w:rsidRDefault="00981A15" w:rsidP="00981A15">
      <w:pPr>
        <w:tabs>
          <w:tab w:val="left" w:pos="1134"/>
        </w:tabs>
        <w:ind w:firstLine="709"/>
        <w:jc w:val="both"/>
        <w:rPr>
          <w:sz w:val="28"/>
          <w:szCs w:val="28"/>
        </w:rPr>
      </w:pPr>
      <w:r w:rsidRPr="00981A15">
        <w:rPr>
          <w:sz w:val="28"/>
          <w:szCs w:val="28"/>
        </w:rPr>
        <w:t>Расходы по статье приняты на следующем уровне:</w:t>
      </w:r>
    </w:p>
    <w:p w:rsidR="00981A15" w:rsidRPr="00981A15" w:rsidRDefault="00981A15" w:rsidP="00981A15">
      <w:pPr>
        <w:tabs>
          <w:tab w:val="left" w:pos="1134"/>
        </w:tabs>
        <w:ind w:firstLine="709"/>
        <w:jc w:val="both"/>
        <w:rPr>
          <w:sz w:val="28"/>
          <w:szCs w:val="28"/>
        </w:rPr>
      </w:pPr>
      <w:r w:rsidRPr="00981A15">
        <w:rPr>
          <w:b/>
          <w:sz w:val="28"/>
          <w:szCs w:val="28"/>
          <w:u w:val="single"/>
        </w:rPr>
        <w:t>на период с 01.02.2019 по 31.12.2019</w:t>
      </w:r>
      <w:r w:rsidRPr="00981A15">
        <w:rPr>
          <w:sz w:val="28"/>
          <w:szCs w:val="28"/>
        </w:rPr>
        <w:t xml:space="preserve"> в сумме </w:t>
      </w:r>
      <w:r w:rsidRPr="00981A15">
        <w:rPr>
          <w:b/>
          <w:i/>
          <w:sz w:val="28"/>
          <w:szCs w:val="28"/>
        </w:rPr>
        <w:t>59602,44</w:t>
      </w:r>
      <w:r w:rsidRPr="00981A15">
        <w:rPr>
          <w:sz w:val="28"/>
          <w:szCs w:val="28"/>
        </w:rPr>
        <w:t xml:space="preserve"> тыс. руб., (в том числе расходы на покупку воды питьевого качества – 21970,76 </w:t>
      </w:r>
      <w:proofErr w:type="spellStart"/>
      <w:r w:rsidRPr="00981A15">
        <w:rPr>
          <w:sz w:val="28"/>
          <w:szCs w:val="28"/>
        </w:rPr>
        <w:t>тыс.руб</w:t>
      </w:r>
      <w:proofErr w:type="spellEnd"/>
      <w:r w:rsidRPr="00981A15">
        <w:rPr>
          <w:sz w:val="28"/>
          <w:szCs w:val="28"/>
        </w:rPr>
        <w:t xml:space="preserve">., расходы на компенсацию потерь – 37631,68 </w:t>
      </w:r>
      <w:proofErr w:type="spellStart"/>
      <w:r w:rsidRPr="00981A15">
        <w:rPr>
          <w:sz w:val="28"/>
          <w:szCs w:val="28"/>
        </w:rPr>
        <w:t>тыс.руб</w:t>
      </w:r>
      <w:proofErr w:type="spellEnd"/>
      <w:r w:rsidRPr="00981A15">
        <w:rPr>
          <w:sz w:val="28"/>
          <w:szCs w:val="28"/>
        </w:rPr>
        <w:t>.).</w:t>
      </w:r>
    </w:p>
    <w:p w:rsidR="00981A15" w:rsidRPr="00981A15" w:rsidRDefault="00981A15" w:rsidP="00981A15">
      <w:pPr>
        <w:tabs>
          <w:tab w:val="left" w:pos="1134"/>
        </w:tabs>
        <w:ind w:firstLine="709"/>
        <w:jc w:val="both"/>
        <w:rPr>
          <w:sz w:val="28"/>
          <w:szCs w:val="28"/>
        </w:rPr>
      </w:pPr>
      <w:r w:rsidRPr="00981A15">
        <w:rPr>
          <w:sz w:val="28"/>
          <w:szCs w:val="28"/>
        </w:rPr>
        <w:t>Объем покупной воды принят в соответствии с производственной программой поставщика покупного ресурса – МУП ОГО «Водоканал»                     (г. Осинники), утвержденной постановлением РЭК КО от 15.11.2018 № 359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ОГО «Водоканал» (г. Осинники)</w:t>
      </w:r>
      <w:r w:rsidRPr="00981A15">
        <w:rPr>
          <w:color w:val="FF0000"/>
          <w:sz w:val="28"/>
          <w:szCs w:val="28"/>
        </w:rPr>
        <w:t xml:space="preserve"> </w:t>
      </w:r>
      <w:r w:rsidRPr="00981A15">
        <w:rPr>
          <w:sz w:val="28"/>
          <w:szCs w:val="28"/>
        </w:rPr>
        <w:t>(в пересчете на плановый период)</w:t>
      </w:r>
      <w:r w:rsidRPr="00981A15">
        <w:rPr>
          <w:color w:val="FF0000"/>
          <w:sz w:val="28"/>
          <w:szCs w:val="28"/>
        </w:rPr>
        <w:t xml:space="preserve"> </w:t>
      </w:r>
      <w:r w:rsidRPr="00981A15">
        <w:rPr>
          <w:sz w:val="28"/>
          <w:szCs w:val="28"/>
        </w:rPr>
        <w:t>в размере 2939549,24 м3, цена покупного ресурса принята на уровне тарифов, установленных для поставщика питьевой воды –                      МУП ОГО «Водоканал» (г. Осинники) постановлением РЭК КО                     от 15.11.2018 № 359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ОГО «Водоканал» (г. Осинники) –                    на период с 01.02.2019 по 30.06.2019 в размере 19,02 руб./м3 с учетом НДС, на период с 01.07.2019 по 31.12.2019 в размере – 21,30 руб./м3 с учетом НДС.</w:t>
      </w:r>
    </w:p>
    <w:p w:rsidR="00981A15" w:rsidRPr="00981A15" w:rsidRDefault="00981A15" w:rsidP="00981A15">
      <w:pPr>
        <w:tabs>
          <w:tab w:val="left" w:pos="1134"/>
        </w:tabs>
        <w:ind w:firstLine="709"/>
        <w:jc w:val="both"/>
        <w:rPr>
          <w:sz w:val="28"/>
          <w:szCs w:val="28"/>
        </w:rPr>
      </w:pPr>
      <w:r w:rsidRPr="00981A15">
        <w:rPr>
          <w:sz w:val="28"/>
          <w:szCs w:val="28"/>
        </w:rPr>
        <w:t>Расходы по статье с разбивкой по периодам составили: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25109,38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34493,06 </w:t>
      </w:r>
      <w:r w:rsidRPr="00981A15">
        <w:rPr>
          <w:sz w:val="28"/>
          <w:szCs w:val="28"/>
        </w:rPr>
        <w:t>тыс. руб.</w:t>
      </w:r>
    </w:p>
    <w:p w:rsidR="00981A15" w:rsidRPr="00981A15" w:rsidRDefault="00981A15" w:rsidP="00981A15">
      <w:pPr>
        <w:tabs>
          <w:tab w:val="left" w:pos="1134"/>
        </w:tabs>
        <w:ind w:left="709"/>
        <w:jc w:val="both"/>
        <w:rPr>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1.1.5. «Расходы на оплату труда основного производственного персонала»</w:t>
      </w:r>
    </w:p>
    <w:p w:rsidR="00981A15" w:rsidRPr="00981A15" w:rsidRDefault="00981A15" w:rsidP="00981A15">
      <w:pPr>
        <w:tabs>
          <w:tab w:val="left" w:pos="1134"/>
        </w:tabs>
        <w:jc w:val="center"/>
        <w:rPr>
          <w:sz w:val="6"/>
          <w:szCs w:val="16"/>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5814,56 </w:t>
      </w:r>
      <w:r w:rsidRPr="00981A15">
        <w:rPr>
          <w:sz w:val="28"/>
          <w:szCs w:val="28"/>
        </w:rPr>
        <w:t xml:space="preserve">тыс. руб. при численности </w:t>
      </w:r>
      <w:r w:rsidRPr="00981A15">
        <w:rPr>
          <w:b/>
          <w:i/>
          <w:sz w:val="28"/>
          <w:szCs w:val="28"/>
        </w:rPr>
        <w:t xml:space="preserve">24,50 </w:t>
      </w:r>
      <w:r w:rsidRPr="00981A15">
        <w:rPr>
          <w:sz w:val="28"/>
          <w:szCs w:val="28"/>
        </w:rPr>
        <w:t xml:space="preserve">человека и среднемесячной заработной плате </w:t>
      </w:r>
      <w:r w:rsidRPr="00981A15">
        <w:rPr>
          <w:b/>
          <w:i/>
          <w:sz w:val="28"/>
          <w:szCs w:val="28"/>
        </w:rPr>
        <w:t xml:space="preserve">19777,43 </w:t>
      </w:r>
      <w:r w:rsidRPr="00981A15">
        <w:rPr>
          <w:sz w:val="28"/>
          <w:szCs w:val="28"/>
        </w:rPr>
        <w:t>руб./чел./мес.</w:t>
      </w:r>
    </w:p>
    <w:p w:rsidR="00981A15" w:rsidRPr="00981A15" w:rsidRDefault="00981A15" w:rsidP="00981A15">
      <w:pPr>
        <w:tabs>
          <w:tab w:val="left" w:pos="1134"/>
        </w:tabs>
        <w:ind w:firstLine="709"/>
        <w:jc w:val="both"/>
        <w:rPr>
          <w:sz w:val="28"/>
          <w:szCs w:val="28"/>
        </w:rPr>
      </w:pPr>
      <w:r w:rsidRPr="00981A15">
        <w:rPr>
          <w:sz w:val="28"/>
          <w:szCs w:val="28"/>
        </w:rPr>
        <w:t>В качестве обосновывающих документов в материалах тарифного дела организацией представлены:</w:t>
      </w:r>
    </w:p>
    <w:p w:rsidR="00981A15" w:rsidRPr="00981A15" w:rsidRDefault="00981A15" w:rsidP="00981A15">
      <w:pPr>
        <w:tabs>
          <w:tab w:val="left" w:pos="1134"/>
        </w:tabs>
        <w:ind w:firstLine="709"/>
        <w:jc w:val="both"/>
        <w:rPr>
          <w:sz w:val="28"/>
          <w:szCs w:val="28"/>
        </w:rPr>
      </w:pPr>
      <w:r w:rsidRPr="00981A15">
        <w:rPr>
          <w:sz w:val="28"/>
          <w:szCs w:val="28"/>
        </w:rPr>
        <w:t>- расчет плановой численности и фонда оплаты труда на 2019 год;</w:t>
      </w:r>
    </w:p>
    <w:p w:rsidR="00981A15" w:rsidRPr="00981A15" w:rsidRDefault="00981A15" w:rsidP="00981A15">
      <w:pPr>
        <w:tabs>
          <w:tab w:val="left" w:pos="1134"/>
        </w:tabs>
        <w:ind w:firstLine="709"/>
        <w:jc w:val="both"/>
        <w:rPr>
          <w:sz w:val="28"/>
          <w:szCs w:val="28"/>
        </w:rPr>
      </w:pPr>
      <w:r w:rsidRPr="00981A15">
        <w:rPr>
          <w:sz w:val="28"/>
          <w:szCs w:val="28"/>
        </w:rPr>
        <w:lastRenderedPageBreak/>
        <w:t>- положение об оплате труда и премировании работников;</w:t>
      </w:r>
    </w:p>
    <w:p w:rsidR="00981A15" w:rsidRPr="00981A15" w:rsidRDefault="00981A15" w:rsidP="00981A15">
      <w:pPr>
        <w:tabs>
          <w:tab w:val="left" w:pos="1134"/>
        </w:tabs>
        <w:ind w:firstLine="709"/>
        <w:jc w:val="both"/>
        <w:rPr>
          <w:sz w:val="28"/>
          <w:szCs w:val="28"/>
        </w:rPr>
      </w:pPr>
      <w:r w:rsidRPr="00981A15">
        <w:rPr>
          <w:sz w:val="28"/>
          <w:szCs w:val="28"/>
        </w:rPr>
        <w:t>- правила внутреннего трудового распорядка.</w:t>
      </w:r>
    </w:p>
    <w:p w:rsidR="00981A15" w:rsidRPr="00981A15" w:rsidRDefault="00981A15" w:rsidP="00981A15">
      <w:pPr>
        <w:tabs>
          <w:tab w:val="left" w:pos="1134"/>
        </w:tabs>
        <w:ind w:firstLine="709"/>
        <w:jc w:val="both"/>
        <w:rPr>
          <w:color w:val="FF0000"/>
          <w:sz w:val="28"/>
          <w:szCs w:val="28"/>
        </w:rPr>
      </w:pPr>
      <w:r w:rsidRPr="00981A15">
        <w:rPr>
          <w:sz w:val="28"/>
          <w:szCs w:val="28"/>
        </w:rPr>
        <w:t>По запросу регулятора (исх. от 26.12.2018 № М-10-79/5442-02) предприятием также было представлено штатное расписание                               МУП «УК ЖКХ» на 2019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tabs>
          <w:tab w:val="left" w:pos="709"/>
        </w:tabs>
        <w:jc w:val="both"/>
        <w:rPr>
          <w:color w:val="000000"/>
          <w:sz w:val="28"/>
          <w:szCs w:val="28"/>
        </w:rPr>
      </w:pPr>
      <w:r w:rsidRPr="00981A15">
        <w:rPr>
          <w:sz w:val="28"/>
          <w:szCs w:val="28"/>
        </w:rPr>
        <w:tab/>
        <w:t xml:space="preserve">На основании вышеизложенного, фонд оплаты труда основного производственного персонала </w:t>
      </w:r>
      <w:r w:rsidRPr="00981A15">
        <w:rPr>
          <w:color w:val="000000"/>
          <w:sz w:val="28"/>
          <w:szCs w:val="28"/>
        </w:rPr>
        <w:t>был рассчитан регулятором по фактической средней заработной плате 2017 года о</w:t>
      </w:r>
      <w:r w:rsidRPr="00981A15">
        <w:rPr>
          <w:sz w:val="28"/>
          <w:szCs w:val="28"/>
        </w:rPr>
        <w:t xml:space="preserve">рганизации, ранее эксплуатировавшей объекты данной централизованной системы – МУП КГО «УКВС»,                             </w:t>
      </w:r>
      <w:r w:rsidRPr="00981A15">
        <w:rPr>
          <w:color w:val="000000"/>
          <w:sz w:val="28"/>
          <w:szCs w:val="28"/>
        </w:rPr>
        <w:t>с применением ИПЦ Минэкономразвития России 102,7% на 2018 год и 104,6% на 2019 год. Фонд оплаты труда принят в пересчете на плановый период.</w:t>
      </w:r>
    </w:p>
    <w:p w:rsidR="00981A15" w:rsidRPr="00981A15" w:rsidRDefault="00981A15" w:rsidP="00981A15">
      <w:pPr>
        <w:tabs>
          <w:tab w:val="left" w:pos="1134"/>
        </w:tabs>
        <w:ind w:firstLine="709"/>
        <w:jc w:val="both"/>
        <w:rPr>
          <w:sz w:val="28"/>
          <w:szCs w:val="28"/>
        </w:rPr>
      </w:pPr>
      <w:r w:rsidRPr="00981A15">
        <w:rPr>
          <w:sz w:val="28"/>
          <w:szCs w:val="28"/>
        </w:rPr>
        <w:t xml:space="preserve">Затраты по данной статье приняты в сумме </w:t>
      </w:r>
      <w:r w:rsidRPr="00981A15">
        <w:rPr>
          <w:b/>
          <w:i/>
          <w:sz w:val="28"/>
          <w:szCs w:val="28"/>
        </w:rPr>
        <w:t>4624,89</w:t>
      </w:r>
      <w:r w:rsidRPr="00981A15">
        <w:rPr>
          <w:sz w:val="28"/>
          <w:szCs w:val="28"/>
        </w:rPr>
        <w:t xml:space="preserve"> тыс. руб., в том числе с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2077,05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2547,85</w:t>
      </w:r>
      <w:r w:rsidRPr="00981A15">
        <w:rPr>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Средняя заработная плата основного производственного персонала составила </w:t>
      </w:r>
      <w:r w:rsidRPr="00981A15">
        <w:rPr>
          <w:b/>
          <w:i/>
          <w:sz w:val="28"/>
          <w:szCs w:val="28"/>
        </w:rPr>
        <w:t xml:space="preserve">18533,73 </w:t>
      </w:r>
      <w:r w:rsidRPr="00981A15">
        <w:rPr>
          <w:sz w:val="28"/>
          <w:szCs w:val="28"/>
        </w:rPr>
        <w:t>руб./чел./мес. Численность принята на уровне факта 2017 года</w:t>
      </w:r>
      <w:r w:rsidRPr="00981A15">
        <w:rPr>
          <w:color w:val="000000"/>
          <w:sz w:val="28"/>
          <w:szCs w:val="28"/>
        </w:rPr>
        <w:t xml:space="preserve"> о</w:t>
      </w:r>
      <w:r w:rsidRPr="00981A15">
        <w:rPr>
          <w:sz w:val="28"/>
          <w:szCs w:val="28"/>
        </w:rPr>
        <w:t xml:space="preserve">рганизации, ранее эксплуатировавшей объекты данной централизованной системы – МУП КГО «УКВС» – </w:t>
      </w:r>
      <w:r w:rsidRPr="00981A15">
        <w:rPr>
          <w:b/>
          <w:i/>
          <w:sz w:val="28"/>
          <w:szCs w:val="28"/>
        </w:rPr>
        <w:t xml:space="preserve">22,73 </w:t>
      </w:r>
      <w:r w:rsidRPr="00981A15">
        <w:rPr>
          <w:sz w:val="28"/>
          <w:szCs w:val="28"/>
        </w:rPr>
        <w:t xml:space="preserve">человека. </w:t>
      </w:r>
    </w:p>
    <w:p w:rsidR="00981A15" w:rsidRPr="00981A15" w:rsidRDefault="00981A15" w:rsidP="00981A15">
      <w:pPr>
        <w:tabs>
          <w:tab w:val="left" w:pos="1134"/>
        </w:tabs>
        <w:ind w:firstLine="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1.1.6. «Отчисления на социальные нужды от расходов на оплату труда основного производственного персонала»</w:t>
      </w:r>
    </w:p>
    <w:p w:rsidR="00981A15" w:rsidRPr="00981A15" w:rsidRDefault="00981A15" w:rsidP="00981A15">
      <w:pPr>
        <w:tabs>
          <w:tab w:val="left" w:pos="1134"/>
        </w:tabs>
        <w:ind w:left="709"/>
        <w:jc w:val="center"/>
        <w:rPr>
          <w:b/>
          <w:sz w:val="10"/>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1756,00 </w:t>
      </w:r>
      <w:r w:rsidRPr="00981A15">
        <w:rPr>
          <w:sz w:val="28"/>
          <w:szCs w:val="28"/>
        </w:rPr>
        <w:t>тыс. руб.</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Расходы по данной статье на период с 01.02.2019 по 31.12.2019 приняты в размере </w:t>
      </w:r>
      <w:r w:rsidRPr="00981A15">
        <w:rPr>
          <w:b/>
          <w:i/>
          <w:sz w:val="28"/>
          <w:szCs w:val="28"/>
        </w:rPr>
        <w:t>1396,72</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 в том числе:</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пенсионное страхование 22 % - </w:t>
      </w:r>
      <w:r w:rsidRPr="00981A15">
        <w:rPr>
          <w:b/>
          <w:i/>
          <w:color w:val="000000"/>
          <w:sz w:val="28"/>
          <w:szCs w:val="28"/>
        </w:rPr>
        <w:t>1017,48</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социальное страхование на случай временной нетрудоспособности 2,9 % - </w:t>
      </w:r>
      <w:r w:rsidRPr="00981A15">
        <w:rPr>
          <w:b/>
          <w:i/>
          <w:color w:val="000000"/>
          <w:sz w:val="28"/>
          <w:szCs w:val="28"/>
        </w:rPr>
        <w:t>134,12</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медицинское страхование 5,1 % - </w:t>
      </w:r>
      <w:r w:rsidRPr="00981A15">
        <w:rPr>
          <w:b/>
          <w:i/>
          <w:color w:val="000000"/>
          <w:sz w:val="28"/>
          <w:szCs w:val="28"/>
        </w:rPr>
        <w:t>235,87</w:t>
      </w:r>
      <w:r w:rsidRPr="00981A15">
        <w:rPr>
          <w:color w:val="000000"/>
          <w:sz w:val="28"/>
          <w:szCs w:val="28"/>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 по предложению организации) в размере </w:t>
      </w:r>
      <w:r w:rsidRPr="00981A15">
        <w:rPr>
          <w:b/>
          <w:i/>
          <w:color w:val="000000"/>
          <w:sz w:val="28"/>
          <w:szCs w:val="28"/>
        </w:rPr>
        <w:t>9,25</w:t>
      </w:r>
      <w:r w:rsidRPr="00981A15">
        <w:rPr>
          <w:color w:val="000000"/>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составила </w:t>
      </w:r>
      <w:r w:rsidRPr="00981A15">
        <w:rPr>
          <w:b/>
          <w:i/>
          <w:sz w:val="28"/>
          <w:szCs w:val="28"/>
        </w:rPr>
        <w:t>1396,72</w:t>
      </w:r>
      <w:r w:rsidRPr="00981A15">
        <w:rPr>
          <w:sz w:val="28"/>
          <w:szCs w:val="28"/>
        </w:rPr>
        <w:t xml:space="preserve"> тыс. руб., в том числе с календарной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lastRenderedPageBreak/>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627,27</w:t>
      </w:r>
      <w:r w:rsidRPr="00981A15">
        <w:rPr>
          <w:sz w:val="28"/>
          <w:szCs w:val="28"/>
        </w:rPr>
        <w:t xml:space="preserve"> 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769,45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1.1.7. «Цеховые (общехозяйственные) расходы»</w:t>
      </w:r>
    </w:p>
    <w:p w:rsidR="00981A15" w:rsidRPr="00981A15" w:rsidRDefault="00981A15" w:rsidP="00981A15">
      <w:pPr>
        <w:tabs>
          <w:tab w:val="left" w:pos="1134"/>
        </w:tabs>
        <w:ind w:firstLine="709"/>
        <w:jc w:val="center"/>
        <w:rPr>
          <w:color w:val="FF0000"/>
          <w:sz w:val="12"/>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3137,66 </w:t>
      </w:r>
      <w:r w:rsidRPr="00981A15">
        <w:rPr>
          <w:sz w:val="28"/>
          <w:szCs w:val="28"/>
        </w:rPr>
        <w:t>тыс. руб., в том числе:</w:t>
      </w:r>
    </w:p>
    <w:p w:rsidR="00981A15" w:rsidRPr="00981A15" w:rsidRDefault="00981A15" w:rsidP="00981A15">
      <w:pPr>
        <w:tabs>
          <w:tab w:val="left" w:pos="1134"/>
        </w:tabs>
        <w:ind w:firstLine="709"/>
        <w:jc w:val="both"/>
        <w:rPr>
          <w:sz w:val="28"/>
          <w:szCs w:val="28"/>
        </w:rPr>
      </w:pPr>
      <w:r w:rsidRPr="00981A15">
        <w:rPr>
          <w:sz w:val="28"/>
          <w:szCs w:val="28"/>
        </w:rPr>
        <w:t xml:space="preserve">- </w:t>
      </w:r>
      <w:r w:rsidRPr="00981A15">
        <w:rPr>
          <w:i/>
          <w:sz w:val="28"/>
          <w:szCs w:val="28"/>
          <w:u w:val="single"/>
        </w:rPr>
        <w:t>заработная плата цехового персонала</w:t>
      </w:r>
      <w:r w:rsidRPr="00981A15">
        <w:rPr>
          <w:sz w:val="28"/>
          <w:szCs w:val="28"/>
        </w:rPr>
        <w:t xml:space="preserve"> – 2409,88 </w:t>
      </w:r>
      <w:proofErr w:type="spellStart"/>
      <w:r w:rsidRPr="00981A15">
        <w:rPr>
          <w:sz w:val="28"/>
          <w:szCs w:val="28"/>
        </w:rPr>
        <w:t>тыс.руб</w:t>
      </w:r>
      <w:proofErr w:type="spellEnd"/>
      <w:r w:rsidRPr="00981A15">
        <w:rPr>
          <w:sz w:val="28"/>
          <w:szCs w:val="28"/>
        </w:rPr>
        <w:t>. (средняя заработная плата – 30895,91 руб./чел./мес., численность – 6,50 человек);</w:t>
      </w:r>
    </w:p>
    <w:p w:rsidR="00981A15" w:rsidRPr="00981A15" w:rsidRDefault="00981A15" w:rsidP="00981A15">
      <w:pPr>
        <w:tabs>
          <w:tab w:val="left" w:pos="1134"/>
        </w:tabs>
        <w:ind w:firstLine="709"/>
        <w:jc w:val="both"/>
        <w:rPr>
          <w:sz w:val="28"/>
          <w:szCs w:val="28"/>
        </w:rPr>
      </w:pPr>
      <w:r w:rsidRPr="00981A15">
        <w:rPr>
          <w:sz w:val="28"/>
          <w:szCs w:val="28"/>
        </w:rPr>
        <w:t xml:space="preserve">- </w:t>
      </w:r>
      <w:r w:rsidRPr="00981A15">
        <w:rPr>
          <w:i/>
          <w:sz w:val="28"/>
          <w:szCs w:val="28"/>
          <w:u w:val="single"/>
        </w:rPr>
        <w:t>отчисления на социальные нужды от заработной платы цехового персонала</w:t>
      </w:r>
      <w:r w:rsidRPr="00981A15">
        <w:rPr>
          <w:sz w:val="28"/>
          <w:szCs w:val="28"/>
        </w:rPr>
        <w:t xml:space="preserve"> – 727,78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Затраты по данной статье на период с 01.02.2019 по 31.12.2019 приняты регулятором на следующем уровне:</w:t>
      </w:r>
    </w:p>
    <w:p w:rsidR="00981A15" w:rsidRPr="00981A15" w:rsidRDefault="00981A15" w:rsidP="00981A15">
      <w:pPr>
        <w:tabs>
          <w:tab w:val="left" w:pos="1134"/>
        </w:tabs>
        <w:ind w:firstLine="709"/>
        <w:jc w:val="both"/>
        <w:rPr>
          <w:sz w:val="28"/>
          <w:szCs w:val="28"/>
        </w:rPr>
      </w:pPr>
      <w:r w:rsidRPr="00981A15">
        <w:rPr>
          <w:sz w:val="28"/>
          <w:szCs w:val="28"/>
        </w:rPr>
        <w:t xml:space="preserve">1) </w:t>
      </w:r>
      <w:r w:rsidRPr="00981A15">
        <w:rPr>
          <w:sz w:val="28"/>
          <w:szCs w:val="28"/>
          <w:u w:val="single"/>
        </w:rPr>
        <w:t>фонд оплаты труда цехового персонала</w:t>
      </w:r>
      <w:r w:rsidRPr="00981A15">
        <w:rPr>
          <w:sz w:val="28"/>
          <w:szCs w:val="28"/>
        </w:rPr>
        <w:t xml:space="preserve"> составил </w:t>
      </w:r>
      <w:r w:rsidRPr="00981A15">
        <w:rPr>
          <w:b/>
          <w:i/>
          <w:sz w:val="28"/>
          <w:szCs w:val="28"/>
        </w:rPr>
        <w:t>873,79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 xml:space="preserve">-сальдовых ведомостей). Однако, в результате проведенного анализа регулятором </w:t>
      </w:r>
      <w:r w:rsidRPr="00981A15">
        <w:rPr>
          <w:color w:val="000000"/>
          <w:sz w:val="28"/>
          <w:szCs w:val="28"/>
          <w:u w:val="single"/>
        </w:rPr>
        <w:t>было выявлено</w:t>
      </w:r>
      <w:r w:rsidRPr="00981A15">
        <w:rPr>
          <w:color w:val="000000"/>
          <w:sz w:val="28"/>
          <w:szCs w:val="28"/>
        </w:rPr>
        <w:t xml:space="preserve"> увеличение среднего уровня заработной платы цехового персонала по факту 2017 года более чем на 30% по сравнению с плановым размером (вместе с тем фактический уровень средней заработной платы основного производственного персонала является сопоставимым с плановым размером). Целесообразность увеличения расходов на оплату труда данной категории персонала предприятием не обоснована.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Обоснование необходимости предлагаемого увеличения средней заработной платы цехового персонала на 2019 год на 38% от уровня плана 2018 года предприятием также </w:t>
      </w:r>
      <w:r w:rsidRPr="00981A15">
        <w:rPr>
          <w:color w:val="000000"/>
          <w:sz w:val="28"/>
          <w:szCs w:val="28"/>
          <w:u w:val="single"/>
        </w:rPr>
        <w:t>не представлено</w:t>
      </w:r>
      <w:r w:rsidRPr="00981A15">
        <w:rPr>
          <w:color w:val="000000"/>
          <w:sz w:val="28"/>
          <w:szCs w:val="28"/>
        </w:rPr>
        <w:t>.</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На основании вышеизложенного фонд оплаты труда цехового персонала </w:t>
      </w:r>
      <w:r w:rsidRPr="00981A15">
        <w:rPr>
          <w:color w:val="000000"/>
          <w:sz w:val="28"/>
          <w:szCs w:val="28"/>
        </w:rPr>
        <w:t xml:space="preserve">был рассчитан регулятором по плановой средней заработной плате 2018 года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с применением                           ИПЦ Минэкономразвития России 104,6% на 2019 год.</w:t>
      </w:r>
      <w:r w:rsidRPr="00981A15">
        <w:rPr>
          <w:sz w:val="28"/>
          <w:szCs w:val="28"/>
        </w:rPr>
        <w:t xml:space="preserve"> </w:t>
      </w:r>
    </w:p>
    <w:p w:rsidR="00981A15" w:rsidRPr="00981A15" w:rsidRDefault="00981A15" w:rsidP="00981A15">
      <w:pPr>
        <w:ind w:firstLine="720"/>
        <w:jc w:val="both"/>
        <w:rPr>
          <w:color w:val="000000"/>
          <w:sz w:val="28"/>
          <w:szCs w:val="28"/>
        </w:rPr>
      </w:pPr>
      <w:r w:rsidRPr="00981A15">
        <w:rPr>
          <w:color w:val="000000"/>
          <w:sz w:val="28"/>
          <w:szCs w:val="28"/>
        </w:rPr>
        <w:t>С</w:t>
      </w:r>
      <w:r w:rsidRPr="00981A15">
        <w:rPr>
          <w:sz w:val="28"/>
          <w:szCs w:val="28"/>
        </w:rPr>
        <w:t xml:space="preserve">редняя заработная плата цехового персонала составила                     </w:t>
      </w:r>
      <w:r w:rsidRPr="00981A15">
        <w:rPr>
          <w:b/>
          <w:i/>
          <w:sz w:val="28"/>
          <w:szCs w:val="28"/>
        </w:rPr>
        <w:t>23369,72</w:t>
      </w:r>
      <w:r w:rsidRPr="00981A15">
        <w:rPr>
          <w:sz w:val="28"/>
          <w:szCs w:val="28"/>
        </w:rPr>
        <w:t xml:space="preserve"> руб./чел./мес., численность принята на уровне фактической численности 2017 года организации, ранее эксплуатировавшей объекты данной централизованной системы – МУП КГО «УКВС» – </w:t>
      </w:r>
      <w:r w:rsidRPr="00981A15">
        <w:rPr>
          <w:b/>
          <w:i/>
          <w:sz w:val="28"/>
          <w:szCs w:val="28"/>
        </w:rPr>
        <w:t>3,41</w:t>
      </w:r>
      <w:r w:rsidRPr="00981A15">
        <w:rPr>
          <w:sz w:val="28"/>
          <w:szCs w:val="28"/>
        </w:rPr>
        <w:t xml:space="preserve"> человек. </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2) </w:t>
      </w:r>
      <w:r w:rsidRPr="00981A15">
        <w:rPr>
          <w:sz w:val="28"/>
          <w:szCs w:val="28"/>
          <w:u w:val="single"/>
        </w:rPr>
        <w:t>расходы на отчисления на социальные нужды от заработной платы цехового персонала</w:t>
      </w:r>
      <w:r w:rsidRPr="00981A15">
        <w:rPr>
          <w:sz w:val="28"/>
          <w:szCs w:val="28"/>
        </w:rPr>
        <w:t xml:space="preserve"> приняты в размере </w:t>
      </w:r>
      <w:r w:rsidRPr="00981A15">
        <w:rPr>
          <w:b/>
          <w:i/>
          <w:sz w:val="28"/>
          <w:szCs w:val="28"/>
        </w:rPr>
        <w:t>263,88</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 в том числе:</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пенсионное страхование 22 % - </w:t>
      </w:r>
      <w:r w:rsidRPr="00981A15">
        <w:rPr>
          <w:b/>
          <w:i/>
          <w:color w:val="000000"/>
          <w:sz w:val="28"/>
          <w:szCs w:val="28"/>
        </w:rPr>
        <w:t xml:space="preserve">192,23 </w:t>
      </w:r>
      <w:r w:rsidRPr="00981A15">
        <w:rPr>
          <w:color w:val="000000"/>
          <w:sz w:val="28"/>
          <w:szCs w:val="28"/>
        </w:rPr>
        <w:t>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социальное страхование на случай временной нетрудоспособности 2,9 % - </w:t>
      </w:r>
      <w:r w:rsidRPr="00981A15">
        <w:rPr>
          <w:b/>
          <w:i/>
          <w:color w:val="000000"/>
          <w:sz w:val="28"/>
          <w:szCs w:val="28"/>
        </w:rPr>
        <w:t>25,34</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lastRenderedPageBreak/>
        <w:t xml:space="preserve">- на обязательное медицинское страхование 5,1 % - </w:t>
      </w:r>
      <w:r w:rsidRPr="00981A15">
        <w:rPr>
          <w:b/>
          <w:i/>
          <w:color w:val="000000"/>
          <w:sz w:val="28"/>
          <w:szCs w:val="28"/>
        </w:rPr>
        <w:t>44,56</w:t>
      </w:r>
      <w:r w:rsidRPr="00981A15">
        <w:rPr>
          <w:color w:val="000000"/>
          <w:sz w:val="28"/>
          <w:szCs w:val="28"/>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по предложению организации) в размере </w:t>
      </w:r>
      <w:r w:rsidRPr="00981A15">
        <w:rPr>
          <w:b/>
          <w:i/>
          <w:color w:val="000000"/>
          <w:sz w:val="28"/>
          <w:szCs w:val="28"/>
        </w:rPr>
        <w:t>1,75</w:t>
      </w:r>
      <w:r w:rsidRPr="00981A15">
        <w:rPr>
          <w:color w:val="000000"/>
          <w:sz w:val="28"/>
          <w:szCs w:val="28"/>
        </w:rPr>
        <w:t xml:space="preserve"> тыс. руб.</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приняты в сумме </w:t>
      </w:r>
      <w:r w:rsidRPr="00981A15">
        <w:rPr>
          <w:b/>
          <w:i/>
          <w:sz w:val="28"/>
          <w:szCs w:val="28"/>
        </w:rPr>
        <w:t>1137,67</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510,93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626,74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1.1.8. «Прочие производственные расходы»</w:t>
      </w:r>
    </w:p>
    <w:p w:rsidR="00981A15" w:rsidRPr="00981A15" w:rsidRDefault="00981A15" w:rsidP="00981A15">
      <w:pPr>
        <w:tabs>
          <w:tab w:val="left" w:pos="1134"/>
        </w:tabs>
        <w:ind w:firstLine="709"/>
        <w:jc w:val="center"/>
        <w:rPr>
          <w:color w:val="FF0000"/>
          <w:sz w:val="12"/>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2097,53 </w:t>
      </w:r>
      <w:r w:rsidRPr="00981A15">
        <w:rPr>
          <w:sz w:val="28"/>
          <w:szCs w:val="28"/>
        </w:rPr>
        <w:t>тыс. руб., в том числе: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«Лабораторные анализы»</w:t>
      </w:r>
      <w:r w:rsidRPr="00981A15">
        <w:rPr>
          <w:sz w:val="28"/>
          <w:szCs w:val="28"/>
        </w:rPr>
        <w:t xml:space="preserve"> - </w:t>
      </w:r>
      <w:r w:rsidRPr="00981A15">
        <w:rPr>
          <w:b/>
          <w:i/>
          <w:sz w:val="28"/>
          <w:szCs w:val="28"/>
        </w:rPr>
        <w:t>77,75</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1433,57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охрану труда»</w:t>
      </w:r>
      <w:r w:rsidRPr="00981A15">
        <w:rPr>
          <w:sz w:val="28"/>
          <w:szCs w:val="28"/>
        </w:rPr>
        <w:t xml:space="preserve"> - </w:t>
      </w:r>
      <w:r w:rsidRPr="00981A15">
        <w:rPr>
          <w:b/>
          <w:i/>
          <w:sz w:val="28"/>
          <w:szCs w:val="28"/>
        </w:rPr>
        <w:t>314,39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уголь»</w:t>
      </w:r>
      <w:r w:rsidRPr="00981A15">
        <w:rPr>
          <w:sz w:val="28"/>
          <w:szCs w:val="28"/>
        </w:rPr>
        <w:t xml:space="preserve"> - </w:t>
      </w:r>
      <w:r w:rsidRPr="00981A15">
        <w:rPr>
          <w:b/>
          <w:i/>
          <w:sz w:val="28"/>
          <w:szCs w:val="28"/>
        </w:rPr>
        <w:t>5,98</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 </w:t>
      </w:r>
      <w:r w:rsidRPr="00981A15">
        <w:rPr>
          <w:i/>
          <w:sz w:val="28"/>
          <w:szCs w:val="28"/>
          <w:u w:val="single"/>
        </w:rPr>
        <w:t>«Хозяйственные расходы»</w:t>
      </w:r>
      <w:r w:rsidRPr="00981A15">
        <w:rPr>
          <w:sz w:val="28"/>
          <w:szCs w:val="28"/>
        </w:rPr>
        <w:t xml:space="preserve"> - </w:t>
      </w:r>
      <w:r w:rsidRPr="00981A15">
        <w:rPr>
          <w:b/>
          <w:i/>
          <w:sz w:val="28"/>
          <w:szCs w:val="28"/>
        </w:rPr>
        <w:t>12,33</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«Аренда земли»</w:t>
      </w:r>
      <w:r w:rsidRPr="00981A15">
        <w:rPr>
          <w:sz w:val="28"/>
          <w:szCs w:val="28"/>
        </w:rPr>
        <w:t xml:space="preserve"> - </w:t>
      </w:r>
      <w:r w:rsidRPr="00981A15">
        <w:rPr>
          <w:b/>
          <w:i/>
          <w:sz w:val="28"/>
          <w:szCs w:val="28"/>
        </w:rPr>
        <w:t>218,54</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20,05</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«Канцелярские товары»</w:t>
      </w:r>
      <w:r w:rsidRPr="00981A15">
        <w:rPr>
          <w:sz w:val="28"/>
          <w:szCs w:val="28"/>
        </w:rPr>
        <w:t xml:space="preserve"> - </w:t>
      </w:r>
      <w:r w:rsidRPr="00981A15">
        <w:rPr>
          <w:b/>
          <w:i/>
          <w:sz w:val="28"/>
          <w:szCs w:val="28"/>
        </w:rPr>
        <w:t>14,93</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Затраты по данной статье на период с 01.02.2019 по 31.12.2019 приняты регулятором на следующем уровне: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«Лабораторные анализы»</w:t>
      </w:r>
      <w:r w:rsidRPr="00981A15">
        <w:rPr>
          <w:sz w:val="28"/>
          <w:szCs w:val="28"/>
        </w:rPr>
        <w:t xml:space="preserve"> - </w:t>
      </w:r>
      <w:r w:rsidRPr="00981A15">
        <w:rPr>
          <w:b/>
          <w:i/>
          <w:sz w:val="28"/>
          <w:szCs w:val="28"/>
        </w:rPr>
        <w:t>28,19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827,82</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охрану труда»</w:t>
      </w:r>
      <w:r w:rsidRPr="00981A15">
        <w:rPr>
          <w:sz w:val="28"/>
          <w:szCs w:val="28"/>
        </w:rPr>
        <w:t xml:space="preserve"> - </w:t>
      </w:r>
      <w:r w:rsidRPr="00981A15">
        <w:rPr>
          <w:b/>
          <w:i/>
          <w:sz w:val="28"/>
          <w:szCs w:val="28"/>
        </w:rPr>
        <w:t>125,11</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уголь»</w:t>
      </w:r>
      <w:r w:rsidRPr="00981A15">
        <w:rPr>
          <w:sz w:val="28"/>
          <w:szCs w:val="28"/>
        </w:rPr>
        <w:t xml:space="preserve"> - </w:t>
      </w:r>
      <w:r w:rsidRPr="00981A15">
        <w:rPr>
          <w:b/>
          <w:i/>
          <w:sz w:val="28"/>
          <w:szCs w:val="28"/>
        </w:rPr>
        <w:t>5,47</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 </w:t>
      </w:r>
      <w:r w:rsidRPr="00981A15">
        <w:rPr>
          <w:i/>
          <w:sz w:val="28"/>
          <w:szCs w:val="28"/>
          <w:u w:val="single"/>
        </w:rPr>
        <w:t>«Хозяйственные расходы»</w:t>
      </w:r>
      <w:r w:rsidRPr="00981A15">
        <w:rPr>
          <w:sz w:val="28"/>
          <w:szCs w:val="28"/>
        </w:rPr>
        <w:t xml:space="preserve"> - </w:t>
      </w:r>
      <w:r w:rsidRPr="00981A15">
        <w:rPr>
          <w:b/>
          <w:i/>
          <w:sz w:val="28"/>
          <w:szCs w:val="28"/>
        </w:rPr>
        <w:t>11,28</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«Аренда земли»</w:t>
      </w:r>
      <w:r w:rsidRPr="00981A15">
        <w:rPr>
          <w:sz w:val="28"/>
          <w:szCs w:val="28"/>
        </w:rPr>
        <w:t xml:space="preserve"> -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 xml:space="preserve">7,20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«Канцелярские товары»</w:t>
      </w:r>
      <w:r w:rsidRPr="00981A15">
        <w:rPr>
          <w:sz w:val="28"/>
          <w:szCs w:val="28"/>
        </w:rPr>
        <w:t xml:space="preserve"> - </w:t>
      </w:r>
      <w:r w:rsidRPr="00981A15">
        <w:rPr>
          <w:b/>
          <w:i/>
          <w:sz w:val="28"/>
          <w:szCs w:val="28"/>
        </w:rPr>
        <w:t>8,37</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«Лабораторные анализы»</w:t>
      </w:r>
      <w:r w:rsidRPr="00981A15">
        <w:rPr>
          <w:sz w:val="28"/>
          <w:szCs w:val="28"/>
        </w:rPr>
        <w:t xml:space="preserve"> учтены в сумме                </w:t>
      </w:r>
      <w:r w:rsidRPr="00981A15">
        <w:rPr>
          <w:b/>
          <w:i/>
          <w:sz w:val="28"/>
          <w:szCs w:val="28"/>
        </w:rPr>
        <w:t>28,19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 xml:space="preserve">с применением ИПЦ Минэкономразвития России 102,7% на 2018 год </w:t>
      </w:r>
      <w:r w:rsidRPr="00981A15">
        <w:rPr>
          <w:color w:val="000000"/>
          <w:sz w:val="28"/>
          <w:szCs w:val="28"/>
        </w:rPr>
        <w:lastRenderedPageBreak/>
        <w:t>и 104,6% на 2019 год, а также с учетом увеличения НДС с 18% до 20% с 01.01.2019г</w:t>
      </w:r>
      <w:r w:rsidRPr="00981A15">
        <w:rPr>
          <w:sz w:val="28"/>
          <w:szCs w:val="28"/>
        </w:rPr>
        <w:t>. 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договорами оказания услуг и выставленными счетами-фактурами. Обоснование необходимости увеличения расходов по вышеуказанной статье от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в размере </w:t>
      </w:r>
      <w:r w:rsidRPr="00981A15">
        <w:rPr>
          <w:b/>
          <w:i/>
          <w:sz w:val="28"/>
          <w:szCs w:val="28"/>
        </w:rPr>
        <w:t>827,82</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Обоснование необходимости увеличения расходов по вышеуказанной статье от планового уровня затрат 2018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предприятием в материалах тарифного дела </w:t>
      </w:r>
      <w:r w:rsidRPr="00981A15">
        <w:rPr>
          <w:sz w:val="28"/>
          <w:szCs w:val="28"/>
          <w:u w:val="single"/>
        </w:rPr>
        <w:t>не представлено</w:t>
      </w:r>
      <w:r w:rsidRPr="00981A15">
        <w:rPr>
          <w:sz w:val="28"/>
          <w:szCs w:val="28"/>
        </w:rPr>
        <w:t xml:space="preserve">. </w:t>
      </w:r>
      <w:r w:rsidRPr="00981A15">
        <w:rPr>
          <w:b/>
          <w:sz w:val="28"/>
          <w:szCs w:val="28"/>
          <w:u w:val="single"/>
        </w:rPr>
        <w:t>Необходимо отметить</w:t>
      </w:r>
      <w:r w:rsidRPr="00981A15">
        <w:rPr>
          <w:sz w:val="28"/>
          <w:szCs w:val="28"/>
        </w:rPr>
        <w:t xml:space="preserve">, что в предыдущие периоды регулирования при анализе представленных документов регулятором неоднократно было выявлено </w:t>
      </w:r>
      <w:r w:rsidRPr="00981A15">
        <w:rPr>
          <w:sz w:val="28"/>
          <w:szCs w:val="28"/>
          <w:u w:val="single"/>
        </w:rPr>
        <w:t>необоснованное превышение фактических расходов по данной статье над плановым уровнем затрат</w:t>
      </w:r>
      <w:r w:rsidRPr="00981A15">
        <w:rPr>
          <w:sz w:val="28"/>
          <w:szCs w:val="28"/>
        </w:rPr>
        <w:t>, обусловленное превышением расхода ГСМ в расчете на 100 км. по каждому транспортному средству от нормативного уровня (с учетом всех положенных надбавок), а также использование транспортных средств в поездках непроизводственного характера. На основании вышеизложенного, для более детального анализа фактических расходов по данной статье регулятором в адрес предприятия был направлен запрос (исх. от 26.12.2018 № М-10-79/5442-02) о предоставлении свода расходов на ГСМ за 2017 год (с указанием пробега, расхода ГСМ и его стоимости помесячно по каждому транспортному средству), путевые листы за июль и ноябрь 2017 года по каждому транспортному средству. Также для обоснования плановых затрат на 2019 год в рамках данного запроса регулятором был запрошен общий перечень транспортных средств, используемых предприятием (с указанием основания пользования (договор аренды, безвозмездное пользование, договор хозяйственного ведения и прочее)), так как из представленных материалов выделить данную информацию не представляется возможным.</w:t>
      </w:r>
    </w:p>
    <w:p w:rsidR="00981A15" w:rsidRPr="00981A15" w:rsidRDefault="00981A15" w:rsidP="00981A15">
      <w:pPr>
        <w:ind w:firstLine="720"/>
        <w:jc w:val="both"/>
        <w:rPr>
          <w:b/>
          <w:sz w:val="28"/>
          <w:szCs w:val="28"/>
          <w:u w:val="single"/>
        </w:rPr>
      </w:pPr>
      <w:r w:rsidRPr="00981A15">
        <w:rPr>
          <w:b/>
          <w:sz w:val="28"/>
          <w:szCs w:val="28"/>
          <w:u w:val="single"/>
        </w:rPr>
        <w:t xml:space="preserve">Запрошенная информация по данной статье в адрес регулятора от предприятия не поступила. </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расходы по данной статье были рассчитаны специалистом исходя из планового уровня затрат 2018 года на ГСМ и автотранспортные услуги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Затраты рассчитаны </w:t>
      </w:r>
      <w:r w:rsidRPr="00981A15">
        <w:rPr>
          <w:color w:val="000000"/>
          <w:sz w:val="28"/>
          <w:szCs w:val="28"/>
        </w:rPr>
        <w:t>с применением ИПЦ Минэкономразвития России 104,6% на 2019 год, а также с учетом увеличения НДС с 18% до 20% с 01.01.2019г</w:t>
      </w:r>
      <w:r w:rsidRPr="00981A15">
        <w:rPr>
          <w:sz w:val="28"/>
          <w:szCs w:val="28"/>
        </w:rPr>
        <w:t xml:space="preserve">. Плановые затраты МУП КГО «УКВС», в свою очередь, на долгосрочный период регулирования 2016-2018гг. были рассчитаны регулятором, исходя из </w:t>
      </w:r>
      <w:r w:rsidRPr="00981A15">
        <w:rPr>
          <w:sz w:val="28"/>
          <w:szCs w:val="28"/>
        </w:rPr>
        <w:lastRenderedPageBreak/>
        <w:t>фактических пробегов транспортных средств за 2014-2015 годы (согласно представленным путевым листам), нормам расхода ГСМ по каждому транспортному средству (в соответствии  приказами Минтранса РФ (с учетом всех необходимых надбавок)) и фактической стоимости ГСМ.</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«Расходы на охрану труда»</w:t>
      </w:r>
      <w:r w:rsidRPr="00981A15">
        <w:rPr>
          <w:sz w:val="28"/>
          <w:szCs w:val="28"/>
        </w:rPr>
        <w:t xml:space="preserve"> учтены в сумме                </w:t>
      </w:r>
      <w:r w:rsidRPr="00981A15">
        <w:rPr>
          <w:b/>
          <w:i/>
          <w:sz w:val="28"/>
          <w:szCs w:val="28"/>
        </w:rPr>
        <w:t>125,11</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«Расходы на уголь»</w:t>
      </w:r>
      <w:r w:rsidRPr="00981A15">
        <w:rPr>
          <w:sz w:val="28"/>
          <w:szCs w:val="28"/>
        </w:rPr>
        <w:t xml:space="preserve"> учтены в сумме </w:t>
      </w:r>
      <w:r w:rsidRPr="00981A15">
        <w:rPr>
          <w:b/>
          <w:i/>
          <w:sz w:val="28"/>
          <w:szCs w:val="28"/>
        </w:rPr>
        <w:t>5,47</w:t>
      </w:r>
      <w:r w:rsidRPr="00981A15">
        <w:rPr>
          <w:sz w:val="28"/>
          <w:szCs w:val="28"/>
        </w:rPr>
        <w:t xml:space="preserve"> </w:t>
      </w:r>
      <w:proofErr w:type="spellStart"/>
      <w:r w:rsidRPr="00981A15">
        <w:rPr>
          <w:sz w:val="28"/>
          <w:szCs w:val="28"/>
        </w:rPr>
        <w:t>тыс.руб</w:t>
      </w:r>
      <w:proofErr w:type="spellEnd"/>
      <w:r w:rsidRPr="00981A15">
        <w:rPr>
          <w:sz w:val="28"/>
          <w:szCs w:val="28"/>
        </w:rPr>
        <w:t>. Фактические расходы</w:t>
      </w:r>
      <w:r w:rsidRPr="00981A15">
        <w:rPr>
          <w:color w:val="000000"/>
          <w:sz w:val="28"/>
          <w:szCs w:val="28"/>
        </w:rPr>
        <w:t xml:space="preserve"> о</w:t>
      </w:r>
      <w:r w:rsidRPr="00981A15">
        <w:rPr>
          <w:sz w:val="28"/>
          <w:szCs w:val="28"/>
        </w:rPr>
        <w:t>рганизации, ранее эксплуатировавшей объекты данной централизованной системы – МУП КГО «УКВС»,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Проведенный анализ показал, что заявленная предприятием на 2019 год сумма расходов по данной статье </w:t>
      </w:r>
      <w:r w:rsidRPr="00981A15">
        <w:rPr>
          <w:sz w:val="28"/>
          <w:szCs w:val="28"/>
          <w:u w:val="single"/>
        </w:rPr>
        <w:t>не превышает</w:t>
      </w:r>
      <w:r w:rsidRPr="00981A15">
        <w:rPr>
          <w:sz w:val="28"/>
          <w:szCs w:val="28"/>
        </w:rPr>
        <w:t xml:space="preserve"> фактический уровень 2017 года, в связи с чем, расходы по данной статье были приняты регулятором исходя из предложения организации в пересчете на плановый период.</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«Хозяйственные расходы»</w:t>
      </w:r>
      <w:r w:rsidRPr="00981A15">
        <w:rPr>
          <w:sz w:val="28"/>
          <w:szCs w:val="28"/>
        </w:rPr>
        <w:t xml:space="preserve"> учтены в сумме                      </w:t>
      </w:r>
      <w:r w:rsidRPr="00981A15">
        <w:rPr>
          <w:b/>
          <w:i/>
          <w:sz w:val="28"/>
          <w:szCs w:val="28"/>
        </w:rPr>
        <w:t>11,28</w:t>
      </w:r>
      <w:r w:rsidRPr="00981A15">
        <w:rPr>
          <w:sz w:val="28"/>
          <w:szCs w:val="28"/>
        </w:rPr>
        <w:t xml:space="preserve"> </w:t>
      </w:r>
      <w:proofErr w:type="spellStart"/>
      <w:r w:rsidRPr="00981A15">
        <w:rPr>
          <w:sz w:val="28"/>
          <w:szCs w:val="28"/>
        </w:rPr>
        <w:t>тыс.руб</w:t>
      </w:r>
      <w:proofErr w:type="spellEnd"/>
      <w:r w:rsidRPr="00981A15">
        <w:rPr>
          <w:sz w:val="28"/>
          <w:szCs w:val="28"/>
        </w:rPr>
        <w:t>. Фактические расходы</w:t>
      </w:r>
      <w:r w:rsidRPr="00981A15">
        <w:rPr>
          <w:color w:val="000000"/>
          <w:sz w:val="28"/>
          <w:szCs w:val="28"/>
        </w:rPr>
        <w:t xml:space="preserve"> о</w:t>
      </w:r>
      <w:r w:rsidRPr="00981A15">
        <w:rPr>
          <w:sz w:val="28"/>
          <w:szCs w:val="28"/>
        </w:rPr>
        <w:t>рганизации, ранее эксплуатировавшей объекты данной централизованной системы – МУП КГО «УКВС»,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Проведенный анализ показал, что заявленная предприятием на 2019 год сумма расходов по данной статье </w:t>
      </w:r>
      <w:r w:rsidRPr="00981A15">
        <w:rPr>
          <w:sz w:val="28"/>
          <w:szCs w:val="28"/>
          <w:u w:val="single"/>
        </w:rPr>
        <w:t>не превышает</w:t>
      </w:r>
      <w:r w:rsidRPr="00981A15">
        <w:rPr>
          <w:sz w:val="28"/>
          <w:szCs w:val="28"/>
        </w:rPr>
        <w:t xml:space="preserve"> фактический уровень 2017 года, в связи с чем, расходы по данной статье были приняты регулятором исходя из предложения организации в пересчете на плановый период.</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«Аренда земли»</w:t>
      </w:r>
      <w:r w:rsidRPr="00981A15">
        <w:rPr>
          <w:sz w:val="28"/>
          <w:szCs w:val="28"/>
        </w:rPr>
        <w:t xml:space="preserve"> учтены в статье «Расходы на арендную плату».</w:t>
      </w:r>
    </w:p>
    <w:p w:rsidR="00981A15" w:rsidRPr="00981A15" w:rsidRDefault="00981A15" w:rsidP="00981A15">
      <w:pPr>
        <w:ind w:firstLine="720"/>
        <w:jc w:val="both"/>
        <w:rPr>
          <w:b/>
          <w:sz w:val="28"/>
          <w:szCs w:val="28"/>
          <w:u w:val="single"/>
        </w:rPr>
      </w:pPr>
      <w:r w:rsidRPr="00981A15">
        <w:rPr>
          <w:sz w:val="28"/>
          <w:szCs w:val="28"/>
        </w:rPr>
        <w:t xml:space="preserve">Расходы по статье </w:t>
      </w:r>
      <w:r w:rsidRPr="00981A15">
        <w:rPr>
          <w:i/>
          <w:sz w:val="28"/>
          <w:szCs w:val="28"/>
          <w:u w:val="single"/>
        </w:rPr>
        <w:t>«Образовательные услуги»</w:t>
      </w:r>
      <w:r w:rsidRPr="00981A15">
        <w:rPr>
          <w:sz w:val="28"/>
          <w:szCs w:val="28"/>
        </w:rPr>
        <w:t xml:space="preserve"> учтены в сумме                </w:t>
      </w:r>
      <w:r w:rsidRPr="00981A15">
        <w:rPr>
          <w:b/>
          <w:i/>
          <w:sz w:val="28"/>
          <w:szCs w:val="28"/>
        </w:rPr>
        <w:t>7,20</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w:t>
      </w:r>
      <w:r w:rsidRPr="00981A15">
        <w:rPr>
          <w:sz w:val="28"/>
          <w:szCs w:val="28"/>
        </w:rPr>
        <w:lastRenderedPageBreak/>
        <w:t xml:space="preserve">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«Канцелярские товары»</w:t>
      </w:r>
      <w:r w:rsidRPr="00981A15">
        <w:rPr>
          <w:sz w:val="28"/>
          <w:szCs w:val="28"/>
        </w:rPr>
        <w:t xml:space="preserve"> учтены в сумме                </w:t>
      </w:r>
      <w:r w:rsidRPr="00981A15">
        <w:rPr>
          <w:b/>
          <w:i/>
          <w:sz w:val="28"/>
          <w:szCs w:val="28"/>
        </w:rPr>
        <w:t>8,37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(фактические расходы организации в шаблоне формата CALC.TARIFF.6.42.VODA отражены в составе «Прочих административных расходов»).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p>
    <w:p w:rsidR="00981A15" w:rsidRPr="00981A15" w:rsidRDefault="00981A15" w:rsidP="00981A15">
      <w:pPr>
        <w:ind w:firstLine="72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на период с 01.02.2019 по 31.12.2019 принята в размере </w:t>
      </w:r>
      <w:r w:rsidRPr="00981A15">
        <w:rPr>
          <w:b/>
          <w:i/>
          <w:sz w:val="28"/>
          <w:szCs w:val="28"/>
        </w:rPr>
        <w:t>1013,44</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455,14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558,30 </w:t>
      </w:r>
      <w:r w:rsidRPr="00981A15">
        <w:rPr>
          <w:sz w:val="28"/>
          <w:szCs w:val="28"/>
        </w:rPr>
        <w:t>тыс. руб.</w:t>
      </w:r>
    </w:p>
    <w:p w:rsidR="00981A15" w:rsidRPr="00981A15" w:rsidRDefault="00981A15" w:rsidP="00981A15">
      <w:pPr>
        <w:tabs>
          <w:tab w:val="left" w:pos="1134"/>
        </w:tabs>
        <w:jc w:val="center"/>
        <w:rPr>
          <w:b/>
          <w:sz w:val="3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1.2. «Ремонтные расходы»</w:t>
      </w:r>
    </w:p>
    <w:p w:rsidR="00981A15" w:rsidRPr="00981A15" w:rsidRDefault="00981A15" w:rsidP="00981A15">
      <w:pPr>
        <w:tabs>
          <w:tab w:val="left" w:pos="1134"/>
        </w:tabs>
        <w:jc w:val="center"/>
        <w:rPr>
          <w:b/>
          <w:sz w:val="2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1.2.1. «Капитальный ремонт основных средств»</w:t>
      </w:r>
    </w:p>
    <w:p w:rsidR="00981A15" w:rsidRPr="00981A15" w:rsidRDefault="00981A15" w:rsidP="00981A15">
      <w:pPr>
        <w:tabs>
          <w:tab w:val="left" w:pos="1134"/>
        </w:tabs>
        <w:jc w:val="center"/>
        <w:rPr>
          <w:b/>
          <w:sz w:val="16"/>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9253,87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представлены программа ремонтного обслуживания                      МУП «УК ЖКХ» на 2019 год, дефектные ведомости, локальные сметные расчеты.</w:t>
      </w:r>
    </w:p>
    <w:p w:rsidR="00981A15" w:rsidRPr="00981A15" w:rsidRDefault="00981A15" w:rsidP="00981A15">
      <w:pPr>
        <w:ind w:firstLine="720"/>
        <w:jc w:val="both"/>
        <w:rPr>
          <w:sz w:val="28"/>
          <w:szCs w:val="28"/>
        </w:rPr>
      </w:pPr>
      <w:r w:rsidRPr="00981A15">
        <w:rPr>
          <w:b/>
          <w:sz w:val="28"/>
          <w:szCs w:val="28"/>
          <w:u w:val="single"/>
        </w:rPr>
        <w:t>Необходимо отметить</w:t>
      </w:r>
      <w:r w:rsidRPr="00981A15">
        <w:rPr>
          <w:sz w:val="28"/>
          <w:szCs w:val="28"/>
        </w:rPr>
        <w:t>, что в представленных дефектных ведомостях отсутствует информация о выявленных недостатках или дефектах. В представленных документах отражен только перечень планируемых работ без обоснования их необходимости и целесообразности.</w:t>
      </w:r>
    </w:p>
    <w:p w:rsidR="00981A15" w:rsidRPr="00981A15" w:rsidRDefault="00981A15" w:rsidP="00981A15">
      <w:pPr>
        <w:ind w:firstLine="720"/>
        <w:jc w:val="both"/>
        <w:rPr>
          <w:sz w:val="28"/>
          <w:szCs w:val="28"/>
        </w:rPr>
      </w:pPr>
      <w:r w:rsidRPr="00981A15">
        <w:rPr>
          <w:sz w:val="28"/>
          <w:szCs w:val="28"/>
        </w:rPr>
        <w:t xml:space="preserve">Экспертиза представленных материалов была проведена специалистами технического отдела РЭК КО. По результатам проведенного анализа, было выявлено, что все заявленные мероприятия предприятие планирует выполнять хозяйственным способом, то есть без привлечения сторонних организаций. В </w:t>
      </w:r>
      <w:r w:rsidRPr="00981A15">
        <w:rPr>
          <w:sz w:val="28"/>
          <w:szCs w:val="28"/>
        </w:rPr>
        <w:lastRenderedPageBreak/>
        <w:t xml:space="preserve">качестве обоснования необходимости проведения ремонтных работ предприятием представлены дефектные ведомости. Однако, </w:t>
      </w:r>
      <w:r w:rsidRPr="00981A15">
        <w:rPr>
          <w:b/>
          <w:sz w:val="28"/>
          <w:szCs w:val="28"/>
          <w:u w:val="single"/>
        </w:rPr>
        <w:t>в данных дефектных ведомостях отсутствует информация о выявленных недостатках или дефектах</w:t>
      </w:r>
      <w:r w:rsidRPr="00981A15">
        <w:rPr>
          <w:sz w:val="28"/>
          <w:szCs w:val="28"/>
        </w:rPr>
        <w:t xml:space="preserve">. В представленных документах отражен только перечень планируемых работ без обоснования их необходимости и целесообразности. Других документов, подтверждающих необходимость проведения заявленных ремонтных работ, в материалах тарифного дела не содержится. </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регулятор считает, что </w:t>
      </w:r>
      <w:r w:rsidRPr="00981A15">
        <w:rPr>
          <w:b/>
          <w:sz w:val="28"/>
          <w:szCs w:val="28"/>
        </w:rPr>
        <w:t>необходимость проведения</w:t>
      </w:r>
      <w:r w:rsidRPr="00981A15">
        <w:rPr>
          <w:sz w:val="28"/>
          <w:szCs w:val="28"/>
        </w:rPr>
        <w:t xml:space="preserve"> </w:t>
      </w:r>
      <w:r w:rsidRPr="00981A15">
        <w:rPr>
          <w:sz w:val="28"/>
          <w:szCs w:val="28"/>
          <w:u w:val="single"/>
        </w:rPr>
        <w:t>заявленных</w:t>
      </w:r>
      <w:r w:rsidRPr="00981A15">
        <w:rPr>
          <w:sz w:val="28"/>
          <w:szCs w:val="28"/>
        </w:rPr>
        <w:t xml:space="preserve"> ремонтных работ </w:t>
      </w:r>
      <w:r w:rsidRPr="00981A15">
        <w:rPr>
          <w:sz w:val="28"/>
          <w:szCs w:val="28"/>
          <w:u w:val="single"/>
        </w:rPr>
        <w:t xml:space="preserve">предприятием не подтверждена. </w:t>
      </w:r>
      <w:r w:rsidRPr="00981A15">
        <w:rPr>
          <w:sz w:val="28"/>
          <w:szCs w:val="28"/>
        </w:rPr>
        <w:t>Расходы по данной статье регулятором отклонены.</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jc w:val="both"/>
        <w:rPr>
          <w:b/>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1.3. «Административные расходы»</w:t>
      </w:r>
    </w:p>
    <w:p w:rsidR="00981A15" w:rsidRPr="00981A15" w:rsidRDefault="00981A15" w:rsidP="00981A15">
      <w:pPr>
        <w:tabs>
          <w:tab w:val="left" w:pos="1134"/>
        </w:tabs>
        <w:jc w:val="both"/>
        <w:rPr>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1.3.1. «Заработная плата административно-управленческого персонала»</w:t>
      </w:r>
    </w:p>
    <w:p w:rsidR="00981A15" w:rsidRPr="00981A15" w:rsidRDefault="00981A15" w:rsidP="00981A15">
      <w:pPr>
        <w:tabs>
          <w:tab w:val="left" w:pos="1134"/>
        </w:tabs>
        <w:jc w:val="center"/>
        <w:rPr>
          <w:sz w:val="18"/>
          <w:szCs w:val="16"/>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1180,82 </w:t>
      </w:r>
      <w:r w:rsidRPr="00981A15">
        <w:rPr>
          <w:sz w:val="28"/>
          <w:szCs w:val="28"/>
        </w:rPr>
        <w:t xml:space="preserve">тыс. руб. при численности </w:t>
      </w:r>
      <w:r w:rsidRPr="00981A15">
        <w:rPr>
          <w:b/>
          <w:i/>
          <w:sz w:val="28"/>
          <w:szCs w:val="28"/>
        </w:rPr>
        <w:t xml:space="preserve">3,69 </w:t>
      </w:r>
      <w:r w:rsidRPr="00981A15">
        <w:rPr>
          <w:sz w:val="28"/>
          <w:szCs w:val="28"/>
        </w:rPr>
        <w:t xml:space="preserve">человек и среднемесячной заработной плате </w:t>
      </w:r>
      <w:r w:rsidRPr="00981A15">
        <w:rPr>
          <w:b/>
          <w:i/>
          <w:sz w:val="28"/>
          <w:szCs w:val="28"/>
        </w:rPr>
        <w:t xml:space="preserve">26680,06 </w:t>
      </w:r>
      <w:r w:rsidRPr="00981A15">
        <w:rPr>
          <w:sz w:val="28"/>
          <w:szCs w:val="28"/>
        </w:rPr>
        <w:t>руб./чел./мес.</w:t>
      </w:r>
    </w:p>
    <w:p w:rsidR="00981A15" w:rsidRPr="00981A15" w:rsidRDefault="00981A15" w:rsidP="00981A15">
      <w:pPr>
        <w:tabs>
          <w:tab w:val="left" w:pos="1134"/>
        </w:tabs>
        <w:ind w:firstLine="709"/>
        <w:jc w:val="both"/>
        <w:rPr>
          <w:sz w:val="28"/>
          <w:szCs w:val="28"/>
        </w:rPr>
      </w:pPr>
      <w:r w:rsidRPr="00981A15">
        <w:rPr>
          <w:sz w:val="28"/>
          <w:szCs w:val="28"/>
        </w:rPr>
        <w:t>В качестве обосновывающих документов в материалах тарифного дела организацией представлены:</w:t>
      </w:r>
    </w:p>
    <w:p w:rsidR="00981A15" w:rsidRPr="00981A15" w:rsidRDefault="00981A15" w:rsidP="00981A15">
      <w:pPr>
        <w:tabs>
          <w:tab w:val="left" w:pos="1134"/>
        </w:tabs>
        <w:ind w:firstLine="709"/>
        <w:jc w:val="both"/>
        <w:rPr>
          <w:sz w:val="28"/>
          <w:szCs w:val="28"/>
        </w:rPr>
      </w:pPr>
      <w:r w:rsidRPr="00981A15">
        <w:rPr>
          <w:sz w:val="28"/>
          <w:szCs w:val="28"/>
        </w:rPr>
        <w:t>- расчет плановой численности и фонда оплаты труда на 2019 год;</w:t>
      </w:r>
    </w:p>
    <w:p w:rsidR="00981A15" w:rsidRPr="00981A15" w:rsidRDefault="00981A15" w:rsidP="00981A15">
      <w:pPr>
        <w:tabs>
          <w:tab w:val="left" w:pos="1134"/>
        </w:tabs>
        <w:ind w:firstLine="709"/>
        <w:jc w:val="both"/>
        <w:rPr>
          <w:sz w:val="28"/>
          <w:szCs w:val="28"/>
        </w:rPr>
      </w:pPr>
      <w:r w:rsidRPr="00981A15">
        <w:rPr>
          <w:sz w:val="28"/>
          <w:szCs w:val="28"/>
        </w:rPr>
        <w:t>- положение об оплате труда и премировании работников;</w:t>
      </w:r>
    </w:p>
    <w:p w:rsidR="00981A15" w:rsidRPr="00981A15" w:rsidRDefault="00981A15" w:rsidP="00981A15">
      <w:pPr>
        <w:tabs>
          <w:tab w:val="left" w:pos="1134"/>
        </w:tabs>
        <w:ind w:firstLine="709"/>
        <w:jc w:val="both"/>
        <w:rPr>
          <w:sz w:val="28"/>
          <w:szCs w:val="28"/>
        </w:rPr>
      </w:pPr>
      <w:r w:rsidRPr="00981A15">
        <w:rPr>
          <w:sz w:val="28"/>
          <w:szCs w:val="28"/>
        </w:rPr>
        <w:t>- правила внутреннего трудового распорядка.</w:t>
      </w:r>
    </w:p>
    <w:p w:rsidR="00981A15" w:rsidRPr="00981A15" w:rsidRDefault="00981A15" w:rsidP="00981A15">
      <w:pPr>
        <w:tabs>
          <w:tab w:val="left" w:pos="1134"/>
        </w:tabs>
        <w:ind w:firstLine="709"/>
        <w:jc w:val="both"/>
        <w:rPr>
          <w:color w:val="FF0000"/>
          <w:sz w:val="28"/>
          <w:szCs w:val="28"/>
        </w:rPr>
      </w:pPr>
      <w:r w:rsidRPr="00981A15">
        <w:rPr>
          <w:sz w:val="28"/>
          <w:szCs w:val="28"/>
        </w:rPr>
        <w:t>По запросу регулятора (исх. от 26.12.2018 № М-10-79/5442-02) предприятием также было представлено штатное расписание                               МУП «УК ЖКХ» на 2019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 xml:space="preserve">-сальдовых ведомостей). Однако, в результате проведенного анализа регулятором </w:t>
      </w:r>
      <w:r w:rsidRPr="00981A15">
        <w:rPr>
          <w:color w:val="000000"/>
          <w:sz w:val="28"/>
          <w:szCs w:val="28"/>
          <w:u w:val="single"/>
        </w:rPr>
        <w:t>было выявлено</w:t>
      </w:r>
      <w:r w:rsidRPr="00981A15">
        <w:rPr>
          <w:color w:val="000000"/>
          <w:sz w:val="28"/>
          <w:szCs w:val="28"/>
        </w:rPr>
        <w:t xml:space="preserve"> увеличение среднего уровня заработной платы административно-управленческого персонала (далее – АУП) по факту 2017 года более чем на 36% по сравнению с плановым размером (вместе с тем фактический уровень средней заработной платы основного производственного персонала является сопоставимым с плановым размером). Целесообразность увеличения расходов на оплату труда данной категории персонала предприятием не обоснована.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lastRenderedPageBreak/>
        <w:t xml:space="preserve">Обоснование необходимости предлагаемого увеличения средней заработной платы АУП на 2019 год на 13% от уровня плана 2018 года предприятием также </w:t>
      </w:r>
      <w:r w:rsidRPr="00981A15">
        <w:rPr>
          <w:color w:val="000000"/>
          <w:sz w:val="28"/>
          <w:szCs w:val="28"/>
          <w:u w:val="single"/>
        </w:rPr>
        <w:t>не представлено</w:t>
      </w:r>
      <w:r w:rsidRPr="00981A15">
        <w:rPr>
          <w:color w:val="000000"/>
          <w:sz w:val="28"/>
          <w:szCs w:val="28"/>
        </w:rPr>
        <w:t>.</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sz w:val="28"/>
          <w:szCs w:val="28"/>
        </w:rPr>
        <w:t xml:space="preserve">На основании вышеизложенного фонд оплаты труда АУП </w:t>
      </w:r>
      <w:r w:rsidRPr="00981A15">
        <w:rPr>
          <w:color w:val="000000"/>
          <w:sz w:val="28"/>
          <w:szCs w:val="28"/>
        </w:rPr>
        <w:t>был рассчитан регулятором по плановой средней заработной плате 2018 года. Кроме того, в связи с тем, что согласно штатного расписания                               МУП «УК ЖКХ» в состав аппарата управления частично вошли сотрудники двух предприятий, ранее эксплуатировавших объекты данных централизованных систем холодного водоснабжения и водоотведения –           МУП КГО «УКВС» и МУП КГО «УКВО», регулятор считает целесообразным при расчете расходов на оплату труда АУП учитывать плановый средневзвешенный уровень оплаты труда двух предприятий на 2018 год. Расчет представлен в Таблице 1.</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 w:val="left" w:pos="9356"/>
          <w:tab w:val="left" w:pos="9781"/>
          <w:tab w:val="left" w:pos="9923"/>
        </w:tabs>
        <w:ind w:firstLine="709"/>
        <w:jc w:val="right"/>
        <w:rPr>
          <w:color w:val="000000"/>
          <w:sz w:val="28"/>
          <w:szCs w:val="28"/>
        </w:rPr>
      </w:pPr>
      <w:r w:rsidRPr="00981A15">
        <w:rPr>
          <w:color w:val="000000"/>
          <w:szCs w:val="28"/>
        </w:rPr>
        <w:t>Таблица 1</w:t>
      </w:r>
    </w:p>
    <w:p w:rsidR="00981A15" w:rsidRPr="00981A15" w:rsidRDefault="00981A15" w:rsidP="00981A15">
      <w:pPr>
        <w:tabs>
          <w:tab w:val="left" w:pos="1134"/>
          <w:tab w:val="left" w:pos="9356"/>
          <w:tab w:val="left" w:pos="9781"/>
          <w:tab w:val="left" w:pos="9923"/>
        </w:tabs>
        <w:jc w:val="both"/>
        <w:rPr>
          <w:color w:val="000000"/>
          <w:sz w:val="28"/>
          <w:szCs w:val="28"/>
        </w:rPr>
      </w:pPr>
      <w:r w:rsidRPr="00981A15">
        <w:rPr>
          <w:noProof/>
          <w:szCs w:val="20"/>
        </w:rPr>
        <w:drawing>
          <wp:inline distT="0" distB="0" distL="0" distR="0">
            <wp:extent cx="5934075" cy="8763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981A15" w:rsidRPr="00981A15" w:rsidRDefault="00981A15" w:rsidP="00981A15">
      <w:pPr>
        <w:tabs>
          <w:tab w:val="left" w:pos="1134"/>
        </w:tabs>
        <w:ind w:firstLine="709"/>
        <w:jc w:val="both"/>
        <w:rPr>
          <w:color w:val="000000"/>
          <w:sz w:val="14"/>
          <w:szCs w:val="28"/>
        </w:rPr>
      </w:pP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Исходя из представленного расчета, размер плановой средневзвешенной заработной платы 2018 года по МУП КГО «УКВС» и МУП КГО «УКВО» составил 22124,83 руб./чел./мес., расчет плановых затрат произведен с применением ИПЦ Минэкономразвития России 104,6% на 2019 год.</w:t>
      </w:r>
      <w:r w:rsidRPr="00981A15">
        <w:rPr>
          <w:sz w:val="28"/>
          <w:szCs w:val="28"/>
        </w:rPr>
        <w:t xml:space="preserve">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709"/>
        </w:tabs>
        <w:jc w:val="both"/>
        <w:rPr>
          <w:sz w:val="28"/>
          <w:szCs w:val="28"/>
        </w:rPr>
      </w:pPr>
      <w:r w:rsidRPr="00981A15">
        <w:rPr>
          <w:sz w:val="28"/>
          <w:szCs w:val="28"/>
        </w:rPr>
        <w:tab/>
        <w:t xml:space="preserve">Затраты по данной статье на период с 01.02.2019 по 31.12.2019 приняты в сумме </w:t>
      </w:r>
      <w:r w:rsidRPr="00981A15">
        <w:rPr>
          <w:b/>
          <w:i/>
          <w:sz w:val="28"/>
          <w:szCs w:val="28"/>
        </w:rPr>
        <w:t>881,81</w:t>
      </w:r>
      <w:r w:rsidRPr="00981A15">
        <w:rPr>
          <w:sz w:val="28"/>
          <w:szCs w:val="28"/>
        </w:rPr>
        <w:t xml:space="preserve"> тыс. руб., в том числе с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396,02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485,79</w:t>
      </w:r>
      <w:r w:rsidRPr="00981A15">
        <w:rPr>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Средняя заработная плата административно-управленческого персонала составила </w:t>
      </w:r>
      <w:r w:rsidRPr="00981A15">
        <w:rPr>
          <w:b/>
          <w:i/>
          <w:sz w:val="28"/>
          <w:szCs w:val="28"/>
        </w:rPr>
        <w:t xml:space="preserve">23142,57 </w:t>
      </w:r>
      <w:r w:rsidRPr="00981A15">
        <w:rPr>
          <w:sz w:val="28"/>
          <w:szCs w:val="28"/>
        </w:rPr>
        <w:t xml:space="preserve">руб./чел./мес. Численность принята в соответствии с представленным штатным расписанием МУП «УК ЖКХ» (в доле на регулируемый вид деятельности в сфере холодного водоснабжения – 0,385 (распределение произведено пропорционально фонду оплаты труда основного производственного персонала согласно учетной политики предприятия)) – </w:t>
      </w:r>
      <w:r w:rsidRPr="00981A15">
        <w:rPr>
          <w:b/>
          <w:i/>
          <w:sz w:val="28"/>
          <w:szCs w:val="28"/>
        </w:rPr>
        <w:t xml:space="preserve">3,47 </w:t>
      </w:r>
      <w:r w:rsidRPr="00981A15">
        <w:rPr>
          <w:sz w:val="28"/>
          <w:szCs w:val="28"/>
        </w:rPr>
        <w:t xml:space="preserve">человека. </w:t>
      </w:r>
    </w:p>
    <w:p w:rsidR="00981A15" w:rsidRPr="00981A15" w:rsidRDefault="00981A15" w:rsidP="00981A15">
      <w:pPr>
        <w:tabs>
          <w:tab w:val="left" w:pos="1134"/>
        </w:tabs>
        <w:jc w:val="center"/>
        <w:rPr>
          <w:b/>
          <w:sz w:val="32"/>
          <w:szCs w:val="32"/>
          <w:u w:val="single"/>
        </w:rPr>
      </w:pPr>
      <w:r w:rsidRPr="00981A15">
        <w:rPr>
          <w:b/>
          <w:sz w:val="32"/>
          <w:szCs w:val="32"/>
          <w:u w:val="single"/>
        </w:rPr>
        <w:t xml:space="preserve"> </w:t>
      </w:r>
    </w:p>
    <w:p w:rsidR="00981A15" w:rsidRPr="00981A15" w:rsidRDefault="00981A15" w:rsidP="00981A15">
      <w:pPr>
        <w:tabs>
          <w:tab w:val="left" w:pos="1134"/>
        </w:tabs>
        <w:jc w:val="center"/>
        <w:rPr>
          <w:b/>
          <w:sz w:val="32"/>
          <w:szCs w:val="32"/>
          <w:u w:val="single"/>
        </w:rPr>
      </w:pPr>
      <w:r w:rsidRPr="00981A15">
        <w:rPr>
          <w:b/>
          <w:sz w:val="32"/>
          <w:szCs w:val="32"/>
          <w:u w:val="single"/>
        </w:rPr>
        <w:t>1.3.2. «Отчисления на социальные нужды от расходов на оплату труда административно-управленческого персонала»</w:t>
      </w:r>
    </w:p>
    <w:p w:rsidR="00981A15" w:rsidRPr="00981A15" w:rsidRDefault="00981A15" w:rsidP="00981A15">
      <w:pPr>
        <w:tabs>
          <w:tab w:val="left" w:pos="1134"/>
        </w:tabs>
        <w:ind w:left="709"/>
        <w:jc w:val="center"/>
        <w:rPr>
          <w:b/>
          <w:sz w:val="14"/>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356,61 </w:t>
      </w:r>
      <w:r w:rsidRPr="00981A15">
        <w:rPr>
          <w:sz w:val="28"/>
          <w:szCs w:val="28"/>
        </w:rPr>
        <w:t>тыс. руб.</w:t>
      </w:r>
    </w:p>
    <w:p w:rsidR="00981A15" w:rsidRPr="00981A15" w:rsidRDefault="00981A15" w:rsidP="00981A15">
      <w:pPr>
        <w:tabs>
          <w:tab w:val="left" w:pos="1134"/>
        </w:tabs>
        <w:ind w:firstLine="709"/>
        <w:jc w:val="both"/>
        <w:rPr>
          <w:color w:val="000000"/>
          <w:sz w:val="28"/>
          <w:szCs w:val="28"/>
        </w:rPr>
      </w:pPr>
      <w:r w:rsidRPr="00981A15">
        <w:rPr>
          <w:sz w:val="28"/>
          <w:szCs w:val="28"/>
        </w:rPr>
        <w:lastRenderedPageBreak/>
        <w:t xml:space="preserve">Расходы по данной статье на период с 01.02.2019 по 31.12.2019 приняты в размере </w:t>
      </w:r>
      <w:r w:rsidRPr="00981A15">
        <w:rPr>
          <w:b/>
          <w:i/>
          <w:sz w:val="28"/>
          <w:szCs w:val="28"/>
        </w:rPr>
        <w:t>266,31</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 в том числе:</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пенсионное страхование 22 % - </w:t>
      </w:r>
      <w:r w:rsidRPr="00981A15">
        <w:rPr>
          <w:b/>
          <w:i/>
          <w:color w:val="000000"/>
          <w:sz w:val="28"/>
          <w:szCs w:val="28"/>
        </w:rPr>
        <w:t>194,00</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социальное страхование на случай временной нетрудоспособности 2,9 % - </w:t>
      </w:r>
      <w:r w:rsidRPr="00981A15">
        <w:rPr>
          <w:b/>
          <w:i/>
          <w:color w:val="000000"/>
          <w:sz w:val="28"/>
          <w:szCs w:val="28"/>
        </w:rPr>
        <w:t>25,57</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медицинское страхование 5,1 % - </w:t>
      </w:r>
      <w:r w:rsidRPr="00981A15">
        <w:rPr>
          <w:b/>
          <w:i/>
          <w:color w:val="000000"/>
          <w:sz w:val="28"/>
          <w:szCs w:val="28"/>
        </w:rPr>
        <w:t>44,97</w:t>
      </w:r>
      <w:r w:rsidRPr="00981A15">
        <w:rPr>
          <w:color w:val="000000"/>
          <w:sz w:val="28"/>
          <w:szCs w:val="28"/>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 по предложению организации) в размере </w:t>
      </w:r>
      <w:r w:rsidRPr="00981A15">
        <w:rPr>
          <w:b/>
          <w:i/>
          <w:color w:val="000000"/>
          <w:sz w:val="28"/>
          <w:szCs w:val="28"/>
        </w:rPr>
        <w:t xml:space="preserve">1,77 </w:t>
      </w:r>
      <w:r w:rsidRPr="00981A15">
        <w:rPr>
          <w:color w:val="000000"/>
          <w:sz w:val="28"/>
          <w:szCs w:val="28"/>
        </w:rPr>
        <w:t>тыс. руб.</w:t>
      </w: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составила </w:t>
      </w:r>
      <w:r w:rsidRPr="00981A15">
        <w:rPr>
          <w:b/>
          <w:i/>
          <w:sz w:val="28"/>
          <w:szCs w:val="28"/>
        </w:rPr>
        <w:t>266,31</w:t>
      </w:r>
      <w:r w:rsidRPr="00981A15">
        <w:rPr>
          <w:sz w:val="28"/>
          <w:szCs w:val="28"/>
        </w:rPr>
        <w:t xml:space="preserve"> тыс. руб., в том числе с календарной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119,60</w:t>
      </w:r>
      <w:r w:rsidRPr="00981A15">
        <w:rPr>
          <w:sz w:val="28"/>
          <w:szCs w:val="28"/>
        </w:rPr>
        <w:t xml:space="preserve"> 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146,71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1.3.3. «Прочие административные расходы»</w:t>
      </w:r>
    </w:p>
    <w:p w:rsidR="00981A15" w:rsidRPr="00981A15" w:rsidRDefault="00981A15" w:rsidP="00981A15">
      <w:pPr>
        <w:tabs>
          <w:tab w:val="left" w:pos="1134"/>
        </w:tabs>
        <w:jc w:val="center"/>
        <w:rPr>
          <w:b/>
          <w:sz w:val="18"/>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3917,67 </w:t>
      </w:r>
      <w:r w:rsidRPr="00981A15">
        <w:rPr>
          <w:sz w:val="28"/>
          <w:szCs w:val="28"/>
        </w:rPr>
        <w:t>тыс. руб., в том числе: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56,58</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связь»</w:t>
      </w:r>
      <w:r w:rsidRPr="00981A15">
        <w:rPr>
          <w:sz w:val="28"/>
          <w:szCs w:val="28"/>
        </w:rPr>
        <w:t xml:space="preserve"> - </w:t>
      </w:r>
      <w:r w:rsidRPr="00981A15">
        <w:rPr>
          <w:b/>
          <w:i/>
          <w:sz w:val="28"/>
          <w:szCs w:val="28"/>
        </w:rPr>
        <w:t>31,81</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сторонних организаций (договор управления и агентский договор)»</w:t>
      </w:r>
      <w:r w:rsidRPr="00981A15">
        <w:rPr>
          <w:sz w:val="28"/>
          <w:szCs w:val="28"/>
        </w:rPr>
        <w:t xml:space="preserve"> - </w:t>
      </w:r>
      <w:r w:rsidRPr="00981A15">
        <w:rPr>
          <w:b/>
          <w:i/>
          <w:sz w:val="28"/>
          <w:szCs w:val="28"/>
        </w:rPr>
        <w:t>3688,46</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 xml:space="preserve">26,10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«Прочие расходы»</w:t>
      </w:r>
      <w:r w:rsidRPr="00981A15">
        <w:rPr>
          <w:sz w:val="28"/>
          <w:szCs w:val="28"/>
        </w:rPr>
        <w:t xml:space="preserve"> - </w:t>
      </w:r>
      <w:r w:rsidRPr="00981A15">
        <w:rPr>
          <w:b/>
          <w:i/>
          <w:sz w:val="28"/>
          <w:szCs w:val="28"/>
        </w:rPr>
        <w:t>80,37</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«Охрана»</w:t>
      </w:r>
      <w:r w:rsidRPr="00981A15">
        <w:rPr>
          <w:sz w:val="28"/>
          <w:szCs w:val="28"/>
        </w:rPr>
        <w:t xml:space="preserve"> - </w:t>
      </w:r>
      <w:r w:rsidRPr="00981A15">
        <w:rPr>
          <w:b/>
          <w:i/>
          <w:sz w:val="28"/>
          <w:szCs w:val="28"/>
        </w:rPr>
        <w:t xml:space="preserve">11,39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«Аудит»</w:t>
      </w:r>
      <w:r w:rsidRPr="00981A15">
        <w:rPr>
          <w:sz w:val="28"/>
          <w:szCs w:val="28"/>
        </w:rPr>
        <w:t xml:space="preserve"> - </w:t>
      </w:r>
      <w:r w:rsidRPr="00981A15">
        <w:rPr>
          <w:b/>
          <w:i/>
          <w:sz w:val="28"/>
          <w:szCs w:val="28"/>
        </w:rPr>
        <w:t>22,96</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Затраты по данной статье на период с 01.02.2019 по 31.12.2019 приняты регулятором на следующем уровне: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29,24</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связь»</w:t>
      </w:r>
      <w:r w:rsidRPr="00981A15">
        <w:rPr>
          <w:sz w:val="28"/>
          <w:szCs w:val="28"/>
        </w:rPr>
        <w:t xml:space="preserve"> - </w:t>
      </w:r>
      <w:r w:rsidRPr="00981A15">
        <w:rPr>
          <w:b/>
          <w:i/>
          <w:sz w:val="28"/>
          <w:szCs w:val="28"/>
        </w:rPr>
        <w:t>8,05</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сторонних организаций (договор управления и агентский договор)»</w:t>
      </w:r>
      <w:r w:rsidRPr="00981A15">
        <w:rPr>
          <w:sz w:val="28"/>
          <w:szCs w:val="28"/>
        </w:rPr>
        <w:t xml:space="preserve"> - </w:t>
      </w:r>
      <w:r w:rsidRPr="00981A15">
        <w:rPr>
          <w:b/>
          <w:i/>
          <w:sz w:val="28"/>
          <w:szCs w:val="28"/>
        </w:rPr>
        <w:t>3029,34</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 xml:space="preserve">4,54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«Прочие расходы»</w:t>
      </w:r>
      <w:r w:rsidRPr="00981A15">
        <w:rPr>
          <w:sz w:val="28"/>
          <w:szCs w:val="28"/>
        </w:rPr>
        <w:t xml:space="preserve"> - </w:t>
      </w:r>
      <w:r w:rsidRPr="00981A15">
        <w:rPr>
          <w:b/>
          <w:i/>
          <w:sz w:val="28"/>
          <w:szCs w:val="28"/>
        </w:rPr>
        <w:t xml:space="preserve">3,31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«Охрана»</w:t>
      </w:r>
      <w:r w:rsidRPr="00981A15">
        <w:rPr>
          <w:sz w:val="28"/>
          <w:szCs w:val="28"/>
        </w:rPr>
        <w:t xml:space="preserve"> - </w:t>
      </w:r>
      <w:r w:rsidRPr="00981A15">
        <w:rPr>
          <w:b/>
          <w:i/>
          <w:sz w:val="28"/>
          <w:szCs w:val="28"/>
        </w:rPr>
        <w:t xml:space="preserve">10,42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«Аудит»</w:t>
      </w:r>
      <w:r w:rsidRPr="00981A15">
        <w:rPr>
          <w:sz w:val="28"/>
          <w:szCs w:val="28"/>
        </w:rPr>
        <w:t xml:space="preserve"> -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lastRenderedPageBreak/>
        <w:t xml:space="preserve">Расходы по статье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в размере </w:t>
      </w:r>
      <w:r w:rsidRPr="00981A15">
        <w:rPr>
          <w:b/>
          <w:i/>
          <w:sz w:val="28"/>
          <w:szCs w:val="28"/>
        </w:rPr>
        <w:t>29,24</w:t>
      </w:r>
      <w:r w:rsidRPr="00981A15">
        <w:rPr>
          <w:sz w:val="28"/>
          <w:szCs w:val="28"/>
        </w:rPr>
        <w:t xml:space="preserve"> </w:t>
      </w:r>
      <w:proofErr w:type="spellStart"/>
      <w:r w:rsidRPr="00981A15">
        <w:rPr>
          <w:sz w:val="28"/>
          <w:szCs w:val="28"/>
        </w:rPr>
        <w:t>тыс.руб</w:t>
      </w:r>
      <w:proofErr w:type="spellEnd"/>
      <w:r w:rsidRPr="00981A15">
        <w:rPr>
          <w:sz w:val="28"/>
          <w:szCs w:val="28"/>
        </w:rPr>
        <w:t>. В данной статье предприятием заявлены расходы на ГСМ и аренду транспортных средств аппарата управления.</w:t>
      </w:r>
    </w:p>
    <w:p w:rsidR="00981A15" w:rsidRPr="00981A15" w:rsidRDefault="00981A15" w:rsidP="00981A15">
      <w:pPr>
        <w:ind w:firstLine="720"/>
        <w:jc w:val="both"/>
        <w:rPr>
          <w:sz w:val="28"/>
          <w:szCs w:val="28"/>
        </w:rPr>
      </w:pPr>
      <w:r w:rsidRPr="00981A15">
        <w:rPr>
          <w:sz w:val="28"/>
          <w:szCs w:val="28"/>
        </w:rPr>
        <w:t xml:space="preserve">Обоснование необходимости увеличения расходов по вышеуказанной статье от планового уровня затрат 2018 года предприятием в материалах тарифного дела </w:t>
      </w:r>
      <w:r w:rsidRPr="00981A15">
        <w:rPr>
          <w:sz w:val="28"/>
          <w:szCs w:val="28"/>
          <w:u w:val="single"/>
        </w:rPr>
        <w:t>не представлено</w:t>
      </w:r>
      <w:r w:rsidRPr="00981A15">
        <w:rPr>
          <w:sz w:val="28"/>
          <w:szCs w:val="28"/>
        </w:rPr>
        <w:t xml:space="preserve">. </w:t>
      </w:r>
      <w:r w:rsidRPr="00981A15">
        <w:rPr>
          <w:b/>
          <w:sz w:val="28"/>
          <w:szCs w:val="28"/>
          <w:u w:val="single"/>
        </w:rPr>
        <w:t>Необходимо отметить</w:t>
      </w:r>
      <w:r w:rsidRPr="00981A15">
        <w:rPr>
          <w:sz w:val="28"/>
          <w:szCs w:val="28"/>
        </w:rPr>
        <w:t xml:space="preserve">, что в предыдущие периоды регулирования при анализе представленных документов регулятором неоднократно было выявлено </w:t>
      </w:r>
      <w:r w:rsidRPr="00981A15">
        <w:rPr>
          <w:sz w:val="28"/>
          <w:szCs w:val="28"/>
          <w:u w:val="single"/>
        </w:rPr>
        <w:t>необоснованное превышение фактических расходов по данной статье над плановым уровнем затрат</w:t>
      </w:r>
      <w:r w:rsidRPr="00981A15">
        <w:rPr>
          <w:sz w:val="28"/>
          <w:szCs w:val="28"/>
        </w:rPr>
        <w:t>, обусловленное превышением расхода ГСМ в расчете на 100 км. по каждому транспортному средству от нормативного уровня (с учетом всех положенных надбавок), а также использование транспортных средств в поездках непроизводственного характера. На основании вышеизложенного, для более детального анализа фактических расходов по данной статье регулятором в адрес предприятия был направлен запрос (исх. от 26.12.2018 № М-10-79/5442-02) о предоставлении свода расходов на ГСМ за 2017 год (с указанием пробега, расхода ГСМ и его стоимости помесячно по каждому транспортному средству), путевые листы за июль и ноябрь 2017 года по каждому транспортному средству. Также для обоснования плановых затрат на 2019 год в рамках данного запроса регулятором был запрошен общий перечень транспортных средств, используемых предприятием (с указанием основания пользования (договор аренды, безвозмездное пользование, договор хозяйственного ведения и прочее)), так как из представленных материалов выделить данную информацию не представляется возможным.</w:t>
      </w:r>
    </w:p>
    <w:p w:rsidR="00981A15" w:rsidRPr="00981A15" w:rsidRDefault="00981A15" w:rsidP="00981A15">
      <w:pPr>
        <w:ind w:firstLine="720"/>
        <w:jc w:val="both"/>
        <w:rPr>
          <w:b/>
          <w:sz w:val="28"/>
          <w:szCs w:val="28"/>
          <w:u w:val="single"/>
        </w:rPr>
      </w:pPr>
      <w:r w:rsidRPr="00981A15">
        <w:rPr>
          <w:b/>
          <w:sz w:val="28"/>
          <w:szCs w:val="28"/>
          <w:u w:val="single"/>
        </w:rPr>
        <w:t xml:space="preserve">Запрошенная информация по данной статье в адрес регулятора от предприятия не поступила. </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расходы по данной статье были рассчитаны специалистом исходя из планового уровня затрат 2018 года на ГСМ и автотранспортные услуги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Затраты рассчитаны </w:t>
      </w:r>
      <w:r w:rsidRPr="00981A15">
        <w:rPr>
          <w:color w:val="000000"/>
          <w:sz w:val="28"/>
          <w:szCs w:val="28"/>
        </w:rPr>
        <w:t>с применением                   ИПЦ Минэкономразвития России 104,6% на 2019 год, а также с учетом увеличения НДС с 18% до 20% с 01.01.2019г</w:t>
      </w:r>
      <w:r w:rsidRPr="00981A15">
        <w:rPr>
          <w:sz w:val="28"/>
          <w:szCs w:val="28"/>
        </w:rPr>
        <w:t xml:space="preserve">. Плановые затраты МУП КГО «УКВС», в свою очередь, на долгосрочный период регулирования 2016-2018гг. были рассчитаны регулятором, исходя из </w:t>
      </w:r>
      <w:r w:rsidRPr="00981A15">
        <w:rPr>
          <w:color w:val="000000"/>
          <w:sz w:val="28"/>
          <w:szCs w:val="28"/>
        </w:rPr>
        <w:t>затрат на компенсацию за использование личного автотранспорта АУП в соответствии с постановлением Правительства РФ от 08.02.2002г. № 92</w:t>
      </w:r>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b/>
          <w:sz w:val="28"/>
          <w:szCs w:val="28"/>
          <w:u w:val="single"/>
        </w:rPr>
      </w:pPr>
      <w:r w:rsidRPr="00981A15">
        <w:rPr>
          <w:sz w:val="28"/>
          <w:szCs w:val="28"/>
        </w:rPr>
        <w:t xml:space="preserve">Расходы по статье </w:t>
      </w:r>
      <w:r w:rsidRPr="00981A15">
        <w:rPr>
          <w:i/>
          <w:sz w:val="28"/>
          <w:szCs w:val="28"/>
          <w:u w:val="single"/>
        </w:rPr>
        <w:t>«Расходы на связь»</w:t>
      </w:r>
      <w:r w:rsidRPr="00981A15">
        <w:rPr>
          <w:sz w:val="28"/>
          <w:szCs w:val="28"/>
        </w:rPr>
        <w:t xml:space="preserve"> учтены в сумме </w:t>
      </w:r>
      <w:r w:rsidRPr="00981A15">
        <w:rPr>
          <w:b/>
          <w:i/>
          <w:sz w:val="28"/>
          <w:szCs w:val="28"/>
        </w:rPr>
        <w:t>8,05</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xml:space="preserve">. </w:t>
      </w:r>
      <w:r w:rsidRPr="00981A15">
        <w:rPr>
          <w:sz w:val="28"/>
          <w:szCs w:val="28"/>
        </w:rPr>
        <w:lastRenderedPageBreak/>
        <w:t>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(фактические расходы организации в шаблоне формата CALC.TARIFF.6.42.VODA отражены в составе «Прочих производственных расходов»).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b/>
          <w:sz w:val="28"/>
          <w:szCs w:val="28"/>
          <w:u w:val="single"/>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«Расходы сторонних организаций (договор управления и агентский договор)»</w:t>
      </w:r>
      <w:r w:rsidRPr="00981A15">
        <w:rPr>
          <w:sz w:val="28"/>
          <w:szCs w:val="28"/>
        </w:rPr>
        <w:t xml:space="preserve"> учтены в сумме </w:t>
      </w:r>
      <w:r w:rsidRPr="00981A15">
        <w:rPr>
          <w:b/>
          <w:i/>
          <w:sz w:val="28"/>
          <w:szCs w:val="28"/>
        </w:rPr>
        <w:t>3029,34</w:t>
      </w:r>
      <w:r w:rsidRPr="00981A15">
        <w:rPr>
          <w:sz w:val="28"/>
          <w:szCs w:val="28"/>
        </w:rPr>
        <w:t xml:space="preserve"> </w:t>
      </w:r>
      <w:proofErr w:type="spellStart"/>
      <w:r w:rsidRPr="00981A15">
        <w:rPr>
          <w:sz w:val="28"/>
          <w:szCs w:val="28"/>
        </w:rPr>
        <w:t>тыс.руб</w:t>
      </w:r>
      <w:proofErr w:type="spellEnd"/>
      <w:r w:rsidRPr="00981A15">
        <w:rPr>
          <w:sz w:val="28"/>
          <w:szCs w:val="28"/>
        </w:rPr>
        <w:t>., в том числе: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«Услуги по договору управления»</w:t>
      </w:r>
      <w:r w:rsidRPr="00981A15">
        <w:rPr>
          <w:sz w:val="28"/>
          <w:szCs w:val="28"/>
        </w:rPr>
        <w:t xml:space="preserve"> - </w:t>
      </w:r>
      <w:r w:rsidRPr="00981A15">
        <w:rPr>
          <w:b/>
          <w:i/>
          <w:sz w:val="28"/>
          <w:szCs w:val="28"/>
        </w:rPr>
        <w:t>1753,38</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данной статье предприятием заявлены расходы на бухгалтерские, юридические, экономические, кадровые, производственно-технические услуги, а также услуги по ведению делопроизводства, программного обеспечения и иные услуги по договору возмездного оказания услуг с МУП Управляющая компания «Жилищно-коммунального хозяйства </w:t>
      </w:r>
      <w:proofErr w:type="spellStart"/>
      <w:r w:rsidRPr="00981A15">
        <w:rPr>
          <w:sz w:val="28"/>
          <w:szCs w:val="28"/>
        </w:rPr>
        <w:t>Калтанского</w:t>
      </w:r>
      <w:proofErr w:type="spellEnd"/>
      <w:r w:rsidRPr="00981A15">
        <w:rPr>
          <w:sz w:val="28"/>
          <w:szCs w:val="28"/>
        </w:rPr>
        <w:t xml:space="preserve"> городского округа». В первоначально представленном пакете документов в качестве обосновывающих материалов по данной статье предприятием был представлен </w:t>
      </w:r>
      <w:r w:rsidRPr="00981A15">
        <w:rPr>
          <w:sz w:val="28"/>
          <w:szCs w:val="28"/>
          <w:u w:val="single"/>
        </w:rPr>
        <w:t>проект</w:t>
      </w:r>
      <w:r w:rsidRPr="00981A15">
        <w:rPr>
          <w:sz w:val="28"/>
          <w:szCs w:val="28"/>
        </w:rPr>
        <w:t xml:space="preserve"> договора возмездного оказания услуг между                          МУП «УК ЖКХ» и МУП УК «ЖКХ КГО» (с приложением предварительного расчета стоимости услуг). Регулятором в адрес предприятия был направлен запрос (исх. от 26.12.2018 № М-10-79/5442-02) о предоставлении заключенного договора оказания управленческих услуг с приложением </w:t>
      </w:r>
      <w:r w:rsidRPr="00981A15">
        <w:rPr>
          <w:sz w:val="28"/>
          <w:szCs w:val="28"/>
          <w:u w:val="single"/>
        </w:rPr>
        <w:t>подробной калькуляции</w:t>
      </w:r>
      <w:r w:rsidRPr="00981A15">
        <w:rPr>
          <w:sz w:val="28"/>
          <w:szCs w:val="28"/>
        </w:rPr>
        <w:t xml:space="preserve"> стоимости оказываемых услуг.</w:t>
      </w:r>
    </w:p>
    <w:p w:rsidR="00981A15" w:rsidRPr="00981A15" w:rsidRDefault="00981A15" w:rsidP="00981A15">
      <w:pPr>
        <w:ind w:firstLine="720"/>
        <w:jc w:val="both"/>
        <w:rPr>
          <w:sz w:val="28"/>
          <w:szCs w:val="28"/>
        </w:rPr>
      </w:pPr>
      <w:r w:rsidRPr="00981A15">
        <w:rPr>
          <w:sz w:val="28"/>
          <w:szCs w:val="28"/>
        </w:rPr>
        <w:t xml:space="preserve">На запрос регулятора МУП «УК ЖКХ» письмом исх. от 09.01.2019              № 640, </w:t>
      </w:r>
      <w:proofErr w:type="spellStart"/>
      <w:r w:rsidRPr="00981A15">
        <w:rPr>
          <w:sz w:val="28"/>
          <w:szCs w:val="28"/>
        </w:rPr>
        <w:t>вх</w:t>
      </w:r>
      <w:proofErr w:type="spellEnd"/>
      <w:r w:rsidRPr="00981A15">
        <w:rPr>
          <w:sz w:val="28"/>
          <w:szCs w:val="28"/>
        </w:rPr>
        <w:t xml:space="preserve">. от 09.01.2019 № 6 направило в адрес РЭК КО </w:t>
      </w:r>
      <w:r w:rsidRPr="00981A15">
        <w:rPr>
          <w:sz w:val="28"/>
          <w:szCs w:val="28"/>
          <w:u w:val="single"/>
        </w:rPr>
        <w:t>договор</w:t>
      </w:r>
      <w:r w:rsidRPr="00981A15">
        <w:rPr>
          <w:sz w:val="28"/>
          <w:szCs w:val="28"/>
        </w:rPr>
        <w:t xml:space="preserve"> возмездного оказания услуг от 29.12.2018 № 33-18, заключенный между МУП «УК ЖКХ» и МУП УК «ЖКХ КГО». Приложение № 2 к данному договору содержит «Предварительный расчет к договору возмездного оказания услуг (смету затрат) на 2019 год», согласно которому стоимость услуг по договору в сфере холодного водоснабжения составляет 1704,14 </w:t>
      </w:r>
      <w:proofErr w:type="spellStart"/>
      <w:r w:rsidRPr="00981A15">
        <w:rPr>
          <w:sz w:val="28"/>
          <w:szCs w:val="28"/>
        </w:rPr>
        <w:t>тыс.руб</w:t>
      </w:r>
      <w:proofErr w:type="spellEnd"/>
      <w:r w:rsidRPr="00981A15">
        <w:rPr>
          <w:sz w:val="28"/>
          <w:szCs w:val="28"/>
        </w:rPr>
        <w:t xml:space="preserve">. </w:t>
      </w:r>
      <w:r w:rsidRPr="00981A15">
        <w:rPr>
          <w:sz w:val="28"/>
          <w:szCs w:val="28"/>
          <w:u w:val="single"/>
        </w:rPr>
        <w:t xml:space="preserve">В отношении данного договора регулятор считает необходимым отметить </w:t>
      </w:r>
      <w:r w:rsidRPr="00981A15">
        <w:rPr>
          <w:b/>
          <w:sz w:val="28"/>
          <w:szCs w:val="28"/>
          <w:u w:val="single"/>
        </w:rPr>
        <w:t>следующие моменты</w:t>
      </w:r>
      <w:r w:rsidRPr="00981A15">
        <w:rPr>
          <w:sz w:val="28"/>
          <w:szCs w:val="28"/>
          <w:u w:val="single"/>
        </w:rPr>
        <w:t>:</w:t>
      </w:r>
    </w:p>
    <w:p w:rsidR="00981A15" w:rsidRPr="00981A15" w:rsidRDefault="00981A15" w:rsidP="00981A15">
      <w:pPr>
        <w:ind w:firstLine="720"/>
        <w:jc w:val="both"/>
        <w:rPr>
          <w:sz w:val="28"/>
          <w:szCs w:val="28"/>
        </w:rPr>
      </w:pPr>
      <w:r w:rsidRPr="00981A15">
        <w:rPr>
          <w:sz w:val="28"/>
          <w:szCs w:val="28"/>
        </w:rPr>
        <w:t xml:space="preserve">- договор заключен </w:t>
      </w:r>
      <w:r w:rsidRPr="00981A15">
        <w:rPr>
          <w:b/>
          <w:sz w:val="28"/>
          <w:szCs w:val="28"/>
          <w:u w:val="single"/>
        </w:rPr>
        <w:t>без проведения конкурсных процедур</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отсутствие подробной калькуляции</w:t>
      </w:r>
      <w:r w:rsidRPr="00981A15">
        <w:rPr>
          <w:sz w:val="28"/>
          <w:szCs w:val="28"/>
        </w:rPr>
        <w:t xml:space="preserve"> стоимости услуг. Представленный предварительный расчет расходов по данному договору содержит укрупненный расчет затрат (например, «Оплата труда» отражена общей суммой без указания численности задействованных сотрудников, их должностей и средней заработной платы);</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не отражен</w:t>
      </w:r>
      <w:r w:rsidRPr="00981A15">
        <w:rPr>
          <w:sz w:val="28"/>
          <w:szCs w:val="28"/>
        </w:rPr>
        <w:t xml:space="preserve"> механизм распределения общей суммы расходов по договору между регулируемыми видами деятельности в сфере холодного водоснабжения и водоотведения.</w:t>
      </w:r>
    </w:p>
    <w:p w:rsidR="00981A15" w:rsidRPr="00981A15" w:rsidRDefault="00981A15" w:rsidP="00981A15">
      <w:pPr>
        <w:ind w:firstLine="720"/>
        <w:jc w:val="both"/>
        <w:rPr>
          <w:sz w:val="28"/>
          <w:szCs w:val="28"/>
        </w:rPr>
      </w:pPr>
      <w:r w:rsidRPr="00981A15">
        <w:rPr>
          <w:sz w:val="28"/>
          <w:szCs w:val="28"/>
        </w:rPr>
        <w:lastRenderedPageBreak/>
        <w:t xml:space="preserve">На основании вышеизложенного </w:t>
      </w:r>
      <w:r w:rsidRPr="00981A15">
        <w:rPr>
          <w:b/>
          <w:sz w:val="28"/>
          <w:szCs w:val="28"/>
          <w:u w:val="single"/>
        </w:rPr>
        <w:t>расходы по данному договору признаны регулятором необоснованными и не принимались в расчет</w:t>
      </w:r>
      <w:r w:rsidRPr="00981A15">
        <w:rPr>
          <w:sz w:val="28"/>
          <w:szCs w:val="28"/>
        </w:rPr>
        <w:t xml:space="preserve"> при определении необходимой валовой выручки.</w:t>
      </w:r>
    </w:p>
    <w:p w:rsidR="00981A15" w:rsidRPr="00981A15" w:rsidRDefault="00981A15" w:rsidP="00981A15">
      <w:pPr>
        <w:ind w:firstLine="720"/>
        <w:jc w:val="both"/>
        <w:rPr>
          <w:sz w:val="28"/>
          <w:szCs w:val="28"/>
        </w:rPr>
      </w:pPr>
      <w:r w:rsidRPr="00981A15">
        <w:rPr>
          <w:sz w:val="28"/>
          <w:szCs w:val="28"/>
        </w:rPr>
        <w:t xml:space="preserve">По результатам проведенного анализа </w:t>
      </w:r>
      <w:r w:rsidRPr="00981A15">
        <w:rPr>
          <w:sz w:val="28"/>
          <w:szCs w:val="28"/>
          <w:u w:val="single"/>
        </w:rPr>
        <w:t>расходы на услуги управления были рассчитаны регулятором следующим образом</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В расходах управления </w:t>
      </w:r>
      <w:r w:rsidRPr="00981A15">
        <w:rPr>
          <w:b/>
          <w:sz w:val="28"/>
          <w:szCs w:val="28"/>
          <w:u w:val="single"/>
        </w:rPr>
        <w:t>регулятором учтены</w:t>
      </w:r>
      <w:r w:rsidRPr="00981A15">
        <w:rPr>
          <w:sz w:val="28"/>
          <w:szCs w:val="28"/>
        </w:rPr>
        <w:t xml:space="preserve"> затраты на оплату труда работников аппарата управления, отчисления на социальные, страховые взносы, а также </w:t>
      </w:r>
      <w:r w:rsidRPr="00981A15">
        <w:rPr>
          <w:color w:val="000000"/>
          <w:sz w:val="28"/>
          <w:szCs w:val="28"/>
        </w:rPr>
        <w:t>единый налог, уплачиваемый организацией, применяющей упрощенную систему налогообложения.</w:t>
      </w:r>
    </w:p>
    <w:p w:rsidR="00981A15" w:rsidRPr="00981A15" w:rsidRDefault="00981A15" w:rsidP="00981A15">
      <w:pPr>
        <w:ind w:firstLine="720"/>
        <w:jc w:val="both"/>
        <w:rPr>
          <w:sz w:val="28"/>
          <w:szCs w:val="28"/>
        </w:rPr>
      </w:pPr>
      <w:r w:rsidRPr="00981A15">
        <w:rPr>
          <w:sz w:val="28"/>
          <w:szCs w:val="28"/>
        </w:rPr>
        <w:t xml:space="preserve">Общая численность работников МУП «УК ЖКХ» согласно представленному штатному расписанию составляет менее 100 человек              </w:t>
      </w:r>
      <w:proofErr w:type="gramStart"/>
      <w:r w:rsidRPr="00981A15">
        <w:rPr>
          <w:sz w:val="28"/>
          <w:szCs w:val="28"/>
        </w:rPr>
        <w:t xml:space="preserve">   (</w:t>
      </w:r>
      <w:proofErr w:type="gramEnd"/>
      <w:r w:rsidRPr="00981A15">
        <w:rPr>
          <w:sz w:val="28"/>
          <w:szCs w:val="28"/>
        </w:rPr>
        <w:t>83,5 человека – без учета АУП, 92,5 человека – с учетом АУП).</w:t>
      </w:r>
      <w:r w:rsidRPr="00981A15">
        <w:rPr>
          <w:szCs w:val="20"/>
        </w:rPr>
        <w:t xml:space="preserve"> </w:t>
      </w:r>
      <w:r w:rsidRPr="00981A15">
        <w:rPr>
          <w:sz w:val="28"/>
          <w:szCs w:val="20"/>
        </w:rPr>
        <w:t>В соответствии с П</w:t>
      </w:r>
      <w:r w:rsidRPr="00981A15">
        <w:rPr>
          <w:sz w:val="28"/>
          <w:szCs w:val="28"/>
        </w:rPr>
        <w:t xml:space="preserve">риказом Госстроя РФ от 22.03.1999 № 66 «Об утверждении рекомендаций по нормированию труда работников водопроводно-канализационного хозяйства» (далее - приказ Госстроя № 66) </w:t>
      </w:r>
      <w:r w:rsidRPr="00981A15">
        <w:rPr>
          <w:sz w:val="28"/>
          <w:szCs w:val="28"/>
          <w:u w:val="single"/>
        </w:rPr>
        <w:t>нормативная численность работников аппарата управления</w:t>
      </w:r>
      <w:r w:rsidRPr="00981A15">
        <w:rPr>
          <w:sz w:val="28"/>
          <w:szCs w:val="28"/>
        </w:rPr>
        <w:t xml:space="preserve"> при общем количестве работников предприятия менее 100 человек </w:t>
      </w:r>
      <w:r w:rsidRPr="00981A15">
        <w:rPr>
          <w:sz w:val="28"/>
          <w:szCs w:val="28"/>
          <w:u w:val="single"/>
        </w:rPr>
        <w:t>составляет 22 человека</w:t>
      </w:r>
      <w:r w:rsidRPr="00981A15">
        <w:rPr>
          <w:sz w:val="28"/>
          <w:szCs w:val="28"/>
        </w:rPr>
        <w:t xml:space="preserve"> (без учета абонентского отдела). В связи с тем, что МУП «УК ЖКХ» помимо регулируемых видов деятельности в сфере холодного водоснабжения, водоотведения осуществляет также деятельность по управлению жилым фондом, нормативная численность АУП по приказу Госстроя № 66 </w:t>
      </w:r>
      <w:r w:rsidRPr="00981A15">
        <w:rPr>
          <w:sz w:val="28"/>
          <w:szCs w:val="28"/>
          <w:u w:val="single"/>
        </w:rPr>
        <w:t xml:space="preserve">учтена               </w:t>
      </w:r>
      <w:r w:rsidRPr="00981A15">
        <w:rPr>
          <w:b/>
          <w:sz w:val="28"/>
          <w:szCs w:val="28"/>
          <w:u w:val="single"/>
        </w:rPr>
        <w:t>в доле</w:t>
      </w:r>
      <w:r w:rsidRPr="00981A15">
        <w:rPr>
          <w:sz w:val="28"/>
          <w:szCs w:val="28"/>
          <w:u w:val="single"/>
        </w:rPr>
        <w:t xml:space="preserve"> на регулируемый вид деятельности </w:t>
      </w:r>
      <w:r w:rsidRPr="00981A15">
        <w:rPr>
          <w:b/>
          <w:sz w:val="28"/>
          <w:szCs w:val="28"/>
          <w:u w:val="single"/>
        </w:rPr>
        <w:t>в сфере холодного водоснабжения</w:t>
      </w:r>
      <w:r w:rsidRPr="00981A15">
        <w:rPr>
          <w:sz w:val="28"/>
          <w:szCs w:val="28"/>
        </w:rPr>
        <w:t xml:space="preserve"> – 0,385 (распределение произведено пропорционально фонду оплаты труда основного производственного персонала согласно учетной политики предприятия): 22 чел. * 0,385 = 8,47 чел.</w:t>
      </w:r>
    </w:p>
    <w:p w:rsidR="00981A15" w:rsidRPr="00981A15" w:rsidRDefault="00981A15" w:rsidP="00981A15">
      <w:pPr>
        <w:ind w:firstLine="720"/>
        <w:jc w:val="both"/>
        <w:rPr>
          <w:sz w:val="28"/>
          <w:szCs w:val="28"/>
        </w:rPr>
      </w:pPr>
      <w:r w:rsidRPr="00981A15">
        <w:rPr>
          <w:sz w:val="28"/>
          <w:szCs w:val="28"/>
        </w:rPr>
        <w:t xml:space="preserve">При этом численность АУП в количестве 3,47 человека уже учтена регулятором при расчете расходов на оплату труда АУП (обоснование отражено при описании статьи «Заработная плата АУП»). Таким образом, в расчет расходов на услуги управления регулятором </w:t>
      </w:r>
      <w:r w:rsidRPr="00981A15">
        <w:rPr>
          <w:sz w:val="28"/>
          <w:szCs w:val="28"/>
          <w:u w:val="single"/>
        </w:rPr>
        <w:t>принята нормативная численность АУП</w:t>
      </w:r>
      <w:r w:rsidRPr="00981A15">
        <w:rPr>
          <w:sz w:val="28"/>
          <w:szCs w:val="28"/>
        </w:rPr>
        <w:t xml:space="preserve"> в соответствии с приказом Госстроя № 66 за вычетом численности персонала, уже учтенной в составе административных расходов:</w:t>
      </w:r>
    </w:p>
    <w:p w:rsidR="00981A15" w:rsidRPr="00981A15" w:rsidRDefault="00981A15" w:rsidP="00981A15">
      <w:pPr>
        <w:ind w:firstLine="720"/>
        <w:jc w:val="both"/>
        <w:rPr>
          <w:sz w:val="28"/>
          <w:szCs w:val="28"/>
        </w:rPr>
      </w:pPr>
      <w:r w:rsidRPr="00981A15">
        <w:rPr>
          <w:sz w:val="28"/>
          <w:szCs w:val="28"/>
        </w:rPr>
        <w:t xml:space="preserve">8,47 чел. – 3,47 чел. = </w:t>
      </w:r>
      <w:r w:rsidRPr="00981A15">
        <w:rPr>
          <w:b/>
          <w:i/>
          <w:sz w:val="28"/>
          <w:szCs w:val="28"/>
        </w:rPr>
        <w:t>5,0</w:t>
      </w:r>
      <w:r w:rsidRPr="00981A15">
        <w:rPr>
          <w:sz w:val="28"/>
          <w:szCs w:val="28"/>
        </w:rPr>
        <w:t xml:space="preserve"> чел.</w:t>
      </w:r>
    </w:p>
    <w:p w:rsidR="00981A15" w:rsidRPr="00981A15" w:rsidRDefault="00981A15" w:rsidP="00981A15">
      <w:pPr>
        <w:ind w:firstLine="720"/>
        <w:jc w:val="both"/>
        <w:rPr>
          <w:color w:val="000000"/>
          <w:sz w:val="28"/>
          <w:szCs w:val="28"/>
        </w:rPr>
      </w:pPr>
      <w:r w:rsidRPr="00981A15">
        <w:rPr>
          <w:color w:val="000000"/>
          <w:sz w:val="28"/>
          <w:szCs w:val="28"/>
          <w:u w:val="single"/>
        </w:rPr>
        <w:t>Заработная плата</w:t>
      </w:r>
      <w:r w:rsidRPr="00981A15">
        <w:rPr>
          <w:color w:val="000000"/>
          <w:sz w:val="28"/>
          <w:szCs w:val="28"/>
        </w:rPr>
        <w:t xml:space="preserve"> работников, оказывающих услуги управления была принята по плановой средневзвешенной заработной плате 2018 года АУП двух предприятий, ранее эксплуатировавших объекты данных централизованных систем холодного водоснабжения и водоотведения –         МУП КГО «УКВС» и МУП КГО «УКВО», с применением                                   ИПЦ Минэкономразвития России 104,6% на 2019 год –                                   </w:t>
      </w:r>
      <w:r w:rsidRPr="00981A15">
        <w:rPr>
          <w:b/>
          <w:i/>
          <w:color w:val="000000"/>
          <w:sz w:val="28"/>
          <w:szCs w:val="28"/>
        </w:rPr>
        <w:t>23142,57</w:t>
      </w:r>
      <w:r w:rsidRPr="00981A15">
        <w:rPr>
          <w:color w:val="000000"/>
          <w:sz w:val="28"/>
          <w:szCs w:val="28"/>
        </w:rPr>
        <w:t xml:space="preserve"> руб./чел./мес. (подробный расчет с обоснованием отражен в описании статьи «Заработная плата АУП»).</w:t>
      </w:r>
    </w:p>
    <w:p w:rsidR="00981A15" w:rsidRPr="00981A15" w:rsidRDefault="00981A15" w:rsidP="00981A15">
      <w:pPr>
        <w:tabs>
          <w:tab w:val="left" w:pos="1134"/>
        </w:tabs>
        <w:ind w:firstLine="709"/>
        <w:jc w:val="both"/>
        <w:rPr>
          <w:color w:val="000000"/>
          <w:sz w:val="28"/>
          <w:szCs w:val="28"/>
        </w:rPr>
      </w:pPr>
      <w:r w:rsidRPr="00981A15">
        <w:rPr>
          <w:sz w:val="28"/>
          <w:szCs w:val="28"/>
          <w:u w:val="single"/>
        </w:rPr>
        <w:t>Отчисления на социальные, страховые нужды</w:t>
      </w:r>
      <w:r w:rsidRPr="00981A15">
        <w:rPr>
          <w:sz w:val="28"/>
          <w:szCs w:val="28"/>
        </w:rPr>
        <w:t xml:space="preserve">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Кроме того, в связи с тем, что предприятие, оказывающее услуги управления, применяет упрощенную систему налогообложения (объектом </w:t>
      </w:r>
      <w:r w:rsidRPr="00981A15">
        <w:rPr>
          <w:color w:val="000000"/>
          <w:sz w:val="28"/>
          <w:szCs w:val="28"/>
        </w:rPr>
        <w:lastRenderedPageBreak/>
        <w:t xml:space="preserve">налогообложения выбраны «доходы»), регулятором также в расчете расходов на услуги управления </w:t>
      </w:r>
      <w:r w:rsidRPr="00981A15">
        <w:rPr>
          <w:color w:val="000000"/>
          <w:sz w:val="28"/>
          <w:szCs w:val="28"/>
          <w:u w:val="single"/>
        </w:rPr>
        <w:t>учтен единый налог, уплачиваемый организацией, применяющей упрощенную систему налогообложения</w:t>
      </w:r>
      <w:r w:rsidRPr="00981A15">
        <w:rPr>
          <w:color w:val="000000"/>
          <w:sz w:val="28"/>
          <w:szCs w:val="28"/>
        </w:rPr>
        <w:t>, по ставке 6% в соответствии со ст. 346.20 Налогового кодекса РФ (часть вторая).</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Подробный расчет расходов по статье </w:t>
      </w:r>
      <w:r w:rsidRPr="00981A15">
        <w:rPr>
          <w:color w:val="000000"/>
          <w:sz w:val="28"/>
          <w:szCs w:val="28"/>
          <w:u w:val="single"/>
        </w:rPr>
        <w:t>(в расчете на год)</w:t>
      </w:r>
      <w:r w:rsidRPr="00981A15">
        <w:rPr>
          <w:color w:val="000000"/>
          <w:sz w:val="28"/>
          <w:szCs w:val="28"/>
        </w:rPr>
        <w:t xml:space="preserve"> представлен в Таблице 2.</w:t>
      </w: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p>
    <w:p w:rsidR="00981A15" w:rsidRDefault="00981A15" w:rsidP="00981A15">
      <w:pPr>
        <w:tabs>
          <w:tab w:val="left" w:pos="1134"/>
        </w:tabs>
        <w:ind w:firstLine="709"/>
        <w:jc w:val="right"/>
        <w:rPr>
          <w:color w:val="000000"/>
          <w:szCs w:val="28"/>
        </w:rPr>
        <w:sectPr w:rsid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1134"/>
        </w:tabs>
        <w:ind w:firstLine="709"/>
        <w:jc w:val="right"/>
        <w:rPr>
          <w:color w:val="000000"/>
          <w:szCs w:val="28"/>
        </w:rPr>
      </w:pPr>
      <w:r w:rsidRPr="00981A15">
        <w:rPr>
          <w:color w:val="000000"/>
          <w:szCs w:val="28"/>
        </w:rPr>
        <w:lastRenderedPageBreak/>
        <w:t>Таблица 2</w:t>
      </w:r>
    </w:p>
    <w:p w:rsidR="00981A15" w:rsidRPr="00981A15" w:rsidRDefault="00981A15" w:rsidP="00981A15">
      <w:pPr>
        <w:tabs>
          <w:tab w:val="left" w:pos="1134"/>
        </w:tabs>
        <w:jc w:val="both"/>
        <w:rPr>
          <w:szCs w:val="20"/>
        </w:rPr>
      </w:pPr>
      <w:r w:rsidRPr="00981A15">
        <w:rPr>
          <w:noProof/>
          <w:szCs w:val="20"/>
        </w:rPr>
        <w:drawing>
          <wp:inline distT="0" distB="0" distL="0" distR="0">
            <wp:extent cx="5939790" cy="290385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903855"/>
                    </a:xfrm>
                    <a:prstGeom prst="rect">
                      <a:avLst/>
                    </a:prstGeom>
                    <a:noFill/>
                    <a:ln>
                      <a:noFill/>
                    </a:ln>
                  </pic:spPr>
                </pic:pic>
              </a:graphicData>
            </a:graphic>
          </wp:inline>
        </w:drawing>
      </w:r>
    </w:p>
    <w:p w:rsidR="00981A15" w:rsidRPr="00981A15" w:rsidRDefault="00981A15" w:rsidP="00981A15">
      <w:pPr>
        <w:tabs>
          <w:tab w:val="left" w:pos="1134"/>
        </w:tabs>
        <w:jc w:val="both"/>
        <w:rPr>
          <w:sz w:val="12"/>
          <w:szCs w:val="20"/>
        </w:rPr>
      </w:pPr>
    </w:p>
    <w:p w:rsidR="00981A15" w:rsidRPr="00981A15" w:rsidRDefault="00981A15" w:rsidP="00981A15">
      <w:pPr>
        <w:tabs>
          <w:tab w:val="left" w:pos="709"/>
        </w:tabs>
        <w:jc w:val="both"/>
        <w:rPr>
          <w:color w:val="000000"/>
          <w:sz w:val="28"/>
          <w:szCs w:val="28"/>
        </w:rPr>
      </w:pPr>
      <w:r w:rsidRPr="00981A15">
        <w:rPr>
          <w:szCs w:val="20"/>
        </w:rPr>
        <w:tab/>
      </w:r>
      <w:r w:rsidRPr="00981A15">
        <w:rPr>
          <w:sz w:val="28"/>
          <w:szCs w:val="20"/>
        </w:rPr>
        <w:t xml:space="preserve">В соответствии с представленной Таблицей 2 общая сумма расходов на услуги управления </w:t>
      </w:r>
      <w:r w:rsidRPr="00981A15">
        <w:rPr>
          <w:b/>
          <w:sz w:val="28"/>
          <w:szCs w:val="20"/>
          <w:u w:val="single"/>
        </w:rPr>
        <w:t>по расчету регулятора</w:t>
      </w:r>
      <w:r w:rsidRPr="00981A15">
        <w:rPr>
          <w:sz w:val="28"/>
          <w:szCs w:val="20"/>
        </w:rPr>
        <w:t xml:space="preserve"> составила 1916,12 </w:t>
      </w:r>
      <w:proofErr w:type="spellStart"/>
      <w:r w:rsidRPr="00981A15">
        <w:rPr>
          <w:sz w:val="28"/>
          <w:szCs w:val="20"/>
        </w:rPr>
        <w:t>тыс.руб</w:t>
      </w:r>
      <w:proofErr w:type="spellEnd"/>
      <w:r w:rsidRPr="00981A15">
        <w:rPr>
          <w:sz w:val="28"/>
          <w:szCs w:val="20"/>
        </w:rPr>
        <w:t xml:space="preserve">. в год. Расходы приняты </w:t>
      </w:r>
      <w:r w:rsidRPr="00981A15">
        <w:rPr>
          <w:sz w:val="28"/>
          <w:szCs w:val="20"/>
          <w:u w:val="single"/>
        </w:rPr>
        <w:t xml:space="preserve">в пересчете на плановый период с 01.02.2019 по 31.12.2019 в сумме </w:t>
      </w:r>
      <w:r w:rsidRPr="00981A15">
        <w:rPr>
          <w:b/>
          <w:i/>
          <w:sz w:val="28"/>
          <w:szCs w:val="20"/>
          <w:u w:val="single"/>
        </w:rPr>
        <w:t>1753,38</w:t>
      </w:r>
      <w:r w:rsidRPr="00981A15">
        <w:rPr>
          <w:sz w:val="28"/>
          <w:szCs w:val="20"/>
          <w:u w:val="single"/>
        </w:rPr>
        <w:t xml:space="preserve"> </w:t>
      </w:r>
      <w:proofErr w:type="spellStart"/>
      <w:r w:rsidRPr="00981A15">
        <w:rPr>
          <w:sz w:val="28"/>
          <w:szCs w:val="20"/>
          <w:u w:val="single"/>
        </w:rPr>
        <w:t>тыс.руб</w:t>
      </w:r>
      <w:proofErr w:type="spellEnd"/>
      <w:r w:rsidRPr="00981A15">
        <w:rPr>
          <w:sz w:val="28"/>
          <w:szCs w:val="20"/>
          <w:u w:val="single"/>
        </w:rPr>
        <w:t>.</w:t>
      </w:r>
    </w:p>
    <w:p w:rsidR="00981A15" w:rsidRPr="00981A15" w:rsidRDefault="00981A15" w:rsidP="00981A15">
      <w:pPr>
        <w:tabs>
          <w:tab w:val="left" w:pos="1134"/>
        </w:tabs>
        <w:ind w:firstLine="709"/>
        <w:jc w:val="both"/>
        <w:rPr>
          <w:color w:val="000000"/>
          <w:sz w:val="28"/>
          <w:szCs w:val="28"/>
        </w:rPr>
      </w:pP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«Услуги по агентскому договору»</w:t>
      </w:r>
      <w:r w:rsidRPr="00981A15">
        <w:rPr>
          <w:sz w:val="28"/>
          <w:szCs w:val="28"/>
        </w:rPr>
        <w:t xml:space="preserve"> - </w:t>
      </w:r>
      <w:r w:rsidRPr="00981A15">
        <w:rPr>
          <w:b/>
          <w:i/>
          <w:sz w:val="28"/>
          <w:szCs w:val="28"/>
        </w:rPr>
        <w:t>1275,96</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данной статье предприятием заявлены расходы по начислению и приему платежей физических лиц и ведению лицевых счетов юридических лиц по агентскому договору с МУП Управляющая компания «Жилищно-коммунального хозяйства </w:t>
      </w:r>
      <w:proofErr w:type="spellStart"/>
      <w:r w:rsidRPr="00981A15">
        <w:rPr>
          <w:sz w:val="28"/>
          <w:szCs w:val="28"/>
        </w:rPr>
        <w:t>Калтанского</w:t>
      </w:r>
      <w:proofErr w:type="spellEnd"/>
      <w:r w:rsidRPr="00981A15">
        <w:rPr>
          <w:sz w:val="28"/>
          <w:szCs w:val="28"/>
        </w:rPr>
        <w:t xml:space="preserve"> городского округа». В первоначально представленном пакете документов в качестве обосновывающих материалов по данной статье предприятием был представлен </w:t>
      </w:r>
      <w:r w:rsidRPr="00981A15">
        <w:rPr>
          <w:sz w:val="28"/>
          <w:szCs w:val="28"/>
          <w:u w:val="single"/>
        </w:rPr>
        <w:t>проект</w:t>
      </w:r>
      <w:r w:rsidRPr="00981A15">
        <w:rPr>
          <w:sz w:val="28"/>
          <w:szCs w:val="28"/>
        </w:rPr>
        <w:t xml:space="preserve"> агентского договора между                          МУП «УК ЖКХ» и МУП УК «ЖКХ КГО» (с приложением предварительного расчета стоимости услуг). Регулятором в адрес предприятия был направлен запрос (исх. от 26.12.2018 № М-10-79/5442-02) о предоставлении заключенного агентского договора с приложением </w:t>
      </w:r>
      <w:r w:rsidRPr="00981A15">
        <w:rPr>
          <w:sz w:val="28"/>
          <w:szCs w:val="28"/>
          <w:u w:val="single"/>
        </w:rPr>
        <w:t>подробной калькуляции</w:t>
      </w:r>
      <w:r w:rsidRPr="00981A15">
        <w:rPr>
          <w:sz w:val="28"/>
          <w:szCs w:val="28"/>
        </w:rPr>
        <w:t xml:space="preserve"> стоимости оказываемых услуг.</w:t>
      </w:r>
    </w:p>
    <w:p w:rsidR="00981A15" w:rsidRPr="00981A15" w:rsidRDefault="00981A15" w:rsidP="00981A15">
      <w:pPr>
        <w:ind w:firstLine="720"/>
        <w:jc w:val="both"/>
        <w:rPr>
          <w:sz w:val="28"/>
          <w:szCs w:val="28"/>
        </w:rPr>
      </w:pPr>
      <w:r w:rsidRPr="00981A15">
        <w:rPr>
          <w:sz w:val="28"/>
          <w:szCs w:val="28"/>
        </w:rPr>
        <w:t xml:space="preserve">На запрос регулятора МУП «УК ЖКХ» письмом исх. от 09.01.2019              № 640, </w:t>
      </w:r>
      <w:proofErr w:type="spellStart"/>
      <w:r w:rsidRPr="00981A15">
        <w:rPr>
          <w:sz w:val="28"/>
          <w:szCs w:val="28"/>
        </w:rPr>
        <w:t>вх</w:t>
      </w:r>
      <w:proofErr w:type="spellEnd"/>
      <w:r w:rsidRPr="00981A15">
        <w:rPr>
          <w:sz w:val="28"/>
          <w:szCs w:val="28"/>
        </w:rPr>
        <w:t xml:space="preserve">. от 09.01.2019 № 6 направило в адрес РЭК </w:t>
      </w:r>
      <w:proofErr w:type="gramStart"/>
      <w:r w:rsidRPr="00981A15">
        <w:rPr>
          <w:sz w:val="28"/>
          <w:szCs w:val="28"/>
        </w:rPr>
        <w:t xml:space="preserve">КО агентский </w:t>
      </w:r>
      <w:r w:rsidRPr="00981A15">
        <w:rPr>
          <w:sz w:val="28"/>
          <w:szCs w:val="28"/>
          <w:u w:val="single"/>
        </w:rPr>
        <w:t>договор</w:t>
      </w:r>
      <w:proofErr w:type="gramEnd"/>
      <w:r w:rsidRPr="00981A15">
        <w:rPr>
          <w:sz w:val="28"/>
          <w:szCs w:val="28"/>
        </w:rPr>
        <w:t xml:space="preserve"> от 29.12.2018 № 32-18, заключенный между МУП «УК ЖКХ» и МУП УК «ЖКХ КГО». Приложение № 2 к данному договору содержит «Предварительный расчет к агентскому договору (смету затрат) на 2019 год», согласно которому стоимость услуг по договору в сфере холодного водоснабжения составляет 2219,75 </w:t>
      </w:r>
      <w:proofErr w:type="spellStart"/>
      <w:r w:rsidRPr="00981A15">
        <w:rPr>
          <w:sz w:val="28"/>
          <w:szCs w:val="28"/>
        </w:rPr>
        <w:t>тыс.руб</w:t>
      </w:r>
      <w:proofErr w:type="spellEnd"/>
      <w:r w:rsidRPr="00981A15">
        <w:rPr>
          <w:sz w:val="28"/>
          <w:szCs w:val="28"/>
        </w:rPr>
        <w:t xml:space="preserve">. </w:t>
      </w:r>
      <w:r w:rsidRPr="00981A15">
        <w:rPr>
          <w:sz w:val="28"/>
          <w:szCs w:val="28"/>
          <w:u w:val="single"/>
        </w:rPr>
        <w:t xml:space="preserve">В отношении данного договора регулятор считает необходимым отметить </w:t>
      </w:r>
      <w:r w:rsidRPr="00981A15">
        <w:rPr>
          <w:b/>
          <w:sz w:val="28"/>
          <w:szCs w:val="28"/>
          <w:u w:val="single"/>
        </w:rPr>
        <w:t>следующие моменты</w:t>
      </w:r>
      <w:r w:rsidRPr="00981A15">
        <w:rPr>
          <w:sz w:val="28"/>
          <w:szCs w:val="28"/>
          <w:u w:val="single"/>
        </w:rPr>
        <w:t>:</w:t>
      </w:r>
    </w:p>
    <w:p w:rsidR="00981A15" w:rsidRPr="00981A15" w:rsidRDefault="00981A15" w:rsidP="00981A15">
      <w:pPr>
        <w:ind w:firstLine="720"/>
        <w:jc w:val="both"/>
        <w:rPr>
          <w:sz w:val="28"/>
          <w:szCs w:val="28"/>
        </w:rPr>
      </w:pPr>
      <w:r w:rsidRPr="00981A15">
        <w:rPr>
          <w:sz w:val="28"/>
          <w:szCs w:val="28"/>
        </w:rPr>
        <w:t xml:space="preserve">- договор заключен </w:t>
      </w:r>
      <w:r w:rsidRPr="00981A15">
        <w:rPr>
          <w:b/>
          <w:sz w:val="28"/>
          <w:szCs w:val="28"/>
          <w:u w:val="single"/>
        </w:rPr>
        <w:t>без проведения конкурсных процедур</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отсутствие подробной калькуляции</w:t>
      </w:r>
      <w:r w:rsidRPr="00981A15">
        <w:rPr>
          <w:sz w:val="28"/>
          <w:szCs w:val="28"/>
        </w:rPr>
        <w:t xml:space="preserve"> стоимости услуг. Представленный предварительный расчет расходов по данному договору содержит укрупненный расчет затрат (например, «Оплата труда» отражена </w:t>
      </w:r>
      <w:r w:rsidRPr="00981A15">
        <w:rPr>
          <w:sz w:val="28"/>
          <w:szCs w:val="28"/>
        </w:rPr>
        <w:lastRenderedPageBreak/>
        <w:t>общей суммой без указания численности задействованных сотрудников, их должностей и средней заработной платы);</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не отражен</w:t>
      </w:r>
      <w:r w:rsidRPr="00981A15">
        <w:rPr>
          <w:sz w:val="28"/>
          <w:szCs w:val="28"/>
        </w:rPr>
        <w:t xml:space="preserve"> механизм распределения общей суммы расходов по договору между регулируемыми видами деятельности в сфере холодного водоснабжения и водоотведения.</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w:t>
      </w:r>
      <w:r w:rsidRPr="00981A15">
        <w:rPr>
          <w:b/>
          <w:sz w:val="28"/>
          <w:szCs w:val="28"/>
          <w:u w:val="single"/>
        </w:rPr>
        <w:t>расходы по данному договору признаны регулятором необоснованными и не принимались в расчет</w:t>
      </w:r>
      <w:r w:rsidRPr="00981A15">
        <w:rPr>
          <w:sz w:val="28"/>
          <w:szCs w:val="28"/>
        </w:rPr>
        <w:t xml:space="preserve"> при определении необходимой валовой выручки.</w:t>
      </w:r>
    </w:p>
    <w:p w:rsidR="00981A15" w:rsidRPr="00981A15" w:rsidRDefault="00981A15" w:rsidP="00981A15">
      <w:pPr>
        <w:ind w:firstLine="720"/>
        <w:jc w:val="both"/>
        <w:rPr>
          <w:sz w:val="28"/>
          <w:szCs w:val="28"/>
        </w:rPr>
      </w:pPr>
      <w:r w:rsidRPr="00981A15">
        <w:rPr>
          <w:sz w:val="28"/>
          <w:szCs w:val="28"/>
        </w:rPr>
        <w:t xml:space="preserve">По результатам проведенного анализа </w:t>
      </w:r>
      <w:r w:rsidRPr="00981A15">
        <w:rPr>
          <w:sz w:val="28"/>
          <w:szCs w:val="28"/>
          <w:u w:val="single"/>
        </w:rPr>
        <w:t>расходы на услуги агента были рассчитаны регулятором следующим образом</w:t>
      </w:r>
      <w:r w:rsidRPr="00981A15">
        <w:rPr>
          <w:sz w:val="28"/>
          <w:szCs w:val="28"/>
        </w:rPr>
        <w:t>:</w:t>
      </w:r>
    </w:p>
    <w:p w:rsidR="00981A15" w:rsidRPr="00981A15" w:rsidRDefault="00981A15" w:rsidP="00981A15">
      <w:pPr>
        <w:ind w:firstLine="720"/>
        <w:jc w:val="both"/>
        <w:rPr>
          <w:color w:val="000000"/>
          <w:sz w:val="28"/>
          <w:szCs w:val="28"/>
        </w:rPr>
      </w:pPr>
      <w:r w:rsidRPr="00981A15">
        <w:rPr>
          <w:color w:val="000000"/>
          <w:sz w:val="28"/>
          <w:szCs w:val="28"/>
        </w:rPr>
        <w:t xml:space="preserve">В соответствии с п. 27 Методических указаний при установлении тарифов </w:t>
      </w:r>
      <w:r w:rsidRPr="00981A15">
        <w:rPr>
          <w:b/>
          <w:color w:val="000000"/>
          <w:sz w:val="28"/>
          <w:szCs w:val="28"/>
          <w:u w:val="single"/>
        </w:rPr>
        <w:t>не допускается</w:t>
      </w:r>
      <w:r w:rsidRPr="00981A15">
        <w:rPr>
          <w:color w:val="000000"/>
          <w:sz w:val="28"/>
          <w:szCs w:val="28"/>
        </w:rPr>
        <w:t xml:space="preserve">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Правилами содержания общего имущества в многоквартирном доме, утвержденными постановлением Правительства Российской Федерации от 13 августа 2006 г. № 491.</w:t>
      </w:r>
    </w:p>
    <w:p w:rsidR="00981A15" w:rsidRPr="00981A15" w:rsidRDefault="00981A15" w:rsidP="00981A15">
      <w:pPr>
        <w:ind w:firstLine="720"/>
        <w:jc w:val="both"/>
        <w:rPr>
          <w:sz w:val="28"/>
          <w:szCs w:val="28"/>
        </w:rPr>
      </w:pPr>
      <w:r w:rsidRPr="00981A15">
        <w:rPr>
          <w:sz w:val="28"/>
          <w:szCs w:val="28"/>
        </w:rPr>
        <w:t xml:space="preserve">В материалах тарифного дела предприятием представлен </w:t>
      </w:r>
      <w:r w:rsidRPr="00981A15">
        <w:rPr>
          <w:sz w:val="28"/>
          <w:szCs w:val="28"/>
          <w:u w:val="single"/>
        </w:rPr>
        <w:t>общий перечень лицевых счетов</w:t>
      </w:r>
      <w:r w:rsidRPr="00981A15">
        <w:rPr>
          <w:sz w:val="28"/>
          <w:szCs w:val="28"/>
        </w:rPr>
        <w:t xml:space="preserve">, включая юридических лиц, дома частного сектора и многоквартирные дома (перешедшие на прямые договорные отношения с ресурсоснабжающей организацией). Общее количество лицевых счетов, по данным предприятия, составляет 8679,00 ед. по холодному водоснабжению и 5906,00 ед. по водоотведению. Однако, протоколы собраний жильцов многоквартирных домов с решением о переходе на прямые договоры с ресурсоснабжающей организацией в регулирующий орган </w:t>
      </w:r>
      <w:r w:rsidRPr="00981A15">
        <w:rPr>
          <w:b/>
          <w:sz w:val="28"/>
          <w:szCs w:val="28"/>
          <w:u w:val="single"/>
        </w:rPr>
        <w:t>не представлены</w:t>
      </w:r>
      <w:r w:rsidRPr="00981A15">
        <w:rPr>
          <w:sz w:val="28"/>
          <w:szCs w:val="28"/>
        </w:rPr>
        <w:t>. Кроме того, выделить из общего перечня дома частного сектора регулятору также не представляется возможным.</w:t>
      </w:r>
    </w:p>
    <w:p w:rsidR="00981A15" w:rsidRPr="00981A15" w:rsidRDefault="00981A15" w:rsidP="00981A15">
      <w:pPr>
        <w:ind w:firstLine="709"/>
        <w:jc w:val="both"/>
        <w:rPr>
          <w:sz w:val="28"/>
          <w:szCs w:val="28"/>
        </w:rPr>
      </w:pPr>
      <w:r w:rsidRPr="00981A15">
        <w:rPr>
          <w:color w:val="000000"/>
          <w:sz w:val="28"/>
          <w:szCs w:val="28"/>
        </w:rPr>
        <w:t xml:space="preserve">После получения возражений предприятия на представленный регулятором расчет тарифов на питьевую воду, водоотведение (в том числе по данной статье затрат) и продления сроков рассмотрения тарифного дела,                     в целях подтверждения, изложенных предприятием фактов в письме                      </w:t>
      </w:r>
      <w:r w:rsidRPr="00981A15">
        <w:rPr>
          <w:sz w:val="28"/>
          <w:szCs w:val="28"/>
        </w:rPr>
        <w:t xml:space="preserve">исх. от 16.01.2019 № 11, </w:t>
      </w:r>
      <w:proofErr w:type="spellStart"/>
      <w:r w:rsidRPr="00981A15">
        <w:rPr>
          <w:sz w:val="28"/>
          <w:szCs w:val="28"/>
        </w:rPr>
        <w:t>вх</w:t>
      </w:r>
      <w:proofErr w:type="spellEnd"/>
      <w:r w:rsidRPr="00981A15">
        <w:rPr>
          <w:sz w:val="28"/>
          <w:szCs w:val="28"/>
        </w:rPr>
        <w:t xml:space="preserve">. от 16.01.2019 № 130, </w:t>
      </w:r>
      <w:r w:rsidRPr="00981A15">
        <w:rPr>
          <w:b/>
          <w:sz w:val="28"/>
          <w:szCs w:val="28"/>
        </w:rPr>
        <w:t>РЭК КО</w:t>
      </w:r>
      <w:r w:rsidRPr="00981A15">
        <w:rPr>
          <w:sz w:val="28"/>
          <w:szCs w:val="28"/>
        </w:rPr>
        <w:t xml:space="preserve"> в адрес                         МУП «УК ЖКХ» </w:t>
      </w:r>
      <w:r w:rsidRPr="00981A15">
        <w:rPr>
          <w:b/>
          <w:sz w:val="28"/>
          <w:szCs w:val="28"/>
        </w:rPr>
        <w:t xml:space="preserve">был направлен запрос </w:t>
      </w:r>
      <w:r w:rsidRPr="00981A15">
        <w:rPr>
          <w:sz w:val="28"/>
          <w:szCs w:val="28"/>
        </w:rPr>
        <w:t>о предоставлении необходимых документов (исх. от 17.01.2019 № М-10-79/71-02), в том числе:</w:t>
      </w:r>
    </w:p>
    <w:p w:rsidR="00981A15" w:rsidRPr="00981A15" w:rsidRDefault="00981A15" w:rsidP="00981A15">
      <w:pPr>
        <w:ind w:firstLine="709"/>
        <w:jc w:val="both"/>
        <w:rPr>
          <w:sz w:val="28"/>
          <w:szCs w:val="28"/>
        </w:rPr>
      </w:pPr>
      <w:r w:rsidRPr="00981A15">
        <w:rPr>
          <w:sz w:val="28"/>
          <w:szCs w:val="28"/>
        </w:rPr>
        <w:t>- перечень лицевых счетов по регулируемым видам деятельности с распределением по отдельным категориям потребителей (дома частного сектора, многоквартирные дома, находящиеся в непосредственном управлении, ТСЖ, многоквартирные дома, перешедшие на прямые договоры с ресурсоснабжающей организацией и т.д.) – отдельно по холодному водоснабжению и водоотведению;</w:t>
      </w:r>
    </w:p>
    <w:p w:rsidR="00981A15" w:rsidRPr="00981A15" w:rsidRDefault="00981A15" w:rsidP="00981A15">
      <w:pPr>
        <w:ind w:firstLine="709"/>
        <w:jc w:val="both"/>
        <w:rPr>
          <w:color w:val="000000"/>
          <w:sz w:val="28"/>
          <w:szCs w:val="28"/>
        </w:rPr>
      </w:pPr>
      <w:r w:rsidRPr="00981A15">
        <w:rPr>
          <w:sz w:val="28"/>
          <w:szCs w:val="28"/>
        </w:rPr>
        <w:lastRenderedPageBreak/>
        <w:tab/>
        <w:t>- протоколы собраний жильцов многоквартирных домов с решением о переходе на прямые договоры с ресурсоснабжающей организацией.</w:t>
      </w:r>
    </w:p>
    <w:p w:rsidR="00981A15" w:rsidRPr="00981A15" w:rsidRDefault="00981A15" w:rsidP="00981A15">
      <w:pPr>
        <w:ind w:firstLine="720"/>
        <w:jc w:val="both"/>
        <w:rPr>
          <w:sz w:val="28"/>
          <w:szCs w:val="28"/>
        </w:rPr>
      </w:pPr>
      <w:r w:rsidRPr="00981A15">
        <w:rPr>
          <w:color w:val="000000"/>
          <w:sz w:val="28"/>
          <w:szCs w:val="28"/>
        </w:rPr>
        <w:t xml:space="preserve">В ответ на запрос регулятора МУП «УК ЖКХ» письмом                                 исх. от 22.01.2019 № 18, </w:t>
      </w:r>
      <w:proofErr w:type="spellStart"/>
      <w:r w:rsidRPr="00981A15">
        <w:rPr>
          <w:color w:val="000000"/>
          <w:sz w:val="28"/>
          <w:szCs w:val="28"/>
        </w:rPr>
        <w:t>вх</w:t>
      </w:r>
      <w:proofErr w:type="spellEnd"/>
      <w:r w:rsidRPr="00981A15">
        <w:rPr>
          <w:color w:val="000000"/>
          <w:sz w:val="28"/>
          <w:szCs w:val="28"/>
        </w:rPr>
        <w:t xml:space="preserve">. от 23.01.2019 № 240 представило только </w:t>
      </w:r>
      <w:r w:rsidRPr="00981A15">
        <w:rPr>
          <w:sz w:val="28"/>
          <w:szCs w:val="28"/>
        </w:rPr>
        <w:t xml:space="preserve">перечень лицевых счетов по регулируемым видам деятельности с распределением по отдельным категориям потребителей. Протоколы собраний жильцов многоквартирных домов с решением о переходе на прямые договоры с ресурсоснабжающей организацией предприятием </w:t>
      </w:r>
      <w:r w:rsidRPr="00981A15">
        <w:rPr>
          <w:b/>
          <w:sz w:val="28"/>
          <w:szCs w:val="28"/>
          <w:u w:val="single"/>
        </w:rPr>
        <w:t>не представлены</w:t>
      </w:r>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а также в связи с тем, что абонентский отдел в составе численности АУП МУП «УК ЖКХ» </w:t>
      </w:r>
      <w:r w:rsidRPr="00981A15">
        <w:rPr>
          <w:sz w:val="28"/>
          <w:szCs w:val="28"/>
          <w:u w:val="single"/>
        </w:rPr>
        <w:t>отсутствует</w:t>
      </w:r>
      <w:r w:rsidRPr="00981A15">
        <w:rPr>
          <w:sz w:val="28"/>
          <w:szCs w:val="28"/>
        </w:rPr>
        <w:t xml:space="preserve">, </w:t>
      </w:r>
      <w:r w:rsidRPr="00981A15">
        <w:rPr>
          <w:b/>
          <w:sz w:val="28"/>
          <w:szCs w:val="28"/>
          <w:u w:val="single"/>
        </w:rPr>
        <w:t xml:space="preserve">регулятор считает целесообразным учесть расходы на услуги агента только в части </w:t>
      </w:r>
      <w:r w:rsidRPr="00981A15">
        <w:rPr>
          <w:b/>
          <w:color w:val="000000"/>
          <w:sz w:val="28"/>
          <w:szCs w:val="28"/>
          <w:u w:val="single"/>
        </w:rPr>
        <w:t>ведения лицевых счетов юридических лиц и домов частного сектора.</w:t>
      </w:r>
      <w:r w:rsidRPr="00981A15">
        <w:rPr>
          <w:color w:val="000000"/>
          <w:sz w:val="28"/>
          <w:szCs w:val="28"/>
        </w:rPr>
        <w:t xml:space="preserve"> Остальные расходы не подлежат учету в составе необходимой валовой выручки в соответствии с п. 27 Методических указаний.</w:t>
      </w:r>
    </w:p>
    <w:p w:rsidR="00981A15" w:rsidRPr="00981A15" w:rsidRDefault="00981A15" w:rsidP="00981A15">
      <w:pPr>
        <w:ind w:firstLine="720"/>
        <w:jc w:val="both"/>
        <w:rPr>
          <w:sz w:val="28"/>
          <w:szCs w:val="28"/>
        </w:rPr>
      </w:pPr>
      <w:r w:rsidRPr="00981A15">
        <w:rPr>
          <w:sz w:val="28"/>
          <w:szCs w:val="28"/>
        </w:rPr>
        <w:t xml:space="preserve">В расходах на услуги агента </w:t>
      </w:r>
      <w:r w:rsidRPr="00981A15">
        <w:rPr>
          <w:b/>
          <w:sz w:val="28"/>
          <w:szCs w:val="28"/>
          <w:u w:val="single"/>
        </w:rPr>
        <w:t>регулятором учтены</w:t>
      </w:r>
      <w:r w:rsidRPr="00981A15">
        <w:rPr>
          <w:sz w:val="28"/>
          <w:szCs w:val="28"/>
        </w:rPr>
        <w:t xml:space="preserve"> затраты на оплату труда работников абонентского отдела, отчисления на социальные, страховые взносы, а также </w:t>
      </w:r>
      <w:r w:rsidRPr="00981A15">
        <w:rPr>
          <w:color w:val="000000"/>
          <w:sz w:val="28"/>
          <w:szCs w:val="28"/>
        </w:rPr>
        <w:t>единый налог, уплачиваемый организацией, применяющей упрощенную систему налогообложения.</w:t>
      </w:r>
    </w:p>
    <w:p w:rsidR="00981A15" w:rsidRPr="00981A15" w:rsidRDefault="00981A15" w:rsidP="00981A15">
      <w:pPr>
        <w:ind w:firstLine="720"/>
        <w:jc w:val="both"/>
        <w:rPr>
          <w:sz w:val="28"/>
          <w:szCs w:val="28"/>
        </w:rPr>
      </w:pPr>
      <w:r w:rsidRPr="00981A15">
        <w:rPr>
          <w:sz w:val="28"/>
          <w:szCs w:val="28"/>
        </w:rPr>
        <w:t>Общее количество лицевых счетов юридических лиц и домов частного сектора в соответствии с представленными материалами составляет 3278 ед. (2986 ед. – в сфере холодного водоснабжения, 292 ед. – в сфере водоотведения).</w:t>
      </w:r>
      <w:r w:rsidRPr="00981A15">
        <w:rPr>
          <w:szCs w:val="20"/>
        </w:rPr>
        <w:t xml:space="preserve"> </w:t>
      </w:r>
      <w:r w:rsidRPr="00981A15">
        <w:rPr>
          <w:sz w:val="28"/>
          <w:szCs w:val="20"/>
        </w:rPr>
        <w:t xml:space="preserve">В соответствии с </w:t>
      </w:r>
      <w:r w:rsidRPr="00981A15">
        <w:rPr>
          <w:sz w:val="28"/>
          <w:szCs w:val="28"/>
        </w:rPr>
        <w:t xml:space="preserve">приказом Госстроя № 66 </w:t>
      </w:r>
      <w:r w:rsidRPr="00981A15">
        <w:rPr>
          <w:sz w:val="28"/>
          <w:szCs w:val="28"/>
          <w:u w:val="single"/>
        </w:rPr>
        <w:t>нормативная численность работников абонентского отдела</w:t>
      </w:r>
      <w:r w:rsidRPr="00981A15">
        <w:rPr>
          <w:sz w:val="28"/>
          <w:szCs w:val="28"/>
        </w:rPr>
        <w:t xml:space="preserve"> при общем количестве лицевых счетов от 2000 до 5000 ед. </w:t>
      </w:r>
      <w:r w:rsidRPr="00981A15">
        <w:rPr>
          <w:sz w:val="28"/>
          <w:szCs w:val="28"/>
          <w:u w:val="single"/>
        </w:rPr>
        <w:t>составляет 4-6 человек</w:t>
      </w:r>
      <w:r w:rsidRPr="00981A15">
        <w:rPr>
          <w:sz w:val="28"/>
          <w:szCs w:val="28"/>
        </w:rPr>
        <w:t xml:space="preserve"> (в расчет регулятором принята численность </w:t>
      </w:r>
      <w:r w:rsidRPr="00981A15">
        <w:rPr>
          <w:b/>
          <w:sz w:val="28"/>
          <w:szCs w:val="28"/>
        </w:rPr>
        <w:t>4 человека</w:t>
      </w:r>
      <w:r w:rsidRPr="00981A15">
        <w:rPr>
          <w:sz w:val="28"/>
          <w:szCs w:val="28"/>
        </w:rPr>
        <w:t xml:space="preserve"> – пропорционально общей численности лицевых счетов 3278 ед.). </w:t>
      </w:r>
    </w:p>
    <w:p w:rsidR="00981A15" w:rsidRPr="00981A15" w:rsidRDefault="00981A15" w:rsidP="00981A15">
      <w:pPr>
        <w:ind w:firstLine="720"/>
        <w:jc w:val="both"/>
        <w:rPr>
          <w:color w:val="000000"/>
          <w:sz w:val="28"/>
          <w:szCs w:val="28"/>
        </w:rPr>
      </w:pPr>
      <w:r w:rsidRPr="00981A15">
        <w:rPr>
          <w:color w:val="000000"/>
          <w:sz w:val="28"/>
          <w:szCs w:val="28"/>
          <w:u w:val="single"/>
        </w:rPr>
        <w:t>Заработная плата</w:t>
      </w:r>
      <w:r w:rsidRPr="00981A15">
        <w:rPr>
          <w:color w:val="000000"/>
          <w:sz w:val="28"/>
          <w:szCs w:val="28"/>
        </w:rPr>
        <w:t xml:space="preserve"> работников абонентского отдела была принята по плановой средневзвешенной заработной плате 2018 года АУП двух предприятий, ранее эксплуатировавших объекты данных централизованных систем холодного водоснабжения и водоотведения – МУП КГО «УКВС» и МУП КГО «УКВО», с применением ИПЦ Минэкономразвития России 104,6% на 2019 год – </w:t>
      </w:r>
      <w:r w:rsidRPr="00981A15">
        <w:rPr>
          <w:b/>
          <w:i/>
          <w:color w:val="000000"/>
          <w:sz w:val="28"/>
          <w:szCs w:val="28"/>
        </w:rPr>
        <w:t>23142,57</w:t>
      </w:r>
      <w:r w:rsidRPr="00981A15">
        <w:rPr>
          <w:color w:val="000000"/>
          <w:sz w:val="28"/>
          <w:szCs w:val="28"/>
        </w:rPr>
        <w:t xml:space="preserve"> руб./чел./мес. (подробный расчет с обоснованием отражен в описании статьи «Заработная плата АУП»).</w:t>
      </w:r>
    </w:p>
    <w:p w:rsidR="00981A15" w:rsidRPr="00981A15" w:rsidRDefault="00981A15" w:rsidP="00981A15">
      <w:pPr>
        <w:tabs>
          <w:tab w:val="left" w:pos="1134"/>
        </w:tabs>
        <w:ind w:firstLine="709"/>
        <w:jc w:val="both"/>
        <w:rPr>
          <w:color w:val="000000"/>
          <w:sz w:val="28"/>
          <w:szCs w:val="28"/>
        </w:rPr>
      </w:pPr>
      <w:r w:rsidRPr="00981A15">
        <w:rPr>
          <w:sz w:val="28"/>
          <w:szCs w:val="28"/>
          <w:u w:val="single"/>
        </w:rPr>
        <w:t>Отчисления на социальные, страховые нужды</w:t>
      </w:r>
      <w:r w:rsidRPr="00981A15">
        <w:rPr>
          <w:sz w:val="28"/>
          <w:szCs w:val="28"/>
        </w:rPr>
        <w:t xml:space="preserve">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Кроме того, в связи с тем, что предприятие, оказывающее услуги управления, применяет упрощенную систему налогообложения (объектом налогообложения выбраны «доходы»), регулятором также в расчете расходов на услуги управления </w:t>
      </w:r>
      <w:r w:rsidRPr="00981A15">
        <w:rPr>
          <w:color w:val="000000"/>
          <w:sz w:val="28"/>
          <w:szCs w:val="28"/>
          <w:u w:val="single"/>
        </w:rPr>
        <w:t>учтен единый налог, уплачиваемый организацией, применяющей упрощенную систему налогообложения</w:t>
      </w:r>
      <w:r w:rsidRPr="00981A15">
        <w:rPr>
          <w:color w:val="000000"/>
          <w:sz w:val="28"/>
          <w:szCs w:val="28"/>
        </w:rPr>
        <w:t>, по ставке 6% в соответствии со ст. 346.20 Налогового кодекса РФ (часть вторая).</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Подробный расчет расходов по статье </w:t>
      </w:r>
      <w:r w:rsidRPr="00981A15">
        <w:rPr>
          <w:color w:val="000000"/>
          <w:sz w:val="28"/>
          <w:szCs w:val="28"/>
          <w:u w:val="single"/>
        </w:rPr>
        <w:t>(в расчете на год)</w:t>
      </w:r>
      <w:r w:rsidRPr="00981A15">
        <w:rPr>
          <w:color w:val="000000"/>
          <w:sz w:val="28"/>
          <w:szCs w:val="28"/>
        </w:rPr>
        <w:t xml:space="preserve"> представлен в Приложении 2 к экспертному заключению.</w:t>
      </w:r>
    </w:p>
    <w:p w:rsidR="00981A15" w:rsidRPr="00981A15" w:rsidRDefault="00981A15" w:rsidP="00981A15">
      <w:pPr>
        <w:tabs>
          <w:tab w:val="left" w:pos="709"/>
        </w:tabs>
        <w:jc w:val="both"/>
        <w:rPr>
          <w:sz w:val="28"/>
          <w:szCs w:val="20"/>
        </w:rPr>
      </w:pPr>
      <w:r w:rsidRPr="00981A15">
        <w:rPr>
          <w:szCs w:val="20"/>
        </w:rPr>
        <w:lastRenderedPageBreak/>
        <w:tab/>
      </w:r>
      <w:r w:rsidRPr="00981A15">
        <w:rPr>
          <w:sz w:val="28"/>
          <w:szCs w:val="20"/>
        </w:rPr>
        <w:t xml:space="preserve">В соответствии с представленным расчетом общая сумма расходов на услуги агента </w:t>
      </w:r>
      <w:r w:rsidRPr="00981A15">
        <w:rPr>
          <w:b/>
          <w:sz w:val="28"/>
          <w:szCs w:val="20"/>
          <w:u w:val="single"/>
        </w:rPr>
        <w:t>по расчету регулятора</w:t>
      </w:r>
      <w:r w:rsidRPr="00981A15">
        <w:rPr>
          <w:sz w:val="28"/>
          <w:szCs w:val="20"/>
        </w:rPr>
        <w:t xml:space="preserve"> составила </w:t>
      </w:r>
      <w:r w:rsidRPr="00981A15">
        <w:rPr>
          <w:b/>
          <w:i/>
          <w:sz w:val="28"/>
          <w:szCs w:val="20"/>
        </w:rPr>
        <w:t>1530,74</w:t>
      </w:r>
      <w:r w:rsidRPr="00981A15">
        <w:rPr>
          <w:sz w:val="28"/>
          <w:szCs w:val="20"/>
        </w:rPr>
        <w:t xml:space="preserve"> </w:t>
      </w:r>
      <w:proofErr w:type="spellStart"/>
      <w:r w:rsidRPr="00981A15">
        <w:rPr>
          <w:sz w:val="28"/>
          <w:szCs w:val="20"/>
        </w:rPr>
        <w:t>тыс.руб</w:t>
      </w:r>
      <w:proofErr w:type="spellEnd"/>
      <w:r w:rsidRPr="00981A15">
        <w:rPr>
          <w:sz w:val="28"/>
          <w:szCs w:val="20"/>
        </w:rPr>
        <w:t>. в год по двум видам деятельности. Доля лицевых счетов по холодному водоснабжению (2986 ед.) в общем количестве лицевых счетов (3278 ед.) составляет 0,9109. Соответственно, расходы на услуги агента в доле на холодное водоснабжение в расчете на год составят:</w:t>
      </w:r>
    </w:p>
    <w:p w:rsidR="00981A15" w:rsidRPr="00981A15" w:rsidRDefault="00981A15" w:rsidP="00981A15">
      <w:pPr>
        <w:tabs>
          <w:tab w:val="left" w:pos="709"/>
        </w:tabs>
        <w:jc w:val="both"/>
        <w:rPr>
          <w:sz w:val="28"/>
          <w:szCs w:val="20"/>
        </w:rPr>
      </w:pPr>
      <w:r w:rsidRPr="00981A15">
        <w:rPr>
          <w:sz w:val="28"/>
          <w:szCs w:val="20"/>
        </w:rPr>
        <w:tab/>
        <w:t xml:space="preserve">1530,74 </w:t>
      </w:r>
      <w:proofErr w:type="spellStart"/>
      <w:r w:rsidRPr="00981A15">
        <w:rPr>
          <w:sz w:val="28"/>
          <w:szCs w:val="20"/>
        </w:rPr>
        <w:t>тыс.руб</w:t>
      </w:r>
      <w:proofErr w:type="spellEnd"/>
      <w:r w:rsidRPr="00981A15">
        <w:rPr>
          <w:sz w:val="28"/>
          <w:szCs w:val="20"/>
        </w:rPr>
        <w:t xml:space="preserve">. * 0,9109 = 1394,39 </w:t>
      </w:r>
      <w:proofErr w:type="spellStart"/>
      <w:r w:rsidRPr="00981A15">
        <w:rPr>
          <w:sz w:val="28"/>
          <w:szCs w:val="20"/>
        </w:rPr>
        <w:t>тыс.руб</w:t>
      </w:r>
      <w:proofErr w:type="spellEnd"/>
      <w:r w:rsidRPr="00981A15">
        <w:rPr>
          <w:sz w:val="28"/>
          <w:szCs w:val="20"/>
        </w:rPr>
        <w:t>. (в год).</w:t>
      </w:r>
    </w:p>
    <w:p w:rsidR="00981A15" w:rsidRPr="00981A15" w:rsidRDefault="00981A15" w:rsidP="00981A15">
      <w:pPr>
        <w:tabs>
          <w:tab w:val="left" w:pos="709"/>
        </w:tabs>
        <w:jc w:val="both"/>
        <w:rPr>
          <w:color w:val="000000"/>
          <w:sz w:val="28"/>
          <w:szCs w:val="28"/>
        </w:rPr>
      </w:pPr>
      <w:r w:rsidRPr="00981A15">
        <w:rPr>
          <w:sz w:val="28"/>
          <w:szCs w:val="20"/>
        </w:rPr>
        <w:tab/>
        <w:t xml:space="preserve"> Расходы приняты </w:t>
      </w:r>
      <w:r w:rsidRPr="00981A15">
        <w:rPr>
          <w:sz w:val="28"/>
          <w:szCs w:val="20"/>
          <w:u w:val="single"/>
        </w:rPr>
        <w:t xml:space="preserve">в пересчете на плановый период с 01.02.2019                      по 31.12.2019 в сумме </w:t>
      </w:r>
      <w:r w:rsidRPr="00981A15">
        <w:rPr>
          <w:b/>
          <w:i/>
          <w:sz w:val="28"/>
          <w:szCs w:val="20"/>
          <w:u w:val="single"/>
        </w:rPr>
        <w:t>1275,96</w:t>
      </w:r>
      <w:r w:rsidRPr="00981A15">
        <w:rPr>
          <w:sz w:val="28"/>
          <w:szCs w:val="20"/>
          <w:u w:val="single"/>
        </w:rPr>
        <w:t xml:space="preserve"> </w:t>
      </w:r>
      <w:proofErr w:type="spellStart"/>
      <w:r w:rsidRPr="00981A15">
        <w:rPr>
          <w:sz w:val="28"/>
          <w:szCs w:val="20"/>
          <w:u w:val="single"/>
        </w:rPr>
        <w:t>тыс.руб</w:t>
      </w:r>
      <w:proofErr w:type="spellEnd"/>
      <w:r w:rsidRPr="00981A15">
        <w:rPr>
          <w:sz w:val="28"/>
          <w:szCs w:val="20"/>
          <w:u w:val="single"/>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«Образовательные услуги»</w:t>
      </w:r>
      <w:r w:rsidRPr="00981A15">
        <w:rPr>
          <w:sz w:val="28"/>
          <w:szCs w:val="28"/>
        </w:rPr>
        <w:t xml:space="preserve"> учтены в сумме                </w:t>
      </w:r>
      <w:r w:rsidRPr="00981A15">
        <w:rPr>
          <w:b/>
          <w:i/>
          <w:sz w:val="28"/>
          <w:szCs w:val="28"/>
        </w:rPr>
        <w:t>4,54</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«Прочие расходы»</w:t>
      </w:r>
      <w:r w:rsidRPr="00981A15">
        <w:rPr>
          <w:sz w:val="28"/>
          <w:szCs w:val="28"/>
        </w:rPr>
        <w:t xml:space="preserve"> учтены в сумме </w:t>
      </w:r>
      <w:r w:rsidRPr="00981A15">
        <w:rPr>
          <w:b/>
          <w:i/>
          <w:sz w:val="28"/>
          <w:szCs w:val="28"/>
        </w:rPr>
        <w:t xml:space="preserve">3,31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В данной статье предприятием заявлены командировочные расходы, в том числе: 9 поездок в г. Москву, 12 поездок в г. Кемерово, 4 прочие поездки (без указания места назначения). Цели и обоснование необходимости заявленных командировок, а также обоснование их стоимости, предприятием в материалах тарифного дела </w:t>
      </w:r>
      <w:r w:rsidRPr="00981A15">
        <w:rPr>
          <w:sz w:val="28"/>
          <w:szCs w:val="28"/>
          <w:u w:val="single"/>
        </w:rPr>
        <w:t>не представлены</w:t>
      </w:r>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Фактические расходы МУП КГО «УКВС»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расходы по данной статье были рассчитаны регулятором,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«УКВС»,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xml:space="preserve">. </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Затраты по статье «</w:t>
      </w:r>
      <w:r w:rsidRPr="00981A15">
        <w:rPr>
          <w:i/>
          <w:sz w:val="28"/>
          <w:szCs w:val="28"/>
          <w:u w:val="single"/>
        </w:rPr>
        <w:t>Охрана»</w:t>
      </w:r>
      <w:r w:rsidRPr="00981A15">
        <w:rPr>
          <w:sz w:val="28"/>
          <w:szCs w:val="28"/>
        </w:rPr>
        <w:t xml:space="preserve"> учтены в сумме </w:t>
      </w:r>
      <w:r w:rsidRPr="00981A15">
        <w:rPr>
          <w:b/>
          <w:i/>
          <w:sz w:val="28"/>
          <w:szCs w:val="28"/>
        </w:rPr>
        <w:t>10,42</w:t>
      </w:r>
      <w:r w:rsidRPr="00981A15">
        <w:rPr>
          <w:sz w:val="28"/>
          <w:szCs w:val="28"/>
        </w:rPr>
        <w:t xml:space="preserve"> </w:t>
      </w:r>
      <w:proofErr w:type="spellStart"/>
      <w:r w:rsidRPr="00981A15">
        <w:rPr>
          <w:sz w:val="28"/>
          <w:szCs w:val="28"/>
        </w:rPr>
        <w:t>тыс.руб</w:t>
      </w:r>
      <w:proofErr w:type="spellEnd"/>
      <w:r w:rsidRPr="00981A15">
        <w:rPr>
          <w:sz w:val="28"/>
          <w:szCs w:val="28"/>
        </w:rPr>
        <w:t>. Фактические расходы</w:t>
      </w:r>
      <w:r w:rsidRPr="00981A15">
        <w:rPr>
          <w:color w:val="000000"/>
          <w:sz w:val="28"/>
          <w:szCs w:val="28"/>
        </w:rPr>
        <w:t xml:space="preserve"> о</w:t>
      </w:r>
      <w:r w:rsidRPr="00981A15">
        <w:rPr>
          <w:sz w:val="28"/>
          <w:szCs w:val="28"/>
        </w:rPr>
        <w:t xml:space="preserve">рганизации, ранее эксплуатировавшей объекты данной централизованной системы – МУП КГО «УКВС», подтверждены данными </w:t>
      </w:r>
      <w:r w:rsidRPr="00981A15">
        <w:rPr>
          <w:sz w:val="28"/>
          <w:szCs w:val="28"/>
        </w:rPr>
        <w:lastRenderedPageBreak/>
        <w:t>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(фактические расходы организации в шаблоне формата CALC.TARIFF.6.42.VODA отражены в составе «Прочих производственных расходов»). Проведенный анализ показал, что заявленная предприятием на 2019 год сумма расходов по данной статье </w:t>
      </w:r>
      <w:r w:rsidRPr="00981A15">
        <w:rPr>
          <w:sz w:val="28"/>
          <w:szCs w:val="28"/>
          <w:u w:val="single"/>
        </w:rPr>
        <w:t>не превышает</w:t>
      </w:r>
      <w:r w:rsidRPr="00981A15">
        <w:rPr>
          <w:sz w:val="28"/>
          <w:szCs w:val="28"/>
        </w:rPr>
        <w:t xml:space="preserve"> фактический уровень 2017 года, в связи с чем, расходы по данной статье были приняты регулятором исходя из предложения организации в пересчете на плановый период.</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«Аудит»</w:t>
      </w:r>
      <w:r w:rsidRPr="00981A15">
        <w:rPr>
          <w:sz w:val="28"/>
          <w:szCs w:val="28"/>
        </w:rPr>
        <w:t xml:space="preserve"> учтены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Экономически обоснованный расчет заявленных расходов по данной статье с распределением затрат между регулируемыми видами деятельности в материалах тарифного дела </w:t>
      </w:r>
      <w:r w:rsidRPr="00981A15">
        <w:rPr>
          <w:sz w:val="28"/>
          <w:szCs w:val="28"/>
          <w:u w:val="single"/>
        </w:rPr>
        <w:t>отсутствует.</w:t>
      </w:r>
      <w:r w:rsidRPr="00981A15">
        <w:rPr>
          <w:sz w:val="28"/>
          <w:szCs w:val="28"/>
        </w:rPr>
        <w:t xml:space="preserve"> Фактические расходы </w:t>
      </w:r>
      <w:r w:rsidRPr="00981A15">
        <w:rPr>
          <w:color w:val="000000"/>
          <w:sz w:val="28"/>
          <w:szCs w:val="28"/>
        </w:rPr>
        <w:t>о</w:t>
      </w:r>
      <w:r w:rsidRPr="00981A15">
        <w:rPr>
          <w:sz w:val="28"/>
          <w:szCs w:val="28"/>
        </w:rPr>
        <w:t>рганизации, ранее эксплуатировавшей объекты данной централизованной системы – МУП КГО «УКВС» за 2017 год, в представленных бухгалтерских регистрах не содержатся. В связи с чем затраты по данной статье признаны регулятором неэффективными и исключены из расчета необходимо валовой выручки.</w:t>
      </w:r>
    </w:p>
    <w:p w:rsidR="00981A15" w:rsidRPr="00981A15" w:rsidRDefault="00981A15" w:rsidP="00981A15">
      <w:pPr>
        <w:ind w:firstLine="72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на период с 01.02.2019 по 31.12.2019 принята в размере </w:t>
      </w:r>
      <w:r w:rsidRPr="00981A15">
        <w:rPr>
          <w:b/>
          <w:i/>
          <w:sz w:val="28"/>
          <w:szCs w:val="28"/>
        </w:rPr>
        <w:t>3084,90</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3044,02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40,87 </w:t>
      </w:r>
      <w:r w:rsidRPr="00981A15">
        <w:rPr>
          <w:sz w:val="28"/>
          <w:szCs w:val="28"/>
        </w:rPr>
        <w:t>тыс. руб.</w:t>
      </w:r>
    </w:p>
    <w:p w:rsidR="00981A15" w:rsidRPr="00981A15" w:rsidRDefault="00981A15" w:rsidP="00981A15">
      <w:pPr>
        <w:tabs>
          <w:tab w:val="left" w:pos="1134"/>
        </w:tabs>
        <w:jc w:val="center"/>
        <w:rPr>
          <w:b/>
          <w:sz w:val="3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1.4. «Сбытовые расходы гарантирующих организаций»</w:t>
      </w:r>
    </w:p>
    <w:p w:rsidR="00981A15" w:rsidRPr="00981A15" w:rsidRDefault="00981A15" w:rsidP="00981A15">
      <w:pPr>
        <w:tabs>
          <w:tab w:val="left" w:pos="1134"/>
        </w:tabs>
        <w:jc w:val="center"/>
        <w:rPr>
          <w:b/>
          <w:sz w:val="18"/>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w:t>
      </w:r>
      <w:r w:rsidRPr="00981A15">
        <w:rPr>
          <w:b/>
          <w:sz w:val="28"/>
          <w:szCs w:val="28"/>
          <w:u w:val="single"/>
        </w:rPr>
        <w:t>за предыдущий период регулирования</w:t>
      </w:r>
      <w:r w:rsidRPr="00981A15">
        <w:rPr>
          <w:sz w:val="28"/>
          <w:szCs w:val="28"/>
        </w:rPr>
        <w:t>, за который имеются подтвержденные бухгалтерской и статистической отчетностью данные.</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415,70 </w:t>
      </w:r>
      <w:r w:rsidRPr="00981A15">
        <w:rPr>
          <w:sz w:val="28"/>
          <w:szCs w:val="28"/>
        </w:rPr>
        <w:t xml:space="preserve">тыс. руб. В данной статье предприятием заявлены расходы на «Услуги банка по приему платежей населения». Включение данных расходов </w:t>
      </w:r>
      <w:r w:rsidRPr="00981A15">
        <w:rPr>
          <w:b/>
          <w:sz w:val="28"/>
          <w:szCs w:val="28"/>
          <w:u w:val="single"/>
        </w:rPr>
        <w:t>не предусмотрено</w:t>
      </w:r>
      <w:r w:rsidRPr="00981A15">
        <w:rPr>
          <w:sz w:val="28"/>
          <w:szCs w:val="28"/>
        </w:rPr>
        <w:t xml:space="preserve"> Методическими указаниями.</w:t>
      </w:r>
    </w:p>
    <w:p w:rsidR="00981A15" w:rsidRPr="00981A15" w:rsidRDefault="00981A15" w:rsidP="00981A15">
      <w:pPr>
        <w:tabs>
          <w:tab w:val="left" w:pos="1134"/>
        </w:tabs>
        <w:ind w:firstLine="709"/>
        <w:jc w:val="both"/>
        <w:rPr>
          <w:sz w:val="28"/>
          <w:szCs w:val="28"/>
        </w:rPr>
      </w:pPr>
      <w:r w:rsidRPr="00981A15">
        <w:rPr>
          <w:sz w:val="28"/>
          <w:szCs w:val="28"/>
        </w:rPr>
        <w:t xml:space="preserve">Кроме того, в соответствии с Методическими указаниями расходы по данной статье подлежат включению в состав затрат гарантирующих организаций. </w:t>
      </w:r>
      <w:r w:rsidRPr="00981A15">
        <w:rPr>
          <w:sz w:val="28"/>
          <w:szCs w:val="28"/>
          <w:u w:val="single"/>
        </w:rPr>
        <w:t>На момент установления тарифов для МУП «УК ЖКХ» документ, подтверждающий наделение данного предприятия статусом гарантирующей организации, в регулирующий орган не представлен</w:t>
      </w:r>
      <w:r w:rsidRPr="00981A15">
        <w:rPr>
          <w:sz w:val="28"/>
          <w:szCs w:val="28"/>
        </w:rPr>
        <w:t>.</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1.5. «Амортизация основных средств и нематериальных активов»</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autoSpaceDE w:val="0"/>
        <w:autoSpaceDN w:val="0"/>
        <w:adjustRightInd w:val="0"/>
        <w:ind w:firstLine="709"/>
        <w:jc w:val="both"/>
        <w:rPr>
          <w:sz w:val="28"/>
          <w:szCs w:val="28"/>
        </w:rPr>
      </w:pPr>
      <w:r w:rsidRPr="00981A15">
        <w:rPr>
          <w:sz w:val="28"/>
          <w:szCs w:val="28"/>
        </w:rPr>
        <w:lastRenderedPageBreak/>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1661,84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представлена</w:t>
      </w:r>
      <w:r w:rsidRPr="00981A15">
        <w:rPr>
          <w:color w:val="FF0000"/>
          <w:sz w:val="28"/>
          <w:szCs w:val="28"/>
        </w:rPr>
        <w:t xml:space="preserve"> </w:t>
      </w:r>
      <w:r w:rsidRPr="00981A15">
        <w:rPr>
          <w:sz w:val="28"/>
          <w:szCs w:val="28"/>
        </w:rPr>
        <w:t>ведомость амортизации основных средств за октябрь 2018 года организации, ранее эксплуатировавшей объекты данной централизованной системы – МУП КГО «УКВС».</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b/>
          <w:sz w:val="28"/>
          <w:szCs w:val="28"/>
          <w:u w:val="single"/>
        </w:rPr>
        <w:t>Необходимо отметить</w:t>
      </w:r>
      <w:r w:rsidRPr="00981A15">
        <w:rPr>
          <w:sz w:val="28"/>
          <w:szCs w:val="28"/>
        </w:rPr>
        <w:t xml:space="preserve">, что в предыдущие периоды регулирования при анализе представленных документов регулятором неоднократно было выявлено </w:t>
      </w:r>
      <w:r w:rsidRPr="00981A15">
        <w:rPr>
          <w:sz w:val="28"/>
          <w:szCs w:val="28"/>
          <w:u w:val="single"/>
        </w:rPr>
        <w:t>необоснованное превышение фактических расходов по данной статье над плановым уровнем затрат</w:t>
      </w:r>
      <w:r w:rsidRPr="00981A15">
        <w:rPr>
          <w:sz w:val="28"/>
          <w:szCs w:val="28"/>
        </w:rPr>
        <w:t xml:space="preserve">, обусловленное </w:t>
      </w:r>
      <w:r w:rsidRPr="00981A15">
        <w:rPr>
          <w:sz w:val="28"/>
          <w:szCs w:val="28"/>
          <w:u w:val="single"/>
        </w:rPr>
        <w:t>начислением амортизации основных средств ускоренными темпами.</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autoSpaceDE w:val="0"/>
        <w:autoSpaceDN w:val="0"/>
        <w:adjustRightInd w:val="0"/>
        <w:ind w:firstLine="709"/>
        <w:jc w:val="both"/>
        <w:rPr>
          <w:rFonts w:eastAsia="Calibri"/>
          <w:sz w:val="28"/>
          <w:szCs w:val="28"/>
          <w:lang w:eastAsia="en-US"/>
        </w:rPr>
      </w:pPr>
      <w:r w:rsidRPr="00981A15">
        <w:rPr>
          <w:sz w:val="28"/>
          <w:szCs w:val="28"/>
        </w:rPr>
        <w:t>Согласно п. 7, 8 Приказа Минфина России от 30.03.2001 № 26н                    «Об утверждении Положения по бухгалтерскому учету «Учет основных средств» ПБУ 6/01» о</w:t>
      </w:r>
      <w:r w:rsidRPr="00981A15">
        <w:rPr>
          <w:rFonts w:eastAsia="Calibri"/>
          <w:sz w:val="28"/>
          <w:szCs w:val="28"/>
          <w:lang w:eastAsia="en-US"/>
        </w:rPr>
        <w:t xml:space="preserve">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w:t>
      </w:r>
      <w:r w:rsidRPr="00981A15">
        <w:rPr>
          <w:rFonts w:eastAsia="Calibri"/>
          <w:b/>
          <w:sz w:val="28"/>
          <w:szCs w:val="28"/>
          <w:lang w:eastAsia="en-US"/>
        </w:rPr>
        <w:t>сумма фактических затрат организации на приобретение, сооружение и изготовление</w:t>
      </w:r>
      <w:r w:rsidRPr="00981A15">
        <w:rPr>
          <w:rFonts w:eastAsia="Calibri"/>
          <w:sz w:val="28"/>
          <w:szCs w:val="28"/>
          <w:lang w:eastAsia="en-US"/>
        </w:rPr>
        <w:t>,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 17 вышеуказанного приказа стоимость объектов основных средств погашается посредством начисления амортизации.</w:t>
      </w:r>
    </w:p>
    <w:p w:rsidR="00981A15" w:rsidRPr="00981A15" w:rsidRDefault="00981A15" w:rsidP="00981A15">
      <w:pPr>
        <w:ind w:firstLine="720"/>
        <w:jc w:val="both"/>
        <w:rPr>
          <w:b/>
          <w:sz w:val="28"/>
          <w:szCs w:val="28"/>
          <w:u w:val="single"/>
        </w:rPr>
      </w:pPr>
      <w:r w:rsidRPr="00981A15">
        <w:rPr>
          <w:rFonts w:eastAsia="Calibri"/>
          <w:sz w:val="28"/>
          <w:szCs w:val="28"/>
          <w:lang w:eastAsia="en-US"/>
        </w:rPr>
        <w:t xml:space="preserve">Среди представленных документов доказательства приобретения (создания) имущества МУП «УК ЖКХ» за счет собственных средств </w:t>
      </w:r>
      <w:r w:rsidRPr="00981A15">
        <w:rPr>
          <w:rFonts w:eastAsia="Calibri"/>
          <w:b/>
          <w:sz w:val="28"/>
          <w:szCs w:val="28"/>
          <w:u w:val="single"/>
          <w:lang w:eastAsia="en-US"/>
        </w:rPr>
        <w:t>отсутствуют</w:t>
      </w:r>
      <w:r w:rsidRPr="00981A15">
        <w:rPr>
          <w:rFonts w:eastAsia="Calibri"/>
          <w:sz w:val="28"/>
          <w:szCs w:val="28"/>
          <w:lang w:eastAsia="en-US"/>
        </w:rPr>
        <w:t>. Р</w:t>
      </w:r>
      <w:r w:rsidRPr="00981A15">
        <w:rPr>
          <w:sz w:val="28"/>
          <w:szCs w:val="28"/>
        </w:rPr>
        <w:t>егулятором в адрес предприятия был направлен запрос                 (исх. от 26.12.2018 № М-10-79/5442-02) о предоставлении</w:t>
      </w:r>
      <w:r w:rsidRPr="00981A15">
        <w:rPr>
          <w:rFonts w:eastAsia="Calibri"/>
          <w:sz w:val="28"/>
          <w:szCs w:val="28"/>
          <w:lang w:eastAsia="en-US"/>
        </w:rPr>
        <w:t xml:space="preserve"> информации относительно источников средств приобретения (создания) объектов основных средств, по которым производится начисление амортизации (с приложением подтверждающих документов), а также инвентарных карточек объектов основных средств, по которым производится начисление амортизации.</w:t>
      </w:r>
      <w:r w:rsidRPr="00981A15">
        <w:rPr>
          <w:sz w:val="28"/>
          <w:szCs w:val="28"/>
        </w:rPr>
        <w:t xml:space="preserve"> </w:t>
      </w:r>
      <w:r w:rsidRPr="00981A15">
        <w:rPr>
          <w:b/>
          <w:sz w:val="28"/>
          <w:szCs w:val="28"/>
          <w:u w:val="single"/>
        </w:rPr>
        <w:t xml:space="preserve">Запрошенная информация по данной статье в адрес регулятора от предприятия не поступила. </w:t>
      </w:r>
    </w:p>
    <w:p w:rsidR="00981A15" w:rsidRPr="00981A15" w:rsidRDefault="00981A15" w:rsidP="00981A15">
      <w:pPr>
        <w:widowControl w:val="0"/>
        <w:tabs>
          <w:tab w:val="left" w:pos="1134"/>
        </w:tabs>
        <w:autoSpaceDE w:val="0"/>
        <w:autoSpaceDN w:val="0"/>
        <w:adjustRightInd w:val="0"/>
        <w:ind w:firstLine="709"/>
        <w:jc w:val="both"/>
        <w:rPr>
          <w:rFonts w:eastAsia="Calibri"/>
          <w:sz w:val="28"/>
          <w:szCs w:val="28"/>
          <w:lang w:eastAsia="en-US"/>
        </w:rPr>
      </w:pPr>
      <w:r w:rsidRPr="00981A15">
        <w:rPr>
          <w:rFonts w:eastAsia="Calibri"/>
          <w:sz w:val="28"/>
          <w:szCs w:val="28"/>
          <w:lang w:eastAsia="en-US"/>
        </w:rPr>
        <w:t xml:space="preserve">По результатам проведенного анализа имеющихся документов </w:t>
      </w:r>
      <w:r w:rsidRPr="00981A15">
        <w:rPr>
          <w:rFonts w:eastAsia="Calibri"/>
          <w:sz w:val="28"/>
          <w:szCs w:val="28"/>
          <w:lang w:eastAsia="en-US"/>
        </w:rPr>
        <w:lastRenderedPageBreak/>
        <w:t>регулятором был сделан вывод о том, что муниципальное имущество, переданное МУП «УК ЖКХ» на праве хозяйственного ведения, создавалось за счет средств собственника данного имущества (</w:t>
      </w:r>
      <w:proofErr w:type="spellStart"/>
      <w:r w:rsidRPr="00981A15">
        <w:rPr>
          <w:rFonts w:eastAsia="Calibri"/>
          <w:sz w:val="28"/>
          <w:szCs w:val="28"/>
          <w:lang w:eastAsia="en-US"/>
        </w:rPr>
        <w:t>Калтанского</w:t>
      </w:r>
      <w:proofErr w:type="spellEnd"/>
      <w:r w:rsidRPr="00981A15">
        <w:rPr>
          <w:rFonts w:eastAsia="Calibri"/>
          <w:sz w:val="28"/>
          <w:szCs w:val="28"/>
          <w:lang w:eastAsia="en-US"/>
        </w:rPr>
        <w:t xml:space="preserve"> городского округа), следовательно, </w:t>
      </w:r>
      <w:r w:rsidRPr="00981A15">
        <w:rPr>
          <w:rFonts w:eastAsia="Calibri"/>
          <w:sz w:val="28"/>
          <w:szCs w:val="28"/>
          <w:u w:val="single"/>
          <w:lang w:eastAsia="en-US"/>
        </w:rPr>
        <w:t xml:space="preserve">начисление амортизации на данные объекты                   </w:t>
      </w:r>
      <w:r w:rsidRPr="00981A15">
        <w:rPr>
          <w:rFonts w:eastAsia="Calibri"/>
          <w:b/>
          <w:sz w:val="28"/>
          <w:szCs w:val="28"/>
          <w:u w:val="single"/>
          <w:lang w:eastAsia="en-US"/>
        </w:rPr>
        <w:t>не предусмотрено</w:t>
      </w:r>
      <w:r w:rsidRPr="00981A15">
        <w:rPr>
          <w:rFonts w:eastAsia="Calibri"/>
          <w:sz w:val="28"/>
          <w:szCs w:val="28"/>
          <w:u w:val="single"/>
          <w:lang w:eastAsia="en-US"/>
        </w:rPr>
        <w:t>.</w:t>
      </w:r>
    </w:p>
    <w:p w:rsidR="00981A15" w:rsidRPr="00981A15" w:rsidRDefault="00981A15" w:rsidP="00981A15">
      <w:pPr>
        <w:widowControl w:val="0"/>
        <w:tabs>
          <w:tab w:val="left" w:pos="1134"/>
        </w:tabs>
        <w:autoSpaceDE w:val="0"/>
        <w:autoSpaceDN w:val="0"/>
        <w:adjustRightInd w:val="0"/>
        <w:ind w:firstLine="709"/>
        <w:jc w:val="both"/>
        <w:rPr>
          <w:sz w:val="28"/>
          <w:szCs w:val="28"/>
        </w:rPr>
      </w:pPr>
      <w:r w:rsidRPr="00981A15">
        <w:rPr>
          <w:sz w:val="28"/>
          <w:szCs w:val="28"/>
        </w:rPr>
        <w:t xml:space="preserve">Кроме того, необходимо отметить, что аналогичные нормы содержатся в Налоговом Кодексе РФ. В соответствии с п. 3 ст. 256 Налогового Кодекса РФ имущество, приобретенное (созданное) за счет бюджетных средств целевого финансирования </w:t>
      </w:r>
      <w:r w:rsidRPr="00981A15">
        <w:rPr>
          <w:b/>
          <w:sz w:val="28"/>
          <w:szCs w:val="28"/>
          <w:u w:val="single"/>
        </w:rPr>
        <w:t>не подлежит</w:t>
      </w:r>
      <w:r w:rsidRPr="00981A15">
        <w:rPr>
          <w:sz w:val="28"/>
          <w:szCs w:val="28"/>
        </w:rPr>
        <w:t xml:space="preserve"> начислению амортизации (в ред. Федеральных законов от 29.05.2002 № 57-ФЗ, от 23.07.2013 № 215-ФЗ). </w:t>
      </w:r>
    </w:p>
    <w:p w:rsidR="00981A15" w:rsidRPr="00981A15" w:rsidRDefault="00981A15" w:rsidP="00981A15">
      <w:pPr>
        <w:widowControl w:val="0"/>
        <w:tabs>
          <w:tab w:val="left" w:pos="1134"/>
        </w:tabs>
        <w:autoSpaceDE w:val="0"/>
        <w:autoSpaceDN w:val="0"/>
        <w:adjustRightInd w:val="0"/>
        <w:ind w:firstLine="709"/>
        <w:jc w:val="both"/>
        <w:rPr>
          <w:sz w:val="28"/>
          <w:szCs w:val="28"/>
        </w:rPr>
      </w:pPr>
      <w:r w:rsidRPr="00981A15">
        <w:rPr>
          <w:rFonts w:eastAsia="Calibri"/>
          <w:sz w:val="28"/>
          <w:szCs w:val="28"/>
          <w:lang w:eastAsia="en-US"/>
        </w:rPr>
        <w:t>На основании вышеизложенного, в связи с тем, что муниципальное имущество в сфере холодного водоснабжения, водоотведения было создано за счет средств собственника (</w:t>
      </w:r>
      <w:proofErr w:type="spellStart"/>
      <w:r w:rsidRPr="00981A15">
        <w:rPr>
          <w:rFonts w:eastAsia="Calibri"/>
          <w:sz w:val="28"/>
          <w:szCs w:val="28"/>
          <w:lang w:eastAsia="en-US"/>
        </w:rPr>
        <w:t>Калтанского</w:t>
      </w:r>
      <w:proofErr w:type="spellEnd"/>
      <w:r w:rsidRPr="00981A15">
        <w:rPr>
          <w:rFonts w:eastAsia="Calibri"/>
          <w:sz w:val="28"/>
          <w:szCs w:val="28"/>
          <w:lang w:eastAsia="en-US"/>
        </w:rPr>
        <w:t xml:space="preserve"> городского округа),                              МУП «УК ЖКХ» не несло затраты на его создание, следовательно, не имеет законного права на возмещение данных затрат путем начисления амортизации основных средств. Таким образом, заявленные расходы по данной статье в сумме </w:t>
      </w:r>
      <w:r w:rsidRPr="00981A15">
        <w:rPr>
          <w:b/>
          <w:i/>
          <w:sz w:val="28"/>
          <w:szCs w:val="28"/>
        </w:rPr>
        <w:t>1661,84</w:t>
      </w:r>
      <w:r w:rsidRPr="00981A15">
        <w:rPr>
          <w:sz w:val="28"/>
          <w:szCs w:val="28"/>
        </w:rPr>
        <w:t xml:space="preserve"> тыс. руб. отклонены регулирующим органом.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приняты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ind w:firstLine="709"/>
        <w:jc w:val="both"/>
        <w:rPr>
          <w:b/>
          <w:sz w:val="28"/>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1.6. «Расходы на арендную плату»</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заявлены </w:t>
      </w:r>
      <w:r w:rsidRPr="00981A15">
        <w:rPr>
          <w:sz w:val="28"/>
          <w:szCs w:val="28"/>
          <w:u w:val="single"/>
        </w:rPr>
        <w:t>в составе «Прочих производственных расходов»</w:t>
      </w:r>
      <w:r w:rsidRPr="00981A15">
        <w:rPr>
          <w:sz w:val="28"/>
          <w:szCs w:val="28"/>
        </w:rPr>
        <w:t xml:space="preserve">: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218,54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представлены</w:t>
      </w:r>
      <w:r w:rsidRPr="00981A15">
        <w:rPr>
          <w:color w:val="FF0000"/>
          <w:sz w:val="28"/>
          <w:szCs w:val="28"/>
        </w:rPr>
        <w:t xml:space="preserve"> </w:t>
      </w:r>
      <w:r w:rsidRPr="00981A15">
        <w:rPr>
          <w:sz w:val="28"/>
          <w:szCs w:val="28"/>
        </w:rPr>
        <w:t>договоры аренды земельных участков</w:t>
      </w:r>
      <w:r w:rsidRPr="00981A15">
        <w:rPr>
          <w:color w:val="FF0000"/>
          <w:sz w:val="28"/>
          <w:szCs w:val="28"/>
        </w:rPr>
        <w:t xml:space="preserve"> </w:t>
      </w:r>
      <w:r w:rsidRPr="00981A15">
        <w:rPr>
          <w:sz w:val="28"/>
          <w:szCs w:val="28"/>
        </w:rPr>
        <w:t xml:space="preserve">организации, ранее эксплуатировавшей объекты данной централизованной системы – МУП КГО «УКВС». Договоры аренды земельных участков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w:t>
      </w:r>
      <w:proofErr w:type="gramStart"/>
      <w:r w:rsidRPr="00981A15">
        <w:rPr>
          <w:b/>
          <w:sz w:val="28"/>
          <w:szCs w:val="28"/>
          <w:u w:val="single"/>
        </w:rPr>
        <w:t xml:space="preserve">о»   </w:t>
      </w:r>
      <w:proofErr w:type="gramEnd"/>
      <w:r w:rsidRPr="00981A15">
        <w:rPr>
          <w:b/>
          <w:sz w:val="28"/>
          <w:szCs w:val="28"/>
          <w:u w:val="single"/>
        </w:rPr>
        <w:t>п. 17 Правил.</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ind w:firstLine="720"/>
        <w:jc w:val="both"/>
        <w:rPr>
          <w:sz w:val="28"/>
          <w:szCs w:val="28"/>
        </w:rPr>
      </w:pPr>
      <w:r w:rsidRPr="00981A15">
        <w:rPr>
          <w:sz w:val="28"/>
          <w:szCs w:val="28"/>
        </w:rPr>
        <w:t>На основании вышеизложенного и в связи с отсутствием заключенных договоров аренды земельных участков расходы по статье приняты регулятором в размере арендной платы, представленной в договорах аренды организации, ранее эксплуатировавшей объекты данной централизованной системы – МУП КГО «УКВС». Расчет расходов на год представлен                           в Таблице 3.</w:t>
      </w:r>
    </w:p>
    <w:p w:rsidR="00981A15" w:rsidRPr="00981A15" w:rsidRDefault="00981A15" w:rsidP="00981A15">
      <w:pPr>
        <w:ind w:firstLine="720"/>
        <w:jc w:val="right"/>
        <w:rPr>
          <w:szCs w:val="28"/>
        </w:rPr>
      </w:pPr>
      <w:r w:rsidRPr="00981A15">
        <w:rPr>
          <w:szCs w:val="28"/>
        </w:rPr>
        <w:lastRenderedPageBreak/>
        <w:t>Таблица 3</w:t>
      </w:r>
    </w:p>
    <w:p w:rsidR="00981A15" w:rsidRPr="00981A15" w:rsidRDefault="00981A15" w:rsidP="00981A15">
      <w:pPr>
        <w:jc w:val="both"/>
        <w:rPr>
          <w:sz w:val="28"/>
          <w:szCs w:val="28"/>
        </w:rPr>
      </w:pPr>
      <w:r w:rsidRPr="00981A15">
        <w:rPr>
          <w:noProof/>
          <w:szCs w:val="20"/>
        </w:rPr>
        <w:drawing>
          <wp:inline distT="0" distB="0" distL="0" distR="0">
            <wp:extent cx="5934075" cy="1590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Затраты по данной статье приняты регулятором в пересчете на плановый период. </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74,19</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33,32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40,87 </w:t>
      </w:r>
      <w:r w:rsidRPr="00981A15">
        <w:rPr>
          <w:sz w:val="28"/>
          <w:szCs w:val="28"/>
        </w:rPr>
        <w:t>тыс. руб.</w:t>
      </w:r>
    </w:p>
    <w:p w:rsidR="00981A15" w:rsidRPr="00981A15" w:rsidRDefault="00981A15" w:rsidP="00981A15">
      <w:pPr>
        <w:tabs>
          <w:tab w:val="left" w:pos="1134"/>
        </w:tabs>
        <w:ind w:left="709"/>
        <w:jc w:val="center"/>
        <w:rPr>
          <w:b/>
          <w:sz w:val="32"/>
          <w:szCs w:val="32"/>
          <w:u w:val="single"/>
        </w:rPr>
      </w:pPr>
    </w:p>
    <w:p w:rsidR="00981A15" w:rsidRPr="00981A15" w:rsidRDefault="00981A15" w:rsidP="00981A15">
      <w:pPr>
        <w:tabs>
          <w:tab w:val="left" w:pos="1134"/>
        </w:tabs>
        <w:ind w:left="709"/>
        <w:jc w:val="center"/>
        <w:rPr>
          <w:b/>
          <w:sz w:val="32"/>
          <w:szCs w:val="32"/>
          <w:u w:val="single"/>
        </w:rPr>
      </w:pPr>
      <w:r w:rsidRPr="00981A15">
        <w:rPr>
          <w:b/>
          <w:sz w:val="32"/>
          <w:szCs w:val="32"/>
          <w:u w:val="single"/>
        </w:rPr>
        <w:t>1.6. «Расходы, связанные с оплатой налогов и сборов»</w:t>
      </w:r>
    </w:p>
    <w:p w:rsidR="00981A15" w:rsidRPr="00981A15" w:rsidRDefault="00981A15" w:rsidP="00981A15">
      <w:pPr>
        <w:tabs>
          <w:tab w:val="left" w:pos="1134"/>
        </w:tabs>
        <w:ind w:left="709"/>
        <w:jc w:val="center"/>
        <w:rPr>
          <w:b/>
          <w:sz w:val="12"/>
          <w:szCs w:val="32"/>
          <w:u w:val="single"/>
        </w:rPr>
      </w:pPr>
    </w:p>
    <w:p w:rsidR="00981A15" w:rsidRPr="00981A15" w:rsidRDefault="00981A15" w:rsidP="00981A15">
      <w:pPr>
        <w:widowControl w:val="0"/>
        <w:autoSpaceDE w:val="0"/>
        <w:autoSpaceDN w:val="0"/>
        <w:adjustRightInd w:val="0"/>
        <w:ind w:firstLine="567"/>
        <w:jc w:val="both"/>
        <w:rPr>
          <w:sz w:val="28"/>
          <w:szCs w:val="28"/>
        </w:rPr>
      </w:pPr>
      <w:r w:rsidRPr="00981A15">
        <w:rPr>
          <w:sz w:val="28"/>
          <w:szCs w:val="28"/>
        </w:rPr>
        <w:t>Согласно п. 30 Методических указаний при определении размера расходов, связанных с уплатой налогов и сборов, учитываются:</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налог на прибыль;</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налог на имущество организаций;</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земельный налог;</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водный налог и плата за пользование водным объектом;</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транспортный налог;</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981A15" w:rsidRPr="00981A15" w:rsidRDefault="00981A15" w:rsidP="00981A15">
      <w:pPr>
        <w:widowControl w:val="0"/>
        <w:autoSpaceDE w:val="0"/>
        <w:autoSpaceDN w:val="0"/>
        <w:adjustRightInd w:val="0"/>
        <w:ind w:firstLine="54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863,20 </w:t>
      </w:r>
      <w:r w:rsidRPr="00981A15">
        <w:rPr>
          <w:sz w:val="28"/>
          <w:szCs w:val="28"/>
        </w:rPr>
        <w:t>тыс. руб., в данной статье заявлены расходы на «Единый налог, уплачиваемый организацией, применяющей упрощенную систему налогообложения» (в соответствии с предложением организации заявленный размер налога составляет 1% от необходимой валовой выручки).</w:t>
      </w:r>
    </w:p>
    <w:p w:rsidR="00981A15" w:rsidRPr="00981A15" w:rsidRDefault="00981A15" w:rsidP="00981A15">
      <w:pPr>
        <w:tabs>
          <w:tab w:val="left" w:pos="1134"/>
        </w:tabs>
        <w:ind w:firstLine="709"/>
        <w:jc w:val="both"/>
        <w:rPr>
          <w:sz w:val="28"/>
          <w:szCs w:val="28"/>
        </w:rPr>
      </w:pPr>
      <w:r w:rsidRPr="00981A15">
        <w:rPr>
          <w:sz w:val="28"/>
          <w:szCs w:val="28"/>
        </w:rPr>
        <w:t>По результатам проведенного анализа расходы по статье приняты в расчет в соответствии с действующим законодательством (что также соответствует предложению организации) в размере 1% от необходимой валовой выручки.</w:t>
      </w:r>
    </w:p>
    <w:p w:rsidR="00981A15" w:rsidRPr="00981A15" w:rsidRDefault="00981A15" w:rsidP="00981A15">
      <w:pPr>
        <w:tabs>
          <w:tab w:val="left" w:pos="1134"/>
        </w:tabs>
        <w:ind w:firstLine="709"/>
        <w:jc w:val="both"/>
        <w:rPr>
          <w:sz w:val="10"/>
          <w:szCs w:val="28"/>
        </w:rPr>
      </w:pPr>
    </w:p>
    <w:p w:rsidR="00981A15" w:rsidRPr="00981A15" w:rsidRDefault="00981A15" w:rsidP="00981A15">
      <w:pPr>
        <w:tabs>
          <w:tab w:val="left" w:pos="1134"/>
        </w:tabs>
        <w:ind w:firstLine="709"/>
        <w:jc w:val="both"/>
        <w:rPr>
          <w:sz w:val="28"/>
          <w:szCs w:val="28"/>
        </w:rPr>
      </w:pPr>
      <w:r w:rsidRPr="00981A15">
        <w:rPr>
          <w:sz w:val="28"/>
          <w:szCs w:val="28"/>
        </w:rPr>
        <w:lastRenderedPageBreak/>
        <w:t xml:space="preserve">Расходы по статье на период с 01.02.2019 по 31.12.2019 приняты в сумме </w:t>
      </w:r>
      <w:r w:rsidRPr="00981A15">
        <w:rPr>
          <w:b/>
          <w:i/>
          <w:sz w:val="28"/>
          <w:szCs w:val="28"/>
        </w:rPr>
        <w:t>760,56</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341,57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418,99 </w:t>
      </w:r>
      <w:r w:rsidRPr="00981A15">
        <w:rPr>
          <w:sz w:val="28"/>
          <w:szCs w:val="28"/>
        </w:rPr>
        <w:t>тыс. руб.</w:t>
      </w:r>
    </w:p>
    <w:p w:rsidR="00981A15" w:rsidRPr="00981A15" w:rsidRDefault="00981A15" w:rsidP="00981A15">
      <w:pPr>
        <w:tabs>
          <w:tab w:val="left" w:pos="1134"/>
        </w:tabs>
        <w:jc w:val="both"/>
        <w:rPr>
          <w:sz w:val="28"/>
          <w:szCs w:val="28"/>
        </w:rPr>
      </w:pPr>
    </w:p>
    <w:p w:rsidR="00981A15" w:rsidRPr="00981A15" w:rsidRDefault="00981A15" w:rsidP="00981A15">
      <w:pPr>
        <w:tabs>
          <w:tab w:val="left" w:pos="1134"/>
        </w:tabs>
        <w:ind w:firstLine="709"/>
        <w:jc w:val="center"/>
        <w:rPr>
          <w:b/>
          <w:sz w:val="32"/>
          <w:szCs w:val="28"/>
          <w:u w:val="single"/>
        </w:rPr>
      </w:pPr>
    </w:p>
    <w:p w:rsidR="00981A15" w:rsidRPr="00981A15" w:rsidRDefault="00981A15" w:rsidP="00981A15">
      <w:pPr>
        <w:tabs>
          <w:tab w:val="left" w:pos="1134"/>
        </w:tabs>
        <w:ind w:firstLine="709"/>
        <w:jc w:val="center"/>
        <w:rPr>
          <w:b/>
          <w:sz w:val="28"/>
          <w:szCs w:val="28"/>
          <w:u w:val="single"/>
        </w:rPr>
      </w:pPr>
      <w:r w:rsidRPr="00981A15">
        <w:rPr>
          <w:b/>
          <w:sz w:val="32"/>
          <w:szCs w:val="28"/>
          <w:u w:val="single"/>
        </w:rPr>
        <w:t>1.7. «Нормативная прибыль»</w:t>
      </w:r>
    </w:p>
    <w:p w:rsidR="00981A15" w:rsidRPr="00981A15" w:rsidRDefault="00981A15" w:rsidP="00981A15">
      <w:pPr>
        <w:tabs>
          <w:tab w:val="left" w:pos="1134"/>
        </w:tabs>
        <w:ind w:firstLine="709"/>
        <w:jc w:val="both"/>
        <w:rPr>
          <w:sz w:val="18"/>
          <w:szCs w:val="28"/>
        </w:rPr>
      </w:pPr>
    </w:p>
    <w:p w:rsidR="00981A15" w:rsidRPr="00981A15" w:rsidRDefault="00981A15" w:rsidP="00981A15">
      <w:pPr>
        <w:tabs>
          <w:tab w:val="left" w:pos="1134"/>
        </w:tabs>
        <w:ind w:firstLine="709"/>
        <w:jc w:val="both"/>
        <w:rPr>
          <w:bCs/>
          <w:sz w:val="28"/>
          <w:szCs w:val="28"/>
        </w:rPr>
      </w:pPr>
      <w:r w:rsidRPr="00981A15">
        <w:rPr>
          <w:bCs/>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rsidR="00981A15" w:rsidRPr="00981A15" w:rsidRDefault="00981A15" w:rsidP="00981A15">
      <w:pPr>
        <w:tabs>
          <w:tab w:val="left" w:pos="1134"/>
        </w:tabs>
        <w:ind w:firstLine="709"/>
        <w:jc w:val="both"/>
        <w:rPr>
          <w:bCs/>
          <w:sz w:val="28"/>
          <w:szCs w:val="28"/>
        </w:rPr>
      </w:pPr>
      <w:r w:rsidRPr="00981A15">
        <w:rPr>
          <w:bCs/>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rsidR="00981A15" w:rsidRPr="00981A15" w:rsidRDefault="00981A15" w:rsidP="00981A15">
      <w:pPr>
        <w:tabs>
          <w:tab w:val="left" w:pos="1134"/>
        </w:tabs>
        <w:ind w:firstLine="709"/>
        <w:jc w:val="both"/>
        <w:rPr>
          <w:bCs/>
          <w:sz w:val="28"/>
          <w:szCs w:val="28"/>
        </w:rPr>
      </w:pPr>
      <w:r w:rsidRPr="00981A15">
        <w:rPr>
          <w:bCs/>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rsidR="00981A15" w:rsidRPr="00981A15" w:rsidRDefault="00981A15" w:rsidP="00981A15">
      <w:pPr>
        <w:tabs>
          <w:tab w:val="left" w:pos="1134"/>
        </w:tabs>
        <w:ind w:firstLine="709"/>
        <w:jc w:val="both"/>
        <w:rPr>
          <w:sz w:val="28"/>
          <w:szCs w:val="28"/>
        </w:rPr>
      </w:pPr>
      <w:r w:rsidRPr="00981A15">
        <w:rPr>
          <w:bCs/>
          <w:sz w:val="28"/>
          <w:szCs w:val="28"/>
        </w:rPr>
        <w:t>3) расходы на социальные нужды, предусмотренные коллективными договорами;</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данной статье предприятием </w:t>
      </w:r>
      <w:r w:rsidRPr="00981A15">
        <w:rPr>
          <w:sz w:val="28"/>
          <w:szCs w:val="28"/>
          <w:u w:val="single"/>
        </w:rPr>
        <w:t>не заявлены</w:t>
      </w:r>
      <w:r w:rsidRPr="00981A15">
        <w:rPr>
          <w:sz w:val="28"/>
          <w:szCs w:val="28"/>
        </w:rPr>
        <w:t>.</w:t>
      </w:r>
    </w:p>
    <w:p w:rsidR="00981A15" w:rsidRPr="00981A15" w:rsidRDefault="00981A15" w:rsidP="00981A15">
      <w:pPr>
        <w:tabs>
          <w:tab w:val="left" w:pos="1134"/>
        </w:tabs>
        <w:ind w:firstLine="709"/>
        <w:jc w:val="both"/>
        <w:rPr>
          <w:sz w:val="28"/>
          <w:szCs w:val="28"/>
        </w:rPr>
      </w:pPr>
      <w:r w:rsidRPr="00981A15">
        <w:rPr>
          <w:sz w:val="28"/>
          <w:szCs w:val="28"/>
        </w:rPr>
        <w:t>Инвестиционная программа в сфере холодного водоснабжения питьевой водой для МУП «УК ЖКХ» не утверждена.</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jc w:val="center"/>
        <w:rPr>
          <w:b/>
          <w:sz w:val="28"/>
          <w:szCs w:val="28"/>
          <w:u w:val="single"/>
        </w:rPr>
      </w:pPr>
      <w:r w:rsidRPr="00981A15">
        <w:rPr>
          <w:b/>
          <w:sz w:val="32"/>
          <w:szCs w:val="28"/>
          <w:u w:val="single"/>
        </w:rPr>
        <w:t>1.8. «Расчетная предпринимательская прибыль»</w:t>
      </w:r>
    </w:p>
    <w:p w:rsidR="00981A15" w:rsidRPr="00981A15" w:rsidRDefault="00981A15" w:rsidP="00981A15">
      <w:pPr>
        <w:tabs>
          <w:tab w:val="left" w:pos="1134"/>
        </w:tabs>
        <w:ind w:firstLine="709"/>
        <w:jc w:val="both"/>
        <w:rPr>
          <w:sz w:val="8"/>
          <w:szCs w:val="28"/>
        </w:rPr>
      </w:pPr>
    </w:p>
    <w:p w:rsidR="00981A15" w:rsidRPr="00981A15" w:rsidRDefault="00981A15" w:rsidP="00981A15">
      <w:pPr>
        <w:tabs>
          <w:tab w:val="left" w:pos="1134"/>
        </w:tabs>
        <w:ind w:firstLine="709"/>
        <w:jc w:val="both"/>
        <w:rPr>
          <w:bCs/>
          <w:sz w:val="28"/>
          <w:szCs w:val="28"/>
        </w:rPr>
      </w:pPr>
      <w:r w:rsidRPr="00981A15">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981A15">
        <w:rPr>
          <w:bCs/>
          <w:sz w:val="28"/>
          <w:szCs w:val="28"/>
        </w:rPr>
        <w:t>п.п</w:t>
      </w:r>
      <w:proofErr w:type="spellEnd"/>
      <w:r w:rsidRPr="00981A15">
        <w:rPr>
          <w:bCs/>
          <w:sz w:val="28"/>
          <w:szCs w:val="28"/>
        </w:rPr>
        <w:t>. 1 - 7 п. 15 Методических указаний, с учетом особенностей, предусмотренных п. 47(2) Основ ценообразования.</w:t>
      </w:r>
    </w:p>
    <w:p w:rsidR="00981A15" w:rsidRPr="00981A15" w:rsidRDefault="00981A15" w:rsidP="00981A15">
      <w:pPr>
        <w:tabs>
          <w:tab w:val="left" w:pos="1134"/>
        </w:tabs>
        <w:ind w:firstLine="709"/>
        <w:jc w:val="both"/>
        <w:rPr>
          <w:bCs/>
          <w:sz w:val="28"/>
          <w:szCs w:val="28"/>
        </w:rPr>
      </w:pPr>
      <w:r w:rsidRPr="00981A15">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rsidR="00981A15" w:rsidRPr="00981A15" w:rsidRDefault="00981A15" w:rsidP="00981A15">
      <w:pPr>
        <w:tabs>
          <w:tab w:val="left" w:pos="1134"/>
        </w:tabs>
        <w:ind w:firstLine="709"/>
        <w:jc w:val="both"/>
        <w:rPr>
          <w:bCs/>
          <w:sz w:val="28"/>
          <w:szCs w:val="28"/>
        </w:rPr>
      </w:pPr>
      <w:r w:rsidRPr="00981A15">
        <w:rPr>
          <w:bCs/>
          <w:sz w:val="28"/>
          <w:szCs w:val="28"/>
        </w:rPr>
        <w:t>- являющейся государственным или муниципальным унитарным предприятием;</w:t>
      </w:r>
    </w:p>
    <w:p w:rsidR="00981A15" w:rsidRPr="00981A15" w:rsidRDefault="00981A15" w:rsidP="00981A15">
      <w:pPr>
        <w:tabs>
          <w:tab w:val="left" w:pos="1134"/>
        </w:tabs>
        <w:ind w:firstLine="709"/>
        <w:jc w:val="both"/>
        <w:rPr>
          <w:bCs/>
          <w:sz w:val="28"/>
          <w:szCs w:val="28"/>
        </w:rPr>
      </w:pPr>
      <w:r w:rsidRPr="00981A15">
        <w:rPr>
          <w:bCs/>
          <w:sz w:val="28"/>
          <w:szCs w:val="28"/>
        </w:rPr>
        <w:lastRenderedPageBreak/>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rsidR="00981A15" w:rsidRPr="00981A15" w:rsidRDefault="00981A15" w:rsidP="00981A15">
      <w:pPr>
        <w:tabs>
          <w:tab w:val="left" w:pos="1134"/>
        </w:tabs>
        <w:ind w:firstLine="709"/>
        <w:jc w:val="both"/>
        <w:rPr>
          <w:bCs/>
          <w:sz w:val="28"/>
          <w:szCs w:val="28"/>
        </w:rPr>
      </w:pPr>
      <w:r w:rsidRPr="00981A15">
        <w:rPr>
          <w:bCs/>
          <w:sz w:val="28"/>
          <w:szCs w:val="28"/>
        </w:rPr>
        <w:t xml:space="preserve">На основании вышеизложенного, в соответствии с п. 47(2) Основ ценообразования расходы по данной статье </w:t>
      </w:r>
      <w:r w:rsidRPr="00981A15">
        <w:rPr>
          <w:bCs/>
          <w:sz w:val="28"/>
          <w:szCs w:val="28"/>
          <w:u w:val="single"/>
        </w:rPr>
        <w:t>не подлежат включению</w:t>
      </w:r>
      <w:r w:rsidRPr="00981A15">
        <w:rPr>
          <w:bCs/>
          <w:sz w:val="28"/>
          <w:szCs w:val="28"/>
        </w:rPr>
        <w:t xml:space="preserve"> в необходимую валовую выручку рассматриваемого предприятия, в связи с тем, что оно является муниципальным.</w:t>
      </w: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расходы по данной статье для учета в необходимой валовой выручке </w:t>
      </w:r>
      <w:r w:rsidRPr="00981A15">
        <w:rPr>
          <w:sz w:val="28"/>
          <w:szCs w:val="28"/>
          <w:u w:val="single"/>
        </w:rPr>
        <w:t>не заявлены</w:t>
      </w:r>
      <w:r w:rsidRPr="00981A15">
        <w:rPr>
          <w:sz w:val="28"/>
          <w:szCs w:val="28"/>
        </w:rPr>
        <w:t xml:space="preserve">. </w:t>
      </w:r>
    </w:p>
    <w:p w:rsidR="00981A15" w:rsidRPr="00981A15" w:rsidRDefault="00981A15" w:rsidP="00981A15">
      <w:pPr>
        <w:tabs>
          <w:tab w:val="num" w:pos="0"/>
        </w:tabs>
        <w:ind w:firstLine="709"/>
        <w:jc w:val="both"/>
        <w:rPr>
          <w:rFonts w:ascii="Tahoma" w:hAnsi="Tahoma" w:cs="Tahoma"/>
          <w:sz w:val="16"/>
          <w:szCs w:val="16"/>
        </w:rPr>
      </w:pPr>
    </w:p>
    <w:p w:rsidR="00981A15" w:rsidRPr="00981A15" w:rsidRDefault="00981A15" w:rsidP="00981A15">
      <w:pPr>
        <w:jc w:val="center"/>
        <w:rPr>
          <w:b/>
          <w:sz w:val="36"/>
          <w:szCs w:val="28"/>
          <w:u w:val="single"/>
        </w:rPr>
      </w:pPr>
      <w:r w:rsidRPr="00981A15">
        <w:rPr>
          <w:b/>
          <w:sz w:val="36"/>
          <w:szCs w:val="28"/>
          <w:u w:val="single"/>
        </w:rPr>
        <w:t>2. Водоотведение</w:t>
      </w:r>
    </w:p>
    <w:p w:rsidR="00981A15" w:rsidRPr="00981A15" w:rsidRDefault="00981A15" w:rsidP="00981A15">
      <w:pPr>
        <w:ind w:firstLine="709"/>
        <w:jc w:val="both"/>
        <w:rPr>
          <w:color w:val="FF0000"/>
          <w:sz w:val="16"/>
          <w:szCs w:val="16"/>
        </w:rPr>
      </w:pPr>
    </w:p>
    <w:p w:rsidR="00981A15" w:rsidRPr="00981A15" w:rsidRDefault="00981A15" w:rsidP="00981A15">
      <w:pPr>
        <w:jc w:val="center"/>
        <w:rPr>
          <w:b/>
          <w:sz w:val="32"/>
          <w:szCs w:val="32"/>
          <w:u w:val="single"/>
        </w:rPr>
      </w:pPr>
      <w:r w:rsidRPr="00981A15">
        <w:rPr>
          <w:b/>
          <w:sz w:val="32"/>
          <w:szCs w:val="32"/>
          <w:u w:val="single"/>
        </w:rPr>
        <w:t>Анализ расчета величины необходимой валовой выручки</w:t>
      </w:r>
    </w:p>
    <w:p w:rsidR="00981A15" w:rsidRPr="00981A15" w:rsidRDefault="00981A15" w:rsidP="00981A15">
      <w:pPr>
        <w:tabs>
          <w:tab w:val="left" w:pos="3990"/>
        </w:tabs>
        <w:ind w:firstLine="709"/>
        <w:jc w:val="both"/>
        <w:rPr>
          <w:color w:val="FF0000"/>
          <w:sz w:val="16"/>
          <w:szCs w:val="16"/>
        </w:rPr>
      </w:pPr>
      <w:r w:rsidRPr="00981A15">
        <w:rPr>
          <w:color w:val="FF0000"/>
          <w:sz w:val="16"/>
          <w:szCs w:val="16"/>
        </w:rPr>
        <w:tab/>
      </w:r>
    </w:p>
    <w:p w:rsidR="00981A15" w:rsidRPr="00981A15" w:rsidRDefault="00981A15" w:rsidP="00981A15">
      <w:pPr>
        <w:ind w:firstLine="567"/>
        <w:jc w:val="both"/>
        <w:rPr>
          <w:sz w:val="28"/>
          <w:szCs w:val="28"/>
        </w:rPr>
      </w:pPr>
      <w:r w:rsidRPr="00981A15">
        <w:rPr>
          <w:sz w:val="28"/>
          <w:szCs w:val="28"/>
        </w:rPr>
        <w:t xml:space="preserve">Организацией заявлена необходимая валовая выручка на 2019 год в размере </w:t>
      </w:r>
      <w:r w:rsidRPr="00981A15">
        <w:rPr>
          <w:b/>
          <w:i/>
          <w:sz w:val="28"/>
          <w:szCs w:val="28"/>
        </w:rPr>
        <w:t xml:space="preserve">74487,01 </w:t>
      </w:r>
      <w:r w:rsidRPr="00981A15">
        <w:rPr>
          <w:sz w:val="28"/>
          <w:szCs w:val="28"/>
        </w:rPr>
        <w:t xml:space="preserve">тыс. руб., тариф – в размере </w:t>
      </w:r>
      <w:r w:rsidRPr="00981A15">
        <w:rPr>
          <w:b/>
          <w:i/>
          <w:sz w:val="28"/>
          <w:szCs w:val="28"/>
        </w:rPr>
        <w:t>60,42</w:t>
      </w:r>
      <w:r w:rsidRPr="00981A15">
        <w:rPr>
          <w:sz w:val="28"/>
          <w:szCs w:val="28"/>
        </w:rPr>
        <w:t xml:space="preserve"> руб./м3;</w:t>
      </w:r>
    </w:p>
    <w:p w:rsidR="00981A15" w:rsidRPr="00981A15" w:rsidRDefault="00981A15" w:rsidP="00981A15">
      <w:pPr>
        <w:widowControl w:val="0"/>
        <w:autoSpaceDE w:val="0"/>
        <w:autoSpaceDN w:val="0"/>
        <w:adjustRightInd w:val="0"/>
        <w:ind w:firstLine="567"/>
        <w:jc w:val="both"/>
        <w:rPr>
          <w:color w:val="000000"/>
          <w:sz w:val="28"/>
          <w:szCs w:val="28"/>
        </w:rPr>
      </w:pP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 xml:space="preserve">В соответствии с п. 15 Методических указаний </w:t>
      </w:r>
      <w:r w:rsidRPr="00981A15">
        <w:rPr>
          <w:color w:val="000000"/>
          <w:sz w:val="28"/>
          <w:szCs w:val="28"/>
          <w:u w:val="single"/>
        </w:rPr>
        <w:t>при применении метода экономически обоснованных расходов (затрат) необходимая валовая выручка</w:t>
      </w:r>
      <w:r w:rsidRPr="00981A15">
        <w:rPr>
          <w:color w:val="000000"/>
          <w:sz w:val="28"/>
          <w:szCs w:val="28"/>
        </w:rPr>
        <w:t xml:space="preserve"> регулируемой организации </w:t>
      </w:r>
      <w:r w:rsidRPr="00981A15">
        <w:rPr>
          <w:color w:val="000000"/>
          <w:sz w:val="28"/>
          <w:szCs w:val="28"/>
          <w:u w:val="single"/>
        </w:rPr>
        <w:t>определяется</w:t>
      </w:r>
      <w:r w:rsidRPr="00981A15">
        <w:rPr>
          <w:color w:val="000000"/>
          <w:sz w:val="28"/>
          <w:szCs w:val="28"/>
        </w:rPr>
        <w:t xml:space="preserve"> как сумма планируемых на очередной период регулирования:</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1) производственных расходов;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2) ремонтных расходов, включая расходы на текущий и капитальный ремонт;</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3) административных расходов;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4) сбытовых расходов гарантирующих организаций;</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5) расходов на амортизацию основных средств и нематериальных активов;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7) расходов, связанных с оплатой налогов и сборов;</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8) нормативной прибыли;</w:t>
      </w:r>
    </w:p>
    <w:p w:rsidR="00981A15" w:rsidRPr="00981A15" w:rsidRDefault="00981A15" w:rsidP="00981A15">
      <w:pPr>
        <w:widowControl w:val="0"/>
        <w:autoSpaceDE w:val="0"/>
        <w:autoSpaceDN w:val="0"/>
        <w:adjustRightInd w:val="0"/>
        <w:ind w:firstLine="567"/>
        <w:jc w:val="both"/>
        <w:rPr>
          <w:color w:val="000000"/>
          <w:sz w:val="28"/>
          <w:szCs w:val="28"/>
        </w:rPr>
      </w:pPr>
      <w:r w:rsidRPr="00981A15">
        <w:rPr>
          <w:color w:val="000000"/>
          <w:sz w:val="28"/>
          <w:szCs w:val="28"/>
        </w:rPr>
        <w:t>9) расчетной предпринимательской прибыли гарантирующей организации.</w:t>
      </w:r>
    </w:p>
    <w:p w:rsidR="00981A15" w:rsidRPr="00981A15" w:rsidRDefault="00981A15" w:rsidP="00981A15">
      <w:pPr>
        <w:ind w:firstLine="567"/>
        <w:jc w:val="both"/>
        <w:rPr>
          <w:sz w:val="28"/>
          <w:szCs w:val="28"/>
        </w:rPr>
      </w:pPr>
      <w:r w:rsidRPr="00981A15">
        <w:rPr>
          <w:sz w:val="28"/>
          <w:szCs w:val="28"/>
        </w:rPr>
        <w:t>Установление тарифов рассматриваемой организации осуществлялось с учетом следующей календарной разбивки:</w:t>
      </w:r>
    </w:p>
    <w:p w:rsidR="00981A15" w:rsidRPr="00981A15" w:rsidRDefault="00981A15" w:rsidP="00981A15">
      <w:pPr>
        <w:ind w:firstLine="567"/>
        <w:jc w:val="both"/>
        <w:rPr>
          <w:sz w:val="28"/>
          <w:szCs w:val="28"/>
        </w:rPr>
      </w:pPr>
      <w:r w:rsidRPr="00981A15">
        <w:rPr>
          <w:sz w:val="28"/>
          <w:szCs w:val="28"/>
        </w:rPr>
        <w:t>- с 01.02.2019 по 30.06.2019;</w:t>
      </w:r>
    </w:p>
    <w:p w:rsidR="00981A15" w:rsidRPr="00981A15" w:rsidRDefault="00981A15" w:rsidP="00981A15">
      <w:pPr>
        <w:ind w:firstLine="567"/>
        <w:jc w:val="both"/>
        <w:rPr>
          <w:sz w:val="28"/>
          <w:szCs w:val="28"/>
        </w:rPr>
      </w:pPr>
      <w:r w:rsidRPr="00981A15">
        <w:rPr>
          <w:sz w:val="28"/>
          <w:szCs w:val="28"/>
        </w:rPr>
        <w:t>- с 01.07.2019 по 31.12.2019.</w:t>
      </w:r>
    </w:p>
    <w:p w:rsidR="00981A15" w:rsidRPr="00981A15" w:rsidRDefault="00981A15" w:rsidP="00981A15">
      <w:pPr>
        <w:ind w:firstLine="567"/>
        <w:jc w:val="both"/>
        <w:rPr>
          <w:sz w:val="14"/>
          <w:szCs w:val="28"/>
        </w:rPr>
      </w:pPr>
    </w:p>
    <w:p w:rsidR="00981A15" w:rsidRPr="00981A15" w:rsidRDefault="00981A15" w:rsidP="00981A15">
      <w:pPr>
        <w:ind w:firstLine="567"/>
        <w:jc w:val="both"/>
        <w:rPr>
          <w:sz w:val="28"/>
          <w:szCs w:val="28"/>
        </w:rPr>
      </w:pPr>
      <w:r w:rsidRPr="00981A15">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rsidR="00981A15" w:rsidRPr="00981A15" w:rsidRDefault="00981A15" w:rsidP="00981A15">
      <w:pPr>
        <w:ind w:firstLine="567"/>
        <w:jc w:val="both"/>
        <w:rPr>
          <w:sz w:val="28"/>
          <w:szCs w:val="28"/>
          <w:shd w:val="clear" w:color="auto" w:fill="FFFFFF"/>
        </w:rPr>
      </w:pPr>
      <w:r w:rsidRPr="00981A15">
        <w:rPr>
          <w:sz w:val="28"/>
          <w:szCs w:val="28"/>
        </w:rPr>
        <w:t xml:space="preserve">- с 01.02.2019 г. по 30.06.2019 – </w:t>
      </w:r>
      <w:r w:rsidRPr="00981A15">
        <w:rPr>
          <w:sz w:val="28"/>
          <w:szCs w:val="28"/>
          <w:shd w:val="clear" w:color="auto" w:fill="FFFFFF"/>
        </w:rPr>
        <w:t xml:space="preserve">в размере </w:t>
      </w:r>
      <w:r w:rsidRPr="00981A15">
        <w:rPr>
          <w:b/>
          <w:i/>
          <w:sz w:val="28"/>
          <w:szCs w:val="28"/>
          <w:shd w:val="clear" w:color="auto" w:fill="FFFFFF"/>
        </w:rPr>
        <w:t xml:space="preserve">9767,26 </w:t>
      </w:r>
      <w:r w:rsidRPr="00981A15">
        <w:rPr>
          <w:sz w:val="28"/>
          <w:szCs w:val="28"/>
          <w:shd w:val="clear" w:color="auto" w:fill="FFFFFF"/>
        </w:rPr>
        <w:t>тыс. руб.;</w:t>
      </w:r>
    </w:p>
    <w:p w:rsidR="00981A15" w:rsidRPr="00981A15" w:rsidRDefault="00981A15" w:rsidP="00981A15">
      <w:pPr>
        <w:ind w:firstLine="567"/>
        <w:jc w:val="both"/>
        <w:rPr>
          <w:sz w:val="28"/>
          <w:szCs w:val="28"/>
          <w:shd w:val="clear" w:color="auto" w:fill="FFFFFF"/>
        </w:rPr>
      </w:pPr>
      <w:r w:rsidRPr="00981A15">
        <w:rPr>
          <w:sz w:val="28"/>
          <w:szCs w:val="28"/>
          <w:shd w:val="clear" w:color="auto" w:fill="FFFFFF"/>
        </w:rPr>
        <w:lastRenderedPageBreak/>
        <w:t>-</w:t>
      </w:r>
      <w:r w:rsidRPr="00981A15">
        <w:rPr>
          <w:sz w:val="28"/>
          <w:szCs w:val="28"/>
        </w:rPr>
        <w:t xml:space="preserve"> с 01.07.2019 г. по 31.12.2019 – </w:t>
      </w:r>
      <w:r w:rsidRPr="00981A15">
        <w:rPr>
          <w:sz w:val="28"/>
          <w:szCs w:val="28"/>
          <w:shd w:val="clear" w:color="auto" w:fill="FFFFFF"/>
        </w:rPr>
        <w:t xml:space="preserve">в размере </w:t>
      </w:r>
      <w:r w:rsidRPr="00981A15">
        <w:rPr>
          <w:b/>
          <w:i/>
          <w:sz w:val="28"/>
          <w:szCs w:val="28"/>
          <w:shd w:val="clear" w:color="auto" w:fill="FFFFFF"/>
        </w:rPr>
        <w:t xml:space="preserve">11981,17 </w:t>
      </w:r>
      <w:r w:rsidRPr="00981A15">
        <w:rPr>
          <w:sz w:val="28"/>
          <w:szCs w:val="28"/>
          <w:shd w:val="clear" w:color="auto" w:fill="FFFFFF"/>
        </w:rPr>
        <w:t>тыс. руб.</w:t>
      </w:r>
    </w:p>
    <w:p w:rsidR="00981A15" w:rsidRPr="00981A15" w:rsidRDefault="00981A15" w:rsidP="00981A15">
      <w:pPr>
        <w:ind w:firstLine="567"/>
        <w:jc w:val="both"/>
        <w:rPr>
          <w:sz w:val="20"/>
          <w:szCs w:val="28"/>
          <w:shd w:val="clear" w:color="auto" w:fill="FFFFFF"/>
        </w:rPr>
      </w:pPr>
    </w:p>
    <w:p w:rsidR="00981A15" w:rsidRPr="00981A15" w:rsidRDefault="00981A15" w:rsidP="00981A15">
      <w:pPr>
        <w:ind w:firstLine="567"/>
        <w:jc w:val="both"/>
        <w:rPr>
          <w:color w:val="000000"/>
          <w:sz w:val="18"/>
          <w:szCs w:val="28"/>
        </w:rPr>
      </w:pPr>
    </w:p>
    <w:p w:rsidR="00981A15" w:rsidRPr="00981A15" w:rsidRDefault="00981A15" w:rsidP="00981A15">
      <w:pPr>
        <w:ind w:firstLine="567"/>
        <w:jc w:val="both"/>
        <w:rPr>
          <w:sz w:val="28"/>
          <w:szCs w:val="28"/>
          <w:shd w:val="clear" w:color="auto" w:fill="FFFFFF"/>
        </w:rPr>
      </w:pPr>
      <w:r w:rsidRPr="00981A15">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981A15" w:rsidRPr="00981A15" w:rsidRDefault="00981A15" w:rsidP="00981A15">
      <w:pPr>
        <w:ind w:firstLine="567"/>
        <w:jc w:val="both"/>
        <w:rPr>
          <w:sz w:val="28"/>
          <w:szCs w:val="28"/>
        </w:rPr>
      </w:pPr>
    </w:p>
    <w:p w:rsidR="00981A15" w:rsidRPr="00981A15" w:rsidRDefault="00981A15" w:rsidP="00981A15">
      <w:pPr>
        <w:jc w:val="center"/>
        <w:rPr>
          <w:b/>
          <w:color w:val="FF0000"/>
          <w:sz w:val="16"/>
          <w:szCs w:val="16"/>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2.1. «Производственные расходы»</w:t>
      </w:r>
    </w:p>
    <w:p w:rsidR="00981A15" w:rsidRPr="00981A15" w:rsidRDefault="00981A15" w:rsidP="00981A15">
      <w:pPr>
        <w:tabs>
          <w:tab w:val="left" w:pos="1134"/>
        </w:tabs>
        <w:jc w:val="center"/>
        <w:rPr>
          <w:b/>
          <w:sz w:val="28"/>
          <w:szCs w:val="32"/>
          <w:u w:val="single"/>
        </w:rPr>
      </w:pPr>
    </w:p>
    <w:p w:rsidR="00981A15" w:rsidRPr="00981A15" w:rsidRDefault="00981A15" w:rsidP="00981A15">
      <w:pPr>
        <w:ind w:firstLine="567"/>
        <w:jc w:val="both"/>
        <w:rPr>
          <w:color w:val="000000"/>
          <w:sz w:val="28"/>
          <w:szCs w:val="28"/>
        </w:rPr>
      </w:pPr>
      <w:r w:rsidRPr="00981A15">
        <w:rPr>
          <w:color w:val="000000"/>
          <w:sz w:val="28"/>
          <w:szCs w:val="28"/>
        </w:rPr>
        <w:t>Согласно п. 18 Методических указаний в составе производственных расходов учитываются:</w:t>
      </w:r>
    </w:p>
    <w:p w:rsidR="00981A15" w:rsidRPr="00981A15" w:rsidRDefault="00981A15" w:rsidP="00981A15">
      <w:pPr>
        <w:ind w:firstLine="567"/>
        <w:jc w:val="both"/>
        <w:rPr>
          <w:color w:val="000000"/>
          <w:sz w:val="28"/>
          <w:szCs w:val="28"/>
        </w:rPr>
      </w:pPr>
      <w:r w:rsidRPr="00981A15">
        <w:rPr>
          <w:color w:val="000000"/>
          <w:sz w:val="28"/>
          <w:szCs w:val="28"/>
        </w:rPr>
        <w:t>1) расходы на приобретение сырья и материалов и их хранение;</w:t>
      </w:r>
    </w:p>
    <w:p w:rsidR="00981A15" w:rsidRPr="00981A15" w:rsidRDefault="00981A15" w:rsidP="00981A15">
      <w:pPr>
        <w:ind w:firstLine="567"/>
        <w:jc w:val="both"/>
        <w:rPr>
          <w:color w:val="000000"/>
          <w:sz w:val="28"/>
          <w:szCs w:val="28"/>
        </w:rPr>
      </w:pPr>
      <w:r w:rsidRPr="00981A15">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rsidR="00981A15" w:rsidRPr="00981A15" w:rsidRDefault="00981A15" w:rsidP="00981A15">
      <w:pPr>
        <w:ind w:firstLine="567"/>
        <w:jc w:val="both"/>
        <w:rPr>
          <w:color w:val="000000"/>
          <w:sz w:val="28"/>
          <w:szCs w:val="28"/>
        </w:rPr>
      </w:pPr>
      <w:r w:rsidRPr="00981A15">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rsidR="00981A15" w:rsidRPr="00981A15" w:rsidRDefault="00981A15" w:rsidP="00981A15">
      <w:pPr>
        <w:ind w:firstLine="567"/>
        <w:jc w:val="both"/>
        <w:rPr>
          <w:color w:val="000000"/>
          <w:sz w:val="28"/>
          <w:szCs w:val="28"/>
        </w:rPr>
      </w:pPr>
      <w:r w:rsidRPr="00981A15">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rsidR="00981A15" w:rsidRPr="00981A15" w:rsidRDefault="00981A15" w:rsidP="00981A15">
      <w:pPr>
        <w:ind w:firstLine="567"/>
        <w:jc w:val="both"/>
        <w:rPr>
          <w:color w:val="000000"/>
          <w:sz w:val="28"/>
          <w:szCs w:val="28"/>
        </w:rPr>
      </w:pPr>
      <w:r w:rsidRPr="00981A15">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rsidR="00981A15" w:rsidRPr="00981A15" w:rsidRDefault="00981A15" w:rsidP="00981A15">
      <w:pPr>
        <w:ind w:firstLine="567"/>
        <w:jc w:val="both"/>
        <w:rPr>
          <w:color w:val="000000"/>
          <w:sz w:val="28"/>
          <w:szCs w:val="28"/>
        </w:rPr>
      </w:pPr>
      <w:r w:rsidRPr="00981A15">
        <w:rPr>
          <w:color w:val="000000"/>
          <w:sz w:val="28"/>
          <w:szCs w:val="28"/>
        </w:rPr>
        <w:t>6) общехозяйственные расходы;</w:t>
      </w:r>
    </w:p>
    <w:p w:rsidR="00981A15" w:rsidRPr="00981A15" w:rsidRDefault="00981A15" w:rsidP="00981A15">
      <w:pPr>
        <w:ind w:firstLine="567"/>
        <w:jc w:val="both"/>
        <w:rPr>
          <w:color w:val="000000"/>
          <w:sz w:val="28"/>
          <w:szCs w:val="28"/>
        </w:rPr>
      </w:pPr>
      <w:r w:rsidRPr="00981A15">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rsidR="00981A15" w:rsidRPr="00981A15" w:rsidRDefault="00981A15" w:rsidP="00981A15">
      <w:pPr>
        <w:ind w:firstLine="567"/>
        <w:jc w:val="both"/>
        <w:rPr>
          <w:color w:val="000000"/>
          <w:sz w:val="28"/>
          <w:szCs w:val="28"/>
        </w:rPr>
      </w:pPr>
    </w:p>
    <w:p w:rsidR="00981A15" w:rsidRPr="00981A15" w:rsidRDefault="00981A15" w:rsidP="00981A15">
      <w:pPr>
        <w:ind w:firstLine="567"/>
        <w:jc w:val="both"/>
        <w:rPr>
          <w:color w:val="00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2.1.1. «Реагенты»</w:t>
      </w:r>
    </w:p>
    <w:p w:rsidR="00981A15" w:rsidRPr="00981A15" w:rsidRDefault="00981A15" w:rsidP="00981A15">
      <w:pPr>
        <w:tabs>
          <w:tab w:val="left" w:pos="1134"/>
        </w:tabs>
        <w:ind w:firstLine="709"/>
        <w:jc w:val="center"/>
        <w:rPr>
          <w:color w:val="FF0000"/>
          <w:sz w:val="12"/>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6642,38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Затраты по статье включают расходы на:</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гипохлорит натрия</w:t>
      </w:r>
      <w:r w:rsidRPr="00981A15">
        <w:rPr>
          <w:sz w:val="28"/>
          <w:szCs w:val="28"/>
        </w:rPr>
        <w:t xml:space="preserve"> в сумме </w:t>
      </w:r>
      <w:r w:rsidRPr="00981A15">
        <w:rPr>
          <w:b/>
          <w:i/>
          <w:sz w:val="28"/>
          <w:szCs w:val="28"/>
        </w:rPr>
        <w:t>6642,38</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(объем реагента заявлен в размере 231,94 </w:t>
      </w:r>
      <w:proofErr w:type="spellStart"/>
      <w:r w:rsidRPr="00981A15">
        <w:rPr>
          <w:sz w:val="28"/>
          <w:szCs w:val="28"/>
        </w:rPr>
        <w:t>тн</w:t>
      </w:r>
      <w:proofErr w:type="spellEnd"/>
      <w:r w:rsidRPr="00981A15">
        <w:rPr>
          <w:sz w:val="28"/>
          <w:szCs w:val="28"/>
        </w:rPr>
        <w:t>., цена – 28638,31 руб./</w:t>
      </w:r>
      <w:proofErr w:type="spellStart"/>
      <w:r w:rsidRPr="00981A15">
        <w:rPr>
          <w:sz w:val="28"/>
          <w:szCs w:val="28"/>
        </w:rPr>
        <w:t>тн</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lastRenderedPageBreak/>
        <w:t>В качестве обосновывающих документов в материалах тарифного дела организацией представлены:</w:t>
      </w:r>
    </w:p>
    <w:p w:rsidR="00981A15" w:rsidRPr="00981A15" w:rsidRDefault="00981A15" w:rsidP="00981A15">
      <w:pPr>
        <w:ind w:firstLine="720"/>
        <w:jc w:val="both"/>
        <w:rPr>
          <w:sz w:val="28"/>
          <w:szCs w:val="28"/>
        </w:rPr>
      </w:pPr>
      <w:r w:rsidRPr="00981A15">
        <w:rPr>
          <w:sz w:val="28"/>
          <w:szCs w:val="28"/>
        </w:rPr>
        <w:t xml:space="preserve">- расчет расхода реагентов на 2019 год; </w:t>
      </w:r>
    </w:p>
    <w:p w:rsidR="00981A15" w:rsidRPr="00981A15" w:rsidRDefault="00981A15" w:rsidP="00981A15">
      <w:pPr>
        <w:ind w:firstLine="720"/>
        <w:jc w:val="both"/>
        <w:rPr>
          <w:sz w:val="28"/>
          <w:szCs w:val="28"/>
        </w:rPr>
      </w:pPr>
      <w:r w:rsidRPr="00981A15">
        <w:rPr>
          <w:sz w:val="28"/>
          <w:szCs w:val="28"/>
        </w:rPr>
        <w:t>- договор на поставку гипохлорита натрия организации, ранее эксплуатировавшей объекты данной централизованной системы –                           МУП КГО «УКВО», за 2017 год;</w:t>
      </w:r>
    </w:p>
    <w:p w:rsidR="00981A15" w:rsidRPr="00981A15" w:rsidRDefault="00981A15" w:rsidP="00981A15">
      <w:pPr>
        <w:ind w:firstLine="720"/>
        <w:jc w:val="both"/>
        <w:rPr>
          <w:sz w:val="28"/>
          <w:szCs w:val="28"/>
        </w:rPr>
      </w:pPr>
      <w:r w:rsidRPr="00981A15">
        <w:rPr>
          <w:sz w:val="28"/>
          <w:szCs w:val="28"/>
        </w:rPr>
        <w:t>- счета-фактуры на покупку реагентов организации, ранее эксплуатировавшей объекты данной централизованной системы –                           МУП КГО «УКВО», за 2017 год.</w:t>
      </w:r>
    </w:p>
    <w:p w:rsidR="00981A15" w:rsidRPr="00981A15" w:rsidRDefault="00981A15" w:rsidP="00981A15">
      <w:pPr>
        <w:ind w:firstLine="720"/>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ind w:firstLine="720"/>
        <w:jc w:val="both"/>
        <w:rPr>
          <w:color w:val="000000"/>
          <w:sz w:val="28"/>
          <w:szCs w:val="28"/>
        </w:rPr>
      </w:pPr>
      <w:r w:rsidRPr="00981A15">
        <w:rPr>
          <w:color w:val="000000"/>
          <w:sz w:val="28"/>
          <w:szCs w:val="28"/>
        </w:rPr>
        <w:t xml:space="preserve">Обоснование необходимости заявленного МУП «УК ЖКХ» увеличения объема потребляемого реагента более чем в 2 раза от фактических расходов 2017 года предприятием в материалах тарифного дела </w:t>
      </w:r>
      <w:r w:rsidRPr="00981A15">
        <w:rPr>
          <w:b/>
          <w:color w:val="000000"/>
          <w:sz w:val="28"/>
          <w:szCs w:val="28"/>
          <w:u w:val="single"/>
        </w:rPr>
        <w:t>не представлено</w:t>
      </w:r>
      <w:r w:rsidRPr="00981A15">
        <w:rPr>
          <w:color w:val="000000"/>
          <w:sz w:val="28"/>
          <w:szCs w:val="28"/>
        </w:rPr>
        <w:t>.</w:t>
      </w:r>
    </w:p>
    <w:p w:rsidR="00981A15" w:rsidRPr="00981A15" w:rsidRDefault="00981A15" w:rsidP="00981A15">
      <w:pPr>
        <w:ind w:firstLine="720"/>
        <w:jc w:val="both"/>
        <w:rPr>
          <w:sz w:val="28"/>
          <w:szCs w:val="28"/>
        </w:rPr>
      </w:pPr>
      <w:r w:rsidRPr="00981A15">
        <w:rPr>
          <w:sz w:val="28"/>
          <w:szCs w:val="28"/>
        </w:rPr>
        <w:t xml:space="preserve">Объем </w:t>
      </w:r>
      <w:r w:rsidRPr="00981A15">
        <w:rPr>
          <w:i/>
          <w:sz w:val="28"/>
          <w:szCs w:val="28"/>
          <w:u w:val="single"/>
        </w:rPr>
        <w:t>гипохлорита натрия</w:t>
      </w:r>
      <w:r w:rsidRPr="00981A15">
        <w:rPr>
          <w:sz w:val="28"/>
          <w:szCs w:val="28"/>
        </w:rPr>
        <w:t xml:space="preserve"> на 2019 год принят регулятором по фактическому расходу 2017 года организации, ранее эксплуатировавшей объекты данной централизованной системы – МУП КГО «УКВО» (109,40 </w:t>
      </w:r>
      <w:proofErr w:type="spellStart"/>
      <w:r w:rsidRPr="00981A15">
        <w:rPr>
          <w:sz w:val="28"/>
          <w:szCs w:val="28"/>
        </w:rPr>
        <w:t>тн</w:t>
      </w:r>
      <w:proofErr w:type="spellEnd"/>
      <w:r w:rsidRPr="00981A15">
        <w:rPr>
          <w:sz w:val="28"/>
          <w:szCs w:val="28"/>
        </w:rPr>
        <w:t xml:space="preserve">. по данным, представленным в шаблоне формата </w:t>
      </w:r>
      <w:r w:rsidRPr="00981A15">
        <w:rPr>
          <w:sz w:val="28"/>
          <w:szCs w:val="28"/>
          <w:lang w:val="en-US"/>
        </w:rPr>
        <w:t>CALC</w:t>
      </w:r>
      <w:r w:rsidRPr="00981A15">
        <w:rPr>
          <w:sz w:val="28"/>
          <w:szCs w:val="28"/>
        </w:rPr>
        <w:t>.</w:t>
      </w:r>
      <w:r w:rsidRPr="00981A15">
        <w:rPr>
          <w:sz w:val="28"/>
          <w:szCs w:val="28"/>
          <w:lang w:val="en-US"/>
        </w:rPr>
        <w:t>TARIFF</w:t>
      </w:r>
      <w:r w:rsidRPr="00981A15">
        <w:rPr>
          <w:sz w:val="28"/>
          <w:szCs w:val="28"/>
        </w:rPr>
        <w:t>.</w:t>
      </w:r>
      <w:r w:rsidRPr="00981A15">
        <w:rPr>
          <w:sz w:val="28"/>
          <w:szCs w:val="28"/>
          <w:lang w:val="en-US"/>
        </w:rPr>
        <w:t>VODA</w:t>
      </w:r>
      <w:r w:rsidRPr="00981A15">
        <w:rPr>
          <w:sz w:val="28"/>
          <w:szCs w:val="28"/>
        </w:rPr>
        <w:t xml:space="preserve">.6.42.) в пересчете на плановый объем пропущенных сточных вод – </w:t>
      </w:r>
      <w:r w:rsidRPr="00981A15">
        <w:rPr>
          <w:b/>
          <w:i/>
          <w:sz w:val="28"/>
          <w:szCs w:val="28"/>
        </w:rPr>
        <w:t>100,11</w:t>
      </w:r>
      <w:r w:rsidRPr="00981A15">
        <w:rPr>
          <w:sz w:val="28"/>
          <w:szCs w:val="28"/>
        </w:rPr>
        <w:t xml:space="preserve"> </w:t>
      </w:r>
      <w:proofErr w:type="spellStart"/>
      <w:r w:rsidRPr="00981A15">
        <w:rPr>
          <w:sz w:val="28"/>
          <w:szCs w:val="28"/>
        </w:rPr>
        <w:t>тн</w:t>
      </w:r>
      <w:proofErr w:type="spellEnd"/>
      <w:r w:rsidRPr="00981A15">
        <w:rPr>
          <w:sz w:val="28"/>
          <w:szCs w:val="28"/>
        </w:rPr>
        <w:t xml:space="preserve">.                    (на период с 01.02.2019 по 31.12.2019). Цена реагента принята специалистом на уровне предложения организации в размере </w:t>
      </w:r>
      <w:r w:rsidRPr="00981A15">
        <w:rPr>
          <w:b/>
          <w:i/>
          <w:sz w:val="28"/>
          <w:szCs w:val="28"/>
        </w:rPr>
        <w:t>28638,31</w:t>
      </w:r>
      <w:r w:rsidRPr="00981A15">
        <w:rPr>
          <w:sz w:val="28"/>
          <w:szCs w:val="28"/>
        </w:rPr>
        <w:t xml:space="preserve"> руб./</w:t>
      </w:r>
      <w:proofErr w:type="spellStart"/>
      <w:r w:rsidRPr="00981A15">
        <w:rPr>
          <w:sz w:val="28"/>
          <w:szCs w:val="28"/>
        </w:rPr>
        <w:t>тн</w:t>
      </w:r>
      <w:proofErr w:type="spellEnd"/>
      <w:r w:rsidRPr="00981A15">
        <w:rPr>
          <w:sz w:val="28"/>
          <w:szCs w:val="28"/>
        </w:rPr>
        <w:t xml:space="preserve">. Затраты на покупку реагента на период с 01.02.2019 по 31.12.2019 составили –                </w:t>
      </w:r>
      <w:r w:rsidRPr="00981A15">
        <w:rPr>
          <w:b/>
          <w:i/>
          <w:sz w:val="28"/>
          <w:szCs w:val="28"/>
        </w:rPr>
        <w:t>2867,01</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2867,01</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1287,58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1579,43 </w:t>
      </w:r>
      <w:r w:rsidRPr="00981A15">
        <w:rPr>
          <w:sz w:val="28"/>
          <w:szCs w:val="28"/>
        </w:rPr>
        <w:t>тыс. руб.</w:t>
      </w:r>
    </w:p>
    <w:p w:rsidR="00981A15" w:rsidRPr="00981A15" w:rsidRDefault="00981A15" w:rsidP="00981A15">
      <w:pPr>
        <w:tabs>
          <w:tab w:val="left" w:pos="1134"/>
        </w:tabs>
        <w:jc w:val="center"/>
        <w:rPr>
          <w:b/>
          <w:sz w:val="28"/>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2.1.2. «Материалы и запасные части»</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624,59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w:t>
      </w:r>
      <w:r w:rsidRPr="00981A15">
        <w:rPr>
          <w:color w:val="FF0000"/>
          <w:sz w:val="28"/>
          <w:szCs w:val="28"/>
        </w:rPr>
        <w:t xml:space="preserve"> </w:t>
      </w:r>
      <w:r w:rsidRPr="00981A15">
        <w:rPr>
          <w:sz w:val="28"/>
          <w:szCs w:val="28"/>
        </w:rPr>
        <w:t>расчет, выполненный согласно приложению                2.1.1 к Методическим указаниям «Расходы на сырье и материалы».</w:t>
      </w:r>
      <w:r w:rsidRPr="00981A15">
        <w:rPr>
          <w:color w:val="000000"/>
          <w:sz w:val="28"/>
          <w:szCs w:val="28"/>
        </w:rPr>
        <w:t xml:space="preserve"> Кроме того, в материалах тарифного дела имеются расчеты потребности в отдельных категориях материалов и запасных частей, в качестве обоснования стоимости предприятием представлены прайсы и коммерческие предложения.</w:t>
      </w:r>
      <w:r w:rsidRPr="00981A15">
        <w:rPr>
          <w:sz w:val="28"/>
          <w:szCs w:val="28"/>
        </w:rPr>
        <w:t xml:space="preserve"> Договоры на поставку материалов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lastRenderedPageBreak/>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и в связи с тем, что </w:t>
      </w:r>
      <w:r w:rsidRPr="00981A15">
        <w:rPr>
          <w:sz w:val="28"/>
          <w:szCs w:val="28"/>
          <w:u w:val="single"/>
        </w:rPr>
        <w:t xml:space="preserve">заявленный уровень расходов по статье значительно </w:t>
      </w:r>
      <w:r w:rsidRPr="00981A15">
        <w:rPr>
          <w:b/>
          <w:sz w:val="28"/>
          <w:szCs w:val="28"/>
          <w:u w:val="single"/>
        </w:rPr>
        <w:t>превышает</w:t>
      </w:r>
      <w:r w:rsidRPr="00981A15">
        <w:rPr>
          <w:sz w:val="28"/>
          <w:szCs w:val="28"/>
          <w:u w:val="single"/>
        </w:rPr>
        <w:t xml:space="preserve"> фактический размер затрат 2017 года</w:t>
      </w:r>
      <w:r w:rsidRPr="00981A15">
        <w:rPr>
          <w:sz w:val="28"/>
          <w:szCs w:val="28"/>
        </w:rPr>
        <w:t xml:space="preserve"> организации, ранее эксплуатировавшей объекты данной централизованной системы, затраты по данной статье учтены в сумме                </w:t>
      </w:r>
      <w:r w:rsidRPr="00981A15">
        <w:rPr>
          <w:b/>
          <w:i/>
          <w:sz w:val="28"/>
          <w:szCs w:val="28"/>
        </w:rPr>
        <w:t>443,87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xml:space="preserve">. </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443,87</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199,34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244,53 </w:t>
      </w:r>
      <w:r w:rsidRPr="00981A15">
        <w:rPr>
          <w:sz w:val="28"/>
          <w:szCs w:val="28"/>
        </w:rPr>
        <w:t>тыс. руб.</w:t>
      </w:r>
    </w:p>
    <w:p w:rsidR="00981A15" w:rsidRPr="00981A15" w:rsidRDefault="00981A15" w:rsidP="00981A15">
      <w:pPr>
        <w:tabs>
          <w:tab w:val="left" w:pos="1134"/>
        </w:tabs>
        <w:ind w:left="709"/>
        <w:jc w:val="both"/>
        <w:rPr>
          <w:sz w:val="28"/>
          <w:szCs w:val="28"/>
        </w:rPr>
      </w:pPr>
    </w:p>
    <w:p w:rsidR="00981A15" w:rsidRPr="00981A15" w:rsidRDefault="00981A15" w:rsidP="00981A15">
      <w:pPr>
        <w:tabs>
          <w:tab w:val="left" w:pos="1134"/>
        </w:tabs>
        <w:jc w:val="center"/>
        <w:rPr>
          <w:sz w:val="28"/>
          <w:szCs w:val="28"/>
        </w:rPr>
      </w:pPr>
      <w:r w:rsidRPr="00981A15">
        <w:rPr>
          <w:b/>
          <w:sz w:val="32"/>
          <w:szCs w:val="32"/>
          <w:u w:val="single"/>
        </w:rPr>
        <w:t>2.1.3. «Затраты на покупную электрическую энергию»</w:t>
      </w:r>
    </w:p>
    <w:p w:rsidR="00981A15" w:rsidRPr="00981A15" w:rsidRDefault="00981A15" w:rsidP="00981A15">
      <w:pPr>
        <w:tabs>
          <w:tab w:val="left" w:pos="1134"/>
        </w:tabs>
        <w:ind w:firstLine="709"/>
        <w:jc w:val="center"/>
        <w:rPr>
          <w:b/>
          <w:sz w:val="16"/>
          <w:szCs w:val="32"/>
          <w:u w:val="single"/>
        </w:rPr>
      </w:pPr>
    </w:p>
    <w:p w:rsidR="00981A15" w:rsidRPr="00981A15" w:rsidRDefault="00981A15" w:rsidP="00981A15">
      <w:pPr>
        <w:autoSpaceDE w:val="0"/>
        <w:autoSpaceDN w:val="0"/>
        <w:adjustRightInd w:val="0"/>
        <w:ind w:firstLine="720"/>
        <w:jc w:val="both"/>
        <w:rPr>
          <w:sz w:val="28"/>
          <w:szCs w:val="28"/>
        </w:rPr>
      </w:pPr>
      <w:r w:rsidRPr="00981A15">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981A15" w:rsidRPr="00981A15" w:rsidRDefault="00981A15" w:rsidP="00981A15">
      <w:pPr>
        <w:tabs>
          <w:tab w:val="left" w:pos="1134"/>
        </w:tabs>
        <w:ind w:firstLine="709"/>
        <w:jc w:val="center"/>
        <w:rPr>
          <w:b/>
          <w:sz w:val="28"/>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w:t>
      </w:r>
      <w:proofErr w:type="gramStart"/>
      <w:r w:rsidRPr="00981A15">
        <w:rPr>
          <w:sz w:val="28"/>
          <w:szCs w:val="28"/>
        </w:rPr>
        <w:t xml:space="preserve">   (</w:t>
      </w:r>
      <w:proofErr w:type="gramEnd"/>
      <w:r w:rsidRPr="00981A15">
        <w:rPr>
          <w:sz w:val="28"/>
          <w:szCs w:val="28"/>
        </w:rPr>
        <w:t>в расчете на год) расходы по данной статье:</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b/>
          <w:sz w:val="28"/>
          <w:szCs w:val="28"/>
          <w:u w:val="single"/>
        </w:rPr>
        <w:t>2019 год</w:t>
      </w:r>
      <w:r w:rsidRPr="00981A15">
        <w:rPr>
          <w:sz w:val="28"/>
          <w:szCs w:val="28"/>
        </w:rPr>
        <w:t xml:space="preserve"> в сумме </w:t>
      </w:r>
      <w:r w:rsidRPr="00981A15">
        <w:rPr>
          <w:b/>
          <w:i/>
          <w:sz w:val="28"/>
          <w:szCs w:val="28"/>
        </w:rPr>
        <w:t xml:space="preserve">6937,11 </w:t>
      </w:r>
      <w:r w:rsidRPr="00981A15">
        <w:rPr>
          <w:sz w:val="28"/>
          <w:szCs w:val="28"/>
        </w:rPr>
        <w:t xml:space="preserve">тыс. руб., в том числе: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w:t>
      </w:r>
      <w:r w:rsidRPr="00981A15">
        <w:rPr>
          <w:i/>
          <w:color w:val="000000"/>
          <w:sz w:val="28"/>
          <w:szCs w:val="28"/>
          <w:u w:val="single"/>
        </w:rPr>
        <w:t>по уровню напряжения НН</w:t>
      </w:r>
      <w:r w:rsidRPr="00981A15">
        <w:rPr>
          <w:color w:val="000000"/>
          <w:sz w:val="28"/>
          <w:szCs w:val="28"/>
        </w:rPr>
        <w:t xml:space="preserve">: расходы на электрическую энергию – 204,74 </w:t>
      </w:r>
      <w:proofErr w:type="spellStart"/>
      <w:r w:rsidRPr="00981A15">
        <w:rPr>
          <w:color w:val="000000"/>
          <w:sz w:val="28"/>
          <w:szCs w:val="28"/>
        </w:rPr>
        <w:t>тыс.руб</w:t>
      </w:r>
      <w:proofErr w:type="spellEnd"/>
      <w:r w:rsidRPr="00981A15">
        <w:rPr>
          <w:color w:val="000000"/>
          <w:sz w:val="28"/>
          <w:szCs w:val="28"/>
        </w:rPr>
        <w:t xml:space="preserve">. (объем электрической энергии – 30,78 </w:t>
      </w:r>
      <w:proofErr w:type="spellStart"/>
      <w:r w:rsidRPr="00981A15">
        <w:rPr>
          <w:color w:val="000000"/>
          <w:sz w:val="28"/>
          <w:szCs w:val="28"/>
        </w:rPr>
        <w:t>тыс.кВт.ч</w:t>
      </w:r>
      <w:proofErr w:type="spellEnd"/>
      <w:r w:rsidRPr="00981A15">
        <w:rPr>
          <w:color w:val="000000"/>
          <w:sz w:val="28"/>
          <w:szCs w:val="28"/>
        </w:rPr>
        <w:t>. в год, цена – 6,65 руб./</w:t>
      </w:r>
      <w:proofErr w:type="spellStart"/>
      <w:r w:rsidRPr="00981A15">
        <w:rPr>
          <w:color w:val="000000"/>
          <w:sz w:val="28"/>
          <w:szCs w:val="28"/>
        </w:rPr>
        <w:t>кВт.ч</w:t>
      </w:r>
      <w:proofErr w:type="spellEnd"/>
      <w:r w:rsidRPr="00981A15">
        <w:rPr>
          <w:color w:val="000000"/>
          <w:sz w:val="28"/>
          <w:szCs w:val="28"/>
        </w:rPr>
        <w:t>. с учетом НДС);</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w:t>
      </w:r>
      <w:r w:rsidRPr="00981A15">
        <w:rPr>
          <w:i/>
          <w:color w:val="000000"/>
          <w:sz w:val="28"/>
          <w:szCs w:val="28"/>
          <w:u w:val="single"/>
        </w:rPr>
        <w:t>по уровню напряжения СН2</w:t>
      </w:r>
      <w:r w:rsidRPr="00981A15">
        <w:rPr>
          <w:color w:val="000000"/>
          <w:sz w:val="28"/>
          <w:szCs w:val="28"/>
        </w:rPr>
        <w:t xml:space="preserve">: расходы на электрическую энергию – 2988,32 </w:t>
      </w:r>
      <w:proofErr w:type="spellStart"/>
      <w:r w:rsidRPr="00981A15">
        <w:rPr>
          <w:color w:val="000000"/>
          <w:sz w:val="28"/>
          <w:szCs w:val="28"/>
        </w:rPr>
        <w:t>тыс.руб</w:t>
      </w:r>
      <w:proofErr w:type="spellEnd"/>
      <w:r w:rsidRPr="00981A15">
        <w:rPr>
          <w:color w:val="000000"/>
          <w:sz w:val="28"/>
          <w:szCs w:val="28"/>
        </w:rPr>
        <w:t xml:space="preserve">. (объем электрической энергии – 1620,79 </w:t>
      </w:r>
      <w:proofErr w:type="spellStart"/>
      <w:r w:rsidRPr="00981A15">
        <w:rPr>
          <w:color w:val="000000"/>
          <w:sz w:val="28"/>
          <w:szCs w:val="28"/>
        </w:rPr>
        <w:t>тыс.кВт.ч</w:t>
      </w:r>
      <w:proofErr w:type="spellEnd"/>
      <w:r w:rsidRPr="00981A15">
        <w:rPr>
          <w:color w:val="000000"/>
          <w:sz w:val="28"/>
          <w:szCs w:val="28"/>
        </w:rPr>
        <w:t>. в год, цена – 1,84 руб./</w:t>
      </w:r>
      <w:proofErr w:type="spellStart"/>
      <w:r w:rsidRPr="00981A15">
        <w:rPr>
          <w:color w:val="000000"/>
          <w:sz w:val="28"/>
          <w:szCs w:val="28"/>
        </w:rPr>
        <w:t>кВт.ч</w:t>
      </w:r>
      <w:proofErr w:type="spellEnd"/>
      <w:r w:rsidRPr="00981A15">
        <w:rPr>
          <w:color w:val="000000"/>
          <w:sz w:val="28"/>
          <w:szCs w:val="28"/>
        </w:rPr>
        <w:t xml:space="preserve">. с учетом НДС), расходы на мощность –                        </w:t>
      </w:r>
      <w:r w:rsidRPr="00981A15">
        <w:rPr>
          <w:color w:val="000000"/>
          <w:sz w:val="28"/>
          <w:szCs w:val="28"/>
        </w:rPr>
        <w:lastRenderedPageBreak/>
        <w:t xml:space="preserve">3744,06 </w:t>
      </w:r>
      <w:proofErr w:type="spellStart"/>
      <w:r w:rsidRPr="00981A15">
        <w:rPr>
          <w:color w:val="000000"/>
          <w:sz w:val="28"/>
          <w:szCs w:val="28"/>
        </w:rPr>
        <w:t>тыс.руб</w:t>
      </w:r>
      <w:proofErr w:type="spellEnd"/>
      <w:r w:rsidRPr="00981A15">
        <w:rPr>
          <w:color w:val="000000"/>
          <w:sz w:val="28"/>
          <w:szCs w:val="28"/>
        </w:rPr>
        <w:t>. (объем заявленной мощности – 2,19 МВт. в год, цена – 1708,83 руб./</w:t>
      </w:r>
      <w:proofErr w:type="spellStart"/>
      <w:r w:rsidRPr="00981A15">
        <w:rPr>
          <w:color w:val="000000"/>
          <w:sz w:val="28"/>
          <w:szCs w:val="28"/>
        </w:rPr>
        <w:t>кВт.мес</w:t>
      </w:r>
      <w:proofErr w:type="spellEnd"/>
      <w:r w:rsidRPr="00981A15">
        <w:rPr>
          <w:color w:val="000000"/>
          <w:sz w:val="28"/>
          <w:szCs w:val="28"/>
        </w:rPr>
        <w:t>. с учетом НДС).</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color w:val="000000"/>
          <w:sz w:val="28"/>
          <w:szCs w:val="28"/>
        </w:rPr>
        <w:t xml:space="preserve">Оборудование организации потребляет электрическую энергию по уровням напряжения НН, СН2. </w:t>
      </w:r>
      <w:r w:rsidRPr="00981A15">
        <w:rPr>
          <w:sz w:val="28"/>
          <w:szCs w:val="28"/>
        </w:rPr>
        <w:t>Поставка электрической энергии организации, ранее эксплуатировавшей объекты данной централизованной системы – МУП КГО «УКВО», осуществлялось ПАО «</w:t>
      </w:r>
      <w:proofErr w:type="spellStart"/>
      <w:r w:rsidRPr="00981A15">
        <w:rPr>
          <w:sz w:val="28"/>
          <w:szCs w:val="28"/>
        </w:rPr>
        <w:t>Кузбассэнергосбыт</w:t>
      </w:r>
      <w:proofErr w:type="spellEnd"/>
      <w:r w:rsidRPr="00981A15">
        <w:rPr>
          <w:sz w:val="28"/>
          <w:szCs w:val="28"/>
        </w:rPr>
        <w:t xml:space="preserve">». Договор поставки электрической энергии на плановый </w:t>
      </w:r>
      <w:proofErr w:type="gramStart"/>
      <w:r w:rsidRPr="00981A15">
        <w:rPr>
          <w:sz w:val="28"/>
          <w:szCs w:val="28"/>
        </w:rPr>
        <w:t>период  МУП</w:t>
      </w:r>
      <w:proofErr w:type="gramEnd"/>
      <w:r w:rsidRPr="00981A15">
        <w:rPr>
          <w:sz w:val="28"/>
          <w:szCs w:val="28"/>
        </w:rPr>
        <w:t xml:space="preserve"> «УК ЖКХ» не представлен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r w:rsidRPr="00981A15">
        <w:rPr>
          <w:b/>
          <w:sz w:val="28"/>
          <w:szCs w:val="28"/>
        </w:rPr>
        <w:t xml:space="preserve"> </w:t>
      </w:r>
      <w:r w:rsidRPr="00981A15">
        <w:rPr>
          <w:sz w:val="28"/>
          <w:szCs w:val="28"/>
        </w:rPr>
        <w:t>В материалах тарифного дела предприятием представлено письмо в адрес поставщика электрической энергии с просьбой заключить договор энергоснабжения на 2019 год (исх. от 04.11.2018 № 590).</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В качестве обосновывающих документов, подтверждающих 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в материалах тарифного дела представлены:</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счета-фактуры за потребленную электрическую энергию за 2017 год;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расчет средневзвешенного тарифа за 2017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договор на поставку электрической энергии.</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Также регулятором анализировались имеющиеся данные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r w:rsidRPr="00981A15">
        <w:rPr>
          <w:sz w:val="28"/>
          <w:szCs w:val="28"/>
        </w:rPr>
        <w:t xml:space="preserve"> организации, ранее эксплуатировавшей объекты данной централизованной системы </w:t>
      </w:r>
      <w:proofErr w:type="gramStart"/>
      <w:r w:rsidRPr="00981A15">
        <w:rPr>
          <w:sz w:val="28"/>
          <w:szCs w:val="28"/>
        </w:rPr>
        <w:t>–  МУП</w:t>
      </w:r>
      <w:proofErr w:type="gramEnd"/>
      <w:r w:rsidRPr="00981A15">
        <w:rPr>
          <w:sz w:val="28"/>
          <w:szCs w:val="28"/>
        </w:rPr>
        <w:t xml:space="preserve"> КГО «УКВО»,</w:t>
      </w:r>
      <w:r w:rsidRPr="00981A15">
        <w:rPr>
          <w:color w:val="000000"/>
          <w:sz w:val="28"/>
          <w:szCs w:val="28"/>
        </w:rPr>
        <w:t xml:space="preserve"> за 2017 год.</w:t>
      </w:r>
    </w:p>
    <w:p w:rsidR="00981A15" w:rsidRPr="00981A15" w:rsidRDefault="00981A15" w:rsidP="00981A15">
      <w:pPr>
        <w:tabs>
          <w:tab w:val="left" w:pos="1134"/>
        </w:tabs>
        <w:ind w:firstLine="709"/>
        <w:jc w:val="both"/>
        <w:rPr>
          <w:sz w:val="28"/>
          <w:szCs w:val="28"/>
        </w:rPr>
      </w:pPr>
      <w:r w:rsidRPr="00981A15">
        <w:rPr>
          <w:sz w:val="28"/>
          <w:szCs w:val="28"/>
        </w:rPr>
        <w:t>Расходы по статье приняты на следующем уровне:</w:t>
      </w:r>
    </w:p>
    <w:p w:rsidR="00981A15" w:rsidRPr="00981A15" w:rsidRDefault="00981A15" w:rsidP="00981A15">
      <w:pPr>
        <w:tabs>
          <w:tab w:val="left" w:pos="1134"/>
        </w:tabs>
        <w:ind w:firstLine="709"/>
        <w:jc w:val="both"/>
        <w:rPr>
          <w:sz w:val="28"/>
          <w:szCs w:val="28"/>
        </w:rPr>
      </w:pPr>
      <w:r w:rsidRPr="00981A15">
        <w:rPr>
          <w:b/>
          <w:sz w:val="28"/>
          <w:szCs w:val="28"/>
          <w:u w:val="single"/>
        </w:rPr>
        <w:t>на период с 01.02.2019 по 31.12.2019</w:t>
      </w:r>
      <w:r w:rsidRPr="00981A15">
        <w:rPr>
          <w:sz w:val="28"/>
          <w:szCs w:val="28"/>
        </w:rPr>
        <w:t xml:space="preserve"> в сумме </w:t>
      </w:r>
      <w:r w:rsidRPr="00981A15">
        <w:rPr>
          <w:b/>
          <w:i/>
          <w:sz w:val="28"/>
          <w:szCs w:val="28"/>
        </w:rPr>
        <w:t>5967,29</w:t>
      </w:r>
      <w:r w:rsidRPr="00981A15">
        <w:rPr>
          <w:sz w:val="28"/>
          <w:szCs w:val="28"/>
        </w:rPr>
        <w:t xml:space="preserve"> тыс. руб., в том числе:</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 </w:t>
      </w:r>
      <w:r w:rsidRPr="00981A15">
        <w:rPr>
          <w:i/>
          <w:color w:val="000000"/>
          <w:sz w:val="28"/>
          <w:szCs w:val="28"/>
          <w:u w:val="single"/>
        </w:rPr>
        <w:t>по уровню напряжения НН</w:t>
      </w:r>
      <w:r w:rsidRPr="00981A15">
        <w:rPr>
          <w:color w:val="000000"/>
          <w:sz w:val="28"/>
          <w:szCs w:val="28"/>
        </w:rPr>
        <w:t xml:space="preserve">: </w:t>
      </w:r>
    </w:p>
    <w:p w:rsidR="00981A15" w:rsidRPr="00981A15" w:rsidRDefault="00981A15" w:rsidP="00981A15">
      <w:pPr>
        <w:tabs>
          <w:tab w:val="left" w:pos="1134"/>
        </w:tabs>
        <w:ind w:firstLine="709"/>
        <w:jc w:val="both"/>
        <w:rPr>
          <w:sz w:val="28"/>
          <w:szCs w:val="28"/>
        </w:rPr>
      </w:pPr>
      <w:r w:rsidRPr="00981A15">
        <w:rPr>
          <w:color w:val="000000"/>
          <w:sz w:val="28"/>
          <w:szCs w:val="28"/>
        </w:rPr>
        <w:t xml:space="preserve">Расходы на электрическую энергию учтены в размере </w:t>
      </w:r>
      <w:r w:rsidRPr="00981A15">
        <w:rPr>
          <w:b/>
          <w:i/>
          <w:color w:val="000000"/>
          <w:sz w:val="28"/>
          <w:szCs w:val="28"/>
        </w:rPr>
        <w:t>55,19</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о</w:t>
      </w:r>
      <w:r w:rsidRPr="00981A15">
        <w:rPr>
          <w:sz w:val="28"/>
          <w:szCs w:val="28"/>
        </w:rPr>
        <w:t xml:space="preserve">бъем электрической энергии принят по фактическому расходу 2017 года организации, ранее эксплуатировавшей объекты данной централизованной системы (9,07 </w:t>
      </w:r>
      <w:proofErr w:type="spellStart"/>
      <w:r w:rsidRPr="00981A15">
        <w:rPr>
          <w:sz w:val="28"/>
          <w:szCs w:val="28"/>
        </w:rPr>
        <w:t>тыс.кВт.ч</w:t>
      </w:r>
      <w:proofErr w:type="spellEnd"/>
      <w:r w:rsidRPr="00981A15">
        <w:rPr>
          <w:sz w:val="28"/>
          <w:szCs w:val="28"/>
        </w:rPr>
        <w:t xml:space="preserve"> в соответствии с представленными счетами-фактурами) в пересчете на плановый объем принятых сточных вод в размере </w:t>
      </w:r>
      <w:r w:rsidRPr="00981A15">
        <w:rPr>
          <w:b/>
          <w:i/>
          <w:sz w:val="28"/>
          <w:szCs w:val="28"/>
        </w:rPr>
        <w:t>8,30</w:t>
      </w:r>
      <w:r w:rsidRPr="00981A15">
        <w:rPr>
          <w:sz w:val="28"/>
          <w:szCs w:val="28"/>
        </w:rPr>
        <w:t xml:space="preserve"> </w:t>
      </w:r>
      <w:proofErr w:type="spellStart"/>
      <w:r w:rsidRPr="00981A15">
        <w:rPr>
          <w:sz w:val="28"/>
          <w:szCs w:val="28"/>
        </w:rPr>
        <w:t>тыс.кВт.ч</w:t>
      </w:r>
      <w:proofErr w:type="spellEnd"/>
      <w:r w:rsidRPr="00981A15">
        <w:rPr>
          <w:sz w:val="28"/>
          <w:szCs w:val="28"/>
        </w:rPr>
        <w:t xml:space="preserve">. Средний тариф 1 </w:t>
      </w:r>
      <w:proofErr w:type="spellStart"/>
      <w:r w:rsidRPr="00981A15">
        <w:rPr>
          <w:sz w:val="28"/>
          <w:szCs w:val="28"/>
        </w:rPr>
        <w:t>кВт.ч</w:t>
      </w:r>
      <w:proofErr w:type="spellEnd"/>
      <w:r w:rsidRPr="00981A15">
        <w:rPr>
          <w:sz w:val="28"/>
          <w:szCs w:val="28"/>
        </w:rPr>
        <w:t xml:space="preserve">. электроэнергии принят на уровне предложения организации в размере </w:t>
      </w:r>
      <w:r w:rsidRPr="00981A15">
        <w:rPr>
          <w:b/>
          <w:i/>
          <w:sz w:val="28"/>
          <w:szCs w:val="28"/>
        </w:rPr>
        <w:t>6,65</w:t>
      </w:r>
      <w:r w:rsidRPr="00981A15">
        <w:rPr>
          <w:color w:val="000000"/>
          <w:sz w:val="28"/>
          <w:szCs w:val="28"/>
        </w:rPr>
        <w:t xml:space="preserve"> руб./</w:t>
      </w:r>
      <w:proofErr w:type="spellStart"/>
      <w:r w:rsidRPr="00981A15">
        <w:rPr>
          <w:color w:val="000000"/>
          <w:sz w:val="28"/>
          <w:szCs w:val="28"/>
        </w:rPr>
        <w:t>кВт.ч</w:t>
      </w:r>
      <w:proofErr w:type="spellEnd"/>
      <w:r w:rsidRPr="00981A15">
        <w:rPr>
          <w:color w:val="000000"/>
          <w:sz w:val="28"/>
          <w:szCs w:val="28"/>
        </w:rPr>
        <w:t>.</w:t>
      </w:r>
      <w:r w:rsidRPr="00981A15">
        <w:rPr>
          <w:sz w:val="28"/>
          <w:szCs w:val="28"/>
        </w:rPr>
        <w:t xml:space="preserve"> (с учетом НДС).</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 </w:t>
      </w:r>
      <w:r w:rsidRPr="00981A15">
        <w:rPr>
          <w:i/>
          <w:color w:val="000000"/>
          <w:sz w:val="28"/>
          <w:szCs w:val="28"/>
          <w:u w:val="single"/>
        </w:rPr>
        <w:t>по уровню напряжения СН2</w:t>
      </w:r>
      <w:r w:rsidRPr="00981A15">
        <w:rPr>
          <w:color w:val="000000"/>
          <w:sz w:val="28"/>
          <w:szCs w:val="28"/>
        </w:rPr>
        <w:t xml:space="preserve">: </w:t>
      </w:r>
    </w:p>
    <w:p w:rsidR="00981A15" w:rsidRPr="00981A15" w:rsidRDefault="00981A15" w:rsidP="00981A15">
      <w:pPr>
        <w:tabs>
          <w:tab w:val="left" w:pos="1134"/>
        </w:tabs>
        <w:ind w:firstLine="709"/>
        <w:jc w:val="both"/>
        <w:rPr>
          <w:sz w:val="28"/>
          <w:szCs w:val="28"/>
        </w:rPr>
      </w:pPr>
      <w:r w:rsidRPr="00981A15">
        <w:rPr>
          <w:color w:val="000000"/>
          <w:sz w:val="28"/>
          <w:szCs w:val="28"/>
        </w:rPr>
        <w:t xml:space="preserve">Расходы на электрическую энергию учтены в размере </w:t>
      </w:r>
      <w:r w:rsidRPr="00981A15">
        <w:rPr>
          <w:b/>
          <w:i/>
          <w:color w:val="000000"/>
          <w:sz w:val="28"/>
          <w:szCs w:val="28"/>
        </w:rPr>
        <w:t>2648,66</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о</w:t>
      </w:r>
      <w:r w:rsidRPr="00981A15">
        <w:rPr>
          <w:sz w:val="28"/>
          <w:szCs w:val="28"/>
        </w:rPr>
        <w:t xml:space="preserve">бъем электрической энергии принят по фактическому расходу 2017 года организации, ранее эксплуатировавшей объекты данной централизованной системы (2312,18 </w:t>
      </w:r>
      <w:proofErr w:type="spellStart"/>
      <w:r w:rsidRPr="00981A15">
        <w:rPr>
          <w:sz w:val="28"/>
          <w:szCs w:val="28"/>
        </w:rPr>
        <w:t>тыс.кВт.ч</w:t>
      </w:r>
      <w:proofErr w:type="spellEnd"/>
      <w:r w:rsidRPr="00981A15">
        <w:rPr>
          <w:sz w:val="28"/>
          <w:szCs w:val="28"/>
        </w:rPr>
        <w:t xml:space="preserve"> в соответствии с представленными счетами-фактурами) в пересчете на плановый объем принятых сточных вод в размере </w:t>
      </w:r>
      <w:r w:rsidRPr="00981A15">
        <w:rPr>
          <w:b/>
          <w:i/>
          <w:sz w:val="28"/>
          <w:szCs w:val="28"/>
        </w:rPr>
        <w:t>1436,21</w:t>
      </w:r>
      <w:r w:rsidRPr="00981A15">
        <w:rPr>
          <w:sz w:val="28"/>
          <w:szCs w:val="28"/>
        </w:rPr>
        <w:t xml:space="preserve"> </w:t>
      </w:r>
      <w:proofErr w:type="spellStart"/>
      <w:r w:rsidRPr="00981A15">
        <w:rPr>
          <w:sz w:val="28"/>
          <w:szCs w:val="28"/>
        </w:rPr>
        <w:t>тыс.кВт.ч</w:t>
      </w:r>
      <w:proofErr w:type="spellEnd"/>
      <w:r w:rsidRPr="00981A15">
        <w:rPr>
          <w:sz w:val="28"/>
          <w:szCs w:val="28"/>
        </w:rPr>
        <w:t xml:space="preserve">. Средний тариф 1 </w:t>
      </w:r>
      <w:proofErr w:type="spellStart"/>
      <w:r w:rsidRPr="00981A15">
        <w:rPr>
          <w:sz w:val="28"/>
          <w:szCs w:val="28"/>
        </w:rPr>
        <w:t>кВт.ч</w:t>
      </w:r>
      <w:proofErr w:type="spellEnd"/>
      <w:r w:rsidRPr="00981A15">
        <w:rPr>
          <w:sz w:val="28"/>
          <w:szCs w:val="28"/>
        </w:rPr>
        <w:t xml:space="preserve">. электроэнергии принят на уровне предложения организации в размере </w:t>
      </w:r>
      <w:r w:rsidRPr="00981A15">
        <w:rPr>
          <w:b/>
          <w:i/>
          <w:sz w:val="28"/>
          <w:szCs w:val="28"/>
        </w:rPr>
        <w:t>1,84</w:t>
      </w:r>
      <w:r w:rsidRPr="00981A15">
        <w:rPr>
          <w:color w:val="000000"/>
          <w:sz w:val="28"/>
          <w:szCs w:val="28"/>
        </w:rPr>
        <w:t xml:space="preserve"> руб./</w:t>
      </w:r>
      <w:proofErr w:type="spellStart"/>
      <w:r w:rsidRPr="00981A15">
        <w:rPr>
          <w:color w:val="000000"/>
          <w:sz w:val="28"/>
          <w:szCs w:val="28"/>
        </w:rPr>
        <w:t>кВт.ч</w:t>
      </w:r>
      <w:proofErr w:type="spellEnd"/>
      <w:r w:rsidRPr="00981A15">
        <w:rPr>
          <w:color w:val="000000"/>
          <w:sz w:val="28"/>
          <w:szCs w:val="28"/>
        </w:rPr>
        <w:t>.</w:t>
      </w:r>
      <w:r w:rsidRPr="00981A15">
        <w:rPr>
          <w:sz w:val="28"/>
          <w:szCs w:val="28"/>
        </w:rPr>
        <w:t xml:space="preserve"> (с учетом НДС).</w:t>
      </w:r>
    </w:p>
    <w:p w:rsidR="00981A15" w:rsidRPr="00981A15" w:rsidRDefault="00981A15" w:rsidP="00981A15">
      <w:pPr>
        <w:tabs>
          <w:tab w:val="left" w:pos="1134"/>
        </w:tabs>
        <w:ind w:firstLine="709"/>
        <w:jc w:val="both"/>
        <w:rPr>
          <w:sz w:val="28"/>
          <w:szCs w:val="28"/>
        </w:rPr>
      </w:pPr>
      <w:r w:rsidRPr="00981A15">
        <w:rPr>
          <w:color w:val="000000"/>
          <w:sz w:val="28"/>
          <w:szCs w:val="28"/>
        </w:rPr>
        <w:t xml:space="preserve">Расходы на заявленную мощность учтены в размере </w:t>
      </w:r>
      <w:r w:rsidRPr="00981A15">
        <w:rPr>
          <w:b/>
          <w:i/>
          <w:color w:val="000000"/>
          <w:sz w:val="28"/>
          <w:szCs w:val="28"/>
        </w:rPr>
        <w:t>3263,43</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о</w:t>
      </w:r>
      <w:r w:rsidRPr="00981A15">
        <w:rPr>
          <w:sz w:val="28"/>
          <w:szCs w:val="28"/>
        </w:rPr>
        <w:t xml:space="preserve">бъем мощности принят по фактическому расходу 2017 года организации, ранее эксплуатировавшей объекты данной централизованной системы                     </w:t>
      </w:r>
      <w:r w:rsidRPr="00981A15">
        <w:rPr>
          <w:sz w:val="28"/>
          <w:szCs w:val="28"/>
        </w:rPr>
        <w:lastRenderedPageBreak/>
        <w:t xml:space="preserve">(2,25 МВт. в соответствии с представленными счетами-фактурами) в пересчете на плановый объем принятых сточных вод в размере </w:t>
      </w:r>
      <w:r w:rsidRPr="00981A15">
        <w:rPr>
          <w:b/>
          <w:i/>
          <w:sz w:val="28"/>
          <w:szCs w:val="28"/>
        </w:rPr>
        <w:t xml:space="preserve">1,91 </w:t>
      </w:r>
      <w:r w:rsidRPr="00981A15">
        <w:rPr>
          <w:sz w:val="28"/>
          <w:szCs w:val="28"/>
        </w:rPr>
        <w:t xml:space="preserve">МВт. Средний тариф мощности принят на уровне предложения организации в размере </w:t>
      </w:r>
      <w:r w:rsidRPr="00981A15">
        <w:rPr>
          <w:b/>
          <w:i/>
          <w:sz w:val="28"/>
          <w:szCs w:val="28"/>
        </w:rPr>
        <w:t>1708,83</w:t>
      </w:r>
      <w:r w:rsidRPr="00981A15">
        <w:rPr>
          <w:color w:val="000000"/>
          <w:sz w:val="28"/>
          <w:szCs w:val="28"/>
        </w:rPr>
        <w:t xml:space="preserve"> руб./</w:t>
      </w:r>
      <w:proofErr w:type="spellStart"/>
      <w:r w:rsidRPr="00981A15">
        <w:rPr>
          <w:color w:val="000000"/>
          <w:sz w:val="28"/>
          <w:szCs w:val="28"/>
        </w:rPr>
        <w:t>кВт.мес</w:t>
      </w:r>
      <w:proofErr w:type="spellEnd"/>
      <w:r w:rsidRPr="00981A15">
        <w:rPr>
          <w:color w:val="000000"/>
          <w:sz w:val="28"/>
          <w:szCs w:val="28"/>
        </w:rPr>
        <w:t>. (с учетом НДС).</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Удельный расход электрической энергии на период с 01.02.2019                   по 31.12.2019 – 0,29 </w:t>
      </w:r>
      <w:proofErr w:type="spellStart"/>
      <w:r w:rsidRPr="00981A15">
        <w:rPr>
          <w:sz w:val="28"/>
          <w:szCs w:val="28"/>
        </w:rPr>
        <w:t>кВт.ч</w:t>
      </w:r>
      <w:proofErr w:type="spellEnd"/>
      <w:r w:rsidRPr="00981A15">
        <w:rPr>
          <w:sz w:val="28"/>
          <w:szCs w:val="28"/>
        </w:rPr>
        <w:t>/м3. (рассчитан исходя из объема принятых сточных вод в соответствии с п. 64 Основ ценообразования).</w:t>
      </w:r>
    </w:p>
    <w:p w:rsidR="00981A15" w:rsidRPr="00981A15" w:rsidRDefault="00981A15" w:rsidP="00981A15">
      <w:pPr>
        <w:tabs>
          <w:tab w:val="left" w:pos="1134"/>
        </w:tabs>
        <w:ind w:firstLine="709"/>
        <w:jc w:val="both"/>
        <w:rPr>
          <w:sz w:val="28"/>
          <w:szCs w:val="28"/>
        </w:rPr>
      </w:pPr>
      <w:r w:rsidRPr="00981A15">
        <w:rPr>
          <w:sz w:val="28"/>
          <w:szCs w:val="28"/>
        </w:rPr>
        <w:t>Расходы по статье с разбивкой по периодам составили: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2679,92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3287,37 </w:t>
      </w:r>
      <w:r w:rsidRPr="00981A15">
        <w:rPr>
          <w:sz w:val="28"/>
          <w:szCs w:val="28"/>
        </w:rPr>
        <w:t>тыс. руб.</w:t>
      </w:r>
    </w:p>
    <w:p w:rsidR="00981A15" w:rsidRPr="00981A15" w:rsidRDefault="00981A15" w:rsidP="00981A15">
      <w:pPr>
        <w:tabs>
          <w:tab w:val="left" w:pos="1134"/>
        </w:tabs>
        <w:ind w:left="709"/>
        <w:jc w:val="both"/>
        <w:rPr>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2.1.4. «Затраты на покупную тепловую энергию»</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1243,94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представлены расчет затрат на теплоснабжение на 2019 год.</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sz w:val="28"/>
          <w:szCs w:val="28"/>
        </w:rPr>
        <w:t xml:space="preserve">Поставка тепловой энергии организации, ранее эксплуатировавшей объекты данной централизованной системы – МУП КГО «УКВО», осуществлялось ПАО «ЮК ГРЭС». Договор теплоснабжения на плановый период МУП «УК ЖКХ» не представлен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r w:rsidRPr="00981A15">
        <w:rPr>
          <w:b/>
          <w:sz w:val="28"/>
          <w:szCs w:val="28"/>
        </w:rPr>
        <w:t xml:space="preserve"> </w:t>
      </w:r>
      <w:r w:rsidRPr="00981A15">
        <w:rPr>
          <w:sz w:val="28"/>
          <w:szCs w:val="28"/>
        </w:rPr>
        <w:t>В материалах тарифного дела предприятием представлено письмо в адрес поставщика тепловой энергии с просьбой заключить договор энергоснабжения на 2019 год (исх. от 14.11.2018 № 605).</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В качестве обосновывающих документов, подтверждающих 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в материалах тарифного дела представлены:</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 счета-фактуры за потребленную тепловую энергию за 2017 год;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договор на поставку тепловой энергии.</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Также регулятором анализировались имеющиеся данные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r w:rsidRPr="00981A15">
        <w:rPr>
          <w:sz w:val="28"/>
          <w:szCs w:val="28"/>
        </w:rPr>
        <w:t xml:space="preserve"> организации, ранее эксплуатировавшей объекты данной централизованной системы </w:t>
      </w:r>
      <w:proofErr w:type="gramStart"/>
      <w:r w:rsidRPr="00981A15">
        <w:rPr>
          <w:sz w:val="28"/>
          <w:szCs w:val="28"/>
        </w:rPr>
        <w:t>–  МУП</w:t>
      </w:r>
      <w:proofErr w:type="gramEnd"/>
      <w:r w:rsidRPr="00981A15">
        <w:rPr>
          <w:sz w:val="28"/>
          <w:szCs w:val="28"/>
        </w:rPr>
        <w:t xml:space="preserve"> КГО «УКВО»,</w:t>
      </w:r>
      <w:r w:rsidRPr="00981A15">
        <w:rPr>
          <w:color w:val="000000"/>
          <w:sz w:val="28"/>
          <w:szCs w:val="28"/>
        </w:rPr>
        <w:t xml:space="preserve"> за 2017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На основании вышеизложенного, расходы по данной статье приняты по расчету </w:t>
      </w:r>
      <w:r w:rsidRPr="00981A15">
        <w:rPr>
          <w:sz w:val="28"/>
          <w:szCs w:val="28"/>
        </w:rPr>
        <w:t>регулятора на основании фактического потребления тепловой энергии и горячей воды за 2017 год по объектам водоотведения в пересчете на плановый период и тарифов, утвержденных для поставщика тепловой энергии – ПАО «ЮК ГРЭС» (постановление РЭК КО от 31.12.2015 № 1043  (в редакции постановления РЭК КО от 29.12.2018 №766; постановление РЭК КО от 31.12.2015 № 1042 (в редакции постановления РЭК КО от 29.12.2018 № 765)).</w:t>
      </w:r>
      <w:r w:rsidRPr="00981A15">
        <w:rPr>
          <w:color w:val="000000"/>
          <w:sz w:val="28"/>
          <w:szCs w:val="28"/>
        </w:rPr>
        <w:t xml:space="preserve"> Необходимо также отметить, что помимо расходов на отопление объектов водоотведения, в данной статье также учтена часть расходов на отопление </w:t>
      </w:r>
      <w:r w:rsidRPr="00981A15">
        <w:rPr>
          <w:color w:val="000000"/>
          <w:sz w:val="28"/>
          <w:szCs w:val="28"/>
        </w:rPr>
        <w:lastRenderedPageBreak/>
        <w:t xml:space="preserve">здания управления в доле, относящейся на регулируемый вид деятельности в сфере водоотведения – 0,200 </w:t>
      </w:r>
      <w:r w:rsidRPr="00981A15">
        <w:rPr>
          <w:sz w:val="28"/>
          <w:szCs w:val="28"/>
        </w:rPr>
        <w:t>(распределение произведено пропорционально фонду оплаты труда основного производственного персонала согласно учетной политики предприятия)</w:t>
      </w:r>
      <w:r w:rsidRPr="00981A15">
        <w:rPr>
          <w:color w:val="000000"/>
          <w:sz w:val="28"/>
          <w:szCs w:val="28"/>
        </w:rPr>
        <w:t xml:space="preserve">. Подробный расчет расходов по данной статье представлен в Приложении 1 к экспертному заключению. </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 xml:space="preserve">1028,39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461,85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566,54 </w:t>
      </w:r>
      <w:r w:rsidRPr="00981A15">
        <w:rPr>
          <w:sz w:val="28"/>
          <w:szCs w:val="28"/>
        </w:rPr>
        <w:t>тыс. руб.</w:t>
      </w:r>
    </w:p>
    <w:p w:rsidR="00981A15" w:rsidRPr="00981A15" w:rsidRDefault="00981A15" w:rsidP="00981A15">
      <w:pPr>
        <w:tabs>
          <w:tab w:val="left" w:pos="1134"/>
        </w:tabs>
        <w:jc w:val="center"/>
        <w:rPr>
          <w:b/>
          <w:sz w:val="3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2.1.5. «Расходы на оплату труда основного производственного персонала»</w:t>
      </w:r>
    </w:p>
    <w:p w:rsidR="00981A15" w:rsidRPr="00981A15" w:rsidRDefault="00981A15" w:rsidP="00981A15">
      <w:pPr>
        <w:tabs>
          <w:tab w:val="left" w:pos="1134"/>
        </w:tabs>
        <w:jc w:val="center"/>
        <w:rPr>
          <w:sz w:val="6"/>
          <w:szCs w:val="16"/>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3022,97 </w:t>
      </w:r>
      <w:r w:rsidRPr="00981A15">
        <w:rPr>
          <w:sz w:val="28"/>
          <w:szCs w:val="28"/>
        </w:rPr>
        <w:t xml:space="preserve">тыс. руб. при численности </w:t>
      </w:r>
      <w:r w:rsidRPr="00981A15">
        <w:rPr>
          <w:b/>
          <w:i/>
          <w:sz w:val="28"/>
          <w:szCs w:val="28"/>
        </w:rPr>
        <w:t xml:space="preserve">11,50 </w:t>
      </w:r>
      <w:r w:rsidRPr="00981A15">
        <w:rPr>
          <w:sz w:val="28"/>
          <w:szCs w:val="28"/>
        </w:rPr>
        <w:t xml:space="preserve">человека и среднемесячной заработной плате </w:t>
      </w:r>
      <w:r w:rsidRPr="00981A15">
        <w:rPr>
          <w:b/>
          <w:i/>
          <w:sz w:val="28"/>
          <w:szCs w:val="28"/>
        </w:rPr>
        <w:t xml:space="preserve">21905,57 </w:t>
      </w:r>
      <w:r w:rsidRPr="00981A15">
        <w:rPr>
          <w:sz w:val="28"/>
          <w:szCs w:val="28"/>
        </w:rPr>
        <w:t>руб./чел./мес.</w:t>
      </w:r>
    </w:p>
    <w:p w:rsidR="00981A15" w:rsidRPr="00981A15" w:rsidRDefault="00981A15" w:rsidP="00981A15">
      <w:pPr>
        <w:tabs>
          <w:tab w:val="left" w:pos="1134"/>
        </w:tabs>
        <w:ind w:firstLine="709"/>
        <w:jc w:val="both"/>
        <w:rPr>
          <w:sz w:val="28"/>
          <w:szCs w:val="28"/>
        </w:rPr>
      </w:pPr>
      <w:r w:rsidRPr="00981A15">
        <w:rPr>
          <w:sz w:val="28"/>
          <w:szCs w:val="28"/>
        </w:rPr>
        <w:t>В качестве обосновывающих документов в материалах тарифного дела организацией представлены:</w:t>
      </w:r>
    </w:p>
    <w:p w:rsidR="00981A15" w:rsidRPr="00981A15" w:rsidRDefault="00981A15" w:rsidP="00981A15">
      <w:pPr>
        <w:tabs>
          <w:tab w:val="left" w:pos="1134"/>
        </w:tabs>
        <w:ind w:firstLine="709"/>
        <w:jc w:val="both"/>
        <w:rPr>
          <w:sz w:val="28"/>
          <w:szCs w:val="28"/>
        </w:rPr>
      </w:pPr>
      <w:r w:rsidRPr="00981A15">
        <w:rPr>
          <w:sz w:val="28"/>
          <w:szCs w:val="28"/>
        </w:rPr>
        <w:t>- расчет плановой численности и фонда оплаты труда на 2019 год;</w:t>
      </w:r>
    </w:p>
    <w:p w:rsidR="00981A15" w:rsidRPr="00981A15" w:rsidRDefault="00981A15" w:rsidP="00981A15">
      <w:pPr>
        <w:tabs>
          <w:tab w:val="left" w:pos="1134"/>
        </w:tabs>
        <w:ind w:firstLine="709"/>
        <w:jc w:val="both"/>
        <w:rPr>
          <w:sz w:val="28"/>
          <w:szCs w:val="28"/>
        </w:rPr>
      </w:pPr>
      <w:r w:rsidRPr="00981A15">
        <w:rPr>
          <w:sz w:val="28"/>
          <w:szCs w:val="28"/>
        </w:rPr>
        <w:t>- положение об оплате труда и премировании работников;</w:t>
      </w:r>
    </w:p>
    <w:p w:rsidR="00981A15" w:rsidRPr="00981A15" w:rsidRDefault="00981A15" w:rsidP="00981A15">
      <w:pPr>
        <w:tabs>
          <w:tab w:val="left" w:pos="1134"/>
        </w:tabs>
        <w:ind w:firstLine="709"/>
        <w:jc w:val="both"/>
        <w:rPr>
          <w:sz w:val="28"/>
          <w:szCs w:val="28"/>
        </w:rPr>
      </w:pPr>
      <w:r w:rsidRPr="00981A15">
        <w:rPr>
          <w:sz w:val="28"/>
          <w:szCs w:val="28"/>
        </w:rPr>
        <w:t>- правила внутреннего трудового распорядка.</w:t>
      </w:r>
    </w:p>
    <w:p w:rsidR="00981A15" w:rsidRPr="00981A15" w:rsidRDefault="00981A15" w:rsidP="00981A15">
      <w:pPr>
        <w:tabs>
          <w:tab w:val="left" w:pos="1134"/>
        </w:tabs>
        <w:ind w:firstLine="709"/>
        <w:jc w:val="both"/>
        <w:rPr>
          <w:color w:val="FF0000"/>
          <w:sz w:val="28"/>
          <w:szCs w:val="28"/>
        </w:rPr>
      </w:pPr>
      <w:r w:rsidRPr="00981A15">
        <w:rPr>
          <w:sz w:val="28"/>
          <w:szCs w:val="28"/>
        </w:rPr>
        <w:t>По запросу регулятора (исх. от 26.12.2018 № М-10-79/5442-02) предприятием также было представлено штатное расписание                               МУП «УК ЖКХ» на 2019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b/>
          <w:color w:val="000000"/>
          <w:sz w:val="28"/>
          <w:szCs w:val="28"/>
          <w:u w:val="single"/>
        </w:rPr>
        <w:t>Необходимо отметить</w:t>
      </w:r>
      <w:r w:rsidRPr="00981A15">
        <w:rPr>
          <w:color w:val="000000"/>
          <w:sz w:val="28"/>
          <w:szCs w:val="28"/>
        </w:rPr>
        <w:t xml:space="preserve">, что персонал, заявленный в данной статье, в предыдущие периоды регулирования находился в организации, ранее эксплуатировавшей объекты централизованной системы холодного водоснабжения – МУП КГО «УКВС», и </w:t>
      </w:r>
      <w:r w:rsidRPr="00981A15">
        <w:rPr>
          <w:color w:val="000000"/>
          <w:sz w:val="28"/>
          <w:szCs w:val="28"/>
          <w:u w:val="single"/>
        </w:rPr>
        <w:t>оказывал услуги по обслуживанию объектов водоотведения</w:t>
      </w:r>
      <w:r w:rsidRPr="00981A15">
        <w:rPr>
          <w:color w:val="000000"/>
          <w:sz w:val="28"/>
          <w:szCs w:val="28"/>
        </w:rPr>
        <w:t xml:space="preserve"> </w:t>
      </w:r>
      <w:r w:rsidRPr="00981A15">
        <w:rPr>
          <w:sz w:val="28"/>
          <w:szCs w:val="28"/>
        </w:rPr>
        <w:t xml:space="preserve">организации, ранее эксплуатировавшей объекты централизованной системы водоотведения – МУП КГО «УКВО», </w:t>
      </w:r>
      <w:r w:rsidRPr="00981A15">
        <w:rPr>
          <w:sz w:val="28"/>
          <w:szCs w:val="28"/>
          <w:u w:val="single"/>
        </w:rPr>
        <w:t>в соответствии с заключенным договором</w:t>
      </w:r>
      <w:r w:rsidRPr="00981A15">
        <w:rPr>
          <w:sz w:val="28"/>
          <w:szCs w:val="28"/>
        </w:rPr>
        <w:t>.</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на оплату труда данного персонала                         </w:t>
      </w:r>
      <w:r w:rsidRPr="00981A15">
        <w:rPr>
          <w:sz w:val="28"/>
          <w:szCs w:val="28"/>
        </w:rPr>
        <w:t>МУП КГО «УКВС»,</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 Таким образом, для расчета расходов по данной статье была принята фактическая средняя заработная плата работников МУП КГО «УКВС», оказывающих услуги по водоотведению МУП КГО «УКВО». Расчет представлен в Таблице 4.</w:t>
      </w:r>
    </w:p>
    <w:p w:rsidR="00981A15" w:rsidRPr="00981A15" w:rsidRDefault="00981A15" w:rsidP="00981A15">
      <w:pPr>
        <w:tabs>
          <w:tab w:val="left" w:pos="1134"/>
          <w:tab w:val="left" w:pos="9356"/>
          <w:tab w:val="left" w:pos="9781"/>
          <w:tab w:val="left" w:pos="9923"/>
        </w:tabs>
        <w:ind w:firstLine="709"/>
        <w:jc w:val="both"/>
        <w:rPr>
          <w:szCs w:val="20"/>
        </w:rPr>
      </w:pPr>
      <w:r w:rsidRPr="00981A15">
        <w:rPr>
          <w:szCs w:val="20"/>
        </w:rPr>
        <w:t xml:space="preserve">                                                                                                </w:t>
      </w:r>
    </w:p>
    <w:p w:rsidR="00981A15" w:rsidRPr="00981A15" w:rsidRDefault="00981A15" w:rsidP="00981A15">
      <w:pPr>
        <w:tabs>
          <w:tab w:val="left" w:pos="1134"/>
          <w:tab w:val="left" w:pos="9356"/>
          <w:tab w:val="left" w:pos="9781"/>
          <w:tab w:val="left" w:pos="9923"/>
        </w:tabs>
        <w:ind w:firstLine="709"/>
        <w:jc w:val="center"/>
        <w:rPr>
          <w:szCs w:val="20"/>
        </w:rPr>
      </w:pPr>
      <w:r w:rsidRPr="00981A15">
        <w:rPr>
          <w:szCs w:val="20"/>
        </w:rPr>
        <w:t xml:space="preserve">                                                                                        Таблица 4</w:t>
      </w:r>
    </w:p>
    <w:p w:rsidR="00981A15" w:rsidRPr="00981A15" w:rsidRDefault="00981A15" w:rsidP="00981A15">
      <w:pPr>
        <w:tabs>
          <w:tab w:val="left" w:pos="1134"/>
          <w:tab w:val="left" w:pos="9356"/>
          <w:tab w:val="left" w:pos="9781"/>
          <w:tab w:val="left" w:pos="9923"/>
        </w:tabs>
        <w:jc w:val="center"/>
        <w:rPr>
          <w:color w:val="000000"/>
          <w:sz w:val="28"/>
          <w:szCs w:val="28"/>
        </w:rPr>
      </w:pPr>
      <w:r w:rsidRPr="00981A15">
        <w:rPr>
          <w:noProof/>
          <w:szCs w:val="20"/>
        </w:rPr>
        <w:lastRenderedPageBreak/>
        <w:drawing>
          <wp:inline distT="0" distB="0" distL="0" distR="0">
            <wp:extent cx="4533900" cy="2209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2209800"/>
                    </a:xfrm>
                    <a:prstGeom prst="rect">
                      <a:avLst/>
                    </a:prstGeom>
                    <a:noFill/>
                    <a:ln>
                      <a:noFill/>
                    </a:ln>
                  </pic:spPr>
                </pic:pic>
              </a:graphicData>
            </a:graphic>
          </wp:inline>
        </w:drawing>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709"/>
        </w:tabs>
        <w:jc w:val="both"/>
        <w:rPr>
          <w:color w:val="000000"/>
          <w:sz w:val="28"/>
          <w:szCs w:val="28"/>
        </w:rPr>
      </w:pPr>
      <w:r w:rsidRPr="00981A15">
        <w:rPr>
          <w:sz w:val="28"/>
          <w:szCs w:val="28"/>
        </w:rPr>
        <w:tab/>
        <w:t xml:space="preserve">На основании вышеизложенного, фонд оплаты труда основного производственного персонала </w:t>
      </w:r>
      <w:r w:rsidRPr="00981A15">
        <w:rPr>
          <w:color w:val="000000"/>
          <w:sz w:val="28"/>
          <w:szCs w:val="28"/>
        </w:rPr>
        <w:t>был рассчитан регулятором по фактической средней заработной плате 2017 года о</w:t>
      </w:r>
      <w:r w:rsidRPr="00981A15">
        <w:rPr>
          <w:sz w:val="28"/>
          <w:szCs w:val="28"/>
        </w:rPr>
        <w:t xml:space="preserve">рганизации, ранее эксплуатировавшей объекты данной централизованной системы – МУП КГО «УКВС»,                             </w:t>
      </w:r>
      <w:r w:rsidRPr="00981A15">
        <w:rPr>
          <w:color w:val="000000"/>
          <w:sz w:val="28"/>
          <w:szCs w:val="28"/>
        </w:rPr>
        <w:t>с применением ИПЦ Минэкономразвития России 102,7% на 2018 год и 104,6% на 2019 год. Фонд оплаты труда принят в пересчете на плановый период.</w:t>
      </w:r>
    </w:p>
    <w:p w:rsidR="00981A15" w:rsidRPr="00981A15" w:rsidRDefault="00981A15" w:rsidP="00981A15">
      <w:pPr>
        <w:tabs>
          <w:tab w:val="left" w:pos="1134"/>
        </w:tabs>
        <w:ind w:firstLine="709"/>
        <w:jc w:val="both"/>
        <w:rPr>
          <w:sz w:val="28"/>
          <w:szCs w:val="28"/>
        </w:rPr>
      </w:pPr>
      <w:r w:rsidRPr="00981A15">
        <w:rPr>
          <w:sz w:val="28"/>
          <w:szCs w:val="28"/>
        </w:rPr>
        <w:t xml:space="preserve">Затраты по данной статье приняты в сумме </w:t>
      </w:r>
      <w:r w:rsidRPr="00981A15">
        <w:rPr>
          <w:b/>
          <w:i/>
          <w:sz w:val="28"/>
          <w:szCs w:val="28"/>
        </w:rPr>
        <w:t>2160,28</w:t>
      </w:r>
      <w:r w:rsidRPr="00981A15">
        <w:rPr>
          <w:sz w:val="28"/>
          <w:szCs w:val="28"/>
        </w:rPr>
        <w:t xml:space="preserve"> тыс. руб., в том числе с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970,19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1190,10</w:t>
      </w:r>
      <w:r w:rsidRPr="00981A15">
        <w:rPr>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Средняя заработная плата основного производственного персонала составила </w:t>
      </w:r>
      <w:r w:rsidRPr="00981A15">
        <w:rPr>
          <w:b/>
          <w:i/>
          <w:sz w:val="28"/>
          <w:szCs w:val="28"/>
        </w:rPr>
        <w:t xml:space="preserve">17107,15 </w:t>
      </w:r>
      <w:r w:rsidRPr="00981A15">
        <w:rPr>
          <w:sz w:val="28"/>
          <w:szCs w:val="28"/>
        </w:rPr>
        <w:t>руб./чел./мес. Численность принята на уровне предложения</w:t>
      </w:r>
      <w:r w:rsidRPr="00981A15">
        <w:rPr>
          <w:color w:val="000000"/>
          <w:sz w:val="28"/>
          <w:szCs w:val="28"/>
        </w:rPr>
        <w:t xml:space="preserve"> о</w:t>
      </w:r>
      <w:r w:rsidRPr="00981A15">
        <w:rPr>
          <w:sz w:val="28"/>
          <w:szCs w:val="28"/>
        </w:rPr>
        <w:t xml:space="preserve">рганизации – </w:t>
      </w:r>
      <w:r w:rsidRPr="00981A15">
        <w:rPr>
          <w:b/>
          <w:i/>
          <w:sz w:val="28"/>
          <w:szCs w:val="28"/>
        </w:rPr>
        <w:t xml:space="preserve">11,50 </w:t>
      </w:r>
      <w:r w:rsidRPr="00981A15">
        <w:rPr>
          <w:sz w:val="28"/>
          <w:szCs w:val="28"/>
        </w:rPr>
        <w:t xml:space="preserve">человек. </w:t>
      </w:r>
    </w:p>
    <w:p w:rsidR="00981A15" w:rsidRPr="00981A15" w:rsidRDefault="00981A15" w:rsidP="00981A15">
      <w:pPr>
        <w:tabs>
          <w:tab w:val="left" w:pos="1134"/>
        </w:tabs>
        <w:ind w:firstLine="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2.1.6. «Отчисления на социальные нужды от расходов на оплату труда основного производственного персонала»</w:t>
      </w:r>
    </w:p>
    <w:p w:rsidR="00981A15" w:rsidRPr="00981A15" w:rsidRDefault="00981A15" w:rsidP="00981A15">
      <w:pPr>
        <w:tabs>
          <w:tab w:val="left" w:pos="1134"/>
        </w:tabs>
        <w:ind w:left="709"/>
        <w:jc w:val="center"/>
        <w:rPr>
          <w:b/>
          <w:sz w:val="10"/>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934,10 </w:t>
      </w:r>
      <w:r w:rsidRPr="00981A15">
        <w:rPr>
          <w:sz w:val="28"/>
          <w:szCs w:val="28"/>
        </w:rPr>
        <w:t>тыс. руб.</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Расходы по данной статье на период с 01.02.2019 по 31.12.2019 приняты в размере </w:t>
      </w:r>
      <w:r w:rsidRPr="00981A15">
        <w:rPr>
          <w:b/>
          <w:i/>
          <w:sz w:val="28"/>
          <w:szCs w:val="28"/>
        </w:rPr>
        <w:t>441,35</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на основании </w:t>
      </w:r>
      <w:r w:rsidRPr="00981A15">
        <w:rPr>
          <w:color w:val="000000"/>
          <w:sz w:val="28"/>
          <w:szCs w:val="28"/>
        </w:rPr>
        <w:t>ст. 425 Налогового кодекса РФ (часть вторая) от 05.08.2000 № 117 – ФЗ (с учетом положений ст. 427 НК РФ (20%)) с учетом изменений, вступающих в силу                с 01.01.2019г., в том числе:</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пенсионное страхование 20 % - </w:t>
      </w:r>
      <w:r w:rsidRPr="00981A15">
        <w:rPr>
          <w:b/>
          <w:i/>
          <w:color w:val="000000"/>
          <w:sz w:val="28"/>
          <w:szCs w:val="28"/>
        </w:rPr>
        <w:t>432,06</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социальное страхование на случай временной нетрудоспособности 0,00 % - </w:t>
      </w:r>
      <w:r w:rsidRPr="00981A15">
        <w:rPr>
          <w:b/>
          <w:i/>
          <w:color w:val="000000"/>
          <w:sz w:val="28"/>
          <w:szCs w:val="28"/>
        </w:rPr>
        <w:t>0,00</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медицинское страхование 0,00 % - </w:t>
      </w:r>
      <w:r w:rsidRPr="00981A15">
        <w:rPr>
          <w:b/>
          <w:i/>
          <w:color w:val="000000"/>
          <w:sz w:val="28"/>
          <w:szCs w:val="28"/>
        </w:rPr>
        <w:t>0,00</w:t>
      </w:r>
      <w:r w:rsidRPr="00981A15">
        <w:rPr>
          <w:color w:val="000000"/>
          <w:sz w:val="28"/>
          <w:szCs w:val="28"/>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w:t>
      </w:r>
      <w:r w:rsidRPr="00981A15">
        <w:rPr>
          <w:color w:val="000000"/>
          <w:sz w:val="28"/>
          <w:szCs w:val="28"/>
        </w:rPr>
        <w:lastRenderedPageBreak/>
        <w:t xml:space="preserve">(0,43 % по предложению организации) в размере </w:t>
      </w:r>
      <w:r w:rsidRPr="00981A15">
        <w:rPr>
          <w:b/>
          <w:i/>
          <w:color w:val="000000"/>
          <w:sz w:val="28"/>
          <w:szCs w:val="28"/>
        </w:rPr>
        <w:t>9,29</w:t>
      </w:r>
      <w:r w:rsidRPr="00981A15">
        <w:rPr>
          <w:color w:val="000000"/>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составила </w:t>
      </w:r>
      <w:r w:rsidRPr="00981A15">
        <w:rPr>
          <w:b/>
          <w:i/>
          <w:sz w:val="28"/>
          <w:szCs w:val="28"/>
        </w:rPr>
        <w:t>441,35</w:t>
      </w:r>
      <w:r w:rsidRPr="00981A15">
        <w:rPr>
          <w:sz w:val="28"/>
          <w:szCs w:val="28"/>
        </w:rPr>
        <w:t xml:space="preserve"> тыс. руб., в том числе с календарной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198,21</w:t>
      </w:r>
      <w:r w:rsidRPr="00981A15">
        <w:rPr>
          <w:sz w:val="28"/>
          <w:szCs w:val="28"/>
        </w:rPr>
        <w:t xml:space="preserve"> 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243,14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2.1.7. «Цеховые (общехозяйственные) расходы»</w:t>
      </w:r>
    </w:p>
    <w:p w:rsidR="00981A15" w:rsidRPr="00981A15" w:rsidRDefault="00981A15" w:rsidP="00981A15">
      <w:pPr>
        <w:tabs>
          <w:tab w:val="left" w:pos="1134"/>
        </w:tabs>
        <w:ind w:firstLine="709"/>
        <w:jc w:val="center"/>
        <w:rPr>
          <w:color w:val="FF0000"/>
          <w:sz w:val="12"/>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1000,04 </w:t>
      </w:r>
      <w:r w:rsidRPr="00981A15">
        <w:rPr>
          <w:sz w:val="28"/>
          <w:szCs w:val="28"/>
        </w:rPr>
        <w:t>тыс. руб., в том числе:</w:t>
      </w:r>
    </w:p>
    <w:p w:rsidR="00981A15" w:rsidRPr="00981A15" w:rsidRDefault="00981A15" w:rsidP="00981A15">
      <w:pPr>
        <w:tabs>
          <w:tab w:val="left" w:pos="1134"/>
        </w:tabs>
        <w:ind w:firstLine="709"/>
        <w:jc w:val="both"/>
        <w:rPr>
          <w:sz w:val="28"/>
          <w:szCs w:val="28"/>
        </w:rPr>
      </w:pPr>
      <w:r w:rsidRPr="00981A15">
        <w:rPr>
          <w:sz w:val="28"/>
          <w:szCs w:val="28"/>
        </w:rPr>
        <w:t xml:space="preserve">- </w:t>
      </w:r>
      <w:r w:rsidRPr="00981A15">
        <w:rPr>
          <w:i/>
          <w:sz w:val="28"/>
          <w:szCs w:val="28"/>
          <w:u w:val="single"/>
        </w:rPr>
        <w:t>заработная плата цехового персонала</w:t>
      </w:r>
      <w:r w:rsidRPr="00981A15">
        <w:rPr>
          <w:sz w:val="28"/>
          <w:szCs w:val="28"/>
        </w:rPr>
        <w:t xml:space="preserve"> – 763,97 </w:t>
      </w:r>
      <w:proofErr w:type="spellStart"/>
      <w:r w:rsidRPr="00981A15">
        <w:rPr>
          <w:sz w:val="28"/>
          <w:szCs w:val="28"/>
        </w:rPr>
        <w:t>тыс.руб</w:t>
      </w:r>
      <w:proofErr w:type="spellEnd"/>
      <w:r w:rsidRPr="00981A15">
        <w:rPr>
          <w:sz w:val="28"/>
          <w:szCs w:val="28"/>
        </w:rPr>
        <w:t>. (средняя заработная плата – 25465,68 руб./чел./мес., численность – 2,50 человека);</w:t>
      </w:r>
    </w:p>
    <w:p w:rsidR="00981A15" w:rsidRPr="00981A15" w:rsidRDefault="00981A15" w:rsidP="00981A15">
      <w:pPr>
        <w:tabs>
          <w:tab w:val="left" w:pos="1134"/>
        </w:tabs>
        <w:ind w:firstLine="709"/>
        <w:jc w:val="both"/>
        <w:rPr>
          <w:sz w:val="28"/>
          <w:szCs w:val="28"/>
        </w:rPr>
      </w:pPr>
      <w:r w:rsidRPr="00981A15">
        <w:rPr>
          <w:sz w:val="28"/>
          <w:szCs w:val="28"/>
        </w:rPr>
        <w:t xml:space="preserve">- </w:t>
      </w:r>
      <w:r w:rsidRPr="00981A15">
        <w:rPr>
          <w:i/>
          <w:sz w:val="28"/>
          <w:szCs w:val="28"/>
          <w:u w:val="single"/>
        </w:rPr>
        <w:t>отчисления на социальные нужды от заработной платы цехового персонала</w:t>
      </w:r>
      <w:r w:rsidRPr="00981A15">
        <w:rPr>
          <w:sz w:val="28"/>
          <w:szCs w:val="28"/>
        </w:rPr>
        <w:t xml:space="preserve"> – 236,07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Затраты по данной статье на период с 01.02.2019 по 31.12.2019 приняты регулятором на следующем уровне:</w:t>
      </w:r>
    </w:p>
    <w:p w:rsidR="00981A15" w:rsidRPr="00981A15" w:rsidRDefault="00981A15" w:rsidP="00981A15">
      <w:pPr>
        <w:tabs>
          <w:tab w:val="left" w:pos="1134"/>
        </w:tabs>
        <w:ind w:firstLine="709"/>
        <w:jc w:val="both"/>
        <w:rPr>
          <w:sz w:val="28"/>
          <w:szCs w:val="28"/>
        </w:rPr>
      </w:pPr>
      <w:r w:rsidRPr="00981A15">
        <w:rPr>
          <w:sz w:val="28"/>
          <w:szCs w:val="28"/>
        </w:rPr>
        <w:t xml:space="preserve">1) </w:t>
      </w:r>
      <w:r w:rsidRPr="00981A15">
        <w:rPr>
          <w:sz w:val="28"/>
          <w:szCs w:val="28"/>
          <w:u w:val="single"/>
        </w:rPr>
        <w:t>фонд оплаты труда цехового персонала</w:t>
      </w:r>
      <w:r w:rsidRPr="00981A15">
        <w:rPr>
          <w:sz w:val="28"/>
          <w:szCs w:val="28"/>
        </w:rPr>
        <w:t xml:space="preserve"> составил </w:t>
      </w:r>
      <w:r w:rsidRPr="00981A15">
        <w:rPr>
          <w:b/>
          <w:i/>
          <w:sz w:val="28"/>
          <w:szCs w:val="28"/>
        </w:rPr>
        <w:t>505,39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 xml:space="preserve">-сальдовых ведомостей). Однако, в результате проведенного анализа регулятором </w:t>
      </w:r>
      <w:r w:rsidRPr="00981A15">
        <w:rPr>
          <w:color w:val="000000"/>
          <w:sz w:val="28"/>
          <w:szCs w:val="28"/>
          <w:u w:val="single"/>
        </w:rPr>
        <w:t>было выявлено</w:t>
      </w:r>
      <w:r w:rsidRPr="00981A15">
        <w:rPr>
          <w:color w:val="000000"/>
          <w:sz w:val="28"/>
          <w:szCs w:val="28"/>
        </w:rPr>
        <w:t xml:space="preserve"> увеличение среднего уровня заработной платы цехового персонала по факту 2017 года более чем на 14% по сравнению с плановым размером (вместе с тем фактический уровень средней заработной платы основного производственного персонала является сопоставимым с плановым размером). Целесообразность увеличения расходов на оплату труда данной категории персонала предприятием не обоснована.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Обоснование необходимости предлагаемого увеличения средней заработной платы цехового персонала на 2019 год на 45% от уровня плана 2018 года предприятием также </w:t>
      </w:r>
      <w:r w:rsidRPr="00981A15">
        <w:rPr>
          <w:color w:val="000000"/>
          <w:sz w:val="28"/>
          <w:szCs w:val="28"/>
          <w:u w:val="single"/>
        </w:rPr>
        <w:t>не представлено</w:t>
      </w:r>
      <w:r w:rsidRPr="00981A15">
        <w:rPr>
          <w:color w:val="000000"/>
          <w:sz w:val="28"/>
          <w:szCs w:val="28"/>
        </w:rPr>
        <w:t>.</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На основании вышеизложенного фонд оплаты труда цехового персонала </w:t>
      </w:r>
      <w:r w:rsidRPr="00981A15">
        <w:rPr>
          <w:color w:val="000000"/>
          <w:sz w:val="28"/>
          <w:szCs w:val="28"/>
        </w:rPr>
        <w:t xml:space="preserve">был рассчитан регулятором по плановой средней заработной плате 2018 года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с применением                           ИПЦ Минэкономразвития РФ 104,6% на 2019 год.</w:t>
      </w:r>
      <w:r w:rsidRPr="00981A15">
        <w:rPr>
          <w:sz w:val="28"/>
          <w:szCs w:val="28"/>
        </w:rPr>
        <w:t xml:space="preserve"> </w:t>
      </w:r>
    </w:p>
    <w:p w:rsidR="00981A15" w:rsidRPr="00981A15" w:rsidRDefault="00981A15" w:rsidP="00981A15">
      <w:pPr>
        <w:ind w:firstLine="720"/>
        <w:jc w:val="both"/>
        <w:rPr>
          <w:color w:val="000000"/>
          <w:sz w:val="28"/>
          <w:szCs w:val="28"/>
        </w:rPr>
      </w:pPr>
      <w:r w:rsidRPr="00981A15">
        <w:rPr>
          <w:color w:val="000000"/>
          <w:sz w:val="28"/>
          <w:szCs w:val="28"/>
        </w:rPr>
        <w:t>С</w:t>
      </w:r>
      <w:r w:rsidRPr="00981A15">
        <w:rPr>
          <w:sz w:val="28"/>
          <w:szCs w:val="28"/>
        </w:rPr>
        <w:t xml:space="preserve">редняя заработная плата цехового персонала составила                     </w:t>
      </w:r>
      <w:r w:rsidRPr="00981A15">
        <w:rPr>
          <w:b/>
          <w:i/>
          <w:sz w:val="28"/>
          <w:szCs w:val="28"/>
        </w:rPr>
        <w:t>18409,89</w:t>
      </w:r>
      <w:r w:rsidRPr="00981A15">
        <w:rPr>
          <w:sz w:val="28"/>
          <w:szCs w:val="28"/>
        </w:rPr>
        <w:t xml:space="preserve"> руб./чел./мес., численность принята на уровне предложения организации – </w:t>
      </w:r>
      <w:r w:rsidRPr="00981A15">
        <w:rPr>
          <w:b/>
          <w:i/>
          <w:sz w:val="28"/>
          <w:szCs w:val="28"/>
        </w:rPr>
        <w:t>2,50</w:t>
      </w:r>
      <w:r w:rsidRPr="00981A15">
        <w:rPr>
          <w:sz w:val="28"/>
          <w:szCs w:val="28"/>
        </w:rPr>
        <w:t xml:space="preserve"> человека. </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2) </w:t>
      </w:r>
      <w:r w:rsidRPr="00981A15">
        <w:rPr>
          <w:sz w:val="28"/>
          <w:szCs w:val="28"/>
          <w:u w:val="single"/>
        </w:rPr>
        <w:t>расходы на отчисления на социальные нужды от заработной платы цехового персонала</w:t>
      </w:r>
      <w:r w:rsidRPr="00981A15">
        <w:rPr>
          <w:sz w:val="28"/>
          <w:szCs w:val="28"/>
        </w:rPr>
        <w:t xml:space="preserve"> приняты в размере </w:t>
      </w:r>
      <w:r w:rsidRPr="00981A15">
        <w:rPr>
          <w:b/>
          <w:i/>
          <w:sz w:val="28"/>
          <w:szCs w:val="28"/>
        </w:rPr>
        <w:t>103,25</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на основании </w:t>
      </w:r>
      <w:r w:rsidRPr="00981A15">
        <w:rPr>
          <w:color w:val="000000"/>
          <w:sz w:val="28"/>
          <w:szCs w:val="28"/>
        </w:rPr>
        <w:t>ст. 425 Налогового кодекса РФ (часть вторая) от 05.08.2000 № 117 – ФЗ (с учетом положений ст. 427 НК РФ (20%)) с учетом изменений, вступающих в силу с 01.01.2019г., в том числе:</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пенсионное страхование 20 % - </w:t>
      </w:r>
      <w:r w:rsidRPr="00981A15">
        <w:rPr>
          <w:b/>
          <w:i/>
          <w:color w:val="000000"/>
          <w:sz w:val="28"/>
          <w:szCs w:val="28"/>
        </w:rPr>
        <w:t>101,08</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lastRenderedPageBreak/>
        <w:t xml:space="preserve">- на обязательное социальное страхование на случай временной нетрудоспособности 0,00 % - </w:t>
      </w:r>
      <w:r w:rsidRPr="00981A15">
        <w:rPr>
          <w:b/>
          <w:i/>
          <w:color w:val="000000"/>
          <w:sz w:val="28"/>
          <w:szCs w:val="28"/>
        </w:rPr>
        <w:t>0,00</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медицинское страхование 0,00 % - </w:t>
      </w:r>
      <w:r w:rsidRPr="00981A15">
        <w:rPr>
          <w:b/>
          <w:i/>
          <w:color w:val="000000"/>
          <w:sz w:val="28"/>
          <w:szCs w:val="28"/>
        </w:rPr>
        <w:t>0,00</w:t>
      </w:r>
      <w:r w:rsidRPr="00981A15">
        <w:rPr>
          <w:color w:val="000000"/>
          <w:sz w:val="28"/>
          <w:szCs w:val="28"/>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(0,43 % по предложению организации) в размере </w:t>
      </w:r>
      <w:r w:rsidRPr="00981A15">
        <w:rPr>
          <w:b/>
          <w:i/>
          <w:color w:val="000000"/>
          <w:sz w:val="28"/>
          <w:szCs w:val="28"/>
        </w:rPr>
        <w:t>2,17</w:t>
      </w:r>
      <w:r w:rsidRPr="00981A15">
        <w:rPr>
          <w:color w:val="000000"/>
          <w:sz w:val="28"/>
          <w:szCs w:val="28"/>
        </w:rPr>
        <w:t xml:space="preserve"> тыс. руб.</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приняты в сумме </w:t>
      </w:r>
      <w:r w:rsidRPr="00981A15">
        <w:rPr>
          <w:b/>
          <w:i/>
          <w:sz w:val="28"/>
          <w:szCs w:val="28"/>
        </w:rPr>
        <w:t>608,64</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273,34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335,30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2.1.8. «Прочие производственные расходы»</w:t>
      </w:r>
    </w:p>
    <w:p w:rsidR="00981A15" w:rsidRPr="00981A15" w:rsidRDefault="00981A15" w:rsidP="00981A15">
      <w:pPr>
        <w:tabs>
          <w:tab w:val="left" w:pos="1134"/>
        </w:tabs>
        <w:ind w:firstLine="709"/>
        <w:jc w:val="center"/>
        <w:rPr>
          <w:color w:val="FF0000"/>
          <w:sz w:val="12"/>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41287,92 </w:t>
      </w:r>
      <w:r w:rsidRPr="00981A15">
        <w:rPr>
          <w:sz w:val="28"/>
          <w:szCs w:val="28"/>
        </w:rPr>
        <w:t>тыс. руб., в том числе: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«Лабораторные анализы»</w:t>
      </w:r>
      <w:r w:rsidRPr="00981A15">
        <w:rPr>
          <w:sz w:val="28"/>
          <w:szCs w:val="28"/>
        </w:rPr>
        <w:t xml:space="preserve"> - </w:t>
      </w:r>
      <w:r w:rsidRPr="00981A15">
        <w:rPr>
          <w:b/>
          <w:i/>
          <w:sz w:val="28"/>
          <w:szCs w:val="28"/>
        </w:rPr>
        <w:t>856,66</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674,87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охрану труда»</w:t>
      </w:r>
      <w:r w:rsidRPr="00981A15">
        <w:rPr>
          <w:sz w:val="28"/>
          <w:szCs w:val="28"/>
        </w:rPr>
        <w:t xml:space="preserve"> - </w:t>
      </w:r>
      <w:r w:rsidRPr="00981A15">
        <w:rPr>
          <w:b/>
          <w:i/>
          <w:sz w:val="28"/>
          <w:szCs w:val="28"/>
        </w:rPr>
        <w:t>628,79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уголь»</w:t>
      </w:r>
      <w:r w:rsidRPr="00981A15">
        <w:rPr>
          <w:sz w:val="28"/>
          <w:szCs w:val="28"/>
        </w:rPr>
        <w:t xml:space="preserve"> - </w:t>
      </w:r>
      <w:r w:rsidRPr="00981A15">
        <w:rPr>
          <w:b/>
          <w:i/>
          <w:sz w:val="28"/>
          <w:szCs w:val="28"/>
        </w:rPr>
        <w:t>488,55</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«Канцелярские товары»</w:t>
      </w:r>
      <w:r w:rsidRPr="00981A15">
        <w:rPr>
          <w:sz w:val="28"/>
          <w:szCs w:val="28"/>
        </w:rPr>
        <w:t xml:space="preserve"> - </w:t>
      </w:r>
      <w:r w:rsidRPr="00981A15">
        <w:rPr>
          <w:b/>
          <w:i/>
          <w:sz w:val="28"/>
          <w:szCs w:val="28"/>
        </w:rPr>
        <w:t>14,93</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«Хозяйственные расходы»</w:t>
      </w:r>
      <w:r w:rsidRPr="00981A15">
        <w:rPr>
          <w:sz w:val="28"/>
          <w:szCs w:val="28"/>
        </w:rPr>
        <w:t xml:space="preserve"> - </w:t>
      </w:r>
      <w:r w:rsidRPr="00981A15">
        <w:rPr>
          <w:b/>
          <w:i/>
          <w:sz w:val="28"/>
          <w:szCs w:val="28"/>
        </w:rPr>
        <w:t>44,13</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«Прочие расходы»</w:t>
      </w:r>
      <w:r w:rsidRPr="00981A15">
        <w:rPr>
          <w:sz w:val="28"/>
          <w:szCs w:val="28"/>
        </w:rPr>
        <w:t xml:space="preserve"> - </w:t>
      </w:r>
      <w:r w:rsidRPr="00981A15">
        <w:rPr>
          <w:b/>
          <w:i/>
          <w:sz w:val="28"/>
          <w:szCs w:val="28"/>
        </w:rPr>
        <w:t>218,14</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«Реактивы»</w:t>
      </w:r>
      <w:r w:rsidRPr="00981A15">
        <w:rPr>
          <w:sz w:val="28"/>
          <w:szCs w:val="28"/>
        </w:rPr>
        <w:t xml:space="preserve"> - </w:t>
      </w:r>
      <w:r w:rsidRPr="00981A15">
        <w:rPr>
          <w:b/>
          <w:i/>
          <w:sz w:val="28"/>
          <w:szCs w:val="28"/>
        </w:rPr>
        <w:t>189,46</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охрану»</w:t>
      </w:r>
      <w:r w:rsidRPr="00981A15">
        <w:rPr>
          <w:sz w:val="28"/>
          <w:szCs w:val="28"/>
        </w:rPr>
        <w:t xml:space="preserve"> - </w:t>
      </w:r>
      <w:r w:rsidRPr="00981A15">
        <w:rPr>
          <w:b/>
          <w:i/>
          <w:sz w:val="28"/>
          <w:szCs w:val="28"/>
        </w:rPr>
        <w:t>95,92</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природоохранные мероприятия»</w:t>
      </w:r>
      <w:r w:rsidRPr="00981A15">
        <w:rPr>
          <w:sz w:val="28"/>
          <w:szCs w:val="28"/>
        </w:rPr>
        <w:t xml:space="preserve"> - </w:t>
      </w:r>
      <w:r w:rsidRPr="00981A15">
        <w:rPr>
          <w:b/>
          <w:i/>
          <w:sz w:val="28"/>
          <w:szCs w:val="28"/>
        </w:rPr>
        <w:t>7187,71</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22,60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«Аренда земли»</w:t>
      </w:r>
      <w:r w:rsidRPr="00981A15">
        <w:rPr>
          <w:sz w:val="28"/>
          <w:szCs w:val="28"/>
        </w:rPr>
        <w:t xml:space="preserve"> - </w:t>
      </w:r>
      <w:r w:rsidRPr="00981A15">
        <w:rPr>
          <w:b/>
          <w:i/>
          <w:sz w:val="28"/>
          <w:szCs w:val="28"/>
        </w:rPr>
        <w:t>900,49</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«Услуги МУП КГО «УКВО»</w:t>
      </w:r>
      <w:r w:rsidRPr="00981A15">
        <w:rPr>
          <w:sz w:val="28"/>
          <w:szCs w:val="28"/>
        </w:rPr>
        <w:t xml:space="preserve"> - </w:t>
      </w:r>
      <w:r w:rsidRPr="00981A15">
        <w:rPr>
          <w:b/>
          <w:i/>
          <w:sz w:val="28"/>
          <w:szCs w:val="28"/>
        </w:rPr>
        <w:t>29965,67</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Затраты по данной статье на период с 01.02.2019 по 31.12.2019 приняты регулятором на следующем уровне: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«Лабораторные анализы»</w:t>
      </w:r>
      <w:r w:rsidRPr="00981A15">
        <w:rPr>
          <w:sz w:val="28"/>
          <w:szCs w:val="28"/>
        </w:rPr>
        <w:t xml:space="preserve"> - </w:t>
      </w:r>
      <w:r w:rsidRPr="00981A15">
        <w:rPr>
          <w:b/>
          <w:i/>
          <w:sz w:val="28"/>
          <w:szCs w:val="28"/>
        </w:rPr>
        <w:t>383,42</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352,56</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охрану труда»</w:t>
      </w:r>
      <w:r w:rsidRPr="00981A15">
        <w:rPr>
          <w:sz w:val="28"/>
          <w:szCs w:val="28"/>
        </w:rPr>
        <w:t xml:space="preserve"> - </w:t>
      </w:r>
      <w:r w:rsidRPr="00981A15">
        <w:rPr>
          <w:b/>
          <w:i/>
          <w:sz w:val="28"/>
          <w:szCs w:val="28"/>
        </w:rPr>
        <w:t>38,46</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уголь»</w:t>
      </w:r>
      <w:r w:rsidRPr="00981A15">
        <w:rPr>
          <w:sz w:val="28"/>
          <w:szCs w:val="28"/>
        </w:rPr>
        <w:t xml:space="preserve"> - </w:t>
      </w:r>
      <w:r w:rsidRPr="00981A15">
        <w:rPr>
          <w:b/>
          <w:i/>
          <w:sz w:val="28"/>
          <w:szCs w:val="28"/>
        </w:rPr>
        <w:t>227,21</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«Канцелярские товары»</w:t>
      </w:r>
      <w:r w:rsidRPr="00981A15">
        <w:rPr>
          <w:sz w:val="28"/>
          <w:szCs w:val="28"/>
        </w:rPr>
        <w:t xml:space="preserve"> - </w:t>
      </w:r>
      <w:r w:rsidRPr="00981A15">
        <w:rPr>
          <w:b/>
          <w:i/>
          <w:sz w:val="28"/>
          <w:szCs w:val="28"/>
        </w:rPr>
        <w:t>5,30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«Хозяйственные расходы»</w:t>
      </w:r>
      <w:r w:rsidRPr="00981A15">
        <w:rPr>
          <w:sz w:val="28"/>
          <w:szCs w:val="28"/>
        </w:rPr>
        <w:t xml:space="preserve"> - </w:t>
      </w:r>
      <w:r w:rsidRPr="00981A15">
        <w:rPr>
          <w:b/>
          <w:i/>
          <w:sz w:val="28"/>
          <w:szCs w:val="28"/>
        </w:rPr>
        <w:t>8,42</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«Прочие расходы»</w:t>
      </w:r>
      <w:r w:rsidRPr="00981A15">
        <w:rPr>
          <w:sz w:val="28"/>
          <w:szCs w:val="28"/>
        </w:rPr>
        <w:t xml:space="preserve"> - </w:t>
      </w:r>
      <w:r w:rsidRPr="00981A15">
        <w:rPr>
          <w:b/>
          <w:i/>
          <w:sz w:val="28"/>
          <w:szCs w:val="28"/>
        </w:rPr>
        <w:t>0,28</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«Реактивы»</w:t>
      </w:r>
      <w:r w:rsidRPr="00981A15">
        <w:rPr>
          <w:sz w:val="28"/>
          <w:szCs w:val="28"/>
        </w:rPr>
        <w:t xml:space="preserve"> - </w:t>
      </w:r>
      <w:r w:rsidRPr="00981A15">
        <w:rPr>
          <w:b/>
          <w:i/>
          <w:sz w:val="28"/>
          <w:szCs w:val="28"/>
        </w:rPr>
        <w:t>28,37</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lastRenderedPageBreak/>
        <w:t xml:space="preserve">- </w:t>
      </w:r>
      <w:r w:rsidRPr="00981A15">
        <w:rPr>
          <w:i/>
          <w:sz w:val="28"/>
          <w:szCs w:val="28"/>
          <w:u w:val="single"/>
        </w:rPr>
        <w:t>«Расходы на охрану»</w:t>
      </w:r>
      <w:r w:rsidRPr="00981A15">
        <w:rPr>
          <w:sz w:val="28"/>
          <w:szCs w:val="28"/>
        </w:rPr>
        <w:t xml:space="preserve"> - </w:t>
      </w:r>
      <w:r w:rsidRPr="00981A15">
        <w:rPr>
          <w:b/>
          <w:i/>
          <w:sz w:val="28"/>
          <w:szCs w:val="28"/>
        </w:rPr>
        <w:t>49,73</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природоохранные мероприятия»</w:t>
      </w:r>
      <w:r w:rsidRPr="00981A15">
        <w:rPr>
          <w:sz w:val="28"/>
          <w:szCs w:val="28"/>
        </w:rPr>
        <w:t xml:space="preserve"> -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«Аренда земли»</w:t>
      </w:r>
      <w:r w:rsidRPr="00981A15">
        <w:rPr>
          <w:sz w:val="28"/>
          <w:szCs w:val="28"/>
        </w:rPr>
        <w:t xml:space="preserve"> -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«Услуги МУП КГО «УКВО»</w:t>
      </w:r>
      <w:r w:rsidRPr="00981A15">
        <w:rPr>
          <w:sz w:val="28"/>
          <w:szCs w:val="28"/>
        </w:rPr>
        <w:t xml:space="preserve"> - </w:t>
      </w:r>
      <w:r w:rsidRPr="00981A15">
        <w:rPr>
          <w:b/>
          <w:i/>
          <w:sz w:val="28"/>
          <w:szCs w:val="28"/>
        </w:rPr>
        <w:t>14743,90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«Лабораторные анализы»</w:t>
      </w:r>
      <w:r w:rsidRPr="00981A15">
        <w:rPr>
          <w:sz w:val="28"/>
          <w:szCs w:val="28"/>
        </w:rPr>
        <w:t xml:space="preserve"> учтены в сумме                </w:t>
      </w:r>
      <w:r w:rsidRPr="00981A15">
        <w:rPr>
          <w:b/>
          <w:i/>
          <w:sz w:val="28"/>
          <w:szCs w:val="28"/>
        </w:rPr>
        <w:t>383,42</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договорами оказания услуг и выставленными счетами-фактурами.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в размере </w:t>
      </w:r>
      <w:r w:rsidRPr="00981A15">
        <w:rPr>
          <w:b/>
          <w:i/>
          <w:sz w:val="28"/>
          <w:szCs w:val="28"/>
        </w:rPr>
        <w:t>352,56</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Обоснование необходимости увеличения расходов по вышеуказанной статье от планового уровня затрат 2018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предприятием в материалах тарифного дела </w:t>
      </w:r>
      <w:r w:rsidRPr="00981A15">
        <w:rPr>
          <w:sz w:val="28"/>
          <w:szCs w:val="28"/>
          <w:u w:val="single"/>
        </w:rPr>
        <w:t>не представлено</w:t>
      </w:r>
      <w:r w:rsidRPr="00981A15">
        <w:rPr>
          <w:sz w:val="28"/>
          <w:szCs w:val="28"/>
        </w:rPr>
        <w:t xml:space="preserve">. </w:t>
      </w:r>
      <w:r w:rsidRPr="00981A15">
        <w:rPr>
          <w:b/>
          <w:sz w:val="28"/>
          <w:szCs w:val="28"/>
          <w:u w:val="single"/>
        </w:rPr>
        <w:t>Необходимо отметить</w:t>
      </w:r>
      <w:r w:rsidRPr="00981A15">
        <w:rPr>
          <w:sz w:val="28"/>
          <w:szCs w:val="28"/>
        </w:rPr>
        <w:t xml:space="preserve">, что в предыдущие периоды регулирования при анализе представленных документов регулятором неоднократно было выявлено </w:t>
      </w:r>
      <w:r w:rsidRPr="00981A15">
        <w:rPr>
          <w:sz w:val="28"/>
          <w:szCs w:val="28"/>
          <w:u w:val="single"/>
        </w:rPr>
        <w:t>необоснованное превышение фактических расходов по данной статье над плановым уровнем затрат</w:t>
      </w:r>
      <w:r w:rsidRPr="00981A15">
        <w:rPr>
          <w:sz w:val="28"/>
          <w:szCs w:val="28"/>
        </w:rPr>
        <w:t>, обусловленное превышением расхода ГСМ в расчете на 100 км. по каждому транспортному средству от нормативного уровня (с учетом всех положенных надбавок), а также использование транспортных средств в поездках непроизводственного характера. На основании вышеизложенного, для более детального анализа фактических расходов по данной статье регулятором в адрес предприятия был направлен запрос (исх. от 26.12.2018 № М-10-79/5442-02) о предоставлении свода расходов на ГСМ за 2017 год (с указанием пробега, расхода ГСМ и его стоимости помесячно по каждому транспортному средству), путевые листы за июль и ноябрь 2017 года по каждому транспортному средству. Также для обоснования плановых затрат на 2019 год в рамках данного запроса регулятором был запрошен общий перечень транспортных средств, используемых предприятием (с указанием основания пользования (договор аренды, безвозмездное пользование, договор хозяйственного ведения и прочее)), так как из представленных материалов выделить данную информацию не представляется возможным.</w:t>
      </w:r>
    </w:p>
    <w:p w:rsidR="00981A15" w:rsidRPr="00981A15" w:rsidRDefault="00981A15" w:rsidP="00981A15">
      <w:pPr>
        <w:ind w:firstLine="720"/>
        <w:jc w:val="both"/>
        <w:rPr>
          <w:b/>
          <w:sz w:val="28"/>
          <w:szCs w:val="28"/>
          <w:u w:val="single"/>
        </w:rPr>
      </w:pPr>
      <w:r w:rsidRPr="00981A15">
        <w:rPr>
          <w:b/>
          <w:sz w:val="28"/>
          <w:szCs w:val="28"/>
          <w:u w:val="single"/>
        </w:rPr>
        <w:lastRenderedPageBreak/>
        <w:t xml:space="preserve">Запрошенная информация по данной статье в адрес регулятора от предприятия не поступила. </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расходы по данной статье были рассчитаны специалистом исходя из планового уровня затрат 2018 года на ГСМ и автотранспортные услуги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Затраты рассчитаны </w:t>
      </w:r>
      <w:r w:rsidRPr="00981A15">
        <w:rPr>
          <w:color w:val="000000"/>
          <w:sz w:val="28"/>
          <w:szCs w:val="28"/>
        </w:rPr>
        <w:t>с применением ИПЦ Минэкономразвития России 104,6% на 2019 год, а также с учетом увеличения НДС с 18% до 20% с 01.01.2019г</w:t>
      </w:r>
      <w:r w:rsidRPr="00981A15">
        <w:rPr>
          <w:sz w:val="28"/>
          <w:szCs w:val="28"/>
        </w:rPr>
        <w:t>. Плановые затраты МУП КГО «УКВО», в свою очередь, на долгосрочный период регулирования 2016-2018гг. были рассчитаны регулятором, исходя из фактических пробегов транспортных средств за 2014-2015 годы (согласно представленным путевым листам), нормам расхода ГСМ по каждому транспортному средству (в соответствии  приказами Минтранса РФ (с учетом всех необходимых надбавок)) и фактической стоимости ГСМ.</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«Расходы на охрану труда»</w:t>
      </w:r>
      <w:r w:rsidRPr="00981A15">
        <w:rPr>
          <w:sz w:val="28"/>
          <w:szCs w:val="28"/>
        </w:rPr>
        <w:t xml:space="preserve"> учтены в сумме                </w:t>
      </w:r>
      <w:r w:rsidRPr="00981A15">
        <w:rPr>
          <w:b/>
          <w:i/>
          <w:sz w:val="28"/>
          <w:szCs w:val="28"/>
        </w:rPr>
        <w:t>38,46</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«Расходы на уголь»</w:t>
      </w:r>
      <w:r w:rsidRPr="00981A15">
        <w:rPr>
          <w:sz w:val="28"/>
          <w:szCs w:val="28"/>
        </w:rPr>
        <w:t xml:space="preserve"> учтены в сумме </w:t>
      </w:r>
      <w:r w:rsidRPr="00981A15">
        <w:rPr>
          <w:b/>
          <w:i/>
          <w:sz w:val="28"/>
          <w:szCs w:val="28"/>
        </w:rPr>
        <w:t>227,21</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«Канцелярские товары»</w:t>
      </w:r>
      <w:r w:rsidRPr="00981A15">
        <w:rPr>
          <w:sz w:val="28"/>
          <w:szCs w:val="28"/>
        </w:rPr>
        <w:t xml:space="preserve"> учтены в сумме                </w:t>
      </w:r>
      <w:r w:rsidRPr="00981A15">
        <w:rPr>
          <w:b/>
          <w:i/>
          <w:sz w:val="28"/>
          <w:szCs w:val="28"/>
        </w:rPr>
        <w:t>5,30</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w:t>
      </w:r>
      <w:r w:rsidRPr="00981A15">
        <w:rPr>
          <w:sz w:val="28"/>
          <w:szCs w:val="28"/>
        </w:rPr>
        <w:lastRenderedPageBreak/>
        <w:t xml:space="preserve">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«Хозяйственные расходы»</w:t>
      </w:r>
      <w:r w:rsidRPr="00981A15">
        <w:rPr>
          <w:sz w:val="28"/>
          <w:szCs w:val="28"/>
        </w:rPr>
        <w:t xml:space="preserve"> учтены в сумме                      </w:t>
      </w:r>
      <w:r w:rsidRPr="00981A15">
        <w:rPr>
          <w:b/>
          <w:i/>
          <w:sz w:val="28"/>
          <w:szCs w:val="28"/>
        </w:rPr>
        <w:t>8,42</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«Прочие расходы»</w:t>
      </w:r>
      <w:r w:rsidRPr="00981A15">
        <w:rPr>
          <w:sz w:val="28"/>
          <w:szCs w:val="28"/>
        </w:rPr>
        <w:t xml:space="preserve"> учтены в сумме </w:t>
      </w:r>
      <w:r w:rsidRPr="00981A15">
        <w:rPr>
          <w:b/>
          <w:i/>
          <w:sz w:val="28"/>
          <w:szCs w:val="28"/>
        </w:rPr>
        <w:t>0,28</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«Реактивы»</w:t>
      </w:r>
      <w:r w:rsidRPr="00981A15">
        <w:rPr>
          <w:sz w:val="28"/>
          <w:szCs w:val="28"/>
        </w:rPr>
        <w:t xml:space="preserve"> учтены в сумме </w:t>
      </w:r>
      <w:r w:rsidRPr="00981A15">
        <w:rPr>
          <w:b/>
          <w:i/>
          <w:sz w:val="28"/>
          <w:szCs w:val="28"/>
        </w:rPr>
        <w:t>28,37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процессе экспертизы представленных материалов регулятором был выявлен только факт приобретения реактивов в 2017 году </w:t>
      </w:r>
      <w:r w:rsidRPr="00981A15">
        <w:rPr>
          <w:color w:val="000000"/>
          <w:sz w:val="28"/>
          <w:szCs w:val="28"/>
        </w:rPr>
        <w:t>о</w:t>
      </w:r>
      <w:r w:rsidRPr="00981A15">
        <w:rPr>
          <w:sz w:val="28"/>
          <w:szCs w:val="28"/>
        </w:rPr>
        <w:t xml:space="preserve">рганизацией, ранее эксплуатировавшей объекты данной централизованной системы – МУП КГО «УКВО», фактическое списание приобретенных реактивов в производство по итогам 2017 года отсутствует. МУП «УК ЖКХ» было представлено списание реактивов по факту 10 месяцев 2018 года МУП КГО «УКВО» на сумму               24,29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lastRenderedPageBreak/>
        <w:t xml:space="preserve"> На основании вышеизложенного плановые расходы на реактивы были рассчитаны регулятором, исходя из фактического уровня затрат 10 месяцев 2018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104,6% на 2019 год, а также с учетом увеличения НДС с 18% до 20% с 01.01.2019г</w:t>
      </w:r>
      <w:r w:rsidRPr="00981A15">
        <w:rPr>
          <w:sz w:val="28"/>
          <w:szCs w:val="28"/>
        </w:rPr>
        <w:t>. Фактические расходы МУП КГО «УКВО» 10 месяцев 2018 года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2018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«Расходы на охрану»</w:t>
      </w:r>
      <w:r w:rsidRPr="00981A15">
        <w:rPr>
          <w:sz w:val="28"/>
          <w:szCs w:val="28"/>
        </w:rPr>
        <w:t xml:space="preserve"> учтены в сумме </w:t>
      </w:r>
      <w:r w:rsidRPr="00981A15">
        <w:rPr>
          <w:b/>
          <w:i/>
          <w:sz w:val="28"/>
          <w:szCs w:val="28"/>
        </w:rPr>
        <w:t>49,73</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поставки продукции, оказания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xml:space="preserve">. «о» п. 17 Правил. </w:t>
      </w:r>
    </w:p>
    <w:p w:rsidR="00981A15" w:rsidRPr="00981A15" w:rsidRDefault="00981A15" w:rsidP="00981A15">
      <w:pPr>
        <w:ind w:firstLine="720"/>
        <w:jc w:val="both"/>
        <w:rPr>
          <w:sz w:val="28"/>
          <w:szCs w:val="28"/>
        </w:rPr>
      </w:pPr>
      <w:r w:rsidRPr="00981A15">
        <w:rPr>
          <w:sz w:val="28"/>
          <w:szCs w:val="28"/>
        </w:rPr>
        <w:t xml:space="preserve">Затраты по статье </w:t>
      </w:r>
      <w:r w:rsidRPr="00981A15">
        <w:rPr>
          <w:i/>
          <w:sz w:val="28"/>
          <w:szCs w:val="28"/>
          <w:u w:val="single"/>
        </w:rPr>
        <w:t xml:space="preserve">«Расходы на природоохранные мероприятия» </w:t>
      </w:r>
      <w:r w:rsidRPr="00981A15">
        <w:rPr>
          <w:sz w:val="28"/>
          <w:szCs w:val="28"/>
        </w:rPr>
        <w:t xml:space="preserve">учтены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данной статье предприятием заявлены расходы на получение разрешительной экологической документации. В качестве обосновывающих документов по данной статье МУП «УК ЖКХ» представлен расчет затрат на природоохранные мероприятия, прайсы, коммерческие предложения, содержащие справочную информацию о стоимости заявленных мероприятий. </w:t>
      </w:r>
      <w:r w:rsidRPr="00981A15">
        <w:rPr>
          <w:sz w:val="28"/>
          <w:szCs w:val="28"/>
          <w:u w:val="single"/>
        </w:rPr>
        <w:t>Обоснование необходимости проведения данных мероприятий в материалах тарифного дела отсутствует.</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для более детального анализа заявленных расходов по данной статье регулятором в адрес предприятия был направлен запрос (исх. от 26.12.2018 № М-10-79/5442-02) о предоставлении обоснования необходимости проведения заявленных мероприятий, а также документов, подтверждающих стоимость заявленных мероприятий. </w:t>
      </w:r>
      <w:r w:rsidRPr="00981A15">
        <w:rPr>
          <w:sz w:val="28"/>
          <w:szCs w:val="28"/>
          <w:u w:val="single"/>
        </w:rPr>
        <w:t>Запрошенная информация по данной статье в адрес регулятора от предприятия поступила</w:t>
      </w:r>
      <w:r w:rsidRPr="00981A15">
        <w:rPr>
          <w:b/>
          <w:sz w:val="28"/>
          <w:szCs w:val="28"/>
          <w:u w:val="single"/>
        </w:rPr>
        <w:t xml:space="preserve"> частично.</w:t>
      </w:r>
      <w:r w:rsidRPr="00981A15">
        <w:rPr>
          <w:sz w:val="28"/>
          <w:szCs w:val="28"/>
        </w:rPr>
        <w:t xml:space="preserve"> В письме МУП «УК </w:t>
      </w:r>
      <w:proofErr w:type="gramStart"/>
      <w:r w:rsidRPr="00981A15">
        <w:rPr>
          <w:sz w:val="28"/>
          <w:szCs w:val="28"/>
        </w:rPr>
        <w:t xml:space="preserve">ЖКХ»   </w:t>
      </w:r>
      <w:proofErr w:type="gramEnd"/>
      <w:r w:rsidRPr="00981A15">
        <w:rPr>
          <w:sz w:val="28"/>
          <w:szCs w:val="28"/>
        </w:rPr>
        <w:t xml:space="preserve">                           (исх. от 29.12.2018 № 638, </w:t>
      </w:r>
      <w:proofErr w:type="spellStart"/>
      <w:r w:rsidRPr="00981A15">
        <w:rPr>
          <w:sz w:val="28"/>
          <w:szCs w:val="28"/>
        </w:rPr>
        <w:t>вх</w:t>
      </w:r>
      <w:proofErr w:type="spellEnd"/>
      <w:r w:rsidRPr="00981A15">
        <w:rPr>
          <w:sz w:val="28"/>
          <w:szCs w:val="28"/>
        </w:rPr>
        <w:t xml:space="preserve">. от 29.12.2018 № 6796) в качестве обоснования необходимости проведения заявленных мероприятий представлены только выдержки из нормативных правовых актов Российской Федерации. Также представлено предписание Управления Федеральной службы по надзору в </w:t>
      </w:r>
      <w:r w:rsidRPr="00981A15">
        <w:rPr>
          <w:sz w:val="28"/>
          <w:szCs w:val="28"/>
        </w:rPr>
        <w:lastRenderedPageBreak/>
        <w:t>сфере защиты прав потребителей и благополучия человека по Кемеровской области об устранении нарушений санитарно-эпидемиологического законодательства от 07.11.2016 № 134, вынесенное в отношении</w:t>
      </w:r>
      <w:r w:rsidRPr="00981A15">
        <w:rPr>
          <w:color w:val="000000"/>
          <w:sz w:val="28"/>
          <w:szCs w:val="28"/>
        </w:rPr>
        <w:t xml:space="preserve"> о</w:t>
      </w:r>
      <w:r w:rsidRPr="00981A15">
        <w:rPr>
          <w:sz w:val="28"/>
          <w:szCs w:val="28"/>
        </w:rPr>
        <w:t xml:space="preserve">рганизации, ранее эксплуатировавшей объекты данной централизованной системы – МУП КГО «УКВО». Предписания надзорных органов в отношении МУП «УК ЖКХ» в адрес регулятора </w:t>
      </w:r>
      <w:r w:rsidRPr="00981A15">
        <w:rPr>
          <w:sz w:val="28"/>
          <w:szCs w:val="28"/>
          <w:u w:val="single"/>
        </w:rPr>
        <w:t>не представлены</w:t>
      </w:r>
      <w:r w:rsidRPr="00981A15">
        <w:rPr>
          <w:sz w:val="28"/>
          <w:szCs w:val="28"/>
        </w:rPr>
        <w:t xml:space="preserve">. Договоры на оказание услуг по заявленным мероприятиям (заключенные по результатам конкурсных процедур) в адрес регулятора также </w:t>
      </w:r>
      <w:r w:rsidRPr="00981A15">
        <w:rPr>
          <w:sz w:val="28"/>
          <w:szCs w:val="28"/>
          <w:u w:val="single"/>
        </w:rPr>
        <w:t>не представлены</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в связи с отсутствием обосновывающих документов, заявленные расходы по данной статье </w:t>
      </w:r>
      <w:r w:rsidRPr="00981A15">
        <w:rPr>
          <w:sz w:val="28"/>
          <w:szCs w:val="28"/>
          <w:u w:val="single"/>
        </w:rPr>
        <w:t xml:space="preserve">признаны регулятором нецелесообразными и были </w:t>
      </w:r>
      <w:r w:rsidRPr="00981A15">
        <w:rPr>
          <w:b/>
          <w:sz w:val="28"/>
          <w:szCs w:val="28"/>
          <w:u w:val="single"/>
        </w:rPr>
        <w:t>исключены</w:t>
      </w:r>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b/>
          <w:sz w:val="28"/>
          <w:szCs w:val="28"/>
          <w:u w:val="single"/>
        </w:rPr>
      </w:pPr>
      <w:r w:rsidRPr="00981A15">
        <w:rPr>
          <w:sz w:val="28"/>
          <w:szCs w:val="28"/>
        </w:rPr>
        <w:t xml:space="preserve">Расходы по статье </w:t>
      </w:r>
      <w:r w:rsidRPr="00981A15">
        <w:rPr>
          <w:i/>
          <w:sz w:val="28"/>
          <w:szCs w:val="28"/>
          <w:u w:val="single"/>
        </w:rPr>
        <w:t>«Образовательные услуги»</w:t>
      </w:r>
      <w:r w:rsidRPr="00981A15">
        <w:rPr>
          <w:sz w:val="28"/>
          <w:szCs w:val="28"/>
        </w:rPr>
        <w:t xml:space="preserve"> в полном объеме учтены в аналогичной статье в составе «Прочих административных расходов».</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«Аренда земли»</w:t>
      </w:r>
      <w:r w:rsidRPr="00981A15">
        <w:rPr>
          <w:sz w:val="28"/>
          <w:szCs w:val="28"/>
        </w:rPr>
        <w:t xml:space="preserve"> учтены в статье «Расходы на арендную плату».</w:t>
      </w:r>
    </w:p>
    <w:p w:rsidR="00981A15" w:rsidRPr="00981A15" w:rsidRDefault="00981A15" w:rsidP="00981A15">
      <w:pPr>
        <w:ind w:firstLine="720"/>
        <w:jc w:val="both"/>
        <w:rPr>
          <w:i/>
          <w:sz w:val="28"/>
          <w:szCs w:val="28"/>
          <w:u w:val="single"/>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«Услуги МУП КГО «УКВО»</w:t>
      </w:r>
      <w:r w:rsidRPr="00981A15">
        <w:rPr>
          <w:sz w:val="28"/>
          <w:szCs w:val="28"/>
        </w:rPr>
        <w:t xml:space="preserve"> учтены в сумме                </w:t>
      </w:r>
      <w:r w:rsidRPr="00981A15">
        <w:rPr>
          <w:b/>
          <w:i/>
          <w:sz w:val="28"/>
          <w:szCs w:val="28"/>
        </w:rPr>
        <w:t>14743,90</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данной статье предприятием заявлены расходы на техническое обслуживание объектов водоотведения по договору возмездного оказания услуг с МУП КГО «УКВО» (организация, ранее эксплуатировавшая объекты данной централизованной системы). В первоначально представленном пакете документов в качестве обосновывающих материалов по данной статье предприятием был представлен </w:t>
      </w:r>
      <w:r w:rsidRPr="00981A15">
        <w:rPr>
          <w:sz w:val="28"/>
          <w:szCs w:val="28"/>
          <w:u w:val="single"/>
        </w:rPr>
        <w:t>проект</w:t>
      </w:r>
      <w:r w:rsidRPr="00981A15">
        <w:rPr>
          <w:sz w:val="28"/>
          <w:szCs w:val="28"/>
        </w:rPr>
        <w:t xml:space="preserve"> договора возмездного оказания услуг между МУП «УК ЖКХ» и МУП КГО «УКВО» (с приложением предварительного расчета стоимости услуг). Регулятором в адрес предприятия был направлен запрос (исх. от 26.12.2018 № М-10-79/5442-02) о предоставлении заключенного договора технического обслуживания с приложением </w:t>
      </w:r>
      <w:r w:rsidRPr="00981A15">
        <w:rPr>
          <w:sz w:val="28"/>
          <w:szCs w:val="28"/>
          <w:u w:val="single"/>
        </w:rPr>
        <w:t>подробной калькуляции</w:t>
      </w:r>
      <w:r w:rsidRPr="00981A15">
        <w:rPr>
          <w:sz w:val="28"/>
          <w:szCs w:val="28"/>
        </w:rPr>
        <w:t xml:space="preserve"> стоимости оказываемых услуг.</w:t>
      </w:r>
    </w:p>
    <w:p w:rsidR="00981A15" w:rsidRPr="00981A15" w:rsidRDefault="00981A15" w:rsidP="00981A15">
      <w:pPr>
        <w:ind w:firstLine="720"/>
        <w:jc w:val="both"/>
        <w:rPr>
          <w:sz w:val="28"/>
          <w:szCs w:val="28"/>
        </w:rPr>
      </w:pPr>
      <w:r w:rsidRPr="00981A15">
        <w:rPr>
          <w:sz w:val="28"/>
          <w:szCs w:val="28"/>
        </w:rPr>
        <w:t xml:space="preserve">На запрос регулятора МУП «УК ЖКХ» письмом исх. от 09.01.2019              № 640, </w:t>
      </w:r>
      <w:proofErr w:type="spellStart"/>
      <w:r w:rsidRPr="00981A15">
        <w:rPr>
          <w:sz w:val="28"/>
          <w:szCs w:val="28"/>
        </w:rPr>
        <w:t>вх</w:t>
      </w:r>
      <w:proofErr w:type="spellEnd"/>
      <w:r w:rsidRPr="00981A15">
        <w:rPr>
          <w:sz w:val="28"/>
          <w:szCs w:val="28"/>
        </w:rPr>
        <w:t xml:space="preserve">. от 09.01.2019 № 6 направило в адрес РЭК КО </w:t>
      </w:r>
      <w:r w:rsidRPr="00981A15">
        <w:rPr>
          <w:sz w:val="28"/>
          <w:szCs w:val="28"/>
          <w:u w:val="single"/>
        </w:rPr>
        <w:t>договор</w:t>
      </w:r>
      <w:r w:rsidRPr="00981A15">
        <w:rPr>
          <w:sz w:val="28"/>
          <w:szCs w:val="28"/>
        </w:rPr>
        <w:t xml:space="preserve"> технического от 29.12.2018 № 12УКВО, заключенный между МУП «УК ЖКХ» и МУП КГО «УКВО». Приложение № 1 к данному договору содержит «Предварительный расчет к договору возмездного оказания услуг (смету затрат) на 2019 год», согласно которому стоимость услуг по договору в сфере водоотведения составляет 29965,67 </w:t>
      </w:r>
      <w:proofErr w:type="spellStart"/>
      <w:r w:rsidRPr="00981A15">
        <w:rPr>
          <w:sz w:val="28"/>
          <w:szCs w:val="28"/>
        </w:rPr>
        <w:t>тыс.руб</w:t>
      </w:r>
      <w:proofErr w:type="spellEnd"/>
      <w:r w:rsidRPr="00981A15">
        <w:rPr>
          <w:sz w:val="28"/>
          <w:szCs w:val="28"/>
        </w:rPr>
        <w:t xml:space="preserve">. </w:t>
      </w:r>
      <w:r w:rsidRPr="00981A15">
        <w:rPr>
          <w:sz w:val="28"/>
          <w:szCs w:val="28"/>
          <w:u w:val="single"/>
        </w:rPr>
        <w:t xml:space="preserve">В отношении данного договора регулятор считает необходимым отметить </w:t>
      </w:r>
      <w:r w:rsidRPr="00981A15">
        <w:rPr>
          <w:b/>
          <w:sz w:val="28"/>
          <w:szCs w:val="28"/>
          <w:u w:val="single"/>
        </w:rPr>
        <w:t>следующие моменты</w:t>
      </w:r>
      <w:r w:rsidRPr="00981A15">
        <w:rPr>
          <w:sz w:val="28"/>
          <w:szCs w:val="28"/>
          <w:u w:val="single"/>
        </w:rPr>
        <w:t>:</w:t>
      </w:r>
    </w:p>
    <w:p w:rsidR="00981A15" w:rsidRPr="00981A15" w:rsidRDefault="00981A15" w:rsidP="00981A15">
      <w:pPr>
        <w:ind w:firstLine="720"/>
        <w:jc w:val="both"/>
        <w:rPr>
          <w:sz w:val="28"/>
          <w:szCs w:val="28"/>
        </w:rPr>
      </w:pPr>
      <w:r w:rsidRPr="00981A15">
        <w:rPr>
          <w:sz w:val="28"/>
          <w:szCs w:val="28"/>
        </w:rPr>
        <w:t xml:space="preserve">- договор заключен </w:t>
      </w:r>
      <w:r w:rsidRPr="00981A15">
        <w:rPr>
          <w:b/>
          <w:sz w:val="28"/>
          <w:szCs w:val="28"/>
          <w:u w:val="single"/>
        </w:rPr>
        <w:t>без проведения конкурсных процедур</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отсутствие подробной калькуляции</w:t>
      </w:r>
      <w:r w:rsidRPr="00981A15">
        <w:rPr>
          <w:sz w:val="28"/>
          <w:szCs w:val="28"/>
        </w:rPr>
        <w:t xml:space="preserve"> стоимости услуг. Представленный предварительный расчет расходов по данному договору содержит укрупненный расчет затрат (например, «Оплата труда» отражена общей суммой без указания численности задействованных сотрудников, их должностей и средней заработной платы);</w:t>
      </w:r>
    </w:p>
    <w:p w:rsidR="00981A15" w:rsidRPr="00981A15" w:rsidRDefault="00981A15" w:rsidP="00981A15">
      <w:pPr>
        <w:ind w:firstLine="720"/>
        <w:jc w:val="both"/>
        <w:rPr>
          <w:sz w:val="28"/>
          <w:szCs w:val="28"/>
        </w:rPr>
      </w:pPr>
      <w:r w:rsidRPr="00981A15">
        <w:rPr>
          <w:sz w:val="28"/>
          <w:szCs w:val="28"/>
        </w:rPr>
        <w:t xml:space="preserve">- в составе затрат, содержится сумма возмещения управленческих расходов по договору возмездного оказания услуг, заключенного между МУП </w:t>
      </w:r>
      <w:r w:rsidRPr="00981A15">
        <w:rPr>
          <w:sz w:val="28"/>
          <w:szCs w:val="28"/>
        </w:rPr>
        <w:lastRenderedPageBreak/>
        <w:t xml:space="preserve">КГО «УКВО» и МУП УК «ЖКХ КГО», в размере 4121,20 </w:t>
      </w:r>
      <w:proofErr w:type="spellStart"/>
      <w:r w:rsidRPr="00981A15">
        <w:rPr>
          <w:sz w:val="28"/>
          <w:szCs w:val="28"/>
        </w:rPr>
        <w:t>тыс.руб</w:t>
      </w:r>
      <w:proofErr w:type="spellEnd"/>
      <w:r w:rsidRPr="00981A15">
        <w:rPr>
          <w:sz w:val="28"/>
          <w:szCs w:val="28"/>
        </w:rPr>
        <w:t xml:space="preserve">. Данные расходы </w:t>
      </w:r>
      <w:r w:rsidRPr="00981A15">
        <w:rPr>
          <w:b/>
          <w:sz w:val="28"/>
          <w:szCs w:val="28"/>
          <w:u w:val="single"/>
        </w:rPr>
        <w:t>не имеют отношения</w:t>
      </w:r>
      <w:r w:rsidRPr="00981A15">
        <w:rPr>
          <w:sz w:val="28"/>
          <w:szCs w:val="28"/>
        </w:rPr>
        <w:t xml:space="preserve"> к затратам регулируемой организации МУП «УК ЖКХ».</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w:t>
      </w:r>
      <w:r w:rsidRPr="00981A15">
        <w:rPr>
          <w:b/>
          <w:sz w:val="28"/>
          <w:szCs w:val="28"/>
          <w:u w:val="single"/>
        </w:rPr>
        <w:t>расходы по данному договору признаны регулятором необоснованными и не принимались в расчет</w:t>
      </w:r>
      <w:r w:rsidRPr="00981A15">
        <w:rPr>
          <w:sz w:val="28"/>
          <w:szCs w:val="28"/>
        </w:rPr>
        <w:t xml:space="preserve"> при определении необходимой валовой выручки.</w:t>
      </w:r>
    </w:p>
    <w:p w:rsidR="00981A15" w:rsidRPr="00981A15" w:rsidRDefault="00981A15" w:rsidP="00981A15">
      <w:pPr>
        <w:ind w:firstLine="720"/>
        <w:jc w:val="both"/>
        <w:rPr>
          <w:sz w:val="28"/>
          <w:szCs w:val="28"/>
        </w:rPr>
      </w:pPr>
      <w:r w:rsidRPr="00981A15">
        <w:rPr>
          <w:sz w:val="28"/>
          <w:szCs w:val="28"/>
        </w:rPr>
        <w:t xml:space="preserve">По результатам проведенного анализа </w:t>
      </w:r>
      <w:r w:rsidRPr="00981A15">
        <w:rPr>
          <w:sz w:val="28"/>
          <w:szCs w:val="28"/>
          <w:u w:val="single"/>
        </w:rPr>
        <w:t>расходы на услуги технического обслуживания объектов водоотведения были рассчитаны регулятором следующим образом</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В расходах управления </w:t>
      </w:r>
      <w:r w:rsidRPr="00981A15">
        <w:rPr>
          <w:b/>
          <w:sz w:val="28"/>
          <w:szCs w:val="28"/>
          <w:u w:val="single"/>
        </w:rPr>
        <w:t>регулятором учтены</w:t>
      </w:r>
      <w:r w:rsidRPr="00981A15">
        <w:rPr>
          <w:sz w:val="28"/>
          <w:szCs w:val="28"/>
        </w:rPr>
        <w:t xml:space="preserve"> затраты на оплату труда работников основного производственного и цехового персонала в сфере водоотведения, отчисления на социальные, страховые взносы, а также </w:t>
      </w:r>
      <w:r w:rsidRPr="00981A15">
        <w:rPr>
          <w:color w:val="000000"/>
          <w:sz w:val="28"/>
          <w:szCs w:val="28"/>
        </w:rPr>
        <w:t>единый налог, уплачиваемый организацией, применяющей упрощенную систему налогообложения.</w:t>
      </w:r>
    </w:p>
    <w:p w:rsidR="00981A15" w:rsidRPr="00981A15" w:rsidRDefault="00981A15" w:rsidP="00981A15">
      <w:pPr>
        <w:tabs>
          <w:tab w:val="left" w:pos="1134"/>
          <w:tab w:val="left" w:pos="9356"/>
          <w:tab w:val="left" w:pos="9781"/>
          <w:tab w:val="left" w:pos="9923"/>
        </w:tabs>
        <w:ind w:firstLine="709"/>
        <w:jc w:val="both"/>
        <w:rPr>
          <w:sz w:val="28"/>
          <w:szCs w:val="28"/>
        </w:rPr>
      </w:pPr>
      <w:r w:rsidRPr="00981A15">
        <w:rPr>
          <w:sz w:val="28"/>
          <w:szCs w:val="28"/>
        </w:rPr>
        <w:t xml:space="preserve">При передаче объектов водоотведения в пользование МУП «УК ЖКХ» в состав численности данного предприятия вошли только сотрудники в сфере водоотведения, ранее числившиеся </w:t>
      </w:r>
      <w:r w:rsidRPr="00981A15">
        <w:rPr>
          <w:color w:val="000000"/>
          <w:sz w:val="28"/>
          <w:szCs w:val="28"/>
        </w:rPr>
        <w:t xml:space="preserve">в организации, ранее эксплуатировавшей объекты централизованной системы холодного водоснабжения – МУП КГО «УКВС», и </w:t>
      </w:r>
      <w:r w:rsidRPr="00981A15">
        <w:rPr>
          <w:color w:val="000000"/>
          <w:sz w:val="28"/>
          <w:szCs w:val="28"/>
          <w:u w:val="single"/>
        </w:rPr>
        <w:t>оказывавший услуги по обслуживанию объектов водоотведения</w:t>
      </w:r>
      <w:r w:rsidRPr="00981A15">
        <w:rPr>
          <w:color w:val="000000"/>
          <w:sz w:val="28"/>
          <w:szCs w:val="28"/>
        </w:rPr>
        <w:t xml:space="preserve"> </w:t>
      </w:r>
      <w:r w:rsidRPr="00981A15">
        <w:rPr>
          <w:sz w:val="28"/>
          <w:szCs w:val="28"/>
        </w:rPr>
        <w:t xml:space="preserve">организации, ранее эксплуатировавшей объекты централизованной системы водоотведения – МУП КГО «УКВО», </w:t>
      </w:r>
      <w:r w:rsidRPr="00981A15">
        <w:rPr>
          <w:sz w:val="28"/>
          <w:szCs w:val="28"/>
          <w:u w:val="single"/>
        </w:rPr>
        <w:t>в соответствии с заключенным договором</w:t>
      </w:r>
      <w:r w:rsidRPr="00981A15">
        <w:rPr>
          <w:sz w:val="28"/>
          <w:szCs w:val="28"/>
        </w:rPr>
        <w:t xml:space="preserve">. Данный персонал учтен в составе основного производственного персонала.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sz w:val="28"/>
          <w:szCs w:val="28"/>
        </w:rPr>
        <w:t xml:space="preserve">Работники основного производственного и части цехового персонала, работавшие в МУП КГО «УКВО», остались в штате той же организации. Численность работников основного производственного персонала для расчета стоимости услуг по договору технического обслуживания принята на уровне фактической численности МУП КГО «УКВО» - </w:t>
      </w:r>
      <w:r w:rsidRPr="00981A15">
        <w:rPr>
          <w:b/>
          <w:i/>
          <w:sz w:val="28"/>
          <w:szCs w:val="28"/>
        </w:rPr>
        <w:t>70,43</w:t>
      </w:r>
      <w:r w:rsidRPr="00981A15">
        <w:rPr>
          <w:sz w:val="28"/>
          <w:szCs w:val="28"/>
        </w:rPr>
        <w:t xml:space="preserve"> человека. Численность цехового персонала также принята по фактической численности цехового персонала МУП КГО «УКВО» (5 человек) за вычетом численности цехового персонала, уже учтенной в составе цеховых расходов МУП «УК ЖКХ» (2,50 человека): 5 чел. – 2,50 чел. = </w:t>
      </w:r>
      <w:r w:rsidRPr="00981A15">
        <w:rPr>
          <w:b/>
          <w:i/>
          <w:sz w:val="28"/>
          <w:szCs w:val="28"/>
        </w:rPr>
        <w:t>2,50</w:t>
      </w:r>
      <w:r w:rsidRPr="00981A15">
        <w:rPr>
          <w:sz w:val="28"/>
          <w:szCs w:val="28"/>
        </w:rPr>
        <w:t xml:space="preserve"> чел.</w:t>
      </w:r>
    </w:p>
    <w:p w:rsidR="00981A15" w:rsidRPr="00981A15" w:rsidRDefault="00981A15" w:rsidP="00981A15">
      <w:pPr>
        <w:ind w:firstLine="720"/>
        <w:jc w:val="both"/>
        <w:rPr>
          <w:color w:val="000000"/>
          <w:sz w:val="28"/>
          <w:szCs w:val="28"/>
        </w:rPr>
      </w:pPr>
      <w:r w:rsidRPr="00981A15">
        <w:rPr>
          <w:color w:val="000000"/>
          <w:sz w:val="28"/>
          <w:szCs w:val="28"/>
          <w:u w:val="single"/>
        </w:rPr>
        <w:t>Заработная плата работников основного производственного персонала</w:t>
      </w:r>
      <w:r w:rsidRPr="00981A15">
        <w:rPr>
          <w:color w:val="000000"/>
          <w:sz w:val="28"/>
          <w:szCs w:val="28"/>
        </w:rPr>
        <w:t xml:space="preserve">, оказывающих услуги технического обслуживания, была принята по фактической средневзвешенной заработной плате 2017 года предприятия, ранее эксплуатировавшего объекты данной централизованной системы              МУП КГО «УКВО», с применением ИПЦ Минэкономразвития России 102,7% на 2018 год и 104,6% на 2019 год – </w:t>
      </w:r>
      <w:r w:rsidRPr="00981A15">
        <w:rPr>
          <w:b/>
          <w:i/>
          <w:color w:val="000000"/>
          <w:sz w:val="28"/>
          <w:szCs w:val="28"/>
        </w:rPr>
        <w:t>14283,54</w:t>
      </w:r>
      <w:r w:rsidRPr="00981A15">
        <w:rPr>
          <w:color w:val="000000"/>
          <w:sz w:val="28"/>
          <w:szCs w:val="28"/>
        </w:rPr>
        <w:t xml:space="preserve"> руб./чел./мес.</w:t>
      </w:r>
    </w:p>
    <w:p w:rsidR="00981A15" w:rsidRPr="00981A15" w:rsidRDefault="00981A15" w:rsidP="00981A15">
      <w:pPr>
        <w:ind w:firstLine="720"/>
        <w:jc w:val="both"/>
        <w:rPr>
          <w:color w:val="000000"/>
          <w:sz w:val="28"/>
          <w:szCs w:val="28"/>
        </w:rPr>
      </w:pPr>
      <w:r w:rsidRPr="00981A15">
        <w:rPr>
          <w:color w:val="000000"/>
          <w:sz w:val="28"/>
          <w:szCs w:val="28"/>
          <w:u w:val="single"/>
        </w:rPr>
        <w:t xml:space="preserve"> Заработная плата работников цехового персонала</w:t>
      </w:r>
      <w:r w:rsidRPr="00981A15">
        <w:rPr>
          <w:color w:val="000000"/>
          <w:sz w:val="28"/>
          <w:szCs w:val="28"/>
        </w:rPr>
        <w:t xml:space="preserve">, оказывающих услуги технического обслуживания, была принята по плановой средневзвешенной заработной плате 2018 года предприятия, ранее эксплуатировавшего объекты данной централизованной системы              МУП КГО «УКВО» (обоснование подхода регулятора отражено в статье «Цеховые расходы»), с применением ИПЦ Минэкономразвития России 104,6% на 2019 год </w:t>
      </w:r>
      <w:r w:rsidRPr="00981A15">
        <w:rPr>
          <w:b/>
          <w:i/>
          <w:color w:val="000000"/>
          <w:sz w:val="28"/>
          <w:szCs w:val="28"/>
        </w:rPr>
        <w:t xml:space="preserve">18356,33 </w:t>
      </w:r>
      <w:r w:rsidRPr="00981A15">
        <w:rPr>
          <w:color w:val="000000"/>
          <w:sz w:val="28"/>
          <w:szCs w:val="28"/>
        </w:rPr>
        <w:t xml:space="preserve">руб./чел./мес. </w:t>
      </w:r>
    </w:p>
    <w:p w:rsidR="00981A15" w:rsidRPr="00981A15" w:rsidRDefault="00981A15" w:rsidP="00981A15">
      <w:pPr>
        <w:tabs>
          <w:tab w:val="left" w:pos="1134"/>
        </w:tabs>
        <w:ind w:firstLine="709"/>
        <w:jc w:val="both"/>
        <w:rPr>
          <w:color w:val="000000"/>
          <w:sz w:val="28"/>
          <w:szCs w:val="28"/>
        </w:rPr>
      </w:pPr>
      <w:r w:rsidRPr="00981A15">
        <w:rPr>
          <w:sz w:val="28"/>
          <w:szCs w:val="28"/>
          <w:u w:val="single"/>
        </w:rPr>
        <w:lastRenderedPageBreak/>
        <w:t>Отчисления на социальные, страховые нужды</w:t>
      </w:r>
      <w:r w:rsidRPr="00981A15">
        <w:rPr>
          <w:sz w:val="28"/>
          <w:szCs w:val="28"/>
        </w:rPr>
        <w:t xml:space="preserve"> рассчитаны на основании </w:t>
      </w:r>
      <w:r w:rsidRPr="00981A15">
        <w:rPr>
          <w:color w:val="000000"/>
          <w:sz w:val="28"/>
          <w:szCs w:val="28"/>
        </w:rPr>
        <w:t>ст. 425 Налогового кодекса РФ (часть вторая) от 05.08.2000 № 117 – ФЗ (с учетом положений ст. 427 НК РФ (20%)) с учетом изменений, вступающих в силу с 01.01.2019г.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(0,43 %).</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Кроме того, в связи с тем, что предприятие, оказывающее услуги технического обслуживания, применяет упрощенную систему налогообложения (объектом налогообложения выбраны «доходы»), регулятором также в расчете расходов на услуги управления </w:t>
      </w:r>
      <w:r w:rsidRPr="00981A15">
        <w:rPr>
          <w:color w:val="000000"/>
          <w:sz w:val="28"/>
          <w:szCs w:val="28"/>
          <w:u w:val="single"/>
        </w:rPr>
        <w:t>учтен единый налог, уплачиваемый организацией, применяющей упрощенную систему налогообложения</w:t>
      </w:r>
      <w:r w:rsidRPr="00981A15">
        <w:rPr>
          <w:color w:val="000000"/>
          <w:sz w:val="28"/>
          <w:szCs w:val="28"/>
        </w:rPr>
        <w:t>, по ставке 6% в соответствии со ст. 346.20 Налогового кодекса РФ (часть вторая).</w:t>
      </w:r>
    </w:p>
    <w:p w:rsidR="00981A15" w:rsidRPr="00981A15" w:rsidRDefault="00981A15" w:rsidP="00981A15">
      <w:pPr>
        <w:tabs>
          <w:tab w:val="left" w:pos="1134"/>
        </w:tabs>
        <w:ind w:firstLine="709"/>
        <w:jc w:val="both"/>
        <w:rPr>
          <w:szCs w:val="20"/>
        </w:rPr>
      </w:pPr>
      <w:r w:rsidRPr="00981A15">
        <w:rPr>
          <w:color w:val="000000"/>
          <w:sz w:val="28"/>
          <w:szCs w:val="28"/>
        </w:rPr>
        <w:t xml:space="preserve">Подробный расчет расходов по статье </w:t>
      </w:r>
      <w:r w:rsidRPr="00981A15">
        <w:rPr>
          <w:color w:val="000000"/>
          <w:sz w:val="28"/>
          <w:szCs w:val="28"/>
          <w:u w:val="single"/>
        </w:rPr>
        <w:t>(в расчете на год)</w:t>
      </w:r>
      <w:r w:rsidRPr="00981A15">
        <w:rPr>
          <w:color w:val="000000"/>
          <w:sz w:val="28"/>
          <w:szCs w:val="28"/>
        </w:rPr>
        <w:t xml:space="preserve"> представлен Приложении 3 к экспертному заключению.</w:t>
      </w:r>
    </w:p>
    <w:p w:rsidR="00981A15" w:rsidRPr="00981A15" w:rsidRDefault="00981A15" w:rsidP="00981A15">
      <w:pPr>
        <w:tabs>
          <w:tab w:val="left" w:pos="1134"/>
        </w:tabs>
        <w:jc w:val="both"/>
        <w:rPr>
          <w:sz w:val="12"/>
          <w:szCs w:val="20"/>
        </w:rPr>
      </w:pPr>
    </w:p>
    <w:p w:rsidR="00981A15" w:rsidRPr="00981A15" w:rsidRDefault="00981A15" w:rsidP="00981A15">
      <w:pPr>
        <w:tabs>
          <w:tab w:val="left" w:pos="709"/>
        </w:tabs>
        <w:jc w:val="both"/>
        <w:rPr>
          <w:color w:val="000000"/>
          <w:sz w:val="28"/>
          <w:szCs w:val="28"/>
        </w:rPr>
      </w:pPr>
      <w:r w:rsidRPr="00981A15">
        <w:rPr>
          <w:szCs w:val="20"/>
        </w:rPr>
        <w:tab/>
      </w:r>
      <w:r w:rsidRPr="00981A15">
        <w:rPr>
          <w:sz w:val="28"/>
          <w:szCs w:val="20"/>
        </w:rPr>
        <w:t xml:space="preserve">В соответствии с представленном расчетом общая сумма расходов на услуги технического обслуживания </w:t>
      </w:r>
      <w:r w:rsidRPr="00981A15">
        <w:rPr>
          <w:b/>
          <w:sz w:val="28"/>
          <w:szCs w:val="20"/>
          <w:u w:val="single"/>
        </w:rPr>
        <w:t>по расчету регулятора</w:t>
      </w:r>
      <w:r w:rsidRPr="00981A15">
        <w:rPr>
          <w:sz w:val="28"/>
          <w:szCs w:val="20"/>
        </w:rPr>
        <w:t xml:space="preserve"> составила 16112,35 </w:t>
      </w:r>
      <w:proofErr w:type="spellStart"/>
      <w:r w:rsidRPr="00981A15">
        <w:rPr>
          <w:sz w:val="28"/>
          <w:szCs w:val="20"/>
        </w:rPr>
        <w:t>тыс.руб</w:t>
      </w:r>
      <w:proofErr w:type="spellEnd"/>
      <w:r w:rsidRPr="00981A15">
        <w:rPr>
          <w:sz w:val="28"/>
          <w:szCs w:val="20"/>
        </w:rPr>
        <w:t xml:space="preserve">. в год. Расходы приняты </w:t>
      </w:r>
      <w:r w:rsidRPr="00981A15">
        <w:rPr>
          <w:sz w:val="28"/>
          <w:szCs w:val="20"/>
          <w:u w:val="single"/>
        </w:rPr>
        <w:t xml:space="preserve">в пересчете на плановый период                с 01.02.2019 по 31.12.2019 в сумме </w:t>
      </w:r>
      <w:r w:rsidRPr="00981A15">
        <w:rPr>
          <w:b/>
          <w:i/>
          <w:sz w:val="28"/>
          <w:szCs w:val="20"/>
          <w:u w:val="single"/>
        </w:rPr>
        <w:t>14743,90</w:t>
      </w:r>
      <w:r w:rsidRPr="00981A15">
        <w:rPr>
          <w:sz w:val="28"/>
          <w:szCs w:val="20"/>
          <w:u w:val="single"/>
        </w:rPr>
        <w:t xml:space="preserve"> </w:t>
      </w:r>
      <w:proofErr w:type="spellStart"/>
      <w:r w:rsidRPr="00981A15">
        <w:rPr>
          <w:sz w:val="28"/>
          <w:szCs w:val="20"/>
          <w:u w:val="single"/>
        </w:rPr>
        <w:t>тыс.руб</w:t>
      </w:r>
      <w:proofErr w:type="spellEnd"/>
      <w:r w:rsidRPr="00981A15">
        <w:rPr>
          <w:sz w:val="28"/>
          <w:szCs w:val="20"/>
          <w:u w:val="single"/>
        </w:rPr>
        <w:t>.</w:t>
      </w:r>
    </w:p>
    <w:p w:rsidR="00981A15" w:rsidRPr="00981A15" w:rsidRDefault="00981A15" w:rsidP="00981A15">
      <w:pPr>
        <w:ind w:firstLine="72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на период с 01.02.2019 по 31.12.2019 принята в размере </w:t>
      </w:r>
      <w:r w:rsidRPr="00981A15">
        <w:rPr>
          <w:b/>
          <w:i/>
          <w:sz w:val="28"/>
          <w:szCs w:val="28"/>
        </w:rPr>
        <w:t>14743,90</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6621,51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8122,39 </w:t>
      </w:r>
      <w:r w:rsidRPr="00981A15">
        <w:rPr>
          <w:sz w:val="28"/>
          <w:szCs w:val="28"/>
        </w:rPr>
        <w:t>тыс. руб.</w:t>
      </w:r>
    </w:p>
    <w:p w:rsidR="00981A15" w:rsidRPr="00981A15" w:rsidRDefault="00981A15" w:rsidP="00981A15">
      <w:pPr>
        <w:tabs>
          <w:tab w:val="left" w:pos="1134"/>
        </w:tabs>
        <w:jc w:val="center"/>
        <w:rPr>
          <w:b/>
          <w:sz w:val="3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2.2. «Ремонтные расходы»</w:t>
      </w:r>
    </w:p>
    <w:p w:rsidR="00981A15" w:rsidRPr="00981A15" w:rsidRDefault="00981A15" w:rsidP="00981A15">
      <w:pPr>
        <w:tabs>
          <w:tab w:val="left" w:pos="1134"/>
        </w:tabs>
        <w:jc w:val="center"/>
        <w:rPr>
          <w:b/>
          <w:sz w:val="2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2.2.1. «Капитальный ремонт основных средств»</w:t>
      </w:r>
    </w:p>
    <w:p w:rsidR="00981A15" w:rsidRPr="00981A15" w:rsidRDefault="00981A15" w:rsidP="00981A15">
      <w:pPr>
        <w:tabs>
          <w:tab w:val="left" w:pos="1134"/>
        </w:tabs>
        <w:jc w:val="center"/>
        <w:rPr>
          <w:b/>
          <w:sz w:val="16"/>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5643,41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представлены программа ремонтного обслуживания                      МУП «УК ЖКХ» на 2019 год, дефектные ведомости, локальные сметные расчеты.</w:t>
      </w:r>
    </w:p>
    <w:p w:rsidR="00981A15" w:rsidRPr="00981A15" w:rsidRDefault="00981A15" w:rsidP="00981A15">
      <w:pPr>
        <w:ind w:firstLine="720"/>
        <w:jc w:val="both"/>
        <w:rPr>
          <w:sz w:val="28"/>
          <w:szCs w:val="28"/>
        </w:rPr>
      </w:pPr>
      <w:r w:rsidRPr="00981A15">
        <w:rPr>
          <w:b/>
          <w:sz w:val="28"/>
          <w:szCs w:val="28"/>
          <w:u w:val="single"/>
        </w:rPr>
        <w:t>Необходимо отметить</w:t>
      </w:r>
      <w:r w:rsidRPr="00981A15">
        <w:rPr>
          <w:sz w:val="28"/>
          <w:szCs w:val="28"/>
        </w:rPr>
        <w:t>, что в представленных дефектных ведомостях отсутствует информация о выявленных недостатках или дефектах. В представленных документах отражен только перечень планируемых работ без обоснования их необходимости и целесообразности.</w:t>
      </w:r>
    </w:p>
    <w:p w:rsidR="00981A15" w:rsidRPr="00981A15" w:rsidRDefault="00981A15" w:rsidP="00981A15">
      <w:pPr>
        <w:ind w:firstLine="720"/>
        <w:jc w:val="both"/>
        <w:rPr>
          <w:sz w:val="28"/>
          <w:szCs w:val="28"/>
        </w:rPr>
      </w:pPr>
      <w:r w:rsidRPr="00981A15">
        <w:rPr>
          <w:sz w:val="28"/>
          <w:szCs w:val="28"/>
        </w:rPr>
        <w:t xml:space="preserve">Экспертиза представленных материалов была проведена специалистами технического отдела РЭК КО. По результатам проведенного анализа, было выявлено, что все заявленные мероприятия предприятие планирует выполнять </w:t>
      </w:r>
      <w:r w:rsidRPr="00981A15">
        <w:rPr>
          <w:sz w:val="28"/>
          <w:szCs w:val="28"/>
        </w:rPr>
        <w:lastRenderedPageBreak/>
        <w:t xml:space="preserve">хозяйственным способом, то есть без привлечения сторонних организаций. В качестве обоснования необходимости проведения ремонтных работ предприятием представлены дефектные ведомости. Однако, </w:t>
      </w:r>
      <w:r w:rsidRPr="00981A15">
        <w:rPr>
          <w:b/>
          <w:sz w:val="28"/>
          <w:szCs w:val="28"/>
          <w:u w:val="single"/>
        </w:rPr>
        <w:t>в данных дефектных ведомостях отсутствует информация о выявленных недостатках или дефектах</w:t>
      </w:r>
      <w:r w:rsidRPr="00981A15">
        <w:rPr>
          <w:sz w:val="28"/>
          <w:szCs w:val="28"/>
        </w:rPr>
        <w:t xml:space="preserve">. В представленных документах отражен только перечень планируемых работ без обоснования их необходимости и целесообразности. Других документов, подтверждающих необходимость проведения заявленных ремонтных работ, в материалах тарифного дела не содержится. </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регулятор считает, что </w:t>
      </w:r>
      <w:r w:rsidRPr="00981A15">
        <w:rPr>
          <w:b/>
          <w:sz w:val="28"/>
          <w:szCs w:val="28"/>
        </w:rPr>
        <w:t>необходимость проведения</w:t>
      </w:r>
      <w:r w:rsidRPr="00981A15">
        <w:rPr>
          <w:sz w:val="28"/>
          <w:szCs w:val="28"/>
        </w:rPr>
        <w:t xml:space="preserve"> </w:t>
      </w:r>
      <w:r w:rsidRPr="00981A15">
        <w:rPr>
          <w:sz w:val="28"/>
          <w:szCs w:val="28"/>
          <w:u w:val="single"/>
        </w:rPr>
        <w:t>заявленных</w:t>
      </w:r>
      <w:r w:rsidRPr="00981A15">
        <w:rPr>
          <w:sz w:val="28"/>
          <w:szCs w:val="28"/>
        </w:rPr>
        <w:t xml:space="preserve"> ремонтных работ </w:t>
      </w:r>
      <w:r w:rsidRPr="00981A15">
        <w:rPr>
          <w:sz w:val="28"/>
          <w:szCs w:val="28"/>
          <w:u w:val="single"/>
        </w:rPr>
        <w:t xml:space="preserve">предприятием не подтверждена. </w:t>
      </w:r>
      <w:r w:rsidRPr="00981A15">
        <w:rPr>
          <w:sz w:val="28"/>
          <w:szCs w:val="28"/>
        </w:rPr>
        <w:t>Расходы по данной статье регулятором отклонены.</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ind w:firstLine="720"/>
        <w:jc w:val="both"/>
        <w:rPr>
          <w:b/>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2.3. «Административные расходы»</w:t>
      </w:r>
    </w:p>
    <w:p w:rsidR="00981A15" w:rsidRPr="00981A15" w:rsidRDefault="00981A15" w:rsidP="00981A15">
      <w:pPr>
        <w:tabs>
          <w:tab w:val="left" w:pos="1134"/>
        </w:tabs>
        <w:jc w:val="both"/>
        <w:rPr>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2.3.1. «Заработная плата административно-управленческого персонала»</w:t>
      </w:r>
    </w:p>
    <w:p w:rsidR="00981A15" w:rsidRPr="00981A15" w:rsidRDefault="00981A15" w:rsidP="00981A15">
      <w:pPr>
        <w:tabs>
          <w:tab w:val="left" w:pos="1134"/>
        </w:tabs>
        <w:jc w:val="center"/>
        <w:rPr>
          <w:sz w:val="18"/>
          <w:szCs w:val="16"/>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543,71 </w:t>
      </w:r>
      <w:r w:rsidRPr="00981A15">
        <w:rPr>
          <w:sz w:val="28"/>
          <w:szCs w:val="28"/>
        </w:rPr>
        <w:t xml:space="preserve">тыс. руб. при численности </w:t>
      </w:r>
      <w:r w:rsidRPr="00981A15">
        <w:rPr>
          <w:b/>
          <w:i/>
          <w:sz w:val="28"/>
          <w:szCs w:val="28"/>
        </w:rPr>
        <w:t xml:space="preserve">1,70 </w:t>
      </w:r>
      <w:r w:rsidRPr="00981A15">
        <w:rPr>
          <w:sz w:val="28"/>
          <w:szCs w:val="28"/>
        </w:rPr>
        <w:t xml:space="preserve">человека и среднемесячной заработной плате </w:t>
      </w:r>
      <w:r w:rsidRPr="00981A15">
        <w:rPr>
          <w:b/>
          <w:i/>
          <w:sz w:val="28"/>
          <w:szCs w:val="28"/>
        </w:rPr>
        <w:t xml:space="preserve">26680,06 </w:t>
      </w:r>
      <w:r w:rsidRPr="00981A15">
        <w:rPr>
          <w:sz w:val="28"/>
          <w:szCs w:val="28"/>
        </w:rPr>
        <w:t>руб./чел./мес.</w:t>
      </w:r>
    </w:p>
    <w:p w:rsidR="00981A15" w:rsidRPr="00981A15" w:rsidRDefault="00981A15" w:rsidP="00981A15">
      <w:pPr>
        <w:tabs>
          <w:tab w:val="left" w:pos="1134"/>
        </w:tabs>
        <w:ind w:firstLine="709"/>
        <w:jc w:val="both"/>
        <w:rPr>
          <w:sz w:val="28"/>
          <w:szCs w:val="28"/>
        </w:rPr>
      </w:pPr>
      <w:r w:rsidRPr="00981A15">
        <w:rPr>
          <w:sz w:val="28"/>
          <w:szCs w:val="28"/>
        </w:rPr>
        <w:t>В качестве обосновывающих документов в материалах тарифного дела организацией представлены:</w:t>
      </w:r>
    </w:p>
    <w:p w:rsidR="00981A15" w:rsidRPr="00981A15" w:rsidRDefault="00981A15" w:rsidP="00981A15">
      <w:pPr>
        <w:tabs>
          <w:tab w:val="left" w:pos="1134"/>
        </w:tabs>
        <w:ind w:firstLine="709"/>
        <w:jc w:val="both"/>
        <w:rPr>
          <w:sz w:val="28"/>
          <w:szCs w:val="28"/>
        </w:rPr>
      </w:pPr>
      <w:r w:rsidRPr="00981A15">
        <w:rPr>
          <w:sz w:val="28"/>
          <w:szCs w:val="28"/>
        </w:rPr>
        <w:t>- расчет плановой численности и фонда оплаты труда на 2019 год;</w:t>
      </w:r>
    </w:p>
    <w:p w:rsidR="00981A15" w:rsidRPr="00981A15" w:rsidRDefault="00981A15" w:rsidP="00981A15">
      <w:pPr>
        <w:tabs>
          <w:tab w:val="left" w:pos="1134"/>
        </w:tabs>
        <w:ind w:firstLine="709"/>
        <w:jc w:val="both"/>
        <w:rPr>
          <w:sz w:val="28"/>
          <w:szCs w:val="28"/>
        </w:rPr>
      </w:pPr>
      <w:r w:rsidRPr="00981A15">
        <w:rPr>
          <w:sz w:val="28"/>
          <w:szCs w:val="28"/>
        </w:rPr>
        <w:t>- положение об оплате труда и премировании работников;</w:t>
      </w:r>
    </w:p>
    <w:p w:rsidR="00981A15" w:rsidRPr="00981A15" w:rsidRDefault="00981A15" w:rsidP="00981A15">
      <w:pPr>
        <w:tabs>
          <w:tab w:val="left" w:pos="1134"/>
        </w:tabs>
        <w:ind w:firstLine="709"/>
        <w:jc w:val="both"/>
        <w:rPr>
          <w:sz w:val="28"/>
          <w:szCs w:val="28"/>
        </w:rPr>
      </w:pPr>
      <w:r w:rsidRPr="00981A15">
        <w:rPr>
          <w:sz w:val="28"/>
          <w:szCs w:val="28"/>
        </w:rPr>
        <w:t>- правила внутреннего трудового распорядка.</w:t>
      </w:r>
    </w:p>
    <w:p w:rsidR="00981A15" w:rsidRPr="00981A15" w:rsidRDefault="00981A15" w:rsidP="00981A15">
      <w:pPr>
        <w:tabs>
          <w:tab w:val="left" w:pos="1134"/>
        </w:tabs>
        <w:ind w:firstLine="709"/>
        <w:jc w:val="both"/>
        <w:rPr>
          <w:color w:val="FF0000"/>
          <w:sz w:val="28"/>
          <w:szCs w:val="28"/>
        </w:rPr>
      </w:pPr>
      <w:r w:rsidRPr="00981A15">
        <w:rPr>
          <w:sz w:val="28"/>
          <w:szCs w:val="28"/>
        </w:rPr>
        <w:t>По запросу регулятора (исх. от 26.12.2018 № М-10-79/5442-02) предприятием также было представлено штатное расписание                               МУП «УК ЖКХ» на 2019 год.</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 xml:space="preserve">-сальдовых ведомостей). Однако, в результате проведенного анализа регулятором </w:t>
      </w:r>
      <w:r w:rsidRPr="00981A15">
        <w:rPr>
          <w:color w:val="000000"/>
          <w:sz w:val="28"/>
          <w:szCs w:val="28"/>
          <w:u w:val="single"/>
        </w:rPr>
        <w:t>было выявлено</w:t>
      </w:r>
      <w:r w:rsidRPr="00981A15">
        <w:rPr>
          <w:color w:val="000000"/>
          <w:sz w:val="28"/>
          <w:szCs w:val="28"/>
        </w:rPr>
        <w:t xml:space="preserve"> увеличение среднего уровня заработной платы административно-управленческого персонала (далее – АУП) по факту 2017 года более чем на 39% по сравнению с плановым размером (вместе с тем фактический уровень средней заработной платы основного производственного персонала является сопоставимым с плановым размером). Целесообразность увеличения расходов на оплату труда данной категории персонала предприятием не обоснована.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lastRenderedPageBreak/>
        <w:t xml:space="preserve">Обоснование необходимости предлагаемого увеличения средней заработной платы АУП на 2019 год на 24% от уровня плана 2018 года предприятием также </w:t>
      </w:r>
      <w:r w:rsidRPr="00981A15">
        <w:rPr>
          <w:color w:val="000000"/>
          <w:sz w:val="28"/>
          <w:szCs w:val="28"/>
          <w:u w:val="single"/>
        </w:rPr>
        <w:t>не представлено</w:t>
      </w:r>
      <w:r w:rsidRPr="00981A15">
        <w:rPr>
          <w:color w:val="000000"/>
          <w:sz w:val="28"/>
          <w:szCs w:val="28"/>
        </w:rPr>
        <w:t>.</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sz w:val="28"/>
          <w:szCs w:val="28"/>
        </w:rPr>
        <w:t xml:space="preserve">На основании вышеизложенного фонд оплаты труда АУП </w:t>
      </w:r>
      <w:r w:rsidRPr="00981A15">
        <w:rPr>
          <w:color w:val="000000"/>
          <w:sz w:val="28"/>
          <w:szCs w:val="28"/>
        </w:rPr>
        <w:t>был рассчитан регулятором по плановой средней заработной плате 2018 года. Кроме того, в связи с тем, что согласно штатного расписания                               МУП «УК ЖКХ» в состав аппарата управления частично вошли сотрудники двух предприятий, ранее эксплуатировавших объекты данных централизованных систем холодного водоснабжения и водоотведения –           МУП КГО «УКВС» и МУП КГО «УКВО», регулятор считает целесообразным при расчете расходов на оплату труда АУП учитывать плановый средневзвешенный уровень оплаты труда двух предприятий на 2018 год. Расчет представлен в Таблице 1.</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Исходя из представленного расчета, размер плановой средневзвешенной заработной платы 2018 года по МУП КГО «УКВС» и МУП КГО «УКВО» составил 22124,83 руб./чел./мес., расчет плановых затрат произведен с применением ИПЦ Минэкономразвития РФ 104,6% на 2019 год.</w:t>
      </w:r>
      <w:r w:rsidRPr="00981A15">
        <w:rPr>
          <w:sz w:val="28"/>
          <w:szCs w:val="28"/>
        </w:rPr>
        <w:t xml:space="preserve">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709"/>
        </w:tabs>
        <w:jc w:val="both"/>
        <w:rPr>
          <w:sz w:val="28"/>
          <w:szCs w:val="28"/>
        </w:rPr>
      </w:pPr>
      <w:r w:rsidRPr="00981A15">
        <w:rPr>
          <w:sz w:val="28"/>
          <w:szCs w:val="28"/>
        </w:rPr>
        <w:tab/>
        <w:t xml:space="preserve">Затраты по данной статье на период с 01.02.2019 по 31.12.2019 приняты в сумме </w:t>
      </w:r>
      <w:r w:rsidRPr="00981A15">
        <w:rPr>
          <w:b/>
          <w:i/>
          <w:sz w:val="28"/>
          <w:szCs w:val="28"/>
        </w:rPr>
        <w:t>457,42</w:t>
      </w:r>
      <w:r w:rsidRPr="00981A15">
        <w:rPr>
          <w:sz w:val="28"/>
          <w:szCs w:val="28"/>
        </w:rPr>
        <w:t xml:space="preserve"> тыс. руб., в том числе с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205,43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251,99</w:t>
      </w:r>
      <w:r w:rsidRPr="00981A15">
        <w:rPr>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Средняя заработная плата административно-управленческого персонала составила </w:t>
      </w:r>
      <w:r w:rsidRPr="00981A15">
        <w:rPr>
          <w:b/>
          <w:i/>
          <w:sz w:val="28"/>
          <w:szCs w:val="28"/>
        </w:rPr>
        <w:t xml:space="preserve">23142,57 </w:t>
      </w:r>
      <w:r w:rsidRPr="00981A15">
        <w:rPr>
          <w:sz w:val="28"/>
          <w:szCs w:val="28"/>
        </w:rPr>
        <w:t xml:space="preserve">руб./чел./мес. Численность принята в соответствии с представленным штатным расписанием МУП «УК ЖКХ» (в доле на регулируемый вид деятельности в сфере водоотведения – 0,200 (распределение произведено пропорционально фонду оплаты труда основного производственного персонала согласно учетной политики предприятия)) – </w:t>
      </w:r>
      <w:r w:rsidRPr="00981A15">
        <w:rPr>
          <w:b/>
          <w:i/>
          <w:sz w:val="28"/>
          <w:szCs w:val="28"/>
        </w:rPr>
        <w:t xml:space="preserve">1,80 </w:t>
      </w:r>
      <w:r w:rsidRPr="00981A15">
        <w:rPr>
          <w:sz w:val="28"/>
          <w:szCs w:val="28"/>
        </w:rPr>
        <w:t xml:space="preserve">человека. </w:t>
      </w:r>
    </w:p>
    <w:p w:rsidR="00981A15" w:rsidRPr="00981A15" w:rsidRDefault="00981A15" w:rsidP="00981A15">
      <w:pPr>
        <w:tabs>
          <w:tab w:val="left" w:pos="1134"/>
        </w:tabs>
        <w:jc w:val="center"/>
        <w:rPr>
          <w:b/>
          <w:sz w:val="32"/>
          <w:szCs w:val="32"/>
          <w:u w:val="single"/>
        </w:rPr>
      </w:pPr>
      <w:r w:rsidRPr="00981A15">
        <w:rPr>
          <w:b/>
          <w:sz w:val="32"/>
          <w:szCs w:val="32"/>
          <w:u w:val="single"/>
        </w:rPr>
        <w:t xml:space="preserve"> </w:t>
      </w:r>
    </w:p>
    <w:p w:rsidR="00981A15" w:rsidRPr="00981A15" w:rsidRDefault="00981A15" w:rsidP="00981A15">
      <w:pPr>
        <w:tabs>
          <w:tab w:val="left" w:pos="1134"/>
        </w:tabs>
        <w:jc w:val="center"/>
        <w:rPr>
          <w:b/>
          <w:sz w:val="32"/>
          <w:szCs w:val="32"/>
          <w:u w:val="single"/>
        </w:rPr>
      </w:pPr>
      <w:r w:rsidRPr="00981A15">
        <w:rPr>
          <w:b/>
          <w:sz w:val="32"/>
          <w:szCs w:val="32"/>
          <w:u w:val="single"/>
        </w:rPr>
        <w:t>2.3.2. «Отчисления на социальные нужды от расходов на оплату труда административно-управленческого персонала»</w:t>
      </w:r>
    </w:p>
    <w:p w:rsidR="00981A15" w:rsidRPr="00981A15" w:rsidRDefault="00981A15" w:rsidP="00981A15">
      <w:pPr>
        <w:tabs>
          <w:tab w:val="left" w:pos="1134"/>
        </w:tabs>
        <w:ind w:left="709"/>
        <w:jc w:val="center"/>
        <w:rPr>
          <w:b/>
          <w:sz w:val="14"/>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168,01 </w:t>
      </w:r>
      <w:r w:rsidRPr="00981A15">
        <w:rPr>
          <w:sz w:val="28"/>
          <w:szCs w:val="28"/>
        </w:rPr>
        <w:t>тыс. руб.</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Расходы по данной статье на период с 01.02.2019 по 31.12.2019 приняты в размере </w:t>
      </w:r>
      <w:r w:rsidRPr="00981A15">
        <w:rPr>
          <w:b/>
          <w:i/>
          <w:sz w:val="28"/>
          <w:szCs w:val="28"/>
        </w:rPr>
        <w:t>93,45</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на основании </w:t>
      </w:r>
      <w:r w:rsidRPr="00981A15">
        <w:rPr>
          <w:color w:val="000000"/>
          <w:sz w:val="28"/>
          <w:szCs w:val="28"/>
        </w:rPr>
        <w:t>ст. 425 Налогового кодекса РФ (часть вторая) от 05.08.2000 № 117 – ФЗ (с учетом положений ст. 427 НК РФ (20%)) с учетом изменений, вступающих в силу                с 01.01.2019г., в том числе:</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пенсионное страхование 20 % - </w:t>
      </w:r>
      <w:r w:rsidRPr="00981A15">
        <w:rPr>
          <w:b/>
          <w:i/>
          <w:color w:val="000000"/>
          <w:sz w:val="28"/>
          <w:szCs w:val="28"/>
        </w:rPr>
        <w:t>91,48</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социальное страхование на случай временной нетрудоспособности 0,00 % - </w:t>
      </w:r>
      <w:r w:rsidRPr="00981A15">
        <w:rPr>
          <w:b/>
          <w:i/>
          <w:color w:val="000000"/>
          <w:sz w:val="28"/>
          <w:szCs w:val="28"/>
        </w:rPr>
        <w:t>0,00</w:t>
      </w:r>
      <w:r w:rsidRPr="00981A15">
        <w:rPr>
          <w:color w:val="000000"/>
          <w:sz w:val="28"/>
          <w:szCs w:val="28"/>
        </w:rPr>
        <w:t xml:space="preserve"> тыс. руб.</w:t>
      </w:r>
    </w:p>
    <w:p w:rsidR="00981A15" w:rsidRPr="00981A15" w:rsidRDefault="00981A15" w:rsidP="00981A15">
      <w:pPr>
        <w:widowControl w:val="0"/>
        <w:tabs>
          <w:tab w:val="left" w:pos="1134"/>
        </w:tabs>
        <w:autoSpaceDE w:val="0"/>
        <w:autoSpaceDN w:val="0"/>
        <w:adjustRightInd w:val="0"/>
        <w:ind w:firstLine="709"/>
        <w:jc w:val="both"/>
        <w:rPr>
          <w:color w:val="000000"/>
          <w:sz w:val="28"/>
          <w:szCs w:val="28"/>
        </w:rPr>
      </w:pPr>
      <w:r w:rsidRPr="00981A15">
        <w:rPr>
          <w:color w:val="000000"/>
          <w:sz w:val="28"/>
          <w:szCs w:val="28"/>
        </w:rPr>
        <w:t xml:space="preserve">- на обязательное медицинское страхование 0,00 % - </w:t>
      </w:r>
      <w:r w:rsidRPr="00981A15">
        <w:rPr>
          <w:b/>
          <w:i/>
          <w:color w:val="000000"/>
          <w:sz w:val="28"/>
          <w:szCs w:val="28"/>
        </w:rPr>
        <w:t>0,00</w:t>
      </w:r>
      <w:r w:rsidRPr="00981A15">
        <w:rPr>
          <w:color w:val="000000"/>
          <w:sz w:val="28"/>
          <w:szCs w:val="28"/>
        </w:rPr>
        <w:t xml:space="preserve"> тыс. руб. </w:t>
      </w:r>
      <w:r w:rsidRPr="00981A15">
        <w:rPr>
          <w:color w:val="000000"/>
          <w:sz w:val="28"/>
          <w:szCs w:val="28"/>
        </w:rPr>
        <w:lastRenderedPageBreak/>
        <w:t xml:space="preserve">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(0,43 % по предложению организации) в размере </w:t>
      </w:r>
      <w:r w:rsidRPr="00981A15">
        <w:rPr>
          <w:b/>
          <w:i/>
          <w:color w:val="000000"/>
          <w:sz w:val="28"/>
          <w:szCs w:val="28"/>
        </w:rPr>
        <w:t>1,97</w:t>
      </w:r>
      <w:r w:rsidRPr="00981A15">
        <w:rPr>
          <w:color w:val="000000"/>
          <w:sz w:val="28"/>
          <w:szCs w:val="28"/>
        </w:rPr>
        <w:t xml:space="preserve"> тыс. руб.</w:t>
      </w: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составила </w:t>
      </w:r>
      <w:r w:rsidRPr="00981A15">
        <w:rPr>
          <w:b/>
          <w:i/>
          <w:sz w:val="28"/>
          <w:szCs w:val="28"/>
        </w:rPr>
        <w:t>93,45</w:t>
      </w:r>
      <w:r w:rsidRPr="00981A15">
        <w:rPr>
          <w:sz w:val="28"/>
          <w:szCs w:val="28"/>
        </w:rPr>
        <w:t xml:space="preserve"> тыс. руб., в том числе с календарной разбивкой по периодам:</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41,97</w:t>
      </w:r>
      <w:r w:rsidRPr="00981A15">
        <w:rPr>
          <w:sz w:val="28"/>
          <w:szCs w:val="28"/>
        </w:rPr>
        <w:t xml:space="preserve"> 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51,48 </w:t>
      </w:r>
      <w:r w:rsidRPr="00981A15">
        <w:rPr>
          <w:sz w:val="28"/>
          <w:szCs w:val="28"/>
        </w:rPr>
        <w:t>тыс. руб.</w:t>
      </w:r>
    </w:p>
    <w:p w:rsidR="00981A15" w:rsidRPr="00981A15" w:rsidRDefault="00981A15" w:rsidP="00981A15">
      <w:pPr>
        <w:tabs>
          <w:tab w:val="left" w:pos="1134"/>
        </w:tabs>
        <w:ind w:left="709"/>
        <w:jc w:val="both"/>
        <w:rPr>
          <w:color w:val="FF0000"/>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2.3.3. «Прочие административные расходы»</w:t>
      </w:r>
    </w:p>
    <w:p w:rsidR="00981A15" w:rsidRPr="00981A15" w:rsidRDefault="00981A15" w:rsidP="00981A15">
      <w:pPr>
        <w:tabs>
          <w:tab w:val="left" w:pos="1134"/>
        </w:tabs>
        <w:jc w:val="center"/>
        <w:rPr>
          <w:b/>
          <w:sz w:val="18"/>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2739,96 </w:t>
      </w:r>
      <w:r w:rsidRPr="00981A15">
        <w:rPr>
          <w:sz w:val="28"/>
          <w:szCs w:val="28"/>
        </w:rPr>
        <w:t>тыс. руб., в том числе: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158,97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 xml:space="preserve">33,75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сторонних организаций (договор управления и агентский договор)»</w:t>
      </w:r>
      <w:r w:rsidRPr="00981A15">
        <w:rPr>
          <w:sz w:val="28"/>
          <w:szCs w:val="28"/>
        </w:rPr>
        <w:t xml:space="preserve"> - </w:t>
      </w:r>
      <w:r w:rsidRPr="00981A15">
        <w:rPr>
          <w:b/>
          <w:i/>
          <w:sz w:val="28"/>
          <w:szCs w:val="28"/>
        </w:rPr>
        <w:t>2157,48</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связь»</w:t>
      </w:r>
      <w:r w:rsidRPr="00981A15">
        <w:rPr>
          <w:sz w:val="28"/>
          <w:szCs w:val="28"/>
        </w:rPr>
        <w:t xml:space="preserve"> - </w:t>
      </w:r>
      <w:r w:rsidRPr="00981A15">
        <w:rPr>
          <w:b/>
          <w:i/>
          <w:sz w:val="28"/>
          <w:szCs w:val="28"/>
        </w:rPr>
        <w:t>78,83</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«Прочие расходы»</w:t>
      </w:r>
      <w:r w:rsidRPr="00981A15">
        <w:rPr>
          <w:sz w:val="28"/>
          <w:szCs w:val="28"/>
        </w:rPr>
        <w:t xml:space="preserve"> - </w:t>
      </w:r>
      <w:r w:rsidRPr="00981A15">
        <w:rPr>
          <w:b/>
          <w:i/>
          <w:sz w:val="28"/>
          <w:szCs w:val="28"/>
        </w:rPr>
        <w:t>225,79</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«Охрана»</w:t>
      </w:r>
      <w:r w:rsidRPr="00981A15">
        <w:rPr>
          <w:sz w:val="28"/>
          <w:szCs w:val="28"/>
        </w:rPr>
        <w:t xml:space="preserve"> - </w:t>
      </w:r>
      <w:r w:rsidRPr="00981A15">
        <w:rPr>
          <w:b/>
          <w:i/>
          <w:sz w:val="28"/>
          <w:szCs w:val="28"/>
        </w:rPr>
        <w:t xml:space="preserve">28,23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«Аудит»</w:t>
      </w:r>
      <w:r w:rsidRPr="00981A15">
        <w:rPr>
          <w:sz w:val="28"/>
          <w:szCs w:val="28"/>
        </w:rPr>
        <w:t xml:space="preserve"> - </w:t>
      </w:r>
      <w:r w:rsidRPr="00981A15">
        <w:rPr>
          <w:b/>
          <w:i/>
          <w:sz w:val="28"/>
          <w:szCs w:val="28"/>
        </w:rPr>
        <w:t>56,91</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Затраты по данной статье на период с 01.02.2019 по 31.12.2019 приняты регулятором на следующем уровне: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                    </w:t>
      </w:r>
      <w:r w:rsidRPr="00981A15">
        <w:rPr>
          <w:b/>
          <w:i/>
          <w:sz w:val="28"/>
          <w:szCs w:val="28"/>
        </w:rPr>
        <w:t xml:space="preserve">14,62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«Образовательные услуги»</w:t>
      </w:r>
      <w:r w:rsidRPr="00981A15">
        <w:rPr>
          <w:sz w:val="28"/>
          <w:szCs w:val="28"/>
        </w:rPr>
        <w:t xml:space="preserve"> - </w:t>
      </w:r>
      <w:r w:rsidRPr="00981A15">
        <w:rPr>
          <w:b/>
          <w:i/>
          <w:sz w:val="28"/>
          <w:szCs w:val="28"/>
        </w:rPr>
        <w:t xml:space="preserve">27,99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сторонних организаций (договор управления и агентский договор)»</w:t>
      </w:r>
      <w:r w:rsidRPr="00981A15">
        <w:rPr>
          <w:sz w:val="28"/>
          <w:szCs w:val="28"/>
        </w:rPr>
        <w:t xml:space="preserve"> - </w:t>
      </w:r>
      <w:r w:rsidRPr="00981A15">
        <w:rPr>
          <w:b/>
          <w:i/>
          <w:sz w:val="28"/>
          <w:szCs w:val="28"/>
        </w:rPr>
        <w:t>1036,35</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«Расходы на связь»</w:t>
      </w:r>
      <w:r w:rsidRPr="00981A15">
        <w:rPr>
          <w:sz w:val="28"/>
          <w:szCs w:val="28"/>
        </w:rPr>
        <w:t xml:space="preserve"> - </w:t>
      </w:r>
      <w:r w:rsidRPr="00981A15">
        <w:rPr>
          <w:b/>
          <w:i/>
          <w:sz w:val="28"/>
          <w:szCs w:val="28"/>
        </w:rPr>
        <w:t>7,53</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«Прочие расходы»</w:t>
      </w:r>
      <w:r w:rsidRPr="00981A15">
        <w:rPr>
          <w:sz w:val="28"/>
          <w:szCs w:val="28"/>
        </w:rPr>
        <w:t xml:space="preserve"> - </w:t>
      </w:r>
      <w:r w:rsidRPr="00981A15">
        <w:rPr>
          <w:b/>
          <w:i/>
          <w:sz w:val="28"/>
          <w:szCs w:val="28"/>
        </w:rPr>
        <w:t>14,11</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«Охрана»</w:t>
      </w:r>
      <w:r w:rsidRPr="00981A15">
        <w:rPr>
          <w:sz w:val="28"/>
          <w:szCs w:val="28"/>
        </w:rPr>
        <w:t xml:space="preserve"> - </w:t>
      </w:r>
      <w:r w:rsidRPr="00981A15">
        <w:rPr>
          <w:b/>
          <w:i/>
          <w:sz w:val="28"/>
          <w:szCs w:val="28"/>
        </w:rPr>
        <w:t xml:space="preserve">25,83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«Аудит»</w:t>
      </w:r>
      <w:r w:rsidRPr="00981A15">
        <w:rPr>
          <w:sz w:val="28"/>
          <w:szCs w:val="28"/>
        </w:rPr>
        <w:t xml:space="preserve"> -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 xml:space="preserve">«Расходы на ГСМ и (или) расходы на аренду </w:t>
      </w:r>
      <w:proofErr w:type="spellStart"/>
      <w:proofErr w:type="gramStart"/>
      <w:r w:rsidRPr="00981A15">
        <w:rPr>
          <w:i/>
          <w:sz w:val="28"/>
          <w:szCs w:val="28"/>
          <w:u w:val="single"/>
        </w:rPr>
        <w:t>спец.техники</w:t>
      </w:r>
      <w:proofErr w:type="spellEnd"/>
      <w:proofErr w:type="gramEnd"/>
      <w:r w:rsidRPr="00981A15">
        <w:rPr>
          <w:i/>
          <w:sz w:val="28"/>
          <w:szCs w:val="28"/>
          <w:u w:val="single"/>
        </w:rPr>
        <w:t>»</w:t>
      </w:r>
      <w:r w:rsidRPr="00981A15">
        <w:rPr>
          <w:sz w:val="28"/>
          <w:szCs w:val="28"/>
        </w:rPr>
        <w:t xml:space="preserve"> в размере </w:t>
      </w:r>
      <w:r w:rsidRPr="00981A15">
        <w:rPr>
          <w:b/>
          <w:i/>
          <w:sz w:val="28"/>
          <w:szCs w:val="28"/>
        </w:rPr>
        <w:t>14,62</w:t>
      </w:r>
      <w:r w:rsidRPr="00981A15">
        <w:rPr>
          <w:sz w:val="28"/>
          <w:szCs w:val="28"/>
        </w:rPr>
        <w:t xml:space="preserve"> </w:t>
      </w:r>
      <w:proofErr w:type="spellStart"/>
      <w:r w:rsidRPr="00981A15">
        <w:rPr>
          <w:sz w:val="28"/>
          <w:szCs w:val="28"/>
        </w:rPr>
        <w:t>тыс.руб</w:t>
      </w:r>
      <w:proofErr w:type="spellEnd"/>
      <w:r w:rsidRPr="00981A15">
        <w:rPr>
          <w:sz w:val="28"/>
          <w:szCs w:val="28"/>
        </w:rPr>
        <w:t>. В данной статье предприятием заявлены расходы на ГСМ и аренду транспортных средств аппарата управления.</w:t>
      </w:r>
    </w:p>
    <w:p w:rsidR="00981A15" w:rsidRPr="00981A15" w:rsidRDefault="00981A15" w:rsidP="00981A15">
      <w:pPr>
        <w:ind w:firstLine="720"/>
        <w:jc w:val="both"/>
        <w:rPr>
          <w:sz w:val="28"/>
          <w:szCs w:val="28"/>
        </w:rPr>
      </w:pPr>
      <w:r w:rsidRPr="00981A15">
        <w:rPr>
          <w:sz w:val="28"/>
          <w:szCs w:val="28"/>
        </w:rPr>
        <w:t xml:space="preserve">Обоснование необходимости увеличения расходов по вышеуказанной статье от планового уровня затрат 2018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предприятием в материалах тарифного дела </w:t>
      </w:r>
      <w:r w:rsidRPr="00981A15">
        <w:rPr>
          <w:sz w:val="28"/>
          <w:szCs w:val="28"/>
          <w:u w:val="single"/>
        </w:rPr>
        <w:t xml:space="preserve">не </w:t>
      </w:r>
      <w:r w:rsidRPr="00981A15">
        <w:rPr>
          <w:sz w:val="28"/>
          <w:szCs w:val="28"/>
          <w:u w:val="single"/>
        </w:rPr>
        <w:lastRenderedPageBreak/>
        <w:t>представлено</w:t>
      </w:r>
      <w:r w:rsidRPr="00981A15">
        <w:rPr>
          <w:sz w:val="28"/>
          <w:szCs w:val="28"/>
        </w:rPr>
        <w:t xml:space="preserve">. </w:t>
      </w:r>
      <w:r w:rsidRPr="00981A15">
        <w:rPr>
          <w:b/>
          <w:sz w:val="28"/>
          <w:szCs w:val="28"/>
          <w:u w:val="single"/>
        </w:rPr>
        <w:t>Необходимо отметить</w:t>
      </w:r>
      <w:r w:rsidRPr="00981A15">
        <w:rPr>
          <w:sz w:val="28"/>
          <w:szCs w:val="28"/>
        </w:rPr>
        <w:t xml:space="preserve">, что в предыдущие периоды регулирования при анализе представленных документов регулятором неоднократно было выявлено </w:t>
      </w:r>
      <w:r w:rsidRPr="00981A15">
        <w:rPr>
          <w:sz w:val="28"/>
          <w:szCs w:val="28"/>
          <w:u w:val="single"/>
        </w:rPr>
        <w:t>необоснованное превышение фактических расходов по данной статье над плановым уровнем затрат</w:t>
      </w:r>
      <w:r w:rsidRPr="00981A15">
        <w:rPr>
          <w:sz w:val="28"/>
          <w:szCs w:val="28"/>
        </w:rPr>
        <w:t>, обусловленное превышением расхода ГСМ в расчете на 100 км. по каждому транспортному средству от нормативного уровня (с учетом всех положенных надбавок), а также использование транспортных средств в поездках непроизводственного характера. На основании вышеизложенного, для более детального анализа фактических расходов по данной статье регулятором в адрес предприятия был направлен запрос (исх. от 26.12.2018 № М-10-79/5442-02) о предоставлении свода расходов на ГСМ за 2017 год (с указанием пробега, расхода ГСМ и его стоимости помесячно по каждому транспортному средству), путевые листы за июль и ноябрь 2017 года по каждому транспортному средству. Также для обоснования плановых затрат на 2019 год в рамках данного запроса регулятором был запрошен общий перечень транспортных средств, используемых предприятием (с указанием основания пользования (договор аренды, безвозмездное пользование, договор хозяйственного ведения и прочее)), так как из представленных материалов выделить данную информацию не представляется возможным.</w:t>
      </w:r>
    </w:p>
    <w:p w:rsidR="00981A15" w:rsidRPr="00981A15" w:rsidRDefault="00981A15" w:rsidP="00981A15">
      <w:pPr>
        <w:ind w:firstLine="720"/>
        <w:jc w:val="both"/>
        <w:rPr>
          <w:b/>
          <w:sz w:val="28"/>
          <w:szCs w:val="28"/>
          <w:u w:val="single"/>
        </w:rPr>
      </w:pPr>
      <w:r w:rsidRPr="00981A15">
        <w:rPr>
          <w:b/>
          <w:sz w:val="28"/>
          <w:szCs w:val="28"/>
          <w:u w:val="single"/>
        </w:rPr>
        <w:t xml:space="preserve">Запрошенная информация по данной статье в адрес регулятора от предприятия не поступила. </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расходы по данной статье были рассчитаны специалистом исходя из планового уровня затрат 2018 года на ГСМ и автотранспортные услуги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Затраты рассчитаны </w:t>
      </w:r>
      <w:r w:rsidRPr="00981A15">
        <w:rPr>
          <w:color w:val="000000"/>
          <w:sz w:val="28"/>
          <w:szCs w:val="28"/>
        </w:rPr>
        <w:t>с применением ИПЦ Минэкономразвития России 104,6% на 2019 год, а также с учетом увеличения НДС с 18% до 20% с 01.01.2019г</w:t>
      </w:r>
      <w:r w:rsidRPr="00981A15">
        <w:rPr>
          <w:sz w:val="28"/>
          <w:szCs w:val="28"/>
        </w:rPr>
        <w:t xml:space="preserve">. Плановые затраты МУП КГО «УКВО», в свою очередь, на долгосрочный период регулирования 2016-2018гг. были рассчитаны регулятором, исходя из </w:t>
      </w:r>
      <w:r w:rsidRPr="00981A15">
        <w:rPr>
          <w:color w:val="000000"/>
          <w:sz w:val="28"/>
          <w:szCs w:val="28"/>
        </w:rPr>
        <w:t>затрат на компенсацию за использование личного автотранспорта АУП в соответствии с постановлением Правительства РФ от 08.02.2002г. № 92</w:t>
      </w:r>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«Образовательные услуги»</w:t>
      </w:r>
      <w:r w:rsidRPr="00981A15">
        <w:rPr>
          <w:sz w:val="28"/>
          <w:szCs w:val="28"/>
        </w:rPr>
        <w:t xml:space="preserve"> учтены в сумме                </w:t>
      </w:r>
      <w:r w:rsidRPr="00981A15">
        <w:rPr>
          <w:b/>
          <w:i/>
          <w:sz w:val="28"/>
          <w:szCs w:val="28"/>
        </w:rPr>
        <w:t>27,99</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r w:rsidRPr="00981A15">
        <w:rPr>
          <w:sz w:val="28"/>
          <w:szCs w:val="28"/>
        </w:rPr>
        <w:lastRenderedPageBreak/>
        <w:t xml:space="preserve">Расходы по статье </w:t>
      </w:r>
      <w:r w:rsidRPr="00981A15">
        <w:rPr>
          <w:i/>
          <w:sz w:val="28"/>
          <w:szCs w:val="28"/>
          <w:u w:val="single"/>
        </w:rPr>
        <w:t>«Расходы сторонних организаций (договор управления и агентский договор)»</w:t>
      </w:r>
      <w:r w:rsidRPr="00981A15">
        <w:rPr>
          <w:sz w:val="28"/>
          <w:szCs w:val="28"/>
        </w:rPr>
        <w:t xml:space="preserve"> учтены в сумме </w:t>
      </w:r>
      <w:r w:rsidRPr="00981A15">
        <w:rPr>
          <w:b/>
          <w:i/>
          <w:sz w:val="28"/>
          <w:szCs w:val="28"/>
        </w:rPr>
        <w:t>1036,35</w:t>
      </w:r>
      <w:r w:rsidRPr="00981A15">
        <w:rPr>
          <w:sz w:val="28"/>
          <w:szCs w:val="28"/>
        </w:rPr>
        <w:t xml:space="preserve"> </w:t>
      </w:r>
      <w:proofErr w:type="spellStart"/>
      <w:r w:rsidRPr="00981A15">
        <w:rPr>
          <w:sz w:val="28"/>
          <w:szCs w:val="28"/>
        </w:rPr>
        <w:t>тыс.руб</w:t>
      </w:r>
      <w:proofErr w:type="spellEnd"/>
      <w:r w:rsidRPr="00981A15">
        <w:rPr>
          <w:sz w:val="28"/>
          <w:szCs w:val="28"/>
        </w:rPr>
        <w:t>., в том числе:</w:t>
      </w: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«Услуги по договору управления»</w:t>
      </w:r>
      <w:r w:rsidRPr="00981A15">
        <w:rPr>
          <w:sz w:val="28"/>
          <w:szCs w:val="28"/>
        </w:rPr>
        <w:t xml:space="preserve"> - </w:t>
      </w:r>
      <w:r w:rsidRPr="00981A15">
        <w:rPr>
          <w:b/>
          <w:i/>
          <w:sz w:val="28"/>
          <w:szCs w:val="28"/>
        </w:rPr>
        <w:t>911,57</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данной статье предприятием заявлены расходы на бухгалтерские, юридические, экономические, кадровые, производственно-технические услуги, а также услуги по ведению делопроизводства, программного обеспечения и иные услуги по договору возмездного оказания услуг с МУП Управляющая компания «Жилищно-коммунального хозяйства </w:t>
      </w:r>
      <w:proofErr w:type="spellStart"/>
      <w:r w:rsidRPr="00981A15">
        <w:rPr>
          <w:sz w:val="28"/>
          <w:szCs w:val="28"/>
        </w:rPr>
        <w:t>Калтанского</w:t>
      </w:r>
      <w:proofErr w:type="spellEnd"/>
      <w:r w:rsidRPr="00981A15">
        <w:rPr>
          <w:sz w:val="28"/>
          <w:szCs w:val="28"/>
        </w:rPr>
        <w:t xml:space="preserve"> городского округа». В первоначально представленном пакете документов в качестве обосновывающих материалов по данной статье предприятием был представлен </w:t>
      </w:r>
      <w:r w:rsidRPr="00981A15">
        <w:rPr>
          <w:sz w:val="28"/>
          <w:szCs w:val="28"/>
          <w:u w:val="single"/>
        </w:rPr>
        <w:t>проект</w:t>
      </w:r>
      <w:r w:rsidRPr="00981A15">
        <w:rPr>
          <w:sz w:val="28"/>
          <w:szCs w:val="28"/>
        </w:rPr>
        <w:t xml:space="preserve"> договора возмездного оказания услуг между                          МУП «УК ЖКХ» и МУП УК «ЖКХ КГО» (с приложением предварительного расчета стоимости услуг). Регулятором в адрес предприятия был направлен запрос (исх. от 26.12.2018 № М-10-79/5442-02) о предоставлении заключенного договора оказания управленческих услуг с приложением </w:t>
      </w:r>
      <w:r w:rsidRPr="00981A15">
        <w:rPr>
          <w:sz w:val="28"/>
          <w:szCs w:val="28"/>
          <w:u w:val="single"/>
        </w:rPr>
        <w:t>подробной калькуляции</w:t>
      </w:r>
      <w:r w:rsidRPr="00981A15">
        <w:rPr>
          <w:sz w:val="28"/>
          <w:szCs w:val="28"/>
        </w:rPr>
        <w:t xml:space="preserve"> стоимости оказываемых услуг.</w:t>
      </w:r>
    </w:p>
    <w:p w:rsidR="00981A15" w:rsidRPr="00981A15" w:rsidRDefault="00981A15" w:rsidP="00981A15">
      <w:pPr>
        <w:ind w:firstLine="720"/>
        <w:jc w:val="both"/>
        <w:rPr>
          <w:sz w:val="28"/>
          <w:szCs w:val="28"/>
        </w:rPr>
      </w:pPr>
      <w:r w:rsidRPr="00981A15">
        <w:rPr>
          <w:sz w:val="28"/>
          <w:szCs w:val="28"/>
        </w:rPr>
        <w:t xml:space="preserve">На запрос регулятора МУП «УК ЖКХ» письмом исх. от 09.01.2019              № 640, </w:t>
      </w:r>
      <w:proofErr w:type="spellStart"/>
      <w:r w:rsidRPr="00981A15">
        <w:rPr>
          <w:sz w:val="28"/>
          <w:szCs w:val="28"/>
        </w:rPr>
        <w:t>вх</w:t>
      </w:r>
      <w:proofErr w:type="spellEnd"/>
      <w:r w:rsidRPr="00981A15">
        <w:rPr>
          <w:sz w:val="28"/>
          <w:szCs w:val="28"/>
        </w:rPr>
        <w:t xml:space="preserve">. от 09.01.2019 № 6 направило в адрес РЭК КО </w:t>
      </w:r>
      <w:r w:rsidRPr="00981A15">
        <w:rPr>
          <w:sz w:val="28"/>
          <w:szCs w:val="28"/>
          <w:u w:val="single"/>
        </w:rPr>
        <w:t>договор</w:t>
      </w:r>
      <w:r w:rsidRPr="00981A15">
        <w:rPr>
          <w:sz w:val="28"/>
          <w:szCs w:val="28"/>
        </w:rPr>
        <w:t xml:space="preserve"> возмездного оказания услуг от 29.12.2018 № 33-18, заключенный между МУП «УК ЖКХ» и МУП УК «ЖКХ КГО». Приложение № 2 к данному договору содержит «Предварительный расчет к договору возмездного оказания услуг (смету затрат) на 2019 год», согласно которому стоимость услуг по договору в сфере водоотведения составляет 784,67 </w:t>
      </w:r>
      <w:proofErr w:type="spellStart"/>
      <w:r w:rsidRPr="00981A15">
        <w:rPr>
          <w:sz w:val="28"/>
          <w:szCs w:val="28"/>
        </w:rPr>
        <w:t>тыс.руб</w:t>
      </w:r>
      <w:proofErr w:type="spellEnd"/>
      <w:r w:rsidRPr="00981A15">
        <w:rPr>
          <w:sz w:val="28"/>
          <w:szCs w:val="28"/>
        </w:rPr>
        <w:t xml:space="preserve">. </w:t>
      </w:r>
      <w:r w:rsidRPr="00981A15">
        <w:rPr>
          <w:sz w:val="28"/>
          <w:szCs w:val="28"/>
          <w:u w:val="single"/>
        </w:rPr>
        <w:t xml:space="preserve">В отношении данного договора регулятор считает необходимым отметить </w:t>
      </w:r>
      <w:r w:rsidRPr="00981A15">
        <w:rPr>
          <w:b/>
          <w:sz w:val="28"/>
          <w:szCs w:val="28"/>
          <w:u w:val="single"/>
        </w:rPr>
        <w:t>следующие моменты</w:t>
      </w:r>
      <w:r w:rsidRPr="00981A15">
        <w:rPr>
          <w:sz w:val="28"/>
          <w:szCs w:val="28"/>
          <w:u w:val="single"/>
        </w:rPr>
        <w:t>:</w:t>
      </w:r>
    </w:p>
    <w:p w:rsidR="00981A15" w:rsidRPr="00981A15" w:rsidRDefault="00981A15" w:rsidP="00981A15">
      <w:pPr>
        <w:ind w:firstLine="720"/>
        <w:jc w:val="both"/>
        <w:rPr>
          <w:sz w:val="28"/>
          <w:szCs w:val="28"/>
        </w:rPr>
      </w:pPr>
      <w:r w:rsidRPr="00981A15">
        <w:rPr>
          <w:sz w:val="28"/>
          <w:szCs w:val="28"/>
        </w:rPr>
        <w:t xml:space="preserve">- договор заключен </w:t>
      </w:r>
      <w:r w:rsidRPr="00981A15">
        <w:rPr>
          <w:b/>
          <w:sz w:val="28"/>
          <w:szCs w:val="28"/>
          <w:u w:val="single"/>
        </w:rPr>
        <w:t>без проведения конкурсных процедур</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отсутствие подробной калькуляции</w:t>
      </w:r>
      <w:r w:rsidRPr="00981A15">
        <w:rPr>
          <w:sz w:val="28"/>
          <w:szCs w:val="28"/>
        </w:rPr>
        <w:t xml:space="preserve"> стоимости услуг. Представленный предварительный расчет расходов по данному договору содержит укрупненный расчет затрат (например, «Оплата труда» отражена общей суммой без указания численности задействованных сотрудников, их должностей и средней заработной платы);</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не отражен</w:t>
      </w:r>
      <w:r w:rsidRPr="00981A15">
        <w:rPr>
          <w:sz w:val="28"/>
          <w:szCs w:val="28"/>
        </w:rPr>
        <w:t xml:space="preserve"> механизм распределения общей суммы расходов по договору между регулируемыми видами деятельности в сфере холодного водоснабжения и водоотведения.</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w:t>
      </w:r>
      <w:r w:rsidRPr="00981A15">
        <w:rPr>
          <w:b/>
          <w:sz w:val="28"/>
          <w:szCs w:val="28"/>
          <w:u w:val="single"/>
        </w:rPr>
        <w:t>расходы по данному договору признаны регулятором необоснованными и не принимались в расчет</w:t>
      </w:r>
      <w:r w:rsidRPr="00981A15">
        <w:rPr>
          <w:sz w:val="28"/>
          <w:szCs w:val="28"/>
        </w:rPr>
        <w:t xml:space="preserve"> при определении необходимой валовой выручки.</w:t>
      </w:r>
    </w:p>
    <w:p w:rsidR="00981A15" w:rsidRPr="00981A15" w:rsidRDefault="00981A15" w:rsidP="00981A15">
      <w:pPr>
        <w:ind w:firstLine="720"/>
        <w:jc w:val="both"/>
        <w:rPr>
          <w:sz w:val="28"/>
          <w:szCs w:val="28"/>
        </w:rPr>
      </w:pPr>
      <w:r w:rsidRPr="00981A15">
        <w:rPr>
          <w:sz w:val="28"/>
          <w:szCs w:val="28"/>
        </w:rPr>
        <w:t xml:space="preserve">По результатам проведенного анализа </w:t>
      </w:r>
      <w:r w:rsidRPr="00981A15">
        <w:rPr>
          <w:sz w:val="28"/>
          <w:szCs w:val="28"/>
          <w:u w:val="single"/>
        </w:rPr>
        <w:t>расходы на услуги управления были рассчитаны регулятором следующим образом</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В расходах управления </w:t>
      </w:r>
      <w:r w:rsidRPr="00981A15">
        <w:rPr>
          <w:b/>
          <w:sz w:val="28"/>
          <w:szCs w:val="28"/>
          <w:u w:val="single"/>
        </w:rPr>
        <w:t>регулятором учтены</w:t>
      </w:r>
      <w:r w:rsidRPr="00981A15">
        <w:rPr>
          <w:sz w:val="28"/>
          <w:szCs w:val="28"/>
        </w:rPr>
        <w:t xml:space="preserve"> затраты на оплату труда работников аппарата управления, отчисления на социальные, страховые взносы, а также </w:t>
      </w:r>
      <w:r w:rsidRPr="00981A15">
        <w:rPr>
          <w:color w:val="000000"/>
          <w:sz w:val="28"/>
          <w:szCs w:val="28"/>
        </w:rPr>
        <w:t>единый налог, уплачиваемый организацией, применяющей упрощенную систему налогообложения.</w:t>
      </w:r>
    </w:p>
    <w:p w:rsidR="00981A15" w:rsidRPr="00981A15" w:rsidRDefault="00981A15" w:rsidP="00981A15">
      <w:pPr>
        <w:ind w:firstLine="720"/>
        <w:jc w:val="both"/>
        <w:rPr>
          <w:sz w:val="28"/>
          <w:szCs w:val="28"/>
        </w:rPr>
      </w:pPr>
      <w:r w:rsidRPr="00981A15">
        <w:rPr>
          <w:sz w:val="28"/>
          <w:szCs w:val="28"/>
        </w:rPr>
        <w:t xml:space="preserve">Общая численность работников МУП «УК ЖКХ» согласно представленному штатному расписанию составляет менее 100 человек              </w:t>
      </w:r>
      <w:proofErr w:type="gramStart"/>
      <w:r w:rsidRPr="00981A15">
        <w:rPr>
          <w:sz w:val="28"/>
          <w:szCs w:val="28"/>
        </w:rPr>
        <w:t xml:space="preserve">   </w:t>
      </w:r>
      <w:r w:rsidRPr="00981A15">
        <w:rPr>
          <w:sz w:val="28"/>
          <w:szCs w:val="28"/>
        </w:rPr>
        <w:lastRenderedPageBreak/>
        <w:t>(</w:t>
      </w:r>
      <w:proofErr w:type="gramEnd"/>
      <w:r w:rsidRPr="00981A15">
        <w:rPr>
          <w:sz w:val="28"/>
          <w:szCs w:val="28"/>
        </w:rPr>
        <w:t>83,5 человека – без учета АУП, 92,5 человека – с учетом АУП).</w:t>
      </w:r>
      <w:r w:rsidRPr="00981A15">
        <w:rPr>
          <w:szCs w:val="20"/>
        </w:rPr>
        <w:t xml:space="preserve"> </w:t>
      </w:r>
      <w:r w:rsidRPr="00981A15">
        <w:rPr>
          <w:sz w:val="28"/>
          <w:szCs w:val="20"/>
        </w:rPr>
        <w:t>В соответствии с П</w:t>
      </w:r>
      <w:r w:rsidRPr="00981A15">
        <w:rPr>
          <w:sz w:val="28"/>
          <w:szCs w:val="28"/>
        </w:rPr>
        <w:t xml:space="preserve">риказом Госстроя РФ от 22.03.1999 № 66 «Об утверждении рекомендаций по нормированию труда работников водопроводно-канализационного хозяйства» (далее - приказ Госстроя № 66) </w:t>
      </w:r>
      <w:r w:rsidRPr="00981A15">
        <w:rPr>
          <w:sz w:val="28"/>
          <w:szCs w:val="28"/>
          <w:u w:val="single"/>
        </w:rPr>
        <w:t>нормативная численность работников аппарата управления</w:t>
      </w:r>
      <w:r w:rsidRPr="00981A15">
        <w:rPr>
          <w:sz w:val="28"/>
          <w:szCs w:val="28"/>
        </w:rPr>
        <w:t xml:space="preserve"> при общем количестве работников предприятия менее 100 человек </w:t>
      </w:r>
      <w:r w:rsidRPr="00981A15">
        <w:rPr>
          <w:sz w:val="28"/>
          <w:szCs w:val="28"/>
          <w:u w:val="single"/>
        </w:rPr>
        <w:t>составляет 22 человека</w:t>
      </w:r>
      <w:r w:rsidRPr="00981A15">
        <w:rPr>
          <w:sz w:val="28"/>
          <w:szCs w:val="28"/>
        </w:rPr>
        <w:t xml:space="preserve"> (без учета абонентского отдела). В связи с тем, что МУП «УК ЖКХ» помимо регулируемых видов деятельности в сфере холодного водоснабжения, водоотведения осуществляет также деятельность по управлению жилым фондом, нормативная численность АУП по приказу Госстроя № 66 </w:t>
      </w:r>
      <w:r w:rsidRPr="00981A15">
        <w:rPr>
          <w:sz w:val="28"/>
          <w:szCs w:val="28"/>
          <w:u w:val="single"/>
        </w:rPr>
        <w:t xml:space="preserve">учтена               </w:t>
      </w:r>
      <w:r w:rsidRPr="00981A15">
        <w:rPr>
          <w:b/>
          <w:sz w:val="28"/>
          <w:szCs w:val="28"/>
          <w:u w:val="single"/>
        </w:rPr>
        <w:t>в доле</w:t>
      </w:r>
      <w:r w:rsidRPr="00981A15">
        <w:rPr>
          <w:sz w:val="28"/>
          <w:szCs w:val="28"/>
          <w:u w:val="single"/>
        </w:rPr>
        <w:t xml:space="preserve"> на регулируемый вид деятельности </w:t>
      </w:r>
      <w:r w:rsidRPr="00981A15">
        <w:rPr>
          <w:b/>
          <w:sz w:val="28"/>
          <w:szCs w:val="28"/>
          <w:u w:val="single"/>
        </w:rPr>
        <w:t>в сфере водоотведения</w:t>
      </w:r>
      <w:r w:rsidRPr="00981A15">
        <w:rPr>
          <w:sz w:val="28"/>
          <w:szCs w:val="28"/>
        </w:rPr>
        <w:t xml:space="preserve"> – 0,2002 (распределение произведено пропорционально фонду оплаты труда основного производственного персонала согласно учетной политики предприятия): 22 чел. * 0,2002 = 4,41 чел.</w:t>
      </w:r>
    </w:p>
    <w:p w:rsidR="00981A15" w:rsidRPr="00981A15" w:rsidRDefault="00981A15" w:rsidP="00981A15">
      <w:pPr>
        <w:ind w:firstLine="720"/>
        <w:jc w:val="both"/>
        <w:rPr>
          <w:sz w:val="28"/>
          <w:szCs w:val="28"/>
        </w:rPr>
      </w:pPr>
      <w:r w:rsidRPr="00981A15">
        <w:rPr>
          <w:sz w:val="28"/>
          <w:szCs w:val="28"/>
        </w:rPr>
        <w:t xml:space="preserve">При этом численность АУП в количестве 1,80 человека уже учтена регулятором при расчете расходов на оплату труда АУП (обоснование отражено при описании статьи «Заработная плата АУП»). Таким образом, в расчет расходов на услуги управления регулятором </w:t>
      </w:r>
      <w:r w:rsidRPr="00981A15">
        <w:rPr>
          <w:sz w:val="28"/>
          <w:szCs w:val="28"/>
          <w:u w:val="single"/>
        </w:rPr>
        <w:t>принята нормативная численность АУП</w:t>
      </w:r>
      <w:r w:rsidRPr="00981A15">
        <w:rPr>
          <w:sz w:val="28"/>
          <w:szCs w:val="28"/>
        </w:rPr>
        <w:t xml:space="preserve"> в соответствии с приказом Госстроя № 66 за вычетом </w:t>
      </w:r>
      <w:proofErr w:type="gramStart"/>
      <w:r w:rsidRPr="00981A15">
        <w:rPr>
          <w:sz w:val="28"/>
          <w:szCs w:val="28"/>
        </w:rPr>
        <w:t>численности персонала</w:t>
      </w:r>
      <w:proofErr w:type="gramEnd"/>
      <w:r w:rsidRPr="00981A15">
        <w:rPr>
          <w:sz w:val="28"/>
          <w:szCs w:val="28"/>
        </w:rPr>
        <w:t xml:space="preserve"> уже учтенной в составе административных расходов:</w:t>
      </w:r>
    </w:p>
    <w:p w:rsidR="00981A15" w:rsidRPr="00981A15" w:rsidRDefault="00981A15" w:rsidP="00981A15">
      <w:pPr>
        <w:ind w:firstLine="720"/>
        <w:jc w:val="both"/>
        <w:rPr>
          <w:sz w:val="28"/>
          <w:szCs w:val="28"/>
        </w:rPr>
      </w:pPr>
      <w:r w:rsidRPr="00981A15">
        <w:rPr>
          <w:sz w:val="28"/>
          <w:szCs w:val="28"/>
        </w:rPr>
        <w:t xml:space="preserve">4,41 чел. – 1,80 чел. = </w:t>
      </w:r>
      <w:r w:rsidRPr="00981A15">
        <w:rPr>
          <w:b/>
          <w:i/>
          <w:sz w:val="28"/>
          <w:szCs w:val="28"/>
        </w:rPr>
        <w:t>2,6</w:t>
      </w:r>
      <w:r w:rsidRPr="00981A15">
        <w:rPr>
          <w:sz w:val="28"/>
          <w:szCs w:val="28"/>
        </w:rPr>
        <w:t xml:space="preserve"> чел.</w:t>
      </w:r>
    </w:p>
    <w:p w:rsidR="00981A15" w:rsidRPr="00981A15" w:rsidRDefault="00981A15" w:rsidP="00981A15">
      <w:pPr>
        <w:ind w:firstLine="720"/>
        <w:jc w:val="both"/>
        <w:rPr>
          <w:color w:val="000000"/>
          <w:sz w:val="28"/>
          <w:szCs w:val="28"/>
        </w:rPr>
      </w:pPr>
      <w:r w:rsidRPr="00981A15">
        <w:rPr>
          <w:color w:val="000000"/>
          <w:sz w:val="28"/>
          <w:szCs w:val="28"/>
          <w:u w:val="single"/>
        </w:rPr>
        <w:t>Заработная плата</w:t>
      </w:r>
      <w:r w:rsidRPr="00981A15">
        <w:rPr>
          <w:color w:val="000000"/>
          <w:sz w:val="28"/>
          <w:szCs w:val="28"/>
        </w:rPr>
        <w:t xml:space="preserve"> работников, оказывающих услуги управления была принята по плановой средневзвешенной заработной плате 2018 года АУП двух предприятий, ранее эксплуатировавших объекты данных централизованных систем холодного водоснабжения и водоотведения –  МУП КГО «УКВС» и МУП КГО «УКВО», с применением ИПЦ Минэкономразвития России 104,6% на 2019 год –  </w:t>
      </w:r>
      <w:r w:rsidRPr="00981A15">
        <w:rPr>
          <w:b/>
          <w:i/>
          <w:color w:val="000000"/>
          <w:sz w:val="28"/>
          <w:szCs w:val="28"/>
        </w:rPr>
        <w:t>23142,57</w:t>
      </w:r>
      <w:r w:rsidRPr="00981A15">
        <w:rPr>
          <w:color w:val="000000"/>
          <w:sz w:val="28"/>
          <w:szCs w:val="28"/>
        </w:rPr>
        <w:t xml:space="preserve"> руб./чел./мес. (подробный расчет с обоснованием отражен в описании статьи «Заработная плата АУП»).</w:t>
      </w:r>
    </w:p>
    <w:p w:rsidR="00981A15" w:rsidRPr="00981A15" w:rsidRDefault="00981A15" w:rsidP="00981A15">
      <w:pPr>
        <w:tabs>
          <w:tab w:val="left" w:pos="1134"/>
        </w:tabs>
        <w:ind w:firstLine="709"/>
        <w:jc w:val="both"/>
        <w:rPr>
          <w:color w:val="000000"/>
          <w:sz w:val="28"/>
          <w:szCs w:val="28"/>
        </w:rPr>
      </w:pPr>
      <w:r w:rsidRPr="00981A15">
        <w:rPr>
          <w:sz w:val="28"/>
          <w:szCs w:val="28"/>
          <w:u w:val="single"/>
        </w:rPr>
        <w:t>Отчисления на социальные, страховые нужды</w:t>
      </w:r>
      <w:r w:rsidRPr="00981A15">
        <w:rPr>
          <w:sz w:val="28"/>
          <w:szCs w:val="28"/>
        </w:rPr>
        <w:t xml:space="preserve">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Кроме того, в связи с тем, что предприятие, оказывающее услуги управления, применяет упрощенную систему налогообложения (объектом налогообложения выбраны «доходы»), регулятором также в расчете расходов на услуги управления </w:t>
      </w:r>
      <w:r w:rsidRPr="00981A15">
        <w:rPr>
          <w:color w:val="000000"/>
          <w:sz w:val="28"/>
          <w:szCs w:val="28"/>
          <w:u w:val="single"/>
        </w:rPr>
        <w:t>учтен единый налог, уплачиваемый организацией, применяющей упрощенную систему налогообложения</w:t>
      </w:r>
      <w:r w:rsidRPr="00981A15">
        <w:rPr>
          <w:color w:val="000000"/>
          <w:sz w:val="28"/>
          <w:szCs w:val="28"/>
        </w:rPr>
        <w:t>, по ставке 6% в соответствии со ст. 346.20 Налогового кодекса РФ (часть вторая).</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Подробный расчет расходов по статье </w:t>
      </w:r>
      <w:r w:rsidRPr="00981A15">
        <w:rPr>
          <w:color w:val="000000"/>
          <w:sz w:val="28"/>
          <w:szCs w:val="28"/>
          <w:u w:val="single"/>
        </w:rPr>
        <w:t>(в расчете на год)</w:t>
      </w:r>
      <w:r w:rsidRPr="00981A15">
        <w:rPr>
          <w:color w:val="000000"/>
          <w:sz w:val="28"/>
          <w:szCs w:val="28"/>
        </w:rPr>
        <w:t xml:space="preserve"> представлен в Таблице 5.</w:t>
      </w:r>
    </w:p>
    <w:p w:rsidR="00981A15" w:rsidRPr="00981A15" w:rsidRDefault="00981A15" w:rsidP="00981A15">
      <w:pPr>
        <w:tabs>
          <w:tab w:val="left" w:pos="1134"/>
        </w:tabs>
        <w:ind w:firstLine="709"/>
        <w:jc w:val="right"/>
        <w:rPr>
          <w:color w:val="000000"/>
          <w:szCs w:val="28"/>
        </w:rPr>
      </w:pPr>
    </w:p>
    <w:p w:rsidR="00981A15" w:rsidRPr="00981A15" w:rsidRDefault="00981A15" w:rsidP="00981A15">
      <w:pPr>
        <w:tabs>
          <w:tab w:val="left" w:pos="1134"/>
        </w:tabs>
        <w:ind w:firstLine="709"/>
        <w:jc w:val="right"/>
        <w:rPr>
          <w:color w:val="000000"/>
          <w:szCs w:val="28"/>
        </w:rPr>
      </w:pPr>
      <w:r w:rsidRPr="00981A15">
        <w:rPr>
          <w:color w:val="000000"/>
          <w:szCs w:val="28"/>
        </w:rPr>
        <w:t>Таблица 5</w:t>
      </w:r>
    </w:p>
    <w:p w:rsidR="00981A15" w:rsidRPr="00981A15" w:rsidRDefault="00981A15" w:rsidP="00981A15">
      <w:pPr>
        <w:tabs>
          <w:tab w:val="left" w:pos="1134"/>
        </w:tabs>
        <w:jc w:val="both"/>
        <w:rPr>
          <w:szCs w:val="20"/>
        </w:rPr>
      </w:pPr>
      <w:r w:rsidRPr="00981A15">
        <w:rPr>
          <w:noProof/>
          <w:szCs w:val="20"/>
        </w:rPr>
        <w:lastRenderedPageBreak/>
        <w:drawing>
          <wp:inline distT="0" distB="0" distL="0" distR="0">
            <wp:extent cx="5939790" cy="294132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941320"/>
                    </a:xfrm>
                    <a:prstGeom prst="rect">
                      <a:avLst/>
                    </a:prstGeom>
                    <a:noFill/>
                    <a:ln>
                      <a:noFill/>
                    </a:ln>
                  </pic:spPr>
                </pic:pic>
              </a:graphicData>
            </a:graphic>
          </wp:inline>
        </w:drawing>
      </w:r>
    </w:p>
    <w:p w:rsidR="00981A15" w:rsidRPr="00981A15" w:rsidRDefault="00981A15" w:rsidP="00981A15">
      <w:pPr>
        <w:tabs>
          <w:tab w:val="left" w:pos="1134"/>
        </w:tabs>
        <w:jc w:val="both"/>
        <w:rPr>
          <w:sz w:val="12"/>
          <w:szCs w:val="20"/>
        </w:rPr>
      </w:pPr>
    </w:p>
    <w:p w:rsidR="00981A15" w:rsidRPr="00981A15" w:rsidRDefault="00981A15" w:rsidP="00981A15">
      <w:pPr>
        <w:tabs>
          <w:tab w:val="left" w:pos="709"/>
        </w:tabs>
        <w:jc w:val="both"/>
        <w:rPr>
          <w:color w:val="000000"/>
          <w:sz w:val="28"/>
          <w:szCs w:val="28"/>
        </w:rPr>
      </w:pPr>
      <w:r w:rsidRPr="00981A15">
        <w:rPr>
          <w:szCs w:val="20"/>
        </w:rPr>
        <w:tab/>
      </w:r>
      <w:r w:rsidRPr="00981A15">
        <w:rPr>
          <w:sz w:val="28"/>
          <w:szCs w:val="20"/>
        </w:rPr>
        <w:t xml:space="preserve">В соответствии с представленной Таблицей 5 общая сумма расходов на услуги управления </w:t>
      </w:r>
      <w:r w:rsidRPr="00981A15">
        <w:rPr>
          <w:b/>
          <w:sz w:val="28"/>
          <w:szCs w:val="20"/>
          <w:u w:val="single"/>
        </w:rPr>
        <w:t>по расчету регулятора</w:t>
      </w:r>
      <w:r w:rsidRPr="00981A15">
        <w:rPr>
          <w:sz w:val="28"/>
          <w:szCs w:val="20"/>
        </w:rPr>
        <w:t xml:space="preserve"> составила 996,18 </w:t>
      </w:r>
      <w:proofErr w:type="spellStart"/>
      <w:r w:rsidRPr="00981A15">
        <w:rPr>
          <w:sz w:val="28"/>
          <w:szCs w:val="20"/>
        </w:rPr>
        <w:t>тыс.руб</w:t>
      </w:r>
      <w:proofErr w:type="spellEnd"/>
      <w:r w:rsidRPr="00981A15">
        <w:rPr>
          <w:sz w:val="28"/>
          <w:szCs w:val="20"/>
        </w:rPr>
        <w:t xml:space="preserve">. в год. Расходы приняты </w:t>
      </w:r>
      <w:r w:rsidRPr="00981A15">
        <w:rPr>
          <w:sz w:val="28"/>
          <w:szCs w:val="20"/>
          <w:u w:val="single"/>
        </w:rPr>
        <w:t xml:space="preserve">в пересчете на плановый период с 01.02.2019 по 31.12.2019 в сумме </w:t>
      </w:r>
      <w:r w:rsidRPr="00981A15">
        <w:rPr>
          <w:b/>
          <w:i/>
          <w:sz w:val="28"/>
          <w:szCs w:val="20"/>
          <w:u w:val="single"/>
        </w:rPr>
        <w:t>911,57</w:t>
      </w:r>
      <w:r w:rsidRPr="00981A15">
        <w:rPr>
          <w:sz w:val="28"/>
          <w:szCs w:val="20"/>
          <w:u w:val="single"/>
        </w:rPr>
        <w:t xml:space="preserve"> </w:t>
      </w:r>
      <w:proofErr w:type="spellStart"/>
      <w:r w:rsidRPr="00981A15">
        <w:rPr>
          <w:sz w:val="28"/>
          <w:szCs w:val="20"/>
          <w:u w:val="single"/>
        </w:rPr>
        <w:t>тыс.руб</w:t>
      </w:r>
      <w:proofErr w:type="spellEnd"/>
      <w:r w:rsidRPr="00981A15">
        <w:rPr>
          <w:sz w:val="28"/>
          <w:szCs w:val="20"/>
          <w:u w:val="single"/>
        </w:rPr>
        <w:t>.</w:t>
      </w:r>
    </w:p>
    <w:p w:rsidR="00981A15" w:rsidRPr="00981A15" w:rsidRDefault="00981A15" w:rsidP="00981A15">
      <w:pPr>
        <w:tabs>
          <w:tab w:val="left" w:pos="1134"/>
        </w:tabs>
        <w:ind w:firstLine="709"/>
        <w:jc w:val="both"/>
        <w:rPr>
          <w:color w:val="000000"/>
          <w:sz w:val="28"/>
          <w:szCs w:val="28"/>
        </w:rPr>
      </w:pPr>
    </w:p>
    <w:p w:rsidR="00981A15" w:rsidRPr="00981A15" w:rsidRDefault="00981A15" w:rsidP="00981A15">
      <w:pPr>
        <w:ind w:firstLine="720"/>
        <w:jc w:val="both"/>
        <w:rPr>
          <w:sz w:val="28"/>
          <w:szCs w:val="28"/>
        </w:rPr>
      </w:pPr>
      <w:r w:rsidRPr="00981A15">
        <w:rPr>
          <w:sz w:val="28"/>
          <w:szCs w:val="28"/>
        </w:rPr>
        <w:t xml:space="preserve">- </w:t>
      </w:r>
      <w:r w:rsidRPr="00981A15">
        <w:rPr>
          <w:i/>
          <w:sz w:val="28"/>
          <w:szCs w:val="28"/>
          <w:u w:val="single"/>
        </w:rPr>
        <w:t>«Услуги по агентскому договору»</w:t>
      </w:r>
      <w:r w:rsidRPr="00981A15">
        <w:rPr>
          <w:sz w:val="28"/>
          <w:szCs w:val="28"/>
        </w:rPr>
        <w:t xml:space="preserve"> - </w:t>
      </w:r>
      <w:r w:rsidRPr="00981A15">
        <w:rPr>
          <w:b/>
          <w:i/>
          <w:sz w:val="28"/>
          <w:szCs w:val="28"/>
        </w:rPr>
        <w:t>124,78</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В данной статье предприятием заявлены расходы по начислению и приему платежей физических лиц и ведению лицевых счетов юридических лиц по агентскому договору с МУП Управляющая компания «Жилищно-коммунального хозяйства </w:t>
      </w:r>
      <w:proofErr w:type="spellStart"/>
      <w:r w:rsidRPr="00981A15">
        <w:rPr>
          <w:sz w:val="28"/>
          <w:szCs w:val="28"/>
        </w:rPr>
        <w:t>Калтанского</w:t>
      </w:r>
      <w:proofErr w:type="spellEnd"/>
      <w:r w:rsidRPr="00981A15">
        <w:rPr>
          <w:sz w:val="28"/>
          <w:szCs w:val="28"/>
        </w:rPr>
        <w:t xml:space="preserve"> городского округа». В первоначально представленном пакете документов в качестве обосновывающих материалов по данной статье предприятием был представлен </w:t>
      </w:r>
      <w:r w:rsidRPr="00981A15">
        <w:rPr>
          <w:sz w:val="28"/>
          <w:szCs w:val="28"/>
          <w:u w:val="single"/>
        </w:rPr>
        <w:t>проект</w:t>
      </w:r>
      <w:r w:rsidRPr="00981A15">
        <w:rPr>
          <w:sz w:val="28"/>
          <w:szCs w:val="28"/>
        </w:rPr>
        <w:t xml:space="preserve"> агентского договора между                          МУП «УК ЖКХ» и МУП УК «ЖКХ КГО» (с приложением предварительного расчета стоимости услуг). Регулятором в адрес предприятия был направлен запрос (исх. от 26.12.2018 № М-10-79/5442-02) о предоставлении заключенного агентского договора с приложением </w:t>
      </w:r>
      <w:r w:rsidRPr="00981A15">
        <w:rPr>
          <w:sz w:val="28"/>
          <w:szCs w:val="28"/>
          <w:u w:val="single"/>
        </w:rPr>
        <w:t>подробной калькуляции</w:t>
      </w:r>
      <w:r w:rsidRPr="00981A15">
        <w:rPr>
          <w:sz w:val="28"/>
          <w:szCs w:val="28"/>
        </w:rPr>
        <w:t xml:space="preserve"> стоимости оказываемых услуг.</w:t>
      </w:r>
    </w:p>
    <w:p w:rsidR="00981A15" w:rsidRPr="00981A15" w:rsidRDefault="00981A15" w:rsidP="00981A15">
      <w:pPr>
        <w:ind w:firstLine="720"/>
        <w:jc w:val="both"/>
        <w:rPr>
          <w:sz w:val="28"/>
          <w:szCs w:val="28"/>
        </w:rPr>
      </w:pPr>
      <w:r w:rsidRPr="00981A15">
        <w:rPr>
          <w:sz w:val="28"/>
          <w:szCs w:val="28"/>
        </w:rPr>
        <w:t xml:space="preserve">На запрос регулятора МУП «УК ЖКХ» письмом исх. от 09.01.2019              № 640, </w:t>
      </w:r>
      <w:proofErr w:type="spellStart"/>
      <w:r w:rsidRPr="00981A15">
        <w:rPr>
          <w:sz w:val="28"/>
          <w:szCs w:val="28"/>
        </w:rPr>
        <w:t>вх</w:t>
      </w:r>
      <w:proofErr w:type="spellEnd"/>
      <w:r w:rsidRPr="00981A15">
        <w:rPr>
          <w:sz w:val="28"/>
          <w:szCs w:val="28"/>
        </w:rPr>
        <w:t xml:space="preserve">. от 09.01.2019 № 6 направило в адрес РЭК </w:t>
      </w:r>
      <w:proofErr w:type="gramStart"/>
      <w:r w:rsidRPr="00981A15">
        <w:rPr>
          <w:sz w:val="28"/>
          <w:szCs w:val="28"/>
        </w:rPr>
        <w:t xml:space="preserve">КО агентский </w:t>
      </w:r>
      <w:r w:rsidRPr="00981A15">
        <w:rPr>
          <w:sz w:val="28"/>
          <w:szCs w:val="28"/>
          <w:u w:val="single"/>
        </w:rPr>
        <w:t>договор</w:t>
      </w:r>
      <w:proofErr w:type="gramEnd"/>
      <w:r w:rsidRPr="00981A15">
        <w:rPr>
          <w:sz w:val="28"/>
          <w:szCs w:val="28"/>
        </w:rPr>
        <w:t xml:space="preserve"> от 29.12.2018 № 32-18, заключенный между МУП «УК ЖКХ» и МУП УК «ЖКХ КГО». Приложение № 2 к данному договору содержит «Предварительный расчет к агентскому договору (смету затрат) на 2019 год», согласно которому стоимость услуг по договору в сфере водоотведения составляет 1510,53 </w:t>
      </w:r>
      <w:proofErr w:type="spellStart"/>
      <w:r w:rsidRPr="00981A15">
        <w:rPr>
          <w:sz w:val="28"/>
          <w:szCs w:val="28"/>
        </w:rPr>
        <w:t>тыс.руб</w:t>
      </w:r>
      <w:proofErr w:type="spellEnd"/>
      <w:r w:rsidRPr="00981A15">
        <w:rPr>
          <w:sz w:val="28"/>
          <w:szCs w:val="28"/>
        </w:rPr>
        <w:t xml:space="preserve">. </w:t>
      </w:r>
      <w:r w:rsidRPr="00981A15">
        <w:rPr>
          <w:sz w:val="28"/>
          <w:szCs w:val="28"/>
          <w:u w:val="single"/>
        </w:rPr>
        <w:t xml:space="preserve">В отношении данного договора регулятор считает необходимым отметить </w:t>
      </w:r>
      <w:r w:rsidRPr="00981A15">
        <w:rPr>
          <w:b/>
          <w:sz w:val="28"/>
          <w:szCs w:val="28"/>
          <w:u w:val="single"/>
        </w:rPr>
        <w:t>следующие моменты</w:t>
      </w:r>
      <w:r w:rsidRPr="00981A15">
        <w:rPr>
          <w:sz w:val="28"/>
          <w:szCs w:val="28"/>
          <w:u w:val="single"/>
        </w:rPr>
        <w:t>:</w:t>
      </w:r>
    </w:p>
    <w:p w:rsidR="00981A15" w:rsidRPr="00981A15" w:rsidRDefault="00981A15" w:rsidP="00981A15">
      <w:pPr>
        <w:ind w:firstLine="720"/>
        <w:jc w:val="both"/>
        <w:rPr>
          <w:sz w:val="28"/>
          <w:szCs w:val="28"/>
        </w:rPr>
      </w:pPr>
      <w:r w:rsidRPr="00981A15">
        <w:rPr>
          <w:sz w:val="28"/>
          <w:szCs w:val="28"/>
        </w:rPr>
        <w:t xml:space="preserve">- договор заключен </w:t>
      </w:r>
      <w:r w:rsidRPr="00981A15">
        <w:rPr>
          <w:b/>
          <w:sz w:val="28"/>
          <w:szCs w:val="28"/>
          <w:u w:val="single"/>
        </w:rPr>
        <w:t>без проведения конкурсных процедур</w:t>
      </w:r>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отсутствие подробной калькуляции</w:t>
      </w:r>
      <w:r w:rsidRPr="00981A15">
        <w:rPr>
          <w:sz w:val="28"/>
          <w:szCs w:val="28"/>
        </w:rPr>
        <w:t xml:space="preserve"> стоимости услуг. Представленный предварительный расчет расходов по данному договору содержит укрупненный расчет затрат (например, «Оплата труда» отражена </w:t>
      </w:r>
      <w:r w:rsidRPr="00981A15">
        <w:rPr>
          <w:sz w:val="28"/>
          <w:szCs w:val="28"/>
        </w:rPr>
        <w:lastRenderedPageBreak/>
        <w:t>общей суммой без указания численности задействованных сотрудников, их должностей и средней заработной платы);</w:t>
      </w:r>
    </w:p>
    <w:p w:rsidR="00981A15" w:rsidRPr="00981A15" w:rsidRDefault="00981A15" w:rsidP="00981A15">
      <w:pPr>
        <w:ind w:firstLine="720"/>
        <w:jc w:val="both"/>
        <w:rPr>
          <w:sz w:val="28"/>
          <w:szCs w:val="28"/>
        </w:rPr>
      </w:pPr>
      <w:r w:rsidRPr="00981A15">
        <w:rPr>
          <w:sz w:val="28"/>
          <w:szCs w:val="28"/>
        </w:rPr>
        <w:t xml:space="preserve">- </w:t>
      </w:r>
      <w:r w:rsidRPr="00981A15">
        <w:rPr>
          <w:b/>
          <w:sz w:val="28"/>
          <w:szCs w:val="28"/>
          <w:u w:val="single"/>
        </w:rPr>
        <w:t>не отражен</w:t>
      </w:r>
      <w:r w:rsidRPr="00981A15">
        <w:rPr>
          <w:sz w:val="28"/>
          <w:szCs w:val="28"/>
        </w:rPr>
        <w:t xml:space="preserve"> механизм распределения общей суммы расходов по договору между регулируемыми видами деятельности в сфере холодного водоснабжения и водоотведения.</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w:t>
      </w:r>
      <w:r w:rsidRPr="00981A15">
        <w:rPr>
          <w:b/>
          <w:sz w:val="28"/>
          <w:szCs w:val="28"/>
          <w:u w:val="single"/>
        </w:rPr>
        <w:t>расходы по данному договору признаны регулятором необоснованными и не принимались в расчет</w:t>
      </w:r>
      <w:r w:rsidRPr="00981A15">
        <w:rPr>
          <w:sz w:val="28"/>
          <w:szCs w:val="28"/>
        </w:rPr>
        <w:t xml:space="preserve"> при определении необходимой валовой выручки.</w:t>
      </w:r>
    </w:p>
    <w:p w:rsidR="00981A15" w:rsidRPr="00981A15" w:rsidRDefault="00981A15" w:rsidP="00981A15">
      <w:pPr>
        <w:ind w:firstLine="720"/>
        <w:jc w:val="both"/>
        <w:rPr>
          <w:sz w:val="28"/>
          <w:szCs w:val="28"/>
        </w:rPr>
      </w:pPr>
      <w:r w:rsidRPr="00981A15">
        <w:rPr>
          <w:sz w:val="28"/>
          <w:szCs w:val="28"/>
        </w:rPr>
        <w:t xml:space="preserve">По результатам проведенного анализа </w:t>
      </w:r>
      <w:r w:rsidRPr="00981A15">
        <w:rPr>
          <w:sz w:val="28"/>
          <w:szCs w:val="28"/>
          <w:u w:val="single"/>
        </w:rPr>
        <w:t>расходы на услуги агента были рассчитаны регулятором следующим образом</w:t>
      </w:r>
      <w:r w:rsidRPr="00981A15">
        <w:rPr>
          <w:sz w:val="28"/>
          <w:szCs w:val="28"/>
        </w:rPr>
        <w:t>:</w:t>
      </w:r>
    </w:p>
    <w:p w:rsidR="00981A15" w:rsidRPr="00981A15" w:rsidRDefault="00981A15" w:rsidP="00981A15">
      <w:pPr>
        <w:ind w:firstLine="720"/>
        <w:jc w:val="both"/>
        <w:rPr>
          <w:color w:val="000000"/>
          <w:sz w:val="28"/>
          <w:szCs w:val="28"/>
        </w:rPr>
      </w:pPr>
      <w:r w:rsidRPr="00981A15">
        <w:rPr>
          <w:color w:val="000000"/>
          <w:sz w:val="28"/>
          <w:szCs w:val="28"/>
        </w:rPr>
        <w:t xml:space="preserve">В соответствии с п. 27 Методических указаний при установлении тарифов </w:t>
      </w:r>
      <w:r w:rsidRPr="00981A15">
        <w:rPr>
          <w:b/>
          <w:color w:val="000000"/>
          <w:sz w:val="28"/>
          <w:szCs w:val="28"/>
          <w:u w:val="single"/>
        </w:rPr>
        <w:t>не допускается</w:t>
      </w:r>
      <w:r w:rsidRPr="00981A15">
        <w:rPr>
          <w:color w:val="000000"/>
          <w:sz w:val="28"/>
          <w:szCs w:val="28"/>
        </w:rPr>
        <w:t xml:space="preserve">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Правилами содержания общего имущества в многоквартирном доме, утвержденными постановлением Правительства Российской Федерации от 13 августа 2006 г. № 491.</w:t>
      </w:r>
    </w:p>
    <w:p w:rsidR="00981A15" w:rsidRPr="00981A15" w:rsidRDefault="00981A15" w:rsidP="00981A15">
      <w:pPr>
        <w:ind w:firstLine="720"/>
        <w:jc w:val="both"/>
        <w:rPr>
          <w:sz w:val="28"/>
          <w:szCs w:val="28"/>
        </w:rPr>
      </w:pPr>
      <w:r w:rsidRPr="00981A15">
        <w:rPr>
          <w:sz w:val="28"/>
          <w:szCs w:val="28"/>
        </w:rPr>
        <w:t xml:space="preserve">В материалах тарифного дела предприятием представлен </w:t>
      </w:r>
      <w:r w:rsidRPr="00981A15">
        <w:rPr>
          <w:sz w:val="28"/>
          <w:szCs w:val="28"/>
          <w:u w:val="single"/>
        </w:rPr>
        <w:t>общий перечень лицевых счетов</w:t>
      </w:r>
      <w:r w:rsidRPr="00981A15">
        <w:rPr>
          <w:sz w:val="28"/>
          <w:szCs w:val="28"/>
        </w:rPr>
        <w:t xml:space="preserve">, включая юридических лиц, дома частного сектора и многоквартирные дома (перешедшие на прямые договорные отношения с ресурсоснабжающей организацией). Общее количество лицевых счетов, по данным предприятия, составляет 8679,00 ед. по холодному водоснабжению и 5906,00 ед. по водоотведению. Однако, протоколы собраний жильцов многоквартирных домов с решением о переходе на прямые договоры с ресурсоснабжающей организацией в регулирующий орган </w:t>
      </w:r>
      <w:r w:rsidRPr="00981A15">
        <w:rPr>
          <w:b/>
          <w:sz w:val="28"/>
          <w:szCs w:val="28"/>
          <w:u w:val="single"/>
        </w:rPr>
        <w:t>не представлены</w:t>
      </w:r>
      <w:r w:rsidRPr="00981A15">
        <w:rPr>
          <w:sz w:val="28"/>
          <w:szCs w:val="28"/>
        </w:rPr>
        <w:t>. Кроме того, выделить из общего перечня дома частного сектора регулятору также не представляется возможным.</w:t>
      </w:r>
    </w:p>
    <w:p w:rsidR="00981A15" w:rsidRPr="00981A15" w:rsidRDefault="00981A15" w:rsidP="00981A15">
      <w:pPr>
        <w:ind w:firstLine="709"/>
        <w:jc w:val="both"/>
        <w:rPr>
          <w:sz w:val="28"/>
          <w:szCs w:val="28"/>
        </w:rPr>
      </w:pPr>
      <w:r w:rsidRPr="00981A15">
        <w:rPr>
          <w:color w:val="000000"/>
          <w:sz w:val="28"/>
          <w:szCs w:val="28"/>
        </w:rPr>
        <w:t xml:space="preserve">После получения возражений предприятия на представленный регулятором расчет тарифов на питьевую воду, водоотведение (в том числе по данной статье затрат) и продления сроков рассмотрения тарифного дела,                     в целях подтверждения, изложенных предприятием фактов в письме                      </w:t>
      </w:r>
      <w:r w:rsidRPr="00981A15">
        <w:rPr>
          <w:sz w:val="28"/>
          <w:szCs w:val="28"/>
        </w:rPr>
        <w:t xml:space="preserve">исх. от 16.01.2019 № 11, </w:t>
      </w:r>
      <w:proofErr w:type="spellStart"/>
      <w:r w:rsidRPr="00981A15">
        <w:rPr>
          <w:sz w:val="28"/>
          <w:szCs w:val="28"/>
        </w:rPr>
        <w:t>вх</w:t>
      </w:r>
      <w:proofErr w:type="spellEnd"/>
      <w:r w:rsidRPr="00981A15">
        <w:rPr>
          <w:sz w:val="28"/>
          <w:szCs w:val="28"/>
        </w:rPr>
        <w:t xml:space="preserve">. от 16.01.2019 № 130, </w:t>
      </w:r>
      <w:r w:rsidRPr="00981A15">
        <w:rPr>
          <w:b/>
          <w:sz w:val="28"/>
          <w:szCs w:val="28"/>
        </w:rPr>
        <w:t>РЭК КО</w:t>
      </w:r>
      <w:r w:rsidRPr="00981A15">
        <w:rPr>
          <w:sz w:val="28"/>
          <w:szCs w:val="28"/>
        </w:rPr>
        <w:t xml:space="preserve"> в адрес                         МУП «УК ЖКХ» </w:t>
      </w:r>
      <w:r w:rsidRPr="00981A15">
        <w:rPr>
          <w:b/>
          <w:sz w:val="28"/>
          <w:szCs w:val="28"/>
        </w:rPr>
        <w:t xml:space="preserve">был направлен запрос </w:t>
      </w:r>
      <w:r w:rsidRPr="00981A15">
        <w:rPr>
          <w:sz w:val="28"/>
          <w:szCs w:val="28"/>
        </w:rPr>
        <w:t>о предоставлении необходимых документов (исх. от 17.01.2019 № М-10-79/71-02), в том числе:</w:t>
      </w:r>
    </w:p>
    <w:p w:rsidR="00981A15" w:rsidRPr="00981A15" w:rsidRDefault="00981A15" w:rsidP="00981A15">
      <w:pPr>
        <w:ind w:firstLine="709"/>
        <w:jc w:val="both"/>
        <w:rPr>
          <w:sz w:val="28"/>
          <w:szCs w:val="28"/>
        </w:rPr>
      </w:pPr>
      <w:r w:rsidRPr="00981A15">
        <w:rPr>
          <w:sz w:val="28"/>
          <w:szCs w:val="28"/>
        </w:rPr>
        <w:t>- перечень лицевых счетов по регулируемым видам деятельности с распределением по отдельным категориям потребителей (дома частного сектора, многоквартирные дома, находящиеся в непосредственном управлении, ТСЖ, многоквартирные дома, перешедшие на прямые договоры с ресурсоснабжающей организацией и т.д.) – отдельно по холодному водоснабжению и водоотведению;</w:t>
      </w:r>
    </w:p>
    <w:p w:rsidR="00981A15" w:rsidRPr="00981A15" w:rsidRDefault="00981A15" w:rsidP="00981A15">
      <w:pPr>
        <w:ind w:firstLine="709"/>
        <w:jc w:val="both"/>
        <w:rPr>
          <w:color w:val="000000"/>
          <w:sz w:val="28"/>
          <w:szCs w:val="28"/>
        </w:rPr>
      </w:pPr>
      <w:r w:rsidRPr="00981A15">
        <w:rPr>
          <w:sz w:val="28"/>
          <w:szCs w:val="28"/>
        </w:rPr>
        <w:lastRenderedPageBreak/>
        <w:tab/>
        <w:t>- протоколы собраний жильцов многоквартирных домов с решением о переходе на прямые договоры с ресурсоснабжающей организацией.</w:t>
      </w:r>
    </w:p>
    <w:p w:rsidR="00981A15" w:rsidRPr="00981A15" w:rsidRDefault="00981A15" w:rsidP="00981A15">
      <w:pPr>
        <w:ind w:firstLine="720"/>
        <w:jc w:val="both"/>
        <w:rPr>
          <w:sz w:val="28"/>
          <w:szCs w:val="28"/>
        </w:rPr>
      </w:pPr>
      <w:r w:rsidRPr="00981A15">
        <w:rPr>
          <w:color w:val="000000"/>
          <w:sz w:val="28"/>
          <w:szCs w:val="28"/>
        </w:rPr>
        <w:t xml:space="preserve">В ответ на запрос регулятора МУП «УК ЖКХ» письмом                                 исх. от 22.01.2019 № 18, </w:t>
      </w:r>
      <w:proofErr w:type="spellStart"/>
      <w:r w:rsidRPr="00981A15">
        <w:rPr>
          <w:color w:val="000000"/>
          <w:sz w:val="28"/>
          <w:szCs w:val="28"/>
        </w:rPr>
        <w:t>вх</w:t>
      </w:r>
      <w:proofErr w:type="spellEnd"/>
      <w:r w:rsidRPr="00981A15">
        <w:rPr>
          <w:color w:val="000000"/>
          <w:sz w:val="28"/>
          <w:szCs w:val="28"/>
        </w:rPr>
        <w:t xml:space="preserve">. от 23.01.2019 № 240 представило только </w:t>
      </w:r>
      <w:r w:rsidRPr="00981A15">
        <w:rPr>
          <w:sz w:val="28"/>
          <w:szCs w:val="28"/>
        </w:rPr>
        <w:t xml:space="preserve">перечень лицевых счетов по регулируемым видам деятельности с распределением по отдельным категориям потребителей. Протоколы собраний жильцов многоквартирных домов с решением о переходе на прямые договоры с ресурсоснабжающей организацией предприятием </w:t>
      </w:r>
      <w:r w:rsidRPr="00981A15">
        <w:rPr>
          <w:b/>
          <w:sz w:val="28"/>
          <w:szCs w:val="28"/>
          <w:u w:val="single"/>
        </w:rPr>
        <w:t>не представлены</w:t>
      </w:r>
      <w:r w:rsidRPr="00981A15">
        <w:rPr>
          <w:sz w:val="28"/>
          <w:szCs w:val="28"/>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а также в связи с тем, что абонентский отдел в составе численности АУП МУП «УК ЖКХ» </w:t>
      </w:r>
      <w:r w:rsidRPr="00981A15">
        <w:rPr>
          <w:sz w:val="28"/>
          <w:szCs w:val="28"/>
          <w:u w:val="single"/>
        </w:rPr>
        <w:t>отсутствует</w:t>
      </w:r>
      <w:r w:rsidRPr="00981A15">
        <w:rPr>
          <w:sz w:val="28"/>
          <w:szCs w:val="28"/>
        </w:rPr>
        <w:t xml:space="preserve">, </w:t>
      </w:r>
      <w:r w:rsidRPr="00981A15">
        <w:rPr>
          <w:b/>
          <w:sz w:val="28"/>
          <w:szCs w:val="28"/>
          <w:u w:val="single"/>
        </w:rPr>
        <w:t xml:space="preserve">регулятор считает целесообразным учесть расходы на услуги агента только в части </w:t>
      </w:r>
      <w:r w:rsidRPr="00981A15">
        <w:rPr>
          <w:b/>
          <w:color w:val="000000"/>
          <w:sz w:val="28"/>
          <w:szCs w:val="28"/>
          <w:u w:val="single"/>
        </w:rPr>
        <w:t>ведения лицевых счетов юридических лиц и домов частного сектора.</w:t>
      </w:r>
      <w:r w:rsidRPr="00981A15">
        <w:rPr>
          <w:color w:val="000000"/>
          <w:sz w:val="28"/>
          <w:szCs w:val="28"/>
        </w:rPr>
        <w:t xml:space="preserve"> Остальные расходы не подлежат учету в составе необходимой валовой выручки в соответствии с п. 27 Методических указаний.</w:t>
      </w:r>
    </w:p>
    <w:p w:rsidR="00981A15" w:rsidRPr="00981A15" w:rsidRDefault="00981A15" w:rsidP="00981A15">
      <w:pPr>
        <w:ind w:firstLine="720"/>
        <w:jc w:val="both"/>
        <w:rPr>
          <w:sz w:val="28"/>
          <w:szCs w:val="28"/>
        </w:rPr>
      </w:pPr>
      <w:r w:rsidRPr="00981A15">
        <w:rPr>
          <w:sz w:val="28"/>
          <w:szCs w:val="28"/>
        </w:rPr>
        <w:t xml:space="preserve">В расходах на услуги агента </w:t>
      </w:r>
      <w:r w:rsidRPr="00981A15">
        <w:rPr>
          <w:b/>
          <w:sz w:val="28"/>
          <w:szCs w:val="28"/>
          <w:u w:val="single"/>
        </w:rPr>
        <w:t>регулятором учтены</w:t>
      </w:r>
      <w:r w:rsidRPr="00981A15">
        <w:rPr>
          <w:sz w:val="28"/>
          <w:szCs w:val="28"/>
        </w:rPr>
        <w:t xml:space="preserve"> затраты на оплату труда работников абонентского отдела, отчисления на социальные, страховые взносы, а также </w:t>
      </w:r>
      <w:r w:rsidRPr="00981A15">
        <w:rPr>
          <w:color w:val="000000"/>
          <w:sz w:val="28"/>
          <w:szCs w:val="28"/>
        </w:rPr>
        <w:t>единый налог, уплачиваемый организацией, применяющей упрощенную систему налогообложения.</w:t>
      </w:r>
    </w:p>
    <w:p w:rsidR="00981A15" w:rsidRPr="00981A15" w:rsidRDefault="00981A15" w:rsidP="00981A15">
      <w:pPr>
        <w:ind w:firstLine="720"/>
        <w:jc w:val="both"/>
        <w:rPr>
          <w:sz w:val="28"/>
          <w:szCs w:val="28"/>
        </w:rPr>
      </w:pPr>
      <w:r w:rsidRPr="00981A15">
        <w:rPr>
          <w:sz w:val="28"/>
          <w:szCs w:val="28"/>
        </w:rPr>
        <w:t>Общее количество лицевых счетов юридических лиц и домов частного сектора в соответствии с представленными материалами составляет 3278 ед. (2986 ед. – в сфере холодного водоснабжения, 292 ед. – в сфере водоотведения).</w:t>
      </w:r>
      <w:r w:rsidRPr="00981A15">
        <w:rPr>
          <w:szCs w:val="20"/>
        </w:rPr>
        <w:t xml:space="preserve"> </w:t>
      </w:r>
      <w:r w:rsidRPr="00981A15">
        <w:rPr>
          <w:sz w:val="28"/>
          <w:szCs w:val="20"/>
        </w:rPr>
        <w:t xml:space="preserve">В соответствии с </w:t>
      </w:r>
      <w:r w:rsidRPr="00981A15">
        <w:rPr>
          <w:sz w:val="28"/>
          <w:szCs w:val="28"/>
        </w:rPr>
        <w:t xml:space="preserve">приказом Госстроя № 66 </w:t>
      </w:r>
      <w:r w:rsidRPr="00981A15">
        <w:rPr>
          <w:sz w:val="28"/>
          <w:szCs w:val="28"/>
          <w:u w:val="single"/>
        </w:rPr>
        <w:t>нормативная численность работников абонентского отдела</w:t>
      </w:r>
      <w:r w:rsidRPr="00981A15">
        <w:rPr>
          <w:sz w:val="28"/>
          <w:szCs w:val="28"/>
        </w:rPr>
        <w:t xml:space="preserve"> при общем количестве лицевых счетов от 2000 до 5000 ед. </w:t>
      </w:r>
      <w:r w:rsidRPr="00981A15">
        <w:rPr>
          <w:sz w:val="28"/>
          <w:szCs w:val="28"/>
          <w:u w:val="single"/>
        </w:rPr>
        <w:t>составляет 4-6 человек</w:t>
      </w:r>
      <w:r w:rsidRPr="00981A15">
        <w:rPr>
          <w:sz w:val="28"/>
          <w:szCs w:val="28"/>
        </w:rPr>
        <w:t xml:space="preserve"> (в расчет регулятором принята численность </w:t>
      </w:r>
      <w:r w:rsidRPr="00981A15">
        <w:rPr>
          <w:b/>
          <w:sz w:val="28"/>
          <w:szCs w:val="28"/>
        </w:rPr>
        <w:t>4 человека</w:t>
      </w:r>
      <w:r w:rsidRPr="00981A15">
        <w:rPr>
          <w:sz w:val="28"/>
          <w:szCs w:val="28"/>
        </w:rPr>
        <w:t xml:space="preserve"> – пропорционально общей численности лицевых счетов 3278 ед.). </w:t>
      </w:r>
    </w:p>
    <w:p w:rsidR="00981A15" w:rsidRPr="00981A15" w:rsidRDefault="00981A15" w:rsidP="00981A15">
      <w:pPr>
        <w:ind w:firstLine="720"/>
        <w:jc w:val="both"/>
        <w:rPr>
          <w:color w:val="000000"/>
          <w:sz w:val="28"/>
          <w:szCs w:val="28"/>
        </w:rPr>
      </w:pPr>
      <w:r w:rsidRPr="00981A15">
        <w:rPr>
          <w:color w:val="000000"/>
          <w:sz w:val="28"/>
          <w:szCs w:val="28"/>
          <w:u w:val="single"/>
        </w:rPr>
        <w:t>Заработная плата</w:t>
      </w:r>
      <w:r w:rsidRPr="00981A15">
        <w:rPr>
          <w:color w:val="000000"/>
          <w:sz w:val="28"/>
          <w:szCs w:val="28"/>
        </w:rPr>
        <w:t xml:space="preserve"> работников абонентского отдела была принята по плановой средневзвешенной заработной плате 2018 года АУП двух предприятий, ранее эксплуатировавших объекты данных централизованных систем холодного водоснабжения и водоотведения – МУП КГО «УКВС» и МУП КГО «УКВО», с применением ИПЦ Минэкономразвития России 104,6% на 2019 год – </w:t>
      </w:r>
      <w:r w:rsidRPr="00981A15">
        <w:rPr>
          <w:b/>
          <w:i/>
          <w:color w:val="000000"/>
          <w:sz w:val="28"/>
          <w:szCs w:val="28"/>
        </w:rPr>
        <w:t>23142,57</w:t>
      </w:r>
      <w:r w:rsidRPr="00981A15">
        <w:rPr>
          <w:color w:val="000000"/>
          <w:sz w:val="28"/>
          <w:szCs w:val="28"/>
        </w:rPr>
        <w:t xml:space="preserve"> руб./чел./мес. (подробный расчет с обоснованием отражен в описании статьи «Заработная плата АУП»).</w:t>
      </w:r>
    </w:p>
    <w:p w:rsidR="00981A15" w:rsidRPr="00981A15" w:rsidRDefault="00981A15" w:rsidP="00981A15">
      <w:pPr>
        <w:tabs>
          <w:tab w:val="left" w:pos="1134"/>
        </w:tabs>
        <w:ind w:firstLine="709"/>
        <w:jc w:val="both"/>
        <w:rPr>
          <w:color w:val="000000"/>
          <w:sz w:val="28"/>
          <w:szCs w:val="28"/>
        </w:rPr>
      </w:pPr>
      <w:r w:rsidRPr="00981A15">
        <w:rPr>
          <w:sz w:val="28"/>
          <w:szCs w:val="28"/>
          <w:u w:val="single"/>
        </w:rPr>
        <w:t>Отчисления на социальные, страховые нужды</w:t>
      </w:r>
      <w:r w:rsidRPr="00981A15">
        <w:rPr>
          <w:sz w:val="28"/>
          <w:szCs w:val="28"/>
        </w:rPr>
        <w:t xml:space="preserve"> рассчитаны на основании </w:t>
      </w:r>
      <w:r w:rsidRPr="00981A15">
        <w:rPr>
          <w:color w:val="000000"/>
          <w:sz w:val="28"/>
          <w:szCs w:val="28"/>
        </w:rPr>
        <w:t>ст. 425 Налогового кодекса РФ (часть вторая) от 05.08.2000 № 117 – ФЗ (30%) с учетом изменений, вступающих в силу с 01.01.2019г.</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Кроме того, в связи с тем, что предприятие, оказывающее услуги управления, применяет упрощенную систему налогообложения (объектом налогообложения выбраны «доходы»), регулятором также в расчете расходов на услуги управления </w:t>
      </w:r>
      <w:r w:rsidRPr="00981A15">
        <w:rPr>
          <w:color w:val="000000"/>
          <w:sz w:val="28"/>
          <w:szCs w:val="28"/>
          <w:u w:val="single"/>
        </w:rPr>
        <w:t>учтен единый налог, уплачиваемый организацией, применяющей упрощенную систему налогообложения</w:t>
      </w:r>
      <w:r w:rsidRPr="00981A15">
        <w:rPr>
          <w:color w:val="000000"/>
          <w:sz w:val="28"/>
          <w:szCs w:val="28"/>
        </w:rPr>
        <w:t>, по ставке 6% в соответствии со ст. 346.20 Налогового кодекса РФ (часть вторая).</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Подробный расчет расходов по статье </w:t>
      </w:r>
      <w:r w:rsidRPr="00981A15">
        <w:rPr>
          <w:color w:val="000000"/>
          <w:sz w:val="28"/>
          <w:szCs w:val="28"/>
          <w:u w:val="single"/>
        </w:rPr>
        <w:t>(в расчете на год)</w:t>
      </w:r>
      <w:r w:rsidRPr="00981A15">
        <w:rPr>
          <w:color w:val="000000"/>
          <w:sz w:val="28"/>
          <w:szCs w:val="28"/>
        </w:rPr>
        <w:t xml:space="preserve"> представлен в Приложении 2 к экспертному заключению.</w:t>
      </w:r>
    </w:p>
    <w:p w:rsidR="00981A15" w:rsidRPr="00981A15" w:rsidRDefault="00981A15" w:rsidP="00981A15">
      <w:pPr>
        <w:tabs>
          <w:tab w:val="left" w:pos="709"/>
        </w:tabs>
        <w:jc w:val="both"/>
        <w:rPr>
          <w:sz w:val="28"/>
          <w:szCs w:val="20"/>
        </w:rPr>
      </w:pPr>
      <w:r w:rsidRPr="00981A15">
        <w:rPr>
          <w:szCs w:val="20"/>
        </w:rPr>
        <w:lastRenderedPageBreak/>
        <w:tab/>
      </w:r>
      <w:r w:rsidRPr="00981A15">
        <w:rPr>
          <w:sz w:val="28"/>
          <w:szCs w:val="20"/>
        </w:rPr>
        <w:t xml:space="preserve">В соответствии с представленным расчетом общая сумма расходов на услуги агента </w:t>
      </w:r>
      <w:r w:rsidRPr="00981A15">
        <w:rPr>
          <w:b/>
          <w:sz w:val="28"/>
          <w:szCs w:val="20"/>
          <w:u w:val="single"/>
        </w:rPr>
        <w:t>по расчету регулятора</w:t>
      </w:r>
      <w:r w:rsidRPr="00981A15">
        <w:rPr>
          <w:sz w:val="28"/>
          <w:szCs w:val="20"/>
        </w:rPr>
        <w:t xml:space="preserve"> составила </w:t>
      </w:r>
      <w:r w:rsidRPr="00981A15">
        <w:rPr>
          <w:b/>
          <w:i/>
          <w:sz w:val="28"/>
          <w:szCs w:val="20"/>
        </w:rPr>
        <w:t>1530,74</w:t>
      </w:r>
      <w:r w:rsidRPr="00981A15">
        <w:rPr>
          <w:sz w:val="28"/>
          <w:szCs w:val="20"/>
        </w:rPr>
        <w:t xml:space="preserve"> </w:t>
      </w:r>
      <w:proofErr w:type="spellStart"/>
      <w:r w:rsidRPr="00981A15">
        <w:rPr>
          <w:sz w:val="28"/>
          <w:szCs w:val="20"/>
        </w:rPr>
        <w:t>тыс.руб</w:t>
      </w:r>
      <w:proofErr w:type="spellEnd"/>
      <w:r w:rsidRPr="00981A15">
        <w:rPr>
          <w:sz w:val="28"/>
          <w:szCs w:val="20"/>
        </w:rPr>
        <w:t>. в год по двум видам деятельности. Доля лицевых счетов по водоотведению (292 ед.) в общем количестве лицевых счетов (3278 ед.) составляет 0,0891. Соответственно, расходы на услуги агента в доле на водоотведение в расчете на год составят:</w:t>
      </w:r>
    </w:p>
    <w:p w:rsidR="00981A15" w:rsidRPr="00981A15" w:rsidRDefault="00981A15" w:rsidP="00981A15">
      <w:pPr>
        <w:tabs>
          <w:tab w:val="left" w:pos="709"/>
        </w:tabs>
        <w:jc w:val="both"/>
        <w:rPr>
          <w:sz w:val="28"/>
          <w:szCs w:val="20"/>
        </w:rPr>
      </w:pPr>
      <w:r w:rsidRPr="00981A15">
        <w:rPr>
          <w:sz w:val="28"/>
          <w:szCs w:val="20"/>
        </w:rPr>
        <w:tab/>
        <w:t xml:space="preserve">1530,74 </w:t>
      </w:r>
      <w:proofErr w:type="spellStart"/>
      <w:r w:rsidRPr="00981A15">
        <w:rPr>
          <w:sz w:val="28"/>
          <w:szCs w:val="20"/>
        </w:rPr>
        <w:t>тыс.руб</w:t>
      </w:r>
      <w:proofErr w:type="spellEnd"/>
      <w:r w:rsidRPr="00981A15">
        <w:rPr>
          <w:sz w:val="28"/>
          <w:szCs w:val="20"/>
        </w:rPr>
        <w:t xml:space="preserve">. * 0,0891 = 136,36 </w:t>
      </w:r>
      <w:proofErr w:type="spellStart"/>
      <w:r w:rsidRPr="00981A15">
        <w:rPr>
          <w:sz w:val="28"/>
          <w:szCs w:val="20"/>
        </w:rPr>
        <w:t>тыс.руб</w:t>
      </w:r>
      <w:proofErr w:type="spellEnd"/>
      <w:r w:rsidRPr="00981A15">
        <w:rPr>
          <w:sz w:val="28"/>
          <w:szCs w:val="20"/>
        </w:rPr>
        <w:t>. (в год).</w:t>
      </w:r>
    </w:p>
    <w:p w:rsidR="00981A15" w:rsidRPr="00981A15" w:rsidRDefault="00981A15" w:rsidP="00981A15">
      <w:pPr>
        <w:tabs>
          <w:tab w:val="left" w:pos="709"/>
        </w:tabs>
        <w:jc w:val="both"/>
        <w:rPr>
          <w:color w:val="000000"/>
          <w:sz w:val="28"/>
          <w:szCs w:val="28"/>
        </w:rPr>
      </w:pPr>
      <w:r w:rsidRPr="00981A15">
        <w:rPr>
          <w:sz w:val="28"/>
          <w:szCs w:val="20"/>
        </w:rPr>
        <w:tab/>
        <w:t xml:space="preserve"> Расходы приняты </w:t>
      </w:r>
      <w:r w:rsidRPr="00981A15">
        <w:rPr>
          <w:sz w:val="28"/>
          <w:szCs w:val="20"/>
          <w:u w:val="single"/>
        </w:rPr>
        <w:t xml:space="preserve">в пересчете на плановый период с 01.02.2019                      по 31.12.2019 в сумме </w:t>
      </w:r>
      <w:r w:rsidRPr="00981A15">
        <w:rPr>
          <w:b/>
          <w:i/>
          <w:sz w:val="28"/>
          <w:szCs w:val="20"/>
          <w:u w:val="single"/>
        </w:rPr>
        <w:t>124,78</w:t>
      </w:r>
      <w:r w:rsidRPr="00981A15">
        <w:rPr>
          <w:sz w:val="28"/>
          <w:szCs w:val="20"/>
          <w:u w:val="single"/>
        </w:rPr>
        <w:t xml:space="preserve"> </w:t>
      </w:r>
      <w:proofErr w:type="spellStart"/>
      <w:r w:rsidRPr="00981A15">
        <w:rPr>
          <w:sz w:val="28"/>
          <w:szCs w:val="20"/>
          <w:u w:val="single"/>
        </w:rPr>
        <w:t>тыс.руб</w:t>
      </w:r>
      <w:proofErr w:type="spellEnd"/>
      <w:r w:rsidRPr="00981A15">
        <w:rPr>
          <w:sz w:val="28"/>
          <w:szCs w:val="20"/>
          <w:u w:val="single"/>
        </w:rPr>
        <w:t>.</w:t>
      </w:r>
    </w:p>
    <w:p w:rsidR="00981A15" w:rsidRPr="00981A15" w:rsidRDefault="00981A15" w:rsidP="00981A15">
      <w:pPr>
        <w:ind w:firstLine="720"/>
        <w:jc w:val="both"/>
        <w:rPr>
          <w:sz w:val="28"/>
          <w:szCs w:val="28"/>
        </w:rPr>
      </w:pPr>
    </w:p>
    <w:p w:rsidR="00981A15" w:rsidRPr="00981A15" w:rsidRDefault="00981A15" w:rsidP="00981A15">
      <w:pPr>
        <w:ind w:firstLine="720"/>
        <w:jc w:val="both"/>
        <w:rPr>
          <w:b/>
          <w:sz w:val="28"/>
          <w:szCs w:val="28"/>
          <w:u w:val="single"/>
        </w:rPr>
      </w:pPr>
      <w:r w:rsidRPr="00981A15">
        <w:rPr>
          <w:sz w:val="28"/>
          <w:szCs w:val="28"/>
        </w:rPr>
        <w:t xml:space="preserve">Расходы по статье </w:t>
      </w:r>
      <w:r w:rsidRPr="00981A15">
        <w:rPr>
          <w:i/>
          <w:sz w:val="28"/>
          <w:szCs w:val="28"/>
          <w:u w:val="single"/>
        </w:rPr>
        <w:t>«Расходы на связь»</w:t>
      </w:r>
      <w:r w:rsidRPr="00981A15">
        <w:rPr>
          <w:sz w:val="28"/>
          <w:szCs w:val="28"/>
        </w:rPr>
        <w:t xml:space="preserve"> учтены в сумме </w:t>
      </w:r>
      <w:r w:rsidRPr="00981A15">
        <w:rPr>
          <w:b/>
          <w:i/>
          <w:sz w:val="28"/>
          <w:szCs w:val="28"/>
        </w:rPr>
        <w:t>7,53</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и были рассчитаны,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(часть фактических расходов организации в шаблоне формата CALC.TARIFF.6.42.VODA отражены в составе «Прочих производственных расходов»).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 Договоры на оказание данных услуг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«о» п. 17 Правил.</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«Прочие расходы»</w:t>
      </w:r>
      <w:r w:rsidRPr="00981A15">
        <w:rPr>
          <w:sz w:val="28"/>
          <w:szCs w:val="28"/>
        </w:rPr>
        <w:t xml:space="preserve"> учтены в сумме </w:t>
      </w:r>
      <w:r w:rsidRPr="00981A15">
        <w:rPr>
          <w:b/>
          <w:i/>
          <w:sz w:val="28"/>
          <w:szCs w:val="28"/>
        </w:rPr>
        <w:t xml:space="preserve">14,11 </w:t>
      </w:r>
      <w:proofErr w:type="spellStart"/>
      <w:r w:rsidRPr="00981A15">
        <w:rPr>
          <w:sz w:val="28"/>
          <w:szCs w:val="28"/>
        </w:rPr>
        <w:t>тыс.руб</w:t>
      </w:r>
      <w:proofErr w:type="spellEnd"/>
      <w:r w:rsidRPr="00981A15">
        <w:rPr>
          <w:sz w:val="28"/>
          <w:szCs w:val="28"/>
        </w:rPr>
        <w:t>.</w:t>
      </w:r>
    </w:p>
    <w:p w:rsidR="00981A15" w:rsidRPr="00981A15" w:rsidRDefault="00981A15" w:rsidP="00981A15">
      <w:pPr>
        <w:ind w:firstLine="720"/>
        <w:jc w:val="both"/>
        <w:rPr>
          <w:sz w:val="28"/>
          <w:szCs w:val="28"/>
        </w:rPr>
      </w:pPr>
      <w:r w:rsidRPr="00981A15">
        <w:rPr>
          <w:sz w:val="28"/>
          <w:szCs w:val="28"/>
        </w:rPr>
        <w:t xml:space="preserve">В данной статье предприятием заявлены командировочные расходы, в том числе: 9 поездок в г. Москву, 12 поездок в г. Кемерово, 4 прочие поездки (без указания места назначения). Цели и обоснование необходимости заявленных командировок, а также обоснование их стоимости, предприятием в материалах тарифного дела </w:t>
      </w:r>
      <w:r w:rsidRPr="00981A15">
        <w:rPr>
          <w:sz w:val="28"/>
          <w:szCs w:val="28"/>
          <w:u w:val="single"/>
        </w:rPr>
        <w:t>не представлены</w:t>
      </w:r>
      <w:r w:rsidRPr="00981A15">
        <w:rPr>
          <w:sz w:val="28"/>
          <w:szCs w:val="28"/>
        </w:rPr>
        <w:t xml:space="preserve">. </w:t>
      </w:r>
    </w:p>
    <w:p w:rsidR="00981A15" w:rsidRPr="00981A15" w:rsidRDefault="00981A15" w:rsidP="00981A15">
      <w:pPr>
        <w:ind w:firstLine="720"/>
        <w:jc w:val="both"/>
        <w:rPr>
          <w:sz w:val="28"/>
          <w:szCs w:val="28"/>
        </w:rPr>
      </w:pPr>
      <w:r w:rsidRPr="00981A15">
        <w:rPr>
          <w:sz w:val="28"/>
          <w:szCs w:val="28"/>
        </w:rPr>
        <w:t>Фактические расходы МУП КГО «УКВО» за 2017 год подтверждены данными бухгалтерских регистров (</w:t>
      </w:r>
      <w:proofErr w:type="spellStart"/>
      <w:r w:rsidRPr="00981A15">
        <w:rPr>
          <w:sz w:val="28"/>
          <w:szCs w:val="28"/>
        </w:rPr>
        <w:t>оборотно</w:t>
      </w:r>
      <w:proofErr w:type="spellEnd"/>
      <w:r w:rsidRPr="00981A15">
        <w:rPr>
          <w:sz w:val="28"/>
          <w:szCs w:val="28"/>
        </w:rPr>
        <w:t>-сальдовая ведомость по счету 20).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w:t>
      </w:r>
    </w:p>
    <w:p w:rsidR="00981A15" w:rsidRPr="00981A15" w:rsidRDefault="00981A15" w:rsidP="00981A15">
      <w:pPr>
        <w:ind w:firstLine="720"/>
        <w:jc w:val="both"/>
        <w:rPr>
          <w:sz w:val="28"/>
          <w:szCs w:val="28"/>
        </w:rPr>
      </w:pPr>
      <w:r w:rsidRPr="00981A15">
        <w:rPr>
          <w:sz w:val="28"/>
          <w:szCs w:val="28"/>
        </w:rPr>
        <w:t xml:space="preserve">На основании вышеизложенного расходы по данной статье были рассчитаны регулятором, исходя из фактического уровня затрат 2017 года </w:t>
      </w:r>
      <w:r w:rsidRPr="00981A15">
        <w:rPr>
          <w:color w:val="000000"/>
          <w:sz w:val="28"/>
          <w:szCs w:val="28"/>
        </w:rPr>
        <w:t>о</w:t>
      </w:r>
      <w:r w:rsidRPr="00981A15">
        <w:rPr>
          <w:sz w:val="28"/>
          <w:szCs w:val="28"/>
        </w:rPr>
        <w:t xml:space="preserve">рганизации, ранее эксплуатировавшей объекты данной централизованной системы – МУП КГО «УКВО», в пересчете на плановый период, </w:t>
      </w:r>
      <w:r w:rsidRPr="00981A15">
        <w:rPr>
          <w:color w:val="000000"/>
          <w:sz w:val="28"/>
          <w:szCs w:val="28"/>
        </w:rPr>
        <w:t>с применением ИПЦ Минэкономразвития России 102,7% на 2018 год и 104,6% на 2019 год, а также с учетом увеличения НДС с 18% до 20% с 01.01.2019г</w:t>
      </w:r>
      <w:r w:rsidRPr="00981A15">
        <w:rPr>
          <w:sz w:val="28"/>
          <w:szCs w:val="28"/>
        </w:rPr>
        <w:t xml:space="preserve">. </w:t>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lastRenderedPageBreak/>
        <w:t>Затраты по статье «</w:t>
      </w:r>
      <w:r w:rsidRPr="00981A15">
        <w:rPr>
          <w:i/>
          <w:sz w:val="28"/>
          <w:szCs w:val="28"/>
          <w:u w:val="single"/>
        </w:rPr>
        <w:t>Охрана»</w:t>
      </w:r>
      <w:r w:rsidRPr="00981A15">
        <w:rPr>
          <w:sz w:val="28"/>
          <w:szCs w:val="28"/>
        </w:rPr>
        <w:t xml:space="preserve"> учтены в сумме </w:t>
      </w:r>
      <w:r w:rsidRPr="00981A15">
        <w:rPr>
          <w:b/>
          <w:i/>
          <w:sz w:val="28"/>
          <w:szCs w:val="28"/>
        </w:rPr>
        <w:t>25,83</w:t>
      </w:r>
      <w:r w:rsidRPr="00981A15">
        <w:rPr>
          <w:sz w:val="28"/>
          <w:szCs w:val="28"/>
        </w:rPr>
        <w:t xml:space="preserve"> </w:t>
      </w:r>
      <w:proofErr w:type="spellStart"/>
      <w:r w:rsidRPr="00981A15">
        <w:rPr>
          <w:sz w:val="28"/>
          <w:szCs w:val="28"/>
        </w:rPr>
        <w:t>тыс.руб</w:t>
      </w:r>
      <w:proofErr w:type="spellEnd"/>
      <w:r w:rsidRPr="00981A15">
        <w:rPr>
          <w:sz w:val="28"/>
          <w:szCs w:val="28"/>
        </w:rPr>
        <w:t>. Фактические расходы</w:t>
      </w:r>
      <w:r w:rsidRPr="00981A15">
        <w:rPr>
          <w:color w:val="000000"/>
          <w:sz w:val="28"/>
          <w:szCs w:val="28"/>
        </w:rPr>
        <w:t xml:space="preserve"> о</w:t>
      </w:r>
      <w:r w:rsidRPr="00981A15">
        <w:rPr>
          <w:sz w:val="28"/>
          <w:szCs w:val="28"/>
        </w:rPr>
        <w:t>рганизации, ранее эксплуатировавшей объекты данной централизованной системы – МУП КГО «УКВО», подтверждены данными бухгалтерских регистров (</w:t>
      </w:r>
      <w:proofErr w:type="spellStart"/>
      <w:r w:rsidRPr="00981A15">
        <w:rPr>
          <w:sz w:val="28"/>
          <w:szCs w:val="28"/>
        </w:rPr>
        <w:t>оборотно</w:t>
      </w:r>
      <w:proofErr w:type="spellEnd"/>
      <w:r w:rsidRPr="00981A15">
        <w:rPr>
          <w:sz w:val="28"/>
          <w:szCs w:val="28"/>
        </w:rPr>
        <w:t xml:space="preserve">-сальдовая ведомость по счету 20) (фактические расходы организации в шаблоне формата CALC.TARIFF.6.42.VODA отражены в составе «Прочих производственных расходов»). Проведенный анализ показал, что заявленная предприятием на 2019 год сумма расходов по данной статье </w:t>
      </w:r>
      <w:r w:rsidRPr="00981A15">
        <w:rPr>
          <w:sz w:val="28"/>
          <w:szCs w:val="28"/>
          <w:u w:val="single"/>
        </w:rPr>
        <w:t>не превышает</w:t>
      </w:r>
      <w:r w:rsidRPr="00981A15">
        <w:rPr>
          <w:sz w:val="28"/>
          <w:szCs w:val="28"/>
        </w:rPr>
        <w:t xml:space="preserve"> фактический уровень 2017 года, в связи с чем, расходы по данной статье были приняты регулятором исходя из предложения организации в пересчете на плановый период.</w:t>
      </w:r>
    </w:p>
    <w:p w:rsidR="00981A15" w:rsidRPr="00981A15" w:rsidRDefault="00981A15" w:rsidP="00981A15">
      <w:pPr>
        <w:ind w:firstLine="720"/>
        <w:jc w:val="both"/>
        <w:rPr>
          <w:sz w:val="28"/>
          <w:szCs w:val="28"/>
        </w:rPr>
      </w:pPr>
      <w:r w:rsidRPr="00981A15">
        <w:rPr>
          <w:sz w:val="28"/>
          <w:szCs w:val="28"/>
        </w:rPr>
        <w:t xml:space="preserve">Расходы по статье </w:t>
      </w:r>
      <w:r w:rsidRPr="00981A15">
        <w:rPr>
          <w:i/>
          <w:sz w:val="28"/>
          <w:szCs w:val="28"/>
          <w:u w:val="single"/>
        </w:rPr>
        <w:t>«Аудит»</w:t>
      </w:r>
      <w:r w:rsidRPr="00981A15">
        <w:rPr>
          <w:sz w:val="28"/>
          <w:szCs w:val="28"/>
        </w:rPr>
        <w:t xml:space="preserve"> учтены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Экономически обоснованный расчет заявленных расходов по данной статье с распределением затрат между регулируемыми видами деятельности в материалах тарифного дела </w:t>
      </w:r>
      <w:r w:rsidRPr="00981A15">
        <w:rPr>
          <w:sz w:val="28"/>
          <w:szCs w:val="28"/>
          <w:u w:val="single"/>
        </w:rPr>
        <w:t>отсутствует.</w:t>
      </w:r>
      <w:r w:rsidRPr="00981A15">
        <w:rPr>
          <w:sz w:val="28"/>
          <w:szCs w:val="28"/>
        </w:rPr>
        <w:t xml:space="preserve"> Фактические расходы </w:t>
      </w:r>
      <w:r w:rsidRPr="00981A15">
        <w:rPr>
          <w:color w:val="000000"/>
          <w:sz w:val="28"/>
          <w:szCs w:val="28"/>
        </w:rPr>
        <w:t>о</w:t>
      </w:r>
      <w:r w:rsidRPr="00981A15">
        <w:rPr>
          <w:sz w:val="28"/>
          <w:szCs w:val="28"/>
        </w:rPr>
        <w:t>рганизации, ранее эксплуатировавшей объекты данной централизованной системы – МУП КГО «УКВО» за 2017 год, в представленных бухгалтерских регистрах не содержатся. В связи с чем затраты по данной статье признаны регулятором неэффективными и исключены из расчета необходимо валовой выручки.</w:t>
      </w:r>
    </w:p>
    <w:p w:rsidR="00981A15" w:rsidRPr="00981A15" w:rsidRDefault="00981A15" w:rsidP="00981A15">
      <w:pPr>
        <w:ind w:firstLine="72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Общая сумма расходов по статье на период с 01.02.2019 по 31.12.2019 принята в размере </w:t>
      </w:r>
      <w:r w:rsidRPr="00981A15">
        <w:rPr>
          <w:b/>
          <w:i/>
          <w:sz w:val="28"/>
          <w:szCs w:val="28"/>
        </w:rPr>
        <w:t>1126,42</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505,88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620,55 </w:t>
      </w:r>
      <w:r w:rsidRPr="00981A15">
        <w:rPr>
          <w:sz w:val="28"/>
          <w:szCs w:val="28"/>
        </w:rPr>
        <w:t>тыс. руб.</w:t>
      </w:r>
    </w:p>
    <w:p w:rsidR="00981A15" w:rsidRPr="00981A15" w:rsidRDefault="00981A15" w:rsidP="00981A15">
      <w:pPr>
        <w:tabs>
          <w:tab w:val="left" w:pos="1134"/>
        </w:tabs>
        <w:jc w:val="center"/>
        <w:rPr>
          <w:b/>
          <w:sz w:val="32"/>
          <w:szCs w:val="32"/>
          <w:u w:val="single"/>
        </w:rPr>
      </w:pPr>
    </w:p>
    <w:p w:rsidR="00981A15" w:rsidRPr="00981A15" w:rsidRDefault="00981A15" w:rsidP="00981A15">
      <w:pPr>
        <w:tabs>
          <w:tab w:val="left" w:pos="1134"/>
        </w:tabs>
        <w:jc w:val="center"/>
        <w:rPr>
          <w:b/>
          <w:sz w:val="32"/>
          <w:szCs w:val="32"/>
          <w:u w:val="single"/>
        </w:rPr>
      </w:pPr>
      <w:r w:rsidRPr="00981A15">
        <w:rPr>
          <w:b/>
          <w:sz w:val="32"/>
          <w:szCs w:val="32"/>
          <w:u w:val="single"/>
        </w:rPr>
        <w:t>2.4. «Сбытовые расходы гарантирующих организаций»</w:t>
      </w:r>
    </w:p>
    <w:p w:rsidR="00981A15" w:rsidRPr="00981A15" w:rsidRDefault="00981A15" w:rsidP="00981A15">
      <w:pPr>
        <w:tabs>
          <w:tab w:val="left" w:pos="1134"/>
        </w:tabs>
        <w:jc w:val="center"/>
        <w:rPr>
          <w:b/>
          <w:sz w:val="18"/>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В соответствии с п. 26 Методических указаний к сбытовым расходам гарантирующей организации относятся расходы по сомнительным долгам (дебиторской задолженности) в размере не более 2 процентов необходимой валовой выручки, относимой на население (абонентов, предоставляющих коммунальные услуги в сфере водоснабжения и водоотведения населению) </w:t>
      </w:r>
      <w:r w:rsidRPr="00981A15">
        <w:rPr>
          <w:b/>
          <w:sz w:val="28"/>
          <w:szCs w:val="28"/>
          <w:u w:val="single"/>
        </w:rPr>
        <w:t>за предыдущий период регулирования</w:t>
      </w:r>
      <w:r w:rsidRPr="00981A15">
        <w:rPr>
          <w:sz w:val="28"/>
          <w:szCs w:val="28"/>
        </w:rPr>
        <w:t>, за который имеются подтвержденные бухгалтерской и статистической отчетностью данные.</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424,90 </w:t>
      </w:r>
      <w:r w:rsidRPr="00981A15">
        <w:rPr>
          <w:sz w:val="28"/>
          <w:szCs w:val="28"/>
        </w:rPr>
        <w:t xml:space="preserve">тыс. руб. В данной статье предприятием заявлены расходы на «Услуги банка по приему платежей населения». Включение данных расходов </w:t>
      </w:r>
      <w:r w:rsidRPr="00981A15">
        <w:rPr>
          <w:b/>
          <w:sz w:val="28"/>
          <w:szCs w:val="28"/>
          <w:u w:val="single"/>
        </w:rPr>
        <w:t>не предусмотрено</w:t>
      </w:r>
      <w:r w:rsidRPr="00981A15">
        <w:rPr>
          <w:sz w:val="28"/>
          <w:szCs w:val="28"/>
        </w:rPr>
        <w:t xml:space="preserve"> Методическими указаниями.</w:t>
      </w:r>
    </w:p>
    <w:p w:rsidR="00981A15" w:rsidRPr="00981A15" w:rsidRDefault="00981A15" w:rsidP="00981A15">
      <w:pPr>
        <w:tabs>
          <w:tab w:val="left" w:pos="1134"/>
        </w:tabs>
        <w:ind w:firstLine="709"/>
        <w:jc w:val="both"/>
        <w:rPr>
          <w:sz w:val="28"/>
          <w:szCs w:val="28"/>
        </w:rPr>
      </w:pPr>
      <w:r w:rsidRPr="00981A15">
        <w:rPr>
          <w:sz w:val="28"/>
          <w:szCs w:val="28"/>
        </w:rPr>
        <w:t xml:space="preserve">Кроме того, в соответствии с Методическими указаниями расходы по данной статье подлежат включению в состав затрат гарантирующих организаций. </w:t>
      </w:r>
      <w:r w:rsidRPr="00981A15">
        <w:rPr>
          <w:sz w:val="28"/>
          <w:szCs w:val="28"/>
          <w:u w:val="single"/>
        </w:rPr>
        <w:t>На момент установления тарифов для МУП «УК ЖКХ» документ, подтверждающий наделение данного предприятия статусом гарантирующей организации, в регулирующий орган не представлен</w:t>
      </w:r>
      <w:r w:rsidRPr="00981A15">
        <w:rPr>
          <w:sz w:val="28"/>
          <w:szCs w:val="28"/>
        </w:rPr>
        <w:t>.</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lastRenderedPageBreak/>
        <w:t>2.5. «Амортизация основных средств и нематериальных активов»</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autoSpaceDE w:val="0"/>
        <w:autoSpaceDN w:val="0"/>
        <w:adjustRightInd w:val="0"/>
        <w:ind w:firstLine="709"/>
        <w:jc w:val="both"/>
        <w:rPr>
          <w:sz w:val="28"/>
          <w:szCs w:val="28"/>
        </w:rPr>
      </w:pPr>
      <w:r w:rsidRPr="00981A15">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1090,68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представлена</w:t>
      </w:r>
      <w:r w:rsidRPr="00981A15">
        <w:rPr>
          <w:color w:val="FF0000"/>
          <w:sz w:val="28"/>
          <w:szCs w:val="28"/>
        </w:rPr>
        <w:t xml:space="preserve"> </w:t>
      </w:r>
      <w:r w:rsidRPr="00981A15">
        <w:rPr>
          <w:sz w:val="28"/>
          <w:szCs w:val="28"/>
        </w:rPr>
        <w:t>ведомость амортизации основных средств за октябрь 2018 года организации, ранее эксплуатировавшей объекты данной централизованной системы – МУП КГО «УКВО».</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b/>
          <w:sz w:val="28"/>
          <w:szCs w:val="28"/>
          <w:u w:val="single"/>
        </w:rPr>
        <w:t>Необходимо отметить</w:t>
      </w:r>
      <w:r w:rsidRPr="00981A15">
        <w:rPr>
          <w:sz w:val="28"/>
          <w:szCs w:val="28"/>
        </w:rPr>
        <w:t xml:space="preserve">, что в предыдущие периоды регулирования при анализе представленных документов регулятором неоднократно было выявлено </w:t>
      </w:r>
      <w:r w:rsidRPr="00981A15">
        <w:rPr>
          <w:sz w:val="28"/>
          <w:szCs w:val="28"/>
          <w:u w:val="single"/>
        </w:rPr>
        <w:t>необоснованное превышение фактических расходов по данной статье над плановым уровнем затрат</w:t>
      </w:r>
      <w:r w:rsidRPr="00981A15">
        <w:rPr>
          <w:sz w:val="28"/>
          <w:szCs w:val="28"/>
        </w:rPr>
        <w:t xml:space="preserve">, обусловленное </w:t>
      </w:r>
      <w:r w:rsidRPr="00981A15">
        <w:rPr>
          <w:sz w:val="28"/>
          <w:szCs w:val="28"/>
          <w:u w:val="single"/>
        </w:rPr>
        <w:t>начислением амортизации основных средств ускоренными темпами.</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autoSpaceDE w:val="0"/>
        <w:autoSpaceDN w:val="0"/>
        <w:adjustRightInd w:val="0"/>
        <w:ind w:firstLine="709"/>
        <w:jc w:val="both"/>
        <w:rPr>
          <w:rFonts w:eastAsia="Calibri"/>
          <w:sz w:val="28"/>
          <w:szCs w:val="28"/>
          <w:lang w:eastAsia="en-US"/>
        </w:rPr>
      </w:pPr>
      <w:r w:rsidRPr="00981A15">
        <w:rPr>
          <w:sz w:val="28"/>
          <w:szCs w:val="28"/>
        </w:rPr>
        <w:t>Согласно п. 7, 8 Приказа Минфина России от 30.03.2001 № 26н                    «Об утверждении Положения по бухгалтерскому учету «Учет основных средств» ПБУ 6/01» о</w:t>
      </w:r>
      <w:r w:rsidRPr="00981A15">
        <w:rPr>
          <w:rFonts w:eastAsia="Calibri"/>
          <w:sz w:val="28"/>
          <w:szCs w:val="28"/>
          <w:lang w:eastAsia="en-US"/>
        </w:rPr>
        <w:t xml:space="preserve">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w:t>
      </w:r>
      <w:r w:rsidRPr="00981A15">
        <w:rPr>
          <w:rFonts w:eastAsia="Calibri"/>
          <w:b/>
          <w:sz w:val="28"/>
          <w:szCs w:val="28"/>
          <w:lang w:eastAsia="en-US"/>
        </w:rPr>
        <w:t>сумма фактических затрат организации на приобретение, сооружение и изготовление</w:t>
      </w:r>
      <w:r w:rsidRPr="00981A15">
        <w:rPr>
          <w:rFonts w:eastAsia="Calibri"/>
          <w:sz w:val="28"/>
          <w:szCs w:val="28"/>
          <w:lang w:eastAsia="en-US"/>
        </w:rPr>
        <w:t>,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 17 вышеуказанного приказа стоимость объектов основных средств погашается посредством начисления амортизации.</w:t>
      </w:r>
    </w:p>
    <w:p w:rsidR="00981A15" w:rsidRPr="00981A15" w:rsidRDefault="00981A15" w:rsidP="00981A15">
      <w:pPr>
        <w:ind w:firstLine="720"/>
        <w:jc w:val="both"/>
        <w:rPr>
          <w:b/>
          <w:sz w:val="28"/>
          <w:szCs w:val="28"/>
          <w:u w:val="single"/>
        </w:rPr>
      </w:pPr>
      <w:r w:rsidRPr="00981A15">
        <w:rPr>
          <w:rFonts w:eastAsia="Calibri"/>
          <w:sz w:val="28"/>
          <w:szCs w:val="28"/>
          <w:lang w:eastAsia="en-US"/>
        </w:rPr>
        <w:t xml:space="preserve">Среди представленных документов доказательства приобретения (создания) имущества МУП «УК ЖКХ» за счет собственных средств </w:t>
      </w:r>
      <w:r w:rsidRPr="00981A15">
        <w:rPr>
          <w:rFonts w:eastAsia="Calibri"/>
          <w:b/>
          <w:sz w:val="28"/>
          <w:szCs w:val="28"/>
          <w:u w:val="single"/>
          <w:lang w:eastAsia="en-US"/>
        </w:rPr>
        <w:t>отсутствуют</w:t>
      </w:r>
      <w:r w:rsidRPr="00981A15">
        <w:rPr>
          <w:rFonts w:eastAsia="Calibri"/>
          <w:sz w:val="28"/>
          <w:szCs w:val="28"/>
          <w:lang w:eastAsia="en-US"/>
        </w:rPr>
        <w:t>. Р</w:t>
      </w:r>
      <w:r w:rsidRPr="00981A15">
        <w:rPr>
          <w:sz w:val="28"/>
          <w:szCs w:val="28"/>
        </w:rPr>
        <w:t>егулятором в адрес предприятия был направлен запрос                 (исх. от 26.12.2018 № М-10-79/5442-02) о предоставлении</w:t>
      </w:r>
      <w:r w:rsidRPr="00981A15">
        <w:rPr>
          <w:rFonts w:eastAsia="Calibri"/>
          <w:sz w:val="28"/>
          <w:szCs w:val="28"/>
          <w:lang w:eastAsia="en-US"/>
        </w:rPr>
        <w:t xml:space="preserve"> информации относительно источников средств приобретения (создания) объектов основных средств, по которым производится начисление амортизации (с приложением подтверждающих документов), а также инвентарных карточек объектов основных средств, по которым производится начисление </w:t>
      </w:r>
      <w:r w:rsidRPr="00981A15">
        <w:rPr>
          <w:rFonts w:eastAsia="Calibri"/>
          <w:sz w:val="28"/>
          <w:szCs w:val="28"/>
          <w:lang w:eastAsia="en-US"/>
        </w:rPr>
        <w:lastRenderedPageBreak/>
        <w:t>амортизации.</w:t>
      </w:r>
      <w:r w:rsidRPr="00981A15">
        <w:rPr>
          <w:sz w:val="28"/>
          <w:szCs w:val="28"/>
        </w:rPr>
        <w:t xml:space="preserve"> </w:t>
      </w:r>
      <w:r w:rsidRPr="00981A15">
        <w:rPr>
          <w:b/>
          <w:sz w:val="28"/>
          <w:szCs w:val="28"/>
          <w:u w:val="single"/>
        </w:rPr>
        <w:t xml:space="preserve">Запрошенная информация по данной статье в адрес регулятора от предприятия не поступила. </w:t>
      </w:r>
    </w:p>
    <w:p w:rsidR="00981A15" w:rsidRPr="00981A15" w:rsidRDefault="00981A15" w:rsidP="00981A15">
      <w:pPr>
        <w:widowControl w:val="0"/>
        <w:tabs>
          <w:tab w:val="left" w:pos="1134"/>
        </w:tabs>
        <w:autoSpaceDE w:val="0"/>
        <w:autoSpaceDN w:val="0"/>
        <w:adjustRightInd w:val="0"/>
        <w:ind w:firstLine="709"/>
        <w:jc w:val="both"/>
        <w:rPr>
          <w:rFonts w:eastAsia="Calibri"/>
          <w:sz w:val="28"/>
          <w:szCs w:val="28"/>
          <w:lang w:eastAsia="en-US"/>
        </w:rPr>
      </w:pPr>
      <w:r w:rsidRPr="00981A15">
        <w:rPr>
          <w:rFonts w:eastAsia="Calibri"/>
          <w:sz w:val="28"/>
          <w:szCs w:val="28"/>
          <w:lang w:eastAsia="en-US"/>
        </w:rPr>
        <w:t>По результатам проведенного анализа имеющихся документов регулятором был сделан вывод о том, что муниципальное имущество, переданное МУП «УК ЖКХ» на праве хозяйственного ведения, создавалось за счет средств собственника данного имущества (</w:t>
      </w:r>
      <w:proofErr w:type="spellStart"/>
      <w:r w:rsidRPr="00981A15">
        <w:rPr>
          <w:rFonts w:eastAsia="Calibri"/>
          <w:sz w:val="28"/>
          <w:szCs w:val="28"/>
          <w:lang w:eastAsia="en-US"/>
        </w:rPr>
        <w:t>Калтанского</w:t>
      </w:r>
      <w:proofErr w:type="spellEnd"/>
      <w:r w:rsidRPr="00981A15">
        <w:rPr>
          <w:rFonts w:eastAsia="Calibri"/>
          <w:sz w:val="28"/>
          <w:szCs w:val="28"/>
          <w:lang w:eastAsia="en-US"/>
        </w:rPr>
        <w:t xml:space="preserve"> городского округа), следовательно, </w:t>
      </w:r>
      <w:r w:rsidRPr="00981A15">
        <w:rPr>
          <w:rFonts w:eastAsia="Calibri"/>
          <w:sz w:val="28"/>
          <w:szCs w:val="28"/>
          <w:u w:val="single"/>
          <w:lang w:eastAsia="en-US"/>
        </w:rPr>
        <w:t xml:space="preserve">начисление амортизации на данные объекты                   </w:t>
      </w:r>
      <w:r w:rsidRPr="00981A15">
        <w:rPr>
          <w:rFonts w:eastAsia="Calibri"/>
          <w:b/>
          <w:sz w:val="28"/>
          <w:szCs w:val="28"/>
          <w:u w:val="single"/>
          <w:lang w:eastAsia="en-US"/>
        </w:rPr>
        <w:t>не предусмотрено</w:t>
      </w:r>
      <w:r w:rsidRPr="00981A15">
        <w:rPr>
          <w:rFonts w:eastAsia="Calibri"/>
          <w:sz w:val="28"/>
          <w:szCs w:val="28"/>
          <w:u w:val="single"/>
          <w:lang w:eastAsia="en-US"/>
        </w:rPr>
        <w:t>.</w:t>
      </w:r>
    </w:p>
    <w:p w:rsidR="00981A15" w:rsidRPr="00981A15" w:rsidRDefault="00981A15" w:rsidP="00981A15">
      <w:pPr>
        <w:widowControl w:val="0"/>
        <w:tabs>
          <w:tab w:val="left" w:pos="1134"/>
        </w:tabs>
        <w:autoSpaceDE w:val="0"/>
        <w:autoSpaceDN w:val="0"/>
        <w:adjustRightInd w:val="0"/>
        <w:ind w:firstLine="709"/>
        <w:jc w:val="both"/>
        <w:rPr>
          <w:sz w:val="28"/>
          <w:szCs w:val="28"/>
        </w:rPr>
      </w:pPr>
      <w:r w:rsidRPr="00981A15">
        <w:rPr>
          <w:sz w:val="28"/>
          <w:szCs w:val="28"/>
        </w:rPr>
        <w:t xml:space="preserve">Кроме того, необходимо отметить, что аналогичные нормы содержатся в Налоговом Кодексе РФ. В соответствии с п. 3 ст. 256 Налогового Кодекса РФ имущество, приобретенное (созданное) за счет бюджетных средств целевого финансирования </w:t>
      </w:r>
      <w:r w:rsidRPr="00981A15">
        <w:rPr>
          <w:b/>
          <w:sz w:val="28"/>
          <w:szCs w:val="28"/>
          <w:u w:val="single"/>
        </w:rPr>
        <w:t>не подлежит</w:t>
      </w:r>
      <w:r w:rsidRPr="00981A15">
        <w:rPr>
          <w:sz w:val="28"/>
          <w:szCs w:val="28"/>
        </w:rPr>
        <w:t xml:space="preserve"> начислению амортизации (в ред. Федеральных законов от 29.05.2002 № 57-ФЗ, от 23.07.2013 № 215-ФЗ). </w:t>
      </w:r>
    </w:p>
    <w:p w:rsidR="00981A15" w:rsidRPr="00981A15" w:rsidRDefault="00981A15" w:rsidP="00981A15">
      <w:pPr>
        <w:widowControl w:val="0"/>
        <w:tabs>
          <w:tab w:val="left" w:pos="1134"/>
        </w:tabs>
        <w:autoSpaceDE w:val="0"/>
        <w:autoSpaceDN w:val="0"/>
        <w:adjustRightInd w:val="0"/>
        <w:ind w:firstLine="709"/>
        <w:jc w:val="both"/>
        <w:rPr>
          <w:sz w:val="28"/>
          <w:szCs w:val="28"/>
        </w:rPr>
      </w:pPr>
      <w:r w:rsidRPr="00981A15">
        <w:rPr>
          <w:rFonts w:eastAsia="Calibri"/>
          <w:sz w:val="28"/>
          <w:szCs w:val="28"/>
          <w:lang w:eastAsia="en-US"/>
        </w:rPr>
        <w:t>На основании вышеизложенного, в связи с тем, что муниципальное имущество в сфере холодного водоснабжения, водоотведения было создано за счет средств собственника (</w:t>
      </w:r>
      <w:proofErr w:type="spellStart"/>
      <w:r w:rsidRPr="00981A15">
        <w:rPr>
          <w:rFonts w:eastAsia="Calibri"/>
          <w:sz w:val="28"/>
          <w:szCs w:val="28"/>
          <w:lang w:eastAsia="en-US"/>
        </w:rPr>
        <w:t>Калтанского</w:t>
      </w:r>
      <w:proofErr w:type="spellEnd"/>
      <w:r w:rsidRPr="00981A15">
        <w:rPr>
          <w:rFonts w:eastAsia="Calibri"/>
          <w:sz w:val="28"/>
          <w:szCs w:val="28"/>
          <w:lang w:eastAsia="en-US"/>
        </w:rPr>
        <w:t xml:space="preserve"> городского округа),                              МУП «УК ЖКХ» не несло затраты на его создание, следовательно, не имеет законного права на возмещение данных затрат путем начисления амортизации основных средств. Таким образом, заявленные расходы по данной статье в сумме </w:t>
      </w:r>
      <w:r w:rsidRPr="00981A15">
        <w:rPr>
          <w:b/>
          <w:i/>
          <w:sz w:val="28"/>
          <w:szCs w:val="28"/>
        </w:rPr>
        <w:t>1090,68</w:t>
      </w:r>
      <w:r w:rsidRPr="00981A15">
        <w:rPr>
          <w:sz w:val="28"/>
          <w:szCs w:val="28"/>
        </w:rPr>
        <w:t xml:space="preserve"> тыс. руб. отклонены регулирующим органом. </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приняты в сумме </w:t>
      </w:r>
      <w:r w:rsidRPr="00981A15">
        <w:rPr>
          <w:b/>
          <w:i/>
          <w:sz w:val="28"/>
          <w:szCs w:val="28"/>
        </w:rPr>
        <w:t>0,00</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0,00 </w:t>
      </w:r>
      <w:r w:rsidRPr="00981A15">
        <w:rPr>
          <w:sz w:val="28"/>
          <w:szCs w:val="28"/>
        </w:rPr>
        <w:t>тыс. руб.</w:t>
      </w:r>
    </w:p>
    <w:p w:rsidR="00981A15" w:rsidRPr="00981A15" w:rsidRDefault="00981A15" w:rsidP="00981A15">
      <w:pPr>
        <w:tabs>
          <w:tab w:val="left" w:pos="1134"/>
        </w:tabs>
        <w:ind w:firstLine="709"/>
        <w:jc w:val="both"/>
        <w:rPr>
          <w:b/>
          <w:sz w:val="28"/>
          <w:szCs w:val="32"/>
          <w:u w:val="single"/>
        </w:rPr>
      </w:pPr>
    </w:p>
    <w:p w:rsidR="00981A15" w:rsidRDefault="00981A15" w:rsidP="00981A15">
      <w:pPr>
        <w:tabs>
          <w:tab w:val="left" w:pos="1134"/>
        </w:tabs>
        <w:jc w:val="center"/>
        <w:rPr>
          <w:b/>
          <w:sz w:val="32"/>
          <w:szCs w:val="32"/>
          <w:u w:val="single"/>
        </w:rPr>
        <w:sectPr w:rsid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1134"/>
        </w:tabs>
        <w:jc w:val="center"/>
        <w:rPr>
          <w:b/>
          <w:sz w:val="32"/>
          <w:szCs w:val="32"/>
          <w:u w:val="single"/>
        </w:rPr>
      </w:pPr>
      <w:r w:rsidRPr="00981A15">
        <w:rPr>
          <w:b/>
          <w:sz w:val="32"/>
          <w:szCs w:val="32"/>
          <w:u w:val="single"/>
        </w:rPr>
        <w:lastRenderedPageBreak/>
        <w:t>2.6. «Расходы на арендную плату»</w:t>
      </w:r>
    </w:p>
    <w:p w:rsidR="00981A15" w:rsidRPr="00981A15" w:rsidRDefault="00981A15" w:rsidP="00981A15">
      <w:pPr>
        <w:tabs>
          <w:tab w:val="left" w:pos="1134"/>
        </w:tabs>
        <w:ind w:firstLine="709"/>
        <w:jc w:val="center"/>
        <w:rPr>
          <w:color w:val="FF0000"/>
          <w:sz w:val="16"/>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заявлены </w:t>
      </w:r>
      <w:r w:rsidRPr="00981A15">
        <w:rPr>
          <w:sz w:val="28"/>
          <w:szCs w:val="28"/>
          <w:u w:val="single"/>
        </w:rPr>
        <w:t>в составе «Прочих производственных расходов»</w:t>
      </w:r>
      <w:r w:rsidRPr="00981A15">
        <w:rPr>
          <w:sz w:val="28"/>
          <w:szCs w:val="28"/>
        </w:rPr>
        <w:t xml:space="preserve">: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900,49 </w:t>
      </w:r>
      <w:r w:rsidRPr="00981A15">
        <w:rPr>
          <w:sz w:val="28"/>
          <w:szCs w:val="28"/>
        </w:rPr>
        <w:t>тыс. руб.</w:t>
      </w:r>
    </w:p>
    <w:p w:rsidR="00981A15" w:rsidRPr="00981A15" w:rsidRDefault="00981A15" w:rsidP="00981A15">
      <w:pPr>
        <w:ind w:firstLine="720"/>
        <w:jc w:val="both"/>
        <w:rPr>
          <w:sz w:val="28"/>
          <w:szCs w:val="28"/>
        </w:rPr>
      </w:pPr>
      <w:r w:rsidRPr="00981A15">
        <w:rPr>
          <w:sz w:val="28"/>
          <w:szCs w:val="28"/>
        </w:rPr>
        <w:t>В качестве обосновывающих материалов по данной статье предприятием представлены</w:t>
      </w:r>
      <w:r w:rsidRPr="00981A15">
        <w:rPr>
          <w:color w:val="FF0000"/>
          <w:sz w:val="28"/>
          <w:szCs w:val="28"/>
        </w:rPr>
        <w:t xml:space="preserve"> </w:t>
      </w:r>
      <w:r w:rsidRPr="00981A15">
        <w:rPr>
          <w:sz w:val="28"/>
          <w:szCs w:val="28"/>
        </w:rPr>
        <w:t>договоры аренды земельных участков</w:t>
      </w:r>
      <w:r w:rsidRPr="00981A15">
        <w:rPr>
          <w:color w:val="FF0000"/>
          <w:sz w:val="28"/>
          <w:szCs w:val="28"/>
        </w:rPr>
        <w:t xml:space="preserve"> </w:t>
      </w:r>
      <w:r w:rsidRPr="00981A15">
        <w:rPr>
          <w:sz w:val="28"/>
          <w:szCs w:val="28"/>
        </w:rPr>
        <w:t xml:space="preserve">организации, ранее эксплуатировавшей объекты данной централизованной системы – МУП КГО «УКВО». Договоры аренды земельных участков на плановый период МУП «УК ЖКХ» не представлены </w:t>
      </w:r>
      <w:r w:rsidRPr="00981A15">
        <w:rPr>
          <w:b/>
          <w:sz w:val="28"/>
          <w:szCs w:val="28"/>
          <w:u w:val="single"/>
        </w:rPr>
        <w:t xml:space="preserve">в нарушение </w:t>
      </w:r>
      <w:proofErr w:type="spellStart"/>
      <w:r w:rsidRPr="00981A15">
        <w:rPr>
          <w:b/>
          <w:sz w:val="28"/>
          <w:szCs w:val="28"/>
          <w:u w:val="single"/>
        </w:rPr>
        <w:t>п.п</w:t>
      </w:r>
      <w:proofErr w:type="spellEnd"/>
      <w:r w:rsidRPr="00981A15">
        <w:rPr>
          <w:b/>
          <w:sz w:val="28"/>
          <w:szCs w:val="28"/>
          <w:u w:val="single"/>
        </w:rPr>
        <w:t>. «</w:t>
      </w:r>
      <w:proofErr w:type="gramStart"/>
      <w:r w:rsidRPr="00981A15">
        <w:rPr>
          <w:b/>
          <w:sz w:val="28"/>
          <w:szCs w:val="28"/>
          <w:u w:val="single"/>
        </w:rPr>
        <w:t xml:space="preserve">о»   </w:t>
      </w:r>
      <w:proofErr w:type="gramEnd"/>
      <w:r w:rsidRPr="00981A15">
        <w:rPr>
          <w:b/>
          <w:sz w:val="28"/>
          <w:szCs w:val="28"/>
          <w:u w:val="single"/>
        </w:rPr>
        <w:t>п. 17 Правил.</w:t>
      </w:r>
    </w:p>
    <w:p w:rsidR="00981A15" w:rsidRPr="00981A15" w:rsidRDefault="00981A15" w:rsidP="00981A15">
      <w:pPr>
        <w:tabs>
          <w:tab w:val="left" w:pos="1134"/>
          <w:tab w:val="left" w:pos="9356"/>
          <w:tab w:val="left" w:pos="9781"/>
          <w:tab w:val="left" w:pos="9923"/>
        </w:tabs>
        <w:ind w:firstLine="709"/>
        <w:jc w:val="both"/>
        <w:rPr>
          <w:color w:val="000000"/>
          <w:sz w:val="28"/>
          <w:szCs w:val="28"/>
        </w:rPr>
      </w:pPr>
      <w:r w:rsidRPr="00981A15">
        <w:rPr>
          <w:color w:val="000000"/>
          <w:sz w:val="28"/>
          <w:szCs w:val="28"/>
        </w:rPr>
        <w:t xml:space="preserve">Фактические расходы </w:t>
      </w:r>
      <w:r w:rsidRPr="00981A15">
        <w:rPr>
          <w:sz w:val="28"/>
          <w:szCs w:val="28"/>
        </w:rPr>
        <w:t>организации, ранее эксплуатировавшей объекты данной централизованной системы – МУП КГО «УКВО»,</w:t>
      </w:r>
      <w:r w:rsidRPr="00981A15">
        <w:rPr>
          <w:color w:val="000000"/>
          <w:sz w:val="28"/>
          <w:szCs w:val="28"/>
        </w:rPr>
        <w:t xml:space="preserve"> за 2017 год подтверждены данными бухгалтерских регистров (</w:t>
      </w:r>
      <w:proofErr w:type="spellStart"/>
      <w:r w:rsidRPr="00981A15">
        <w:rPr>
          <w:color w:val="000000"/>
          <w:sz w:val="28"/>
          <w:szCs w:val="28"/>
        </w:rPr>
        <w:t>оборотно</w:t>
      </w:r>
      <w:proofErr w:type="spellEnd"/>
      <w:r w:rsidRPr="00981A15">
        <w:rPr>
          <w:color w:val="000000"/>
          <w:sz w:val="28"/>
          <w:szCs w:val="28"/>
        </w:rPr>
        <w:t>-сальдовых ведомостей).</w:t>
      </w:r>
    </w:p>
    <w:p w:rsidR="00981A15" w:rsidRPr="00981A15" w:rsidRDefault="00981A15" w:rsidP="00981A15">
      <w:pPr>
        <w:ind w:firstLine="720"/>
        <w:jc w:val="both"/>
        <w:rPr>
          <w:sz w:val="28"/>
          <w:szCs w:val="28"/>
        </w:rPr>
      </w:pPr>
      <w:r w:rsidRPr="00981A15">
        <w:rPr>
          <w:sz w:val="28"/>
          <w:szCs w:val="28"/>
        </w:rPr>
        <w:t>На основании вышеизложенного и в связи с отсутствием заключенных договоров аренды земельных участков расходы по статье приняты регулятором в размере арендной платы, представленной в договорах аренды организации, ранее эксплуатировавшей объекты данной централизованной системы – МУП КГО «УКВО». Расчет расходов на год представлен                           в Таблице 6.</w:t>
      </w:r>
    </w:p>
    <w:p w:rsidR="00981A15" w:rsidRPr="00981A15" w:rsidRDefault="00981A15" w:rsidP="00981A15">
      <w:pPr>
        <w:ind w:firstLine="720"/>
        <w:jc w:val="right"/>
        <w:rPr>
          <w:szCs w:val="28"/>
        </w:rPr>
      </w:pPr>
      <w:r w:rsidRPr="00981A15">
        <w:rPr>
          <w:szCs w:val="28"/>
        </w:rPr>
        <w:t>Таблица 6</w:t>
      </w:r>
    </w:p>
    <w:p w:rsidR="00981A15" w:rsidRPr="00981A15" w:rsidRDefault="00981A15" w:rsidP="00981A15">
      <w:pPr>
        <w:jc w:val="both"/>
        <w:rPr>
          <w:sz w:val="28"/>
          <w:szCs w:val="28"/>
        </w:rPr>
      </w:pPr>
      <w:r w:rsidRPr="00981A15">
        <w:rPr>
          <w:noProof/>
          <w:szCs w:val="20"/>
        </w:rPr>
        <w:drawing>
          <wp:inline distT="0" distB="0" distL="0" distR="0">
            <wp:extent cx="5934075" cy="2752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981A15" w:rsidRPr="00981A15" w:rsidRDefault="00981A15" w:rsidP="00981A15">
      <w:pPr>
        <w:ind w:firstLine="720"/>
        <w:jc w:val="both"/>
        <w:rPr>
          <w:sz w:val="28"/>
          <w:szCs w:val="28"/>
        </w:rPr>
      </w:pPr>
    </w:p>
    <w:p w:rsidR="00981A15" w:rsidRPr="00981A15" w:rsidRDefault="00981A15" w:rsidP="00981A15">
      <w:pPr>
        <w:ind w:firstLine="720"/>
        <w:jc w:val="both"/>
        <w:rPr>
          <w:sz w:val="28"/>
          <w:szCs w:val="28"/>
        </w:rPr>
      </w:pPr>
      <w:r w:rsidRPr="00981A15">
        <w:rPr>
          <w:sz w:val="28"/>
          <w:szCs w:val="28"/>
        </w:rPr>
        <w:t xml:space="preserve">Затраты по данной статье приняты регулятором в пересчете на плановый период. </w:t>
      </w: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843,17</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378,67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464,50 </w:t>
      </w:r>
      <w:r w:rsidRPr="00981A15">
        <w:rPr>
          <w:sz w:val="28"/>
          <w:szCs w:val="28"/>
        </w:rPr>
        <w:t>тыс. руб.</w:t>
      </w:r>
    </w:p>
    <w:p w:rsidR="00981A15" w:rsidRDefault="00981A15" w:rsidP="00981A15">
      <w:pPr>
        <w:tabs>
          <w:tab w:val="left" w:pos="1134"/>
        </w:tabs>
        <w:ind w:left="709"/>
        <w:jc w:val="center"/>
        <w:rPr>
          <w:b/>
          <w:sz w:val="32"/>
          <w:szCs w:val="32"/>
          <w:u w:val="single"/>
        </w:rPr>
        <w:sectPr w:rsid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1134"/>
        </w:tabs>
        <w:ind w:left="709"/>
        <w:jc w:val="center"/>
        <w:rPr>
          <w:b/>
          <w:sz w:val="32"/>
          <w:szCs w:val="32"/>
          <w:u w:val="single"/>
        </w:rPr>
      </w:pPr>
      <w:r w:rsidRPr="00981A15">
        <w:rPr>
          <w:b/>
          <w:sz w:val="32"/>
          <w:szCs w:val="32"/>
          <w:u w:val="single"/>
        </w:rPr>
        <w:lastRenderedPageBreak/>
        <w:t>2.6. «Расходы, связанные с оплатой налогов и сборов»</w:t>
      </w:r>
    </w:p>
    <w:p w:rsidR="00981A15" w:rsidRPr="00981A15" w:rsidRDefault="00981A15" w:rsidP="00981A15">
      <w:pPr>
        <w:tabs>
          <w:tab w:val="left" w:pos="1134"/>
        </w:tabs>
        <w:ind w:left="709"/>
        <w:jc w:val="center"/>
        <w:rPr>
          <w:b/>
          <w:sz w:val="12"/>
          <w:szCs w:val="32"/>
          <w:u w:val="single"/>
        </w:rPr>
      </w:pPr>
    </w:p>
    <w:p w:rsidR="00981A15" w:rsidRPr="00981A15" w:rsidRDefault="00981A15" w:rsidP="00981A15">
      <w:pPr>
        <w:widowControl w:val="0"/>
        <w:autoSpaceDE w:val="0"/>
        <w:autoSpaceDN w:val="0"/>
        <w:adjustRightInd w:val="0"/>
        <w:ind w:firstLine="567"/>
        <w:jc w:val="both"/>
        <w:rPr>
          <w:sz w:val="28"/>
          <w:szCs w:val="28"/>
        </w:rPr>
      </w:pPr>
      <w:r w:rsidRPr="00981A15">
        <w:rPr>
          <w:sz w:val="28"/>
          <w:szCs w:val="28"/>
        </w:rPr>
        <w:t>Согласно п. 30 Методических указаний при определении размера расходов, связанных с уплатой налогов и сборов, учитываются:</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налог на прибыль;</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налог на имущество организаций;</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земельный налог;</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водный налог и плата за пользование водным объектом;</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транспортный налог;</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981A15" w:rsidRPr="00981A15" w:rsidRDefault="00981A15" w:rsidP="00981A15">
      <w:pPr>
        <w:widowControl w:val="0"/>
        <w:autoSpaceDE w:val="0"/>
        <w:autoSpaceDN w:val="0"/>
        <w:adjustRightInd w:val="0"/>
        <w:ind w:firstLine="540"/>
        <w:jc w:val="both"/>
        <w:rPr>
          <w:sz w:val="28"/>
          <w:szCs w:val="28"/>
        </w:rPr>
      </w:pPr>
      <w:r w:rsidRPr="00981A15">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981A15" w:rsidRPr="00981A15" w:rsidRDefault="00981A15" w:rsidP="00981A15">
      <w:pPr>
        <w:widowControl w:val="0"/>
        <w:autoSpaceDE w:val="0"/>
        <w:autoSpaceDN w:val="0"/>
        <w:adjustRightInd w:val="0"/>
        <w:ind w:firstLine="540"/>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заявлены для учета в необходимой валовой выручке расходы по данной статье: </w:t>
      </w:r>
    </w:p>
    <w:p w:rsidR="00981A15" w:rsidRPr="00981A15" w:rsidRDefault="00981A15" w:rsidP="00981A15">
      <w:pPr>
        <w:tabs>
          <w:tab w:val="left" w:pos="1134"/>
        </w:tabs>
        <w:ind w:firstLine="709"/>
        <w:jc w:val="both"/>
        <w:rPr>
          <w:sz w:val="28"/>
          <w:szCs w:val="28"/>
        </w:rPr>
      </w:pPr>
      <w:r w:rsidRPr="00981A15">
        <w:rPr>
          <w:sz w:val="28"/>
          <w:szCs w:val="28"/>
        </w:rPr>
        <w:t xml:space="preserve">- 2019 год в сумме </w:t>
      </w:r>
      <w:r w:rsidRPr="00981A15">
        <w:rPr>
          <w:b/>
          <w:i/>
          <w:sz w:val="28"/>
          <w:szCs w:val="28"/>
        </w:rPr>
        <w:t xml:space="preserve">2183,31 </w:t>
      </w:r>
      <w:r w:rsidRPr="00981A15">
        <w:rPr>
          <w:sz w:val="28"/>
          <w:szCs w:val="28"/>
        </w:rPr>
        <w:t>тыс. руб., в том числе:</w:t>
      </w:r>
    </w:p>
    <w:p w:rsidR="00981A15" w:rsidRPr="00981A15" w:rsidRDefault="00981A15" w:rsidP="00981A15">
      <w:pPr>
        <w:tabs>
          <w:tab w:val="left" w:pos="1134"/>
        </w:tabs>
        <w:ind w:firstLine="709"/>
        <w:jc w:val="both"/>
        <w:rPr>
          <w:sz w:val="28"/>
          <w:szCs w:val="28"/>
        </w:rPr>
      </w:pPr>
      <w:r w:rsidRPr="00981A15">
        <w:rPr>
          <w:sz w:val="28"/>
          <w:szCs w:val="28"/>
        </w:rPr>
        <w:t xml:space="preserve">«Плата за негативное воздействие на окружающую среду» -                      </w:t>
      </w:r>
      <w:r w:rsidRPr="00981A15">
        <w:rPr>
          <w:b/>
          <w:i/>
          <w:sz w:val="28"/>
          <w:szCs w:val="28"/>
        </w:rPr>
        <w:t>1438,31</w:t>
      </w:r>
      <w:r w:rsidRPr="00981A15">
        <w:rPr>
          <w:sz w:val="28"/>
          <w:szCs w:val="28"/>
        </w:rPr>
        <w:t xml:space="preserve"> </w:t>
      </w:r>
      <w:proofErr w:type="spellStart"/>
      <w:r w:rsidRPr="00981A15">
        <w:rPr>
          <w:sz w:val="28"/>
          <w:szCs w:val="28"/>
        </w:rPr>
        <w:t>тыс.руб</w:t>
      </w:r>
      <w:proofErr w:type="spellEnd"/>
      <w:r w:rsidRPr="00981A15">
        <w:rPr>
          <w:sz w:val="28"/>
          <w:szCs w:val="28"/>
        </w:rPr>
        <w:t>.</w:t>
      </w:r>
    </w:p>
    <w:p w:rsidR="00981A15" w:rsidRPr="00981A15" w:rsidRDefault="00981A15" w:rsidP="00981A15">
      <w:pPr>
        <w:tabs>
          <w:tab w:val="left" w:pos="1134"/>
        </w:tabs>
        <w:ind w:firstLine="709"/>
        <w:jc w:val="both"/>
        <w:rPr>
          <w:sz w:val="28"/>
          <w:szCs w:val="28"/>
        </w:rPr>
      </w:pPr>
      <w:r w:rsidRPr="00981A15">
        <w:rPr>
          <w:sz w:val="28"/>
          <w:szCs w:val="28"/>
        </w:rPr>
        <w:t xml:space="preserve">«Единый налог, уплачиваемый организацией, применяющей упрощенную систему налогообложения» - </w:t>
      </w:r>
      <w:r w:rsidRPr="00981A15">
        <w:rPr>
          <w:b/>
          <w:i/>
          <w:sz w:val="28"/>
          <w:szCs w:val="28"/>
        </w:rPr>
        <w:t>745,00</w:t>
      </w:r>
      <w:r w:rsidRPr="00981A15">
        <w:rPr>
          <w:sz w:val="28"/>
          <w:szCs w:val="28"/>
        </w:rPr>
        <w:t xml:space="preserve"> </w:t>
      </w:r>
      <w:proofErr w:type="spellStart"/>
      <w:r w:rsidRPr="00981A15">
        <w:rPr>
          <w:sz w:val="28"/>
          <w:szCs w:val="28"/>
        </w:rPr>
        <w:t>тыс.руб</w:t>
      </w:r>
      <w:proofErr w:type="spellEnd"/>
      <w:r w:rsidRPr="00981A15">
        <w:rPr>
          <w:sz w:val="28"/>
          <w:szCs w:val="28"/>
        </w:rPr>
        <w:t>. (в соответствии с предложением организации заявленный размер налога составляет 1% от необходимой валовой выручки).</w:t>
      </w:r>
    </w:p>
    <w:p w:rsidR="00981A15" w:rsidRPr="00981A15" w:rsidRDefault="00981A15" w:rsidP="00981A15">
      <w:pPr>
        <w:tabs>
          <w:tab w:val="left" w:pos="1134"/>
        </w:tabs>
        <w:ind w:firstLine="709"/>
        <w:jc w:val="both"/>
        <w:rPr>
          <w:sz w:val="28"/>
          <w:szCs w:val="28"/>
        </w:rPr>
      </w:pPr>
      <w:r w:rsidRPr="00981A15">
        <w:rPr>
          <w:sz w:val="28"/>
          <w:szCs w:val="28"/>
        </w:rPr>
        <w:t>По результатам проведенного анализа расходы по статье на период                  с 01.02.2019 по 31.12.2019 приняты на следующем уровне:</w:t>
      </w:r>
    </w:p>
    <w:p w:rsidR="00981A15" w:rsidRPr="00981A15" w:rsidRDefault="00981A15" w:rsidP="00981A15">
      <w:pPr>
        <w:tabs>
          <w:tab w:val="left" w:pos="1134"/>
        </w:tabs>
        <w:ind w:firstLine="709"/>
        <w:jc w:val="both"/>
        <w:rPr>
          <w:sz w:val="28"/>
          <w:szCs w:val="28"/>
        </w:rPr>
      </w:pPr>
      <w:r w:rsidRPr="00981A15">
        <w:rPr>
          <w:sz w:val="28"/>
          <w:szCs w:val="28"/>
        </w:rPr>
        <w:t xml:space="preserve">«Плата за негативное воздействие на окружающую среду» -                      </w:t>
      </w:r>
      <w:r w:rsidRPr="00981A15">
        <w:rPr>
          <w:b/>
          <w:i/>
          <w:sz w:val="28"/>
          <w:szCs w:val="28"/>
        </w:rPr>
        <w:t>11,54</w:t>
      </w:r>
      <w:r w:rsidRPr="00981A15">
        <w:rPr>
          <w:sz w:val="28"/>
          <w:szCs w:val="28"/>
        </w:rPr>
        <w:t xml:space="preserve"> </w:t>
      </w:r>
      <w:proofErr w:type="spellStart"/>
      <w:r w:rsidRPr="00981A15">
        <w:rPr>
          <w:sz w:val="28"/>
          <w:szCs w:val="28"/>
        </w:rPr>
        <w:t>тыс.руб</w:t>
      </w:r>
      <w:proofErr w:type="spellEnd"/>
      <w:r w:rsidRPr="00981A15">
        <w:rPr>
          <w:sz w:val="28"/>
          <w:szCs w:val="28"/>
        </w:rPr>
        <w:t xml:space="preserve">. Расходы приняты по факту 2017 года </w:t>
      </w:r>
      <w:r w:rsidRPr="00981A15">
        <w:rPr>
          <w:color w:val="000000"/>
          <w:sz w:val="28"/>
          <w:szCs w:val="28"/>
        </w:rPr>
        <w:t>о</w:t>
      </w:r>
      <w:r w:rsidRPr="00981A15">
        <w:rPr>
          <w:sz w:val="28"/>
          <w:szCs w:val="28"/>
        </w:rPr>
        <w:t>рганизации, ранее эксплуатировавшей объекты данной централизованной системы – МУП КГО «УКВО», в пересчете на плановый период. Фактические расходы</w:t>
      </w:r>
      <w:r w:rsidRPr="00981A15">
        <w:rPr>
          <w:color w:val="000000"/>
          <w:sz w:val="28"/>
          <w:szCs w:val="28"/>
        </w:rPr>
        <w:t xml:space="preserve"> о</w:t>
      </w:r>
      <w:r w:rsidRPr="00981A15">
        <w:rPr>
          <w:sz w:val="28"/>
          <w:szCs w:val="28"/>
        </w:rPr>
        <w:t>рганизации, ранее эксплуатировавшей объекты данной централизованной системы – МУП КГО «УКВО», подтверждены данными бухгалтерских регистров (</w:t>
      </w:r>
      <w:proofErr w:type="spellStart"/>
      <w:r w:rsidRPr="00981A15">
        <w:rPr>
          <w:sz w:val="28"/>
          <w:szCs w:val="28"/>
        </w:rPr>
        <w:t>оборотно</w:t>
      </w:r>
      <w:proofErr w:type="spellEnd"/>
      <w:r w:rsidRPr="00981A15">
        <w:rPr>
          <w:sz w:val="28"/>
          <w:szCs w:val="28"/>
        </w:rPr>
        <w:t>-сальдовая ведомость по счету 20), налоговой декларацией по плате за негативное воздействие на окружающую среду. Обоснование необходимости увеличения расходов по вышеуказанной статье от фактического уровня затрат 2017 года предприятием в материалах тарифного дела не представлено.</w:t>
      </w:r>
    </w:p>
    <w:p w:rsidR="00981A15" w:rsidRPr="00981A15" w:rsidRDefault="00981A15" w:rsidP="00981A15">
      <w:pPr>
        <w:tabs>
          <w:tab w:val="left" w:pos="1134"/>
        </w:tabs>
        <w:ind w:firstLine="709"/>
        <w:jc w:val="both"/>
        <w:rPr>
          <w:sz w:val="28"/>
          <w:szCs w:val="28"/>
        </w:rPr>
      </w:pPr>
      <w:r w:rsidRPr="00981A15">
        <w:rPr>
          <w:sz w:val="28"/>
          <w:szCs w:val="28"/>
        </w:rPr>
        <w:t xml:space="preserve">«Единый налог, уплачиваемый организацией, применяющей упрощенную систему налогообложения» - </w:t>
      </w:r>
      <w:r w:rsidRPr="00981A15">
        <w:rPr>
          <w:b/>
          <w:i/>
          <w:sz w:val="28"/>
          <w:szCs w:val="28"/>
        </w:rPr>
        <w:t>217,48</w:t>
      </w:r>
      <w:r w:rsidRPr="00981A15">
        <w:rPr>
          <w:sz w:val="28"/>
          <w:szCs w:val="28"/>
        </w:rPr>
        <w:t xml:space="preserve"> </w:t>
      </w:r>
      <w:proofErr w:type="spellStart"/>
      <w:r w:rsidRPr="00981A15">
        <w:rPr>
          <w:sz w:val="28"/>
          <w:szCs w:val="28"/>
        </w:rPr>
        <w:t>тыс.руб</w:t>
      </w:r>
      <w:proofErr w:type="spellEnd"/>
      <w:r w:rsidRPr="00981A15">
        <w:rPr>
          <w:sz w:val="28"/>
          <w:szCs w:val="28"/>
        </w:rPr>
        <w:t>. принят в расчет в соответствии с действующим законодательством (что также соответствует предложению организации) в размере 1% от необходимой валовой выручки.</w:t>
      </w:r>
    </w:p>
    <w:p w:rsidR="00981A15" w:rsidRPr="00981A15" w:rsidRDefault="00981A15" w:rsidP="00981A15">
      <w:pPr>
        <w:tabs>
          <w:tab w:val="left" w:pos="1134"/>
        </w:tabs>
        <w:ind w:firstLine="709"/>
        <w:jc w:val="both"/>
        <w:rPr>
          <w:sz w:val="10"/>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статье на период с 01.02.2019 по 31.12.2019 приняты в сумме </w:t>
      </w:r>
      <w:r w:rsidRPr="00981A15">
        <w:rPr>
          <w:b/>
          <w:i/>
          <w:sz w:val="28"/>
          <w:szCs w:val="28"/>
        </w:rPr>
        <w:t>229,01</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lastRenderedPageBreak/>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102,85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126,16 </w:t>
      </w:r>
      <w:r w:rsidRPr="00981A15">
        <w:rPr>
          <w:sz w:val="28"/>
          <w:szCs w:val="28"/>
        </w:rPr>
        <w:t>тыс. руб.</w:t>
      </w:r>
    </w:p>
    <w:p w:rsidR="00981A15" w:rsidRPr="00981A15" w:rsidRDefault="00981A15" w:rsidP="00981A15">
      <w:pPr>
        <w:tabs>
          <w:tab w:val="left" w:pos="1134"/>
        </w:tabs>
        <w:jc w:val="both"/>
        <w:rPr>
          <w:sz w:val="28"/>
          <w:szCs w:val="28"/>
        </w:rPr>
      </w:pPr>
    </w:p>
    <w:p w:rsidR="00981A15" w:rsidRPr="00981A15" w:rsidRDefault="00981A15" w:rsidP="00981A15">
      <w:pPr>
        <w:tabs>
          <w:tab w:val="left" w:pos="1134"/>
        </w:tabs>
        <w:jc w:val="center"/>
        <w:rPr>
          <w:b/>
          <w:sz w:val="32"/>
          <w:szCs w:val="32"/>
          <w:u w:val="single"/>
        </w:rPr>
      </w:pPr>
      <w:r w:rsidRPr="00981A15">
        <w:rPr>
          <w:b/>
          <w:sz w:val="32"/>
          <w:szCs w:val="32"/>
          <w:u w:val="single"/>
        </w:rPr>
        <w:t>2.7. «Экономически не обоснованные доходы»</w:t>
      </w:r>
    </w:p>
    <w:p w:rsidR="00981A15" w:rsidRPr="00981A15" w:rsidRDefault="00981A15" w:rsidP="00981A15">
      <w:pPr>
        <w:tabs>
          <w:tab w:val="left" w:pos="1134"/>
        </w:tabs>
        <w:ind w:left="709"/>
        <w:jc w:val="center"/>
        <w:rPr>
          <w:b/>
          <w:sz w:val="20"/>
          <w:szCs w:val="32"/>
          <w:u w:val="single"/>
        </w:rPr>
      </w:pP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для учета в необходимой валовой выручке расходы по данной статье не заявлены. </w:t>
      </w:r>
    </w:p>
    <w:p w:rsidR="00981A15" w:rsidRPr="00981A15" w:rsidRDefault="00981A15" w:rsidP="00981A15">
      <w:pPr>
        <w:tabs>
          <w:tab w:val="left" w:pos="1134"/>
        </w:tabs>
        <w:ind w:firstLine="709"/>
        <w:jc w:val="both"/>
        <w:rPr>
          <w:color w:val="000000"/>
          <w:sz w:val="28"/>
          <w:szCs w:val="28"/>
        </w:rPr>
      </w:pPr>
      <w:r w:rsidRPr="00981A15">
        <w:rPr>
          <w:sz w:val="28"/>
          <w:szCs w:val="28"/>
        </w:rPr>
        <w:t xml:space="preserve">На протяжении предыдущих периодов регулирования </w:t>
      </w:r>
      <w:r w:rsidRPr="00981A15">
        <w:rPr>
          <w:color w:val="000000"/>
          <w:sz w:val="28"/>
          <w:szCs w:val="28"/>
        </w:rPr>
        <w:t>о</w:t>
      </w:r>
      <w:r w:rsidRPr="00981A15">
        <w:rPr>
          <w:sz w:val="28"/>
          <w:szCs w:val="28"/>
        </w:rPr>
        <w:t xml:space="preserve">рганизация, ранее эксплуатировавшая объекты данной централизованной системы –        МУП КГО «УКВО», ежегодно получала </w:t>
      </w:r>
      <w:r w:rsidRPr="00981A15">
        <w:rPr>
          <w:sz w:val="28"/>
          <w:szCs w:val="28"/>
          <w:u w:val="single"/>
        </w:rPr>
        <w:t xml:space="preserve">дополнительные доходы </w:t>
      </w:r>
      <w:r w:rsidRPr="00981A15">
        <w:rPr>
          <w:color w:val="000000"/>
          <w:sz w:val="28"/>
          <w:szCs w:val="28"/>
          <w:u w:val="single"/>
        </w:rPr>
        <w:t>от взимания платы за нарушение нормативов по объему и составу сточных вод</w:t>
      </w:r>
      <w:r w:rsidRPr="00981A15">
        <w:rPr>
          <w:color w:val="000000"/>
          <w:sz w:val="28"/>
          <w:szCs w:val="28"/>
        </w:rPr>
        <w:t xml:space="preserve">. В результате проведенного анализа регулятором было выявлено, что общая сумма дополнительно полученных доходов составила </w:t>
      </w:r>
      <w:r w:rsidRPr="00981A15">
        <w:rPr>
          <w:b/>
          <w:i/>
          <w:color w:val="000000"/>
          <w:sz w:val="28"/>
          <w:szCs w:val="28"/>
        </w:rPr>
        <w:t>26429,22</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xml:space="preserve">. (с учетом НДС). При этом фактическая плата за негативное воздействие на окружающую среду сверх установленных лимитов составила                      </w:t>
      </w:r>
      <w:r w:rsidRPr="00981A15">
        <w:rPr>
          <w:b/>
          <w:i/>
          <w:color w:val="000000"/>
          <w:sz w:val="28"/>
          <w:szCs w:val="28"/>
        </w:rPr>
        <w:t>931,66</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Информация получена регулятором из представленных в материалах тарифного дела документов (</w:t>
      </w:r>
      <w:proofErr w:type="spellStart"/>
      <w:r w:rsidRPr="00981A15">
        <w:rPr>
          <w:color w:val="000000"/>
          <w:sz w:val="28"/>
          <w:szCs w:val="28"/>
        </w:rPr>
        <w:t>оборотно</w:t>
      </w:r>
      <w:proofErr w:type="spellEnd"/>
      <w:r w:rsidRPr="00981A15">
        <w:rPr>
          <w:color w:val="000000"/>
          <w:sz w:val="28"/>
          <w:szCs w:val="28"/>
        </w:rPr>
        <w:t xml:space="preserve">-сальдовая ведомость по счету 91 за 2017 год). Таким образом, общая сумма доходов (за вычетом фактически оплаченной суммы) за 2017 год составила </w:t>
      </w:r>
      <w:r w:rsidRPr="00981A15">
        <w:rPr>
          <w:b/>
          <w:i/>
          <w:color w:val="000000"/>
          <w:sz w:val="28"/>
          <w:szCs w:val="28"/>
        </w:rPr>
        <w:t>25497,56</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(с учетом оплаты абонента ООО «Шахта «</w:t>
      </w:r>
      <w:proofErr w:type="spellStart"/>
      <w:r w:rsidRPr="00981A15">
        <w:rPr>
          <w:color w:val="000000"/>
          <w:sz w:val="28"/>
          <w:szCs w:val="28"/>
        </w:rPr>
        <w:t>Алардинская</w:t>
      </w:r>
      <w:proofErr w:type="spellEnd"/>
      <w:r w:rsidRPr="00981A15">
        <w:rPr>
          <w:color w:val="000000"/>
          <w:sz w:val="28"/>
          <w:szCs w:val="28"/>
        </w:rPr>
        <w:t>» задолженности предыдущего периода, взысканной в судебном порядке).</w:t>
      </w:r>
    </w:p>
    <w:p w:rsidR="00981A15" w:rsidRPr="00981A15" w:rsidRDefault="00981A15" w:rsidP="00981A15">
      <w:pPr>
        <w:ind w:firstLine="709"/>
        <w:jc w:val="both"/>
        <w:rPr>
          <w:sz w:val="28"/>
          <w:szCs w:val="28"/>
        </w:rPr>
      </w:pPr>
      <w:r w:rsidRPr="00981A15">
        <w:rPr>
          <w:color w:val="000000"/>
          <w:sz w:val="28"/>
          <w:szCs w:val="28"/>
        </w:rPr>
        <w:t xml:space="preserve">После получения возражений предприятия на представленный регулятором расчет тарифов на питьевую воду, водоотведение (в том числе по данной статье затрат) и продления сроков рассмотрения тарифного дела,                     в целях подтверждения, изложенных предприятием фактов в письме                      </w:t>
      </w:r>
      <w:r w:rsidRPr="00981A15">
        <w:rPr>
          <w:sz w:val="28"/>
          <w:szCs w:val="28"/>
        </w:rPr>
        <w:t xml:space="preserve">исх. от 16.01.2019 № 11, </w:t>
      </w:r>
      <w:proofErr w:type="spellStart"/>
      <w:r w:rsidRPr="00981A15">
        <w:rPr>
          <w:sz w:val="28"/>
          <w:szCs w:val="28"/>
        </w:rPr>
        <w:t>вх</w:t>
      </w:r>
      <w:proofErr w:type="spellEnd"/>
      <w:r w:rsidRPr="00981A15">
        <w:rPr>
          <w:sz w:val="28"/>
          <w:szCs w:val="28"/>
        </w:rPr>
        <w:t xml:space="preserve">. от 16.01.2019 № 130, </w:t>
      </w:r>
      <w:r w:rsidRPr="00981A15">
        <w:rPr>
          <w:b/>
          <w:sz w:val="28"/>
          <w:szCs w:val="28"/>
        </w:rPr>
        <w:t>РЭК КО</w:t>
      </w:r>
      <w:r w:rsidRPr="00981A15">
        <w:rPr>
          <w:sz w:val="28"/>
          <w:szCs w:val="28"/>
        </w:rPr>
        <w:t xml:space="preserve"> в адрес                         МУП «УК ЖКХ» </w:t>
      </w:r>
      <w:r w:rsidRPr="00981A15">
        <w:rPr>
          <w:b/>
          <w:sz w:val="28"/>
          <w:szCs w:val="28"/>
        </w:rPr>
        <w:t xml:space="preserve">был направлен запрос </w:t>
      </w:r>
      <w:r w:rsidRPr="00981A15">
        <w:rPr>
          <w:sz w:val="28"/>
          <w:szCs w:val="28"/>
        </w:rPr>
        <w:t>о предоставлении необходимых документов (исх. от 17.01.2019 № М-10-79/71-02), в том числе:</w:t>
      </w:r>
    </w:p>
    <w:p w:rsidR="00981A15" w:rsidRPr="00981A15" w:rsidRDefault="00981A15" w:rsidP="00981A15">
      <w:pPr>
        <w:ind w:firstLine="709"/>
        <w:jc w:val="both"/>
        <w:rPr>
          <w:sz w:val="28"/>
          <w:szCs w:val="28"/>
        </w:rPr>
      </w:pPr>
      <w:r w:rsidRPr="00981A15">
        <w:rPr>
          <w:sz w:val="28"/>
          <w:szCs w:val="28"/>
        </w:rPr>
        <w:t>- счета-фактуры по сбору платы за</w:t>
      </w:r>
      <w:r w:rsidRPr="00981A15">
        <w:rPr>
          <w:color w:val="000000"/>
          <w:sz w:val="28"/>
          <w:szCs w:val="28"/>
        </w:rPr>
        <w:t xml:space="preserve"> нарушение нормативов по объему и составу сточных вод</w:t>
      </w:r>
      <w:r w:rsidRPr="00981A15">
        <w:rPr>
          <w:sz w:val="28"/>
          <w:szCs w:val="28"/>
        </w:rPr>
        <w:t xml:space="preserve">, выставленные МУП КГО «УКВО» контрагентам </w:t>
      </w:r>
      <w:r w:rsidRPr="00981A15">
        <w:rPr>
          <w:b/>
          <w:sz w:val="28"/>
          <w:szCs w:val="28"/>
        </w:rPr>
        <w:t>за 2017 год</w:t>
      </w:r>
      <w:r w:rsidRPr="00981A15">
        <w:rPr>
          <w:sz w:val="28"/>
          <w:szCs w:val="28"/>
        </w:rPr>
        <w:t xml:space="preserve"> (помесячно по каждому контрагенту);</w:t>
      </w:r>
    </w:p>
    <w:p w:rsidR="00981A15" w:rsidRPr="00981A15" w:rsidRDefault="00981A15" w:rsidP="00981A15">
      <w:pPr>
        <w:jc w:val="both"/>
        <w:rPr>
          <w:sz w:val="28"/>
          <w:szCs w:val="28"/>
        </w:rPr>
      </w:pPr>
      <w:r w:rsidRPr="00981A15">
        <w:rPr>
          <w:sz w:val="28"/>
          <w:szCs w:val="28"/>
        </w:rPr>
        <w:tab/>
        <w:t>- договоры, на основании которых МУП КГО «УКВО» в 2017 году взимало плату за</w:t>
      </w:r>
      <w:r w:rsidRPr="00981A15">
        <w:rPr>
          <w:color w:val="000000"/>
          <w:sz w:val="28"/>
          <w:szCs w:val="28"/>
        </w:rPr>
        <w:t xml:space="preserve"> нарушение нормативов по объему и составу сточных вод с организаций </w:t>
      </w:r>
      <w:r w:rsidRPr="00981A15">
        <w:rPr>
          <w:sz w:val="28"/>
          <w:szCs w:val="28"/>
        </w:rPr>
        <w:t>ООО «Шахта «</w:t>
      </w:r>
      <w:proofErr w:type="spellStart"/>
      <w:r w:rsidRPr="00981A15">
        <w:rPr>
          <w:sz w:val="28"/>
          <w:szCs w:val="28"/>
        </w:rPr>
        <w:t>Алардинская</w:t>
      </w:r>
      <w:proofErr w:type="spellEnd"/>
      <w:r w:rsidRPr="00981A15">
        <w:rPr>
          <w:sz w:val="28"/>
          <w:szCs w:val="28"/>
        </w:rPr>
        <w:t>» и ООО «КЗ «</w:t>
      </w:r>
      <w:proofErr w:type="spellStart"/>
      <w:r w:rsidRPr="00981A15">
        <w:rPr>
          <w:sz w:val="28"/>
          <w:szCs w:val="28"/>
        </w:rPr>
        <w:t>КВОиТ</w:t>
      </w:r>
      <w:proofErr w:type="spellEnd"/>
      <w:r w:rsidRPr="00981A15">
        <w:rPr>
          <w:sz w:val="28"/>
          <w:szCs w:val="28"/>
        </w:rPr>
        <w:t xml:space="preserve">», а также документы, подтверждающие </w:t>
      </w:r>
      <w:r w:rsidRPr="00981A15">
        <w:rPr>
          <w:b/>
          <w:sz w:val="28"/>
          <w:szCs w:val="28"/>
        </w:rPr>
        <w:t>расторжение</w:t>
      </w:r>
      <w:r w:rsidRPr="00981A15">
        <w:rPr>
          <w:sz w:val="28"/>
          <w:szCs w:val="28"/>
        </w:rPr>
        <w:t xml:space="preserve"> данных договоров;</w:t>
      </w:r>
    </w:p>
    <w:p w:rsidR="00981A15" w:rsidRPr="00981A15" w:rsidRDefault="00981A15" w:rsidP="00981A15">
      <w:pPr>
        <w:jc w:val="both"/>
        <w:rPr>
          <w:sz w:val="28"/>
          <w:szCs w:val="28"/>
        </w:rPr>
      </w:pPr>
      <w:r w:rsidRPr="00981A15">
        <w:rPr>
          <w:sz w:val="28"/>
          <w:szCs w:val="28"/>
        </w:rPr>
        <w:tab/>
        <w:t xml:space="preserve">- </w:t>
      </w:r>
      <w:proofErr w:type="spellStart"/>
      <w:r w:rsidRPr="00981A15">
        <w:rPr>
          <w:sz w:val="28"/>
          <w:szCs w:val="28"/>
        </w:rPr>
        <w:t>оборотно</w:t>
      </w:r>
      <w:proofErr w:type="spellEnd"/>
      <w:r w:rsidRPr="00981A15">
        <w:rPr>
          <w:sz w:val="28"/>
          <w:szCs w:val="28"/>
        </w:rPr>
        <w:t>-сальдовые ведомости МУП КГО «</w:t>
      </w:r>
      <w:proofErr w:type="gramStart"/>
      <w:r w:rsidRPr="00981A15">
        <w:rPr>
          <w:sz w:val="28"/>
          <w:szCs w:val="28"/>
        </w:rPr>
        <w:t xml:space="preserve">УКВС»   </w:t>
      </w:r>
      <w:proofErr w:type="gramEnd"/>
      <w:r w:rsidRPr="00981A15">
        <w:rPr>
          <w:sz w:val="28"/>
          <w:szCs w:val="28"/>
        </w:rPr>
        <w:t xml:space="preserve">                                             и МУП КГО «УКВО» по счету 91 за 2018 год (в разрезе субсчетов);</w:t>
      </w:r>
    </w:p>
    <w:p w:rsidR="00981A15" w:rsidRPr="00981A15" w:rsidRDefault="00981A15" w:rsidP="00981A15">
      <w:pPr>
        <w:jc w:val="both"/>
        <w:rPr>
          <w:sz w:val="28"/>
          <w:szCs w:val="28"/>
        </w:rPr>
      </w:pPr>
      <w:r w:rsidRPr="00981A15">
        <w:rPr>
          <w:sz w:val="28"/>
          <w:szCs w:val="28"/>
        </w:rPr>
        <w:tab/>
        <w:t>- счета-фактуры по сбору платы за</w:t>
      </w:r>
      <w:r w:rsidRPr="00981A15">
        <w:rPr>
          <w:color w:val="000000"/>
          <w:sz w:val="28"/>
          <w:szCs w:val="28"/>
        </w:rPr>
        <w:t xml:space="preserve"> нарушение нормативов по объему и составу сточных вод</w:t>
      </w:r>
      <w:r w:rsidRPr="00981A15">
        <w:rPr>
          <w:sz w:val="28"/>
          <w:szCs w:val="28"/>
        </w:rPr>
        <w:t xml:space="preserve">, выставленные МУП КГО «УКВО» контрагентам </w:t>
      </w:r>
      <w:r w:rsidRPr="00981A15">
        <w:rPr>
          <w:b/>
          <w:sz w:val="28"/>
          <w:szCs w:val="28"/>
        </w:rPr>
        <w:t>за 2018 год</w:t>
      </w:r>
      <w:r w:rsidRPr="00981A15">
        <w:rPr>
          <w:sz w:val="28"/>
          <w:szCs w:val="28"/>
        </w:rPr>
        <w:t xml:space="preserve"> (помесячно по каждому контрагенту).</w:t>
      </w:r>
    </w:p>
    <w:p w:rsidR="00981A15" w:rsidRPr="00981A15" w:rsidRDefault="00981A15" w:rsidP="00981A15">
      <w:pPr>
        <w:ind w:firstLine="720"/>
        <w:jc w:val="both"/>
        <w:rPr>
          <w:sz w:val="28"/>
          <w:szCs w:val="28"/>
        </w:rPr>
      </w:pPr>
      <w:r w:rsidRPr="00981A15">
        <w:rPr>
          <w:color w:val="000000"/>
          <w:sz w:val="28"/>
          <w:szCs w:val="28"/>
        </w:rPr>
        <w:t xml:space="preserve">В ответ на запрос регулятора МУП «УК ЖКХ» письмом                                 исх. от 22.01.2019 № 18, </w:t>
      </w:r>
      <w:proofErr w:type="spellStart"/>
      <w:r w:rsidRPr="00981A15">
        <w:rPr>
          <w:color w:val="000000"/>
          <w:sz w:val="28"/>
          <w:szCs w:val="28"/>
        </w:rPr>
        <w:t>вх</w:t>
      </w:r>
      <w:proofErr w:type="spellEnd"/>
      <w:r w:rsidRPr="00981A15">
        <w:rPr>
          <w:color w:val="000000"/>
          <w:sz w:val="28"/>
          <w:szCs w:val="28"/>
        </w:rPr>
        <w:t>. от 23.01.2019 № 240 представило запрошенную информацию только в части 2017 года (выставленные счета-фактуры и подтверждение расторжения договора водоотведения с ООО «Шахта «</w:t>
      </w:r>
      <w:proofErr w:type="spellStart"/>
      <w:r w:rsidRPr="00981A15">
        <w:rPr>
          <w:color w:val="000000"/>
          <w:sz w:val="28"/>
          <w:szCs w:val="28"/>
        </w:rPr>
        <w:t>Алардинская</w:t>
      </w:r>
      <w:proofErr w:type="spellEnd"/>
      <w:r w:rsidRPr="00981A15">
        <w:rPr>
          <w:color w:val="000000"/>
          <w:sz w:val="28"/>
          <w:szCs w:val="28"/>
        </w:rPr>
        <w:t>»)</w:t>
      </w:r>
      <w:r w:rsidRPr="00981A15">
        <w:rPr>
          <w:sz w:val="28"/>
          <w:szCs w:val="28"/>
        </w:rPr>
        <w:t xml:space="preserve">. Документы, подтверждающие расторжение договора </w:t>
      </w:r>
      <w:r w:rsidRPr="00981A15">
        <w:rPr>
          <w:sz w:val="28"/>
          <w:szCs w:val="28"/>
        </w:rPr>
        <w:lastRenderedPageBreak/>
        <w:t>водоотведения с ООО «КЗ «</w:t>
      </w:r>
      <w:proofErr w:type="spellStart"/>
      <w:r w:rsidRPr="00981A15">
        <w:rPr>
          <w:sz w:val="28"/>
          <w:szCs w:val="28"/>
        </w:rPr>
        <w:t>КВОиТ</w:t>
      </w:r>
      <w:proofErr w:type="spellEnd"/>
      <w:r w:rsidRPr="00981A15">
        <w:rPr>
          <w:sz w:val="28"/>
          <w:szCs w:val="28"/>
        </w:rPr>
        <w:t xml:space="preserve">», а также запрошенная информация за 2018 год предприятием </w:t>
      </w:r>
      <w:r w:rsidRPr="00981A15">
        <w:rPr>
          <w:b/>
          <w:sz w:val="28"/>
          <w:szCs w:val="28"/>
          <w:u w:val="single"/>
        </w:rPr>
        <w:t>не представлены</w:t>
      </w:r>
      <w:r w:rsidRPr="00981A15">
        <w:rPr>
          <w:sz w:val="28"/>
          <w:szCs w:val="28"/>
        </w:rPr>
        <w:t>.</w:t>
      </w:r>
    </w:p>
    <w:p w:rsidR="00981A15" w:rsidRPr="00981A15" w:rsidRDefault="00981A15" w:rsidP="00981A15">
      <w:pPr>
        <w:tabs>
          <w:tab w:val="left" w:pos="1134"/>
        </w:tabs>
        <w:ind w:firstLine="709"/>
        <w:jc w:val="both"/>
        <w:rPr>
          <w:sz w:val="28"/>
          <w:szCs w:val="28"/>
        </w:rPr>
      </w:pPr>
      <w:r w:rsidRPr="00981A15">
        <w:rPr>
          <w:sz w:val="28"/>
          <w:szCs w:val="28"/>
        </w:rPr>
        <w:t xml:space="preserve">На основании полученных документов и в связи с расторжением </w:t>
      </w:r>
      <w:r w:rsidRPr="00981A15">
        <w:rPr>
          <w:color w:val="000000"/>
          <w:sz w:val="28"/>
          <w:szCs w:val="28"/>
        </w:rPr>
        <w:t>договора водоотведения с ООО «Шахта «</w:t>
      </w:r>
      <w:proofErr w:type="spellStart"/>
      <w:r w:rsidRPr="00981A15">
        <w:rPr>
          <w:color w:val="000000"/>
          <w:sz w:val="28"/>
          <w:szCs w:val="28"/>
        </w:rPr>
        <w:t>Алардинская</w:t>
      </w:r>
      <w:proofErr w:type="spellEnd"/>
      <w:r w:rsidRPr="00981A15">
        <w:rPr>
          <w:color w:val="000000"/>
          <w:sz w:val="28"/>
          <w:szCs w:val="28"/>
        </w:rPr>
        <w:t xml:space="preserve">» регулятором из общей суммы фактически полученной платы за негативное воздействие на окружающую среду за 2017 год (22870,67 </w:t>
      </w:r>
      <w:proofErr w:type="spellStart"/>
      <w:r w:rsidRPr="00981A15">
        <w:rPr>
          <w:color w:val="000000"/>
          <w:sz w:val="28"/>
          <w:szCs w:val="28"/>
        </w:rPr>
        <w:t>тыс.руб</w:t>
      </w:r>
      <w:proofErr w:type="spellEnd"/>
      <w:r w:rsidRPr="00981A15">
        <w:rPr>
          <w:color w:val="000000"/>
          <w:sz w:val="28"/>
          <w:szCs w:val="28"/>
        </w:rPr>
        <w:t>. в соответствии с представленными счетами фактурами) была исключена сумма платы за негативное воздействие абонента ООО «Шахта «</w:t>
      </w:r>
      <w:proofErr w:type="spellStart"/>
      <w:r w:rsidRPr="00981A15">
        <w:rPr>
          <w:color w:val="000000"/>
          <w:sz w:val="28"/>
          <w:szCs w:val="28"/>
        </w:rPr>
        <w:t>Алардинская</w:t>
      </w:r>
      <w:proofErr w:type="spellEnd"/>
      <w:r w:rsidRPr="00981A15">
        <w:rPr>
          <w:color w:val="000000"/>
          <w:sz w:val="28"/>
          <w:szCs w:val="28"/>
        </w:rPr>
        <w:t xml:space="preserve">» в размере 11742,59 </w:t>
      </w:r>
      <w:proofErr w:type="spellStart"/>
      <w:r w:rsidRPr="00981A15">
        <w:rPr>
          <w:color w:val="000000"/>
          <w:sz w:val="28"/>
          <w:szCs w:val="28"/>
        </w:rPr>
        <w:t>тыс.руб</w:t>
      </w:r>
      <w:proofErr w:type="spellEnd"/>
      <w:r w:rsidRPr="00981A15">
        <w:rPr>
          <w:color w:val="000000"/>
          <w:sz w:val="28"/>
          <w:szCs w:val="28"/>
        </w:rPr>
        <w:t>.</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Согласно п. 14 Методических указаний доходы регулируемой организации от взимания платы за нарушение нормативов по объему и (или) составу сточных вод </w:t>
      </w:r>
      <w:r w:rsidRPr="00981A15">
        <w:rPr>
          <w:sz w:val="28"/>
          <w:szCs w:val="28"/>
          <w:u w:val="single"/>
        </w:rPr>
        <w:t>не учитываются</w:t>
      </w:r>
      <w:r w:rsidRPr="00981A15">
        <w:rPr>
          <w:sz w:val="28"/>
          <w:szCs w:val="28"/>
        </w:rPr>
        <w:t xml:space="preserve"> при расчете необходимой валовой выручки в случае, если они направляются целевым образом на внесение платы за негативное воздействие на окружающую среду, компенсацию вреда, причиненного водному объекту, и финансирование мероприятий инвестиционной программы по строительству, реконструкции и модернизации объектов централизованной системы водоотведения.</w:t>
      </w:r>
    </w:p>
    <w:p w:rsidR="00981A15" w:rsidRPr="00981A15" w:rsidRDefault="00981A15" w:rsidP="00981A15">
      <w:pPr>
        <w:tabs>
          <w:tab w:val="left" w:pos="1134"/>
        </w:tabs>
        <w:ind w:firstLine="709"/>
        <w:jc w:val="both"/>
        <w:rPr>
          <w:color w:val="000000"/>
          <w:sz w:val="28"/>
          <w:szCs w:val="28"/>
        </w:rPr>
      </w:pPr>
      <w:r w:rsidRPr="00981A15">
        <w:rPr>
          <w:color w:val="000000"/>
          <w:sz w:val="28"/>
          <w:szCs w:val="28"/>
        </w:rPr>
        <w:t xml:space="preserve">При условии, что объекты водоотведения переданы в пользование МУП «УК ЖКХ» на праве хозяйственного ведения, соответственно, при осуществлении регулируемого вида деятельности в сфере водоотведения в 2019 году к данному предприятию также </w:t>
      </w:r>
      <w:r w:rsidRPr="00981A15">
        <w:rPr>
          <w:color w:val="000000"/>
          <w:sz w:val="28"/>
          <w:szCs w:val="28"/>
          <w:u w:val="single"/>
        </w:rPr>
        <w:t>переходит право на получение доходов</w:t>
      </w:r>
      <w:r w:rsidRPr="00981A15">
        <w:rPr>
          <w:color w:val="000000"/>
          <w:sz w:val="28"/>
          <w:szCs w:val="28"/>
        </w:rPr>
        <w:t xml:space="preserve"> от взимания платы за нарушение нормативов по объему и составу сточных вод. В связи с чем </w:t>
      </w:r>
      <w:r w:rsidRPr="00981A15">
        <w:rPr>
          <w:b/>
          <w:color w:val="000000"/>
          <w:sz w:val="28"/>
          <w:szCs w:val="28"/>
          <w:u w:val="single"/>
        </w:rPr>
        <w:t>регулятор считает целесообразным</w:t>
      </w:r>
      <w:r w:rsidRPr="00981A15">
        <w:rPr>
          <w:color w:val="000000"/>
          <w:sz w:val="28"/>
          <w:szCs w:val="28"/>
        </w:rPr>
        <w:t xml:space="preserve"> при формировании плановых расходов на 2019 год исключить из размера необходимой валовой выручки </w:t>
      </w:r>
      <w:r w:rsidRPr="00981A15">
        <w:rPr>
          <w:b/>
          <w:color w:val="000000"/>
          <w:sz w:val="28"/>
          <w:szCs w:val="28"/>
          <w:u w:val="single"/>
        </w:rPr>
        <w:t>плановые</w:t>
      </w:r>
      <w:r w:rsidRPr="00981A15">
        <w:rPr>
          <w:color w:val="000000"/>
          <w:sz w:val="28"/>
          <w:szCs w:val="28"/>
        </w:rPr>
        <w:t xml:space="preserve"> </w:t>
      </w:r>
      <w:r w:rsidRPr="00981A15">
        <w:rPr>
          <w:color w:val="000000"/>
          <w:sz w:val="28"/>
          <w:szCs w:val="28"/>
          <w:u w:val="single"/>
        </w:rPr>
        <w:t xml:space="preserve">доходы регулируемой организации от взимания платы за нарушение нормативов по объему и составу сточных вод </w:t>
      </w:r>
      <w:r w:rsidRPr="00981A15">
        <w:rPr>
          <w:color w:val="000000"/>
          <w:sz w:val="28"/>
          <w:szCs w:val="28"/>
        </w:rPr>
        <w:t>в размере фактических доходов 2017 года (без учета абонента ООО «Шахта «</w:t>
      </w:r>
      <w:proofErr w:type="spellStart"/>
      <w:r w:rsidRPr="00981A15">
        <w:rPr>
          <w:color w:val="000000"/>
          <w:sz w:val="28"/>
          <w:szCs w:val="28"/>
        </w:rPr>
        <w:t>Алардинская</w:t>
      </w:r>
      <w:proofErr w:type="spellEnd"/>
      <w:r w:rsidRPr="00981A15">
        <w:rPr>
          <w:color w:val="000000"/>
          <w:sz w:val="28"/>
          <w:szCs w:val="28"/>
        </w:rPr>
        <w:t xml:space="preserve">» и с учетом увеличения НДС с 18% до 20%) в сумме </w:t>
      </w:r>
      <w:r w:rsidRPr="00981A15">
        <w:rPr>
          <w:b/>
          <w:i/>
          <w:color w:val="000000"/>
          <w:sz w:val="28"/>
          <w:szCs w:val="28"/>
        </w:rPr>
        <w:t>11316,69</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 xml:space="preserve">. (в пересчете на период с 01.02.2019 по 31.12.2019 в размере </w:t>
      </w:r>
      <w:r w:rsidRPr="00981A15">
        <w:rPr>
          <w:b/>
          <w:i/>
          <w:color w:val="000000"/>
          <w:sz w:val="28"/>
          <w:szCs w:val="28"/>
        </w:rPr>
        <w:t>10355,55</w:t>
      </w:r>
      <w:r w:rsidRPr="00981A15">
        <w:rPr>
          <w:color w:val="000000"/>
          <w:sz w:val="28"/>
          <w:szCs w:val="28"/>
        </w:rPr>
        <w:t xml:space="preserve"> </w:t>
      </w:r>
      <w:proofErr w:type="spellStart"/>
      <w:r w:rsidRPr="00981A15">
        <w:rPr>
          <w:color w:val="000000"/>
          <w:sz w:val="28"/>
          <w:szCs w:val="28"/>
        </w:rPr>
        <w:t>тыс.руб</w:t>
      </w:r>
      <w:proofErr w:type="spellEnd"/>
      <w:r w:rsidRPr="00981A15">
        <w:rPr>
          <w:color w:val="000000"/>
          <w:sz w:val="28"/>
          <w:szCs w:val="28"/>
        </w:rPr>
        <w:t>.)</w:t>
      </w:r>
    </w:p>
    <w:p w:rsidR="00981A15" w:rsidRPr="00981A15" w:rsidRDefault="00981A15" w:rsidP="00981A15">
      <w:pPr>
        <w:tabs>
          <w:tab w:val="left" w:pos="1134"/>
        </w:tabs>
        <w:ind w:firstLine="709"/>
        <w:jc w:val="both"/>
        <w:rPr>
          <w:sz w:val="28"/>
          <w:szCs w:val="28"/>
        </w:rPr>
      </w:pPr>
      <w:r w:rsidRPr="00981A15">
        <w:rPr>
          <w:sz w:val="28"/>
          <w:szCs w:val="28"/>
        </w:rPr>
        <w:t xml:space="preserve">Таким образом, расходы по статье на период с 01.02.2019 по 31.12.2019 приняты в сумме </w:t>
      </w:r>
      <w:r w:rsidRPr="00981A15">
        <w:rPr>
          <w:b/>
          <w:i/>
          <w:sz w:val="28"/>
          <w:szCs w:val="28"/>
        </w:rPr>
        <w:t>10355,55</w:t>
      </w:r>
      <w:r w:rsidRPr="00981A15">
        <w:rPr>
          <w:sz w:val="28"/>
          <w:szCs w:val="28"/>
        </w:rPr>
        <w:t xml:space="preserve"> </w:t>
      </w:r>
      <w:proofErr w:type="spellStart"/>
      <w:r w:rsidRPr="00981A15">
        <w:rPr>
          <w:sz w:val="28"/>
          <w:szCs w:val="28"/>
        </w:rPr>
        <w:t>тыс.руб</w:t>
      </w:r>
      <w:proofErr w:type="spellEnd"/>
      <w:r w:rsidRPr="00981A15">
        <w:rPr>
          <w:sz w:val="28"/>
          <w:szCs w:val="28"/>
        </w:rPr>
        <w:t>. по периодам календарной разбивки:</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01.02.2019 по 30.06.2019</w:t>
      </w:r>
      <w:r w:rsidRPr="00981A15">
        <w:rPr>
          <w:sz w:val="28"/>
          <w:szCs w:val="28"/>
        </w:rPr>
        <w:t xml:space="preserve"> – </w:t>
      </w:r>
      <w:r w:rsidRPr="00981A15">
        <w:rPr>
          <w:b/>
          <w:i/>
          <w:sz w:val="28"/>
          <w:szCs w:val="28"/>
        </w:rPr>
        <w:t xml:space="preserve">4650,70 </w:t>
      </w:r>
      <w:r w:rsidRPr="00981A15">
        <w:rPr>
          <w:sz w:val="28"/>
          <w:szCs w:val="28"/>
        </w:rPr>
        <w:t>тыс. руб.;</w:t>
      </w:r>
    </w:p>
    <w:p w:rsidR="00981A15" w:rsidRPr="00981A15" w:rsidRDefault="00981A15" w:rsidP="00981A15">
      <w:pPr>
        <w:tabs>
          <w:tab w:val="left" w:pos="1134"/>
        </w:tabs>
        <w:ind w:left="709"/>
        <w:jc w:val="both"/>
        <w:rPr>
          <w:sz w:val="28"/>
          <w:szCs w:val="28"/>
        </w:rPr>
      </w:pPr>
      <w:r w:rsidRPr="00981A15">
        <w:rPr>
          <w:b/>
          <w:sz w:val="28"/>
          <w:szCs w:val="28"/>
        </w:rPr>
        <w:t>с</w:t>
      </w:r>
      <w:r w:rsidRPr="00981A15">
        <w:rPr>
          <w:sz w:val="28"/>
          <w:szCs w:val="28"/>
        </w:rPr>
        <w:t xml:space="preserve"> </w:t>
      </w:r>
      <w:r w:rsidRPr="00981A15">
        <w:rPr>
          <w:b/>
          <w:sz w:val="28"/>
          <w:szCs w:val="28"/>
        </w:rPr>
        <w:t>01.07.2019 по 31.12.2019</w:t>
      </w:r>
      <w:r w:rsidRPr="00981A15">
        <w:rPr>
          <w:sz w:val="28"/>
          <w:szCs w:val="28"/>
        </w:rPr>
        <w:t xml:space="preserve"> – </w:t>
      </w:r>
      <w:r w:rsidRPr="00981A15">
        <w:rPr>
          <w:b/>
          <w:i/>
          <w:sz w:val="28"/>
          <w:szCs w:val="28"/>
        </w:rPr>
        <w:t xml:space="preserve">5704,85 </w:t>
      </w:r>
      <w:r w:rsidRPr="00981A15">
        <w:rPr>
          <w:sz w:val="28"/>
          <w:szCs w:val="28"/>
        </w:rPr>
        <w:t>тыс. руб.</w:t>
      </w:r>
    </w:p>
    <w:p w:rsidR="00981A15" w:rsidRPr="00981A15" w:rsidRDefault="00981A15" w:rsidP="00981A15">
      <w:pPr>
        <w:tabs>
          <w:tab w:val="left" w:pos="1134"/>
        </w:tabs>
        <w:ind w:firstLine="709"/>
        <w:jc w:val="center"/>
        <w:rPr>
          <w:b/>
          <w:sz w:val="32"/>
          <w:szCs w:val="28"/>
          <w:u w:val="single"/>
        </w:rPr>
      </w:pPr>
    </w:p>
    <w:p w:rsidR="00981A15" w:rsidRPr="00981A15" w:rsidRDefault="00981A15" w:rsidP="00981A15">
      <w:pPr>
        <w:tabs>
          <w:tab w:val="left" w:pos="1134"/>
        </w:tabs>
        <w:ind w:firstLine="709"/>
        <w:jc w:val="center"/>
        <w:rPr>
          <w:b/>
          <w:sz w:val="28"/>
          <w:szCs w:val="28"/>
          <w:u w:val="single"/>
        </w:rPr>
      </w:pPr>
      <w:r w:rsidRPr="00981A15">
        <w:rPr>
          <w:b/>
          <w:sz w:val="32"/>
          <w:szCs w:val="28"/>
          <w:u w:val="single"/>
        </w:rPr>
        <w:t>2.8. «Нормативная прибыль»</w:t>
      </w:r>
    </w:p>
    <w:p w:rsidR="00981A15" w:rsidRPr="00981A15" w:rsidRDefault="00981A15" w:rsidP="00981A15">
      <w:pPr>
        <w:tabs>
          <w:tab w:val="left" w:pos="1134"/>
        </w:tabs>
        <w:ind w:firstLine="709"/>
        <w:jc w:val="both"/>
        <w:rPr>
          <w:sz w:val="18"/>
          <w:szCs w:val="28"/>
        </w:rPr>
      </w:pPr>
    </w:p>
    <w:p w:rsidR="00981A15" w:rsidRPr="00981A15" w:rsidRDefault="00981A15" w:rsidP="00981A15">
      <w:pPr>
        <w:tabs>
          <w:tab w:val="left" w:pos="1134"/>
        </w:tabs>
        <w:ind w:firstLine="709"/>
        <w:jc w:val="both"/>
        <w:rPr>
          <w:bCs/>
          <w:sz w:val="28"/>
          <w:szCs w:val="28"/>
        </w:rPr>
      </w:pPr>
      <w:r w:rsidRPr="00981A15">
        <w:rPr>
          <w:bCs/>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rsidR="00981A15" w:rsidRPr="00981A15" w:rsidRDefault="00981A15" w:rsidP="00981A15">
      <w:pPr>
        <w:tabs>
          <w:tab w:val="left" w:pos="1134"/>
        </w:tabs>
        <w:ind w:firstLine="709"/>
        <w:jc w:val="both"/>
        <w:rPr>
          <w:bCs/>
          <w:sz w:val="28"/>
          <w:szCs w:val="28"/>
        </w:rPr>
      </w:pPr>
      <w:r w:rsidRPr="00981A15">
        <w:rPr>
          <w:bCs/>
          <w:sz w:val="28"/>
          <w:szCs w:val="28"/>
        </w:rPr>
        <w:t xml:space="preserve">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w:t>
      </w:r>
      <w:r w:rsidRPr="00981A15">
        <w:rPr>
          <w:bCs/>
          <w:sz w:val="28"/>
          <w:szCs w:val="28"/>
        </w:rPr>
        <w:lastRenderedPageBreak/>
        <w:t>кодексом Российской Федерации особенностей отнесения к расходам процентов по долговым обязательствам;</w:t>
      </w:r>
    </w:p>
    <w:p w:rsidR="00981A15" w:rsidRPr="00981A15" w:rsidRDefault="00981A15" w:rsidP="00981A15">
      <w:pPr>
        <w:tabs>
          <w:tab w:val="left" w:pos="1134"/>
        </w:tabs>
        <w:ind w:firstLine="709"/>
        <w:jc w:val="both"/>
        <w:rPr>
          <w:bCs/>
          <w:sz w:val="28"/>
          <w:szCs w:val="28"/>
        </w:rPr>
      </w:pPr>
      <w:r w:rsidRPr="00981A15">
        <w:rPr>
          <w:bCs/>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rsidR="00981A15" w:rsidRPr="00981A15" w:rsidRDefault="00981A15" w:rsidP="00981A15">
      <w:pPr>
        <w:tabs>
          <w:tab w:val="left" w:pos="1134"/>
        </w:tabs>
        <w:ind w:firstLine="709"/>
        <w:jc w:val="both"/>
        <w:rPr>
          <w:sz w:val="28"/>
          <w:szCs w:val="28"/>
        </w:rPr>
      </w:pPr>
      <w:r w:rsidRPr="00981A15">
        <w:rPr>
          <w:bCs/>
          <w:sz w:val="28"/>
          <w:szCs w:val="28"/>
        </w:rPr>
        <w:t>3) расходы на социальные нужды, предусмотренные коллективными договорами;</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ind w:firstLine="709"/>
        <w:jc w:val="both"/>
        <w:rPr>
          <w:sz w:val="28"/>
          <w:szCs w:val="28"/>
        </w:rPr>
      </w:pPr>
      <w:r w:rsidRPr="00981A15">
        <w:rPr>
          <w:sz w:val="28"/>
          <w:szCs w:val="28"/>
        </w:rPr>
        <w:t xml:space="preserve">Расходы по данной статье предприятием </w:t>
      </w:r>
      <w:r w:rsidRPr="00981A15">
        <w:rPr>
          <w:sz w:val="28"/>
          <w:szCs w:val="28"/>
          <w:u w:val="single"/>
        </w:rPr>
        <w:t>не заявлены</w:t>
      </w:r>
      <w:r w:rsidRPr="00981A15">
        <w:rPr>
          <w:sz w:val="28"/>
          <w:szCs w:val="28"/>
        </w:rPr>
        <w:t>.</w:t>
      </w:r>
    </w:p>
    <w:p w:rsidR="00981A15" w:rsidRPr="00981A15" w:rsidRDefault="00981A15" w:rsidP="00981A15">
      <w:pPr>
        <w:tabs>
          <w:tab w:val="left" w:pos="1134"/>
        </w:tabs>
        <w:ind w:firstLine="709"/>
        <w:jc w:val="both"/>
        <w:rPr>
          <w:sz w:val="28"/>
          <w:szCs w:val="28"/>
        </w:rPr>
      </w:pPr>
      <w:r w:rsidRPr="00981A15">
        <w:rPr>
          <w:sz w:val="28"/>
          <w:szCs w:val="28"/>
        </w:rPr>
        <w:t>Инвестиционная программа в сфере водоотведения для МУП «УК ЖКХ» не утверждена.</w:t>
      </w:r>
    </w:p>
    <w:p w:rsidR="00981A15" w:rsidRPr="00981A15" w:rsidRDefault="00981A15" w:rsidP="00981A15">
      <w:pPr>
        <w:tabs>
          <w:tab w:val="left" w:pos="1134"/>
        </w:tabs>
        <w:ind w:firstLine="709"/>
        <w:jc w:val="both"/>
        <w:rPr>
          <w:sz w:val="28"/>
          <w:szCs w:val="28"/>
        </w:rPr>
      </w:pPr>
    </w:p>
    <w:p w:rsidR="00981A15" w:rsidRPr="00981A15" w:rsidRDefault="00981A15" w:rsidP="00981A15">
      <w:pPr>
        <w:tabs>
          <w:tab w:val="left" w:pos="1134"/>
        </w:tabs>
        <w:jc w:val="center"/>
        <w:rPr>
          <w:b/>
          <w:sz w:val="28"/>
          <w:szCs w:val="28"/>
          <w:u w:val="single"/>
        </w:rPr>
      </w:pPr>
      <w:r w:rsidRPr="00981A15">
        <w:rPr>
          <w:b/>
          <w:sz w:val="32"/>
          <w:szCs w:val="28"/>
          <w:u w:val="single"/>
        </w:rPr>
        <w:t>2.9. «Расчетная предпринимательская прибыль»</w:t>
      </w:r>
    </w:p>
    <w:p w:rsidR="00981A15" w:rsidRPr="00981A15" w:rsidRDefault="00981A15" w:rsidP="00981A15">
      <w:pPr>
        <w:tabs>
          <w:tab w:val="left" w:pos="1134"/>
        </w:tabs>
        <w:ind w:firstLine="709"/>
        <w:jc w:val="both"/>
        <w:rPr>
          <w:sz w:val="8"/>
          <w:szCs w:val="28"/>
        </w:rPr>
      </w:pPr>
    </w:p>
    <w:p w:rsidR="00981A15" w:rsidRPr="00981A15" w:rsidRDefault="00981A15" w:rsidP="00981A15">
      <w:pPr>
        <w:tabs>
          <w:tab w:val="left" w:pos="1134"/>
        </w:tabs>
        <w:ind w:firstLine="709"/>
        <w:jc w:val="both"/>
        <w:rPr>
          <w:bCs/>
          <w:sz w:val="28"/>
          <w:szCs w:val="28"/>
        </w:rPr>
      </w:pPr>
      <w:r w:rsidRPr="00981A15">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981A15">
        <w:rPr>
          <w:bCs/>
          <w:sz w:val="28"/>
          <w:szCs w:val="28"/>
        </w:rPr>
        <w:t>п.п</w:t>
      </w:r>
      <w:proofErr w:type="spellEnd"/>
      <w:r w:rsidRPr="00981A15">
        <w:rPr>
          <w:bCs/>
          <w:sz w:val="28"/>
          <w:szCs w:val="28"/>
        </w:rPr>
        <w:t>. 1 - 7 п. 15 Методических указаний, с учетом особенностей, предусмотренных п. 47(2) Основ ценообразования.</w:t>
      </w:r>
    </w:p>
    <w:p w:rsidR="00981A15" w:rsidRPr="00981A15" w:rsidRDefault="00981A15" w:rsidP="00981A15">
      <w:pPr>
        <w:tabs>
          <w:tab w:val="left" w:pos="1134"/>
        </w:tabs>
        <w:ind w:firstLine="709"/>
        <w:jc w:val="both"/>
        <w:rPr>
          <w:bCs/>
          <w:sz w:val="28"/>
          <w:szCs w:val="28"/>
        </w:rPr>
      </w:pPr>
      <w:r w:rsidRPr="00981A15">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rsidR="00981A15" w:rsidRPr="00981A15" w:rsidRDefault="00981A15" w:rsidP="00981A15">
      <w:pPr>
        <w:tabs>
          <w:tab w:val="left" w:pos="1134"/>
        </w:tabs>
        <w:ind w:firstLine="709"/>
        <w:jc w:val="both"/>
        <w:rPr>
          <w:bCs/>
          <w:sz w:val="28"/>
          <w:szCs w:val="28"/>
        </w:rPr>
      </w:pPr>
      <w:r w:rsidRPr="00981A15">
        <w:rPr>
          <w:bCs/>
          <w:sz w:val="28"/>
          <w:szCs w:val="28"/>
        </w:rPr>
        <w:t>- являющейся государственным или муниципальным унитарным предприятием;</w:t>
      </w:r>
    </w:p>
    <w:p w:rsidR="00981A15" w:rsidRPr="00981A15" w:rsidRDefault="00981A15" w:rsidP="00981A15">
      <w:pPr>
        <w:tabs>
          <w:tab w:val="left" w:pos="1134"/>
        </w:tabs>
        <w:ind w:firstLine="709"/>
        <w:jc w:val="both"/>
        <w:rPr>
          <w:bCs/>
          <w:sz w:val="28"/>
          <w:szCs w:val="28"/>
        </w:rPr>
      </w:pPr>
      <w:r w:rsidRPr="00981A15">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rsidR="00981A15" w:rsidRPr="00981A15" w:rsidRDefault="00981A15" w:rsidP="00981A15">
      <w:pPr>
        <w:tabs>
          <w:tab w:val="left" w:pos="1134"/>
        </w:tabs>
        <w:ind w:firstLine="709"/>
        <w:jc w:val="both"/>
        <w:rPr>
          <w:bCs/>
          <w:sz w:val="28"/>
          <w:szCs w:val="28"/>
        </w:rPr>
      </w:pPr>
      <w:r w:rsidRPr="00981A15">
        <w:rPr>
          <w:bCs/>
          <w:sz w:val="28"/>
          <w:szCs w:val="28"/>
        </w:rPr>
        <w:t xml:space="preserve">На основании вышеизложенного, в соответствии с п. 47(2) Основ ценообразования расходы по данной статье </w:t>
      </w:r>
      <w:r w:rsidRPr="00981A15">
        <w:rPr>
          <w:bCs/>
          <w:sz w:val="28"/>
          <w:szCs w:val="28"/>
          <w:u w:val="single"/>
        </w:rPr>
        <w:t>не подлежат включению</w:t>
      </w:r>
      <w:r w:rsidRPr="00981A15">
        <w:rPr>
          <w:bCs/>
          <w:sz w:val="28"/>
          <w:szCs w:val="28"/>
        </w:rPr>
        <w:t xml:space="preserve"> в необходимую валовую выручку рассматриваемого предприятия, в связи с тем, что оно является муниципальным.</w:t>
      </w:r>
    </w:p>
    <w:p w:rsidR="00981A15" w:rsidRPr="00981A15" w:rsidRDefault="00981A15" w:rsidP="00981A15">
      <w:pPr>
        <w:tabs>
          <w:tab w:val="left" w:pos="1134"/>
        </w:tabs>
        <w:ind w:firstLine="709"/>
        <w:jc w:val="both"/>
        <w:rPr>
          <w:sz w:val="28"/>
          <w:szCs w:val="28"/>
        </w:rPr>
      </w:pPr>
      <w:r w:rsidRPr="00981A15">
        <w:rPr>
          <w:sz w:val="28"/>
          <w:szCs w:val="28"/>
        </w:rPr>
        <w:t xml:space="preserve">Организацией расходы по данной статье для учета в необходимой валовой выручке </w:t>
      </w:r>
      <w:r w:rsidRPr="00981A15">
        <w:rPr>
          <w:sz w:val="28"/>
          <w:szCs w:val="28"/>
          <w:u w:val="single"/>
        </w:rPr>
        <w:t>не заявлены</w:t>
      </w:r>
      <w:r w:rsidRPr="00981A15">
        <w:rPr>
          <w:sz w:val="28"/>
          <w:szCs w:val="28"/>
        </w:rPr>
        <w:t xml:space="preserve">. </w:t>
      </w:r>
    </w:p>
    <w:p w:rsidR="00981A15" w:rsidRPr="00981A15" w:rsidRDefault="00981A15" w:rsidP="00981A15">
      <w:pPr>
        <w:tabs>
          <w:tab w:val="num" w:pos="0"/>
        </w:tabs>
        <w:ind w:firstLine="709"/>
        <w:jc w:val="both"/>
        <w:rPr>
          <w:rFonts w:ascii="Tahoma" w:hAnsi="Tahoma" w:cs="Tahoma"/>
          <w:sz w:val="16"/>
          <w:szCs w:val="16"/>
        </w:rPr>
      </w:pPr>
    </w:p>
    <w:p w:rsidR="00981A15" w:rsidRPr="00981A15" w:rsidRDefault="00981A15" w:rsidP="00981A15">
      <w:pPr>
        <w:tabs>
          <w:tab w:val="num" w:pos="0"/>
        </w:tabs>
        <w:ind w:firstLine="709"/>
        <w:jc w:val="both"/>
        <w:rPr>
          <w:rFonts w:ascii="Tahoma" w:hAnsi="Tahoma" w:cs="Tahoma"/>
          <w:sz w:val="16"/>
          <w:szCs w:val="16"/>
        </w:rPr>
      </w:pPr>
    </w:p>
    <w:p w:rsidR="00981A15" w:rsidRPr="00981A15" w:rsidRDefault="00981A15" w:rsidP="00981A15">
      <w:pPr>
        <w:tabs>
          <w:tab w:val="num" w:pos="0"/>
        </w:tabs>
        <w:ind w:firstLine="709"/>
        <w:jc w:val="both"/>
        <w:rPr>
          <w:rFonts w:ascii="Tahoma" w:hAnsi="Tahoma" w:cs="Tahoma"/>
          <w:color w:val="FF0000"/>
          <w:sz w:val="16"/>
          <w:szCs w:val="16"/>
        </w:rPr>
      </w:pPr>
    </w:p>
    <w:p w:rsidR="00981A15" w:rsidRDefault="00981A15" w:rsidP="00981A15">
      <w:pPr>
        <w:tabs>
          <w:tab w:val="left" w:pos="1134"/>
        </w:tabs>
        <w:jc w:val="center"/>
        <w:rPr>
          <w:b/>
          <w:sz w:val="32"/>
          <w:szCs w:val="32"/>
          <w:u w:val="single"/>
        </w:rPr>
        <w:sectPr w:rsid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1134"/>
        </w:tabs>
        <w:jc w:val="center"/>
        <w:rPr>
          <w:b/>
          <w:sz w:val="32"/>
          <w:szCs w:val="32"/>
          <w:u w:val="single"/>
        </w:rPr>
      </w:pPr>
      <w:r w:rsidRPr="00981A15">
        <w:rPr>
          <w:b/>
          <w:sz w:val="32"/>
          <w:szCs w:val="32"/>
          <w:u w:val="single"/>
        </w:rPr>
        <w:lastRenderedPageBreak/>
        <w:t xml:space="preserve">Тарифы на питьевую воду, водоотведение </w:t>
      </w:r>
    </w:p>
    <w:p w:rsidR="00981A15" w:rsidRPr="00981A15" w:rsidRDefault="00981A15" w:rsidP="00981A15">
      <w:pPr>
        <w:tabs>
          <w:tab w:val="left" w:pos="1134"/>
        </w:tabs>
        <w:jc w:val="center"/>
        <w:rPr>
          <w:b/>
          <w:sz w:val="28"/>
          <w:szCs w:val="16"/>
          <w:u w:val="single"/>
        </w:rPr>
      </w:pPr>
    </w:p>
    <w:p w:rsidR="00981A15" w:rsidRPr="00981A15" w:rsidRDefault="00981A15" w:rsidP="00981A15">
      <w:pPr>
        <w:autoSpaceDE w:val="0"/>
        <w:autoSpaceDN w:val="0"/>
        <w:adjustRightInd w:val="0"/>
        <w:ind w:firstLine="708"/>
        <w:jc w:val="both"/>
        <w:rPr>
          <w:rFonts w:eastAsia="Calibri"/>
          <w:sz w:val="28"/>
          <w:szCs w:val="28"/>
          <w:lang w:eastAsia="en-US"/>
        </w:rPr>
      </w:pPr>
      <w:r w:rsidRPr="00981A15">
        <w:rPr>
          <w:rFonts w:eastAsia="Calibri"/>
          <w:sz w:val="28"/>
          <w:szCs w:val="28"/>
          <w:lang w:eastAsia="en-US"/>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sidRPr="00981A15">
        <w:rPr>
          <w:rFonts w:eastAsia="Calibri"/>
          <w:sz w:val="28"/>
          <w:szCs w:val="28"/>
          <w:lang w:eastAsia="en-US"/>
        </w:rPr>
        <w:t>одноставочных</w:t>
      </w:r>
      <w:proofErr w:type="spellEnd"/>
      <w:r w:rsidRPr="00981A15">
        <w:rPr>
          <w:rFonts w:eastAsia="Calibri"/>
          <w:sz w:val="28"/>
          <w:szCs w:val="28"/>
          <w:lang w:eastAsia="en-US"/>
        </w:rPr>
        <w:t xml:space="preserve"> тарифов рассчитываются в соответствии с формулой:</w:t>
      </w:r>
    </w:p>
    <w:p w:rsidR="00981A15" w:rsidRPr="00981A15" w:rsidRDefault="00981A15" w:rsidP="00981A15">
      <w:pPr>
        <w:autoSpaceDE w:val="0"/>
        <w:autoSpaceDN w:val="0"/>
        <w:adjustRightInd w:val="0"/>
        <w:ind w:firstLine="708"/>
        <w:jc w:val="both"/>
        <w:rPr>
          <w:rFonts w:eastAsia="Calibri"/>
          <w:sz w:val="28"/>
          <w:szCs w:val="28"/>
          <w:lang w:eastAsia="en-US"/>
        </w:rPr>
      </w:pPr>
    </w:p>
    <w:p w:rsidR="00981A15" w:rsidRPr="00981A15" w:rsidRDefault="00981A15" w:rsidP="00981A15">
      <w:pPr>
        <w:autoSpaceDE w:val="0"/>
        <w:autoSpaceDN w:val="0"/>
        <w:adjustRightInd w:val="0"/>
        <w:jc w:val="center"/>
        <w:rPr>
          <w:rFonts w:eastAsia="Calibri"/>
          <w:sz w:val="28"/>
          <w:szCs w:val="28"/>
          <w:lang w:eastAsia="en-US"/>
        </w:rPr>
      </w:pPr>
      <w:r w:rsidRPr="00981A15">
        <w:rPr>
          <w:rFonts w:eastAsia="Calibri"/>
          <w:noProof/>
          <w:position w:val="-33"/>
          <w:sz w:val="28"/>
          <w:szCs w:val="28"/>
        </w:rPr>
        <w:drawing>
          <wp:inline distT="0" distB="0" distL="0" distR="0">
            <wp:extent cx="952500" cy="581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rsidR="00981A15" w:rsidRPr="00981A15" w:rsidRDefault="00981A15" w:rsidP="00981A15">
      <w:pPr>
        <w:autoSpaceDE w:val="0"/>
        <w:autoSpaceDN w:val="0"/>
        <w:adjustRightInd w:val="0"/>
        <w:ind w:firstLine="540"/>
        <w:jc w:val="both"/>
        <w:rPr>
          <w:rFonts w:eastAsia="Calibri"/>
          <w:sz w:val="28"/>
          <w:szCs w:val="28"/>
          <w:lang w:eastAsia="en-US"/>
        </w:rPr>
      </w:pPr>
    </w:p>
    <w:p w:rsidR="00981A15" w:rsidRPr="00981A15" w:rsidRDefault="00981A15" w:rsidP="00981A15">
      <w:pPr>
        <w:autoSpaceDE w:val="0"/>
        <w:autoSpaceDN w:val="0"/>
        <w:adjustRightInd w:val="0"/>
        <w:ind w:firstLine="540"/>
        <w:jc w:val="both"/>
        <w:rPr>
          <w:rFonts w:eastAsia="Calibri"/>
          <w:sz w:val="28"/>
          <w:szCs w:val="28"/>
          <w:lang w:eastAsia="en-US"/>
        </w:rPr>
      </w:pPr>
      <w:r w:rsidRPr="00981A15">
        <w:rPr>
          <w:rFonts w:eastAsia="Calibri"/>
          <w:sz w:val="28"/>
          <w:szCs w:val="28"/>
          <w:lang w:eastAsia="en-US"/>
        </w:rPr>
        <w:t>где:</w:t>
      </w:r>
    </w:p>
    <w:p w:rsidR="00981A15" w:rsidRPr="00981A15" w:rsidRDefault="00981A15" w:rsidP="00981A15">
      <w:pPr>
        <w:autoSpaceDE w:val="0"/>
        <w:autoSpaceDN w:val="0"/>
        <w:adjustRightInd w:val="0"/>
        <w:ind w:firstLine="540"/>
        <w:jc w:val="both"/>
        <w:rPr>
          <w:rFonts w:eastAsia="Calibri"/>
          <w:sz w:val="28"/>
          <w:szCs w:val="28"/>
          <w:lang w:eastAsia="en-US"/>
        </w:rPr>
      </w:pPr>
      <w:r w:rsidRPr="00981A15">
        <w:rPr>
          <w:rFonts w:eastAsia="Calibri"/>
          <w:noProof/>
          <w:position w:val="-11"/>
          <w:sz w:val="28"/>
          <w:szCs w:val="28"/>
        </w:rPr>
        <w:drawing>
          <wp:inline distT="0" distB="0" distL="0" distR="0">
            <wp:extent cx="238125" cy="29527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981A15">
        <w:rPr>
          <w:rFonts w:eastAsia="Calibri"/>
          <w:sz w:val="28"/>
          <w:szCs w:val="28"/>
          <w:lang w:eastAsia="en-US"/>
        </w:rPr>
        <w:t xml:space="preserve"> - тариф регулируемой организации, устанавливаемый на i-</w:t>
      </w:r>
      <w:proofErr w:type="spellStart"/>
      <w:r w:rsidRPr="00981A15">
        <w:rPr>
          <w:rFonts w:eastAsia="Calibri"/>
          <w:sz w:val="28"/>
          <w:szCs w:val="28"/>
          <w:lang w:eastAsia="en-US"/>
        </w:rPr>
        <w:t>ый</w:t>
      </w:r>
      <w:proofErr w:type="spellEnd"/>
      <w:r w:rsidRPr="00981A15">
        <w:rPr>
          <w:rFonts w:eastAsia="Calibri"/>
          <w:sz w:val="28"/>
          <w:szCs w:val="28"/>
          <w:lang w:eastAsia="en-US"/>
        </w:rPr>
        <w:t xml:space="preserve"> год, руб./куб. м;</w:t>
      </w:r>
    </w:p>
    <w:p w:rsidR="00981A15" w:rsidRPr="00981A15" w:rsidRDefault="00981A15" w:rsidP="00981A15">
      <w:pPr>
        <w:autoSpaceDE w:val="0"/>
        <w:autoSpaceDN w:val="0"/>
        <w:adjustRightInd w:val="0"/>
        <w:ind w:firstLine="540"/>
        <w:jc w:val="both"/>
        <w:rPr>
          <w:rFonts w:eastAsia="Calibri"/>
          <w:sz w:val="28"/>
          <w:szCs w:val="28"/>
          <w:lang w:eastAsia="en-US"/>
        </w:rPr>
      </w:pPr>
      <w:r w:rsidRPr="00981A15">
        <w:rPr>
          <w:rFonts w:eastAsia="Calibri"/>
          <w:noProof/>
          <w:position w:val="-11"/>
          <w:sz w:val="28"/>
          <w:szCs w:val="28"/>
        </w:rPr>
        <w:drawing>
          <wp:inline distT="0" distB="0" distL="0" distR="0">
            <wp:extent cx="542925" cy="304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981A15">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981A15">
        <w:rPr>
          <w:rFonts w:eastAsia="Calibri"/>
          <w:sz w:val="28"/>
          <w:szCs w:val="28"/>
          <w:lang w:eastAsia="en-US"/>
        </w:rPr>
        <w:t>ый</w:t>
      </w:r>
      <w:proofErr w:type="spellEnd"/>
      <w:r w:rsidRPr="00981A15">
        <w:rPr>
          <w:rFonts w:eastAsia="Calibri"/>
          <w:sz w:val="28"/>
          <w:szCs w:val="28"/>
          <w:lang w:eastAsia="en-US"/>
        </w:rPr>
        <w:t xml:space="preserve"> год, руб.;</w:t>
      </w:r>
    </w:p>
    <w:p w:rsidR="00981A15" w:rsidRPr="00981A15" w:rsidRDefault="00981A15" w:rsidP="00981A15">
      <w:pPr>
        <w:autoSpaceDE w:val="0"/>
        <w:autoSpaceDN w:val="0"/>
        <w:adjustRightInd w:val="0"/>
        <w:ind w:firstLine="540"/>
        <w:jc w:val="both"/>
        <w:rPr>
          <w:rFonts w:eastAsia="Calibri"/>
          <w:sz w:val="28"/>
          <w:szCs w:val="28"/>
          <w:lang w:eastAsia="en-US"/>
        </w:rPr>
      </w:pPr>
      <w:r w:rsidRPr="00981A15">
        <w:rPr>
          <w:rFonts w:eastAsia="Calibri"/>
          <w:noProof/>
          <w:position w:val="-11"/>
          <w:sz w:val="28"/>
          <w:szCs w:val="28"/>
        </w:rPr>
        <w:drawing>
          <wp:inline distT="0" distB="0" distL="0" distR="0">
            <wp:extent cx="257175" cy="31432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981A15">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rsidR="00981A15" w:rsidRPr="00981A15" w:rsidRDefault="00981A15" w:rsidP="00981A15">
      <w:pPr>
        <w:ind w:firstLine="709"/>
        <w:jc w:val="both"/>
        <w:rPr>
          <w:sz w:val="28"/>
          <w:szCs w:val="28"/>
        </w:rPr>
      </w:pPr>
    </w:p>
    <w:p w:rsidR="00981A15" w:rsidRPr="00981A15" w:rsidRDefault="00981A15" w:rsidP="00981A15">
      <w:pPr>
        <w:ind w:firstLine="709"/>
        <w:jc w:val="both"/>
        <w:rPr>
          <w:sz w:val="28"/>
          <w:szCs w:val="28"/>
        </w:rPr>
      </w:pPr>
      <w:r w:rsidRPr="00981A15">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с учетом календарной разбивки:</w:t>
      </w:r>
    </w:p>
    <w:p w:rsidR="00981A15" w:rsidRPr="00981A15" w:rsidRDefault="00981A15" w:rsidP="00981A15">
      <w:pPr>
        <w:ind w:firstLine="709"/>
        <w:jc w:val="both"/>
        <w:rPr>
          <w:sz w:val="28"/>
          <w:szCs w:val="28"/>
        </w:rPr>
      </w:pPr>
    </w:p>
    <w:p w:rsidR="00981A15" w:rsidRPr="00981A15" w:rsidRDefault="00981A15" w:rsidP="00981A15">
      <w:pPr>
        <w:keepNext/>
        <w:tabs>
          <w:tab w:val="left" w:pos="7655"/>
        </w:tabs>
        <w:ind w:firstLine="709"/>
        <w:jc w:val="right"/>
        <w:outlineLvl w:val="3"/>
        <w:rPr>
          <w:bCs/>
          <w:sz w:val="28"/>
          <w:szCs w:val="28"/>
        </w:rPr>
      </w:pPr>
      <w:r w:rsidRPr="00981A15">
        <w:rPr>
          <w:bCs/>
          <w:sz w:val="28"/>
          <w:szCs w:val="28"/>
        </w:rPr>
        <w:t>Таблица 7</w:t>
      </w:r>
    </w:p>
    <w:p w:rsidR="00981A15" w:rsidRPr="00981A15" w:rsidRDefault="00981A15" w:rsidP="00981A15">
      <w:pPr>
        <w:jc w:val="center"/>
        <w:rPr>
          <w:sz w:val="28"/>
          <w:szCs w:val="28"/>
        </w:rPr>
      </w:pPr>
    </w:p>
    <w:p w:rsidR="00981A15" w:rsidRPr="00981A15" w:rsidRDefault="00981A15" w:rsidP="00981A15">
      <w:pPr>
        <w:jc w:val="center"/>
        <w:rPr>
          <w:sz w:val="28"/>
          <w:szCs w:val="28"/>
        </w:rPr>
      </w:pPr>
      <w:r w:rsidRPr="00981A15">
        <w:rPr>
          <w:sz w:val="28"/>
          <w:szCs w:val="28"/>
        </w:rPr>
        <w:t xml:space="preserve">Тарифы на питьевую воду, водоотведение, реализуемые                                                  МУП «УК ЖКХ» (г. Калтан) </w:t>
      </w:r>
    </w:p>
    <w:p w:rsidR="00981A15" w:rsidRPr="00981A15" w:rsidRDefault="00981A15" w:rsidP="00981A15">
      <w:pPr>
        <w:jc w:val="center"/>
        <w:rPr>
          <w:sz w:val="28"/>
          <w:szCs w:val="28"/>
        </w:rPr>
      </w:pPr>
      <w:r w:rsidRPr="00981A15">
        <w:rPr>
          <w:sz w:val="28"/>
          <w:szCs w:val="28"/>
        </w:rPr>
        <w:t>на потребительском рынке с 01.02.2019 по 31.12.2019</w:t>
      </w:r>
    </w:p>
    <w:p w:rsidR="00981A15" w:rsidRPr="00981A15" w:rsidRDefault="00981A15" w:rsidP="00981A15">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522"/>
        <w:gridCol w:w="1846"/>
        <w:gridCol w:w="1470"/>
        <w:gridCol w:w="2597"/>
      </w:tblGrid>
      <w:tr w:rsidR="00981A15" w:rsidRPr="00981A15" w:rsidTr="00981A15">
        <w:trPr>
          <w:trHeight w:val="3428"/>
        </w:trPr>
        <w:tc>
          <w:tcPr>
            <w:tcW w:w="1931" w:type="dxa"/>
            <w:shd w:val="clear" w:color="auto" w:fill="auto"/>
            <w:vAlign w:val="center"/>
          </w:tcPr>
          <w:p w:rsidR="00981A15" w:rsidRPr="00981A15" w:rsidRDefault="00981A15" w:rsidP="00981A15">
            <w:pPr>
              <w:jc w:val="center"/>
              <w:rPr>
                <w:color w:val="FF0000"/>
                <w:sz w:val="28"/>
                <w:szCs w:val="28"/>
              </w:rPr>
            </w:pPr>
            <w:r w:rsidRPr="00981A15">
              <w:rPr>
                <w:sz w:val="28"/>
                <w:szCs w:val="28"/>
              </w:rPr>
              <w:t>Предприятие</w:t>
            </w:r>
          </w:p>
        </w:tc>
        <w:tc>
          <w:tcPr>
            <w:tcW w:w="1664" w:type="dxa"/>
            <w:shd w:val="clear" w:color="auto" w:fill="auto"/>
            <w:vAlign w:val="center"/>
          </w:tcPr>
          <w:p w:rsidR="00981A15" w:rsidRPr="00981A15" w:rsidRDefault="00981A15" w:rsidP="00981A15">
            <w:pPr>
              <w:jc w:val="center"/>
              <w:rPr>
                <w:sz w:val="28"/>
                <w:szCs w:val="28"/>
              </w:rPr>
            </w:pPr>
            <w:r w:rsidRPr="00981A15">
              <w:rPr>
                <w:sz w:val="28"/>
                <w:szCs w:val="28"/>
              </w:rPr>
              <w:t xml:space="preserve">Год </w:t>
            </w:r>
          </w:p>
        </w:tc>
        <w:tc>
          <w:tcPr>
            <w:tcW w:w="1864" w:type="dxa"/>
            <w:shd w:val="clear" w:color="auto" w:fill="auto"/>
            <w:vAlign w:val="center"/>
          </w:tcPr>
          <w:p w:rsidR="00981A15" w:rsidRPr="00981A15" w:rsidRDefault="00981A15" w:rsidP="00981A15">
            <w:pPr>
              <w:jc w:val="center"/>
              <w:rPr>
                <w:sz w:val="28"/>
                <w:szCs w:val="28"/>
              </w:rPr>
            </w:pPr>
            <w:r w:rsidRPr="00981A15">
              <w:rPr>
                <w:sz w:val="28"/>
                <w:szCs w:val="28"/>
              </w:rPr>
              <w:t>Календарная разбивка</w:t>
            </w:r>
          </w:p>
        </w:tc>
        <w:tc>
          <w:tcPr>
            <w:tcW w:w="1514" w:type="dxa"/>
            <w:shd w:val="clear" w:color="auto" w:fill="auto"/>
            <w:vAlign w:val="center"/>
          </w:tcPr>
          <w:p w:rsidR="00981A15" w:rsidRPr="00981A15" w:rsidRDefault="00981A15" w:rsidP="00981A15">
            <w:pPr>
              <w:jc w:val="center"/>
              <w:rPr>
                <w:sz w:val="28"/>
                <w:szCs w:val="28"/>
              </w:rPr>
            </w:pPr>
            <w:r w:rsidRPr="00981A15">
              <w:rPr>
                <w:sz w:val="28"/>
                <w:szCs w:val="28"/>
              </w:rPr>
              <w:t>Тарифы, руб./м</w:t>
            </w:r>
            <w:r w:rsidRPr="00981A15">
              <w:rPr>
                <w:sz w:val="28"/>
                <w:szCs w:val="28"/>
                <w:vertAlign w:val="superscript"/>
              </w:rPr>
              <w:t>3</w:t>
            </w:r>
          </w:p>
        </w:tc>
        <w:tc>
          <w:tcPr>
            <w:tcW w:w="2597" w:type="dxa"/>
            <w:shd w:val="clear" w:color="auto" w:fill="auto"/>
            <w:vAlign w:val="center"/>
          </w:tcPr>
          <w:p w:rsidR="00981A15" w:rsidRPr="00981A15" w:rsidRDefault="00981A15" w:rsidP="00981A15">
            <w:pPr>
              <w:jc w:val="center"/>
              <w:rPr>
                <w:sz w:val="28"/>
                <w:szCs w:val="28"/>
              </w:rPr>
            </w:pPr>
            <w:r w:rsidRPr="00981A15">
              <w:rPr>
                <w:sz w:val="28"/>
                <w:szCs w:val="28"/>
              </w:rPr>
              <w:t>Рост к предыдущему тарифу</w:t>
            </w:r>
            <w:r w:rsidRPr="00981A15">
              <w:rPr>
                <w:color w:val="000000"/>
                <w:sz w:val="28"/>
                <w:szCs w:val="28"/>
              </w:rPr>
              <w:t xml:space="preserve"> о</w:t>
            </w:r>
            <w:r w:rsidRPr="00981A15">
              <w:rPr>
                <w:sz w:val="28"/>
                <w:szCs w:val="28"/>
              </w:rPr>
              <w:t>рганизаций, ранее эксплуатировавших объекты данных централизованных систем – МУП КГО «УКВС», МУП КГО «УКВО», %</w:t>
            </w:r>
          </w:p>
        </w:tc>
      </w:tr>
      <w:tr w:rsidR="00981A15" w:rsidRPr="00981A15" w:rsidTr="00981A15">
        <w:tc>
          <w:tcPr>
            <w:tcW w:w="1931" w:type="dxa"/>
            <w:shd w:val="clear" w:color="auto" w:fill="auto"/>
          </w:tcPr>
          <w:p w:rsidR="00981A15" w:rsidRPr="00981A15" w:rsidRDefault="00981A15" w:rsidP="00981A15">
            <w:pPr>
              <w:jc w:val="center"/>
              <w:rPr>
                <w:sz w:val="28"/>
                <w:szCs w:val="28"/>
              </w:rPr>
            </w:pPr>
            <w:r w:rsidRPr="00981A15">
              <w:rPr>
                <w:sz w:val="28"/>
                <w:szCs w:val="28"/>
              </w:rPr>
              <w:t>1</w:t>
            </w:r>
          </w:p>
        </w:tc>
        <w:tc>
          <w:tcPr>
            <w:tcW w:w="1664" w:type="dxa"/>
            <w:shd w:val="clear" w:color="auto" w:fill="auto"/>
          </w:tcPr>
          <w:p w:rsidR="00981A15" w:rsidRPr="00981A15" w:rsidRDefault="00981A15" w:rsidP="00981A15">
            <w:pPr>
              <w:jc w:val="center"/>
              <w:rPr>
                <w:sz w:val="28"/>
                <w:szCs w:val="28"/>
              </w:rPr>
            </w:pPr>
            <w:r w:rsidRPr="00981A15">
              <w:rPr>
                <w:sz w:val="28"/>
                <w:szCs w:val="28"/>
              </w:rPr>
              <w:t>2</w:t>
            </w:r>
          </w:p>
        </w:tc>
        <w:tc>
          <w:tcPr>
            <w:tcW w:w="1864" w:type="dxa"/>
            <w:shd w:val="clear" w:color="auto" w:fill="auto"/>
          </w:tcPr>
          <w:p w:rsidR="00981A15" w:rsidRPr="00981A15" w:rsidRDefault="00981A15" w:rsidP="00981A15">
            <w:pPr>
              <w:jc w:val="center"/>
              <w:rPr>
                <w:sz w:val="28"/>
                <w:szCs w:val="28"/>
              </w:rPr>
            </w:pPr>
            <w:r w:rsidRPr="00981A15">
              <w:rPr>
                <w:sz w:val="28"/>
                <w:szCs w:val="28"/>
              </w:rPr>
              <w:t>3</w:t>
            </w:r>
          </w:p>
        </w:tc>
        <w:tc>
          <w:tcPr>
            <w:tcW w:w="1514" w:type="dxa"/>
            <w:shd w:val="clear" w:color="auto" w:fill="auto"/>
          </w:tcPr>
          <w:p w:rsidR="00981A15" w:rsidRPr="00981A15" w:rsidRDefault="00981A15" w:rsidP="00981A15">
            <w:pPr>
              <w:jc w:val="center"/>
              <w:rPr>
                <w:sz w:val="28"/>
                <w:szCs w:val="28"/>
              </w:rPr>
            </w:pPr>
            <w:r w:rsidRPr="00981A15">
              <w:rPr>
                <w:sz w:val="28"/>
                <w:szCs w:val="28"/>
              </w:rPr>
              <w:t>4</w:t>
            </w:r>
          </w:p>
        </w:tc>
        <w:tc>
          <w:tcPr>
            <w:tcW w:w="2597" w:type="dxa"/>
            <w:shd w:val="clear" w:color="auto" w:fill="auto"/>
          </w:tcPr>
          <w:p w:rsidR="00981A15" w:rsidRPr="00981A15" w:rsidRDefault="00981A15" w:rsidP="00981A15">
            <w:pPr>
              <w:jc w:val="center"/>
              <w:rPr>
                <w:sz w:val="28"/>
                <w:szCs w:val="28"/>
              </w:rPr>
            </w:pPr>
            <w:r w:rsidRPr="00981A15">
              <w:rPr>
                <w:sz w:val="28"/>
                <w:szCs w:val="28"/>
              </w:rPr>
              <w:t>5</w:t>
            </w:r>
          </w:p>
        </w:tc>
      </w:tr>
      <w:tr w:rsidR="00981A15" w:rsidRPr="00981A15" w:rsidTr="00981A15">
        <w:trPr>
          <w:trHeight w:val="649"/>
        </w:trPr>
        <w:tc>
          <w:tcPr>
            <w:tcW w:w="9570" w:type="dxa"/>
            <w:gridSpan w:val="5"/>
            <w:shd w:val="clear" w:color="auto" w:fill="auto"/>
            <w:vAlign w:val="center"/>
          </w:tcPr>
          <w:p w:rsidR="00981A15" w:rsidRPr="00981A15" w:rsidRDefault="00981A15" w:rsidP="00981A15">
            <w:pPr>
              <w:jc w:val="center"/>
              <w:rPr>
                <w:sz w:val="28"/>
                <w:szCs w:val="28"/>
              </w:rPr>
            </w:pPr>
            <w:r w:rsidRPr="00981A15">
              <w:rPr>
                <w:sz w:val="28"/>
                <w:szCs w:val="28"/>
              </w:rPr>
              <w:lastRenderedPageBreak/>
              <w:t xml:space="preserve">Питьевая вода </w:t>
            </w:r>
          </w:p>
        </w:tc>
      </w:tr>
      <w:tr w:rsidR="00981A15" w:rsidRPr="00981A15" w:rsidTr="00981A15">
        <w:tc>
          <w:tcPr>
            <w:tcW w:w="1931" w:type="dxa"/>
            <w:vMerge w:val="restart"/>
            <w:tcBorders>
              <w:top w:val="nil"/>
            </w:tcBorders>
            <w:shd w:val="clear" w:color="auto" w:fill="auto"/>
            <w:vAlign w:val="center"/>
          </w:tcPr>
          <w:p w:rsidR="00981A15" w:rsidRPr="00981A15" w:rsidRDefault="00981A15" w:rsidP="00981A15">
            <w:pPr>
              <w:jc w:val="center"/>
              <w:rPr>
                <w:sz w:val="28"/>
                <w:szCs w:val="28"/>
              </w:rPr>
            </w:pPr>
            <w:r w:rsidRPr="00981A15">
              <w:rPr>
                <w:sz w:val="28"/>
                <w:szCs w:val="28"/>
              </w:rPr>
              <w:t xml:space="preserve">МУП «УК ЖКХ» </w:t>
            </w:r>
          </w:p>
        </w:tc>
        <w:tc>
          <w:tcPr>
            <w:tcW w:w="1664" w:type="dxa"/>
            <w:vMerge w:val="restart"/>
            <w:shd w:val="clear" w:color="auto" w:fill="auto"/>
            <w:vAlign w:val="center"/>
          </w:tcPr>
          <w:p w:rsidR="00981A15" w:rsidRPr="00981A15" w:rsidRDefault="00981A15" w:rsidP="00981A15">
            <w:pPr>
              <w:jc w:val="center"/>
              <w:rPr>
                <w:sz w:val="28"/>
                <w:szCs w:val="28"/>
              </w:rPr>
            </w:pPr>
            <w:r w:rsidRPr="00981A15">
              <w:rPr>
                <w:sz w:val="28"/>
                <w:szCs w:val="28"/>
              </w:rPr>
              <w:t>2019</w:t>
            </w:r>
          </w:p>
        </w:tc>
        <w:tc>
          <w:tcPr>
            <w:tcW w:w="1864" w:type="dxa"/>
            <w:shd w:val="clear" w:color="auto" w:fill="auto"/>
          </w:tcPr>
          <w:p w:rsidR="00981A15" w:rsidRPr="00981A15" w:rsidRDefault="00981A15" w:rsidP="00981A15">
            <w:pPr>
              <w:jc w:val="center"/>
              <w:rPr>
                <w:sz w:val="28"/>
                <w:szCs w:val="28"/>
              </w:rPr>
            </w:pPr>
            <w:r w:rsidRPr="00981A15">
              <w:rPr>
                <w:sz w:val="28"/>
                <w:szCs w:val="28"/>
              </w:rPr>
              <w:t>с 01.02.2019 по 30.06.2019</w:t>
            </w:r>
          </w:p>
        </w:tc>
        <w:tc>
          <w:tcPr>
            <w:tcW w:w="1514" w:type="dxa"/>
            <w:shd w:val="clear" w:color="auto" w:fill="auto"/>
            <w:vAlign w:val="center"/>
          </w:tcPr>
          <w:p w:rsidR="00981A15" w:rsidRPr="00981A15" w:rsidRDefault="00981A15" w:rsidP="00981A15">
            <w:pPr>
              <w:jc w:val="center"/>
              <w:rPr>
                <w:sz w:val="28"/>
                <w:szCs w:val="28"/>
              </w:rPr>
            </w:pPr>
            <w:r w:rsidRPr="00981A15">
              <w:rPr>
                <w:sz w:val="28"/>
                <w:szCs w:val="28"/>
              </w:rPr>
              <w:t>70,19</w:t>
            </w:r>
          </w:p>
        </w:tc>
        <w:tc>
          <w:tcPr>
            <w:tcW w:w="2597" w:type="dxa"/>
            <w:shd w:val="clear" w:color="auto" w:fill="auto"/>
            <w:vAlign w:val="center"/>
          </w:tcPr>
          <w:p w:rsidR="00981A15" w:rsidRPr="00981A15" w:rsidRDefault="00981A15" w:rsidP="00981A15">
            <w:pPr>
              <w:jc w:val="center"/>
              <w:rPr>
                <w:sz w:val="28"/>
                <w:szCs w:val="28"/>
              </w:rPr>
            </w:pPr>
            <w:r w:rsidRPr="00981A15">
              <w:rPr>
                <w:sz w:val="28"/>
                <w:szCs w:val="28"/>
              </w:rPr>
              <w:t>36,1</w:t>
            </w:r>
          </w:p>
        </w:tc>
      </w:tr>
      <w:tr w:rsidR="00981A15" w:rsidRPr="00981A15" w:rsidTr="00981A15">
        <w:tc>
          <w:tcPr>
            <w:tcW w:w="1931" w:type="dxa"/>
            <w:vMerge/>
            <w:shd w:val="clear" w:color="auto" w:fill="auto"/>
            <w:vAlign w:val="center"/>
          </w:tcPr>
          <w:p w:rsidR="00981A15" w:rsidRPr="00981A15" w:rsidRDefault="00981A15" w:rsidP="00981A15">
            <w:pPr>
              <w:jc w:val="both"/>
              <w:rPr>
                <w:sz w:val="28"/>
                <w:szCs w:val="28"/>
              </w:rPr>
            </w:pPr>
          </w:p>
        </w:tc>
        <w:tc>
          <w:tcPr>
            <w:tcW w:w="1664" w:type="dxa"/>
            <w:vMerge/>
            <w:shd w:val="clear" w:color="auto" w:fill="auto"/>
            <w:vAlign w:val="center"/>
          </w:tcPr>
          <w:p w:rsidR="00981A15" w:rsidRPr="00981A15" w:rsidRDefault="00981A15" w:rsidP="00981A15">
            <w:pPr>
              <w:jc w:val="center"/>
              <w:rPr>
                <w:sz w:val="28"/>
                <w:szCs w:val="28"/>
              </w:rPr>
            </w:pPr>
          </w:p>
        </w:tc>
        <w:tc>
          <w:tcPr>
            <w:tcW w:w="1864" w:type="dxa"/>
            <w:shd w:val="clear" w:color="auto" w:fill="auto"/>
          </w:tcPr>
          <w:p w:rsidR="00981A15" w:rsidRPr="00981A15" w:rsidRDefault="00981A15" w:rsidP="00981A15">
            <w:pPr>
              <w:jc w:val="center"/>
              <w:rPr>
                <w:sz w:val="28"/>
                <w:szCs w:val="28"/>
              </w:rPr>
            </w:pPr>
            <w:r w:rsidRPr="00981A15">
              <w:rPr>
                <w:sz w:val="28"/>
                <w:szCs w:val="28"/>
              </w:rPr>
              <w:t>с 01.07.2019 по 31.12.2019</w:t>
            </w:r>
          </w:p>
        </w:tc>
        <w:tc>
          <w:tcPr>
            <w:tcW w:w="1514" w:type="dxa"/>
            <w:shd w:val="clear" w:color="auto" w:fill="auto"/>
            <w:vAlign w:val="center"/>
          </w:tcPr>
          <w:p w:rsidR="00981A15" w:rsidRPr="00981A15" w:rsidRDefault="00981A15" w:rsidP="00981A15">
            <w:pPr>
              <w:jc w:val="center"/>
              <w:rPr>
                <w:sz w:val="28"/>
                <w:szCs w:val="28"/>
              </w:rPr>
            </w:pPr>
            <w:r w:rsidRPr="00981A15">
              <w:rPr>
                <w:sz w:val="28"/>
                <w:szCs w:val="28"/>
              </w:rPr>
              <w:t>70,19</w:t>
            </w:r>
          </w:p>
        </w:tc>
        <w:tc>
          <w:tcPr>
            <w:tcW w:w="2597" w:type="dxa"/>
            <w:shd w:val="clear" w:color="auto" w:fill="auto"/>
            <w:vAlign w:val="center"/>
          </w:tcPr>
          <w:p w:rsidR="00981A15" w:rsidRPr="00981A15" w:rsidRDefault="00981A15" w:rsidP="00981A15">
            <w:pPr>
              <w:jc w:val="center"/>
              <w:rPr>
                <w:sz w:val="28"/>
                <w:szCs w:val="28"/>
              </w:rPr>
            </w:pPr>
            <w:r w:rsidRPr="00981A15">
              <w:rPr>
                <w:sz w:val="28"/>
                <w:szCs w:val="28"/>
              </w:rPr>
              <w:t>0,0</w:t>
            </w:r>
          </w:p>
        </w:tc>
      </w:tr>
      <w:tr w:rsidR="00981A15" w:rsidRPr="00981A15" w:rsidTr="00981A15">
        <w:tc>
          <w:tcPr>
            <w:tcW w:w="1931" w:type="dxa"/>
            <w:shd w:val="clear" w:color="auto" w:fill="auto"/>
          </w:tcPr>
          <w:p w:rsidR="00981A15" w:rsidRPr="00981A15" w:rsidRDefault="00981A15" w:rsidP="00981A15">
            <w:pPr>
              <w:jc w:val="center"/>
              <w:rPr>
                <w:sz w:val="28"/>
                <w:szCs w:val="28"/>
              </w:rPr>
            </w:pPr>
            <w:r w:rsidRPr="00981A15">
              <w:rPr>
                <w:sz w:val="28"/>
                <w:szCs w:val="28"/>
              </w:rPr>
              <w:t>1</w:t>
            </w:r>
          </w:p>
        </w:tc>
        <w:tc>
          <w:tcPr>
            <w:tcW w:w="1664" w:type="dxa"/>
            <w:shd w:val="clear" w:color="auto" w:fill="auto"/>
          </w:tcPr>
          <w:p w:rsidR="00981A15" w:rsidRPr="00981A15" w:rsidRDefault="00981A15" w:rsidP="00981A15">
            <w:pPr>
              <w:jc w:val="center"/>
              <w:rPr>
                <w:sz w:val="28"/>
                <w:szCs w:val="28"/>
              </w:rPr>
            </w:pPr>
            <w:r w:rsidRPr="00981A15">
              <w:rPr>
                <w:sz w:val="28"/>
                <w:szCs w:val="28"/>
              </w:rPr>
              <w:t>2</w:t>
            </w:r>
          </w:p>
        </w:tc>
        <w:tc>
          <w:tcPr>
            <w:tcW w:w="1864" w:type="dxa"/>
            <w:shd w:val="clear" w:color="auto" w:fill="auto"/>
          </w:tcPr>
          <w:p w:rsidR="00981A15" w:rsidRPr="00981A15" w:rsidRDefault="00981A15" w:rsidP="00981A15">
            <w:pPr>
              <w:jc w:val="center"/>
              <w:rPr>
                <w:sz w:val="28"/>
                <w:szCs w:val="28"/>
              </w:rPr>
            </w:pPr>
            <w:r w:rsidRPr="00981A15">
              <w:rPr>
                <w:sz w:val="28"/>
                <w:szCs w:val="28"/>
              </w:rPr>
              <w:t>3</w:t>
            </w:r>
          </w:p>
        </w:tc>
        <w:tc>
          <w:tcPr>
            <w:tcW w:w="1514" w:type="dxa"/>
            <w:shd w:val="clear" w:color="auto" w:fill="auto"/>
          </w:tcPr>
          <w:p w:rsidR="00981A15" w:rsidRPr="00981A15" w:rsidRDefault="00981A15" w:rsidP="00981A15">
            <w:pPr>
              <w:jc w:val="center"/>
              <w:rPr>
                <w:sz w:val="28"/>
                <w:szCs w:val="28"/>
              </w:rPr>
            </w:pPr>
            <w:r w:rsidRPr="00981A15">
              <w:rPr>
                <w:sz w:val="28"/>
                <w:szCs w:val="28"/>
              </w:rPr>
              <w:t>4</w:t>
            </w:r>
          </w:p>
        </w:tc>
        <w:tc>
          <w:tcPr>
            <w:tcW w:w="2597" w:type="dxa"/>
            <w:shd w:val="clear" w:color="auto" w:fill="auto"/>
          </w:tcPr>
          <w:p w:rsidR="00981A15" w:rsidRPr="00981A15" w:rsidRDefault="00981A15" w:rsidP="00981A15">
            <w:pPr>
              <w:jc w:val="center"/>
              <w:rPr>
                <w:sz w:val="28"/>
                <w:szCs w:val="28"/>
              </w:rPr>
            </w:pPr>
            <w:r w:rsidRPr="00981A15">
              <w:rPr>
                <w:sz w:val="28"/>
                <w:szCs w:val="28"/>
              </w:rPr>
              <w:t>5</w:t>
            </w:r>
          </w:p>
        </w:tc>
      </w:tr>
      <w:tr w:rsidR="00981A15" w:rsidRPr="00981A15" w:rsidTr="00981A15">
        <w:trPr>
          <w:trHeight w:val="583"/>
        </w:trPr>
        <w:tc>
          <w:tcPr>
            <w:tcW w:w="9570" w:type="dxa"/>
            <w:gridSpan w:val="5"/>
            <w:shd w:val="clear" w:color="auto" w:fill="auto"/>
            <w:vAlign w:val="center"/>
          </w:tcPr>
          <w:p w:rsidR="00981A15" w:rsidRPr="00981A15" w:rsidRDefault="00981A15" w:rsidP="00981A15">
            <w:pPr>
              <w:jc w:val="center"/>
              <w:rPr>
                <w:sz w:val="28"/>
                <w:szCs w:val="28"/>
              </w:rPr>
            </w:pPr>
            <w:r w:rsidRPr="00981A15">
              <w:rPr>
                <w:sz w:val="28"/>
                <w:szCs w:val="28"/>
              </w:rPr>
              <w:t xml:space="preserve">Водоотведение </w:t>
            </w:r>
          </w:p>
        </w:tc>
      </w:tr>
      <w:tr w:rsidR="00981A15" w:rsidRPr="00981A15" w:rsidTr="00981A15">
        <w:tc>
          <w:tcPr>
            <w:tcW w:w="1931" w:type="dxa"/>
            <w:vMerge w:val="restart"/>
            <w:tcBorders>
              <w:top w:val="single" w:sz="4" w:space="0" w:color="auto"/>
            </w:tcBorders>
            <w:shd w:val="clear" w:color="auto" w:fill="auto"/>
            <w:vAlign w:val="center"/>
          </w:tcPr>
          <w:p w:rsidR="00981A15" w:rsidRPr="00981A15" w:rsidRDefault="00981A15" w:rsidP="00981A15">
            <w:pPr>
              <w:jc w:val="center"/>
              <w:rPr>
                <w:sz w:val="28"/>
                <w:szCs w:val="28"/>
              </w:rPr>
            </w:pPr>
            <w:r w:rsidRPr="00981A15">
              <w:rPr>
                <w:sz w:val="28"/>
                <w:szCs w:val="28"/>
              </w:rPr>
              <w:t xml:space="preserve">МУП «УК ЖКХ» </w:t>
            </w:r>
          </w:p>
        </w:tc>
        <w:tc>
          <w:tcPr>
            <w:tcW w:w="1664" w:type="dxa"/>
            <w:vMerge w:val="restart"/>
            <w:shd w:val="clear" w:color="auto" w:fill="auto"/>
            <w:vAlign w:val="center"/>
          </w:tcPr>
          <w:p w:rsidR="00981A15" w:rsidRPr="00981A15" w:rsidRDefault="00981A15" w:rsidP="00981A15">
            <w:pPr>
              <w:jc w:val="center"/>
              <w:rPr>
                <w:sz w:val="28"/>
                <w:szCs w:val="28"/>
              </w:rPr>
            </w:pPr>
            <w:r w:rsidRPr="00981A15">
              <w:rPr>
                <w:sz w:val="28"/>
                <w:szCs w:val="28"/>
              </w:rPr>
              <w:t>2019</w:t>
            </w:r>
          </w:p>
        </w:tc>
        <w:tc>
          <w:tcPr>
            <w:tcW w:w="1864" w:type="dxa"/>
            <w:shd w:val="clear" w:color="auto" w:fill="auto"/>
          </w:tcPr>
          <w:p w:rsidR="00981A15" w:rsidRPr="00981A15" w:rsidRDefault="00981A15" w:rsidP="00981A15">
            <w:pPr>
              <w:jc w:val="center"/>
              <w:rPr>
                <w:sz w:val="28"/>
                <w:szCs w:val="28"/>
              </w:rPr>
            </w:pPr>
            <w:r w:rsidRPr="00981A15">
              <w:rPr>
                <w:sz w:val="28"/>
                <w:szCs w:val="28"/>
              </w:rPr>
              <w:t>с 01.02.2019 по 30.06.2019</w:t>
            </w:r>
          </w:p>
        </w:tc>
        <w:tc>
          <w:tcPr>
            <w:tcW w:w="1514" w:type="dxa"/>
            <w:shd w:val="clear" w:color="auto" w:fill="auto"/>
            <w:vAlign w:val="center"/>
          </w:tcPr>
          <w:p w:rsidR="00981A15" w:rsidRPr="00981A15" w:rsidRDefault="00981A15" w:rsidP="00981A15">
            <w:pPr>
              <w:jc w:val="center"/>
              <w:rPr>
                <w:sz w:val="28"/>
                <w:szCs w:val="28"/>
              </w:rPr>
            </w:pPr>
            <w:r w:rsidRPr="00981A15">
              <w:rPr>
                <w:sz w:val="28"/>
                <w:szCs w:val="28"/>
              </w:rPr>
              <w:t>19,28</w:t>
            </w:r>
          </w:p>
        </w:tc>
        <w:tc>
          <w:tcPr>
            <w:tcW w:w="2597" w:type="dxa"/>
            <w:shd w:val="clear" w:color="auto" w:fill="auto"/>
            <w:vAlign w:val="center"/>
          </w:tcPr>
          <w:p w:rsidR="00981A15" w:rsidRPr="00981A15" w:rsidRDefault="00981A15" w:rsidP="00981A15">
            <w:pPr>
              <w:jc w:val="center"/>
              <w:rPr>
                <w:sz w:val="28"/>
                <w:szCs w:val="28"/>
              </w:rPr>
            </w:pPr>
            <w:r w:rsidRPr="00981A15">
              <w:rPr>
                <w:sz w:val="28"/>
                <w:szCs w:val="28"/>
              </w:rPr>
              <w:t>-25,1</w:t>
            </w:r>
          </w:p>
        </w:tc>
      </w:tr>
      <w:tr w:rsidR="00981A15" w:rsidRPr="00981A15" w:rsidTr="00981A15">
        <w:tc>
          <w:tcPr>
            <w:tcW w:w="1931" w:type="dxa"/>
            <w:vMerge/>
            <w:shd w:val="clear" w:color="auto" w:fill="auto"/>
            <w:vAlign w:val="center"/>
          </w:tcPr>
          <w:p w:rsidR="00981A15" w:rsidRPr="00981A15" w:rsidRDefault="00981A15" w:rsidP="00981A15">
            <w:pPr>
              <w:jc w:val="both"/>
              <w:rPr>
                <w:sz w:val="28"/>
                <w:szCs w:val="28"/>
              </w:rPr>
            </w:pPr>
          </w:p>
        </w:tc>
        <w:tc>
          <w:tcPr>
            <w:tcW w:w="1664" w:type="dxa"/>
            <w:vMerge/>
            <w:shd w:val="clear" w:color="auto" w:fill="auto"/>
            <w:vAlign w:val="center"/>
          </w:tcPr>
          <w:p w:rsidR="00981A15" w:rsidRPr="00981A15" w:rsidRDefault="00981A15" w:rsidP="00981A15">
            <w:pPr>
              <w:jc w:val="center"/>
              <w:rPr>
                <w:sz w:val="28"/>
                <w:szCs w:val="28"/>
              </w:rPr>
            </w:pPr>
          </w:p>
        </w:tc>
        <w:tc>
          <w:tcPr>
            <w:tcW w:w="1864" w:type="dxa"/>
            <w:shd w:val="clear" w:color="auto" w:fill="auto"/>
          </w:tcPr>
          <w:p w:rsidR="00981A15" w:rsidRPr="00981A15" w:rsidRDefault="00981A15" w:rsidP="00981A15">
            <w:pPr>
              <w:jc w:val="center"/>
              <w:rPr>
                <w:sz w:val="28"/>
                <w:szCs w:val="28"/>
              </w:rPr>
            </w:pPr>
            <w:r w:rsidRPr="00981A15">
              <w:rPr>
                <w:sz w:val="28"/>
                <w:szCs w:val="28"/>
              </w:rPr>
              <w:t>с 01.07.2019 по 31.12.2019</w:t>
            </w:r>
          </w:p>
        </w:tc>
        <w:tc>
          <w:tcPr>
            <w:tcW w:w="1514" w:type="dxa"/>
            <w:shd w:val="clear" w:color="auto" w:fill="auto"/>
            <w:vAlign w:val="center"/>
          </w:tcPr>
          <w:p w:rsidR="00981A15" w:rsidRPr="00981A15" w:rsidRDefault="00981A15" w:rsidP="00981A15">
            <w:pPr>
              <w:jc w:val="center"/>
              <w:rPr>
                <w:sz w:val="28"/>
                <w:szCs w:val="28"/>
              </w:rPr>
            </w:pPr>
            <w:r w:rsidRPr="00981A15">
              <w:rPr>
                <w:sz w:val="28"/>
                <w:szCs w:val="28"/>
              </w:rPr>
              <w:t>19,28</w:t>
            </w:r>
          </w:p>
        </w:tc>
        <w:tc>
          <w:tcPr>
            <w:tcW w:w="2597" w:type="dxa"/>
            <w:shd w:val="clear" w:color="auto" w:fill="auto"/>
            <w:vAlign w:val="center"/>
          </w:tcPr>
          <w:p w:rsidR="00981A15" w:rsidRPr="00981A15" w:rsidRDefault="00981A15" w:rsidP="00981A15">
            <w:pPr>
              <w:jc w:val="center"/>
              <w:rPr>
                <w:sz w:val="28"/>
                <w:szCs w:val="28"/>
              </w:rPr>
            </w:pPr>
            <w:r w:rsidRPr="00981A15">
              <w:rPr>
                <w:sz w:val="28"/>
                <w:szCs w:val="28"/>
              </w:rPr>
              <w:t>0,0</w:t>
            </w:r>
          </w:p>
        </w:tc>
      </w:tr>
    </w:tbl>
    <w:p w:rsidR="00981A15" w:rsidRPr="00981A15" w:rsidRDefault="00981A15" w:rsidP="00981A15">
      <w:pPr>
        <w:tabs>
          <w:tab w:val="left" w:pos="1140"/>
        </w:tabs>
        <w:jc w:val="both"/>
        <w:rPr>
          <w:sz w:val="28"/>
          <w:szCs w:val="28"/>
        </w:rPr>
      </w:pPr>
    </w:p>
    <w:p w:rsidR="00981A15" w:rsidRPr="00981A15" w:rsidRDefault="00981A15" w:rsidP="00981A15">
      <w:pPr>
        <w:tabs>
          <w:tab w:val="left" w:pos="1140"/>
        </w:tabs>
        <w:jc w:val="both"/>
        <w:rPr>
          <w:sz w:val="28"/>
          <w:szCs w:val="28"/>
        </w:rPr>
      </w:pPr>
    </w:p>
    <w:p w:rsidR="00981A15" w:rsidRPr="00981A15" w:rsidRDefault="00981A15" w:rsidP="00981A15">
      <w:pPr>
        <w:tabs>
          <w:tab w:val="left" w:pos="1140"/>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sectPr w:rsidR="00981A15" w:rsidRPr="00981A15" w:rsidSect="00981A15">
          <w:pgSz w:w="11906" w:h="16838" w:code="9"/>
          <w:pgMar w:top="1134" w:right="851" w:bottom="992" w:left="1701" w:header="720" w:footer="720" w:gutter="0"/>
          <w:cols w:space="720"/>
          <w:titlePg/>
          <w:docGrid w:linePitch="326"/>
        </w:sectPr>
      </w:pPr>
    </w:p>
    <w:p w:rsidR="00981A15" w:rsidRPr="00981A15" w:rsidRDefault="00981A15" w:rsidP="00981A15">
      <w:pPr>
        <w:tabs>
          <w:tab w:val="left" w:pos="709"/>
        </w:tabs>
        <w:jc w:val="right"/>
        <w:rPr>
          <w:sz w:val="28"/>
          <w:szCs w:val="28"/>
        </w:rPr>
      </w:pPr>
      <w:r w:rsidRPr="00981A15">
        <w:rPr>
          <w:sz w:val="28"/>
          <w:szCs w:val="28"/>
        </w:rPr>
        <w:lastRenderedPageBreak/>
        <w:t>Приложение 1 к экспертному заключению</w:t>
      </w:r>
    </w:p>
    <w:p w:rsidR="00981A15" w:rsidRPr="00981A15" w:rsidRDefault="00981A15" w:rsidP="00981A15">
      <w:pPr>
        <w:tabs>
          <w:tab w:val="left" w:pos="709"/>
        </w:tabs>
        <w:jc w:val="right"/>
        <w:rPr>
          <w:sz w:val="28"/>
          <w:szCs w:val="28"/>
        </w:rPr>
      </w:pPr>
      <w:r w:rsidRPr="00981A15">
        <w:rPr>
          <w:noProof/>
          <w:szCs w:val="20"/>
        </w:rPr>
        <w:drawing>
          <wp:inline distT="0" distB="0" distL="0" distR="0">
            <wp:extent cx="5939790" cy="3884930"/>
            <wp:effectExtent l="0" t="0" r="381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884930"/>
                    </a:xfrm>
                    <a:prstGeom prst="rect">
                      <a:avLst/>
                    </a:prstGeom>
                    <a:noFill/>
                    <a:ln>
                      <a:noFill/>
                    </a:ln>
                  </pic:spPr>
                </pic:pic>
              </a:graphicData>
            </a:graphic>
          </wp:inline>
        </w:drawing>
      </w:r>
    </w:p>
    <w:p w:rsidR="00981A15" w:rsidRPr="00981A15" w:rsidRDefault="00981A15" w:rsidP="00981A15">
      <w:pPr>
        <w:tabs>
          <w:tab w:val="left" w:pos="709"/>
        </w:tabs>
        <w:jc w:val="right"/>
        <w:rPr>
          <w:sz w:val="28"/>
          <w:szCs w:val="28"/>
        </w:rPr>
      </w:pPr>
      <w:r w:rsidRPr="00981A15">
        <w:rPr>
          <w:noProof/>
          <w:szCs w:val="20"/>
        </w:rPr>
        <w:drawing>
          <wp:inline distT="0" distB="0" distL="0" distR="0">
            <wp:extent cx="5939790" cy="3446145"/>
            <wp:effectExtent l="0" t="0" r="381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446145"/>
                    </a:xfrm>
                    <a:prstGeom prst="rect">
                      <a:avLst/>
                    </a:prstGeom>
                    <a:noFill/>
                    <a:ln>
                      <a:noFill/>
                    </a:ln>
                  </pic:spPr>
                </pic:pic>
              </a:graphicData>
            </a:graphic>
          </wp:inline>
        </w:drawing>
      </w: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p>
    <w:p w:rsidR="00981A15" w:rsidRPr="00981A15" w:rsidRDefault="00981A15" w:rsidP="00981A15">
      <w:pPr>
        <w:tabs>
          <w:tab w:val="left" w:pos="709"/>
        </w:tabs>
        <w:jc w:val="both"/>
        <w:rPr>
          <w:sz w:val="28"/>
          <w:szCs w:val="28"/>
        </w:rPr>
      </w:pPr>
      <w:r w:rsidRPr="00981A15">
        <w:rPr>
          <w:noProof/>
          <w:szCs w:val="20"/>
        </w:rPr>
        <w:lastRenderedPageBreak/>
        <w:drawing>
          <wp:inline distT="0" distB="0" distL="0" distR="0">
            <wp:extent cx="6638925" cy="2962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925" cy="2962275"/>
                    </a:xfrm>
                    <a:prstGeom prst="rect">
                      <a:avLst/>
                    </a:prstGeom>
                    <a:noFill/>
                    <a:ln>
                      <a:noFill/>
                    </a:ln>
                  </pic:spPr>
                </pic:pic>
              </a:graphicData>
            </a:graphic>
          </wp:inline>
        </w:drawing>
      </w: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both"/>
        <w:rPr>
          <w:szCs w:val="20"/>
        </w:rPr>
      </w:pPr>
    </w:p>
    <w:p w:rsidR="00981A15" w:rsidRPr="00981A15" w:rsidRDefault="00981A15" w:rsidP="00981A15">
      <w:pPr>
        <w:tabs>
          <w:tab w:val="left" w:pos="709"/>
        </w:tabs>
        <w:jc w:val="right"/>
        <w:rPr>
          <w:sz w:val="28"/>
          <w:szCs w:val="20"/>
        </w:rPr>
      </w:pPr>
      <w:r w:rsidRPr="00981A15">
        <w:rPr>
          <w:sz w:val="28"/>
          <w:szCs w:val="20"/>
        </w:rPr>
        <w:t>Приложение 2 к экспертному заключению</w:t>
      </w:r>
    </w:p>
    <w:p w:rsidR="00981A15" w:rsidRPr="00981A15" w:rsidRDefault="00981A15" w:rsidP="00981A15">
      <w:pPr>
        <w:tabs>
          <w:tab w:val="left" w:pos="709"/>
        </w:tabs>
        <w:jc w:val="right"/>
        <w:rPr>
          <w:sz w:val="28"/>
          <w:szCs w:val="20"/>
        </w:rPr>
      </w:pPr>
    </w:p>
    <w:p w:rsidR="00981A15" w:rsidRPr="00981A15" w:rsidRDefault="00981A15" w:rsidP="00981A15">
      <w:pPr>
        <w:tabs>
          <w:tab w:val="left" w:pos="709"/>
        </w:tabs>
        <w:jc w:val="center"/>
        <w:rPr>
          <w:szCs w:val="20"/>
        </w:rPr>
      </w:pPr>
      <w:r w:rsidRPr="00981A15">
        <w:rPr>
          <w:noProof/>
          <w:szCs w:val="20"/>
        </w:rPr>
        <w:drawing>
          <wp:inline distT="0" distB="0" distL="0" distR="0">
            <wp:extent cx="5939790" cy="253682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36825"/>
                    </a:xfrm>
                    <a:prstGeom prst="rect">
                      <a:avLst/>
                    </a:prstGeom>
                    <a:noFill/>
                    <a:ln>
                      <a:noFill/>
                    </a:ln>
                  </pic:spPr>
                </pic:pic>
              </a:graphicData>
            </a:graphic>
          </wp:inline>
        </w:drawing>
      </w: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center"/>
        <w:rPr>
          <w:szCs w:val="20"/>
        </w:rPr>
      </w:pPr>
    </w:p>
    <w:p w:rsidR="00981A15" w:rsidRPr="00981A15" w:rsidRDefault="00981A15" w:rsidP="00981A15">
      <w:pPr>
        <w:tabs>
          <w:tab w:val="left" w:pos="709"/>
        </w:tabs>
        <w:jc w:val="right"/>
        <w:rPr>
          <w:sz w:val="28"/>
          <w:szCs w:val="20"/>
        </w:rPr>
      </w:pPr>
      <w:r w:rsidRPr="00981A15">
        <w:rPr>
          <w:sz w:val="28"/>
          <w:szCs w:val="20"/>
        </w:rPr>
        <w:t>Приложение 3 к экспертному заключению</w:t>
      </w:r>
    </w:p>
    <w:p w:rsidR="00981A15" w:rsidRPr="00981A15" w:rsidRDefault="00981A15" w:rsidP="00981A15">
      <w:pPr>
        <w:tabs>
          <w:tab w:val="left" w:pos="709"/>
        </w:tabs>
        <w:jc w:val="right"/>
        <w:rPr>
          <w:sz w:val="28"/>
          <w:szCs w:val="20"/>
        </w:rPr>
      </w:pPr>
    </w:p>
    <w:p w:rsidR="00981A15" w:rsidRPr="00981A15" w:rsidRDefault="00981A15" w:rsidP="00981A15">
      <w:pPr>
        <w:tabs>
          <w:tab w:val="left" w:pos="709"/>
        </w:tabs>
        <w:jc w:val="center"/>
        <w:rPr>
          <w:sz w:val="28"/>
          <w:szCs w:val="20"/>
        </w:rPr>
      </w:pPr>
      <w:r w:rsidRPr="00981A15">
        <w:rPr>
          <w:noProof/>
          <w:szCs w:val="20"/>
        </w:rPr>
        <w:drawing>
          <wp:inline distT="0" distB="0" distL="0" distR="0">
            <wp:extent cx="5939790" cy="4492625"/>
            <wp:effectExtent l="0" t="0" r="381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4492625"/>
                    </a:xfrm>
                    <a:prstGeom prst="rect">
                      <a:avLst/>
                    </a:prstGeom>
                    <a:noFill/>
                    <a:ln>
                      <a:noFill/>
                    </a:ln>
                  </pic:spPr>
                </pic:pic>
              </a:graphicData>
            </a:graphic>
          </wp:inline>
        </w:drawing>
      </w:r>
    </w:p>
    <w:p w:rsidR="00981A15" w:rsidRDefault="00981A15" w:rsidP="00981A15">
      <w:pPr>
        <w:tabs>
          <w:tab w:val="left" w:pos="4253"/>
        </w:tabs>
        <w:ind w:right="281"/>
      </w:pPr>
    </w:p>
    <w:p w:rsidR="00981A15" w:rsidRDefault="00981A15" w:rsidP="00C14C61">
      <w:pPr>
        <w:tabs>
          <w:tab w:val="left" w:pos="4253"/>
        </w:tabs>
        <w:ind w:left="4536" w:right="281"/>
      </w:pPr>
    </w:p>
    <w:p w:rsidR="00981A15" w:rsidRDefault="00981A15" w:rsidP="00C14C61">
      <w:pPr>
        <w:tabs>
          <w:tab w:val="left" w:pos="4253"/>
        </w:tabs>
        <w:ind w:left="4536" w:right="281"/>
        <w:sectPr w:rsidR="00981A15" w:rsidSect="00685F04">
          <w:pgSz w:w="11906" w:h="16838" w:code="9"/>
          <w:pgMar w:top="851" w:right="851" w:bottom="709" w:left="709" w:header="709" w:footer="709" w:gutter="0"/>
          <w:cols w:space="708"/>
          <w:titlePg/>
          <w:docGrid w:linePitch="360"/>
        </w:sectPr>
      </w:pPr>
    </w:p>
    <w:p w:rsidR="00C14C61" w:rsidRDefault="00C14C61" w:rsidP="00C14C61">
      <w:pPr>
        <w:tabs>
          <w:tab w:val="left" w:pos="4253"/>
        </w:tabs>
        <w:ind w:left="4536" w:right="281"/>
      </w:pPr>
      <w:r>
        <w:lastRenderedPageBreak/>
        <w:t>Приложение № 2 к протоколу № 6</w:t>
      </w:r>
    </w:p>
    <w:p w:rsidR="00C14C61" w:rsidRDefault="00C14C61" w:rsidP="00C14C61">
      <w:pPr>
        <w:tabs>
          <w:tab w:val="left" w:pos="4536"/>
        </w:tabs>
        <w:ind w:left="4536" w:right="281"/>
      </w:pPr>
      <w:r>
        <w:t>заседания правления региональной энергетической комиссии Кемеровской области от 01.02.2019</w:t>
      </w:r>
    </w:p>
    <w:p w:rsidR="00C14C61" w:rsidRDefault="00C14C61" w:rsidP="00C14C61">
      <w:pPr>
        <w:tabs>
          <w:tab w:val="left" w:pos="3052"/>
        </w:tabs>
        <w:jc w:val="center"/>
        <w:rPr>
          <w:b/>
          <w:bCs/>
          <w:sz w:val="28"/>
          <w:szCs w:val="28"/>
        </w:rPr>
      </w:pPr>
    </w:p>
    <w:p w:rsidR="00C14C61" w:rsidRPr="00C14C61" w:rsidRDefault="00C14C61" w:rsidP="00C14C61">
      <w:pPr>
        <w:tabs>
          <w:tab w:val="left" w:pos="3052"/>
        </w:tabs>
        <w:jc w:val="center"/>
        <w:rPr>
          <w:b/>
          <w:bCs/>
          <w:sz w:val="28"/>
          <w:szCs w:val="28"/>
        </w:rPr>
      </w:pPr>
      <w:r w:rsidRPr="00C14C61">
        <w:rPr>
          <w:b/>
          <w:bCs/>
          <w:sz w:val="28"/>
          <w:szCs w:val="28"/>
        </w:rPr>
        <w:t xml:space="preserve">Производственная программа </w:t>
      </w:r>
    </w:p>
    <w:p w:rsidR="00C14C61" w:rsidRPr="00C14C61" w:rsidRDefault="00C14C61" w:rsidP="00C14C61">
      <w:pPr>
        <w:tabs>
          <w:tab w:val="left" w:pos="3052"/>
        </w:tabs>
        <w:jc w:val="center"/>
        <w:rPr>
          <w:b/>
          <w:color w:val="FF0000"/>
          <w:sz w:val="28"/>
          <w:szCs w:val="28"/>
          <w:lang w:eastAsia="en-US"/>
        </w:rPr>
      </w:pPr>
      <w:r w:rsidRPr="00C14C61">
        <w:rPr>
          <w:b/>
          <w:sz w:val="28"/>
          <w:szCs w:val="28"/>
          <w:lang w:eastAsia="en-US"/>
        </w:rPr>
        <w:t>МУП «УК ЖКХ» (г. Калтан)</w:t>
      </w:r>
      <w:r w:rsidRPr="00C14C61">
        <w:rPr>
          <w:b/>
          <w:color w:val="FF0000"/>
          <w:sz w:val="28"/>
          <w:szCs w:val="28"/>
          <w:lang w:eastAsia="en-US"/>
        </w:rPr>
        <w:t xml:space="preserve"> </w:t>
      </w:r>
    </w:p>
    <w:p w:rsidR="00C14C61" w:rsidRPr="00C14C61" w:rsidRDefault="00C14C61" w:rsidP="00C14C61">
      <w:pPr>
        <w:tabs>
          <w:tab w:val="left" w:pos="3052"/>
        </w:tabs>
        <w:jc w:val="center"/>
        <w:rPr>
          <w:b/>
          <w:sz w:val="28"/>
          <w:szCs w:val="28"/>
          <w:lang w:eastAsia="en-US"/>
        </w:rPr>
      </w:pPr>
      <w:r w:rsidRPr="00C14C61">
        <w:rPr>
          <w:b/>
          <w:bCs/>
          <w:sz w:val="28"/>
          <w:szCs w:val="28"/>
        </w:rPr>
        <w:t xml:space="preserve">в сфере холодного водоснабжения, водоотведения </w:t>
      </w:r>
    </w:p>
    <w:p w:rsidR="00C14C61" w:rsidRPr="00C14C61" w:rsidRDefault="00C14C61" w:rsidP="00C14C61">
      <w:pPr>
        <w:tabs>
          <w:tab w:val="left" w:pos="3052"/>
        </w:tabs>
        <w:jc w:val="center"/>
        <w:rPr>
          <w:b/>
          <w:lang w:eastAsia="en-US"/>
        </w:rPr>
      </w:pPr>
      <w:r w:rsidRPr="00C14C61">
        <w:rPr>
          <w:b/>
          <w:bCs/>
          <w:sz w:val="28"/>
          <w:szCs w:val="28"/>
        </w:rPr>
        <w:t>на период с 01.02.2019 по 31.12.2019</w:t>
      </w:r>
    </w:p>
    <w:p w:rsidR="00C14C61" w:rsidRPr="00C14C61" w:rsidRDefault="00C14C61" w:rsidP="00C14C61">
      <w:pPr>
        <w:rPr>
          <w:b/>
          <w:lang w:eastAsia="en-US"/>
        </w:rPr>
      </w:pPr>
    </w:p>
    <w:p w:rsidR="00C14C61" w:rsidRPr="00C14C61" w:rsidRDefault="00C14C61" w:rsidP="00C14C61">
      <w:pPr>
        <w:rPr>
          <w:lang w:eastAsia="en-US"/>
        </w:rPr>
      </w:pPr>
    </w:p>
    <w:p w:rsidR="00C14C61" w:rsidRPr="00C14C61" w:rsidRDefault="00C14C61" w:rsidP="00C14C61">
      <w:pPr>
        <w:jc w:val="center"/>
        <w:rPr>
          <w:sz w:val="28"/>
          <w:szCs w:val="28"/>
        </w:rPr>
      </w:pPr>
      <w:r w:rsidRPr="00C14C61">
        <w:rPr>
          <w:sz w:val="28"/>
          <w:szCs w:val="28"/>
        </w:rPr>
        <w:t>Раздел 1. Паспорт производственной программы</w:t>
      </w:r>
    </w:p>
    <w:p w:rsidR="00C14C61" w:rsidRPr="00C14C61" w:rsidRDefault="00C14C61" w:rsidP="00C14C61">
      <w:pPr>
        <w:jc w:val="center"/>
        <w:rPr>
          <w:sz w:val="28"/>
          <w:szCs w:val="28"/>
        </w:rPr>
      </w:pPr>
    </w:p>
    <w:tbl>
      <w:tblPr>
        <w:tblStyle w:val="231"/>
        <w:tblW w:w="10207" w:type="dxa"/>
        <w:jc w:val="center"/>
        <w:tblLook w:val="04A0" w:firstRow="1" w:lastRow="0" w:firstColumn="1" w:lastColumn="0" w:noHBand="0" w:noVBand="1"/>
      </w:tblPr>
      <w:tblGrid>
        <w:gridCol w:w="5103"/>
        <w:gridCol w:w="5104"/>
      </w:tblGrid>
      <w:tr w:rsidR="00C14C61" w:rsidRPr="00C14C61" w:rsidTr="00C14C61">
        <w:trPr>
          <w:trHeight w:val="1221"/>
          <w:jc w:val="center"/>
        </w:trPr>
        <w:tc>
          <w:tcPr>
            <w:tcW w:w="5103" w:type="dxa"/>
            <w:vAlign w:val="center"/>
          </w:tcPr>
          <w:p w:rsidR="00C14C61" w:rsidRPr="00C14C61" w:rsidRDefault="00C14C61" w:rsidP="00C14C61">
            <w:pPr>
              <w:rPr>
                <w:sz w:val="28"/>
                <w:szCs w:val="28"/>
              </w:rPr>
            </w:pPr>
            <w:r w:rsidRPr="00C14C61">
              <w:rPr>
                <w:sz w:val="28"/>
                <w:szCs w:val="28"/>
              </w:rPr>
              <w:t>Наименование организации</w:t>
            </w:r>
          </w:p>
        </w:tc>
        <w:tc>
          <w:tcPr>
            <w:tcW w:w="5104" w:type="dxa"/>
            <w:vAlign w:val="center"/>
          </w:tcPr>
          <w:p w:rsidR="00C14C61" w:rsidRPr="00C14C61" w:rsidRDefault="00C14C61" w:rsidP="00C14C61">
            <w:pPr>
              <w:jc w:val="center"/>
              <w:rPr>
                <w:sz w:val="28"/>
                <w:szCs w:val="28"/>
              </w:rPr>
            </w:pPr>
            <w:r w:rsidRPr="00C14C61">
              <w:rPr>
                <w:sz w:val="28"/>
                <w:szCs w:val="28"/>
              </w:rPr>
              <w:t xml:space="preserve">Муниципальное унитарное предприятие «Управляющая компания жилищно-коммунального хозяйства» </w:t>
            </w:r>
          </w:p>
        </w:tc>
      </w:tr>
      <w:tr w:rsidR="00C14C61" w:rsidRPr="00C14C61" w:rsidTr="00C14C61">
        <w:trPr>
          <w:trHeight w:val="1109"/>
          <w:jc w:val="center"/>
        </w:trPr>
        <w:tc>
          <w:tcPr>
            <w:tcW w:w="5103" w:type="dxa"/>
            <w:vAlign w:val="center"/>
          </w:tcPr>
          <w:p w:rsidR="00C14C61" w:rsidRPr="00C14C61" w:rsidRDefault="00C14C61" w:rsidP="00C14C61">
            <w:pPr>
              <w:rPr>
                <w:sz w:val="28"/>
                <w:szCs w:val="28"/>
              </w:rPr>
            </w:pPr>
            <w:r w:rsidRPr="00C14C61">
              <w:rPr>
                <w:sz w:val="28"/>
                <w:szCs w:val="28"/>
              </w:rPr>
              <w:t>Юридический адрес, почтовый адрес</w:t>
            </w:r>
          </w:p>
        </w:tc>
        <w:tc>
          <w:tcPr>
            <w:tcW w:w="5104" w:type="dxa"/>
            <w:vAlign w:val="center"/>
          </w:tcPr>
          <w:p w:rsidR="00C14C61" w:rsidRPr="00C14C61" w:rsidRDefault="00C14C61" w:rsidP="00C14C61">
            <w:pPr>
              <w:jc w:val="center"/>
              <w:rPr>
                <w:sz w:val="28"/>
                <w:szCs w:val="28"/>
              </w:rPr>
            </w:pPr>
            <w:r w:rsidRPr="00C14C61">
              <w:rPr>
                <w:sz w:val="28"/>
                <w:szCs w:val="28"/>
              </w:rPr>
              <w:t xml:space="preserve">652740, Кемеровская </w:t>
            </w:r>
            <w:proofErr w:type="gramStart"/>
            <w:r w:rsidRPr="00C14C61">
              <w:rPr>
                <w:sz w:val="28"/>
                <w:szCs w:val="28"/>
              </w:rPr>
              <w:t xml:space="preserve">область,   </w:t>
            </w:r>
            <w:proofErr w:type="gramEnd"/>
            <w:r w:rsidRPr="00C14C61">
              <w:rPr>
                <w:sz w:val="28"/>
                <w:szCs w:val="28"/>
              </w:rPr>
              <w:t xml:space="preserve">                    г. Калтан, пр. Мира, д. 65а</w:t>
            </w:r>
          </w:p>
        </w:tc>
      </w:tr>
      <w:tr w:rsidR="00C14C61" w:rsidRPr="00C14C61" w:rsidTr="00C14C61">
        <w:trPr>
          <w:jc w:val="center"/>
        </w:trPr>
        <w:tc>
          <w:tcPr>
            <w:tcW w:w="5103" w:type="dxa"/>
            <w:vAlign w:val="center"/>
          </w:tcPr>
          <w:p w:rsidR="00C14C61" w:rsidRPr="00C14C61" w:rsidRDefault="00C14C61" w:rsidP="00C14C61">
            <w:pPr>
              <w:rPr>
                <w:sz w:val="28"/>
                <w:szCs w:val="28"/>
              </w:rPr>
            </w:pPr>
            <w:r w:rsidRPr="00C14C61">
              <w:rPr>
                <w:sz w:val="28"/>
                <w:szCs w:val="28"/>
              </w:rPr>
              <w:t>Наименование уполномоченного органа, утвердившего производственную программу</w:t>
            </w:r>
          </w:p>
        </w:tc>
        <w:tc>
          <w:tcPr>
            <w:tcW w:w="5104" w:type="dxa"/>
            <w:vAlign w:val="center"/>
          </w:tcPr>
          <w:p w:rsidR="00C14C61" w:rsidRPr="00C14C61" w:rsidRDefault="00C14C61" w:rsidP="00C14C61">
            <w:pPr>
              <w:jc w:val="center"/>
              <w:rPr>
                <w:sz w:val="28"/>
                <w:szCs w:val="28"/>
              </w:rPr>
            </w:pPr>
            <w:r w:rsidRPr="00C14C61">
              <w:rPr>
                <w:sz w:val="28"/>
                <w:szCs w:val="28"/>
              </w:rPr>
              <w:t>региональная энергетическая комиссия Кемеровской области</w:t>
            </w:r>
          </w:p>
        </w:tc>
      </w:tr>
      <w:tr w:rsidR="00C14C61" w:rsidRPr="00C14C61" w:rsidTr="00C14C61">
        <w:trPr>
          <w:jc w:val="center"/>
        </w:trPr>
        <w:tc>
          <w:tcPr>
            <w:tcW w:w="5103" w:type="dxa"/>
            <w:vAlign w:val="center"/>
          </w:tcPr>
          <w:p w:rsidR="00C14C61" w:rsidRPr="00C14C61" w:rsidRDefault="00C14C61" w:rsidP="00C14C61">
            <w:pPr>
              <w:rPr>
                <w:sz w:val="28"/>
                <w:szCs w:val="28"/>
              </w:rPr>
            </w:pPr>
            <w:r w:rsidRPr="00C14C61">
              <w:rPr>
                <w:sz w:val="28"/>
                <w:szCs w:val="28"/>
              </w:rPr>
              <w:t>Юридический адрес, почтовый адрес уполномоченного органа, утвердившего программу</w:t>
            </w:r>
          </w:p>
        </w:tc>
        <w:tc>
          <w:tcPr>
            <w:tcW w:w="5104" w:type="dxa"/>
            <w:vAlign w:val="center"/>
          </w:tcPr>
          <w:p w:rsidR="00C14C61" w:rsidRPr="00C14C61" w:rsidRDefault="00C14C61" w:rsidP="00C14C61">
            <w:pPr>
              <w:jc w:val="center"/>
              <w:rPr>
                <w:sz w:val="28"/>
                <w:szCs w:val="28"/>
              </w:rPr>
            </w:pPr>
            <w:r w:rsidRPr="00C14C61">
              <w:rPr>
                <w:sz w:val="28"/>
                <w:szCs w:val="28"/>
              </w:rPr>
              <w:t>650993, г. Кемерово,</w:t>
            </w:r>
          </w:p>
          <w:p w:rsidR="00C14C61" w:rsidRPr="00C14C61" w:rsidRDefault="00C14C61" w:rsidP="00C14C61">
            <w:pPr>
              <w:jc w:val="center"/>
              <w:rPr>
                <w:sz w:val="28"/>
                <w:szCs w:val="28"/>
              </w:rPr>
            </w:pPr>
            <w:r w:rsidRPr="00C14C61">
              <w:rPr>
                <w:sz w:val="28"/>
                <w:szCs w:val="28"/>
              </w:rPr>
              <w:t xml:space="preserve"> ул. Н. Островского, д. 32</w:t>
            </w:r>
          </w:p>
        </w:tc>
      </w:tr>
    </w:tbl>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r w:rsidRPr="00C14C61">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rsidR="00C14C61" w:rsidRPr="00C14C61" w:rsidRDefault="00C14C61" w:rsidP="00C14C61">
      <w:pPr>
        <w:jc w:val="center"/>
        <w:rPr>
          <w:sz w:val="28"/>
          <w:szCs w:val="28"/>
        </w:rPr>
      </w:pPr>
    </w:p>
    <w:tbl>
      <w:tblPr>
        <w:tblStyle w:val="231"/>
        <w:tblW w:w="10207" w:type="dxa"/>
        <w:jc w:val="center"/>
        <w:tblLayout w:type="fixed"/>
        <w:tblLook w:val="04A0" w:firstRow="1" w:lastRow="0" w:firstColumn="1" w:lastColumn="0" w:noHBand="0" w:noVBand="1"/>
      </w:tblPr>
      <w:tblGrid>
        <w:gridCol w:w="3334"/>
        <w:gridCol w:w="992"/>
        <w:gridCol w:w="1451"/>
        <w:gridCol w:w="2162"/>
        <w:gridCol w:w="1134"/>
        <w:gridCol w:w="1134"/>
      </w:tblGrid>
      <w:tr w:rsidR="00C14C61" w:rsidRPr="00C14C61" w:rsidTr="00C14C61">
        <w:trPr>
          <w:trHeight w:val="706"/>
          <w:jc w:val="center"/>
        </w:trPr>
        <w:tc>
          <w:tcPr>
            <w:tcW w:w="3334" w:type="dxa"/>
            <w:vMerge w:val="restart"/>
            <w:vAlign w:val="center"/>
          </w:tcPr>
          <w:p w:rsidR="00C14C61" w:rsidRPr="00C14C61" w:rsidRDefault="00C14C61" w:rsidP="00C14C61">
            <w:pPr>
              <w:jc w:val="center"/>
              <w:rPr>
                <w:sz w:val="28"/>
                <w:szCs w:val="28"/>
              </w:rPr>
            </w:pPr>
            <w:r w:rsidRPr="00C14C61">
              <w:rPr>
                <w:sz w:val="28"/>
                <w:szCs w:val="28"/>
              </w:rPr>
              <w:t>Наименование мероприятия</w:t>
            </w:r>
          </w:p>
        </w:tc>
        <w:tc>
          <w:tcPr>
            <w:tcW w:w="992" w:type="dxa"/>
            <w:vMerge w:val="restart"/>
            <w:vAlign w:val="center"/>
          </w:tcPr>
          <w:p w:rsidR="00C14C61" w:rsidRPr="00C14C61" w:rsidRDefault="00C14C61" w:rsidP="00C14C61">
            <w:pPr>
              <w:jc w:val="center"/>
              <w:rPr>
                <w:sz w:val="28"/>
                <w:szCs w:val="28"/>
              </w:rPr>
            </w:pPr>
            <w:r w:rsidRPr="00C14C61">
              <w:rPr>
                <w:sz w:val="28"/>
                <w:szCs w:val="28"/>
              </w:rPr>
              <w:t xml:space="preserve">Срок </w:t>
            </w:r>
            <w:proofErr w:type="spellStart"/>
            <w:proofErr w:type="gramStart"/>
            <w:r w:rsidRPr="00C14C61">
              <w:rPr>
                <w:sz w:val="28"/>
                <w:szCs w:val="28"/>
              </w:rPr>
              <w:t>реали-зации</w:t>
            </w:r>
            <w:proofErr w:type="spellEnd"/>
            <w:proofErr w:type="gramEnd"/>
          </w:p>
        </w:tc>
        <w:tc>
          <w:tcPr>
            <w:tcW w:w="1451" w:type="dxa"/>
            <w:vMerge w:val="restart"/>
          </w:tcPr>
          <w:p w:rsidR="00C14C61" w:rsidRPr="00C14C61" w:rsidRDefault="00C14C61" w:rsidP="00C14C61">
            <w:pPr>
              <w:jc w:val="center"/>
              <w:rPr>
                <w:sz w:val="28"/>
                <w:szCs w:val="28"/>
              </w:rPr>
            </w:pPr>
            <w:proofErr w:type="spellStart"/>
            <w:proofErr w:type="gramStart"/>
            <w:r w:rsidRPr="00C14C61">
              <w:rPr>
                <w:sz w:val="28"/>
                <w:szCs w:val="28"/>
              </w:rPr>
              <w:t>Финан-совые</w:t>
            </w:r>
            <w:proofErr w:type="spellEnd"/>
            <w:proofErr w:type="gramEnd"/>
            <w:r w:rsidRPr="00C14C61">
              <w:rPr>
                <w:sz w:val="28"/>
                <w:szCs w:val="28"/>
              </w:rPr>
              <w:t xml:space="preserve"> потреб-</w:t>
            </w:r>
            <w:proofErr w:type="spellStart"/>
            <w:r w:rsidRPr="00C14C61">
              <w:rPr>
                <w:sz w:val="28"/>
                <w:szCs w:val="28"/>
              </w:rPr>
              <w:t>ности</w:t>
            </w:r>
            <w:proofErr w:type="spellEnd"/>
            <w:r w:rsidRPr="00C14C61">
              <w:rPr>
                <w:sz w:val="28"/>
                <w:szCs w:val="28"/>
              </w:rPr>
              <w:t>, тыс. руб. (без НДС)</w:t>
            </w:r>
          </w:p>
        </w:tc>
        <w:tc>
          <w:tcPr>
            <w:tcW w:w="4430" w:type="dxa"/>
            <w:gridSpan w:val="3"/>
            <w:vAlign w:val="center"/>
          </w:tcPr>
          <w:p w:rsidR="00C14C61" w:rsidRPr="00C14C61" w:rsidRDefault="00C14C61" w:rsidP="00C14C61">
            <w:pPr>
              <w:jc w:val="center"/>
              <w:rPr>
                <w:sz w:val="28"/>
                <w:szCs w:val="28"/>
              </w:rPr>
            </w:pPr>
            <w:r w:rsidRPr="00C14C61">
              <w:rPr>
                <w:sz w:val="28"/>
                <w:szCs w:val="28"/>
              </w:rPr>
              <w:t>Ожидаемый эффект</w:t>
            </w:r>
          </w:p>
        </w:tc>
      </w:tr>
      <w:tr w:rsidR="00C14C61" w:rsidRPr="00C14C61" w:rsidTr="00C14C61">
        <w:trPr>
          <w:trHeight w:val="844"/>
          <w:jc w:val="center"/>
        </w:trPr>
        <w:tc>
          <w:tcPr>
            <w:tcW w:w="3334" w:type="dxa"/>
            <w:vMerge/>
          </w:tcPr>
          <w:p w:rsidR="00C14C61" w:rsidRPr="00C14C61" w:rsidRDefault="00C14C61" w:rsidP="00C14C61">
            <w:pPr>
              <w:jc w:val="center"/>
              <w:rPr>
                <w:sz w:val="28"/>
                <w:szCs w:val="28"/>
              </w:rPr>
            </w:pPr>
          </w:p>
        </w:tc>
        <w:tc>
          <w:tcPr>
            <w:tcW w:w="992" w:type="dxa"/>
            <w:vMerge/>
          </w:tcPr>
          <w:p w:rsidR="00C14C61" w:rsidRPr="00C14C61" w:rsidRDefault="00C14C61" w:rsidP="00C14C61">
            <w:pPr>
              <w:jc w:val="center"/>
              <w:rPr>
                <w:sz w:val="28"/>
                <w:szCs w:val="28"/>
              </w:rPr>
            </w:pPr>
          </w:p>
        </w:tc>
        <w:tc>
          <w:tcPr>
            <w:tcW w:w="1451" w:type="dxa"/>
            <w:vMerge/>
          </w:tcPr>
          <w:p w:rsidR="00C14C61" w:rsidRPr="00C14C61" w:rsidRDefault="00C14C61" w:rsidP="00C14C61">
            <w:pPr>
              <w:jc w:val="center"/>
              <w:rPr>
                <w:sz w:val="28"/>
                <w:szCs w:val="28"/>
              </w:rPr>
            </w:pPr>
          </w:p>
        </w:tc>
        <w:tc>
          <w:tcPr>
            <w:tcW w:w="2162" w:type="dxa"/>
            <w:vAlign w:val="center"/>
          </w:tcPr>
          <w:p w:rsidR="00C14C61" w:rsidRPr="00C14C61" w:rsidRDefault="00C14C61" w:rsidP="00C14C61">
            <w:pPr>
              <w:jc w:val="center"/>
              <w:rPr>
                <w:sz w:val="28"/>
                <w:szCs w:val="28"/>
              </w:rPr>
            </w:pPr>
            <w:r w:rsidRPr="00C14C61">
              <w:rPr>
                <w:sz w:val="28"/>
                <w:szCs w:val="28"/>
              </w:rPr>
              <w:t>Наименование показателей</w:t>
            </w:r>
          </w:p>
        </w:tc>
        <w:tc>
          <w:tcPr>
            <w:tcW w:w="1134" w:type="dxa"/>
            <w:vAlign w:val="center"/>
          </w:tcPr>
          <w:p w:rsidR="00C14C61" w:rsidRPr="00C14C61" w:rsidRDefault="00C14C61" w:rsidP="00C14C61">
            <w:pPr>
              <w:jc w:val="center"/>
              <w:rPr>
                <w:sz w:val="28"/>
                <w:szCs w:val="28"/>
              </w:rPr>
            </w:pPr>
            <w:r w:rsidRPr="00C14C61">
              <w:rPr>
                <w:sz w:val="28"/>
                <w:szCs w:val="28"/>
              </w:rPr>
              <w:t>тыс. руб.</w:t>
            </w:r>
          </w:p>
        </w:tc>
        <w:tc>
          <w:tcPr>
            <w:tcW w:w="1134"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jc w:val="center"/>
        </w:trPr>
        <w:tc>
          <w:tcPr>
            <w:tcW w:w="10207" w:type="dxa"/>
            <w:gridSpan w:val="6"/>
          </w:tcPr>
          <w:p w:rsidR="00C14C61" w:rsidRPr="00C14C61" w:rsidRDefault="00C14C61" w:rsidP="00EA0C7E">
            <w:pPr>
              <w:numPr>
                <w:ilvl w:val="0"/>
                <w:numId w:val="6"/>
              </w:numPr>
              <w:contextualSpacing/>
              <w:jc w:val="center"/>
              <w:rPr>
                <w:color w:val="000000"/>
                <w:sz w:val="28"/>
                <w:szCs w:val="28"/>
              </w:rPr>
            </w:pPr>
            <w:r w:rsidRPr="00C14C61">
              <w:rPr>
                <w:color w:val="000000"/>
                <w:sz w:val="28"/>
                <w:szCs w:val="28"/>
              </w:rPr>
              <w:t>Холодное водоснабжение питьевой водой</w:t>
            </w:r>
          </w:p>
        </w:tc>
      </w:tr>
      <w:tr w:rsidR="00C14C61" w:rsidRPr="00C14C61" w:rsidTr="00C14C61">
        <w:trPr>
          <w:jc w:val="center"/>
        </w:trPr>
        <w:tc>
          <w:tcPr>
            <w:tcW w:w="33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99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451"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216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r>
      <w:tr w:rsidR="00C14C61" w:rsidRPr="00C14C61" w:rsidTr="00C14C61">
        <w:trPr>
          <w:jc w:val="center"/>
        </w:trPr>
        <w:tc>
          <w:tcPr>
            <w:tcW w:w="10207" w:type="dxa"/>
            <w:gridSpan w:val="6"/>
            <w:vAlign w:val="center"/>
          </w:tcPr>
          <w:p w:rsidR="00C14C61" w:rsidRPr="00C14C61" w:rsidRDefault="00C14C61" w:rsidP="00EA0C7E">
            <w:pPr>
              <w:numPr>
                <w:ilvl w:val="0"/>
                <w:numId w:val="6"/>
              </w:numPr>
              <w:contextualSpacing/>
              <w:jc w:val="center"/>
              <w:rPr>
                <w:color w:val="000000"/>
                <w:sz w:val="28"/>
                <w:szCs w:val="28"/>
              </w:rPr>
            </w:pPr>
            <w:r w:rsidRPr="00C14C61">
              <w:rPr>
                <w:color w:val="000000"/>
                <w:sz w:val="28"/>
                <w:szCs w:val="28"/>
              </w:rPr>
              <w:t xml:space="preserve">Водоотведение </w:t>
            </w:r>
          </w:p>
        </w:tc>
      </w:tr>
      <w:tr w:rsidR="00C14C61" w:rsidRPr="00C14C61" w:rsidTr="00C14C61">
        <w:trPr>
          <w:jc w:val="center"/>
        </w:trPr>
        <w:tc>
          <w:tcPr>
            <w:tcW w:w="33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99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451"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216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r>
    </w:tbl>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color w:val="FF0000"/>
          <w:sz w:val="28"/>
          <w:szCs w:val="28"/>
        </w:rPr>
      </w:pPr>
      <w:r w:rsidRPr="00C14C61">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rsidR="00C14C61" w:rsidRPr="00C14C61" w:rsidRDefault="00C14C61" w:rsidP="00C14C61">
      <w:pPr>
        <w:jc w:val="center"/>
        <w:rPr>
          <w:sz w:val="28"/>
          <w:szCs w:val="28"/>
        </w:rPr>
      </w:pPr>
    </w:p>
    <w:tbl>
      <w:tblPr>
        <w:tblStyle w:val="231"/>
        <w:tblW w:w="10207" w:type="dxa"/>
        <w:jc w:val="center"/>
        <w:tblLayout w:type="fixed"/>
        <w:tblLook w:val="04A0" w:firstRow="1" w:lastRow="0" w:firstColumn="1" w:lastColumn="0" w:noHBand="0" w:noVBand="1"/>
      </w:tblPr>
      <w:tblGrid>
        <w:gridCol w:w="3334"/>
        <w:gridCol w:w="992"/>
        <w:gridCol w:w="1451"/>
        <w:gridCol w:w="2162"/>
        <w:gridCol w:w="1134"/>
        <w:gridCol w:w="1134"/>
      </w:tblGrid>
      <w:tr w:rsidR="00C14C61" w:rsidRPr="00C14C61" w:rsidTr="00C14C61">
        <w:trPr>
          <w:trHeight w:val="706"/>
          <w:jc w:val="center"/>
        </w:trPr>
        <w:tc>
          <w:tcPr>
            <w:tcW w:w="3334" w:type="dxa"/>
            <w:vMerge w:val="restart"/>
            <w:vAlign w:val="center"/>
          </w:tcPr>
          <w:p w:rsidR="00C14C61" w:rsidRPr="00C14C61" w:rsidRDefault="00C14C61" w:rsidP="00C14C61">
            <w:pPr>
              <w:jc w:val="center"/>
              <w:rPr>
                <w:sz w:val="28"/>
                <w:szCs w:val="28"/>
              </w:rPr>
            </w:pPr>
            <w:r w:rsidRPr="00C14C61">
              <w:rPr>
                <w:sz w:val="28"/>
                <w:szCs w:val="28"/>
              </w:rPr>
              <w:t>Наименование мероприятия</w:t>
            </w:r>
          </w:p>
        </w:tc>
        <w:tc>
          <w:tcPr>
            <w:tcW w:w="992" w:type="dxa"/>
            <w:vMerge w:val="restart"/>
            <w:vAlign w:val="center"/>
          </w:tcPr>
          <w:p w:rsidR="00C14C61" w:rsidRPr="00C14C61" w:rsidRDefault="00C14C61" w:rsidP="00C14C61">
            <w:pPr>
              <w:jc w:val="center"/>
              <w:rPr>
                <w:sz w:val="28"/>
                <w:szCs w:val="28"/>
              </w:rPr>
            </w:pPr>
            <w:r w:rsidRPr="00C14C61">
              <w:rPr>
                <w:sz w:val="28"/>
                <w:szCs w:val="28"/>
              </w:rPr>
              <w:t xml:space="preserve">Срок </w:t>
            </w:r>
            <w:proofErr w:type="spellStart"/>
            <w:proofErr w:type="gramStart"/>
            <w:r w:rsidRPr="00C14C61">
              <w:rPr>
                <w:sz w:val="28"/>
                <w:szCs w:val="28"/>
              </w:rPr>
              <w:t>реали-зации</w:t>
            </w:r>
            <w:proofErr w:type="spellEnd"/>
            <w:proofErr w:type="gramEnd"/>
          </w:p>
        </w:tc>
        <w:tc>
          <w:tcPr>
            <w:tcW w:w="1451" w:type="dxa"/>
            <w:vMerge w:val="restart"/>
          </w:tcPr>
          <w:p w:rsidR="00C14C61" w:rsidRPr="00C14C61" w:rsidRDefault="00C14C61" w:rsidP="00C14C61">
            <w:pPr>
              <w:jc w:val="center"/>
              <w:rPr>
                <w:sz w:val="28"/>
                <w:szCs w:val="28"/>
              </w:rPr>
            </w:pPr>
            <w:proofErr w:type="spellStart"/>
            <w:proofErr w:type="gramStart"/>
            <w:r w:rsidRPr="00C14C61">
              <w:rPr>
                <w:sz w:val="28"/>
                <w:szCs w:val="28"/>
              </w:rPr>
              <w:t>Финан-совые</w:t>
            </w:r>
            <w:proofErr w:type="spellEnd"/>
            <w:proofErr w:type="gramEnd"/>
            <w:r w:rsidRPr="00C14C61">
              <w:rPr>
                <w:sz w:val="28"/>
                <w:szCs w:val="28"/>
              </w:rPr>
              <w:t xml:space="preserve"> потреб-</w:t>
            </w:r>
            <w:proofErr w:type="spellStart"/>
            <w:r w:rsidRPr="00C14C61">
              <w:rPr>
                <w:sz w:val="28"/>
                <w:szCs w:val="28"/>
              </w:rPr>
              <w:t>ности</w:t>
            </w:r>
            <w:proofErr w:type="spellEnd"/>
            <w:r w:rsidRPr="00C14C61">
              <w:rPr>
                <w:sz w:val="28"/>
                <w:szCs w:val="28"/>
              </w:rPr>
              <w:t>, тыс. руб. (без НДС)</w:t>
            </w:r>
          </w:p>
        </w:tc>
        <w:tc>
          <w:tcPr>
            <w:tcW w:w="4430" w:type="dxa"/>
            <w:gridSpan w:val="3"/>
            <w:vAlign w:val="center"/>
          </w:tcPr>
          <w:p w:rsidR="00C14C61" w:rsidRPr="00C14C61" w:rsidRDefault="00C14C61" w:rsidP="00C14C61">
            <w:pPr>
              <w:jc w:val="center"/>
              <w:rPr>
                <w:sz w:val="28"/>
                <w:szCs w:val="28"/>
              </w:rPr>
            </w:pPr>
            <w:r w:rsidRPr="00C14C61">
              <w:rPr>
                <w:sz w:val="28"/>
                <w:szCs w:val="28"/>
              </w:rPr>
              <w:t>Ожидаемый эффект</w:t>
            </w:r>
          </w:p>
        </w:tc>
      </w:tr>
      <w:tr w:rsidR="00C14C61" w:rsidRPr="00C14C61" w:rsidTr="00C14C61">
        <w:trPr>
          <w:trHeight w:val="844"/>
          <w:jc w:val="center"/>
        </w:trPr>
        <w:tc>
          <w:tcPr>
            <w:tcW w:w="3334" w:type="dxa"/>
            <w:vMerge/>
          </w:tcPr>
          <w:p w:rsidR="00C14C61" w:rsidRPr="00C14C61" w:rsidRDefault="00C14C61" w:rsidP="00C14C61">
            <w:pPr>
              <w:jc w:val="center"/>
              <w:rPr>
                <w:sz w:val="28"/>
                <w:szCs w:val="28"/>
              </w:rPr>
            </w:pPr>
          </w:p>
        </w:tc>
        <w:tc>
          <w:tcPr>
            <w:tcW w:w="992" w:type="dxa"/>
            <w:vMerge/>
          </w:tcPr>
          <w:p w:rsidR="00C14C61" w:rsidRPr="00C14C61" w:rsidRDefault="00C14C61" w:rsidP="00C14C61">
            <w:pPr>
              <w:jc w:val="center"/>
              <w:rPr>
                <w:sz w:val="28"/>
                <w:szCs w:val="28"/>
              </w:rPr>
            </w:pPr>
          </w:p>
        </w:tc>
        <w:tc>
          <w:tcPr>
            <w:tcW w:w="1451" w:type="dxa"/>
            <w:vMerge/>
          </w:tcPr>
          <w:p w:rsidR="00C14C61" w:rsidRPr="00C14C61" w:rsidRDefault="00C14C61" w:rsidP="00C14C61">
            <w:pPr>
              <w:jc w:val="center"/>
              <w:rPr>
                <w:sz w:val="28"/>
                <w:szCs w:val="28"/>
              </w:rPr>
            </w:pPr>
          </w:p>
        </w:tc>
        <w:tc>
          <w:tcPr>
            <w:tcW w:w="2162" w:type="dxa"/>
            <w:vAlign w:val="center"/>
          </w:tcPr>
          <w:p w:rsidR="00C14C61" w:rsidRPr="00C14C61" w:rsidRDefault="00C14C61" w:rsidP="00C14C61">
            <w:pPr>
              <w:jc w:val="center"/>
              <w:rPr>
                <w:sz w:val="28"/>
                <w:szCs w:val="28"/>
              </w:rPr>
            </w:pPr>
            <w:r w:rsidRPr="00C14C61">
              <w:rPr>
                <w:sz w:val="28"/>
                <w:szCs w:val="28"/>
              </w:rPr>
              <w:t>Наименование показателей</w:t>
            </w:r>
          </w:p>
        </w:tc>
        <w:tc>
          <w:tcPr>
            <w:tcW w:w="1134" w:type="dxa"/>
            <w:vAlign w:val="center"/>
          </w:tcPr>
          <w:p w:rsidR="00C14C61" w:rsidRPr="00C14C61" w:rsidRDefault="00C14C61" w:rsidP="00C14C61">
            <w:pPr>
              <w:jc w:val="center"/>
              <w:rPr>
                <w:sz w:val="28"/>
                <w:szCs w:val="28"/>
              </w:rPr>
            </w:pPr>
            <w:r w:rsidRPr="00C14C61">
              <w:rPr>
                <w:sz w:val="28"/>
                <w:szCs w:val="28"/>
              </w:rPr>
              <w:t>тыс. руб.</w:t>
            </w:r>
          </w:p>
        </w:tc>
        <w:tc>
          <w:tcPr>
            <w:tcW w:w="1134"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jc w:val="center"/>
        </w:trPr>
        <w:tc>
          <w:tcPr>
            <w:tcW w:w="10207" w:type="dxa"/>
            <w:gridSpan w:val="6"/>
          </w:tcPr>
          <w:p w:rsidR="00C14C61" w:rsidRPr="00C14C61" w:rsidRDefault="00C14C61" w:rsidP="00C14C61">
            <w:pPr>
              <w:jc w:val="center"/>
              <w:rPr>
                <w:color w:val="000000"/>
                <w:sz w:val="28"/>
                <w:szCs w:val="28"/>
              </w:rPr>
            </w:pPr>
            <w:r w:rsidRPr="00C14C61">
              <w:rPr>
                <w:color w:val="000000"/>
                <w:sz w:val="28"/>
                <w:szCs w:val="28"/>
              </w:rPr>
              <w:t>1. Холодное водоснабжение питьевой водой</w:t>
            </w:r>
          </w:p>
        </w:tc>
      </w:tr>
      <w:tr w:rsidR="00C14C61" w:rsidRPr="00C14C61" w:rsidTr="00C14C61">
        <w:trPr>
          <w:jc w:val="center"/>
        </w:trPr>
        <w:tc>
          <w:tcPr>
            <w:tcW w:w="33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99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451"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216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r>
      <w:tr w:rsidR="00C14C61" w:rsidRPr="00C14C61" w:rsidTr="00C14C61">
        <w:trPr>
          <w:jc w:val="center"/>
        </w:trPr>
        <w:tc>
          <w:tcPr>
            <w:tcW w:w="10207" w:type="dxa"/>
            <w:gridSpan w:val="6"/>
            <w:vAlign w:val="center"/>
          </w:tcPr>
          <w:p w:rsidR="00C14C61" w:rsidRPr="00C14C61" w:rsidRDefault="00C14C61" w:rsidP="00C14C61">
            <w:pPr>
              <w:jc w:val="center"/>
              <w:rPr>
                <w:color w:val="000000"/>
                <w:sz w:val="28"/>
                <w:szCs w:val="28"/>
              </w:rPr>
            </w:pPr>
            <w:r w:rsidRPr="00C14C61">
              <w:rPr>
                <w:color w:val="000000"/>
                <w:sz w:val="28"/>
                <w:szCs w:val="28"/>
              </w:rPr>
              <w:t>2. Водоотведение</w:t>
            </w:r>
          </w:p>
        </w:tc>
      </w:tr>
      <w:tr w:rsidR="00C14C61" w:rsidRPr="00C14C61" w:rsidTr="00C14C61">
        <w:trPr>
          <w:jc w:val="center"/>
        </w:trPr>
        <w:tc>
          <w:tcPr>
            <w:tcW w:w="33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99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451"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216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r>
    </w:tbl>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r w:rsidRPr="00C14C61">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rsidR="00C14C61" w:rsidRPr="00C14C61" w:rsidRDefault="00C14C61" w:rsidP="00C14C61">
      <w:pPr>
        <w:jc w:val="center"/>
        <w:rPr>
          <w:sz w:val="28"/>
          <w:szCs w:val="28"/>
        </w:rPr>
      </w:pPr>
      <w:r w:rsidRPr="00C14C61">
        <w:rPr>
          <w:sz w:val="28"/>
          <w:szCs w:val="28"/>
        </w:rPr>
        <w:t>(в том числе по снижению потерь воды при транспортировке) и водоотведения</w:t>
      </w:r>
    </w:p>
    <w:p w:rsidR="00C14C61" w:rsidRPr="00C14C61" w:rsidRDefault="00C14C61" w:rsidP="00C14C61">
      <w:pPr>
        <w:jc w:val="center"/>
        <w:rPr>
          <w:sz w:val="28"/>
          <w:szCs w:val="28"/>
        </w:rPr>
      </w:pPr>
    </w:p>
    <w:tbl>
      <w:tblPr>
        <w:tblStyle w:val="231"/>
        <w:tblW w:w="10207" w:type="dxa"/>
        <w:jc w:val="center"/>
        <w:tblLayout w:type="fixed"/>
        <w:tblLook w:val="04A0" w:firstRow="1" w:lastRow="0" w:firstColumn="1" w:lastColumn="0" w:noHBand="0" w:noVBand="1"/>
      </w:tblPr>
      <w:tblGrid>
        <w:gridCol w:w="3334"/>
        <w:gridCol w:w="992"/>
        <w:gridCol w:w="1451"/>
        <w:gridCol w:w="2162"/>
        <w:gridCol w:w="1134"/>
        <w:gridCol w:w="1134"/>
      </w:tblGrid>
      <w:tr w:rsidR="00C14C61" w:rsidRPr="00C14C61" w:rsidTr="00C14C61">
        <w:trPr>
          <w:trHeight w:val="706"/>
          <w:jc w:val="center"/>
        </w:trPr>
        <w:tc>
          <w:tcPr>
            <w:tcW w:w="3334" w:type="dxa"/>
            <w:vMerge w:val="restart"/>
            <w:vAlign w:val="center"/>
          </w:tcPr>
          <w:p w:rsidR="00C14C61" w:rsidRPr="00C14C61" w:rsidRDefault="00C14C61" w:rsidP="00C14C61">
            <w:pPr>
              <w:jc w:val="center"/>
              <w:rPr>
                <w:sz w:val="28"/>
                <w:szCs w:val="28"/>
              </w:rPr>
            </w:pPr>
            <w:r w:rsidRPr="00C14C61">
              <w:rPr>
                <w:sz w:val="28"/>
                <w:szCs w:val="28"/>
              </w:rPr>
              <w:t>Наименование мероприятия</w:t>
            </w:r>
          </w:p>
        </w:tc>
        <w:tc>
          <w:tcPr>
            <w:tcW w:w="992" w:type="dxa"/>
            <w:vMerge w:val="restart"/>
            <w:vAlign w:val="center"/>
          </w:tcPr>
          <w:p w:rsidR="00C14C61" w:rsidRPr="00C14C61" w:rsidRDefault="00C14C61" w:rsidP="00C14C61">
            <w:pPr>
              <w:jc w:val="center"/>
              <w:rPr>
                <w:sz w:val="28"/>
                <w:szCs w:val="28"/>
              </w:rPr>
            </w:pPr>
            <w:r w:rsidRPr="00C14C61">
              <w:rPr>
                <w:sz w:val="28"/>
                <w:szCs w:val="28"/>
              </w:rPr>
              <w:t xml:space="preserve">Срок </w:t>
            </w:r>
            <w:proofErr w:type="spellStart"/>
            <w:proofErr w:type="gramStart"/>
            <w:r w:rsidRPr="00C14C61">
              <w:rPr>
                <w:sz w:val="28"/>
                <w:szCs w:val="28"/>
              </w:rPr>
              <w:t>реали-зации</w:t>
            </w:r>
            <w:proofErr w:type="spellEnd"/>
            <w:proofErr w:type="gramEnd"/>
          </w:p>
        </w:tc>
        <w:tc>
          <w:tcPr>
            <w:tcW w:w="1451" w:type="dxa"/>
            <w:vMerge w:val="restart"/>
          </w:tcPr>
          <w:p w:rsidR="00C14C61" w:rsidRPr="00C14C61" w:rsidRDefault="00C14C61" w:rsidP="00C14C61">
            <w:pPr>
              <w:jc w:val="center"/>
              <w:rPr>
                <w:sz w:val="28"/>
                <w:szCs w:val="28"/>
              </w:rPr>
            </w:pPr>
            <w:proofErr w:type="spellStart"/>
            <w:proofErr w:type="gramStart"/>
            <w:r w:rsidRPr="00C14C61">
              <w:rPr>
                <w:sz w:val="28"/>
                <w:szCs w:val="28"/>
              </w:rPr>
              <w:t>Финан-совые</w:t>
            </w:r>
            <w:proofErr w:type="spellEnd"/>
            <w:proofErr w:type="gramEnd"/>
            <w:r w:rsidRPr="00C14C61">
              <w:rPr>
                <w:sz w:val="28"/>
                <w:szCs w:val="28"/>
              </w:rPr>
              <w:t xml:space="preserve"> потреб-</w:t>
            </w:r>
            <w:proofErr w:type="spellStart"/>
            <w:r w:rsidRPr="00C14C61">
              <w:rPr>
                <w:sz w:val="28"/>
                <w:szCs w:val="28"/>
              </w:rPr>
              <w:t>ности</w:t>
            </w:r>
            <w:proofErr w:type="spellEnd"/>
            <w:r w:rsidRPr="00C14C61">
              <w:rPr>
                <w:sz w:val="28"/>
                <w:szCs w:val="28"/>
              </w:rPr>
              <w:t>, тыс. руб. (без НДС)</w:t>
            </w:r>
          </w:p>
        </w:tc>
        <w:tc>
          <w:tcPr>
            <w:tcW w:w="4430" w:type="dxa"/>
            <w:gridSpan w:val="3"/>
            <w:vAlign w:val="center"/>
          </w:tcPr>
          <w:p w:rsidR="00C14C61" w:rsidRPr="00C14C61" w:rsidRDefault="00C14C61" w:rsidP="00C14C61">
            <w:pPr>
              <w:jc w:val="center"/>
              <w:rPr>
                <w:sz w:val="28"/>
                <w:szCs w:val="28"/>
              </w:rPr>
            </w:pPr>
            <w:r w:rsidRPr="00C14C61">
              <w:rPr>
                <w:sz w:val="28"/>
                <w:szCs w:val="28"/>
              </w:rPr>
              <w:t>Ожидаемый эффект</w:t>
            </w:r>
          </w:p>
        </w:tc>
      </w:tr>
      <w:tr w:rsidR="00C14C61" w:rsidRPr="00C14C61" w:rsidTr="00C14C61">
        <w:trPr>
          <w:trHeight w:val="844"/>
          <w:jc w:val="center"/>
        </w:trPr>
        <w:tc>
          <w:tcPr>
            <w:tcW w:w="3334" w:type="dxa"/>
            <w:vMerge/>
          </w:tcPr>
          <w:p w:rsidR="00C14C61" w:rsidRPr="00C14C61" w:rsidRDefault="00C14C61" w:rsidP="00C14C61">
            <w:pPr>
              <w:jc w:val="center"/>
              <w:rPr>
                <w:sz w:val="28"/>
                <w:szCs w:val="28"/>
              </w:rPr>
            </w:pPr>
          </w:p>
        </w:tc>
        <w:tc>
          <w:tcPr>
            <w:tcW w:w="992" w:type="dxa"/>
            <w:vMerge/>
          </w:tcPr>
          <w:p w:rsidR="00C14C61" w:rsidRPr="00C14C61" w:rsidRDefault="00C14C61" w:rsidP="00C14C61">
            <w:pPr>
              <w:jc w:val="center"/>
              <w:rPr>
                <w:sz w:val="28"/>
                <w:szCs w:val="28"/>
              </w:rPr>
            </w:pPr>
          </w:p>
        </w:tc>
        <w:tc>
          <w:tcPr>
            <w:tcW w:w="1451" w:type="dxa"/>
            <w:vMerge/>
          </w:tcPr>
          <w:p w:rsidR="00C14C61" w:rsidRPr="00C14C61" w:rsidRDefault="00C14C61" w:rsidP="00C14C61">
            <w:pPr>
              <w:jc w:val="center"/>
              <w:rPr>
                <w:sz w:val="28"/>
                <w:szCs w:val="28"/>
              </w:rPr>
            </w:pPr>
          </w:p>
        </w:tc>
        <w:tc>
          <w:tcPr>
            <w:tcW w:w="2162" w:type="dxa"/>
            <w:vAlign w:val="center"/>
          </w:tcPr>
          <w:p w:rsidR="00C14C61" w:rsidRPr="00C14C61" w:rsidRDefault="00C14C61" w:rsidP="00C14C61">
            <w:pPr>
              <w:jc w:val="center"/>
              <w:rPr>
                <w:sz w:val="28"/>
                <w:szCs w:val="28"/>
              </w:rPr>
            </w:pPr>
            <w:r w:rsidRPr="00C14C61">
              <w:rPr>
                <w:sz w:val="28"/>
                <w:szCs w:val="28"/>
              </w:rPr>
              <w:t>Наименование показателей</w:t>
            </w:r>
          </w:p>
        </w:tc>
        <w:tc>
          <w:tcPr>
            <w:tcW w:w="1134" w:type="dxa"/>
            <w:vAlign w:val="center"/>
          </w:tcPr>
          <w:p w:rsidR="00C14C61" w:rsidRPr="00C14C61" w:rsidRDefault="00C14C61" w:rsidP="00C14C61">
            <w:pPr>
              <w:jc w:val="center"/>
              <w:rPr>
                <w:sz w:val="28"/>
                <w:szCs w:val="28"/>
              </w:rPr>
            </w:pPr>
            <w:r w:rsidRPr="00C14C61">
              <w:rPr>
                <w:sz w:val="28"/>
                <w:szCs w:val="28"/>
              </w:rPr>
              <w:t>тыс. руб.</w:t>
            </w:r>
          </w:p>
        </w:tc>
        <w:tc>
          <w:tcPr>
            <w:tcW w:w="1134"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jc w:val="center"/>
        </w:trPr>
        <w:tc>
          <w:tcPr>
            <w:tcW w:w="10207" w:type="dxa"/>
            <w:gridSpan w:val="6"/>
          </w:tcPr>
          <w:p w:rsidR="00C14C61" w:rsidRPr="00C14C61" w:rsidRDefault="00C14C61" w:rsidP="00EA0C7E">
            <w:pPr>
              <w:numPr>
                <w:ilvl w:val="0"/>
                <w:numId w:val="7"/>
              </w:numPr>
              <w:contextualSpacing/>
              <w:jc w:val="center"/>
              <w:rPr>
                <w:color w:val="000000"/>
                <w:sz w:val="28"/>
                <w:szCs w:val="28"/>
              </w:rPr>
            </w:pPr>
            <w:r w:rsidRPr="00C14C61">
              <w:rPr>
                <w:color w:val="000000"/>
                <w:sz w:val="28"/>
                <w:szCs w:val="28"/>
              </w:rPr>
              <w:t>Холодное водоснабжение питьевой водой</w:t>
            </w:r>
          </w:p>
        </w:tc>
      </w:tr>
      <w:tr w:rsidR="00C14C61" w:rsidRPr="00C14C61" w:rsidTr="00C14C61">
        <w:trPr>
          <w:jc w:val="center"/>
        </w:trPr>
        <w:tc>
          <w:tcPr>
            <w:tcW w:w="33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99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451"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216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r>
      <w:tr w:rsidR="00C14C61" w:rsidRPr="00C14C61" w:rsidTr="00C14C61">
        <w:trPr>
          <w:jc w:val="center"/>
        </w:trPr>
        <w:tc>
          <w:tcPr>
            <w:tcW w:w="10207" w:type="dxa"/>
            <w:gridSpan w:val="6"/>
            <w:vAlign w:val="center"/>
          </w:tcPr>
          <w:p w:rsidR="00C14C61" w:rsidRPr="00C14C61" w:rsidRDefault="00C14C61" w:rsidP="00EA0C7E">
            <w:pPr>
              <w:numPr>
                <w:ilvl w:val="0"/>
                <w:numId w:val="7"/>
              </w:numPr>
              <w:contextualSpacing/>
              <w:jc w:val="center"/>
              <w:rPr>
                <w:color w:val="000000"/>
                <w:sz w:val="28"/>
                <w:szCs w:val="28"/>
              </w:rPr>
            </w:pPr>
            <w:r w:rsidRPr="00C14C61">
              <w:rPr>
                <w:color w:val="000000"/>
                <w:sz w:val="28"/>
                <w:szCs w:val="28"/>
              </w:rPr>
              <w:t xml:space="preserve">Водоотведение </w:t>
            </w:r>
          </w:p>
        </w:tc>
      </w:tr>
      <w:tr w:rsidR="00C14C61" w:rsidRPr="00C14C61" w:rsidTr="00C14C61">
        <w:trPr>
          <w:jc w:val="center"/>
        </w:trPr>
        <w:tc>
          <w:tcPr>
            <w:tcW w:w="33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99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451"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2162"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c>
          <w:tcPr>
            <w:tcW w:w="1134" w:type="dxa"/>
            <w:vAlign w:val="center"/>
          </w:tcPr>
          <w:p w:rsidR="00C14C61" w:rsidRPr="00C14C61" w:rsidRDefault="00C14C61" w:rsidP="00C14C61">
            <w:pPr>
              <w:jc w:val="center"/>
              <w:rPr>
                <w:color w:val="000000"/>
                <w:sz w:val="28"/>
                <w:szCs w:val="28"/>
              </w:rPr>
            </w:pPr>
            <w:r w:rsidRPr="00C14C61">
              <w:rPr>
                <w:color w:val="000000"/>
                <w:sz w:val="28"/>
                <w:szCs w:val="28"/>
              </w:rPr>
              <w:t>-</w:t>
            </w:r>
          </w:p>
        </w:tc>
      </w:tr>
    </w:tbl>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p>
    <w:p w:rsidR="00C14C61" w:rsidRPr="00C14C61" w:rsidRDefault="00C14C61" w:rsidP="00C14C61">
      <w:pPr>
        <w:jc w:val="center"/>
        <w:rPr>
          <w:sz w:val="28"/>
          <w:szCs w:val="28"/>
        </w:rPr>
      </w:pPr>
      <w:r w:rsidRPr="00C14C61">
        <w:rPr>
          <w:sz w:val="28"/>
          <w:szCs w:val="28"/>
        </w:rPr>
        <w:t>Раздел 5. Планируемые объемы подачи питьевой воды и объемы принимаемых сточных вод</w:t>
      </w:r>
    </w:p>
    <w:p w:rsidR="00C14C61" w:rsidRPr="00C14C61" w:rsidRDefault="00C14C61" w:rsidP="00C14C61">
      <w:pPr>
        <w:jc w:val="center"/>
        <w:rPr>
          <w:sz w:val="28"/>
          <w:szCs w:val="28"/>
        </w:rPr>
      </w:pPr>
    </w:p>
    <w:tbl>
      <w:tblPr>
        <w:tblStyle w:val="231"/>
        <w:tblW w:w="10207" w:type="dxa"/>
        <w:jc w:val="center"/>
        <w:tblLayout w:type="fixed"/>
        <w:tblLook w:val="04A0" w:firstRow="1" w:lastRow="0" w:firstColumn="1" w:lastColumn="0" w:noHBand="0" w:noVBand="1"/>
      </w:tblPr>
      <w:tblGrid>
        <w:gridCol w:w="1277"/>
        <w:gridCol w:w="4394"/>
        <w:gridCol w:w="851"/>
        <w:gridCol w:w="1843"/>
        <w:gridCol w:w="1842"/>
      </w:tblGrid>
      <w:tr w:rsidR="00C14C61" w:rsidRPr="00C14C61" w:rsidTr="00C14C61">
        <w:trPr>
          <w:trHeight w:val="936"/>
          <w:jc w:val="center"/>
        </w:trPr>
        <w:tc>
          <w:tcPr>
            <w:tcW w:w="1277" w:type="dxa"/>
            <w:vAlign w:val="center"/>
          </w:tcPr>
          <w:p w:rsidR="00C14C61" w:rsidRPr="00C14C61" w:rsidRDefault="00C14C61" w:rsidP="00C14C61">
            <w:pPr>
              <w:jc w:val="center"/>
              <w:rPr>
                <w:sz w:val="28"/>
                <w:szCs w:val="28"/>
              </w:rPr>
            </w:pPr>
            <w:r w:rsidRPr="00C14C61">
              <w:rPr>
                <w:sz w:val="28"/>
                <w:szCs w:val="28"/>
              </w:rPr>
              <w:t>№</w:t>
            </w:r>
          </w:p>
          <w:p w:rsidR="00C14C61" w:rsidRPr="00C14C61" w:rsidRDefault="00C14C61" w:rsidP="00C14C61">
            <w:pPr>
              <w:jc w:val="center"/>
              <w:rPr>
                <w:sz w:val="28"/>
                <w:szCs w:val="28"/>
              </w:rPr>
            </w:pPr>
            <w:r w:rsidRPr="00C14C61">
              <w:rPr>
                <w:sz w:val="28"/>
                <w:szCs w:val="28"/>
              </w:rPr>
              <w:t>п/п</w:t>
            </w:r>
          </w:p>
        </w:tc>
        <w:tc>
          <w:tcPr>
            <w:tcW w:w="4394" w:type="dxa"/>
            <w:vAlign w:val="center"/>
          </w:tcPr>
          <w:p w:rsidR="00C14C61" w:rsidRPr="00C14C61" w:rsidRDefault="00C14C61" w:rsidP="00C14C61">
            <w:pPr>
              <w:jc w:val="center"/>
              <w:rPr>
                <w:sz w:val="28"/>
                <w:szCs w:val="28"/>
              </w:rPr>
            </w:pPr>
            <w:r w:rsidRPr="00C14C61">
              <w:rPr>
                <w:sz w:val="28"/>
                <w:szCs w:val="28"/>
              </w:rPr>
              <w:t>Наименование показателя</w:t>
            </w:r>
          </w:p>
        </w:tc>
        <w:tc>
          <w:tcPr>
            <w:tcW w:w="851" w:type="dxa"/>
            <w:vAlign w:val="center"/>
          </w:tcPr>
          <w:p w:rsidR="00C14C61" w:rsidRPr="00C14C61" w:rsidRDefault="00C14C61" w:rsidP="00C14C61">
            <w:pPr>
              <w:jc w:val="center"/>
              <w:rPr>
                <w:sz w:val="28"/>
                <w:szCs w:val="28"/>
              </w:rPr>
            </w:pPr>
            <w:r w:rsidRPr="00C14C61">
              <w:rPr>
                <w:sz w:val="28"/>
                <w:szCs w:val="28"/>
              </w:rPr>
              <w:t>Ед. изм.</w:t>
            </w:r>
          </w:p>
        </w:tc>
        <w:tc>
          <w:tcPr>
            <w:tcW w:w="1843" w:type="dxa"/>
            <w:vAlign w:val="center"/>
          </w:tcPr>
          <w:p w:rsidR="00C14C61" w:rsidRPr="00C14C61" w:rsidRDefault="00C14C61" w:rsidP="00C14C61">
            <w:pPr>
              <w:jc w:val="center"/>
              <w:rPr>
                <w:sz w:val="28"/>
                <w:szCs w:val="28"/>
              </w:rPr>
            </w:pPr>
            <w:r w:rsidRPr="00C14C61">
              <w:rPr>
                <w:sz w:val="28"/>
                <w:szCs w:val="28"/>
              </w:rPr>
              <w:t>с 01.02.2019    по 30.06.2019</w:t>
            </w:r>
          </w:p>
        </w:tc>
        <w:tc>
          <w:tcPr>
            <w:tcW w:w="1842" w:type="dxa"/>
            <w:vAlign w:val="center"/>
          </w:tcPr>
          <w:p w:rsidR="00C14C61" w:rsidRPr="00C14C61" w:rsidRDefault="00C14C61" w:rsidP="00C14C61">
            <w:pPr>
              <w:jc w:val="center"/>
              <w:rPr>
                <w:sz w:val="28"/>
                <w:szCs w:val="28"/>
              </w:rPr>
            </w:pPr>
            <w:r w:rsidRPr="00C14C61">
              <w:rPr>
                <w:sz w:val="28"/>
                <w:szCs w:val="28"/>
              </w:rPr>
              <w:t>с 01.07.2019     по 31.12.2019</w:t>
            </w:r>
          </w:p>
        </w:tc>
      </w:tr>
      <w:tr w:rsidR="00C14C61" w:rsidRPr="00C14C61" w:rsidTr="00C14C61">
        <w:trPr>
          <w:trHeight w:val="253"/>
          <w:jc w:val="center"/>
        </w:trPr>
        <w:tc>
          <w:tcPr>
            <w:tcW w:w="1277" w:type="dxa"/>
          </w:tcPr>
          <w:p w:rsidR="00C14C61" w:rsidRPr="00C14C61" w:rsidRDefault="00C14C61" w:rsidP="00C14C61">
            <w:pPr>
              <w:jc w:val="center"/>
              <w:rPr>
                <w:sz w:val="28"/>
                <w:szCs w:val="28"/>
              </w:rPr>
            </w:pPr>
            <w:r w:rsidRPr="00C14C61">
              <w:rPr>
                <w:sz w:val="28"/>
                <w:szCs w:val="28"/>
              </w:rPr>
              <w:t>1</w:t>
            </w:r>
          </w:p>
        </w:tc>
        <w:tc>
          <w:tcPr>
            <w:tcW w:w="4394" w:type="dxa"/>
          </w:tcPr>
          <w:p w:rsidR="00C14C61" w:rsidRPr="00C14C61" w:rsidRDefault="00C14C61" w:rsidP="00C14C61">
            <w:pPr>
              <w:jc w:val="center"/>
              <w:rPr>
                <w:sz w:val="28"/>
                <w:szCs w:val="28"/>
              </w:rPr>
            </w:pPr>
            <w:r w:rsidRPr="00C14C61">
              <w:rPr>
                <w:sz w:val="28"/>
                <w:szCs w:val="28"/>
              </w:rPr>
              <w:t>2</w:t>
            </w:r>
          </w:p>
        </w:tc>
        <w:tc>
          <w:tcPr>
            <w:tcW w:w="851" w:type="dxa"/>
          </w:tcPr>
          <w:p w:rsidR="00C14C61" w:rsidRPr="00C14C61" w:rsidRDefault="00C14C61" w:rsidP="00C14C61">
            <w:pPr>
              <w:jc w:val="center"/>
              <w:rPr>
                <w:sz w:val="28"/>
                <w:szCs w:val="28"/>
              </w:rPr>
            </w:pPr>
            <w:r w:rsidRPr="00C14C61">
              <w:rPr>
                <w:sz w:val="28"/>
                <w:szCs w:val="28"/>
              </w:rPr>
              <w:t>3</w:t>
            </w:r>
          </w:p>
        </w:tc>
        <w:tc>
          <w:tcPr>
            <w:tcW w:w="1843" w:type="dxa"/>
            <w:vAlign w:val="center"/>
          </w:tcPr>
          <w:p w:rsidR="00C14C61" w:rsidRPr="00C14C61" w:rsidRDefault="00C14C61" w:rsidP="00C14C61">
            <w:pPr>
              <w:jc w:val="center"/>
              <w:rPr>
                <w:sz w:val="28"/>
                <w:szCs w:val="28"/>
              </w:rPr>
            </w:pPr>
            <w:r w:rsidRPr="00C14C61">
              <w:rPr>
                <w:sz w:val="28"/>
                <w:szCs w:val="28"/>
              </w:rPr>
              <w:t>4</w:t>
            </w:r>
          </w:p>
        </w:tc>
        <w:tc>
          <w:tcPr>
            <w:tcW w:w="1842" w:type="dxa"/>
            <w:vAlign w:val="center"/>
          </w:tcPr>
          <w:p w:rsidR="00C14C61" w:rsidRPr="00C14C61" w:rsidRDefault="00C14C61" w:rsidP="00C14C61">
            <w:pPr>
              <w:jc w:val="center"/>
              <w:rPr>
                <w:sz w:val="28"/>
                <w:szCs w:val="28"/>
              </w:rPr>
            </w:pPr>
            <w:r w:rsidRPr="00C14C61">
              <w:rPr>
                <w:sz w:val="28"/>
                <w:szCs w:val="28"/>
              </w:rPr>
              <w:t>5</w:t>
            </w:r>
          </w:p>
        </w:tc>
      </w:tr>
      <w:tr w:rsidR="00C14C61" w:rsidRPr="00C14C61" w:rsidTr="00C14C61">
        <w:trPr>
          <w:trHeight w:val="253"/>
          <w:jc w:val="center"/>
        </w:trPr>
        <w:tc>
          <w:tcPr>
            <w:tcW w:w="10207" w:type="dxa"/>
            <w:gridSpan w:val="5"/>
          </w:tcPr>
          <w:p w:rsidR="00C14C61" w:rsidRPr="00C14C61" w:rsidRDefault="00C14C61" w:rsidP="00C14C61">
            <w:pPr>
              <w:jc w:val="center"/>
              <w:rPr>
                <w:sz w:val="28"/>
                <w:szCs w:val="28"/>
              </w:rPr>
            </w:pPr>
            <w:r w:rsidRPr="00C14C61">
              <w:rPr>
                <w:color w:val="000000"/>
                <w:sz w:val="28"/>
                <w:szCs w:val="28"/>
              </w:rPr>
              <w:t xml:space="preserve">1. </w:t>
            </w:r>
            <w:r w:rsidRPr="00C14C61">
              <w:rPr>
                <w:sz w:val="28"/>
                <w:szCs w:val="28"/>
              </w:rPr>
              <w:t>Холодное водоснабжение питьевой водой</w:t>
            </w:r>
          </w:p>
        </w:tc>
      </w:tr>
      <w:tr w:rsidR="00C14C61" w:rsidRPr="00C14C61" w:rsidTr="00C14C61">
        <w:trPr>
          <w:trHeight w:val="439"/>
          <w:jc w:val="center"/>
        </w:trPr>
        <w:tc>
          <w:tcPr>
            <w:tcW w:w="1277" w:type="dxa"/>
            <w:vAlign w:val="center"/>
          </w:tcPr>
          <w:p w:rsidR="00C14C61" w:rsidRPr="00C14C61" w:rsidRDefault="00C14C61" w:rsidP="00C14C61">
            <w:pPr>
              <w:jc w:val="center"/>
              <w:rPr>
                <w:sz w:val="28"/>
                <w:szCs w:val="28"/>
              </w:rPr>
            </w:pPr>
            <w:r w:rsidRPr="00C14C61">
              <w:rPr>
                <w:sz w:val="28"/>
                <w:szCs w:val="28"/>
              </w:rPr>
              <w:t>1.1.</w:t>
            </w:r>
          </w:p>
        </w:tc>
        <w:tc>
          <w:tcPr>
            <w:tcW w:w="4394" w:type="dxa"/>
            <w:vAlign w:val="center"/>
          </w:tcPr>
          <w:p w:rsidR="00C14C61" w:rsidRPr="00C14C61" w:rsidRDefault="00C14C61" w:rsidP="00C14C61">
            <w:pPr>
              <w:rPr>
                <w:sz w:val="28"/>
                <w:szCs w:val="28"/>
              </w:rPr>
            </w:pPr>
            <w:r w:rsidRPr="00C14C61">
              <w:rPr>
                <w:sz w:val="28"/>
                <w:szCs w:val="28"/>
              </w:rPr>
              <w:t>Поднято воды</w:t>
            </w:r>
          </w:p>
        </w:tc>
        <w:tc>
          <w:tcPr>
            <w:tcW w:w="851" w:type="dxa"/>
            <w:vAlign w:val="center"/>
          </w:tcPr>
          <w:p w:rsidR="00C14C61" w:rsidRPr="00C14C61" w:rsidRDefault="00C14C61" w:rsidP="00C14C61">
            <w:pPr>
              <w:jc w:val="center"/>
              <w:rPr>
                <w:sz w:val="28"/>
                <w:szCs w:val="28"/>
                <w:vertAlign w:val="superscript"/>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w:t>
            </w:r>
          </w:p>
        </w:tc>
        <w:tc>
          <w:tcPr>
            <w:tcW w:w="1842"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1.2.</w:t>
            </w:r>
          </w:p>
        </w:tc>
        <w:tc>
          <w:tcPr>
            <w:tcW w:w="4394" w:type="dxa"/>
            <w:vAlign w:val="center"/>
          </w:tcPr>
          <w:p w:rsidR="00C14C61" w:rsidRPr="00C14C61" w:rsidRDefault="00C14C61" w:rsidP="00C14C61">
            <w:pPr>
              <w:rPr>
                <w:sz w:val="28"/>
                <w:szCs w:val="28"/>
              </w:rPr>
            </w:pPr>
            <w:r w:rsidRPr="00C14C61">
              <w:rPr>
                <w:sz w:val="28"/>
                <w:szCs w:val="28"/>
              </w:rPr>
              <w:t>Получено со стороны</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1320156,84</w:t>
            </w:r>
          </w:p>
        </w:tc>
        <w:tc>
          <w:tcPr>
            <w:tcW w:w="1842" w:type="dxa"/>
            <w:vAlign w:val="center"/>
          </w:tcPr>
          <w:p w:rsidR="00C14C61" w:rsidRPr="00C14C61" w:rsidRDefault="00C14C61" w:rsidP="00C14C61">
            <w:pPr>
              <w:jc w:val="center"/>
              <w:rPr>
                <w:sz w:val="28"/>
                <w:szCs w:val="28"/>
              </w:rPr>
            </w:pPr>
            <w:r w:rsidRPr="00C14C61">
              <w:rPr>
                <w:sz w:val="28"/>
                <w:szCs w:val="28"/>
              </w:rPr>
              <w:t>1619392,39</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1.3.</w:t>
            </w:r>
          </w:p>
        </w:tc>
        <w:tc>
          <w:tcPr>
            <w:tcW w:w="4394" w:type="dxa"/>
            <w:vAlign w:val="center"/>
          </w:tcPr>
          <w:p w:rsidR="00C14C61" w:rsidRPr="00C14C61" w:rsidRDefault="00C14C61" w:rsidP="00C14C61">
            <w:pPr>
              <w:rPr>
                <w:sz w:val="28"/>
                <w:szCs w:val="28"/>
              </w:rPr>
            </w:pPr>
            <w:r w:rsidRPr="00C14C61">
              <w:rPr>
                <w:sz w:val="28"/>
                <w:szCs w:val="28"/>
              </w:rPr>
              <w:t>Расход воды на коммунально-бытовые нужды</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pPr>
            <w:r w:rsidRPr="00C14C61">
              <w:rPr>
                <w:sz w:val="28"/>
                <w:szCs w:val="28"/>
              </w:rPr>
              <w:t>-</w:t>
            </w:r>
          </w:p>
        </w:tc>
        <w:tc>
          <w:tcPr>
            <w:tcW w:w="1842" w:type="dxa"/>
            <w:vAlign w:val="center"/>
          </w:tcPr>
          <w:p w:rsidR="00C14C61" w:rsidRPr="00C14C61" w:rsidRDefault="00C14C61" w:rsidP="00C14C61">
            <w:pPr>
              <w:jc w:val="center"/>
            </w:pPr>
            <w:r w:rsidRPr="00C14C61">
              <w:rPr>
                <w:sz w:val="28"/>
                <w:szCs w:val="28"/>
              </w:rPr>
              <w:t>-</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1.4.</w:t>
            </w:r>
          </w:p>
        </w:tc>
        <w:tc>
          <w:tcPr>
            <w:tcW w:w="4394" w:type="dxa"/>
            <w:vAlign w:val="center"/>
          </w:tcPr>
          <w:p w:rsidR="00C14C61" w:rsidRPr="00C14C61" w:rsidRDefault="00C14C61" w:rsidP="00C14C61">
            <w:pPr>
              <w:rPr>
                <w:sz w:val="28"/>
                <w:szCs w:val="28"/>
              </w:rPr>
            </w:pPr>
            <w:r w:rsidRPr="00C14C61">
              <w:rPr>
                <w:sz w:val="28"/>
                <w:szCs w:val="28"/>
              </w:rPr>
              <w:t>Расход воды на нужды предприятия:</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pPr>
            <w:r w:rsidRPr="00C14C61">
              <w:rPr>
                <w:sz w:val="28"/>
                <w:szCs w:val="28"/>
              </w:rPr>
              <w:t>-</w:t>
            </w:r>
          </w:p>
        </w:tc>
        <w:tc>
          <w:tcPr>
            <w:tcW w:w="1842" w:type="dxa"/>
            <w:vAlign w:val="center"/>
          </w:tcPr>
          <w:p w:rsidR="00C14C61" w:rsidRPr="00C14C61" w:rsidRDefault="00C14C61" w:rsidP="00C14C61">
            <w:pPr>
              <w:jc w:val="center"/>
            </w:pPr>
            <w:r w:rsidRPr="00C14C61">
              <w:rPr>
                <w:sz w:val="28"/>
                <w:szCs w:val="28"/>
              </w:rPr>
              <w:t>-</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1.4.1.</w:t>
            </w:r>
          </w:p>
        </w:tc>
        <w:tc>
          <w:tcPr>
            <w:tcW w:w="4394" w:type="dxa"/>
            <w:vAlign w:val="center"/>
          </w:tcPr>
          <w:p w:rsidR="00C14C61" w:rsidRPr="00C14C61" w:rsidRDefault="00C14C61" w:rsidP="00C14C61">
            <w:pPr>
              <w:rPr>
                <w:sz w:val="28"/>
                <w:szCs w:val="28"/>
              </w:rPr>
            </w:pPr>
            <w:r w:rsidRPr="00C14C61">
              <w:rPr>
                <w:sz w:val="28"/>
                <w:szCs w:val="28"/>
              </w:rPr>
              <w:t>- на очистные сооружения</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pPr>
            <w:r w:rsidRPr="00C14C61">
              <w:rPr>
                <w:sz w:val="28"/>
                <w:szCs w:val="28"/>
              </w:rPr>
              <w:t>-</w:t>
            </w:r>
          </w:p>
        </w:tc>
        <w:tc>
          <w:tcPr>
            <w:tcW w:w="1842" w:type="dxa"/>
            <w:vAlign w:val="center"/>
          </w:tcPr>
          <w:p w:rsidR="00C14C61" w:rsidRPr="00C14C61" w:rsidRDefault="00C14C61" w:rsidP="00C14C61">
            <w:pPr>
              <w:jc w:val="center"/>
            </w:pPr>
            <w:r w:rsidRPr="00C14C61">
              <w:rPr>
                <w:sz w:val="28"/>
                <w:szCs w:val="28"/>
              </w:rPr>
              <w:t>-</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1.4.2.</w:t>
            </w:r>
          </w:p>
        </w:tc>
        <w:tc>
          <w:tcPr>
            <w:tcW w:w="4394" w:type="dxa"/>
            <w:vAlign w:val="center"/>
          </w:tcPr>
          <w:p w:rsidR="00C14C61" w:rsidRPr="00C14C61" w:rsidRDefault="00C14C61" w:rsidP="00C14C61">
            <w:pPr>
              <w:rPr>
                <w:sz w:val="28"/>
                <w:szCs w:val="28"/>
              </w:rPr>
            </w:pPr>
            <w:r w:rsidRPr="00C14C61">
              <w:rPr>
                <w:sz w:val="28"/>
                <w:szCs w:val="28"/>
              </w:rPr>
              <w:t>- на промывку сетей</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pPr>
            <w:r w:rsidRPr="00C14C61">
              <w:rPr>
                <w:sz w:val="28"/>
                <w:szCs w:val="28"/>
              </w:rPr>
              <w:t>-</w:t>
            </w:r>
          </w:p>
        </w:tc>
        <w:tc>
          <w:tcPr>
            <w:tcW w:w="1842" w:type="dxa"/>
            <w:vAlign w:val="center"/>
          </w:tcPr>
          <w:p w:rsidR="00C14C61" w:rsidRPr="00C14C61" w:rsidRDefault="00C14C61" w:rsidP="00C14C61">
            <w:pPr>
              <w:jc w:val="center"/>
            </w:pPr>
            <w:r w:rsidRPr="00C14C61">
              <w:rPr>
                <w:sz w:val="28"/>
                <w:szCs w:val="28"/>
              </w:rPr>
              <w:t>-</w:t>
            </w:r>
          </w:p>
        </w:tc>
      </w:tr>
      <w:tr w:rsidR="00C14C61" w:rsidRPr="00C14C61" w:rsidTr="00C14C61">
        <w:trPr>
          <w:trHeight w:val="183"/>
          <w:jc w:val="center"/>
        </w:trPr>
        <w:tc>
          <w:tcPr>
            <w:tcW w:w="1277" w:type="dxa"/>
            <w:vAlign w:val="center"/>
          </w:tcPr>
          <w:p w:rsidR="00C14C61" w:rsidRPr="00C14C61" w:rsidRDefault="00C14C61" w:rsidP="00C14C61">
            <w:pPr>
              <w:jc w:val="center"/>
              <w:rPr>
                <w:sz w:val="28"/>
                <w:szCs w:val="28"/>
              </w:rPr>
            </w:pPr>
            <w:r w:rsidRPr="00C14C61">
              <w:rPr>
                <w:sz w:val="28"/>
                <w:szCs w:val="28"/>
              </w:rPr>
              <w:t>1.4.3.</w:t>
            </w:r>
          </w:p>
        </w:tc>
        <w:tc>
          <w:tcPr>
            <w:tcW w:w="4394" w:type="dxa"/>
            <w:vAlign w:val="center"/>
          </w:tcPr>
          <w:p w:rsidR="00C14C61" w:rsidRPr="00C14C61" w:rsidRDefault="00C14C61" w:rsidP="00C14C61">
            <w:pPr>
              <w:rPr>
                <w:sz w:val="28"/>
                <w:szCs w:val="28"/>
              </w:rPr>
            </w:pPr>
            <w:r w:rsidRPr="00C14C61">
              <w:rPr>
                <w:sz w:val="28"/>
                <w:szCs w:val="28"/>
              </w:rPr>
              <w:t>- прочие</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pPr>
            <w:r w:rsidRPr="00C14C61">
              <w:rPr>
                <w:sz w:val="28"/>
                <w:szCs w:val="28"/>
              </w:rPr>
              <w:t>-</w:t>
            </w:r>
          </w:p>
        </w:tc>
        <w:tc>
          <w:tcPr>
            <w:tcW w:w="1842" w:type="dxa"/>
            <w:vAlign w:val="center"/>
          </w:tcPr>
          <w:p w:rsidR="00C14C61" w:rsidRPr="00C14C61" w:rsidRDefault="00C14C61" w:rsidP="00C14C61">
            <w:pPr>
              <w:jc w:val="center"/>
            </w:pPr>
            <w:r w:rsidRPr="00C14C61">
              <w:rPr>
                <w:sz w:val="28"/>
                <w:szCs w:val="28"/>
              </w:rPr>
              <w:t>-</w:t>
            </w:r>
          </w:p>
        </w:tc>
      </w:tr>
      <w:tr w:rsidR="00C14C61" w:rsidRPr="00C14C61" w:rsidTr="00C14C61">
        <w:trPr>
          <w:trHeight w:val="456"/>
          <w:jc w:val="center"/>
        </w:trPr>
        <w:tc>
          <w:tcPr>
            <w:tcW w:w="1277" w:type="dxa"/>
            <w:vAlign w:val="center"/>
          </w:tcPr>
          <w:p w:rsidR="00C14C61" w:rsidRPr="00C14C61" w:rsidRDefault="00C14C61" w:rsidP="00C14C61">
            <w:pPr>
              <w:jc w:val="center"/>
              <w:rPr>
                <w:sz w:val="28"/>
                <w:szCs w:val="28"/>
              </w:rPr>
            </w:pPr>
            <w:r w:rsidRPr="00C14C61">
              <w:rPr>
                <w:sz w:val="28"/>
                <w:szCs w:val="28"/>
              </w:rPr>
              <w:t>1.5.</w:t>
            </w:r>
          </w:p>
        </w:tc>
        <w:tc>
          <w:tcPr>
            <w:tcW w:w="4394" w:type="dxa"/>
            <w:vAlign w:val="center"/>
          </w:tcPr>
          <w:p w:rsidR="00C14C61" w:rsidRPr="00C14C61" w:rsidRDefault="00C14C61" w:rsidP="00C14C61">
            <w:pPr>
              <w:rPr>
                <w:sz w:val="28"/>
                <w:szCs w:val="28"/>
              </w:rPr>
            </w:pPr>
            <w:r w:rsidRPr="00C14C61">
              <w:rPr>
                <w:sz w:val="28"/>
                <w:szCs w:val="28"/>
              </w:rPr>
              <w:t>Объем пропущенной воды через очистные сооружения</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pPr>
            <w:r w:rsidRPr="00C14C61">
              <w:rPr>
                <w:sz w:val="28"/>
                <w:szCs w:val="28"/>
              </w:rPr>
              <w:t>-</w:t>
            </w:r>
          </w:p>
        </w:tc>
        <w:tc>
          <w:tcPr>
            <w:tcW w:w="1842" w:type="dxa"/>
            <w:vAlign w:val="center"/>
          </w:tcPr>
          <w:p w:rsidR="00C14C61" w:rsidRPr="00C14C61" w:rsidRDefault="00C14C61" w:rsidP="00C14C61">
            <w:pPr>
              <w:jc w:val="center"/>
            </w:pPr>
            <w:r w:rsidRPr="00C14C61">
              <w:rPr>
                <w:sz w:val="28"/>
                <w:szCs w:val="28"/>
              </w:rPr>
              <w:t>-</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1.6.</w:t>
            </w:r>
          </w:p>
        </w:tc>
        <w:tc>
          <w:tcPr>
            <w:tcW w:w="4394" w:type="dxa"/>
            <w:vAlign w:val="center"/>
          </w:tcPr>
          <w:p w:rsidR="00C14C61" w:rsidRPr="00C14C61" w:rsidRDefault="00C14C61" w:rsidP="00C14C61">
            <w:pPr>
              <w:rPr>
                <w:sz w:val="28"/>
                <w:szCs w:val="28"/>
              </w:rPr>
            </w:pPr>
            <w:r w:rsidRPr="00C14C61">
              <w:rPr>
                <w:sz w:val="28"/>
                <w:szCs w:val="28"/>
              </w:rPr>
              <w:t>Подано воды в сеть</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1320156,84</w:t>
            </w:r>
          </w:p>
        </w:tc>
        <w:tc>
          <w:tcPr>
            <w:tcW w:w="1842" w:type="dxa"/>
            <w:vAlign w:val="center"/>
          </w:tcPr>
          <w:p w:rsidR="00C14C61" w:rsidRPr="00C14C61" w:rsidRDefault="00C14C61" w:rsidP="00C14C61">
            <w:pPr>
              <w:jc w:val="center"/>
              <w:rPr>
                <w:sz w:val="28"/>
                <w:szCs w:val="28"/>
              </w:rPr>
            </w:pPr>
            <w:r w:rsidRPr="00C14C61">
              <w:rPr>
                <w:sz w:val="28"/>
                <w:szCs w:val="28"/>
              </w:rPr>
              <w:t>1619392,39</w:t>
            </w:r>
          </w:p>
        </w:tc>
      </w:tr>
      <w:tr w:rsidR="00C14C61" w:rsidRPr="00C14C61" w:rsidTr="00C14C61">
        <w:trPr>
          <w:trHeight w:val="313"/>
          <w:jc w:val="center"/>
        </w:trPr>
        <w:tc>
          <w:tcPr>
            <w:tcW w:w="1277" w:type="dxa"/>
            <w:vAlign w:val="center"/>
          </w:tcPr>
          <w:p w:rsidR="00C14C61" w:rsidRPr="00C14C61" w:rsidRDefault="00C14C61" w:rsidP="00C14C61">
            <w:pPr>
              <w:jc w:val="center"/>
              <w:rPr>
                <w:sz w:val="28"/>
                <w:szCs w:val="28"/>
              </w:rPr>
            </w:pPr>
            <w:r w:rsidRPr="00C14C61">
              <w:rPr>
                <w:sz w:val="28"/>
                <w:szCs w:val="28"/>
              </w:rPr>
              <w:t>1.7.</w:t>
            </w:r>
          </w:p>
        </w:tc>
        <w:tc>
          <w:tcPr>
            <w:tcW w:w="4394" w:type="dxa"/>
            <w:vAlign w:val="center"/>
          </w:tcPr>
          <w:p w:rsidR="00C14C61" w:rsidRPr="00C14C61" w:rsidRDefault="00C14C61" w:rsidP="00C14C61">
            <w:r w:rsidRPr="00C14C61">
              <w:rPr>
                <w:sz w:val="28"/>
                <w:szCs w:val="28"/>
              </w:rPr>
              <w:t>Расход воды при транспортировке воды</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115522,87</w:t>
            </w:r>
          </w:p>
        </w:tc>
        <w:tc>
          <w:tcPr>
            <w:tcW w:w="1842" w:type="dxa"/>
            <w:vAlign w:val="center"/>
          </w:tcPr>
          <w:p w:rsidR="00C14C61" w:rsidRPr="00C14C61" w:rsidRDefault="00C14C61" w:rsidP="00C14C61">
            <w:pPr>
              <w:jc w:val="center"/>
              <w:rPr>
                <w:sz w:val="28"/>
                <w:szCs w:val="28"/>
              </w:rPr>
            </w:pPr>
            <w:r w:rsidRPr="00C14C61">
              <w:rPr>
                <w:sz w:val="28"/>
                <w:szCs w:val="28"/>
              </w:rPr>
              <w:t>147708,05</w:t>
            </w:r>
          </w:p>
        </w:tc>
      </w:tr>
      <w:tr w:rsidR="00C14C61" w:rsidRPr="00C14C61" w:rsidTr="00C14C61">
        <w:trPr>
          <w:trHeight w:val="313"/>
          <w:jc w:val="center"/>
        </w:trPr>
        <w:tc>
          <w:tcPr>
            <w:tcW w:w="1277" w:type="dxa"/>
            <w:vAlign w:val="center"/>
          </w:tcPr>
          <w:p w:rsidR="00C14C61" w:rsidRPr="00C14C61" w:rsidRDefault="00C14C61" w:rsidP="00C14C61">
            <w:pPr>
              <w:jc w:val="center"/>
              <w:rPr>
                <w:sz w:val="28"/>
                <w:szCs w:val="28"/>
              </w:rPr>
            </w:pPr>
            <w:r w:rsidRPr="00C14C61">
              <w:rPr>
                <w:sz w:val="28"/>
                <w:szCs w:val="28"/>
              </w:rPr>
              <w:t>1.8.</w:t>
            </w:r>
          </w:p>
        </w:tc>
        <w:tc>
          <w:tcPr>
            <w:tcW w:w="4394" w:type="dxa"/>
            <w:vAlign w:val="center"/>
          </w:tcPr>
          <w:p w:rsidR="00C14C61" w:rsidRPr="00C14C61" w:rsidRDefault="00C14C61" w:rsidP="00C14C61">
            <w:pPr>
              <w:rPr>
                <w:sz w:val="28"/>
                <w:szCs w:val="28"/>
              </w:rPr>
            </w:pPr>
            <w:r w:rsidRPr="00C14C61">
              <w:rPr>
                <w:sz w:val="28"/>
                <w:szCs w:val="28"/>
              </w:rPr>
              <w:t>Потери воды</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717995,35</w:t>
            </w:r>
          </w:p>
        </w:tc>
        <w:tc>
          <w:tcPr>
            <w:tcW w:w="1842" w:type="dxa"/>
            <w:vAlign w:val="center"/>
          </w:tcPr>
          <w:p w:rsidR="00C14C61" w:rsidRPr="00C14C61" w:rsidRDefault="00C14C61" w:rsidP="00C14C61">
            <w:pPr>
              <w:jc w:val="center"/>
              <w:rPr>
                <w:sz w:val="28"/>
                <w:szCs w:val="28"/>
              </w:rPr>
            </w:pPr>
            <w:r w:rsidRPr="00C14C61">
              <w:rPr>
                <w:sz w:val="28"/>
                <w:szCs w:val="28"/>
              </w:rPr>
              <w:t>880740,96</w:t>
            </w:r>
          </w:p>
        </w:tc>
      </w:tr>
      <w:tr w:rsidR="00C14C61" w:rsidRPr="00C14C61" w:rsidTr="00C14C61">
        <w:trPr>
          <w:trHeight w:val="558"/>
          <w:jc w:val="center"/>
        </w:trPr>
        <w:tc>
          <w:tcPr>
            <w:tcW w:w="1277" w:type="dxa"/>
            <w:vAlign w:val="center"/>
          </w:tcPr>
          <w:p w:rsidR="00C14C61" w:rsidRPr="00C14C61" w:rsidRDefault="00C14C61" w:rsidP="00C14C61">
            <w:pPr>
              <w:jc w:val="center"/>
              <w:rPr>
                <w:sz w:val="28"/>
                <w:szCs w:val="28"/>
              </w:rPr>
            </w:pPr>
            <w:r w:rsidRPr="00C14C61">
              <w:rPr>
                <w:sz w:val="28"/>
                <w:szCs w:val="28"/>
              </w:rPr>
              <w:t>1.9.</w:t>
            </w:r>
          </w:p>
        </w:tc>
        <w:tc>
          <w:tcPr>
            <w:tcW w:w="4394" w:type="dxa"/>
            <w:vAlign w:val="center"/>
          </w:tcPr>
          <w:p w:rsidR="00C14C61" w:rsidRPr="00C14C61" w:rsidRDefault="00C14C61" w:rsidP="00C14C61">
            <w:pPr>
              <w:rPr>
                <w:sz w:val="28"/>
                <w:szCs w:val="28"/>
              </w:rPr>
            </w:pPr>
            <w:r w:rsidRPr="00C14C61">
              <w:rPr>
                <w:sz w:val="28"/>
                <w:szCs w:val="28"/>
              </w:rPr>
              <w:t>Уровень потерь к объему поданной воды в сеть</w:t>
            </w:r>
          </w:p>
        </w:tc>
        <w:tc>
          <w:tcPr>
            <w:tcW w:w="851" w:type="dxa"/>
            <w:vAlign w:val="center"/>
          </w:tcPr>
          <w:p w:rsidR="00C14C61" w:rsidRPr="00C14C61" w:rsidRDefault="00C14C61" w:rsidP="00C14C61">
            <w:pPr>
              <w:jc w:val="center"/>
              <w:rPr>
                <w:sz w:val="28"/>
                <w:szCs w:val="28"/>
              </w:rPr>
            </w:pPr>
            <w:r w:rsidRPr="00C14C61">
              <w:rPr>
                <w:sz w:val="28"/>
                <w:szCs w:val="28"/>
              </w:rPr>
              <w:t>%</w:t>
            </w:r>
          </w:p>
        </w:tc>
        <w:tc>
          <w:tcPr>
            <w:tcW w:w="1843" w:type="dxa"/>
            <w:vAlign w:val="center"/>
          </w:tcPr>
          <w:p w:rsidR="00C14C61" w:rsidRPr="00C14C61" w:rsidRDefault="00C14C61" w:rsidP="00C14C61">
            <w:pPr>
              <w:jc w:val="center"/>
              <w:rPr>
                <w:sz w:val="28"/>
                <w:szCs w:val="28"/>
              </w:rPr>
            </w:pPr>
            <w:r w:rsidRPr="00C14C61">
              <w:rPr>
                <w:sz w:val="28"/>
                <w:szCs w:val="28"/>
              </w:rPr>
              <w:t>54,39</w:t>
            </w:r>
          </w:p>
        </w:tc>
        <w:tc>
          <w:tcPr>
            <w:tcW w:w="1842" w:type="dxa"/>
            <w:vAlign w:val="center"/>
          </w:tcPr>
          <w:p w:rsidR="00C14C61" w:rsidRPr="00C14C61" w:rsidRDefault="00C14C61" w:rsidP="00C14C61">
            <w:pPr>
              <w:jc w:val="center"/>
              <w:rPr>
                <w:sz w:val="28"/>
                <w:szCs w:val="28"/>
              </w:rPr>
            </w:pPr>
            <w:r w:rsidRPr="00C14C61">
              <w:rPr>
                <w:sz w:val="28"/>
                <w:szCs w:val="28"/>
              </w:rPr>
              <w:t>54,39</w:t>
            </w:r>
          </w:p>
        </w:tc>
      </w:tr>
      <w:tr w:rsidR="00C14C61" w:rsidRPr="00C14C61" w:rsidTr="00C14C61">
        <w:trPr>
          <w:jc w:val="center"/>
        </w:trPr>
        <w:tc>
          <w:tcPr>
            <w:tcW w:w="1277" w:type="dxa"/>
            <w:vAlign w:val="center"/>
          </w:tcPr>
          <w:p w:rsidR="00C14C61" w:rsidRPr="00C14C61" w:rsidRDefault="00C14C61" w:rsidP="00C14C61">
            <w:pPr>
              <w:jc w:val="center"/>
              <w:rPr>
                <w:sz w:val="28"/>
                <w:szCs w:val="28"/>
              </w:rPr>
            </w:pPr>
            <w:r w:rsidRPr="00C14C61">
              <w:rPr>
                <w:sz w:val="28"/>
                <w:szCs w:val="28"/>
              </w:rPr>
              <w:t>1.10.</w:t>
            </w:r>
          </w:p>
        </w:tc>
        <w:tc>
          <w:tcPr>
            <w:tcW w:w="4394" w:type="dxa"/>
            <w:vAlign w:val="center"/>
          </w:tcPr>
          <w:p w:rsidR="00C14C61" w:rsidRPr="00C14C61" w:rsidRDefault="00C14C61" w:rsidP="00C14C61">
            <w:pPr>
              <w:rPr>
                <w:sz w:val="28"/>
                <w:szCs w:val="28"/>
              </w:rPr>
            </w:pPr>
            <w:r w:rsidRPr="00C14C61">
              <w:rPr>
                <w:sz w:val="28"/>
                <w:szCs w:val="28"/>
              </w:rPr>
              <w:t>Отпущено воды по категориям потребителей</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486638,63</w:t>
            </w:r>
          </w:p>
        </w:tc>
        <w:tc>
          <w:tcPr>
            <w:tcW w:w="1842" w:type="dxa"/>
            <w:vAlign w:val="center"/>
          </w:tcPr>
          <w:p w:rsidR="00C14C61" w:rsidRPr="00C14C61" w:rsidRDefault="00C14C61" w:rsidP="00C14C61">
            <w:pPr>
              <w:jc w:val="center"/>
              <w:rPr>
                <w:sz w:val="28"/>
                <w:szCs w:val="28"/>
              </w:rPr>
            </w:pPr>
            <w:r w:rsidRPr="00C14C61">
              <w:rPr>
                <w:sz w:val="28"/>
                <w:szCs w:val="28"/>
              </w:rPr>
              <w:t>596943,39</w:t>
            </w:r>
          </w:p>
        </w:tc>
      </w:tr>
      <w:tr w:rsidR="00C14C61" w:rsidRPr="00C14C61" w:rsidTr="00C14C61">
        <w:trPr>
          <w:trHeight w:val="277"/>
          <w:jc w:val="center"/>
        </w:trPr>
        <w:tc>
          <w:tcPr>
            <w:tcW w:w="1277" w:type="dxa"/>
            <w:vAlign w:val="center"/>
          </w:tcPr>
          <w:p w:rsidR="00C14C61" w:rsidRPr="00C14C61" w:rsidRDefault="00C14C61" w:rsidP="00C14C61">
            <w:pPr>
              <w:jc w:val="center"/>
              <w:rPr>
                <w:sz w:val="28"/>
                <w:szCs w:val="28"/>
              </w:rPr>
            </w:pPr>
            <w:r w:rsidRPr="00C14C61">
              <w:rPr>
                <w:sz w:val="28"/>
                <w:szCs w:val="28"/>
              </w:rPr>
              <w:t>1.10.1.</w:t>
            </w:r>
          </w:p>
        </w:tc>
        <w:tc>
          <w:tcPr>
            <w:tcW w:w="4394" w:type="dxa"/>
            <w:vAlign w:val="center"/>
          </w:tcPr>
          <w:p w:rsidR="00C14C61" w:rsidRPr="00C14C61" w:rsidRDefault="00C14C61" w:rsidP="00C14C61">
            <w:pPr>
              <w:rPr>
                <w:sz w:val="28"/>
                <w:szCs w:val="28"/>
              </w:rPr>
            </w:pPr>
            <w:r w:rsidRPr="00C14C61">
              <w:rPr>
                <w:sz w:val="28"/>
                <w:szCs w:val="28"/>
              </w:rPr>
              <w:t>Потребительский рынок</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486638,63</w:t>
            </w:r>
          </w:p>
        </w:tc>
        <w:tc>
          <w:tcPr>
            <w:tcW w:w="1842" w:type="dxa"/>
            <w:vAlign w:val="center"/>
          </w:tcPr>
          <w:p w:rsidR="00C14C61" w:rsidRPr="00C14C61" w:rsidRDefault="00C14C61" w:rsidP="00C14C61">
            <w:pPr>
              <w:jc w:val="center"/>
              <w:rPr>
                <w:sz w:val="28"/>
                <w:szCs w:val="28"/>
              </w:rPr>
            </w:pPr>
            <w:r w:rsidRPr="00C14C61">
              <w:rPr>
                <w:sz w:val="28"/>
                <w:szCs w:val="28"/>
              </w:rPr>
              <w:t>596943,39</w:t>
            </w:r>
          </w:p>
        </w:tc>
      </w:tr>
      <w:tr w:rsidR="00C14C61" w:rsidRPr="00C14C61" w:rsidTr="00C14C61">
        <w:trPr>
          <w:trHeight w:val="281"/>
          <w:jc w:val="center"/>
        </w:trPr>
        <w:tc>
          <w:tcPr>
            <w:tcW w:w="1277" w:type="dxa"/>
            <w:vAlign w:val="center"/>
          </w:tcPr>
          <w:p w:rsidR="00C14C61" w:rsidRPr="00C14C61" w:rsidRDefault="00C14C61" w:rsidP="00C14C61">
            <w:pPr>
              <w:jc w:val="center"/>
              <w:rPr>
                <w:sz w:val="28"/>
                <w:szCs w:val="28"/>
              </w:rPr>
            </w:pPr>
            <w:r w:rsidRPr="00C14C61">
              <w:rPr>
                <w:sz w:val="28"/>
                <w:szCs w:val="28"/>
              </w:rPr>
              <w:t>1.10.1.1.</w:t>
            </w:r>
          </w:p>
        </w:tc>
        <w:tc>
          <w:tcPr>
            <w:tcW w:w="4394" w:type="dxa"/>
            <w:vAlign w:val="center"/>
          </w:tcPr>
          <w:p w:rsidR="00C14C61" w:rsidRPr="00C14C61" w:rsidRDefault="00C14C61" w:rsidP="00C14C61">
            <w:pPr>
              <w:rPr>
                <w:sz w:val="28"/>
                <w:szCs w:val="28"/>
              </w:rPr>
            </w:pPr>
            <w:r w:rsidRPr="00C14C61">
              <w:rPr>
                <w:sz w:val="28"/>
                <w:szCs w:val="28"/>
              </w:rPr>
              <w:t>- население</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292273,97</w:t>
            </w:r>
          </w:p>
        </w:tc>
        <w:tc>
          <w:tcPr>
            <w:tcW w:w="1842" w:type="dxa"/>
            <w:vAlign w:val="center"/>
          </w:tcPr>
          <w:p w:rsidR="00C14C61" w:rsidRPr="00C14C61" w:rsidRDefault="00C14C61" w:rsidP="00C14C61">
            <w:pPr>
              <w:jc w:val="center"/>
              <w:rPr>
                <w:sz w:val="28"/>
                <w:szCs w:val="28"/>
              </w:rPr>
            </w:pPr>
            <w:r w:rsidRPr="00C14C61">
              <w:rPr>
                <w:sz w:val="28"/>
                <w:szCs w:val="28"/>
              </w:rPr>
              <w:t>358522,74</w:t>
            </w:r>
          </w:p>
        </w:tc>
      </w:tr>
      <w:tr w:rsidR="00C14C61" w:rsidRPr="00C14C61" w:rsidTr="00C14C61">
        <w:trPr>
          <w:trHeight w:val="271"/>
          <w:jc w:val="center"/>
        </w:trPr>
        <w:tc>
          <w:tcPr>
            <w:tcW w:w="1277" w:type="dxa"/>
            <w:vAlign w:val="center"/>
          </w:tcPr>
          <w:p w:rsidR="00C14C61" w:rsidRPr="00C14C61" w:rsidRDefault="00C14C61" w:rsidP="00C14C61">
            <w:pPr>
              <w:jc w:val="center"/>
              <w:rPr>
                <w:sz w:val="28"/>
                <w:szCs w:val="28"/>
              </w:rPr>
            </w:pPr>
            <w:r w:rsidRPr="00C14C61">
              <w:rPr>
                <w:sz w:val="28"/>
                <w:szCs w:val="28"/>
              </w:rPr>
              <w:t>1.10.1.2.</w:t>
            </w:r>
          </w:p>
        </w:tc>
        <w:tc>
          <w:tcPr>
            <w:tcW w:w="4394" w:type="dxa"/>
            <w:vAlign w:val="center"/>
          </w:tcPr>
          <w:p w:rsidR="00C14C61" w:rsidRPr="00C14C61" w:rsidRDefault="00C14C61" w:rsidP="00C14C61">
            <w:pPr>
              <w:rPr>
                <w:sz w:val="28"/>
                <w:szCs w:val="28"/>
              </w:rPr>
            </w:pPr>
            <w:r w:rsidRPr="00C14C61">
              <w:rPr>
                <w:sz w:val="28"/>
                <w:szCs w:val="28"/>
              </w:rPr>
              <w:t>- прочие потребители</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194364,66</w:t>
            </w:r>
          </w:p>
        </w:tc>
        <w:tc>
          <w:tcPr>
            <w:tcW w:w="1842" w:type="dxa"/>
            <w:vAlign w:val="center"/>
          </w:tcPr>
          <w:p w:rsidR="00C14C61" w:rsidRPr="00C14C61" w:rsidRDefault="00C14C61" w:rsidP="00C14C61">
            <w:pPr>
              <w:jc w:val="center"/>
              <w:rPr>
                <w:sz w:val="28"/>
                <w:szCs w:val="28"/>
              </w:rPr>
            </w:pPr>
            <w:r w:rsidRPr="00C14C61">
              <w:rPr>
                <w:sz w:val="28"/>
                <w:szCs w:val="28"/>
              </w:rPr>
              <w:t>238420,65</w:t>
            </w:r>
          </w:p>
        </w:tc>
      </w:tr>
      <w:tr w:rsidR="00C14C61" w:rsidRPr="00C14C61" w:rsidTr="00C14C61">
        <w:trPr>
          <w:trHeight w:val="498"/>
          <w:jc w:val="center"/>
        </w:trPr>
        <w:tc>
          <w:tcPr>
            <w:tcW w:w="1277" w:type="dxa"/>
            <w:vAlign w:val="center"/>
          </w:tcPr>
          <w:p w:rsidR="00C14C61" w:rsidRPr="00C14C61" w:rsidRDefault="00C14C61" w:rsidP="00C14C61">
            <w:pPr>
              <w:jc w:val="center"/>
              <w:rPr>
                <w:sz w:val="28"/>
                <w:szCs w:val="28"/>
              </w:rPr>
            </w:pPr>
            <w:r w:rsidRPr="00C14C61">
              <w:rPr>
                <w:sz w:val="28"/>
                <w:szCs w:val="28"/>
              </w:rPr>
              <w:t>1.10.2.</w:t>
            </w:r>
          </w:p>
        </w:tc>
        <w:tc>
          <w:tcPr>
            <w:tcW w:w="4394" w:type="dxa"/>
            <w:vAlign w:val="center"/>
          </w:tcPr>
          <w:p w:rsidR="00C14C61" w:rsidRPr="00C14C61" w:rsidRDefault="00C14C61" w:rsidP="00C14C61">
            <w:pPr>
              <w:rPr>
                <w:sz w:val="28"/>
                <w:szCs w:val="28"/>
              </w:rPr>
            </w:pPr>
            <w:r w:rsidRPr="00C14C61">
              <w:rPr>
                <w:sz w:val="28"/>
                <w:szCs w:val="28"/>
              </w:rPr>
              <w:t>Собственные нужды производства</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w:t>
            </w:r>
          </w:p>
        </w:tc>
        <w:tc>
          <w:tcPr>
            <w:tcW w:w="1842"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trHeight w:val="275"/>
          <w:jc w:val="center"/>
        </w:trPr>
        <w:tc>
          <w:tcPr>
            <w:tcW w:w="10207" w:type="dxa"/>
            <w:gridSpan w:val="5"/>
            <w:vAlign w:val="center"/>
          </w:tcPr>
          <w:p w:rsidR="00C14C61" w:rsidRPr="00C14C61" w:rsidRDefault="00C14C61" w:rsidP="00C14C61">
            <w:pPr>
              <w:ind w:left="360"/>
              <w:jc w:val="center"/>
              <w:rPr>
                <w:color w:val="FF0000"/>
                <w:sz w:val="28"/>
                <w:szCs w:val="28"/>
              </w:rPr>
            </w:pPr>
            <w:r w:rsidRPr="00C14C61">
              <w:rPr>
                <w:sz w:val="28"/>
                <w:szCs w:val="28"/>
              </w:rPr>
              <w:t>2.</w:t>
            </w:r>
            <w:r w:rsidRPr="00C14C61">
              <w:rPr>
                <w:color w:val="FF0000"/>
                <w:sz w:val="28"/>
                <w:szCs w:val="28"/>
              </w:rPr>
              <w:t xml:space="preserve"> </w:t>
            </w:r>
            <w:r w:rsidRPr="00C14C61">
              <w:rPr>
                <w:sz w:val="28"/>
                <w:szCs w:val="28"/>
              </w:rPr>
              <w:t>Водоотведение</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2.1.</w:t>
            </w:r>
          </w:p>
        </w:tc>
        <w:tc>
          <w:tcPr>
            <w:tcW w:w="4394" w:type="dxa"/>
            <w:vAlign w:val="center"/>
          </w:tcPr>
          <w:p w:rsidR="00C14C61" w:rsidRPr="00C14C61" w:rsidRDefault="00C14C61" w:rsidP="00C14C61">
            <w:pPr>
              <w:rPr>
                <w:sz w:val="28"/>
                <w:szCs w:val="28"/>
              </w:rPr>
            </w:pPr>
            <w:r w:rsidRPr="00C14C61">
              <w:rPr>
                <w:sz w:val="28"/>
                <w:szCs w:val="28"/>
              </w:rPr>
              <w:t>Объем отведенных стоков</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2210383,56</w:t>
            </w:r>
          </w:p>
        </w:tc>
        <w:tc>
          <w:tcPr>
            <w:tcW w:w="1842" w:type="dxa"/>
            <w:vAlign w:val="center"/>
          </w:tcPr>
          <w:p w:rsidR="00C14C61" w:rsidRPr="00C14C61" w:rsidRDefault="00C14C61" w:rsidP="00C14C61">
            <w:pPr>
              <w:jc w:val="center"/>
              <w:rPr>
                <w:sz w:val="28"/>
                <w:szCs w:val="28"/>
              </w:rPr>
            </w:pPr>
            <w:r w:rsidRPr="00C14C61">
              <w:rPr>
                <w:sz w:val="28"/>
                <w:szCs w:val="28"/>
              </w:rPr>
              <w:t>2711403,84</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2.2.</w:t>
            </w:r>
          </w:p>
        </w:tc>
        <w:tc>
          <w:tcPr>
            <w:tcW w:w="4394" w:type="dxa"/>
            <w:vAlign w:val="center"/>
          </w:tcPr>
          <w:p w:rsidR="00C14C61" w:rsidRPr="00C14C61" w:rsidRDefault="00C14C61" w:rsidP="00C14C61">
            <w:pPr>
              <w:rPr>
                <w:sz w:val="28"/>
                <w:szCs w:val="28"/>
              </w:rPr>
            </w:pPr>
            <w:r w:rsidRPr="00C14C61">
              <w:rPr>
                <w:sz w:val="28"/>
                <w:szCs w:val="28"/>
              </w:rPr>
              <w:t>Хозяйственные нужды предприятия</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w:t>
            </w:r>
          </w:p>
        </w:tc>
        <w:tc>
          <w:tcPr>
            <w:tcW w:w="1842"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2.3.</w:t>
            </w:r>
          </w:p>
        </w:tc>
        <w:tc>
          <w:tcPr>
            <w:tcW w:w="4394" w:type="dxa"/>
          </w:tcPr>
          <w:p w:rsidR="00C14C61" w:rsidRPr="00C14C61" w:rsidRDefault="00C14C61" w:rsidP="00C14C61">
            <w:pPr>
              <w:rPr>
                <w:sz w:val="28"/>
                <w:szCs w:val="28"/>
              </w:rPr>
            </w:pPr>
            <w:r w:rsidRPr="00C14C61">
              <w:rPr>
                <w:sz w:val="28"/>
                <w:szCs w:val="28"/>
              </w:rPr>
              <w:t>Принято сточных вод по категориям потребителей</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506600,50</w:t>
            </w:r>
          </w:p>
        </w:tc>
        <w:tc>
          <w:tcPr>
            <w:tcW w:w="1842" w:type="dxa"/>
            <w:vAlign w:val="center"/>
          </w:tcPr>
          <w:p w:rsidR="00C14C61" w:rsidRPr="00C14C61" w:rsidRDefault="00C14C61" w:rsidP="00C14C61">
            <w:pPr>
              <w:jc w:val="center"/>
              <w:rPr>
                <w:sz w:val="28"/>
                <w:szCs w:val="28"/>
              </w:rPr>
            </w:pPr>
            <w:r w:rsidRPr="00C14C61">
              <w:rPr>
                <w:sz w:val="28"/>
                <w:szCs w:val="28"/>
              </w:rPr>
              <w:t>621429,94</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2.3.1.</w:t>
            </w:r>
          </w:p>
        </w:tc>
        <w:tc>
          <w:tcPr>
            <w:tcW w:w="4394" w:type="dxa"/>
          </w:tcPr>
          <w:p w:rsidR="00C14C61" w:rsidRPr="00C14C61" w:rsidRDefault="00C14C61" w:rsidP="00C14C61">
            <w:pPr>
              <w:rPr>
                <w:sz w:val="28"/>
                <w:szCs w:val="28"/>
              </w:rPr>
            </w:pPr>
            <w:r w:rsidRPr="00C14C61">
              <w:rPr>
                <w:sz w:val="28"/>
                <w:szCs w:val="28"/>
              </w:rPr>
              <w:t>Потребительский рынок</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506600,50</w:t>
            </w:r>
          </w:p>
        </w:tc>
        <w:tc>
          <w:tcPr>
            <w:tcW w:w="1842" w:type="dxa"/>
            <w:vAlign w:val="center"/>
          </w:tcPr>
          <w:p w:rsidR="00C14C61" w:rsidRPr="00C14C61" w:rsidRDefault="00C14C61" w:rsidP="00C14C61">
            <w:pPr>
              <w:jc w:val="center"/>
              <w:rPr>
                <w:sz w:val="28"/>
                <w:szCs w:val="28"/>
              </w:rPr>
            </w:pPr>
            <w:r w:rsidRPr="00C14C61">
              <w:rPr>
                <w:sz w:val="28"/>
                <w:szCs w:val="28"/>
              </w:rPr>
              <w:t>621429,94</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2.3.1.1.</w:t>
            </w:r>
          </w:p>
        </w:tc>
        <w:tc>
          <w:tcPr>
            <w:tcW w:w="4394" w:type="dxa"/>
          </w:tcPr>
          <w:p w:rsidR="00C14C61" w:rsidRPr="00C14C61" w:rsidRDefault="00C14C61" w:rsidP="00C14C61">
            <w:pPr>
              <w:rPr>
                <w:sz w:val="28"/>
                <w:szCs w:val="28"/>
              </w:rPr>
            </w:pPr>
            <w:r w:rsidRPr="00C14C61">
              <w:rPr>
                <w:sz w:val="28"/>
                <w:szCs w:val="28"/>
              </w:rPr>
              <w:t>- население</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357642,33</w:t>
            </w:r>
          </w:p>
        </w:tc>
        <w:tc>
          <w:tcPr>
            <w:tcW w:w="1842" w:type="dxa"/>
            <w:vAlign w:val="center"/>
          </w:tcPr>
          <w:p w:rsidR="00C14C61" w:rsidRPr="00C14C61" w:rsidRDefault="00C14C61" w:rsidP="00C14C61">
            <w:pPr>
              <w:jc w:val="center"/>
              <w:rPr>
                <w:sz w:val="28"/>
                <w:szCs w:val="28"/>
              </w:rPr>
            </w:pPr>
            <w:r w:rsidRPr="00C14C61">
              <w:rPr>
                <w:sz w:val="28"/>
                <w:szCs w:val="28"/>
              </w:rPr>
              <w:t>438707,92</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2.3.1.2.</w:t>
            </w:r>
          </w:p>
        </w:tc>
        <w:tc>
          <w:tcPr>
            <w:tcW w:w="4394" w:type="dxa"/>
          </w:tcPr>
          <w:p w:rsidR="00C14C61" w:rsidRPr="00C14C61" w:rsidRDefault="00C14C61" w:rsidP="00C14C61">
            <w:pPr>
              <w:rPr>
                <w:sz w:val="28"/>
                <w:szCs w:val="28"/>
              </w:rPr>
            </w:pPr>
            <w:r w:rsidRPr="00C14C61">
              <w:rPr>
                <w:sz w:val="28"/>
                <w:szCs w:val="28"/>
              </w:rPr>
              <w:t>- прочие потребители</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148958,17</w:t>
            </w:r>
          </w:p>
        </w:tc>
        <w:tc>
          <w:tcPr>
            <w:tcW w:w="1842" w:type="dxa"/>
            <w:vAlign w:val="center"/>
          </w:tcPr>
          <w:p w:rsidR="00C14C61" w:rsidRPr="00C14C61" w:rsidRDefault="00C14C61" w:rsidP="00C14C61">
            <w:pPr>
              <w:jc w:val="center"/>
              <w:rPr>
                <w:sz w:val="28"/>
                <w:szCs w:val="28"/>
              </w:rPr>
            </w:pPr>
            <w:r w:rsidRPr="00C14C61">
              <w:rPr>
                <w:sz w:val="28"/>
                <w:szCs w:val="28"/>
              </w:rPr>
              <w:t>182722,02</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t>2.3.2.</w:t>
            </w:r>
          </w:p>
        </w:tc>
        <w:tc>
          <w:tcPr>
            <w:tcW w:w="4394" w:type="dxa"/>
          </w:tcPr>
          <w:p w:rsidR="00C14C61" w:rsidRPr="00C14C61" w:rsidRDefault="00C14C61" w:rsidP="00C14C61">
            <w:pPr>
              <w:rPr>
                <w:sz w:val="28"/>
                <w:szCs w:val="28"/>
              </w:rPr>
            </w:pPr>
            <w:r w:rsidRPr="00C14C61">
              <w:rPr>
                <w:sz w:val="28"/>
                <w:szCs w:val="28"/>
              </w:rPr>
              <w:t>Собственные нужды производства</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w:t>
            </w:r>
          </w:p>
        </w:tc>
        <w:tc>
          <w:tcPr>
            <w:tcW w:w="1842" w:type="dxa"/>
            <w:vAlign w:val="center"/>
          </w:tcPr>
          <w:p w:rsidR="00C14C61" w:rsidRPr="00C14C61" w:rsidRDefault="00C14C61" w:rsidP="00C14C61">
            <w:pPr>
              <w:jc w:val="center"/>
              <w:rPr>
                <w:sz w:val="28"/>
                <w:szCs w:val="28"/>
              </w:rPr>
            </w:pPr>
            <w:r w:rsidRPr="00C14C61">
              <w:rPr>
                <w:sz w:val="28"/>
                <w:szCs w:val="28"/>
              </w:rPr>
              <w:t>-</w:t>
            </w:r>
          </w:p>
        </w:tc>
      </w:tr>
      <w:tr w:rsidR="00C14C61" w:rsidRPr="00C14C61" w:rsidTr="00C14C61">
        <w:trPr>
          <w:trHeight w:val="275"/>
          <w:jc w:val="center"/>
        </w:trPr>
        <w:tc>
          <w:tcPr>
            <w:tcW w:w="1277" w:type="dxa"/>
            <w:vAlign w:val="center"/>
          </w:tcPr>
          <w:p w:rsidR="00C14C61" w:rsidRPr="00C14C61" w:rsidRDefault="00C14C61" w:rsidP="00C14C61">
            <w:pPr>
              <w:jc w:val="center"/>
              <w:rPr>
                <w:sz w:val="28"/>
                <w:szCs w:val="28"/>
              </w:rPr>
            </w:pPr>
            <w:r w:rsidRPr="00C14C61">
              <w:rPr>
                <w:sz w:val="28"/>
                <w:szCs w:val="28"/>
              </w:rPr>
              <w:lastRenderedPageBreak/>
              <w:t>2.4.</w:t>
            </w:r>
          </w:p>
        </w:tc>
        <w:tc>
          <w:tcPr>
            <w:tcW w:w="4394" w:type="dxa"/>
          </w:tcPr>
          <w:p w:rsidR="00C14C61" w:rsidRPr="00C14C61" w:rsidRDefault="00C14C61" w:rsidP="00C14C61">
            <w:pPr>
              <w:rPr>
                <w:sz w:val="28"/>
                <w:szCs w:val="28"/>
              </w:rPr>
            </w:pPr>
            <w:r w:rsidRPr="00C14C61">
              <w:rPr>
                <w:sz w:val="28"/>
                <w:szCs w:val="28"/>
              </w:rPr>
              <w:t>Пропущено через собственные очистные сооружения</w:t>
            </w:r>
          </w:p>
        </w:tc>
        <w:tc>
          <w:tcPr>
            <w:tcW w:w="851" w:type="dxa"/>
            <w:vAlign w:val="center"/>
          </w:tcPr>
          <w:p w:rsidR="00C14C61" w:rsidRPr="00C14C61" w:rsidRDefault="00C14C61" w:rsidP="00C14C61">
            <w:pPr>
              <w:jc w:val="center"/>
              <w:rPr>
                <w:sz w:val="28"/>
                <w:szCs w:val="28"/>
              </w:rPr>
            </w:pPr>
            <w:r w:rsidRPr="00C14C61">
              <w:rPr>
                <w:sz w:val="28"/>
                <w:szCs w:val="28"/>
              </w:rPr>
              <w:t>м</w:t>
            </w:r>
            <w:r w:rsidRPr="00C14C61">
              <w:rPr>
                <w:sz w:val="28"/>
                <w:szCs w:val="28"/>
                <w:vertAlign w:val="superscript"/>
              </w:rPr>
              <w:t>3</w:t>
            </w:r>
          </w:p>
        </w:tc>
        <w:tc>
          <w:tcPr>
            <w:tcW w:w="1843" w:type="dxa"/>
            <w:vAlign w:val="center"/>
          </w:tcPr>
          <w:p w:rsidR="00C14C61" w:rsidRPr="00C14C61" w:rsidRDefault="00C14C61" w:rsidP="00C14C61">
            <w:pPr>
              <w:jc w:val="center"/>
              <w:rPr>
                <w:sz w:val="28"/>
                <w:szCs w:val="28"/>
              </w:rPr>
            </w:pPr>
            <w:r w:rsidRPr="00C14C61">
              <w:rPr>
                <w:sz w:val="28"/>
                <w:szCs w:val="28"/>
              </w:rPr>
              <w:t>2210383,56</w:t>
            </w:r>
          </w:p>
        </w:tc>
        <w:tc>
          <w:tcPr>
            <w:tcW w:w="1842" w:type="dxa"/>
            <w:vAlign w:val="center"/>
          </w:tcPr>
          <w:p w:rsidR="00C14C61" w:rsidRPr="00C14C61" w:rsidRDefault="00C14C61" w:rsidP="00C14C61">
            <w:pPr>
              <w:jc w:val="center"/>
              <w:rPr>
                <w:sz w:val="28"/>
                <w:szCs w:val="28"/>
              </w:rPr>
            </w:pPr>
            <w:r w:rsidRPr="00C14C61">
              <w:rPr>
                <w:sz w:val="28"/>
                <w:szCs w:val="28"/>
              </w:rPr>
              <w:t>2711403,84</w:t>
            </w:r>
          </w:p>
        </w:tc>
      </w:tr>
    </w:tbl>
    <w:p w:rsidR="00C14C61" w:rsidRPr="00C14C61" w:rsidRDefault="00C14C61" w:rsidP="00C14C61">
      <w:pPr>
        <w:jc w:val="both"/>
        <w:rPr>
          <w:sz w:val="28"/>
          <w:szCs w:val="28"/>
          <w:lang w:eastAsia="en-US"/>
        </w:rPr>
      </w:pPr>
    </w:p>
    <w:p w:rsidR="00C14C61" w:rsidRPr="00C14C61" w:rsidRDefault="00C14C61" w:rsidP="00C14C61">
      <w:pPr>
        <w:ind w:left="-567"/>
        <w:jc w:val="center"/>
        <w:rPr>
          <w:bCs/>
          <w:color w:val="000000"/>
          <w:sz w:val="28"/>
          <w:szCs w:val="28"/>
        </w:rPr>
      </w:pPr>
      <w:r w:rsidRPr="00C14C61">
        <w:rPr>
          <w:bCs/>
          <w:color w:val="000000"/>
          <w:sz w:val="28"/>
          <w:szCs w:val="28"/>
        </w:rPr>
        <w:t>Раздел 6. Объем финансовых потребностей, необходимых для реализации производственной программы</w:t>
      </w:r>
    </w:p>
    <w:p w:rsidR="00C14C61" w:rsidRPr="00C14C61" w:rsidRDefault="00C14C61" w:rsidP="00C14C61">
      <w:pPr>
        <w:ind w:left="-567"/>
        <w:jc w:val="center"/>
        <w:rPr>
          <w:bCs/>
          <w:color w:val="000000"/>
          <w:sz w:val="28"/>
          <w:szCs w:val="28"/>
        </w:rPr>
      </w:pPr>
    </w:p>
    <w:tbl>
      <w:tblPr>
        <w:tblStyle w:val="231"/>
        <w:tblW w:w="9924" w:type="dxa"/>
        <w:jc w:val="center"/>
        <w:tblLook w:val="04A0" w:firstRow="1" w:lastRow="0" w:firstColumn="1" w:lastColumn="0" w:noHBand="0" w:noVBand="1"/>
      </w:tblPr>
      <w:tblGrid>
        <w:gridCol w:w="594"/>
        <w:gridCol w:w="5361"/>
        <w:gridCol w:w="1984"/>
        <w:gridCol w:w="1985"/>
      </w:tblGrid>
      <w:tr w:rsidR="00C14C61" w:rsidRPr="00C14C61" w:rsidTr="00C14C61">
        <w:trPr>
          <w:trHeight w:val="554"/>
          <w:jc w:val="center"/>
        </w:trPr>
        <w:tc>
          <w:tcPr>
            <w:tcW w:w="594" w:type="dxa"/>
            <w:vAlign w:val="center"/>
          </w:tcPr>
          <w:p w:rsidR="00C14C61" w:rsidRPr="00C14C61" w:rsidRDefault="00C14C61" w:rsidP="00C14C61">
            <w:pPr>
              <w:jc w:val="center"/>
              <w:rPr>
                <w:bCs/>
                <w:color w:val="000000"/>
                <w:sz w:val="28"/>
                <w:szCs w:val="28"/>
              </w:rPr>
            </w:pPr>
            <w:r w:rsidRPr="00C14C61">
              <w:rPr>
                <w:bCs/>
                <w:color w:val="000000"/>
                <w:sz w:val="28"/>
                <w:szCs w:val="28"/>
              </w:rPr>
              <w:t>№ п/п</w:t>
            </w:r>
          </w:p>
        </w:tc>
        <w:tc>
          <w:tcPr>
            <w:tcW w:w="5361" w:type="dxa"/>
            <w:vAlign w:val="center"/>
          </w:tcPr>
          <w:p w:rsidR="00C14C61" w:rsidRPr="00C14C61" w:rsidRDefault="00C14C61" w:rsidP="00C14C61">
            <w:pPr>
              <w:jc w:val="center"/>
              <w:rPr>
                <w:bCs/>
                <w:color w:val="000000"/>
                <w:sz w:val="28"/>
                <w:szCs w:val="28"/>
              </w:rPr>
            </w:pPr>
            <w:r w:rsidRPr="00C14C61">
              <w:rPr>
                <w:bCs/>
                <w:color w:val="000000"/>
                <w:sz w:val="28"/>
                <w:szCs w:val="28"/>
              </w:rPr>
              <w:t>Наименование показателя</w:t>
            </w:r>
          </w:p>
        </w:tc>
        <w:tc>
          <w:tcPr>
            <w:tcW w:w="1984" w:type="dxa"/>
            <w:vAlign w:val="center"/>
          </w:tcPr>
          <w:p w:rsidR="00C14C61" w:rsidRPr="00C14C61" w:rsidRDefault="00C14C61" w:rsidP="00C14C61">
            <w:pPr>
              <w:jc w:val="center"/>
              <w:rPr>
                <w:sz w:val="28"/>
                <w:szCs w:val="28"/>
              </w:rPr>
            </w:pPr>
            <w:r w:rsidRPr="00C14C61">
              <w:rPr>
                <w:sz w:val="28"/>
                <w:szCs w:val="28"/>
              </w:rPr>
              <w:t>с 01.02.2019    по 30.06.2019</w:t>
            </w:r>
          </w:p>
        </w:tc>
        <w:tc>
          <w:tcPr>
            <w:tcW w:w="1985" w:type="dxa"/>
          </w:tcPr>
          <w:p w:rsidR="00C14C61" w:rsidRPr="00C14C61" w:rsidRDefault="00C14C61" w:rsidP="00C14C61">
            <w:pPr>
              <w:jc w:val="center"/>
              <w:rPr>
                <w:bCs/>
                <w:color w:val="000000"/>
                <w:sz w:val="28"/>
                <w:szCs w:val="28"/>
              </w:rPr>
            </w:pPr>
            <w:r w:rsidRPr="00C14C61">
              <w:rPr>
                <w:sz w:val="28"/>
                <w:szCs w:val="28"/>
              </w:rPr>
              <w:t>с 01.07.2019    по 31.12.2019</w:t>
            </w:r>
          </w:p>
        </w:tc>
      </w:tr>
      <w:tr w:rsidR="00C14C61" w:rsidRPr="00C14C61" w:rsidTr="00C14C61">
        <w:trPr>
          <w:jc w:val="center"/>
        </w:trPr>
        <w:tc>
          <w:tcPr>
            <w:tcW w:w="594" w:type="dxa"/>
          </w:tcPr>
          <w:p w:rsidR="00C14C61" w:rsidRPr="00C14C61" w:rsidRDefault="00C14C61" w:rsidP="00C14C61">
            <w:pPr>
              <w:jc w:val="center"/>
              <w:rPr>
                <w:bCs/>
                <w:color w:val="000000"/>
                <w:sz w:val="28"/>
                <w:szCs w:val="28"/>
              </w:rPr>
            </w:pPr>
            <w:r w:rsidRPr="00C14C61">
              <w:rPr>
                <w:bCs/>
                <w:color w:val="000000"/>
                <w:sz w:val="28"/>
                <w:szCs w:val="28"/>
              </w:rPr>
              <w:t>1</w:t>
            </w:r>
          </w:p>
        </w:tc>
        <w:tc>
          <w:tcPr>
            <w:tcW w:w="5361" w:type="dxa"/>
          </w:tcPr>
          <w:p w:rsidR="00C14C61" w:rsidRPr="00C14C61" w:rsidRDefault="00C14C61" w:rsidP="00C14C61">
            <w:pPr>
              <w:jc w:val="center"/>
              <w:rPr>
                <w:bCs/>
                <w:color w:val="000000"/>
                <w:sz w:val="28"/>
                <w:szCs w:val="28"/>
              </w:rPr>
            </w:pPr>
            <w:r w:rsidRPr="00C14C61">
              <w:rPr>
                <w:bCs/>
                <w:color w:val="000000"/>
                <w:sz w:val="28"/>
                <w:szCs w:val="28"/>
              </w:rPr>
              <w:t>2</w:t>
            </w:r>
          </w:p>
        </w:tc>
        <w:tc>
          <w:tcPr>
            <w:tcW w:w="1984" w:type="dxa"/>
          </w:tcPr>
          <w:p w:rsidR="00C14C61" w:rsidRPr="00C14C61" w:rsidRDefault="00C14C61" w:rsidP="00C14C61">
            <w:pPr>
              <w:jc w:val="center"/>
              <w:rPr>
                <w:bCs/>
                <w:color w:val="000000"/>
                <w:sz w:val="28"/>
                <w:szCs w:val="28"/>
              </w:rPr>
            </w:pPr>
            <w:r w:rsidRPr="00C14C61">
              <w:rPr>
                <w:bCs/>
                <w:color w:val="000000"/>
                <w:sz w:val="28"/>
                <w:szCs w:val="28"/>
              </w:rPr>
              <w:t>3</w:t>
            </w:r>
          </w:p>
        </w:tc>
        <w:tc>
          <w:tcPr>
            <w:tcW w:w="1985" w:type="dxa"/>
          </w:tcPr>
          <w:p w:rsidR="00C14C61" w:rsidRPr="00C14C61" w:rsidRDefault="00C14C61" w:rsidP="00C14C61">
            <w:pPr>
              <w:jc w:val="center"/>
              <w:rPr>
                <w:bCs/>
                <w:color w:val="000000"/>
                <w:sz w:val="28"/>
                <w:szCs w:val="28"/>
              </w:rPr>
            </w:pPr>
            <w:r w:rsidRPr="00C14C61">
              <w:rPr>
                <w:bCs/>
                <w:color w:val="000000"/>
                <w:sz w:val="28"/>
                <w:szCs w:val="28"/>
              </w:rPr>
              <w:t>4</w:t>
            </w:r>
          </w:p>
        </w:tc>
      </w:tr>
      <w:tr w:rsidR="00C14C61" w:rsidRPr="00C14C61" w:rsidTr="00C14C61">
        <w:trPr>
          <w:trHeight w:val="1471"/>
          <w:jc w:val="center"/>
        </w:trPr>
        <w:tc>
          <w:tcPr>
            <w:tcW w:w="594" w:type="dxa"/>
            <w:vAlign w:val="center"/>
          </w:tcPr>
          <w:p w:rsidR="00C14C61" w:rsidRPr="00C14C61" w:rsidRDefault="00C14C61" w:rsidP="00C14C61">
            <w:pPr>
              <w:jc w:val="center"/>
              <w:rPr>
                <w:bCs/>
                <w:color w:val="000000"/>
                <w:sz w:val="28"/>
                <w:szCs w:val="28"/>
              </w:rPr>
            </w:pPr>
            <w:r w:rsidRPr="00C14C61">
              <w:rPr>
                <w:bCs/>
                <w:color w:val="000000"/>
                <w:sz w:val="28"/>
                <w:szCs w:val="28"/>
              </w:rPr>
              <w:t>1.</w:t>
            </w:r>
          </w:p>
        </w:tc>
        <w:tc>
          <w:tcPr>
            <w:tcW w:w="5361" w:type="dxa"/>
            <w:vAlign w:val="center"/>
          </w:tcPr>
          <w:p w:rsidR="00C14C61" w:rsidRPr="00C14C61" w:rsidRDefault="00C14C61" w:rsidP="00C14C61">
            <w:pPr>
              <w:rPr>
                <w:bCs/>
                <w:sz w:val="28"/>
                <w:szCs w:val="28"/>
              </w:rPr>
            </w:pPr>
            <w:r w:rsidRPr="00C14C61">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984" w:type="dxa"/>
            <w:vAlign w:val="center"/>
          </w:tcPr>
          <w:p w:rsidR="00C14C61" w:rsidRPr="00C14C61" w:rsidRDefault="00C14C61" w:rsidP="00C14C61">
            <w:pPr>
              <w:jc w:val="center"/>
              <w:rPr>
                <w:bCs/>
                <w:color w:val="000000"/>
                <w:sz w:val="28"/>
              </w:rPr>
            </w:pPr>
            <w:r w:rsidRPr="00C14C61">
              <w:rPr>
                <w:bCs/>
                <w:color w:val="000000"/>
                <w:sz w:val="28"/>
              </w:rPr>
              <w:t>34157,17</w:t>
            </w:r>
          </w:p>
        </w:tc>
        <w:tc>
          <w:tcPr>
            <w:tcW w:w="1985" w:type="dxa"/>
            <w:vAlign w:val="center"/>
          </w:tcPr>
          <w:p w:rsidR="00C14C61" w:rsidRPr="00C14C61" w:rsidRDefault="00C14C61" w:rsidP="00C14C61">
            <w:pPr>
              <w:jc w:val="center"/>
              <w:rPr>
                <w:bCs/>
                <w:color w:val="000000"/>
                <w:sz w:val="28"/>
              </w:rPr>
            </w:pPr>
            <w:r w:rsidRPr="00C14C61">
              <w:rPr>
                <w:bCs/>
                <w:color w:val="000000"/>
                <w:sz w:val="28"/>
              </w:rPr>
              <w:t>41899,46</w:t>
            </w:r>
          </w:p>
        </w:tc>
      </w:tr>
      <w:tr w:rsidR="00C14C61" w:rsidRPr="00C14C61" w:rsidTr="00C14C61">
        <w:trPr>
          <w:trHeight w:val="1446"/>
          <w:jc w:val="center"/>
        </w:trPr>
        <w:tc>
          <w:tcPr>
            <w:tcW w:w="594" w:type="dxa"/>
            <w:vAlign w:val="center"/>
          </w:tcPr>
          <w:p w:rsidR="00C14C61" w:rsidRPr="00C14C61" w:rsidRDefault="00C14C61" w:rsidP="00C14C61">
            <w:pPr>
              <w:jc w:val="center"/>
              <w:rPr>
                <w:bCs/>
                <w:color w:val="000000"/>
                <w:sz w:val="28"/>
                <w:szCs w:val="28"/>
              </w:rPr>
            </w:pPr>
            <w:r w:rsidRPr="00C14C61">
              <w:rPr>
                <w:bCs/>
                <w:color w:val="000000"/>
                <w:sz w:val="28"/>
                <w:szCs w:val="28"/>
              </w:rPr>
              <w:t>2.</w:t>
            </w:r>
          </w:p>
        </w:tc>
        <w:tc>
          <w:tcPr>
            <w:tcW w:w="5361" w:type="dxa"/>
            <w:vAlign w:val="center"/>
          </w:tcPr>
          <w:p w:rsidR="00C14C61" w:rsidRPr="00C14C61" w:rsidRDefault="00C14C61" w:rsidP="00C14C61">
            <w:pPr>
              <w:rPr>
                <w:bCs/>
                <w:sz w:val="28"/>
                <w:szCs w:val="28"/>
              </w:rPr>
            </w:pPr>
            <w:r w:rsidRPr="00C14C61">
              <w:rPr>
                <w:bCs/>
                <w:sz w:val="28"/>
                <w:szCs w:val="28"/>
              </w:rPr>
              <w:t xml:space="preserve">Финансовые потребности, необходимые для реализации производственной программы в сфере </w:t>
            </w:r>
            <w:proofErr w:type="gramStart"/>
            <w:r w:rsidRPr="00C14C61">
              <w:rPr>
                <w:bCs/>
                <w:sz w:val="28"/>
                <w:szCs w:val="28"/>
              </w:rPr>
              <w:t xml:space="preserve">водоотведения,   </w:t>
            </w:r>
            <w:proofErr w:type="gramEnd"/>
            <w:r w:rsidRPr="00C14C61">
              <w:rPr>
                <w:bCs/>
                <w:sz w:val="28"/>
                <w:szCs w:val="28"/>
              </w:rPr>
              <w:t xml:space="preserve">       тыс. руб.</w:t>
            </w:r>
          </w:p>
        </w:tc>
        <w:tc>
          <w:tcPr>
            <w:tcW w:w="1984" w:type="dxa"/>
            <w:vAlign w:val="center"/>
          </w:tcPr>
          <w:p w:rsidR="00C14C61" w:rsidRPr="00C14C61" w:rsidRDefault="00C14C61" w:rsidP="00C14C61">
            <w:pPr>
              <w:jc w:val="center"/>
              <w:rPr>
                <w:bCs/>
                <w:color w:val="000000"/>
                <w:sz w:val="28"/>
                <w:szCs w:val="28"/>
              </w:rPr>
            </w:pPr>
            <w:r w:rsidRPr="00C14C61">
              <w:rPr>
                <w:bCs/>
                <w:color w:val="000000"/>
                <w:sz w:val="28"/>
                <w:szCs w:val="28"/>
              </w:rPr>
              <w:t>9767,26</w:t>
            </w:r>
          </w:p>
        </w:tc>
        <w:tc>
          <w:tcPr>
            <w:tcW w:w="1985" w:type="dxa"/>
            <w:vAlign w:val="center"/>
          </w:tcPr>
          <w:p w:rsidR="00C14C61" w:rsidRPr="00C14C61" w:rsidRDefault="00C14C61" w:rsidP="00C14C61">
            <w:pPr>
              <w:jc w:val="center"/>
              <w:rPr>
                <w:bCs/>
                <w:color w:val="000000"/>
                <w:sz w:val="28"/>
                <w:szCs w:val="28"/>
              </w:rPr>
            </w:pPr>
            <w:r w:rsidRPr="00C14C61">
              <w:rPr>
                <w:bCs/>
                <w:color w:val="000000"/>
                <w:sz w:val="28"/>
                <w:szCs w:val="28"/>
              </w:rPr>
              <w:t>11981,17</w:t>
            </w:r>
          </w:p>
        </w:tc>
      </w:tr>
    </w:tbl>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r w:rsidRPr="00C14C61">
        <w:rPr>
          <w:bCs/>
          <w:color w:val="000000"/>
          <w:sz w:val="28"/>
          <w:szCs w:val="28"/>
        </w:rPr>
        <w:t>Раздел 7. График реализации мероприятий производственной программы</w:t>
      </w:r>
    </w:p>
    <w:p w:rsidR="00C14C61" w:rsidRPr="00C14C61" w:rsidRDefault="00C14C61" w:rsidP="00C14C61">
      <w:pPr>
        <w:ind w:left="-567"/>
        <w:jc w:val="center"/>
        <w:rPr>
          <w:bCs/>
          <w:color w:val="000000"/>
          <w:sz w:val="28"/>
          <w:szCs w:val="28"/>
        </w:rPr>
      </w:pPr>
    </w:p>
    <w:tbl>
      <w:tblPr>
        <w:tblStyle w:val="231"/>
        <w:tblW w:w="10060" w:type="dxa"/>
        <w:jc w:val="center"/>
        <w:tblLook w:val="04A0" w:firstRow="1" w:lastRow="0" w:firstColumn="1" w:lastColumn="0" w:noHBand="0" w:noVBand="1"/>
      </w:tblPr>
      <w:tblGrid>
        <w:gridCol w:w="3539"/>
        <w:gridCol w:w="3260"/>
        <w:gridCol w:w="3261"/>
      </w:tblGrid>
      <w:tr w:rsidR="00C14C61" w:rsidRPr="00C14C61" w:rsidTr="00C14C61">
        <w:trPr>
          <w:trHeight w:val="914"/>
          <w:jc w:val="center"/>
        </w:trPr>
        <w:tc>
          <w:tcPr>
            <w:tcW w:w="3539" w:type="dxa"/>
            <w:vAlign w:val="center"/>
          </w:tcPr>
          <w:p w:rsidR="00C14C61" w:rsidRPr="00C14C61" w:rsidRDefault="00C14C61" w:rsidP="00C14C61">
            <w:pPr>
              <w:jc w:val="center"/>
              <w:rPr>
                <w:bCs/>
                <w:color w:val="000000"/>
                <w:sz w:val="28"/>
                <w:szCs w:val="28"/>
              </w:rPr>
            </w:pPr>
            <w:r w:rsidRPr="00C14C61">
              <w:rPr>
                <w:bCs/>
                <w:color w:val="000000"/>
                <w:sz w:val="28"/>
                <w:szCs w:val="28"/>
              </w:rPr>
              <w:t>Наименование мероприятия</w:t>
            </w:r>
          </w:p>
        </w:tc>
        <w:tc>
          <w:tcPr>
            <w:tcW w:w="3260" w:type="dxa"/>
            <w:vAlign w:val="center"/>
          </w:tcPr>
          <w:p w:rsidR="00C14C61" w:rsidRPr="00C14C61" w:rsidRDefault="00C14C61" w:rsidP="00C14C61">
            <w:pPr>
              <w:jc w:val="center"/>
              <w:rPr>
                <w:bCs/>
                <w:color w:val="000000"/>
                <w:sz w:val="28"/>
                <w:szCs w:val="28"/>
              </w:rPr>
            </w:pPr>
            <w:r w:rsidRPr="00C14C61">
              <w:rPr>
                <w:bCs/>
                <w:color w:val="000000"/>
                <w:sz w:val="28"/>
                <w:szCs w:val="28"/>
              </w:rPr>
              <w:t>Дата начала    реализации мероприятий</w:t>
            </w:r>
          </w:p>
        </w:tc>
        <w:tc>
          <w:tcPr>
            <w:tcW w:w="3261" w:type="dxa"/>
            <w:vAlign w:val="center"/>
          </w:tcPr>
          <w:p w:rsidR="00C14C61" w:rsidRPr="00C14C61" w:rsidRDefault="00C14C61" w:rsidP="00C14C61">
            <w:pPr>
              <w:jc w:val="center"/>
              <w:rPr>
                <w:bCs/>
                <w:color w:val="000000"/>
                <w:sz w:val="28"/>
                <w:szCs w:val="28"/>
              </w:rPr>
            </w:pPr>
            <w:r w:rsidRPr="00C14C61">
              <w:rPr>
                <w:bCs/>
                <w:color w:val="000000"/>
                <w:sz w:val="28"/>
                <w:szCs w:val="28"/>
              </w:rPr>
              <w:t>Дата окончания реализации мероприятий</w:t>
            </w:r>
          </w:p>
        </w:tc>
      </w:tr>
      <w:tr w:rsidR="00C14C61" w:rsidRPr="00C14C61" w:rsidTr="00C14C61">
        <w:trPr>
          <w:trHeight w:val="1409"/>
          <w:jc w:val="center"/>
        </w:trPr>
        <w:tc>
          <w:tcPr>
            <w:tcW w:w="3539" w:type="dxa"/>
            <w:vAlign w:val="center"/>
          </w:tcPr>
          <w:p w:rsidR="00C14C61" w:rsidRPr="00C14C61" w:rsidRDefault="00C14C61" w:rsidP="00C14C61">
            <w:pPr>
              <w:jc w:val="center"/>
              <w:rPr>
                <w:bCs/>
                <w:color w:val="000000"/>
                <w:sz w:val="28"/>
                <w:szCs w:val="28"/>
              </w:rPr>
            </w:pPr>
            <w:r w:rsidRPr="00C14C61">
              <w:rPr>
                <w:bCs/>
                <w:color w:val="000000"/>
                <w:sz w:val="28"/>
                <w:szCs w:val="28"/>
              </w:rPr>
              <w:t xml:space="preserve">Бесперебойное </w:t>
            </w:r>
            <w:r w:rsidRPr="00C14C61">
              <w:rPr>
                <w:bCs/>
                <w:sz w:val="28"/>
                <w:szCs w:val="28"/>
              </w:rPr>
              <w:t>холодное водоснабжение и водоотведение</w:t>
            </w:r>
          </w:p>
        </w:tc>
        <w:tc>
          <w:tcPr>
            <w:tcW w:w="3260" w:type="dxa"/>
            <w:vAlign w:val="center"/>
          </w:tcPr>
          <w:p w:rsidR="00C14C61" w:rsidRPr="00C14C61" w:rsidRDefault="00C14C61" w:rsidP="00C14C61">
            <w:pPr>
              <w:jc w:val="center"/>
              <w:rPr>
                <w:bCs/>
                <w:color w:val="000000"/>
                <w:sz w:val="28"/>
                <w:szCs w:val="28"/>
              </w:rPr>
            </w:pPr>
            <w:r w:rsidRPr="00C14C61">
              <w:rPr>
                <w:bCs/>
                <w:color w:val="000000"/>
                <w:sz w:val="28"/>
                <w:szCs w:val="28"/>
              </w:rPr>
              <w:t>01.02.2019</w:t>
            </w:r>
          </w:p>
        </w:tc>
        <w:tc>
          <w:tcPr>
            <w:tcW w:w="3261" w:type="dxa"/>
            <w:vAlign w:val="center"/>
          </w:tcPr>
          <w:p w:rsidR="00C14C61" w:rsidRPr="00C14C61" w:rsidRDefault="00C14C61" w:rsidP="00C14C61">
            <w:pPr>
              <w:jc w:val="center"/>
              <w:rPr>
                <w:bCs/>
                <w:color w:val="000000"/>
                <w:sz w:val="28"/>
                <w:szCs w:val="28"/>
              </w:rPr>
            </w:pPr>
            <w:r w:rsidRPr="00C14C61">
              <w:rPr>
                <w:bCs/>
                <w:color w:val="000000"/>
                <w:sz w:val="28"/>
                <w:szCs w:val="28"/>
              </w:rPr>
              <w:t>31.12.2019</w:t>
            </w:r>
          </w:p>
        </w:tc>
      </w:tr>
    </w:tbl>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FF0000"/>
          <w:sz w:val="28"/>
          <w:szCs w:val="28"/>
        </w:rPr>
      </w:pPr>
      <w:r w:rsidRPr="00C14C61">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C14C61">
        <w:rPr>
          <w:bCs/>
          <w:sz w:val="28"/>
          <w:szCs w:val="28"/>
        </w:rPr>
        <w:t>холодного водоснабжения и водоотведения</w:t>
      </w:r>
    </w:p>
    <w:p w:rsidR="00C14C61" w:rsidRPr="00C14C61" w:rsidRDefault="00C14C61" w:rsidP="00C14C61">
      <w:pPr>
        <w:ind w:left="-567"/>
        <w:jc w:val="center"/>
        <w:rPr>
          <w:bCs/>
          <w:color w:val="000000"/>
          <w:sz w:val="28"/>
          <w:szCs w:val="28"/>
        </w:rPr>
      </w:pPr>
    </w:p>
    <w:tbl>
      <w:tblPr>
        <w:tblStyle w:val="231"/>
        <w:tblW w:w="10916" w:type="dxa"/>
        <w:jc w:val="center"/>
        <w:tblLayout w:type="fixed"/>
        <w:tblLook w:val="04A0" w:firstRow="1" w:lastRow="0" w:firstColumn="1" w:lastColumn="0" w:noHBand="0" w:noVBand="1"/>
      </w:tblPr>
      <w:tblGrid>
        <w:gridCol w:w="708"/>
        <w:gridCol w:w="4680"/>
        <w:gridCol w:w="1275"/>
        <w:gridCol w:w="1701"/>
        <w:gridCol w:w="1276"/>
        <w:gridCol w:w="1276"/>
      </w:tblGrid>
      <w:tr w:rsidR="00C14C61" w:rsidRPr="00C14C61" w:rsidTr="00C14C61">
        <w:trPr>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lastRenderedPageBreak/>
              <w:t>№ п/п</w:t>
            </w:r>
          </w:p>
        </w:tc>
        <w:tc>
          <w:tcPr>
            <w:tcW w:w="4680" w:type="dxa"/>
            <w:vAlign w:val="center"/>
          </w:tcPr>
          <w:p w:rsidR="00C14C61" w:rsidRPr="00C14C61" w:rsidRDefault="00C14C61" w:rsidP="00C14C61">
            <w:pPr>
              <w:jc w:val="center"/>
              <w:rPr>
                <w:bCs/>
                <w:color w:val="000000"/>
                <w:sz w:val="28"/>
                <w:szCs w:val="28"/>
              </w:rPr>
            </w:pPr>
            <w:r w:rsidRPr="00C14C61">
              <w:rPr>
                <w:bCs/>
                <w:color w:val="000000"/>
                <w:sz w:val="28"/>
                <w:szCs w:val="28"/>
              </w:rPr>
              <w:t>Наименование показателя</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Факт</w:t>
            </w:r>
          </w:p>
          <w:p w:rsidR="00C14C61" w:rsidRPr="00C14C61" w:rsidRDefault="00C14C61" w:rsidP="00C14C61">
            <w:pPr>
              <w:jc w:val="center"/>
              <w:rPr>
                <w:bCs/>
                <w:color w:val="000000"/>
                <w:sz w:val="28"/>
                <w:szCs w:val="28"/>
              </w:rPr>
            </w:pPr>
            <w:r w:rsidRPr="00C14C61">
              <w:rPr>
                <w:bCs/>
                <w:color w:val="000000"/>
                <w:sz w:val="28"/>
                <w:szCs w:val="28"/>
              </w:rPr>
              <w:t xml:space="preserve"> 2017 год</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Ожидаемые значения</w:t>
            </w:r>
          </w:p>
          <w:p w:rsidR="00C14C61" w:rsidRPr="00C14C61" w:rsidRDefault="00C14C61" w:rsidP="00C14C61">
            <w:pPr>
              <w:jc w:val="center"/>
              <w:rPr>
                <w:bCs/>
                <w:color w:val="000000"/>
                <w:sz w:val="28"/>
                <w:szCs w:val="28"/>
              </w:rPr>
            </w:pPr>
            <w:r w:rsidRPr="00C14C61">
              <w:rPr>
                <w:bCs/>
                <w:color w:val="000000"/>
                <w:sz w:val="28"/>
                <w:szCs w:val="28"/>
              </w:rPr>
              <w:t xml:space="preserve"> 2018 год</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 xml:space="preserve">План </w:t>
            </w:r>
          </w:p>
          <w:p w:rsidR="00C14C61" w:rsidRPr="00C14C61" w:rsidRDefault="00C14C61" w:rsidP="00C14C61">
            <w:pPr>
              <w:jc w:val="center"/>
              <w:rPr>
                <w:bCs/>
                <w:color w:val="000000"/>
                <w:sz w:val="28"/>
                <w:szCs w:val="28"/>
              </w:rPr>
            </w:pPr>
            <w:r w:rsidRPr="00C14C61">
              <w:rPr>
                <w:bCs/>
                <w:color w:val="000000"/>
                <w:sz w:val="28"/>
                <w:szCs w:val="28"/>
              </w:rPr>
              <w:t>2019 год</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 xml:space="preserve">План </w:t>
            </w:r>
          </w:p>
          <w:p w:rsidR="00C14C61" w:rsidRPr="00C14C61" w:rsidRDefault="00C14C61" w:rsidP="00C14C61">
            <w:pPr>
              <w:jc w:val="center"/>
              <w:rPr>
                <w:bCs/>
                <w:color w:val="000000"/>
                <w:sz w:val="28"/>
                <w:szCs w:val="28"/>
              </w:rPr>
            </w:pPr>
            <w:r w:rsidRPr="00C14C61">
              <w:rPr>
                <w:bCs/>
                <w:color w:val="000000"/>
                <w:sz w:val="28"/>
                <w:szCs w:val="28"/>
              </w:rPr>
              <w:t>2020 год</w:t>
            </w:r>
          </w:p>
        </w:tc>
      </w:tr>
      <w:tr w:rsidR="00C14C61" w:rsidRPr="00C14C61" w:rsidTr="00C14C61">
        <w:trPr>
          <w:jc w:val="center"/>
        </w:trPr>
        <w:tc>
          <w:tcPr>
            <w:tcW w:w="708" w:type="dxa"/>
          </w:tcPr>
          <w:p w:rsidR="00C14C61" w:rsidRPr="00C14C61" w:rsidRDefault="00C14C61" w:rsidP="00C14C61">
            <w:pPr>
              <w:jc w:val="center"/>
              <w:rPr>
                <w:bCs/>
                <w:color w:val="000000"/>
                <w:sz w:val="28"/>
                <w:szCs w:val="28"/>
              </w:rPr>
            </w:pPr>
            <w:r w:rsidRPr="00C14C61">
              <w:rPr>
                <w:bCs/>
                <w:color w:val="000000"/>
                <w:sz w:val="28"/>
                <w:szCs w:val="28"/>
              </w:rPr>
              <w:t>1</w:t>
            </w:r>
          </w:p>
        </w:tc>
        <w:tc>
          <w:tcPr>
            <w:tcW w:w="4680" w:type="dxa"/>
          </w:tcPr>
          <w:p w:rsidR="00C14C61" w:rsidRPr="00C14C61" w:rsidRDefault="00C14C61" w:rsidP="00C14C61">
            <w:pPr>
              <w:jc w:val="center"/>
              <w:rPr>
                <w:bCs/>
                <w:color w:val="000000"/>
                <w:sz w:val="28"/>
                <w:szCs w:val="28"/>
              </w:rPr>
            </w:pPr>
            <w:r w:rsidRPr="00C14C61">
              <w:rPr>
                <w:bCs/>
                <w:color w:val="000000"/>
                <w:sz w:val="28"/>
                <w:szCs w:val="28"/>
              </w:rPr>
              <w:t>2</w:t>
            </w:r>
          </w:p>
        </w:tc>
        <w:tc>
          <w:tcPr>
            <w:tcW w:w="1275" w:type="dxa"/>
          </w:tcPr>
          <w:p w:rsidR="00C14C61" w:rsidRPr="00C14C61" w:rsidRDefault="00C14C61" w:rsidP="00C14C61">
            <w:pPr>
              <w:jc w:val="center"/>
              <w:rPr>
                <w:bCs/>
                <w:color w:val="000000"/>
                <w:sz w:val="28"/>
                <w:szCs w:val="28"/>
              </w:rPr>
            </w:pPr>
            <w:r w:rsidRPr="00C14C61">
              <w:rPr>
                <w:bCs/>
                <w:color w:val="000000"/>
                <w:sz w:val="28"/>
                <w:szCs w:val="28"/>
              </w:rPr>
              <w:t>3</w:t>
            </w:r>
          </w:p>
        </w:tc>
        <w:tc>
          <w:tcPr>
            <w:tcW w:w="1701" w:type="dxa"/>
          </w:tcPr>
          <w:p w:rsidR="00C14C61" w:rsidRPr="00C14C61" w:rsidRDefault="00C14C61" w:rsidP="00C14C61">
            <w:pPr>
              <w:jc w:val="center"/>
              <w:rPr>
                <w:bCs/>
                <w:color w:val="000000"/>
                <w:sz w:val="28"/>
                <w:szCs w:val="28"/>
              </w:rPr>
            </w:pPr>
            <w:r w:rsidRPr="00C14C61">
              <w:rPr>
                <w:bCs/>
                <w:color w:val="000000"/>
                <w:sz w:val="28"/>
                <w:szCs w:val="28"/>
              </w:rPr>
              <w:t>4</w:t>
            </w:r>
          </w:p>
        </w:tc>
        <w:tc>
          <w:tcPr>
            <w:tcW w:w="1276" w:type="dxa"/>
          </w:tcPr>
          <w:p w:rsidR="00C14C61" w:rsidRPr="00C14C61" w:rsidRDefault="00C14C61" w:rsidP="00C14C61">
            <w:pPr>
              <w:jc w:val="center"/>
              <w:rPr>
                <w:bCs/>
                <w:color w:val="000000"/>
                <w:sz w:val="28"/>
                <w:szCs w:val="28"/>
              </w:rPr>
            </w:pPr>
            <w:r w:rsidRPr="00C14C61">
              <w:rPr>
                <w:bCs/>
                <w:color w:val="000000"/>
                <w:sz w:val="28"/>
                <w:szCs w:val="28"/>
              </w:rPr>
              <w:t>5</w:t>
            </w:r>
          </w:p>
        </w:tc>
        <w:tc>
          <w:tcPr>
            <w:tcW w:w="1276" w:type="dxa"/>
          </w:tcPr>
          <w:p w:rsidR="00C14C61" w:rsidRPr="00C14C61" w:rsidRDefault="00C14C61" w:rsidP="00C14C61">
            <w:pPr>
              <w:jc w:val="center"/>
              <w:rPr>
                <w:bCs/>
                <w:color w:val="000000"/>
                <w:sz w:val="28"/>
                <w:szCs w:val="28"/>
              </w:rPr>
            </w:pPr>
            <w:r w:rsidRPr="00C14C61">
              <w:rPr>
                <w:bCs/>
                <w:color w:val="000000"/>
                <w:sz w:val="28"/>
                <w:szCs w:val="28"/>
              </w:rPr>
              <w:t>6</w:t>
            </w:r>
          </w:p>
        </w:tc>
      </w:tr>
      <w:tr w:rsidR="00C14C61" w:rsidRPr="00C14C61" w:rsidTr="00C14C61">
        <w:trPr>
          <w:trHeight w:val="672"/>
          <w:jc w:val="center"/>
        </w:trPr>
        <w:tc>
          <w:tcPr>
            <w:tcW w:w="10916" w:type="dxa"/>
            <w:gridSpan w:val="6"/>
            <w:vAlign w:val="center"/>
          </w:tcPr>
          <w:p w:rsidR="00C14C61" w:rsidRPr="00C14C61" w:rsidRDefault="00C14C61" w:rsidP="00C14C61">
            <w:pPr>
              <w:numPr>
                <w:ilvl w:val="0"/>
                <w:numId w:val="5"/>
              </w:numPr>
              <w:contextualSpacing/>
              <w:jc w:val="center"/>
              <w:rPr>
                <w:bCs/>
                <w:color w:val="000000"/>
                <w:sz w:val="28"/>
                <w:szCs w:val="28"/>
              </w:rPr>
            </w:pPr>
            <w:r w:rsidRPr="00C14C61">
              <w:rPr>
                <w:bCs/>
                <w:color w:val="000000"/>
                <w:sz w:val="28"/>
                <w:szCs w:val="28"/>
              </w:rPr>
              <w:t>Показатели качества воды</w:t>
            </w:r>
          </w:p>
        </w:tc>
      </w:tr>
      <w:tr w:rsidR="00C14C61" w:rsidRPr="00C14C61" w:rsidTr="00C14C61">
        <w:trPr>
          <w:trHeight w:val="2112"/>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1.1.</w:t>
            </w:r>
          </w:p>
        </w:tc>
        <w:tc>
          <w:tcPr>
            <w:tcW w:w="4680" w:type="dxa"/>
            <w:vAlign w:val="center"/>
          </w:tcPr>
          <w:p w:rsidR="00C14C61" w:rsidRPr="00C14C61" w:rsidRDefault="00C14C61" w:rsidP="00C14C61">
            <w:pPr>
              <w:rPr>
                <w:color w:val="000000"/>
                <w:sz w:val="22"/>
                <w:szCs w:val="22"/>
              </w:rPr>
            </w:pPr>
            <w:r w:rsidRPr="00C14C6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1547"/>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1.2.</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435"/>
          <w:jc w:val="center"/>
        </w:trPr>
        <w:tc>
          <w:tcPr>
            <w:tcW w:w="10916" w:type="dxa"/>
            <w:gridSpan w:val="6"/>
            <w:vAlign w:val="center"/>
          </w:tcPr>
          <w:p w:rsidR="00C14C61" w:rsidRPr="00C14C61" w:rsidRDefault="00C14C61" w:rsidP="00C14C61">
            <w:pPr>
              <w:numPr>
                <w:ilvl w:val="0"/>
                <w:numId w:val="5"/>
              </w:numPr>
              <w:contextualSpacing/>
              <w:jc w:val="center"/>
              <w:rPr>
                <w:bCs/>
                <w:color w:val="000000"/>
                <w:sz w:val="28"/>
                <w:szCs w:val="28"/>
              </w:rPr>
            </w:pPr>
            <w:r w:rsidRPr="00C14C61">
              <w:rPr>
                <w:bCs/>
                <w:color w:val="000000"/>
                <w:sz w:val="28"/>
                <w:szCs w:val="28"/>
              </w:rPr>
              <w:t>Показатели надежности и бесперебойности водоснабжения и водоотведения</w:t>
            </w:r>
          </w:p>
        </w:tc>
      </w:tr>
      <w:tr w:rsidR="00C14C61" w:rsidRPr="00C14C61" w:rsidTr="00C14C61">
        <w:trPr>
          <w:trHeight w:val="2739"/>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2.1.</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1,25</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1,20</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0,55</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0,55</w:t>
            </w:r>
          </w:p>
        </w:tc>
      </w:tr>
      <w:tr w:rsidR="00C14C61" w:rsidRPr="00C14C61" w:rsidTr="00C14C61">
        <w:trPr>
          <w:trHeight w:val="728"/>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2.2.</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40,92</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40,92</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32,86</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32,86</w:t>
            </w:r>
          </w:p>
        </w:tc>
      </w:tr>
      <w:tr w:rsidR="00C14C61" w:rsidRPr="00C14C61" w:rsidTr="00981A15">
        <w:trPr>
          <w:trHeight w:val="297"/>
          <w:jc w:val="center"/>
        </w:trPr>
        <w:tc>
          <w:tcPr>
            <w:tcW w:w="10916" w:type="dxa"/>
            <w:gridSpan w:val="6"/>
            <w:vAlign w:val="center"/>
          </w:tcPr>
          <w:p w:rsidR="00C14C61" w:rsidRPr="00C14C61" w:rsidRDefault="00C14C61" w:rsidP="00C14C61">
            <w:pPr>
              <w:numPr>
                <w:ilvl w:val="0"/>
                <w:numId w:val="5"/>
              </w:numPr>
              <w:contextualSpacing/>
              <w:jc w:val="center"/>
              <w:rPr>
                <w:bCs/>
                <w:color w:val="000000"/>
                <w:sz w:val="28"/>
                <w:szCs w:val="28"/>
              </w:rPr>
            </w:pPr>
            <w:r w:rsidRPr="00C14C61">
              <w:rPr>
                <w:bCs/>
                <w:color w:val="000000"/>
                <w:sz w:val="28"/>
                <w:szCs w:val="28"/>
              </w:rPr>
              <w:t>Показатели качества очистки сточных вод</w:t>
            </w:r>
          </w:p>
        </w:tc>
      </w:tr>
      <w:tr w:rsidR="00C14C61" w:rsidRPr="00C14C61" w:rsidTr="00C14C61">
        <w:trPr>
          <w:trHeight w:val="1180"/>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3.1.</w:t>
            </w:r>
          </w:p>
        </w:tc>
        <w:tc>
          <w:tcPr>
            <w:tcW w:w="4680" w:type="dxa"/>
            <w:vAlign w:val="center"/>
          </w:tcPr>
          <w:p w:rsidR="00C14C61" w:rsidRPr="00C14C61" w:rsidRDefault="00C14C61" w:rsidP="00C14C61">
            <w:pPr>
              <w:rPr>
                <w:color w:val="000000"/>
                <w:sz w:val="22"/>
                <w:szCs w:val="22"/>
              </w:rPr>
            </w:pPr>
            <w:r w:rsidRPr="00C14C6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296"/>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3.2.</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438"/>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1</w:t>
            </w:r>
          </w:p>
        </w:tc>
        <w:tc>
          <w:tcPr>
            <w:tcW w:w="4680" w:type="dxa"/>
            <w:vAlign w:val="center"/>
          </w:tcPr>
          <w:p w:rsidR="00C14C61" w:rsidRPr="00C14C61" w:rsidRDefault="00C14C61" w:rsidP="00C14C61">
            <w:pPr>
              <w:jc w:val="center"/>
              <w:rPr>
                <w:color w:val="000000"/>
                <w:sz w:val="28"/>
                <w:szCs w:val="28"/>
              </w:rPr>
            </w:pPr>
            <w:r w:rsidRPr="00C14C61">
              <w:rPr>
                <w:color w:val="000000"/>
                <w:sz w:val="28"/>
                <w:szCs w:val="28"/>
              </w:rPr>
              <w:t>2</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3</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4</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5</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6</w:t>
            </w:r>
          </w:p>
        </w:tc>
      </w:tr>
      <w:tr w:rsidR="00C14C61" w:rsidRPr="00C14C61" w:rsidTr="00C14C61">
        <w:trPr>
          <w:trHeight w:val="1855"/>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lastRenderedPageBreak/>
              <w:t>3.3.</w:t>
            </w:r>
          </w:p>
        </w:tc>
        <w:tc>
          <w:tcPr>
            <w:tcW w:w="4680" w:type="dxa"/>
            <w:vAlign w:val="center"/>
          </w:tcPr>
          <w:p w:rsidR="00C14C61" w:rsidRPr="00C14C61" w:rsidRDefault="00C14C61" w:rsidP="00C14C61">
            <w:pPr>
              <w:rPr>
                <w:color w:val="000000"/>
                <w:sz w:val="22"/>
                <w:szCs w:val="22"/>
              </w:rPr>
            </w:pPr>
            <w:r w:rsidRPr="00C14C6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550"/>
          <w:jc w:val="center"/>
        </w:trPr>
        <w:tc>
          <w:tcPr>
            <w:tcW w:w="10916" w:type="dxa"/>
            <w:gridSpan w:val="6"/>
            <w:vAlign w:val="center"/>
          </w:tcPr>
          <w:p w:rsidR="00C14C61" w:rsidRPr="00C14C61" w:rsidRDefault="00C14C61" w:rsidP="00C14C61">
            <w:pPr>
              <w:numPr>
                <w:ilvl w:val="0"/>
                <w:numId w:val="5"/>
              </w:numPr>
              <w:contextualSpacing/>
              <w:jc w:val="center"/>
              <w:rPr>
                <w:bCs/>
                <w:color w:val="000000"/>
                <w:sz w:val="28"/>
                <w:szCs w:val="28"/>
              </w:rPr>
            </w:pPr>
            <w:r w:rsidRPr="00C14C61">
              <w:rPr>
                <w:bCs/>
                <w:color w:val="000000"/>
                <w:sz w:val="28"/>
                <w:szCs w:val="28"/>
              </w:rPr>
              <w:t xml:space="preserve">Показатели энергетической эффективности использования ресурсов, </w:t>
            </w:r>
          </w:p>
          <w:p w:rsidR="00C14C61" w:rsidRPr="00C14C61" w:rsidRDefault="00C14C61" w:rsidP="00C14C61">
            <w:pPr>
              <w:ind w:left="720"/>
              <w:contextualSpacing/>
              <w:jc w:val="center"/>
              <w:rPr>
                <w:bCs/>
                <w:color w:val="000000"/>
                <w:sz w:val="28"/>
                <w:szCs w:val="28"/>
              </w:rPr>
            </w:pPr>
            <w:r w:rsidRPr="00C14C61">
              <w:rPr>
                <w:bCs/>
                <w:color w:val="000000"/>
                <w:sz w:val="28"/>
                <w:szCs w:val="28"/>
              </w:rPr>
              <w:t>в том числе уровень потерь воды</w:t>
            </w:r>
          </w:p>
        </w:tc>
      </w:tr>
      <w:tr w:rsidR="00C14C61" w:rsidRPr="00C14C61" w:rsidTr="00C14C61">
        <w:trPr>
          <w:trHeight w:val="1094"/>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4.1.</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54,39</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54,39</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54,39</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54,39</w:t>
            </w:r>
          </w:p>
        </w:tc>
      </w:tr>
      <w:tr w:rsidR="00C14C61" w:rsidRPr="00C14C61" w:rsidTr="00C14C61">
        <w:trPr>
          <w:trHeight w:val="1691"/>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4.2.</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14C61">
              <w:rPr>
                <w:sz w:val="22"/>
                <w:szCs w:val="22"/>
              </w:rPr>
              <w:t>м</w:t>
            </w:r>
            <w:r w:rsidRPr="00C14C61">
              <w:rPr>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водоподготовке</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1687"/>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4.3.</w:t>
            </w:r>
          </w:p>
        </w:tc>
        <w:tc>
          <w:tcPr>
            <w:tcW w:w="4680" w:type="dxa"/>
            <w:vAlign w:val="center"/>
          </w:tcPr>
          <w:p w:rsidR="00C14C61" w:rsidRPr="00C14C61" w:rsidRDefault="00C14C61" w:rsidP="00C14C61">
            <w:pPr>
              <w:rPr>
                <w:color w:val="000000"/>
                <w:sz w:val="22"/>
                <w:szCs w:val="22"/>
              </w:rPr>
            </w:pPr>
            <w:r w:rsidRPr="00C14C6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14C61">
              <w:rPr>
                <w:sz w:val="22"/>
                <w:szCs w:val="22"/>
              </w:rPr>
              <w:t>м</w:t>
            </w:r>
            <w:r w:rsidRPr="00C14C61">
              <w:rPr>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транспортировке</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1659"/>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4.4.</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14C61">
              <w:rPr>
                <w:sz w:val="22"/>
                <w:szCs w:val="22"/>
              </w:rPr>
              <w:t>м</w:t>
            </w:r>
            <w:r w:rsidRPr="00C14C61">
              <w:rPr>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водоснабжения (полный цикл)</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0,21</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0,21</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0,21</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0,21</w:t>
            </w:r>
          </w:p>
        </w:tc>
      </w:tr>
      <w:tr w:rsidR="00C14C61" w:rsidRPr="00C14C61" w:rsidTr="00C14C61">
        <w:trPr>
          <w:trHeight w:val="1511"/>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4.5.</w:t>
            </w:r>
          </w:p>
        </w:tc>
        <w:tc>
          <w:tcPr>
            <w:tcW w:w="4680" w:type="dxa"/>
            <w:vAlign w:val="center"/>
          </w:tcPr>
          <w:p w:rsidR="00C14C61" w:rsidRPr="00C14C61" w:rsidRDefault="00C14C61" w:rsidP="00C14C61">
            <w:pPr>
              <w:rPr>
                <w:bCs/>
                <w:color w:val="000000"/>
                <w:sz w:val="28"/>
                <w:szCs w:val="28"/>
              </w:rPr>
            </w:pPr>
            <w:r w:rsidRPr="00C14C6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14C61">
              <w:rPr>
                <w:color w:val="000000"/>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очистке сточных вод</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1371"/>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4.6.</w:t>
            </w:r>
          </w:p>
        </w:tc>
        <w:tc>
          <w:tcPr>
            <w:tcW w:w="4680" w:type="dxa"/>
            <w:vAlign w:val="center"/>
          </w:tcPr>
          <w:p w:rsidR="00C14C61" w:rsidRPr="00C14C61" w:rsidRDefault="00C14C61" w:rsidP="00C14C61">
            <w:pPr>
              <w:rPr>
                <w:color w:val="000000"/>
                <w:sz w:val="22"/>
                <w:szCs w:val="22"/>
              </w:rPr>
            </w:pPr>
            <w:r w:rsidRPr="00C14C6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14C61">
              <w:rPr>
                <w:color w:val="000000"/>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транспортировке сточных вод</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721"/>
          <w:jc w:val="center"/>
        </w:trPr>
        <w:tc>
          <w:tcPr>
            <w:tcW w:w="708" w:type="dxa"/>
            <w:vAlign w:val="center"/>
          </w:tcPr>
          <w:p w:rsidR="00C14C61" w:rsidRPr="00C14C61" w:rsidRDefault="00C14C61" w:rsidP="00C14C61">
            <w:pPr>
              <w:jc w:val="center"/>
              <w:rPr>
                <w:bCs/>
                <w:color w:val="000000"/>
                <w:sz w:val="28"/>
                <w:szCs w:val="28"/>
              </w:rPr>
            </w:pPr>
            <w:r w:rsidRPr="00C14C61">
              <w:rPr>
                <w:bCs/>
                <w:color w:val="000000"/>
                <w:sz w:val="28"/>
                <w:szCs w:val="28"/>
              </w:rPr>
              <w:t>4.7.</w:t>
            </w:r>
          </w:p>
        </w:tc>
        <w:tc>
          <w:tcPr>
            <w:tcW w:w="4680" w:type="dxa"/>
            <w:vAlign w:val="center"/>
          </w:tcPr>
          <w:p w:rsidR="00C14C61" w:rsidRPr="00C14C61" w:rsidRDefault="00C14C61" w:rsidP="00C14C61">
            <w:pPr>
              <w:rPr>
                <w:color w:val="000000"/>
                <w:sz w:val="22"/>
                <w:szCs w:val="22"/>
              </w:rPr>
            </w:pPr>
            <w:r w:rsidRPr="00C14C6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14C61">
              <w:rPr>
                <w:color w:val="000000"/>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водоотведению</w:t>
            </w:r>
          </w:p>
        </w:tc>
        <w:tc>
          <w:tcPr>
            <w:tcW w:w="1275" w:type="dxa"/>
            <w:vAlign w:val="center"/>
          </w:tcPr>
          <w:p w:rsidR="00C14C61" w:rsidRPr="00C14C61" w:rsidRDefault="00C14C61" w:rsidP="00C14C61">
            <w:pPr>
              <w:jc w:val="center"/>
              <w:rPr>
                <w:bCs/>
                <w:color w:val="000000"/>
                <w:sz w:val="28"/>
                <w:szCs w:val="28"/>
              </w:rPr>
            </w:pPr>
            <w:r w:rsidRPr="00C14C61">
              <w:rPr>
                <w:bCs/>
                <w:color w:val="000000"/>
                <w:sz w:val="28"/>
                <w:szCs w:val="28"/>
              </w:rPr>
              <w:t>0,29</w:t>
            </w:r>
          </w:p>
        </w:tc>
        <w:tc>
          <w:tcPr>
            <w:tcW w:w="1701" w:type="dxa"/>
            <w:vAlign w:val="center"/>
          </w:tcPr>
          <w:p w:rsidR="00C14C61" w:rsidRPr="00C14C61" w:rsidRDefault="00C14C61" w:rsidP="00C14C61">
            <w:pPr>
              <w:jc w:val="center"/>
              <w:rPr>
                <w:bCs/>
                <w:color w:val="000000"/>
                <w:sz w:val="28"/>
                <w:szCs w:val="28"/>
              </w:rPr>
            </w:pPr>
            <w:r w:rsidRPr="00C14C61">
              <w:rPr>
                <w:bCs/>
                <w:color w:val="000000"/>
                <w:sz w:val="28"/>
                <w:szCs w:val="28"/>
              </w:rPr>
              <w:t>0,29</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0,29</w:t>
            </w:r>
          </w:p>
        </w:tc>
        <w:tc>
          <w:tcPr>
            <w:tcW w:w="1276" w:type="dxa"/>
            <w:vAlign w:val="center"/>
          </w:tcPr>
          <w:p w:rsidR="00C14C61" w:rsidRPr="00C14C61" w:rsidRDefault="00C14C61" w:rsidP="00C14C61">
            <w:pPr>
              <w:jc w:val="center"/>
              <w:rPr>
                <w:bCs/>
                <w:color w:val="000000"/>
                <w:sz w:val="28"/>
                <w:szCs w:val="28"/>
              </w:rPr>
            </w:pPr>
            <w:r w:rsidRPr="00C14C61">
              <w:rPr>
                <w:bCs/>
                <w:color w:val="000000"/>
                <w:sz w:val="28"/>
                <w:szCs w:val="28"/>
              </w:rPr>
              <w:t>0,29</w:t>
            </w:r>
          </w:p>
        </w:tc>
      </w:tr>
    </w:tbl>
    <w:p w:rsidR="00C14C61" w:rsidRPr="00C14C61" w:rsidRDefault="00C14C61" w:rsidP="00C14C61">
      <w:pPr>
        <w:ind w:left="-567"/>
        <w:jc w:val="center"/>
        <w:rPr>
          <w:bCs/>
          <w:color w:val="000000"/>
          <w:sz w:val="28"/>
          <w:szCs w:val="28"/>
        </w:rPr>
      </w:pPr>
      <w:r w:rsidRPr="00C14C61">
        <w:rPr>
          <w:bCs/>
          <w:color w:val="000000"/>
          <w:sz w:val="28"/>
          <w:szCs w:val="28"/>
        </w:rPr>
        <w:t>Раздел 9. Расчет эффективности производственной программы</w:t>
      </w:r>
    </w:p>
    <w:p w:rsidR="00C14C61" w:rsidRPr="00C14C61" w:rsidRDefault="00C14C61" w:rsidP="00C14C61">
      <w:pPr>
        <w:ind w:left="-567"/>
        <w:jc w:val="center"/>
        <w:rPr>
          <w:bCs/>
          <w:color w:val="000000"/>
          <w:sz w:val="28"/>
          <w:szCs w:val="28"/>
        </w:rPr>
      </w:pPr>
    </w:p>
    <w:tbl>
      <w:tblPr>
        <w:tblStyle w:val="231"/>
        <w:tblW w:w="11057" w:type="dxa"/>
        <w:jc w:val="center"/>
        <w:tblLayout w:type="fixed"/>
        <w:tblLook w:val="04A0" w:firstRow="1" w:lastRow="0" w:firstColumn="1" w:lastColumn="0" w:noHBand="0" w:noVBand="1"/>
      </w:tblPr>
      <w:tblGrid>
        <w:gridCol w:w="736"/>
        <w:gridCol w:w="3659"/>
        <w:gridCol w:w="1559"/>
        <w:gridCol w:w="2693"/>
        <w:gridCol w:w="2410"/>
      </w:tblGrid>
      <w:tr w:rsidR="00C14C61" w:rsidRPr="00C14C61" w:rsidTr="00C14C61">
        <w:trPr>
          <w:trHeight w:val="2487"/>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lastRenderedPageBreak/>
              <w:t>№ п/п</w:t>
            </w:r>
          </w:p>
        </w:tc>
        <w:tc>
          <w:tcPr>
            <w:tcW w:w="3659" w:type="dxa"/>
            <w:vAlign w:val="center"/>
          </w:tcPr>
          <w:p w:rsidR="00C14C61" w:rsidRPr="00C14C61" w:rsidRDefault="00C14C61" w:rsidP="00C14C61">
            <w:pPr>
              <w:jc w:val="center"/>
              <w:rPr>
                <w:bCs/>
                <w:color w:val="000000"/>
                <w:sz w:val="28"/>
                <w:szCs w:val="28"/>
              </w:rPr>
            </w:pPr>
            <w:r w:rsidRPr="00C14C61">
              <w:rPr>
                <w:bCs/>
                <w:color w:val="000000"/>
                <w:sz w:val="28"/>
                <w:szCs w:val="28"/>
              </w:rPr>
              <w:t>Наименование показателя</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Значение показателя в базовом периоде    2019 год</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Планируемое значение показателя по итогам реализации производственной программы                  2020 год</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 xml:space="preserve">Эффективность </w:t>
            </w:r>
            <w:proofErr w:type="spellStart"/>
            <w:r w:rsidRPr="00C14C61">
              <w:rPr>
                <w:bCs/>
                <w:color w:val="000000"/>
                <w:sz w:val="28"/>
                <w:szCs w:val="28"/>
              </w:rPr>
              <w:t>производствен</w:t>
            </w:r>
            <w:proofErr w:type="spellEnd"/>
            <w:r w:rsidRPr="00C14C61">
              <w:rPr>
                <w:bCs/>
                <w:color w:val="000000"/>
                <w:sz w:val="28"/>
                <w:szCs w:val="28"/>
              </w:rPr>
              <w:t xml:space="preserve">-ной </w:t>
            </w:r>
            <w:proofErr w:type="gramStart"/>
            <w:r w:rsidRPr="00C14C61">
              <w:rPr>
                <w:bCs/>
                <w:color w:val="000000"/>
                <w:sz w:val="28"/>
                <w:szCs w:val="28"/>
              </w:rPr>
              <w:t xml:space="preserve">программы,   </w:t>
            </w:r>
            <w:proofErr w:type="gramEnd"/>
            <w:r w:rsidRPr="00C14C61">
              <w:rPr>
                <w:bCs/>
                <w:color w:val="000000"/>
                <w:sz w:val="28"/>
                <w:szCs w:val="28"/>
              </w:rPr>
              <w:t xml:space="preserve">            тыс. руб.</w:t>
            </w:r>
          </w:p>
        </w:tc>
      </w:tr>
      <w:tr w:rsidR="00C14C61" w:rsidRPr="00C14C61" w:rsidTr="00C14C61">
        <w:trPr>
          <w:jc w:val="center"/>
        </w:trPr>
        <w:tc>
          <w:tcPr>
            <w:tcW w:w="736" w:type="dxa"/>
          </w:tcPr>
          <w:p w:rsidR="00C14C61" w:rsidRPr="00C14C61" w:rsidRDefault="00C14C61" w:rsidP="00C14C61">
            <w:pPr>
              <w:jc w:val="center"/>
              <w:rPr>
                <w:bCs/>
                <w:color w:val="000000"/>
                <w:sz w:val="28"/>
                <w:szCs w:val="28"/>
              </w:rPr>
            </w:pPr>
            <w:r w:rsidRPr="00C14C61">
              <w:rPr>
                <w:bCs/>
                <w:color w:val="000000"/>
                <w:sz w:val="28"/>
                <w:szCs w:val="28"/>
              </w:rPr>
              <w:t>1</w:t>
            </w:r>
          </w:p>
        </w:tc>
        <w:tc>
          <w:tcPr>
            <w:tcW w:w="3659" w:type="dxa"/>
          </w:tcPr>
          <w:p w:rsidR="00C14C61" w:rsidRPr="00C14C61" w:rsidRDefault="00C14C61" w:rsidP="00C14C61">
            <w:pPr>
              <w:jc w:val="center"/>
              <w:rPr>
                <w:bCs/>
                <w:color w:val="000000"/>
                <w:sz w:val="28"/>
                <w:szCs w:val="28"/>
              </w:rPr>
            </w:pPr>
            <w:r w:rsidRPr="00C14C61">
              <w:rPr>
                <w:bCs/>
                <w:color w:val="000000"/>
                <w:sz w:val="28"/>
                <w:szCs w:val="28"/>
              </w:rPr>
              <w:t>2</w:t>
            </w:r>
          </w:p>
        </w:tc>
        <w:tc>
          <w:tcPr>
            <w:tcW w:w="1559" w:type="dxa"/>
          </w:tcPr>
          <w:p w:rsidR="00C14C61" w:rsidRPr="00C14C61" w:rsidRDefault="00C14C61" w:rsidP="00C14C61">
            <w:pPr>
              <w:jc w:val="center"/>
              <w:rPr>
                <w:bCs/>
                <w:color w:val="000000"/>
                <w:sz w:val="28"/>
                <w:szCs w:val="28"/>
              </w:rPr>
            </w:pPr>
            <w:r w:rsidRPr="00C14C61">
              <w:rPr>
                <w:bCs/>
                <w:color w:val="000000"/>
                <w:sz w:val="28"/>
                <w:szCs w:val="28"/>
              </w:rPr>
              <w:t>3</w:t>
            </w:r>
          </w:p>
        </w:tc>
        <w:tc>
          <w:tcPr>
            <w:tcW w:w="2693" w:type="dxa"/>
          </w:tcPr>
          <w:p w:rsidR="00C14C61" w:rsidRPr="00C14C61" w:rsidRDefault="00C14C61" w:rsidP="00C14C61">
            <w:pPr>
              <w:jc w:val="center"/>
              <w:rPr>
                <w:bCs/>
                <w:color w:val="000000"/>
                <w:sz w:val="28"/>
                <w:szCs w:val="28"/>
              </w:rPr>
            </w:pPr>
            <w:r w:rsidRPr="00C14C61">
              <w:rPr>
                <w:bCs/>
                <w:color w:val="000000"/>
                <w:sz w:val="28"/>
                <w:szCs w:val="28"/>
              </w:rPr>
              <w:t>4</w:t>
            </w:r>
          </w:p>
        </w:tc>
        <w:tc>
          <w:tcPr>
            <w:tcW w:w="2410" w:type="dxa"/>
          </w:tcPr>
          <w:p w:rsidR="00C14C61" w:rsidRPr="00C14C61" w:rsidRDefault="00C14C61" w:rsidP="00C14C61">
            <w:pPr>
              <w:jc w:val="center"/>
              <w:rPr>
                <w:bCs/>
                <w:color w:val="000000"/>
                <w:sz w:val="28"/>
                <w:szCs w:val="28"/>
              </w:rPr>
            </w:pPr>
            <w:r w:rsidRPr="00C14C61">
              <w:rPr>
                <w:bCs/>
                <w:color w:val="000000"/>
                <w:sz w:val="28"/>
                <w:szCs w:val="28"/>
              </w:rPr>
              <w:t>5</w:t>
            </w:r>
          </w:p>
        </w:tc>
      </w:tr>
      <w:tr w:rsidR="00C14C61" w:rsidRPr="00C14C61" w:rsidTr="00C14C61">
        <w:trPr>
          <w:trHeight w:val="596"/>
          <w:jc w:val="center"/>
        </w:trPr>
        <w:tc>
          <w:tcPr>
            <w:tcW w:w="11057" w:type="dxa"/>
            <w:gridSpan w:val="5"/>
            <w:vAlign w:val="center"/>
          </w:tcPr>
          <w:p w:rsidR="00C14C61" w:rsidRPr="00C14C61" w:rsidRDefault="00C14C61" w:rsidP="00C14C61">
            <w:pPr>
              <w:numPr>
                <w:ilvl w:val="0"/>
                <w:numId w:val="4"/>
              </w:numPr>
              <w:contextualSpacing/>
              <w:jc w:val="center"/>
              <w:rPr>
                <w:bCs/>
                <w:color w:val="000000"/>
                <w:sz w:val="28"/>
                <w:szCs w:val="28"/>
              </w:rPr>
            </w:pPr>
            <w:r w:rsidRPr="00C14C61">
              <w:rPr>
                <w:bCs/>
                <w:color w:val="000000"/>
                <w:sz w:val="28"/>
                <w:szCs w:val="28"/>
              </w:rPr>
              <w:t>Показатели качества воды</w:t>
            </w:r>
          </w:p>
        </w:tc>
      </w:tr>
      <w:tr w:rsidR="00C14C61" w:rsidRPr="00C14C61" w:rsidTr="00981A15">
        <w:trPr>
          <w:trHeight w:val="3302"/>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1.1.</w:t>
            </w:r>
          </w:p>
        </w:tc>
        <w:tc>
          <w:tcPr>
            <w:tcW w:w="3659" w:type="dxa"/>
            <w:vAlign w:val="center"/>
          </w:tcPr>
          <w:p w:rsidR="00C14C61" w:rsidRPr="00C14C61" w:rsidRDefault="00C14C61" w:rsidP="00C14C61">
            <w:pPr>
              <w:rPr>
                <w:color w:val="000000"/>
                <w:sz w:val="22"/>
                <w:szCs w:val="22"/>
              </w:rPr>
            </w:pPr>
            <w:r w:rsidRPr="00C14C6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2134"/>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1.2.</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455"/>
          <w:jc w:val="center"/>
        </w:trPr>
        <w:tc>
          <w:tcPr>
            <w:tcW w:w="11057" w:type="dxa"/>
            <w:gridSpan w:val="5"/>
            <w:vAlign w:val="center"/>
          </w:tcPr>
          <w:p w:rsidR="00C14C61" w:rsidRPr="00C14C61" w:rsidRDefault="00C14C61" w:rsidP="00C14C61">
            <w:pPr>
              <w:numPr>
                <w:ilvl w:val="0"/>
                <w:numId w:val="4"/>
              </w:numPr>
              <w:contextualSpacing/>
              <w:jc w:val="center"/>
              <w:rPr>
                <w:bCs/>
                <w:color w:val="000000"/>
                <w:sz w:val="28"/>
                <w:szCs w:val="28"/>
              </w:rPr>
            </w:pPr>
            <w:r w:rsidRPr="00C14C61">
              <w:rPr>
                <w:bCs/>
                <w:color w:val="000000"/>
                <w:sz w:val="28"/>
                <w:szCs w:val="28"/>
              </w:rPr>
              <w:t>Показатели надежности и бесперебойности водоснабжения и водоотведения</w:t>
            </w:r>
          </w:p>
        </w:tc>
      </w:tr>
      <w:tr w:rsidR="00C14C61" w:rsidRPr="00C14C61" w:rsidTr="00981A15">
        <w:trPr>
          <w:trHeight w:val="721"/>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2.1.</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0,55</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0,55</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438"/>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1</w:t>
            </w:r>
          </w:p>
        </w:tc>
        <w:tc>
          <w:tcPr>
            <w:tcW w:w="3659" w:type="dxa"/>
            <w:vAlign w:val="center"/>
          </w:tcPr>
          <w:p w:rsidR="00C14C61" w:rsidRPr="00C14C61" w:rsidRDefault="00C14C61" w:rsidP="00C14C61">
            <w:pPr>
              <w:jc w:val="center"/>
              <w:rPr>
                <w:bCs/>
                <w:color w:val="000000"/>
                <w:sz w:val="28"/>
                <w:szCs w:val="28"/>
              </w:rPr>
            </w:pPr>
            <w:r w:rsidRPr="00C14C61">
              <w:rPr>
                <w:bCs/>
                <w:color w:val="000000"/>
                <w:sz w:val="28"/>
                <w:szCs w:val="28"/>
              </w:rPr>
              <w:t>2</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3</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4</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5</w:t>
            </w:r>
          </w:p>
        </w:tc>
      </w:tr>
      <w:tr w:rsidR="00C14C61" w:rsidRPr="00C14C61" w:rsidTr="00C14C61">
        <w:trPr>
          <w:trHeight w:val="1110"/>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lastRenderedPageBreak/>
              <w:t>2.2.</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32,86</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32,86</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855"/>
          <w:jc w:val="center"/>
        </w:trPr>
        <w:tc>
          <w:tcPr>
            <w:tcW w:w="11057" w:type="dxa"/>
            <w:gridSpan w:val="5"/>
            <w:vAlign w:val="center"/>
          </w:tcPr>
          <w:p w:rsidR="00C14C61" w:rsidRPr="00C14C61" w:rsidRDefault="00C14C61" w:rsidP="00C14C61">
            <w:pPr>
              <w:numPr>
                <w:ilvl w:val="0"/>
                <w:numId w:val="4"/>
              </w:numPr>
              <w:contextualSpacing/>
              <w:jc w:val="center"/>
              <w:rPr>
                <w:bCs/>
                <w:color w:val="000000"/>
                <w:sz w:val="28"/>
                <w:szCs w:val="28"/>
              </w:rPr>
            </w:pPr>
            <w:r w:rsidRPr="00C14C61">
              <w:rPr>
                <w:bCs/>
                <w:color w:val="000000"/>
                <w:sz w:val="28"/>
                <w:szCs w:val="28"/>
              </w:rPr>
              <w:t>Показатели качества очистки сточных вод</w:t>
            </w:r>
          </w:p>
        </w:tc>
      </w:tr>
      <w:tr w:rsidR="00C14C61" w:rsidRPr="00C14C61" w:rsidTr="00C14C61">
        <w:trPr>
          <w:trHeight w:val="1831"/>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3.1.</w:t>
            </w:r>
          </w:p>
        </w:tc>
        <w:tc>
          <w:tcPr>
            <w:tcW w:w="3659" w:type="dxa"/>
            <w:vAlign w:val="center"/>
          </w:tcPr>
          <w:p w:rsidR="00C14C61" w:rsidRPr="00C14C61" w:rsidRDefault="00C14C61" w:rsidP="00C14C61">
            <w:pPr>
              <w:rPr>
                <w:color w:val="000000"/>
                <w:sz w:val="22"/>
                <w:szCs w:val="22"/>
              </w:rPr>
            </w:pPr>
            <w:r w:rsidRPr="00C14C6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C14C61" w:rsidRPr="00C14C61" w:rsidRDefault="00C14C61" w:rsidP="00C14C61">
            <w:pPr>
              <w:jc w:val="center"/>
            </w:pPr>
            <w:r w:rsidRPr="00C14C61">
              <w:rPr>
                <w:bCs/>
                <w:color w:val="000000"/>
                <w:sz w:val="28"/>
                <w:szCs w:val="28"/>
              </w:rPr>
              <w:t>-</w:t>
            </w:r>
          </w:p>
        </w:tc>
        <w:tc>
          <w:tcPr>
            <w:tcW w:w="2693" w:type="dxa"/>
            <w:vAlign w:val="center"/>
          </w:tcPr>
          <w:p w:rsidR="00C14C61" w:rsidRPr="00C14C61" w:rsidRDefault="00C14C61" w:rsidP="00C14C61">
            <w:pPr>
              <w:jc w:val="cente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1978"/>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3.2.</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C14C61" w:rsidRPr="00C14C61" w:rsidRDefault="00C14C61" w:rsidP="00C14C61">
            <w:pPr>
              <w:jc w:val="center"/>
            </w:pPr>
            <w:r w:rsidRPr="00C14C61">
              <w:rPr>
                <w:bCs/>
                <w:color w:val="000000"/>
                <w:sz w:val="28"/>
                <w:szCs w:val="28"/>
              </w:rPr>
              <w:t>-</w:t>
            </w:r>
          </w:p>
        </w:tc>
        <w:tc>
          <w:tcPr>
            <w:tcW w:w="2693" w:type="dxa"/>
            <w:vAlign w:val="center"/>
          </w:tcPr>
          <w:p w:rsidR="00C14C61" w:rsidRPr="00C14C61" w:rsidRDefault="00C14C61" w:rsidP="00C14C61">
            <w:pPr>
              <w:jc w:val="cente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2952"/>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3.3.</w:t>
            </w:r>
          </w:p>
        </w:tc>
        <w:tc>
          <w:tcPr>
            <w:tcW w:w="3659" w:type="dxa"/>
            <w:vAlign w:val="center"/>
          </w:tcPr>
          <w:p w:rsidR="00C14C61" w:rsidRPr="00C14C61" w:rsidRDefault="00C14C61" w:rsidP="00C14C61">
            <w:pPr>
              <w:rPr>
                <w:color w:val="000000"/>
                <w:sz w:val="22"/>
                <w:szCs w:val="22"/>
              </w:rPr>
            </w:pPr>
            <w:r w:rsidRPr="00C14C6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C14C61" w:rsidRPr="00C14C61" w:rsidRDefault="00C14C61" w:rsidP="00C14C61">
            <w:pPr>
              <w:jc w:val="center"/>
            </w:pPr>
            <w:r w:rsidRPr="00C14C61">
              <w:rPr>
                <w:bCs/>
                <w:color w:val="000000"/>
                <w:sz w:val="28"/>
                <w:szCs w:val="28"/>
              </w:rPr>
              <w:t>-</w:t>
            </w:r>
          </w:p>
        </w:tc>
        <w:tc>
          <w:tcPr>
            <w:tcW w:w="2693" w:type="dxa"/>
            <w:vAlign w:val="center"/>
          </w:tcPr>
          <w:p w:rsidR="00C14C61" w:rsidRPr="00C14C61" w:rsidRDefault="00C14C61" w:rsidP="00C14C61">
            <w:pPr>
              <w:jc w:val="cente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994"/>
          <w:jc w:val="center"/>
        </w:trPr>
        <w:tc>
          <w:tcPr>
            <w:tcW w:w="11057" w:type="dxa"/>
            <w:gridSpan w:val="5"/>
            <w:vAlign w:val="center"/>
          </w:tcPr>
          <w:p w:rsidR="00C14C61" w:rsidRPr="00C14C61" w:rsidRDefault="00C14C61" w:rsidP="00C14C61">
            <w:pPr>
              <w:numPr>
                <w:ilvl w:val="0"/>
                <w:numId w:val="4"/>
              </w:numPr>
              <w:contextualSpacing/>
              <w:jc w:val="center"/>
              <w:rPr>
                <w:bCs/>
                <w:color w:val="000000"/>
                <w:sz w:val="28"/>
                <w:szCs w:val="28"/>
              </w:rPr>
            </w:pPr>
            <w:r w:rsidRPr="00C14C61">
              <w:rPr>
                <w:bCs/>
                <w:color w:val="000000"/>
                <w:sz w:val="28"/>
                <w:szCs w:val="28"/>
              </w:rPr>
              <w:t>Показатели энергетической эффективности использования ресурсов, в том числе уровень потерь воды</w:t>
            </w:r>
          </w:p>
        </w:tc>
      </w:tr>
      <w:tr w:rsidR="00C14C61" w:rsidRPr="00C14C61" w:rsidTr="00981A15">
        <w:trPr>
          <w:trHeight w:val="1412"/>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4.1.</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54,39</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54,39</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981A15">
        <w:trPr>
          <w:trHeight w:val="155"/>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4.2.</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14C61">
              <w:rPr>
                <w:sz w:val="22"/>
                <w:szCs w:val="22"/>
              </w:rPr>
              <w:t>м</w:t>
            </w:r>
            <w:r w:rsidRPr="00C14C61">
              <w:rPr>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водоподготовке</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438"/>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1</w:t>
            </w:r>
          </w:p>
        </w:tc>
        <w:tc>
          <w:tcPr>
            <w:tcW w:w="3659" w:type="dxa"/>
            <w:vAlign w:val="center"/>
          </w:tcPr>
          <w:p w:rsidR="00C14C61" w:rsidRPr="00C14C61" w:rsidRDefault="00C14C61" w:rsidP="00C14C61">
            <w:pPr>
              <w:jc w:val="center"/>
              <w:rPr>
                <w:color w:val="000000"/>
                <w:sz w:val="28"/>
                <w:szCs w:val="28"/>
              </w:rPr>
            </w:pPr>
            <w:r w:rsidRPr="00C14C61">
              <w:rPr>
                <w:color w:val="000000"/>
                <w:sz w:val="28"/>
                <w:szCs w:val="28"/>
              </w:rPr>
              <w:t>2</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3</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4</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5</w:t>
            </w:r>
          </w:p>
        </w:tc>
      </w:tr>
      <w:tr w:rsidR="00C14C61" w:rsidRPr="00C14C61" w:rsidTr="00C14C61">
        <w:trPr>
          <w:trHeight w:val="2228"/>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lastRenderedPageBreak/>
              <w:t>4.3.</w:t>
            </w:r>
          </w:p>
        </w:tc>
        <w:tc>
          <w:tcPr>
            <w:tcW w:w="3659" w:type="dxa"/>
            <w:vAlign w:val="center"/>
          </w:tcPr>
          <w:p w:rsidR="00C14C61" w:rsidRPr="00C14C61" w:rsidRDefault="00C14C61" w:rsidP="00C14C61">
            <w:pPr>
              <w:rPr>
                <w:color w:val="000000"/>
                <w:sz w:val="22"/>
                <w:szCs w:val="22"/>
              </w:rPr>
            </w:pPr>
            <w:r w:rsidRPr="00C14C6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14C61">
              <w:rPr>
                <w:sz w:val="22"/>
                <w:szCs w:val="22"/>
              </w:rPr>
              <w:t>м</w:t>
            </w:r>
            <w:r w:rsidRPr="00C14C61">
              <w:rPr>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транспортировке</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2259"/>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4.4.</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14C61">
              <w:rPr>
                <w:sz w:val="22"/>
                <w:szCs w:val="22"/>
              </w:rPr>
              <w:t>м</w:t>
            </w:r>
            <w:r w:rsidRPr="00C14C61">
              <w:rPr>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водоснабжения (полный цикл)</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0,21</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0,21</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1978"/>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4.5.</w:t>
            </w:r>
          </w:p>
        </w:tc>
        <w:tc>
          <w:tcPr>
            <w:tcW w:w="3659" w:type="dxa"/>
            <w:vAlign w:val="center"/>
          </w:tcPr>
          <w:p w:rsidR="00C14C61" w:rsidRPr="00C14C61" w:rsidRDefault="00C14C61" w:rsidP="00C14C61">
            <w:pPr>
              <w:rPr>
                <w:bCs/>
                <w:color w:val="000000"/>
                <w:sz w:val="28"/>
                <w:szCs w:val="28"/>
              </w:rPr>
            </w:pPr>
            <w:r w:rsidRPr="00C14C6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14C61">
              <w:rPr>
                <w:color w:val="000000"/>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очистке сточных вод</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2117"/>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4.6.</w:t>
            </w:r>
          </w:p>
        </w:tc>
        <w:tc>
          <w:tcPr>
            <w:tcW w:w="3659" w:type="dxa"/>
            <w:vAlign w:val="center"/>
          </w:tcPr>
          <w:p w:rsidR="00C14C61" w:rsidRPr="00C14C61" w:rsidRDefault="00C14C61" w:rsidP="00C14C61">
            <w:pPr>
              <w:rPr>
                <w:color w:val="000000"/>
                <w:sz w:val="22"/>
                <w:szCs w:val="22"/>
              </w:rPr>
            </w:pPr>
            <w:r w:rsidRPr="00C14C6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14C61">
              <w:rPr>
                <w:color w:val="000000"/>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транспортировке сточных вод</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r w:rsidR="00C14C61" w:rsidRPr="00C14C61" w:rsidTr="00C14C61">
        <w:trPr>
          <w:trHeight w:val="2268"/>
          <w:jc w:val="center"/>
        </w:trPr>
        <w:tc>
          <w:tcPr>
            <w:tcW w:w="736" w:type="dxa"/>
            <w:vAlign w:val="center"/>
          </w:tcPr>
          <w:p w:rsidR="00C14C61" w:rsidRPr="00C14C61" w:rsidRDefault="00C14C61" w:rsidP="00C14C61">
            <w:pPr>
              <w:jc w:val="center"/>
              <w:rPr>
                <w:bCs/>
                <w:color w:val="000000"/>
                <w:sz w:val="28"/>
                <w:szCs w:val="28"/>
              </w:rPr>
            </w:pPr>
            <w:r w:rsidRPr="00C14C61">
              <w:rPr>
                <w:bCs/>
                <w:color w:val="000000"/>
                <w:sz w:val="28"/>
                <w:szCs w:val="28"/>
              </w:rPr>
              <w:t>4.7.</w:t>
            </w:r>
          </w:p>
        </w:tc>
        <w:tc>
          <w:tcPr>
            <w:tcW w:w="3659" w:type="dxa"/>
            <w:vAlign w:val="center"/>
          </w:tcPr>
          <w:p w:rsidR="00C14C61" w:rsidRPr="00C14C61" w:rsidRDefault="00C14C61" w:rsidP="00C14C61">
            <w:pPr>
              <w:rPr>
                <w:color w:val="000000"/>
                <w:sz w:val="22"/>
                <w:szCs w:val="22"/>
              </w:rPr>
            </w:pPr>
            <w:r w:rsidRPr="00C14C6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14C61">
              <w:rPr>
                <w:color w:val="000000"/>
                <w:sz w:val="22"/>
                <w:szCs w:val="22"/>
                <w:vertAlign w:val="superscript"/>
              </w:rPr>
              <w:t>3</w:t>
            </w:r>
            <w:r w:rsidRPr="00C14C61">
              <w:rPr>
                <w:color w:val="000000"/>
                <w:sz w:val="22"/>
                <w:szCs w:val="22"/>
              </w:rPr>
              <w:t xml:space="preserve">) – </w:t>
            </w:r>
            <w:r w:rsidRPr="00C14C61">
              <w:rPr>
                <w:color w:val="000000"/>
                <w:sz w:val="22"/>
                <w:szCs w:val="22"/>
                <w:u w:val="single"/>
              </w:rPr>
              <w:t>для организаций, оказывающих услуги по водоотведению</w:t>
            </w:r>
          </w:p>
        </w:tc>
        <w:tc>
          <w:tcPr>
            <w:tcW w:w="1559" w:type="dxa"/>
            <w:vAlign w:val="center"/>
          </w:tcPr>
          <w:p w:rsidR="00C14C61" w:rsidRPr="00C14C61" w:rsidRDefault="00C14C61" w:rsidP="00C14C61">
            <w:pPr>
              <w:jc w:val="center"/>
              <w:rPr>
                <w:bCs/>
                <w:color w:val="000000"/>
                <w:sz w:val="28"/>
                <w:szCs w:val="28"/>
              </w:rPr>
            </w:pPr>
            <w:r w:rsidRPr="00C14C61">
              <w:rPr>
                <w:bCs/>
                <w:color w:val="000000"/>
                <w:sz w:val="28"/>
                <w:szCs w:val="28"/>
              </w:rPr>
              <w:t>0,29</w:t>
            </w:r>
          </w:p>
        </w:tc>
        <w:tc>
          <w:tcPr>
            <w:tcW w:w="2693" w:type="dxa"/>
            <w:vAlign w:val="center"/>
          </w:tcPr>
          <w:p w:rsidR="00C14C61" w:rsidRPr="00C14C61" w:rsidRDefault="00C14C61" w:rsidP="00C14C61">
            <w:pPr>
              <w:jc w:val="center"/>
              <w:rPr>
                <w:bCs/>
                <w:color w:val="000000"/>
                <w:sz w:val="28"/>
                <w:szCs w:val="28"/>
              </w:rPr>
            </w:pPr>
            <w:r w:rsidRPr="00C14C61">
              <w:rPr>
                <w:bCs/>
                <w:color w:val="000000"/>
                <w:sz w:val="28"/>
                <w:szCs w:val="28"/>
              </w:rPr>
              <w:t>0,29</w:t>
            </w:r>
          </w:p>
        </w:tc>
        <w:tc>
          <w:tcPr>
            <w:tcW w:w="2410" w:type="dxa"/>
            <w:vAlign w:val="center"/>
          </w:tcPr>
          <w:p w:rsidR="00C14C61" w:rsidRPr="00C14C61" w:rsidRDefault="00C14C61" w:rsidP="00C14C61">
            <w:pPr>
              <w:jc w:val="center"/>
              <w:rPr>
                <w:bCs/>
                <w:color w:val="000000"/>
                <w:sz w:val="28"/>
                <w:szCs w:val="28"/>
              </w:rPr>
            </w:pPr>
            <w:r w:rsidRPr="00C14C61">
              <w:rPr>
                <w:bCs/>
                <w:color w:val="000000"/>
                <w:sz w:val="28"/>
                <w:szCs w:val="28"/>
              </w:rPr>
              <w:t>-</w:t>
            </w:r>
          </w:p>
        </w:tc>
      </w:tr>
    </w:tbl>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p>
    <w:p w:rsidR="00C14C61" w:rsidRPr="00C14C61" w:rsidRDefault="00C14C61" w:rsidP="00C14C61">
      <w:pPr>
        <w:ind w:left="-567"/>
        <w:jc w:val="center"/>
        <w:rPr>
          <w:bCs/>
          <w:color w:val="000000"/>
          <w:sz w:val="28"/>
          <w:szCs w:val="28"/>
        </w:rPr>
      </w:pPr>
      <w:r w:rsidRPr="00C14C61">
        <w:rPr>
          <w:bCs/>
          <w:color w:val="000000"/>
          <w:sz w:val="28"/>
          <w:szCs w:val="28"/>
        </w:rPr>
        <w:t>Раздел 10. Отчет об исполнении производственной программы за 2017 год</w:t>
      </w:r>
    </w:p>
    <w:p w:rsidR="00C14C61" w:rsidRPr="00C14C61" w:rsidRDefault="00C14C61" w:rsidP="00C14C61">
      <w:pPr>
        <w:ind w:left="-567"/>
        <w:jc w:val="center"/>
        <w:rPr>
          <w:bCs/>
          <w:color w:val="000000"/>
          <w:sz w:val="28"/>
          <w:szCs w:val="28"/>
        </w:rPr>
      </w:pPr>
    </w:p>
    <w:tbl>
      <w:tblPr>
        <w:tblStyle w:val="231"/>
        <w:tblW w:w="10173" w:type="dxa"/>
        <w:jc w:val="center"/>
        <w:tblLook w:val="04A0" w:firstRow="1" w:lastRow="0" w:firstColumn="1" w:lastColumn="0" w:noHBand="0" w:noVBand="1"/>
      </w:tblPr>
      <w:tblGrid>
        <w:gridCol w:w="6641"/>
        <w:gridCol w:w="3532"/>
      </w:tblGrid>
      <w:tr w:rsidR="00C14C61" w:rsidRPr="00C14C61" w:rsidTr="00C14C61">
        <w:trPr>
          <w:jc w:val="center"/>
        </w:trPr>
        <w:tc>
          <w:tcPr>
            <w:tcW w:w="6641" w:type="dxa"/>
            <w:vAlign w:val="center"/>
          </w:tcPr>
          <w:p w:rsidR="00C14C61" w:rsidRPr="00C14C61" w:rsidRDefault="00C14C61" w:rsidP="00C14C61">
            <w:pPr>
              <w:jc w:val="center"/>
              <w:rPr>
                <w:bCs/>
                <w:color w:val="000000"/>
                <w:sz w:val="28"/>
                <w:szCs w:val="28"/>
              </w:rPr>
            </w:pPr>
            <w:r w:rsidRPr="00C14C61">
              <w:rPr>
                <w:bCs/>
                <w:color w:val="000000"/>
                <w:sz w:val="28"/>
                <w:szCs w:val="28"/>
              </w:rPr>
              <w:t>Наименование показателя</w:t>
            </w:r>
          </w:p>
        </w:tc>
        <w:tc>
          <w:tcPr>
            <w:tcW w:w="3532" w:type="dxa"/>
            <w:vAlign w:val="center"/>
          </w:tcPr>
          <w:p w:rsidR="00C14C61" w:rsidRPr="00C14C61" w:rsidRDefault="00C14C61" w:rsidP="00C14C61">
            <w:pPr>
              <w:jc w:val="center"/>
              <w:rPr>
                <w:bCs/>
                <w:color w:val="000000"/>
                <w:sz w:val="28"/>
                <w:szCs w:val="28"/>
              </w:rPr>
            </w:pPr>
            <w:r w:rsidRPr="00C14C61">
              <w:rPr>
                <w:bCs/>
                <w:color w:val="000000"/>
                <w:sz w:val="28"/>
                <w:szCs w:val="28"/>
              </w:rPr>
              <w:t>Фактическое значение показателя, тыс. руб.</w:t>
            </w:r>
          </w:p>
        </w:tc>
      </w:tr>
      <w:tr w:rsidR="00C14C61" w:rsidRPr="00C14C61" w:rsidTr="00C14C61">
        <w:trPr>
          <w:trHeight w:val="541"/>
          <w:jc w:val="center"/>
        </w:trPr>
        <w:tc>
          <w:tcPr>
            <w:tcW w:w="10173" w:type="dxa"/>
            <w:gridSpan w:val="2"/>
            <w:vAlign w:val="center"/>
          </w:tcPr>
          <w:p w:rsidR="00C14C61" w:rsidRPr="00C14C61" w:rsidRDefault="00C14C61" w:rsidP="00C14C61">
            <w:pPr>
              <w:numPr>
                <w:ilvl w:val="0"/>
                <w:numId w:val="1"/>
              </w:numPr>
              <w:contextualSpacing/>
              <w:jc w:val="center"/>
              <w:rPr>
                <w:bCs/>
                <w:sz w:val="28"/>
                <w:szCs w:val="28"/>
              </w:rPr>
            </w:pPr>
            <w:r w:rsidRPr="00C14C61">
              <w:rPr>
                <w:bCs/>
                <w:sz w:val="28"/>
                <w:szCs w:val="28"/>
              </w:rPr>
              <w:t>Холодное водоснабжение питьевой водой</w:t>
            </w:r>
          </w:p>
        </w:tc>
      </w:tr>
      <w:tr w:rsidR="00C14C61" w:rsidRPr="00C14C61" w:rsidTr="00C14C61">
        <w:trPr>
          <w:jc w:val="center"/>
        </w:trPr>
        <w:tc>
          <w:tcPr>
            <w:tcW w:w="6641" w:type="dxa"/>
            <w:vAlign w:val="center"/>
          </w:tcPr>
          <w:p w:rsidR="00C14C61" w:rsidRPr="00C14C61" w:rsidRDefault="00C14C61" w:rsidP="00C14C61">
            <w:pPr>
              <w:jc w:val="center"/>
              <w:rPr>
                <w:bCs/>
                <w:sz w:val="28"/>
                <w:szCs w:val="28"/>
              </w:rPr>
            </w:pPr>
            <w:r w:rsidRPr="00C14C61">
              <w:rPr>
                <w:bCs/>
                <w:sz w:val="28"/>
                <w:szCs w:val="28"/>
              </w:rPr>
              <w:t>-</w:t>
            </w:r>
          </w:p>
        </w:tc>
        <w:tc>
          <w:tcPr>
            <w:tcW w:w="3532" w:type="dxa"/>
            <w:vAlign w:val="center"/>
          </w:tcPr>
          <w:p w:rsidR="00C14C61" w:rsidRPr="00C14C61" w:rsidRDefault="00C14C61" w:rsidP="00C14C61">
            <w:pPr>
              <w:jc w:val="center"/>
              <w:rPr>
                <w:bCs/>
                <w:sz w:val="28"/>
                <w:szCs w:val="28"/>
              </w:rPr>
            </w:pPr>
            <w:r w:rsidRPr="00C14C61">
              <w:rPr>
                <w:bCs/>
                <w:sz w:val="28"/>
                <w:szCs w:val="28"/>
              </w:rPr>
              <w:t>-</w:t>
            </w:r>
          </w:p>
        </w:tc>
      </w:tr>
      <w:tr w:rsidR="00C14C61" w:rsidRPr="00C14C61" w:rsidTr="00C14C61">
        <w:trPr>
          <w:trHeight w:val="514"/>
          <w:jc w:val="center"/>
        </w:trPr>
        <w:tc>
          <w:tcPr>
            <w:tcW w:w="10173" w:type="dxa"/>
            <w:gridSpan w:val="2"/>
            <w:vAlign w:val="center"/>
          </w:tcPr>
          <w:p w:rsidR="00C14C61" w:rsidRPr="00C14C61" w:rsidRDefault="00C14C61" w:rsidP="00C14C61">
            <w:pPr>
              <w:numPr>
                <w:ilvl w:val="0"/>
                <w:numId w:val="1"/>
              </w:numPr>
              <w:contextualSpacing/>
              <w:jc w:val="center"/>
              <w:rPr>
                <w:bCs/>
                <w:sz w:val="28"/>
                <w:szCs w:val="28"/>
              </w:rPr>
            </w:pPr>
            <w:r w:rsidRPr="00C14C61">
              <w:rPr>
                <w:bCs/>
                <w:sz w:val="28"/>
                <w:szCs w:val="28"/>
              </w:rPr>
              <w:t>Водоотведение</w:t>
            </w:r>
          </w:p>
        </w:tc>
      </w:tr>
      <w:tr w:rsidR="00C14C61" w:rsidRPr="00C14C61" w:rsidTr="00C14C61">
        <w:trPr>
          <w:jc w:val="center"/>
        </w:trPr>
        <w:tc>
          <w:tcPr>
            <w:tcW w:w="6641" w:type="dxa"/>
            <w:vAlign w:val="center"/>
          </w:tcPr>
          <w:p w:rsidR="00C14C61" w:rsidRPr="00C14C61" w:rsidRDefault="00C14C61" w:rsidP="00C14C61">
            <w:pPr>
              <w:jc w:val="center"/>
              <w:rPr>
                <w:bCs/>
                <w:sz w:val="28"/>
                <w:szCs w:val="28"/>
              </w:rPr>
            </w:pPr>
            <w:r w:rsidRPr="00C14C61">
              <w:rPr>
                <w:bCs/>
                <w:sz w:val="28"/>
                <w:szCs w:val="28"/>
              </w:rPr>
              <w:t>-</w:t>
            </w:r>
          </w:p>
        </w:tc>
        <w:tc>
          <w:tcPr>
            <w:tcW w:w="3532" w:type="dxa"/>
            <w:vAlign w:val="center"/>
          </w:tcPr>
          <w:p w:rsidR="00C14C61" w:rsidRPr="00C14C61" w:rsidRDefault="00C14C61" w:rsidP="00C14C61">
            <w:pPr>
              <w:jc w:val="center"/>
              <w:rPr>
                <w:bCs/>
                <w:sz w:val="28"/>
                <w:szCs w:val="28"/>
              </w:rPr>
            </w:pPr>
            <w:r w:rsidRPr="00C14C61">
              <w:rPr>
                <w:bCs/>
                <w:sz w:val="28"/>
                <w:szCs w:val="28"/>
              </w:rPr>
              <w:t>-</w:t>
            </w:r>
          </w:p>
        </w:tc>
      </w:tr>
    </w:tbl>
    <w:p w:rsidR="00C14C61" w:rsidRPr="00C14C61" w:rsidRDefault="00C14C61" w:rsidP="00C14C61">
      <w:pPr>
        <w:ind w:left="-567"/>
        <w:jc w:val="center"/>
        <w:rPr>
          <w:bCs/>
          <w:color w:val="000000"/>
          <w:sz w:val="28"/>
          <w:szCs w:val="28"/>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ind w:left="-567"/>
        <w:jc w:val="center"/>
        <w:rPr>
          <w:bCs/>
          <w:color w:val="000000"/>
          <w:sz w:val="28"/>
          <w:szCs w:val="28"/>
        </w:rPr>
      </w:pPr>
      <w:r w:rsidRPr="00C14C61">
        <w:rPr>
          <w:bCs/>
          <w:color w:val="000000"/>
          <w:sz w:val="28"/>
          <w:szCs w:val="28"/>
        </w:rPr>
        <w:t xml:space="preserve">   Раздел 11. Мероприятия, направленные на повышение качества обслуживания абонентов</w:t>
      </w:r>
    </w:p>
    <w:p w:rsidR="00C14C61" w:rsidRPr="00C14C61" w:rsidRDefault="00C14C61" w:rsidP="00C14C61">
      <w:pPr>
        <w:ind w:left="-567"/>
        <w:jc w:val="center"/>
        <w:rPr>
          <w:bCs/>
          <w:color w:val="000000"/>
          <w:sz w:val="28"/>
          <w:szCs w:val="28"/>
        </w:rPr>
      </w:pPr>
    </w:p>
    <w:tbl>
      <w:tblPr>
        <w:tblStyle w:val="231"/>
        <w:tblW w:w="9467" w:type="dxa"/>
        <w:jc w:val="center"/>
        <w:tblLook w:val="04A0" w:firstRow="1" w:lastRow="0" w:firstColumn="1" w:lastColumn="0" w:noHBand="0" w:noVBand="1"/>
      </w:tblPr>
      <w:tblGrid>
        <w:gridCol w:w="5935"/>
        <w:gridCol w:w="3532"/>
      </w:tblGrid>
      <w:tr w:rsidR="00C14C61" w:rsidRPr="00C14C61" w:rsidTr="00C14C61">
        <w:trPr>
          <w:trHeight w:val="748"/>
          <w:jc w:val="center"/>
        </w:trPr>
        <w:tc>
          <w:tcPr>
            <w:tcW w:w="5935" w:type="dxa"/>
            <w:vAlign w:val="center"/>
          </w:tcPr>
          <w:p w:rsidR="00C14C61" w:rsidRPr="00C14C61" w:rsidRDefault="00C14C61" w:rsidP="00C14C61">
            <w:pPr>
              <w:jc w:val="center"/>
              <w:rPr>
                <w:bCs/>
                <w:color w:val="000000"/>
                <w:sz w:val="28"/>
                <w:szCs w:val="28"/>
              </w:rPr>
            </w:pPr>
            <w:r w:rsidRPr="00C14C61">
              <w:rPr>
                <w:bCs/>
                <w:color w:val="000000"/>
                <w:sz w:val="28"/>
                <w:szCs w:val="28"/>
              </w:rPr>
              <w:t>Наименование мероприятия</w:t>
            </w:r>
          </w:p>
        </w:tc>
        <w:tc>
          <w:tcPr>
            <w:tcW w:w="3532" w:type="dxa"/>
            <w:vAlign w:val="center"/>
          </w:tcPr>
          <w:p w:rsidR="00C14C61" w:rsidRPr="00C14C61" w:rsidRDefault="00C14C61" w:rsidP="00C14C61">
            <w:pPr>
              <w:jc w:val="center"/>
              <w:rPr>
                <w:bCs/>
                <w:color w:val="000000"/>
                <w:sz w:val="28"/>
                <w:szCs w:val="28"/>
              </w:rPr>
            </w:pPr>
            <w:r w:rsidRPr="00C14C61">
              <w:rPr>
                <w:bCs/>
                <w:color w:val="000000"/>
                <w:sz w:val="28"/>
                <w:szCs w:val="28"/>
              </w:rPr>
              <w:t>Период проведения мероприятий</w:t>
            </w:r>
          </w:p>
        </w:tc>
      </w:tr>
      <w:tr w:rsidR="00C14C61" w:rsidRPr="00C14C61" w:rsidTr="00C14C61">
        <w:trPr>
          <w:trHeight w:val="517"/>
          <w:jc w:val="center"/>
        </w:trPr>
        <w:tc>
          <w:tcPr>
            <w:tcW w:w="5935" w:type="dxa"/>
            <w:vAlign w:val="center"/>
          </w:tcPr>
          <w:p w:rsidR="00C14C61" w:rsidRPr="00C14C61" w:rsidRDefault="00C14C61" w:rsidP="00C14C61">
            <w:pPr>
              <w:jc w:val="center"/>
              <w:rPr>
                <w:bCs/>
                <w:sz w:val="28"/>
                <w:szCs w:val="28"/>
              </w:rPr>
            </w:pPr>
            <w:r w:rsidRPr="00C14C61">
              <w:rPr>
                <w:bCs/>
                <w:sz w:val="28"/>
                <w:szCs w:val="28"/>
              </w:rPr>
              <w:t>-</w:t>
            </w:r>
          </w:p>
        </w:tc>
        <w:tc>
          <w:tcPr>
            <w:tcW w:w="3532" w:type="dxa"/>
            <w:vAlign w:val="center"/>
          </w:tcPr>
          <w:p w:rsidR="00C14C61" w:rsidRPr="00C14C61" w:rsidRDefault="00C14C61" w:rsidP="00C14C61">
            <w:pPr>
              <w:jc w:val="center"/>
              <w:rPr>
                <w:bCs/>
                <w:sz w:val="28"/>
                <w:szCs w:val="28"/>
              </w:rPr>
            </w:pPr>
            <w:r w:rsidRPr="00C14C61">
              <w:rPr>
                <w:bCs/>
                <w:sz w:val="28"/>
                <w:szCs w:val="28"/>
              </w:rPr>
              <w:t>-</w:t>
            </w:r>
          </w:p>
        </w:tc>
      </w:tr>
    </w:tbl>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C14C61" w:rsidRPr="00C14C61" w:rsidRDefault="00C14C61" w:rsidP="00C14C61">
      <w:pPr>
        <w:jc w:val="both"/>
        <w:rPr>
          <w:sz w:val="28"/>
          <w:szCs w:val="28"/>
          <w:lang w:eastAsia="en-US"/>
        </w:rPr>
      </w:pPr>
    </w:p>
    <w:p w:rsidR="00981A15" w:rsidRDefault="00981A15" w:rsidP="00C14C61">
      <w:pPr>
        <w:jc w:val="both"/>
        <w:rPr>
          <w:sz w:val="28"/>
          <w:szCs w:val="28"/>
          <w:lang w:eastAsia="en-US"/>
        </w:rPr>
        <w:sectPr w:rsidR="00981A15" w:rsidSect="00685F04">
          <w:pgSz w:w="11906" w:h="16838" w:code="9"/>
          <w:pgMar w:top="851" w:right="851" w:bottom="709" w:left="709" w:header="709" w:footer="709" w:gutter="0"/>
          <w:cols w:space="708"/>
          <w:titlePg/>
          <w:docGrid w:linePitch="360"/>
        </w:sectPr>
      </w:pPr>
    </w:p>
    <w:p w:rsidR="00981A15" w:rsidRDefault="00981A15" w:rsidP="00A9782F">
      <w:pPr>
        <w:tabs>
          <w:tab w:val="left" w:pos="4253"/>
        </w:tabs>
        <w:ind w:left="4820" w:right="-2" w:firstLine="6662"/>
      </w:pPr>
      <w:r>
        <w:lastRenderedPageBreak/>
        <w:t>Приложение № 3 к протоколу № 6</w:t>
      </w:r>
    </w:p>
    <w:p w:rsidR="00A9782F" w:rsidRDefault="00981A15" w:rsidP="00A9782F">
      <w:pPr>
        <w:tabs>
          <w:tab w:val="left" w:pos="4536"/>
        </w:tabs>
        <w:ind w:left="4820" w:right="-2" w:firstLine="6662"/>
      </w:pPr>
      <w:r>
        <w:t xml:space="preserve">заседания правления региональной </w:t>
      </w:r>
    </w:p>
    <w:p w:rsidR="00A9782F" w:rsidRDefault="00981A15" w:rsidP="00A9782F">
      <w:pPr>
        <w:tabs>
          <w:tab w:val="left" w:pos="4536"/>
        </w:tabs>
        <w:ind w:left="4820" w:right="-2" w:firstLine="6662"/>
      </w:pPr>
      <w:r>
        <w:t xml:space="preserve">энергетической комиссии </w:t>
      </w:r>
    </w:p>
    <w:p w:rsidR="00981A15" w:rsidRDefault="00981A15" w:rsidP="00A9782F">
      <w:pPr>
        <w:tabs>
          <w:tab w:val="left" w:pos="4536"/>
        </w:tabs>
        <w:ind w:left="4820" w:right="-2" w:firstLine="6662"/>
      </w:pPr>
      <w:r>
        <w:t>Кемеровской области от 01.02.2019</w:t>
      </w:r>
    </w:p>
    <w:p w:rsidR="00C14C61" w:rsidRDefault="00A9782F" w:rsidP="00A9782F">
      <w:pPr>
        <w:jc w:val="both"/>
        <w:rPr>
          <w:sz w:val="28"/>
          <w:szCs w:val="28"/>
          <w:lang w:eastAsia="en-US"/>
        </w:rPr>
      </w:pPr>
      <w:r w:rsidRPr="00A9782F">
        <w:drawing>
          <wp:inline distT="0" distB="0" distL="0" distR="0">
            <wp:extent cx="10086975" cy="114617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86975" cy="1146175"/>
                    </a:xfrm>
                    <a:prstGeom prst="rect">
                      <a:avLst/>
                    </a:prstGeom>
                    <a:noFill/>
                    <a:ln>
                      <a:noFill/>
                    </a:ln>
                  </pic:spPr>
                </pic:pic>
              </a:graphicData>
            </a:graphic>
          </wp:inline>
        </w:drawing>
      </w:r>
    </w:p>
    <w:p w:rsidR="00A9782F" w:rsidRPr="00C14C61" w:rsidRDefault="00A9782F" w:rsidP="00A9782F">
      <w:pPr>
        <w:jc w:val="both"/>
        <w:rPr>
          <w:sz w:val="28"/>
          <w:szCs w:val="28"/>
          <w:lang w:eastAsia="en-US"/>
        </w:rPr>
      </w:pPr>
      <w:r w:rsidRPr="00A9782F">
        <w:drawing>
          <wp:inline distT="0" distB="0" distL="0" distR="0">
            <wp:extent cx="10077450" cy="4429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7450" cy="4429125"/>
                    </a:xfrm>
                    <a:prstGeom prst="rect">
                      <a:avLst/>
                    </a:prstGeom>
                    <a:noFill/>
                    <a:ln>
                      <a:noFill/>
                    </a:ln>
                  </pic:spPr>
                </pic:pic>
              </a:graphicData>
            </a:graphic>
          </wp:inline>
        </w:drawing>
      </w:r>
    </w:p>
    <w:p w:rsidR="00C14C61" w:rsidRDefault="00A9782F" w:rsidP="00C14C61">
      <w:pPr>
        <w:jc w:val="both"/>
        <w:rPr>
          <w:sz w:val="28"/>
          <w:szCs w:val="28"/>
          <w:lang w:eastAsia="en-US"/>
        </w:rPr>
      </w:pPr>
      <w:r w:rsidRPr="00A9782F">
        <w:lastRenderedPageBreak/>
        <w:drawing>
          <wp:inline distT="0" distB="0" distL="0" distR="0" wp14:anchorId="53BEBABB" wp14:editId="570E8A6C">
            <wp:extent cx="10029825" cy="12287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29982" cy="1228744"/>
                    </a:xfrm>
                    <a:prstGeom prst="rect">
                      <a:avLst/>
                    </a:prstGeom>
                    <a:noFill/>
                    <a:ln>
                      <a:noFill/>
                    </a:ln>
                  </pic:spPr>
                </pic:pic>
              </a:graphicData>
            </a:graphic>
          </wp:inline>
        </w:drawing>
      </w:r>
    </w:p>
    <w:p w:rsidR="00A9782F" w:rsidRPr="00C14C61" w:rsidRDefault="00A9782F" w:rsidP="00C14C61">
      <w:pPr>
        <w:jc w:val="both"/>
        <w:rPr>
          <w:sz w:val="28"/>
          <w:szCs w:val="28"/>
          <w:lang w:eastAsia="en-US"/>
        </w:rPr>
      </w:pPr>
      <w:r w:rsidRPr="00A9782F">
        <w:drawing>
          <wp:inline distT="0" distB="0" distL="0" distR="0">
            <wp:extent cx="10048875" cy="48577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48875" cy="4857750"/>
                    </a:xfrm>
                    <a:prstGeom prst="rect">
                      <a:avLst/>
                    </a:prstGeom>
                    <a:noFill/>
                    <a:ln>
                      <a:noFill/>
                    </a:ln>
                  </pic:spPr>
                </pic:pic>
              </a:graphicData>
            </a:graphic>
          </wp:inline>
        </w:drawing>
      </w:r>
    </w:p>
    <w:p w:rsidR="00C14C61" w:rsidRDefault="00A9782F" w:rsidP="00C14C61">
      <w:pPr>
        <w:jc w:val="both"/>
        <w:rPr>
          <w:sz w:val="28"/>
          <w:szCs w:val="28"/>
          <w:lang w:eastAsia="en-US"/>
        </w:rPr>
      </w:pPr>
      <w:r w:rsidRPr="00A9782F">
        <w:lastRenderedPageBreak/>
        <w:drawing>
          <wp:inline distT="0" distB="0" distL="0" distR="0" wp14:anchorId="52C97447" wp14:editId="157EA0A9">
            <wp:extent cx="10001250" cy="1095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4811" cy="1095765"/>
                    </a:xfrm>
                    <a:prstGeom prst="rect">
                      <a:avLst/>
                    </a:prstGeom>
                    <a:noFill/>
                    <a:ln>
                      <a:noFill/>
                    </a:ln>
                  </pic:spPr>
                </pic:pic>
              </a:graphicData>
            </a:graphic>
          </wp:inline>
        </w:drawing>
      </w:r>
    </w:p>
    <w:p w:rsidR="00A9782F" w:rsidRDefault="00A9782F" w:rsidP="00C14C61">
      <w:pPr>
        <w:jc w:val="both"/>
        <w:rPr>
          <w:sz w:val="28"/>
          <w:szCs w:val="28"/>
          <w:lang w:eastAsia="en-US"/>
        </w:rPr>
      </w:pPr>
      <w:r w:rsidRPr="00A9782F">
        <w:drawing>
          <wp:inline distT="0" distB="0" distL="0" distR="0">
            <wp:extent cx="10010775" cy="4914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10775" cy="4914900"/>
                    </a:xfrm>
                    <a:prstGeom prst="rect">
                      <a:avLst/>
                    </a:prstGeom>
                    <a:noFill/>
                    <a:ln>
                      <a:noFill/>
                    </a:ln>
                  </pic:spPr>
                </pic:pic>
              </a:graphicData>
            </a:graphic>
          </wp:inline>
        </w:drawing>
      </w:r>
    </w:p>
    <w:p w:rsidR="00A9782F" w:rsidRDefault="00A9782F" w:rsidP="00C14C61">
      <w:pPr>
        <w:jc w:val="both"/>
        <w:rPr>
          <w:sz w:val="28"/>
          <w:szCs w:val="28"/>
          <w:lang w:eastAsia="en-US"/>
        </w:rPr>
      </w:pPr>
      <w:r w:rsidRPr="00A9782F">
        <w:lastRenderedPageBreak/>
        <w:drawing>
          <wp:inline distT="0" distB="0" distL="0" distR="0" wp14:anchorId="75583676" wp14:editId="542E3444">
            <wp:extent cx="9906000" cy="1062355"/>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7809" cy="1062549"/>
                    </a:xfrm>
                    <a:prstGeom prst="rect">
                      <a:avLst/>
                    </a:prstGeom>
                    <a:noFill/>
                    <a:ln>
                      <a:noFill/>
                    </a:ln>
                  </pic:spPr>
                </pic:pic>
              </a:graphicData>
            </a:graphic>
          </wp:inline>
        </w:drawing>
      </w:r>
    </w:p>
    <w:p w:rsidR="00A9782F" w:rsidRDefault="00A9782F" w:rsidP="00C14C61">
      <w:pPr>
        <w:jc w:val="both"/>
        <w:rPr>
          <w:sz w:val="28"/>
          <w:szCs w:val="28"/>
          <w:lang w:eastAsia="en-US"/>
        </w:rPr>
      </w:pPr>
      <w:r w:rsidRPr="00A9782F">
        <w:drawing>
          <wp:inline distT="0" distB="0" distL="0" distR="0">
            <wp:extent cx="9906000" cy="49434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0" cy="4943475"/>
                    </a:xfrm>
                    <a:prstGeom prst="rect">
                      <a:avLst/>
                    </a:prstGeom>
                    <a:noFill/>
                    <a:ln>
                      <a:noFill/>
                    </a:ln>
                  </pic:spPr>
                </pic:pic>
              </a:graphicData>
            </a:graphic>
          </wp:inline>
        </w:drawing>
      </w:r>
    </w:p>
    <w:p w:rsidR="00A9782F" w:rsidRDefault="00A9782F" w:rsidP="00C14C61">
      <w:pPr>
        <w:jc w:val="both"/>
        <w:rPr>
          <w:sz w:val="28"/>
          <w:szCs w:val="28"/>
          <w:lang w:eastAsia="en-US"/>
        </w:rPr>
      </w:pPr>
      <w:r w:rsidRPr="00A9782F">
        <w:lastRenderedPageBreak/>
        <w:drawing>
          <wp:inline distT="0" distB="0" distL="0" distR="0" wp14:anchorId="3C8A04DF" wp14:editId="15E9B9D4">
            <wp:extent cx="9944100" cy="1123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46940" cy="1124271"/>
                    </a:xfrm>
                    <a:prstGeom prst="rect">
                      <a:avLst/>
                    </a:prstGeom>
                    <a:noFill/>
                    <a:ln>
                      <a:noFill/>
                    </a:ln>
                  </pic:spPr>
                </pic:pic>
              </a:graphicData>
            </a:graphic>
          </wp:inline>
        </w:drawing>
      </w:r>
    </w:p>
    <w:p w:rsidR="00A9782F" w:rsidRDefault="00A9782F" w:rsidP="00C14C61">
      <w:pPr>
        <w:jc w:val="both"/>
        <w:rPr>
          <w:sz w:val="28"/>
          <w:szCs w:val="28"/>
          <w:lang w:eastAsia="en-US"/>
        </w:rPr>
      </w:pPr>
      <w:r w:rsidRPr="00A9782F">
        <w:drawing>
          <wp:inline distT="0" distB="0" distL="0" distR="0">
            <wp:extent cx="9953625" cy="47529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53625" cy="4752975"/>
                    </a:xfrm>
                    <a:prstGeom prst="rect">
                      <a:avLst/>
                    </a:prstGeom>
                    <a:noFill/>
                    <a:ln>
                      <a:noFill/>
                    </a:ln>
                  </pic:spPr>
                </pic:pic>
              </a:graphicData>
            </a:graphic>
          </wp:inline>
        </w:drawing>
      </w:r>
    </w:p>
    <w:p w:rsidR="00087F86" w:rsidRDefault="00087F86" w:rsidP="00C14C61">
      <w:pPr>
        <w:jc w:val="both"/>
        <w:rPr>
          <w:sz w:val="28"/>
          <w:szCs w:val="28"/>
          <w:lang w:eastAsia="en-US"/>
        </w:rPr>
      </w:pPr>
    </w:p>
    <w:p w:rsidR="00087F86" w:rsidRDefault="00087F86" w:rsidP="00C14C61">
      <w:pPr>
        <w:jc w:val="both"/>
        <w:rPr>
          <w:sz w:val="28"/>
          <w:szCs w:val="28"/>
          <w:lang w:eastAsia="en-US"/>
        </w:rPr>
      </w:pPr>
      <w:r w:rsidRPr="00A9782F">
        <w:lastRenderedPageBreak/>
        <w:drawing>
          <wp:inline distT="0" distB="0" distL="0" distR="0" wp14:anchorId="732EA351" wp14:editId="5F3C523C">
            <wp:extent cx="9886950" cy="1096010"/>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91668" cy="1096533"/>
                    </a:xfrm>
                    <a:prstGeom prst="rect">
                      <a:avLst/>
                    </a:prstGeom>
                    <a:noFill/>
                    <a:ln>
                      <a:noFill/>
                    </a:ln>
                  </pic:spPr>
                </pic:pic>
              </a:graphicData>
            </a:graphic>
          </wp:inline>
        </w:drawing>
      </w:r>
    </w:p>
    <w:p w:rsidR="00087F86" w:rsidRDefault="00087F86" w:rsidP="00C14C61">
      <w:pPr>
        <w:jc w:val="both"/>
        <w:rPr>
          <w:sz w:val="28"/>
          <w:szCs w:val="28"/>
          <w:lang w:eastAsia="en-US"/>
        </w:rPr>
      </w:pPr>
      <w:r w:rsidRPr="00087F86">
        <w:drawing>
          <wp:inline distT="0" distB="0" distL="0" distR="0">
            <wp:extent cx="9906000" cy="49720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0" cy="4972050"/>
                    </a:xfrm>
                    <a:prstGeom prst="rect">
                      <a:avLst/>
                    </a:prstGeom>
                    <a:noFill/>
                    <a:ln>
                      <a:noFill/>
                    </a:ln>
                  </pic:spPr>
                </pic:pic>
              </a:graphicData>
            </a:graphic>
          </wp:inline>
        </w:drawing>
      </w:r>
    </w:p>
    <w:p w:rsidR="00253548" w:rsidRDefault="00253548" w:rsidP="00C14C61">
      <w:pPr>
        <w:jc w:val="both"/>
        <w:rPr>
          <w:sz w:val="28"/>
          <w:szCs w:val="28"/>
          <w:lang w:eastAsia="en-US"/>
        </w:rPr>
      </w:pPr>
      <w:r w:rsidRPr="00A9782F">
        <w:lastRenderedPageBreak/>
        <w:drawing>
          <wp:inline distT="0" distB="0" distL="0" distR="0" wp14:anchorId="57615179" wp14:editId="4B7F79BB">
            <wp:extent cx="9953625" cy="107505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57331" cy="1075455"/>
                    </a:xfrm>
                    <a:prstGeom prst="rect">
                      <a:avLst/>
                    </a:prstGeom>
                    <a:noFill/>
                    <a:ln>
                      <a:noFill/>
                    </a:ln>
                  </pic:spPr>
                </pic:pic>
              </a:graphicData>
            </a:graphic>
          </wp:inline>
        </w:drawing>
      </w:r>
    </w:p>
    <w:p w:rsidR="00253548" w:rsidRPr="00C14C61" w:rsidRDefault="00253548" w:rsidP="00C14C61">
      <w:pPr>
        <w:jc w:val="both"/>
        <w:rPr>
          <w:sz w:val="28"/>
          <w:szCs w:val="28"/>
          <w:lang w:eastAsia="en-US"/>
        </w:rPr>
      </w:pPr>
      <w:r w:rsidRPr="00253548">
        <w:drawing>
          <wp:inline distT="0" distB="0" distL="0" distR="0">
            <wp:extent cx="9944100" cy="49434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44100" cy="4943475"/>
                    </a:xfrm>
                    <a:prstGeom prst="rect">
                      <a:avLst/>
                    </a:prstGeom>
                    <a:noFill/>
                    <a:ln>
                      <a:noFill/>
                    </a:ln>
                  </pic:spPr>
                </pic:pic>
              </a:graphicData>
            </a:graphic>
          </wp:inline>
        </w:drawing>
      </w:r>
    </w:p>
    <w:p w:rsidR="00C14C61" w:rsidRDefault="00253548" w:rsidP="00C14C61">
      <w:pPr>
        <w:jc w:val="both"/>
        <w:rPr>
          <w:sz w:val="28"/>
          <w:szCs w:val="28"/>
          <w:lang w:eastAsia="en-US"/>
        </w:rPr>
      </w:pPr>
      <w:r w:rsidRPr="00253548">
        <w:lastRenderedPageBreak/>
        <w:drawing>
          <wp:inline distT="0" distB="0" distL="0" distR="0">
            <wp:extent cx="9963150" cy="14001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63150" cy="1400175"/>
                    </a:xfrm>
                    <a:prstGeom prst="rect">
                      <a:avLst/>
                    </a:prstGeom>
                    <a:noFill/>
                    <a:ln>
                      <a:noFill/>
                    </a:ln>
                  </pic:spPr>
                </pic:pic>
              </a:graphicData>
            </a:graphic>
          </wp:inline>
        </w:drawing>
      </w:r>
    </w:p>
    <w:p w:rsidR="00253548" w:rsidRDefault="00253548" w:rsidP="00C14C61">
      <w:pPr>
        <w:jc w:val="both"/>
        <w:rPr>
          <w:sz w:val="28"/>
          <w:szCs w:val="28"/>
          <w:lang w:eastAsia="en-US"/>
        </w:rPr>
      </w:pPr>
      <w:r w:rsidRPr="00253548">
        <w:drawing>
          <wp:inline distT="0" distB="0" distL="0" distR="0">
            <wp:extent cx="9953625" cy="4648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53625" cy="4648200"/>
                    </a:xfrm>
                    <a:prstGeom prst="rect">
                      <a:avLst/>
                    </a:prstGeom>
                    <a:noFill/>
                    <a:ln>
                      <a:noFill/>
                    </a:ln>
                  </pic:spPr>
                </pic:pic>
              </a:graphicData>
            </a:graphic>
          </wp:inline>
        </w:drawing>
      </w:r>
    </w:p>
    <w:p w:rsidR="00253548" w:rsidRDefault="00253548" w:rsidP="00C14C61">
      <w:pPr>
        <w:jc w:val="both"/>
        <w:rPr>
          <w:sz w:val="28"/>
          <w:szCs w:val="28"/>
          <w:lang w:eastAsia="en-US"/>
        </w:rPr>
      </w:pPr>
      <w:r w:rsidRPr="00253548">
        <w:lastRenderedPageBreak/>
        <w:drawing>
          <wp:inline distT="0" distB="0" distL="0" distR="0" wp14:anchorId="20DC0429" wp14:editId="33986639">
            <wp:extent cx="9972675" cy="1363345"/>
            <wp:effectExtent l="0" t="0" r="9525"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73136" cy="1363408"/>
                    </a:xfrm>
                    <a:prstGeom prst="rect">
                      <a:avLst/>
                    </a:prstGeom>
                    <a:noFill/>
                    <a:ln>
                      <a:noFill/>
                    </a:ln>
                  </pic:spPr>
                </pic:pic>
              </a:graphicData>
            </a:graphic>
          </wp:inline>
        </w:drawing>
      </w:r>
    </w:p>
    <w:p w:rsidR="00253548" w:rsidRDefault="00494C98" w:rsidP="00C14C61">
      <w:pPr>
        <w:jc w:val="both"/>
        <w:rPr>
          <w:sz w:val="28"/>
          <w:szCs w:val="28"/>
          <w:lang w:eastAsia="en-US"/>
        </w:rPr>
      </w:pPr>
      <w:r w:rsidRPr="00494C98">
        <w:drawing>
          <wp:inline distT="0" distB="0" distL="0" distR="0">
            <wp:extent cx="9982200" cy="46386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82200" cy="4638675"/>
                    </a:xfrm>
                    <a:prstGeom prst="rect">
                      <a:avLst/>
                    </a:prstGeom>
                    <a:noFill/>
                    <a:ln>
                      <a:noFill/>
                    </a:ln>
                  </pic:spPr>
                </pic:pic>
              </a:graphicData>
            </a:graphic>
          </wp:inline>
        </w:drawing>
      </w:r>
    </w:p>
    <w:p w:rsidR="00494C98" w:rsidRDefault="00494C98" w:rsidP="00C14C61">
      <w:pPr>
        <w:jc w:val="both"/>
        <w:rPr>
          <w:sz w:val="28"/>
          <w:szCs w:val="28"/>
          <w:lang w:eastAsia="en-US"/>
        </w:rPr>
      </w:pPr>
      <w:r w:rsidRPr="00253548">
        <w:lastRenderedPageBreak/>
        <w:drawing>
          <wp:inline distT="0" distB="0" distL="0" distR="0" wp14:anchorId="0CEFD85E" wp14:editId="684C52C8">
            <wp:extent cx="9963150" cy="13258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66134" cy="1326277"/>
                    </a:xfrm>
                    <a:prstGeom prst="rect">
                      <a:avLst/>
                    </a:prstGeom>
                    <a:noFill/>
                    <a:ln>
                      <a:noFill/>
                    </a:ln>
                  </pic:spPr>
                </pic:pic>
              </a:graphicData>
            </a:graphic>
          </wp:inline>
        </w:drawing>
      </w:r>
    </w:p>
    <w:p w:rsidR="00494C98" w:rsidRDefault="00494C98" w:rsidP="00C14C61">
      <w:pPr>
        <w:jc w:val="both"/>
        <w:rPr>
          <w:sz w:val="28"/>
          <w:szCs w:val="28"/>
          <w:lang w:eastAsia="en-US"/>
        </w:rPr>
      </w:pPr>
      <w:r w:rsidRPr="00494C98">
        <w:drawing>
          <wp:inline distT="0" distB="0" distL="0" distR="0">
            <wp:extent cx="9991725" cy="47244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91725" cy="4724400"/>
                    </a:xfrm>
                    <a:prstGeom prst="rect">
                      <a:avLst/>
                    </a:prstGeom>
                    <a:noFill/>
                    <a:ln>
                      <a:noFill/>
                    </a:ln>
                  </pic:spPr>
                </pic:pic>
              </a:graphicData>
            </a:graphic>
          </wp:inline>
        </w:drawing>
      </w:r>
    </w:p>
    <w:p w:rsidR="00253548" w:rsidRDefault="00494C98" w:rsidP="00C14C61">
      <w:pPr>
        <w:jc w:val="both"/>
        <w:rPr>
          <w:sz w:val="28"/>
          <w:szCs w:val="28"/>
          <w:lang w:eastAsia="en-US"/>
        </w:rPr>
      </w:pPr>
      <w:r w:rsidRPr="00253548">
        <w:lastRenderedPageBreak/>
        <w:drawing>
          <wp:inline distT="0" distB="0" distL="0" distR="0" wp14:anchorId="1DE6C6E1" wp14:editId="39687337">
            <wp:extent cx="9982200" cy="1290955"/>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83044" cy="1291064"/>
                    </a:xfrm>
                    <a:prstGeom prst="rect">
                      <a:avLst/>
                    </a:prstGeom>
                    <a:noFill/>
                    <a:ln>
                      <a:noFill/>
                    </a:ln>
                  </pic:spPr>
                </pic:pic>
              </a:graphicData>
            </a:graphic>
          </wp:inline>
        </w:drawing>
      </w:r>
    </w:p>
    <w:p w:rsidR="00494C98" w:rsidRDefault="00494C98" w:rsidP="00C14C61">
      <w:pPr>
        <w:jc w:val="both"/>
        <w:rPr>
          <w:sz w:val="28"/>
          <w:szCs w:val="28"/>
          <w:lang w:eastAsia="en-US"/>
        </w:rPr>
      </w:pPr>
      <w:r w:rsidRPr="00494C98">
        <w:drawing>
          <wp:inline distT="0" distB="0" distL="0" distR="0">
            <wp:extent cx="9972675" cy="47815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72675" cy="4781550"/>
                    </a:xfrm>
                    <a:prstGeom prst="rect">
                      <a:avLst/>
                    </a:prstGeom>
                    <a:noFill/>
                    <a:ln>
                      <a:noFill/>
                    </a:ln>
                  </pic:spPr>
                </pic:pic>
              </a:graphicData>
            </a:graphic>
          </wp:inline>
        </w:drawing>
      </w:r>
    </w:p>
    <w:p w:rsidR="00494C98" w:rsidRDefault="00494C98" w:rsidP="00C14C61">
      <w:pPr>
        <w:jc w:val="both"/>
        <w:rPr>
          <w:sz w:val="28"/>
          <w:szCs w:val="28"/>
          <w:lang w:eastAsia="en-US"/>
        </w:rPr>
      </w:pPr>
      <w:r>
        <w:rPr>
          <w:noProof/>
          <w:sz w:val="28"/>
          <w:szCs w:val="28"/>
          <w:lang w:eastAsia="en-US"/>
        </w:rPr>
        <w:lastRenderedPageBreak/>
        <w:drawing>
          <wp:inline distT="0" distB="0" distL="0" distR="0" wp14:anchorId="1BE814AF">
            <wp:extent cx="9986010" cy="1292225"/>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86010" cy="1292225"/>
                    </a:xfrm>
                    <a:prstGeom prst="rect">
                      <a:avLst/>
                    </a:prstGeom>
                    <a:noFill/>
                  </pic:spPr>
                </pic:pic>
              </a:graphicData>
            </a:graphic>
          </wp:inline>
        </w:drawing>
      </w:r>
    </w:p>
    <w:p w:rsidR="00494C98" w:rsidRDefault="00494C98" w:rsidP="00C14C61">
      <w:pPr>
        <w:jc w:val="both"/>
        <w:rPr>
          <w:sz w:val="28"/>
          <w:szCs w:val="28"/>
          <w:lang w:eastAsia="en-US"/>
        </w:rPr>
      </w:pPr>
      <w:r w:rsidRPr="00494C98">
        <w:drawing>
          <wp:inline distT="0" distB="0" distL="0" distR="0">
            <wp:extent cx="9986010" cy="4800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6010" cy="4800600"/>
                    </a:xfrm>
                    <a:prstGeom prst="rect">
                      <a:avLst/>
                    </a:prstGeom>
                    <a:noFill/>
                    <a:ln>
                      <a:noFill/>
                    </a:ln>
                  </pic:spPr>
                </pic:pic>
              </a:graphicData>
            </a:graphic>
          </wp:inline>
        </w:drawing>
      </w:r>
    </w:p>
    <w:p w:rsidR="00494C98" w:rsidRDefault="00494C98" w:rsidP="00C14C61">
      <w:pPr>
        <w:jc w:val="both"/>
        <w:rPr>
          <w:sz w:val="28"/>
          <w:szCs w:val="28"/>
          <w:lang w:eastAsia="en-US"/>
        </w:rPr>
      </w:pPr>
      <w:r>
        <w:rPr>
          <w:noProof/>
          <w:sz w:val="28"/>
          <w:szCs w:val="28"/>
          <w:lang w:eastAsia="en-US"/>
        </w:rPr>
        <w:lastRenderedPageBreak/>
        <w:drawing>
          <wp:inline distT="0" distB="0" distL="0" distR="0" wp14:anchorId="7FE770F6" wp14:editId="6CE5979C">
            <wp:extent cx="9944100" cy="1255395"/>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44235" cy="1255412"/>
                    </a:xfrm>
                    <a:prstGeom prst="rect">
                      <a:avLst/>
                    </a:prstGeom>
                    <a:noFill/>
                  </pic:spPr>
                </pic:pic>
              </a:graphicData>
            </a:graphic>
          </wp:inline>
        </w:drawing>
      </w:r>
    </w:p>
    <w:p w:rsidR="00494C98" w:rsidRDefault="00494C98" w:rsidP="00C14C61">
      <w:pPr>
        <w:jc w:val="both"/>
        <w:rPr>
          <w:sz w:val="28"/>
          <w:szCs w:val="28"/>
          <w:lang w:eastAsia="en-US"/>
        </w:rPr>
      </w:pPr>
      <w:r w:rsidRPr="00494C98">
        <w:drawing>
          <wp:inline distT="0" distB="0" distL="0" distR="0">
            <wp:extent cx="9953625" cy="47053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53625" cy="4705350"/>
                    </a:xfrm>
                    <a:prstGeom prst="rect">
                      <a:avLst/>
                    </a:prstGeom>
                    <a:noFill/>
                    <a:ln>
                      <a:noFill/>
                    </a:ln>
                  </pic:spPr>
                </pic:pic>
              </a:graphicData>
            </a:graphic>
          </wp:inline>
        </w:drawing>
      </w:r>
    </w:p>
    <w:p w:rsidR="00494C98" w:rsidRDefault="00494C98" w:rsidP="00C14C61">
      <w:pPr>
        <w:jc w:val="both"/>
        <w:rPr>
          <w:sz w:val="28"/>
          <w:szCs w:val="28"/>
          <w:lang w:eastAsia="en-US"/>
        </w:rPr>
      </w:pPr>
      <w:r>
        <w:rPr>
          <w:noProof/>
          <w:sz w:val="28"/>
          <w:szCs w:val="28"/>
          <w:lang w:eastAsia="en-US"/>
        </w:rPr>
        <w:lastRenderedPageBreak/>
        <w:drawing>
          <wp:inline distT="0" distB="0" distL="0" distR="0" wp14:anchorId="5657F6C0" wp14:editId="07A211D3">
            <wp:extent cx="9915525" cy="122428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19511" cy="1224772"/>
                    </a:xfrm>
                    <a:prstGeom prst="rect">
                      <a:avLst/>
                    </a:prstGeom>
                    <a:noFill/>
                  </pic:spPr>
                </pic:pic>
              </a:graphicData>
            </a:graphic>
          </wp:inline>
        </w:drawing>
      </w:r>
    </w:p>
    <w:p w:rsidR="00253548" w:rsidRPr="00C14C61" w:rsidRDefault="00494C98" w:rsidP="00C14C61">
      <w:pPr>
        <w:jc w:val="both"/>
        <w:rPr>
          <w:sz w:val="28"/>
          <w:szCs w:val="28"/>
          <w:lang w:eastAsia="en-US"/>
        </w:rPr>
      </w:pPr>
      <w:r w:rsidRPr="00494C98">
        <w:drawing>
          <wp:inline distT="0" distB="0" distL="0" distR="0">
            <wp:extent cx="9934575" cy="47244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34575" cy="4724400"/>
                    </a:xfrm>
                    <a:prstGeom prst="rect">
                      <a:avLst/>
                    </a:prstGeom>
                    <a:noFill/>
                    <a:ln>
                      <a:noFill/>
                    </a:ln>
                  </pic:spPr>
                </pic:pic>
              </a:graphicData>
            </a:graphic>
          </wp:inline>
        </w:drawing>
      </w:r>
      <w:bookmarkStart w:id="6" w:name="_GoBack"/>
      <w:bookmarkEnd w:id="6"/>
    </w:p>
    <w:p w:rsidR="00981A15" w:rsidRDefault="00981A15" w:rsidP="00C14C61">
      <w:pPr>
        <w:jc w:val="both"/>
        <w:rPr>
          <w:sz w:val="28"/>
          <w:szCs w:val="28"/>
          <w:lang w:eastAsia="en-US"/>
        </w:rPr>
        <w:sectPr w:rsidR="00981A15" w:rsidSect="00A9782F">
          <w:pgSz w:w="16838" w:h="11906" w:orient="landscape" w:code="9"/>
          <w:pgMar w:top="709" w:right="851" w:bottom="851" w:left="709" w:header="709" w:footer="709" w:gutter="0"/>
          <w:cols w:space="708"/>
          <w:titlePg/>
          <w:docGrid w:linePitch="360"/>
        </w:sectPr>
      </w:pPr>
    </w:p>
    <w:p w:rsidR="00C14C61" w:rsidRPr="00C14C61" w:rsidRDefault="00C14C61" w:rsidP="00C14C61">
      <w:pPr>
        <w:jc w:val="both"/>
        <w:rPr>
          <w:sz w:val="28"/>
          <w:szCs w:val="28"/>
          <w:lang w:eastAsia="en-US"/>
        </w:rPr>
      </w:pPr>
    </w:p>
    <w:p w:rsidR="00C14C61" w:rsidRDefault="00C14C61" w:rsidP="00C14C61">
      <w:pPr>
        <w:tabs>
          <w:tab w:val="left" w:pos="4253"/>
        </w:tabs>
        <w:ind w:left="4536" w:right="281"/>
      </w:pPr>
      <w:r>
        <w:t>Приложение № 4 к протоколу № 6</w:t>
      </w:r>
    </w:p>
    <w:p w:rsidR="00C14C61" w:rsidRDefault="00C14C61" w:rsidP="00C14C61">
      <w:pPr>
        <w:tabs>
          <w:tab w:val="left" w:pos="4536"/>
        </w:tabs>
        <w:ind w:left="4536" w:right="281"/>
      </w:pPr>
      <w:r>
        <w:t>заседания правления региональной энергетической комиссии Кемеровской области от 01.02.2019</w:t>
      </w:r>
    </w:p>
    <w:p w:rsidR="00C14C61" w:rsidRDefault="00C14C61" w:rsidP="00C14C61">
      <w:pPr>
        <w:tabs>
          <w:tab w:val="left" w:pos="3052"/>
        </w:tabs>
        <w:jc w:val="center"/>
        <w:rPr>
          <w:b/>
          <w:bCs/>
          <w:sz w:val="28"/>
          <w:szCs w:val="28"/>
        </w:rPr>
      </w:pPr>
    </w:p>
    <w:p w:rsidR="00C14C61" w:rsidRPr="00C14C61" w:rsidRDefault="00C14C61" w:rsidP="00C14C61">
      <w:pPr>
        <w:jc w:val="center"/>
        <w:rPr>
          <w:b/>
          <w:color w:val="FF0000"/>
          <w:sz w:val="28"/>
          <w:szCs w:val="28"/>
          <w:lang w:eastAsia="en-US"/>
        </w:rPr>
      </w:pPr>
      <w:proofErr w:type="spellStart"/>
      <w:r w:rsidRPr="00C14C61">
        <w:rPr>
          <w:b/>
          <w:sz w:val="28"/>
          <w:szCs w:val="28"/>
          <w:lang w:eastAsia="en-US"/>
        </w:rPr>
        <w:t>Одноставочные</w:t>
      </w:r>
      <w:proofErr w:type="spellEnd"/>
      <w:r w:rsidRPr="00C14C61">
        <w:rPr>
          <w:b/>
          <w:sz w:val="28"/>
          <w:szCs w:val="28"/>
          <w:lang w:eastAsia="en-US"/>
        </w:rPr>
        <w:t xml:space="preserve"> тарифы на питьевую воду, водоотведение </w:t>
      </w:r>
    </w:p>
    <w:p w:rsidR="00C14C61" w:rsidRPr="00C14C61" w:rsidRDefault="00C14C61" w:rsidP="00C14C61">
      <w:pPr>
        <w:jc w:val="center"/>
        <w:rPr>
          <w:b/>
          <w:bCs/>
          <w:kern w:val="32"/>
          <w:sz w:val="28"/>
          <w:szCs w:val="28"/>
          <w:lang w:eastAsia="en-US"/>
        </w:rPr>
      </w:pPr>
      <w:r w:rsidRPr="00C14C61">
        <w:rPr>
          <w:b/>
          <w:sz w:val="28"/>
          <w:szCs w:val="28"/>
          <w:lang w:eastAsia="en-US"/>
        </w:rPr>
        <w:t>МУП «УК ЖКХ» (г. Калтан)</w:t>
      </w:r>
      <w:r w:rsidRPr="00C14C61">
        <w:rPr>
          <w:b/>
          <w:bCs/>
          <w:kern w:val="32"/>
          <w:sz w:val="28"/>
          <w:szCs w:val="28"/>
          <w:lang w:eastAsia="en-US"/>
        </w:rPr>
        <w:t xml:space="preserve"> </w:t>
      </w:r>
    </w:p>
    <w:p w:rsidR="00C14C61" w:rsidRPr="00C14C61" w:rsidRDefault="00C14C61" w:rsidP="00C14C61">
      <w:pPr>
        <w:jc w:val="center"/>
        <w:rPr>
          <w:b/>
          <w:bCs/>
          <w:kern w:val="32"/>
          <w:sz w:val="28"/>
          <w:szCs w:val="28"/>
          <w:lang w:eastAsia="en-US"/>
        </w:rPr>
      </w:pPr>
      <w:r w:rsidRPr="00C14C61">
        <w:rPr>
          <w:b/>
          <w:sz w:val="28"/>
          <w:szCs w:val="28"/>
          <w:lang w:eastAsia="en-US"/>
        </w:rPr>
        <w:t>на период с 01.02.2019 по 31.12.2019</w:t>
      </w:r>
    </w:p>
    <w:p w:rsidR="00C14C61" w:rsidRPr="00C14C61" w:rsidRDefault="00C14C61" w:rsidP="00C14C61">
      <w:pPr>
        <w:jc w:val="center"/>
        <w:rPr>
          <w:b/>
          <w:sz w:val="28"/>
          <w:szCs w:val="28"/>
          <w:lang w:eastAsia="en-US"/>
        </w:rPr>
      </w:pPr>
    </w:p>
    <w:p w:rsidR="00C14C61" w:rsidRPr="00C14C61" w:rsidRDefault="00C14C61" w:rsidP="00C14C61">
      <w:pPr>
        <w:jc w:val="center"/>
        <w:rPr>
          <w:b/>
          <w:sz w:val="28"/>
          <w:szCs w:val="28"/>
          <w:lang w:eastAsia="en-US"/>
        </w:rPr>
      </w:pPr>
    </w:p>
    <w:p w:rsidR="00C14C61" w:rsidRPr="00C14C61" w:rsidRDefault="00C14C61" w:rsidP="00C14C61">
      <w:pPr>
        <w:jc w:val="center"/>
        <w:rPr>
          <w:b/>
          <w:sz w:val="28"/>
          <w:szCs w:val="28"/>
          <w:lang w:eastAsia="en-US"/>
        </w:rPr>
      </w:pPr>
    </w:p>
    <w:tbl>
      <w:tblPr>
        <w:tblW w:w="9356" w:type="dxa"/>
        <w:jc w:val="center"/>
        <w:tblLayout w:type="fixed"/>
        <w:tblLook w:val="04A0" w:firstRow="1" w:lastRow="0" w:firstColumn="1" w:lastColumn="0" w:noHBand="0" w:noVBand="1"/>
      </w:tblPr>
      <w:tblGrid>
        <w:gridCol w:w="709"/>
        <w:gridCol w:w="4678"/>
        <w:gridCol w:w="1984"/>
        <w:gridCol w:w="1985"/>
      </w:tblGrid>
      <w:tr w:rsidR="00C14C61" w:rsidRPr="00C14C61" w:rsidTr="00C14C61">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 xml:space="preserve">№ </w:t>
            </w:r>
          </w:p>
          <w:p w:rsidR="00C14C61" w:rsidRPr="00C14C61" w:rsidRDefault="00C14C61" w:rsidP="00C14C61">
            <w:pPr>
              <w:jc w:val="center"/>
              <w:rPr>
                <w:color w:val="000000"/>
                <w:sz w:val="28"/>
                <w:szCs w:val="28"/>
              </w:rPr>
            </w:pPr>
            <w:r w:rsidRPr="00C14C61">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 xml:space="preserve">Наименование услуг, </w:t>
            </w:r>
          </w:p>
          <w:p w:rsidR="00C14C61" w:rsidRPr="00C14C61" w:rsidRDefault="00C14C61" w:rsidP="00C14C61">
            <w:pPr>
              <w:jc w:val="center"/>
              <w:rPr>
                <w:color w:val="000000"/>
                <w:sz w:val="28"/>
                <w:szCs w:val="28"/>
              </w:rPr>
            </w:pPr>
            <w:r w:rsidRPr="00C14C61">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Тариф, руб./м</w:t>
            </w:r>
            <w:r w:rsidRPr="00C14C61">
              <w:rPr>
                <w:color w:val="000000"/>
                <w:sz w:val="28"/>
                <w:szCs w:val="28"/>
                <w:vertAlign w:val="superscript"/>
              </w:rPr>
              <w:t>3</w:t>
            </w:r>
          </w:p>
        </w:tc>
      </w:tr>
      <w:tr w:rsidR="00C14C61" w:rsidRPr="00C14C61" w:rsidTr="00C14C61">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 xml:space="preserve">с 01.02.2019 </w:t>
            </w:r>
          </w:p>
          <w:p w:rsidR="00C14C61" w:rsidRPr="00C14C61" w:rsidRDefault="00C14C61" w:rsidP="00C14C61">
            <w:pPr>
              <w:jc w:val="center"/>
              <w:rPr>
                <w:color w:val="000000"/>
                <w:sz w:val="28"/>
                <w:szCs w:val="28"/>
              </w:rPr>
            </w:pPr>
            <w:r w:rsidRPr="00C14C61">
              <w:rPr>
                <w:color w:val="000000"/>
                <w:sz w:val="28"/>
                <w:szCs w:val="28"/>
              </w:rPr>
              <w:t>по 30.06.2019</w:t>
            </w:r>
          </w:p>
        </w:tc>
        <w:tc>
          <w:tcPr>
            <w:tcW w:w="1985" w:type="dxa"/>
            <w:tcBorders>
              <w:top w:val="nil"/>
              <w:left w:val="nil"/>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с 01.07.2019 по 31.12.2019</w:t>
            </w:r>
          </w:p>
        </w:tc>
      </w:tr>
      <w:tr w:rsidR="00C14C61" w:rsidRPr="00C14C61" w:rsidTr="00C14C61">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1. Питьевая вода</w:t>
            </w:r>
          </w:p>
        </w:tc>
      </w:tr>
      <w:tr w:rsidR="00C14C61" w:rsidRPr="00C14C61" w:rsidTr="00C14C61">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rPr>
                <w:sz w:val="28"/>
                <w:szCs w:val="28"/>
              </w:rPr>
            </w:pPr>
            <w:r w:rsidRPr="00C14C61">
              <w:rPr>
                <w:sz w:val="28"/>
                <w:szCs w:val="28"/>
              </w:rPr>
              <w:t>Население (НДС не облагается)</w:t>
            </w:r>
          </w:p>
        </w:tc>
        <w:tc>
          <w:tcPr>
            <w:tcW w:w="1984"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70,19</w:t>
            </w:r>
          </w:p>
        </w:tc>
        <w:tc>
          <w:tcPr>
            <w:tcW w:w="1985"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70,19</w:t>
            </w:r>
          </w:p>
        </w:tc>
      </w:tr>
      <w:tr w:rsidR="00C14C61" w:rsidRPr="00C14C61" w:rsidTr="00C14C61">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1.2.</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rPr>
                <w:sz w:val="28"/>
                <w:szCs w:val="28"/>
              </w:rPr>
            </w:pPr>
            <w:r w:rsidRPr="00C14C61">
              <w:rPr>
                <w:sz w:val="28"/>
                <w:szCs w:val="28"/>
              </w:rPr>
              <w:t xml:space="preserve">Прочие потребители </w:t>
            </w:r>
          </w:p>
          <w:p w:rsidR="00C14C61" w:rsidRPr="00C14C61" w:rsidRDefault="00C14C61" w:rsidP="00C14C61">
            <w:pPr>
              <w:rPr>
                <w:sz w:val="28"/>
                <w:szCs w:val="28"/>
              </w:rPr>
            </w:pPr>
            <w:r w:rsidRPr="00C14C61">
              <w:rPr>
                <w:sz w:val="28"/>
                <w:szCs w:val="28"/>
              </w:rPr>
              <w:t>(НДС не облагается)</w:t>
            </w:r>
          </w:p>
        </w:tc>
        <w:tc>
          <w:tcPr>
            <w:tcW w:w="1984"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70,19</w:t>
            </w:r>
          </w:p>
        </w:tc>
        <w:tc>
          <w:tcPr>
            <w:tcW w:w="1985"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70,19</w:t>
            </w:r>
          </w:p>
        </w:tc>
      </w:tr>
      <w:tr w:rsidR="00C14C61" w:rsidRPr="00C14C61" w:rsidTr="00C14C61">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2. Водоотведение</w:t>
            </w:r>
          </w:p>
        </w:tc>
      </w:tr>
      <w:tr w:rsidR="00C14C61" w:rsidRPr="00C14C61" w:rsidTr="00C14C61">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rPr>
                <w:sz w:val="28"/>
                <w:szCs w:val="28"/>
              </w:rPr>
            </w:pPr>
            <w:r w:rsidRPr="00C14C61">
              <w:rPr>
                <w:sz w:val="28"/>
                <w:szCs w:val="28"/>
              </w:rPr>
              <w:t>Население (НДС не облагается)</w:t>
            </w:r>
          </w:p>
        </w:tc>
        <w:tc>
          <w:tcPr>
            <w:tcW w:w="1984"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19,28</w:t>
            </w:r>
          </w:p>
        </w:tc>
        <w:tc>
          <w:tcPr>
            <w:tcW w:w="1985"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19,28</w:t>
            </w:r>
          </w:p>
        </w:tc>
      </w:tr>
      <w:tr w:rsidR="00C14C61" w:rsidRPr="00C14C61" w:rsidTr="00C14C61">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jc w:val="center"/>
              <w:rPr>
                <w:color w:val="000000"/>
                <w:sz w:val="28"/>
                <w:szCs w:val="28"/>
              </w:rPr>
            </w:pPr>
            <w:r w:rsidRPr="00C14C61">
              <w:rPr>
                <w:color w:val="000000"/>
                <w:sz w:val="28"/>
                <w:szCs w:val="28"/>
              </w:rPr>
              <w:t>2.2.</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C14C61" w:rsidRPr="00C14C61" w:rsidRDefault="00C14C61" w:rsidP="00C14C61">
            <w:pPr>
              <w:rPr>
                <w:sz w:val="28"/>
                <w:szCs w:val="28"/>
              </w:rPr>
            </w:pPr>
            <w:r w:rsidRPr="00C14C61">
              <w:rPr>
                <w:sz w:val="28"/>
                <w:szCs w:val="28"/>
              </w:rPr>
              <w:t xml:space="preserve">Прочие потребители </w:t>
            </w:r>
          </w:p>
          <w:p w:rsidR="00C14C61" w:rsidRPr="00C14C61" w:rsidRDefault="00C14C61" w:rsidP="00C14C61">
            <w:pPr>
              <w:rPr>
                <w:sz w:val="28"/>
                <w:szCs w:val="28"/>
              </w:rPr>
            </w:pPr>
            <w:r w:rsidRPr="00C14C61">
              <w:rPr>
                <w:sz w:val="28"/>
                <w:szCs w:val="28"/>
              </w:rPr>
              <w:t>(НДС не облагается)</w:t>
            </w:r>
          </w:p>
        </w:tc>
        <w:tc>
          <w:tcPr>
            <w:tcW w:w="1984"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19,28</w:t>
            </w:r>
          </w:p>
        </w:tc>
        <w:tc>
          <w:tcPr>
            <w:tcW w:w="1985" w:type="dxa"/>
            <w:tcBorders>
              <w:top w:val="nil"/>
              <w:left w:val="nil"/>
              <w:bottom w:val="single" w:sz="4" w:space="0" w:color="auto"/>
              <w:right w:val="single" w:sz="4" w:space="0" w:color="auto"/>
            </w:tcBorders>
            <w:shd w:val="clear" w:color="000000" w:fill="FFFFFF"/>
            <w:vAlign w:val="center"/>
          </w:tcPr>
          <w:p w:rsidR="00C14C61" w:rsidRPr="00C14C61" w:rsidRDefault="00C14C61" w:rsidP="00C14C61">
            <w:pPr>
              <w:jc w:val="center"/>
              <w:rPr>
                <w:sz w:val="28"/>
                <w:szCs w:val="28"/>
              </w:rPr>
            </w:pPr>
            <w:r w:rsidRPr="00C14C61">
              <w:rPr>
                <w:sz w:val="28"/>
                <w:szCs w:val="28"/>
              </w:rPr>
              <w:t>19,28</w:t>
            </w:r>
          </w:p>
        </w:tc>
      </w:tr>
    </w:tbl>
    <w:p w:rsidR="00C14C61" w:rsidRPr="00C14C61" w:rsidRDefault="00C14C61" w:rsidP="00C14C61">
      <w:pPr>
        <w:ind w:firstLine="709"/>
        <w:jc w:val="both"/>
        <w:rPr>
          <w:sz w:val="28"/>
          <w:szCs w:val="28"/>
          <w:lang w:eastAsia="en-US"/>
        </w:rPr>
      </w:pPr>
    </w:p>
    <w:p w:rsidR="00C14C61" w:rsidRPr="00C14C61" w:rsidRDefault="00C14C61" w:rsidP="00C14C61">
      <w:pPr>
        <w:ind w:firstLine="709"/>
        <w:jc w:val="both"/>
        <w:rPr>
          <w:color w:val="000000"/>
          <w:sz w:val="28"/>
          <w:szCs w:val="28"/>
          <w:lang w:eastAsia="en-US"/>
        </w:rPr>
      </w:pPr>
    </w:p>
    <w:p w:rsidR="00C14C61" w:rsidRDefault="00C14C61" w:rsidP="00B56F67">
      <w:pPr>
        <w:ind w:right="281" w:firstLine="567"/>
        <w:sectPr w:rsidR="00C14C61" w:rsidSect="00685F04">
          <w:pgSz w:w="11906" w:h="16838" w:code="9"/>
          <w:pgMar w:top="851" w:right="851" w:bottom="709" w:left="709" w:header="709" w:footer="709" w:gutter="0"/>
          <w:cols w:space="708"/>
          <w:titlePg/>
          <w:docGrid w:linePitch="360"/>
        </w:sectPr>
      </w:pPr>
    </w:p>
    <w:p w:rsidR="00C14C61" w:rsidRDefault="00C14C61" w:rsidP="00C14C61">
      <w:pPr>
        <w:tabs>
          <w:tab w:val="left" w:pos="4253"/>
        </w:tabs>
        <w:ind w:left="4536" w:right="281"/>
      </w:pPr>
      <w:r>
        <w:lastRenderedPageBreak/>
        <w:t>Приложение № 5 к протоколу № 6</w:t>
      </w:r>
    </w:p>
    <w:p w:rsidR="00C14C61" w:rsidRDefault="00C14C61" w:rsidP="00C14C61">
      <w:pPr>
        <w:tabs>
          <w:tab w:val="left" w:pos="4536"/>
        </w:tabs>
        <w:ind w:left="4536" w:right="281"/>
      </w:pPr>
      <w:r>
        <w:t>заседания правления региональной энергетической комиссии Кемеровской области от 01.02.2019</w:t>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drawing>
          <wp:inline distT="0" distB="0" distL="0" distR="0" wp14:anchorId="35817C70" wp14:editId="2FB0F8E3">
            <wp:extent cx="6848475" cy="8791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48475" cy="8791575"/>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1E02CE2B" wp14:editId="34945F3A">
            <wp:extent cx="6753225" cy="9639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53225" cy="9639300"/>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11EA482C" wp14:editId="3D28CB86">
            <wp:extent cx="6858000" cy="9563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9563100"/>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3E182D67" wp14:editId="52F1E076">
            <wp:extent cx="6829425" cy="9601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29425" cy="9601200"/>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60B421EB" wp14:editId="26F8BDFF">
            <wp:extent cx="6877050" cy="9705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77050" cy="9705975"/>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34FFDF9B" wp14:editId="54799359">
            <wp:extent cx="6848475" cy="9429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48475" cy="9429750"/>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337C5E99" wp14:editId="1DC3D21F">
            <wp:extent cx="6810375" cy="9696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10375" cy="9696450"/>
                    </a:xfrm>
                    <a:prstGeom prst="rect">
                      <a:avLst/>
                    </a:prstGeom>
                  </pic:spPr>
                </pic:pic>
              </a:graphicData>
            </a:graphic>
          </wp:inline>
        </w:drawing>
      </w:r>
    </w:p>
    <w:p w:rsidR="00B7103B" w:rsidRDefault="00B7103B" w:rsidP="00B7103B">
      <w:pPr>
        <w:ind w:right="281"/>
        <w:sectPr w:rsidR="00B7103B" w:rsidSect="00685F04">
          <w:pgSz w:w="11906" w:h="16838" w:code="9"/>
          <w:pgMar w:top="851" w:right="851" w:bottom="709" w:left="709" w:header="709" w:footer="709" w:gutter="0"/>
          <w:cols w:space="708"/>
          <w:titlePg/>
          <w:docGrid w:linePitch="360"/>
        </w:sectPr>
      </w:pPr>
      <w:r w:rsidRPr="00B7103B">
        <w:rPr>
          <w:noProof/>
        </w:rPr>
        <w:lastRenderedPageBreak/>
        <w:drawing>
          <wp:inline distT="0" distB="0" distL="0" distR="0" wp14:anchorId="3AECA0CA" wp14:editId="202BDF4E">
            <wp:extent cx="6810375" cy="9629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10375" cy="9629775"/>
                    </a:xfrm>
                    <a:prstGeom prst="rect">
                      <a:avLst/>
                    </a:prstGeom>
                  </pic:spPr>
                </pic:pic>
              </a:graphicData>
            </a:graphic>
          </wp:inline>
        </w:drawing>
      </w:r>
    </w:p>
    <w:p w:rsidR="00B7103B" w:rsidRDefault="00B7103B" w:rsidP="00B7103B">
      <w:pPr>
        <w:ind w:right="281"/>
        <w:sectPr w:rsidR="00B7103B" w:rsidSect="00B7103B">
          <w:pgSz w:w="16838" w:h="11906" w:orient="landscape" w:code="9"/>
          <w:pgMar w:top="709" w:right="851" w:bottom="851" w:left="709" w:header="709" w:footer="709" w:gutter="0"/>
          <w:cols w:space="708"/>
          <w:titlePg/>
          <w:docGrid w:linePitch="360"/>
        </w:sectPr>
      </w:pPr>
      <w:r w:rsidRPr="00B7103B">
        <w:rPr>
          <w:noProof/>
        </w:rPr>
        <w:lastRenderedPageBreak/>
        <w:drawing>
          <wp:inline distT="0" distB="0" distL="0" distR="0" wp14:anchorId="20E306D9" wp14:editId="1B695502">
            <wp:extent cx="10029825" cy="6591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029825" cy="6591300"/>
                    </a:xfrm>
                    <a:prstGeom prst="rect">
                      <a:avLst/>
                    </a:prstGeom>
                  </pic:spPr>
                </pic:pic>
              </a:graphicData>
            </a:graphic>
          </wp:inline>
        </w:drawing>
      </w:r>
    </w:p>
    <w:p w:rsidR="00D2541F" w:rsidRDefault="00B7103B" w:rsidP="00B7103B">
      <w:pPr>
        <w:ind w:right="281"/>
      </w:pPr>
      <w:r w:rsidRPr="00B7103B">
        <w:rPr>
          <w:noProof/>
        </w:rPr>
        <w:lastRenderedPageBreak/>
        <w:drawing>
          <wp:inline distT="0" distB="0" distL="0" distR="0" wp14:anchorId="18C474AD" wp14:editId="48DFE289">
            <wp:extent cx="9972675" cy="6610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972675" cy="6610350"/>
                    </a:xfrm>
                    <a:prstGeom prst="rect">
                      <a:avLst/>
                    </a:prstGeom>
                  </pic:spPr>
                </pic:pic>
              </a:graphicData>
            </a:graphic>
          </wp:inline>
        </w:drawing>
      </w:r>
    </w:p>
    <w:p w:rsidR="005C13C7" w:rsidRDefault="005C13C7" w:rsidP="00B7103B">
      <w:pPr>
        <w:ind w:right="281"/>
        <w:sectPr w:rsidR="005C13C7" w:rsidSect="00B7103B">
          <w:pgSz w:w="16838" w:h="11906" w:orient="landscape" w:code="9"/>
          <w:pgMar w:top="709" w:right="851" w:bottom="851" w:left="709" w:header="709" w:footer="709" w:gutter="0"/>
          <w:cols w:space="708"/>
          <w:titlePg/>
          <w:docGrid w:linePitch="360"/>
        </w:sectPr>
      </w:pPr>
      <w:r w:rsidRPr="005C13C7">
        <w:rPr>
          <w:noProof/>
        </w:rPr>
        <w:lastRenderedPageBreak/>
        <w:drawing>
          <wp:inline distT="0" distB="0" distL="0" distR="0" wp14:anchorId="6315B403" wp14:editId="0A1DFF64">
            <wp:extent cx="10058400" cy="6324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058400" cy="6324600"/>
                    </a:xfrm>
                    <a:prstGeom prst="rect">
                      <a:avLst/>
                    </a:prstGeom>
                  </pic:spPr>
                </pic:pic>
              </a:graphicData>
            </a:graphic>
          </wp:inline>
        </w:drawing>
      </w:r>
    </w:p>
    <w:p w:rsidR="005C13C7" w:rsidRDefault="005C13C7" w:rsidP="00B7103B">
      <w:pPr>
        <w:ind w:right="281"/>
        <w:sectPr w:rsidR="005C13C7" w:rsidSect="00B7103B">
          <w:pgSz w:w="16838" w:h="11906" w:orient="landscape" w:code="9"/>
          <w:pgMar w:top="709" w:right="851" w:bottom="851" w:left="709" w:header="709" w:footer="709" w:gutter="0"/>
          <w:cols w:space="708"/>
          <w:titlePg/>
          <w:docGrid w:linePitch="360"/>
        </w:sectPr>
      </w:pPr>
      <w:r w:rsidRPr="005C13C7">
        <w:rPr>
          <w:noProof/>
        </w:rPr>
        <w:lastRenderedPageBreak/>
        <w:drawing>
          <wp:inline distT="0" distB="0" distL="0" distR="0" wp14:anchorId="33E9F0E3" wp14:editId="6C3237B2">
            <wp:extent cx="9944100" cy="6315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944100" cy="6315075"/>
                    </a:xfrm>
                    <a:prstGeom prst="rect">
                      <a:avLst/>
                    </a:prstGeom>
                  </pic:spPr>
                </pic:pic>
              </a:graphicData>
            </a:graphic>
          </wp:inline>
        </w:drawing>
      </w:r>
    </w:p>
    <w:p w:rsidR="005C13C7" w:rsidRDefault="005C13C7" w:rsidP="00B7103B">
      <w:pPr>
        <w:ind w:right="281"/>
        <w:sectPr w:rsidR="005C13C7" w:rsidSect="00B7103B">
          <w:pgSz w:w="16838" w:h="11906" w:orient="landscape" w:code="9"/>
          <w:pgMar w:top="709" w:right="851" w:bottom="851" w:left="709" w:header="709" w:footer="709" w:gutter="0"/>
          <w:cols w:space="708"/>
          <w:titlePg/>
          <w:docGrid w:linePitch="360"/>
        </w:sectPr>
      </w:pPr>
      <w:r w:rsidRPr="005C13C7">
        <w:rPr>
          <w:noProof/>
        </w:rPr>
        <w:lastRenderedPageBreak/>
        <w:drawing>
          <wp:inline distT="0" distB="0" distL="0" distR="0" wp14:anchorId="1E5748FF" wp14:editId="0A87DFD5">
            <wp:extent cx="10067925" cy="6543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067925" cy="6543675"/>
                    </a:xfrm>
                    <a:prstGeom prst="rect">
                      <a:avLst/>
                    </a:prstGeom>
                  </pic:spPr>
                </pic:pic>
              </a:graphicData>
            </a:graphic>
          </wp:inline>
        </w:drawing>
      </w:r>
    </w:p>
    <w:p w:rsidR="005C13C7" w:rsidRDefault="005C13C7" w:rsidP="00B7103B">
      <w:pPr>
        <w:ind w:right="281"/>
        <w:sectPr w:rsidR="005C13C7" w:rsidSect="00B7103B">
          <w:pgSz w:w="16838" w:h="11906" w:orient="landscape" w:code="9"/>
          <w:pgMar w:top="709" w:right="851" w:bottom="851" w:left="709" w:header="709" w:footer="709" w:gutter="0"/>
          <w:cols w:space="708"/>
          <w:titlePg/>
          <w:docGrid w:linePitch="360"/>
        </w:sectPr>
      </w:pPr>
      <w:r w:rsidRPr="005C13C7">
        <w:rPr>
          <w:noProof/>
        </w:rPr>
        <w:lastRenderedPageBreak/>
        <w:drawing>
          <wp:inline distT="0" distB="0" distL="0" distR="0" wp14:anchorId="4DDFFFDE" wp14:editId="274D8DD5">
            <wp:extent cx="10067925" cy="6600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067925" cy="6600825"/>
                    </a:xfrm>
                    <a:prstGeom prst="rect">
                      <a:avLst/>
                    </a:prstGeom>
                  </pic:spPr>
                </pic:pic>
              </a:graphicData>
            </a:graphic>
          </wp:inline>
        </w:drawing>
      </w:r>
    </w:p>
    <w:p w:rsidR="005C13C7" w:rsidRDefault="005C13C7" w:rsidP="00B7103B">
      <w:pPr>
        <w:ind w:right="281"/>
        <w:sectPr w:rsidR="005C13C7" w:rsidSect="00B7103B">
          <w:pgSz w:w="16838" w:h="11906" w:orient="landscape" w:code="9"/>
          <w:pgMar w:top="709" w:right="851" w:bottom="851" w:left="709" w:header="709" w:footer="709" w:gutter="0"/>
          <w:cols w:space="708"/>
          <w:titlePg/>
          <w:docGrid w:linePitch="360"/>
        </w:sectPr>
      </w:pPr>
      <w:r w:rsidRPr="005C13C7">
        <w:rPr>
          <w:noProof/>
        </w:rPr>
        <w:lastRenderedPageBreak/>
        <w:drawing>
          <wp:inline distT="0" distB="0" distL="0" distR="0" wp14:anchorId="684D7080" wp14:editId="008E25EB">
            <wp:extent cx="10067925" cy="6553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067925" cy="6553200"/>
                    </a:xfrm>
                    <a:prstGeom prst="rect">
                      <a:avLst/>
                    </a:prstGeom>
                  </pic:spPr>
                </pic:pic>
              </a:graphicData>
            </a:graphic>
          </wp:inline>
        </w:drawing>
      </w:r>
    </w:p>
    <w:p w:rsidR="005C13C7" w:rsidRDefault="005C13C7" w:rsidP="00B7103B">
      <w:pPr>
        <w:ind w:right="281"/>
        <w:sectPr w:rsidR="005C13C7" w:rsidSect="00B7103B">
          <w:pgSz w:w="16838" w:h="11906" w:orient="landscape" w:code="9"/>
          <w:pgMar w:top="709" w:right="851" w:bottom="851" w:left="709" w:header="709" w:footer="709" w:gutter="0"/>
          <w:cols w:space="708"/>
          <w:titlePg/>
          <w:docGrid w:linePitch="360"/>
        </w:sectPr>
      </w:pPr>
      <w:r w:rsidRPr="005C13C7">
        <w:rPr>
          <w:noProof/>
        </w:rPr>
        <w:lastRenderedPageBreak/>
        <w:drawing>
          <wp:inline distT="0" distB="0" distL="0" distR="0" wp14:anchorId="4A4F6957" wp14:editId="6791C5BA">
            <wp:extent cx="10096500" cy="6496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096500" cy="6496050"/>
                    </a:xfrm>
                    <a:prstGeom prst="rect">
                      <a:avLst/>
                    </a:prstGeom>
                  </pic:spPr>
                </pic:pic>
              </a:graphicData>
            </a:graphic>
          </wp:inline>
        </w:drawing>
      </w:r>
    </w:p>
    <w:p w:rsidR="00B7103B" w:rsidRDefault="005C13C7" w:rsidP="00B7103B">
      <w:pPr>
        <w:ind w:right="281"/>
      </w:pPr>
      <w:r w:rsidRPr="005C13C7">
        <w:rPr>
          <w:noProof/>
        </w:rPr>
        <w:lastRenderedPageBreak/>
        <w:drawing>
          <wp:inline distT="0" distB="0" distL="0" distR="0" wp14:anchorId="3FA0F2F5" wp14:editId="4CFDD33F">
            <wp:extent cx="10077450" cy="5610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077450" cy="5610225"/>
                    </a:xfrm>
                    <a:prstGeom prst="rect">
                      <a:avLst/>
                    </a:prstGeom>
                  </pic:spPr>
                </pic:pic>
              </a:graphicData>
            </a:graphic>
          </wp:inline>
        </w:drawing>
      </w:r>
    </w:p>
    <w:sectPr w:rsidR="00B7103B" w:rsidSect="00B7103B">
      <w:pgSz w:w="16838" w:h="11906" w:orient="landscape" w:code="9"/>
      <w:pgMar w:top="709" w:right="851" w:bottom="851"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1A15" w:rsidRDefault="00981A15">
      <w:r>
        <w:separator/>
      </w:r>
    </w:p>
  </w:endnote>
  <w:endnote w:type="continuationSeparator" w:id="0">
    <w:p w:rsidR="00981A15" w:rsidRDefault="0098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Default="00981A15" w:rsidP="00567EA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rsidR="00981A15" w:rsidRDefault="00981A15">
    <w:pPr>
      <w:pStyle w:val="aa"/>
    </w:pPr>
  </w:p>
  <w:p w:rsidR="00981A15" w:rsidRDefault="00981A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Default="00981A15" w:rsidP="008E77A9">
    <w:pPr>
      <w:pStyle w:val="aa"/>
      <w:jc w:val="center"/>
    </w:pPr>
    <w:r>
      <w:t>Протокол № 6 заседания Правления РЭК КО от 01.02.2019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Default="00981A15">
    <w:pPr>
      <w:pStyle w:val="a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Default="00981A15" w:rsidP="00981A1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81A15" w:rsidRDefault="00981A15">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Pr="00A9782F" w:rsidRDefault="00981A15" w:rsidP="00A9782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1A15" w:rsidRDefault="00981A15">
      <w:r>
        <w:separator/>
      </w:r>
    </w:p>
  </w:footnote>
  <w:footnote w:type="continuationSeparator" w:id="0">
    <w:p w:rsidR="00981A15" w:rsidRDefault="0098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325424"/>
      <w:docPartObj>
        <w:docPartGallery w:val="Page Numbers (Top of Page)"/>
        <w:docPartUnique/>
      </w:docPartObj>
    </w:sdtPr>
    <w:sdtContent>
      <w:p w:rsidR="00981A15" w:rsidRDefault="00981A15">
        <w:pPr>
          <w:pStyle w:val="a8"/>
          <w:jc w:val="center"/>
        </w:pPr>
        <w:r>
          <w:fldChar w:fldCharType="begin"/>
        </w:r>
        <w:r>
          <w:instrText>PAGE   \* MERGEFORMAT</w:instrText>
        </w:r>
        <w:r>
          <w:fldChar w:fldCharType="separate"/>
        </w:r>
        <w:r>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251049"/>
      <w:docPartObj>
        <w:docPartGallery w:val="Page Numbers (Top of Page)"/>
        <w:docPartUnique/>
      </w:docPartObj>
    </w:sdtPr>
    <w:sdtContent>
      <w:p w:rsidR="00981A15" w:rsidRDefault="00981A15">
        <w:pPr>
          <w:pStyle w:val="a8"/>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Default="00981A15">
    <w:pPr>
      <w:pStyle w:val="a8"/>
      <w:jc w:val="center"/>
    </w:pPr>
    <w:r>
      <w:fldChar w:fldCharType="begin"/>
    </w:r>
    <w:r>
      <w:instrText>PAGE   \* MERGEFORMAT</w:instrText>
    </w:r>
    <w:r>
      <w:fldChar w:fldCharType="separate"/>
    </w:r>
    <w:r>
      <w:rPr>
        <w:noProof/>
      </w:rPr>
      <w:t>77</w:t>
    </w:r>
    <w:r>
      <w:fldChar w:fldCharType="end"/>
    </w:r>
  </w:p>
  <w:p w:rsidR="00981A15" w:rsidRDefault="00981A15">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15" w:rsidRDefault="00981A15" w:rsidP="00981A15">
    <w:pPr>
      <w:pStyle w:val="a8"/>
      <w:jc w:val="center"/>
    </w:pPr>
    <w:r>
      <w:fldChar w:fldCharType="begin"/>
    </w:r>
    <w:r>
      <w:instrText>PAGE   \* MERGEFORMAT</w:instrText>
    </w:r>
    <w:r>
      <w:fldChar w:fldCharType="separate"/>
    </w:r>
    <w:r>
      <w:rPr>
        <w:noProof/>
      </w:rPr>
      <w:t>73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5"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71E2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035AC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8"/>
  </w:num>
  <w:num w:numId="5">
    <w:abstractNumId w:val="7"/>
  </w:num>
  <w:num w:numId="6">
    <w:abstractNumId w:val="6"/>
  </w:num>
  <w:num w:numId="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1E97"/>
    <w:rsid w:val="00001F17"/>
    <w:rsid w:val="00002557"/>
    <w:rsid w:val="00002C74"/>
    <w:rsid w:val="0000314B"/>
    <w:rsid w:val="000038BA"/>
    <w:rsid w:val="00003B3A"/>
    <w:rsid w:val="00004776"/>
    <w:rsid w:val="00004CE1"/>
    <w:rsid w:val="00004D11"/>
    <w:rsid w:val="00005E14"/>
    <w:rsid w:val="00010C36"/>
    <w:rsid w:val="0001167F"/>
    <w:rsid w:val="000116D3"/>
    <w:rsid w:val="000120FD"/>
    <w:rsid w:val="00012DC2"/>
    <w:rsid w:val="0001313B"/>
    <w:rsid w:val="00013CF5"/>
    <w:rsid w:val="0001659F"/>
    <w:rsid w:val="00017AA2"/>
    <w:rsid w:val="00020D63"/>
    <w:rsid w:val="0002343D"/>
    <w:rsid w:val="0002371B"/>
    <w:rsid w:val="00024A06"/>
    <w:rsid w:val="00024CBF"/>
    <w:rsid w:val="000251C2"/>
    <w:rsid w:val="0002527C"/>
    <w:rsid w:val="00025E3F"/>
    <w:rsid w:val="0002640B"/>
    <w:rsid w:val="000267B4"/>
    <w:rsid w:val="00027289"/>
    <w:rsid w:val="000273A3"/>
    <w:rsid w:val="00027B17"/>
    <w:rsid w:val="000300C5"/>
    <w:rsid w:val="0003030A"/>
    <w:rsid w:val="000304E7"/>
    <w:rsid w:val="00030F1C"/>
    <w:rsid w:val="000313F3"/>
    <w:rsid w:val="00031928"/>
    <w:rsid w:val="00032437"/>
    <w:rsid w:val="000326E8"/>
    <w:rsid w:val="00032DFF"/>
    <w:rsid w:val="00033C23"/>
    <w:rsid w:val="0003401C"/>
    <w:rsid w:val="00035593"/>
    <w:rsid w:val="00036075"/>
    <w:rsid w:val="000360B3"/>
    <w:rsid w:val="000364B7"/>
    <w:rsid w:val="00037CF6"/>
    <w:rsid w:val="00040067"/>
    <w:rsid w:val="00040D3B"/>
    <w:rsid w:val="00040EC7"/>
    <w:rsid w:val="00041305"/>
    <w:rsid w:val="00041DE7"/>
    <w:rsid w:val="00041FEB"/>
    <w:rsid w:val="000427E5"/>
    <w:rsid w:val="00042A81"/>
    <w:rsid w:val="000437B2"/>
    <w:rsid w:val="00043F2B"/>
    <w:rsid w:val="00044C51"/>
    <w:rsid w:val="00045352"/>
    <w:rsid w:val="00045814"/>
    <w:rsid w:val="0004638F"/>
    <w:rsid w:val="000467E4"/>
    <w:rsid w:val="00047CE6"/>
    <w:rsid w:val="00050DDE"/>
    <w:rsid w:val="00051086"/>
    <w:rsid w:val="000515B6"/>
    <w:rsid w:val="00051E52"/>
    <w:rsid w:val="00053AED"/>
    <w:rsid w:val="00054E47"/>
    <w:rsid w:val="000556F9"/>
    <w:rsid w:val="0005578A"/>
    <w:rsid w:val="00055CC6"/>
    <w:rsid w:val="00055DDE"/>
    <w:rsid w:val="0006013D"/>
    <w:rsid w:val="0006097E"/>
    <w:rsid w:val="00062507"/>
    <w:rsid w:val="00062974"/>
    <w:rsid w:val="000635E3"/>
    <w:rsid w:val="0006407E"/>
    <w:rsid w:val="00064734"/>
    <w:rsid w:val="000648B2"/>
    <w:rsid w:val="00065BBB"/>
    <w:rsid w:val="00065CEE"/>
    <w:rsid w:val="0006704C"/>
    <w:rsid w:val="0006776B"/>
    <w:rsid w:val="000677CB"/>
    <w:rsid w:val="000702D7"/>
    <w:rsid w:val="00070E4B"/>
    <w:rsid w:val="00071186"/>
    <w:rsid w:val="000723B7"/>
    <w:rsid w:val="00073928"/>
    <w:rsid w:val="00074F66"/>
    <w:rsid w:val="000758A9"/>
    <w:rsid w:val="00075E61"/>
    <w:rsid w:val="000760BD"/>
    <w:rsid w:val="00076545"/>
    <w:rsid w:val="00076A38"/>
    <w:rsid w:val="000771DD"/>
    <w:rsid w:val="000806A8"/>
    <w:rsid w:val="000809E0"/>
    <w:rsid w:val="00081401"/>
    <w:rsid w:val="00081B9E"/>
    <w:rsid w:val="000828B8"/>
    <w:rsid w:val="0008328F"/>
    <w:rsid w:val="00083470"/>
    <w:rsid w:val="0008388A"/>
    <w:rsid w:val="00084233"/>
    <w:rsid w:val="00084BA2"/>
    <w:rsid w:val="00084CC2"/>
    <w:rsid w:val="00084D80"/>
    <w:rsid w:val="00085487"/>
    <w:rsid w:val="00085E6F"/>
    <w:rsid w:val="000866D2"/>
    <w:rsid w:val="00087BE1"/>
    <w:rsid w:val="00087C42"/>
    <w:rsid w:val="00087F86"/>
    <w:rsid w:val="000910D8"/>
    <w:rsid w:val="00091AA5"/>
    <w:rsid w:val="00091B21"/>
    <w:rsid w:val="000929A7"/>
    <w:rsid w:val="00092F3A"/>
    <w:rsid w:val="000940D3"/>
    <w:rsid w:val="000942BD"/>
    <w:rsid w:val="000946E7"/>
    <w:rsid w:val="000966E6"/>
    <w:rsid w:val="00096765"/>
    <w:rsid w:val="0009678B"/>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B0C69"/>
    <w:rsid w:val="000B0CA4"/>
    <w:rsid w:val="000B1002"/>
    <w:rsid w:val="000B134E"/>
    <w:rsid w:val="000B15DB"/>
    <w:rsid w:val="000B166F"/>
    <w:rsid w:val="000B1932"/>
    <w:rsid w:val="000B19F4"/>
    <w:rsid w:val="000B1B1F"/>
    <w:rsid w:val="000B2082"/>
    <w:rsid w:val="000B2D2F"/>
    <w:rsid w:val="000B2EAB"/>
    <w:rsid w:val="000B2F26"/>
    <w:rsid w:val="000B3235"/>
    <w:rsid w:val="000B3E93"/>
    <w:rsid w:val="000B3EEC"/>
    <w:rsid w:val="000B42E0"/>
    <w:rsid w:val="000B4687"/>
    <w:rsid w:val="000B4BC5"/>
    <w:rsid w:val="000B51AD"/>
    <w:rsid w:val="000B5C3F"/>
    <w:rsid w:val="000B75BF"/>
    <w:rsid w:val="000B7860"/>
    <w:rsid w:val="000B78A4"/>
    <w:rsid w:val="000B7A23"/>
    <w:rsid w:val="000C071B"/>
    <w:rsid w:val="000C09B7"/>
    <w:rsid w:val="000C193B"/>
    <w:rsid w:val="000C1B72"/>
    <w:rsid w:val="000C1BC3"/>
    <w:rsid w:val="000C2E7F"/>
    <w:rsid w:val="000C4CE0"/>
    <w:rsid w:val="000C51BE"/>
    <w:rsid w:val="000D0500"/>
    <w:rsid w:val="000D0C08"/>
    <w:rsid w:val="000D1747"/>
    <w:rsid w:val="000D19A9"/>
    <w:rsid w:val="000D345F"/>
    <w:rsid w:val="000D38F3"/>
    <w:rsid w:val="000D58A7"/>
    <w:rsid w:val="000D5D61"/>
    <w:rsid w:val="000D5F82"/>
    <w:rsid w:val="000D63D5"/>
    <w:rsid w:val="000D6A78"/>
    <w:rsid w:val="000D6FAC"/>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F13"/>
    <w:rsid w:val="000E7267"/>
    <w:rsid w:val="000E7735"/>
    <w:rsid w:val="000F11D6"/>
    <w:rsid w:val="000F14D8"/>
    <w:rsid w:val="000F16FE"/>
    <w:rsid w:val="000F284F"/>
    <w:rsid w:val="000F2C80"/>
    <w:rsid w:val="000F3683"/>
    <w:rsid w:val="000F3A19"/>
    <w:rsid w:val="000F4139"/>
    <w:rsid w:val="000F41AF"/>
    <w:rsid w:val="000F45B7"/>
    <w:rsid w:val="000F472B"/>
    <w:rsid w:val="000F5579"/>
    <w:rsid w:val="000F684B"/>
    <w:rsid w:val="000F6E8C"/>
    <w:rsid w:val="000F7102"/>
    <w:rsid w:val="000F713C"/>
    <w:rsid w:val="000F7464"/>
    <w:rsid w:val="000F7DA1"/>
    <w:rsid w:val="000F7FA5"/>
    <w:rsid w:val="00100AC7"/>
    <w:rsid w:val="001026B0"/>
    <w:rsid w:val="00102D9B"/>
    <w:rsid w:val="00102F45"/>
    <w:rsid w:val="00103E08"/>
    <w:rsid w:val="00105015"/>
    <w:rsid w:val="00105FDE"/>
    <w:rsid w:val="001067BB"/>
    <w:rsid w:val="00106AA5"/>
    <w:rsid w:val="00107B1C"/>
    <w:rsid w:val="00107D47"/>
    <w:rsid w:val="00110640"/>
    <w:rsid w:val="00112278"/>
    <w:rsid w:val="00112611"/>
    <w:rsid w:val="00112E41"/>
    <w:rsid w:val="0011357B"/>
    <w:rsid w:val="00113607"/>
    <w:rsid w:val="00114196"/>
    <w:rsid w:val="0011568C"/>
    <w:rsid w:val="00115E5D"/>
    <w:rsid w:val="00116D49"/>
    <w:rsid w:val="001171D9"/>
    <w:rsid w:val="0011753B"/>
    <w:rsid w:val="00121EAF"/>
    <w:rsid w:val="00121FE7"/>
    <w:rsid w:val="001227C8"/>
    <w:rsid w:val="00122ABB"/>
    <w:rsid w:val="00123407"/>
    <w:rsid w:val="00123B5D"/>
    <w:rsid w:val="00125763"/>
    <w:rsid w:val="00127FA1"/>
    <w:rsid w:val="0013040D"/>
    <w:rsid w:val="00130E6F"/>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D1D"/>
    <w:rsid w:val="0014139C"/>
    <w:rsid w:val="00141A7B"/>
    <w:rsid w:val="001420F0"/>
    <w:rsid w:val="00142727"/>
    <w:rsid w:val="001428B1"/>
    <w:rsid w:val="00142D64"/>
    <w:rsid w:val="001430AB"/>
    <w:rsid w:val="001433C9"/>
    <w:rsid w:val="00143666"/>
    <w:rsid w:val="0014451E"/>
    <w:rsid w:val="001445D5"/>
    <w:rsid w:val="001446CD"/>
    <w:rsid w:val="001449AC"/>
    <w:rsid w:val="0014558C"/>
    <w:rsid w:val="00145A06"/>
    <w:rsid w:val="0014690A"/>
    <w:rsid w:val="001501CD"/>
    <w:rsid w:val="00150905"/>
    <w:rsid w:val="00150AA2"/>
    <w:rsid w:val="00152363"/>
    <w:rsid w:val="001526C3"/>
    <w:rsid w:val="00152AF0"/>
    <w:rsid w:val="001539AF"/>
    <w:rsid w:val="00154092"/>
    <w:rsid w:val="00154910"/>
    <w:rsid w:val="00155835"/>
    <w:rsid w:val="00156F31"/>
    <w:rsid w:val="0015745E"/>
    <w:rsid w:val="001604D4"/>
    <w:rsid w:val="00161D97"/>
    <w:rsid w:val="001626F0"/>
    <w:rsid w:val="001639F4"/>
    <w:rsid w:val="00163A2F"/>
    <w:rsid w:val="00163D1F"/>
    <w:rsid w:val="001658F3"/>
    <w:rsid w:val="00165FA8"/>
    <w:rsid w:val="001668AE"/>
    <w:rsid w:val="0016751D"/>
    <w:rsid w:val="00170352"/>
    <w:rsid w:val="00170AA2"/>
    <w:rsid w:val="00172E34"/>
    <w:rsid w:val="00174EC2"/>
    <w:rsid w:val="00175013"/>
    <w:rsid w:val="0017507F"/>
    <w:rsid w:val="0017542E"/>
    <w:rsid w:val="00175D8D"/>
    <w:rsid w:val="00175F58"/>
    <w:rsid w:val="00177559"/>
    <w:rsid w:val="001779B4"/>
    <w:rsid w:val="00177D86"/>
    <w:rsid w:val="001816EE"/>
    <w:rsid w:val="00182148"/>
    <w:rsid w:val="001835AC"/>
    <w:rsid w:val="00183778"/>
    <w:rsid w:val="00183AA6"/>
    <w:rsid w:val="0018497F"/>
    <w:rsid w:val="001866D2"/>
    <w:rsid w:val="00186D34"/>
    <w:rsid w:val="00186DDB"/>
    <w:rsid w:val="00187BA0"/>
    <w:rsid w:val="001907ED"/>
    <w:rsid w:val="00190A14"/>
    <w:rsid w:val="001911A2"/>
    <w:rsid w:val="00192422"/>
    <w:rsid w:val="00193042"/>
    <w:rsid w:val="001939E3"/>
    <w:rsid w:val="00193B1F"/>
    <w:rsid w:val="001957E1"/>
    <w:rsid w:val="001963B4"/>
    <w:rsid w:val="00196588"/>
    <w:rsid w:val="001970EF"/>
    <w:rsid w:val="0019711E"/>
    <w:rsid w:val="001A0762"/>
    <w:rsid w:val="001A08A6"/>
    <w:rsid w:val="001A0BBE"/>
    <w:rsid w:val="001A13EF"/>
    <w:rsid w:val="001A1CA5"/>
    <w:rsid w:val="001A328B"/>
    <w:rsid w:val="001A39B5"/>
    <w:rsid w:val="001A632F"/>
    <w:rsid w:val="001A6AF4"/>
    <w:rsid w:val="001A6D45"/>
    <w:rsid w:val="001A6DE1"/>
    <w:rsid w:val="001B055F"/>
    <w:rsid w:val="001B1049"/>
    <w:rsid w:val="001B18C0"/>
    <w:rsid w:val="001B2708"/>
    <w:rsid w:val="001B2CBC"/>
    <w:rsid w:val="001B35AE"/>
    <w:rsid w:val="001B38D2"/>
    <w:rsid w:val="001B394A"/>
    <w:rsid w:val="001B413A"/>
    <w:rsid w:val="001B43DC"/>
    <w:rsid w:val="001B4ADD"/>
    <w:rsid w:val="001B585F"/>
    <w:rsid w:val="001B60C3"/>
    <w:rsid w:val="001B7392"/>
    <w:rsid w:val="001B7B79"/>
    <w:rsid w:val="001C08EE"/>
    <w:rsid w:val="001C2126"/>
    <w:rsid w:val="001C21CB"/>
    <w:rsid w:val="001C50D3"/>
    <w:rsid w:val="001C5BA2"/>
    <w:rsid w:val="001C6CFE"/>
    <w:rsid w:val="001C70B3"/>
    <w:rsid w:val="001C78E7"/>
    <w:rsid w:val="001D01BD"/>
    <w:rsid w:val="001D11DE"/>
    <w:rsid w:val="001D4476"/>
    <w:rsid w:val="001D6808"/>
    <w:rsid w:val="001D6A3C"/>
    <w:rsid w:val="001D75DD"/>
    <w:rsid w:val="001E0CBF"/>
    <w:rsid w:val="001E236A"/>
    <w:rsid w:val="001E2B9C"/>
    <w:rsid w:val="001E3E67"/>
    <w:rsid w:val="001E593D"/>
    <w:rsid w:val="001E5ECB"/>
    <w:rsid w:val="001E657A"/>
    <w:rsid w:val="001E6D05"/>
    <w:rsid w:val="001E7DAE"/>
    <w:rsid w:val="001F03E9"/>
    <w:rsid w:val="001F0878"/>
    <w:rsid w:val="001F0F56"/>
    <w:rsid w:val="001F0FAE"/>
    <w:rsid w:val="001F16C8"/>
    <w:rsid w:val="001F33CF"/>
    <w:rsid w:val="001F4247"/>
    <w:rsid w:val="001F4C4C"/>
    <w:rsid w:val="001F5759"/>
    <w:rsid w:val="001F6398"/>
    <w:rsid w:val="001F6CA9"/>
    <w:rsid w:val="001F70AE"/>
    <w:rsid w:val="001F71BB"/>
    <w:rsid w:val="001F7C7D"/>
    <w:rsid w:val="00200369"/>
    <w:rsid w:val="00203628"/>
    <w:rsid w:val="00203786"/>
    <w:rsid w:val="0020433E"/>
    <w:rsid w:val="002043D9"/>
    <w:rsid w:val="002056FF"/>
    <w:rsid w:val="002070F8"/>
    <w:rsid w:val="00207708"/>
    <w:rsid w:val="00207D89"/>
    <w:rsid w:val="00210D49"/>
    <w:rsid w:val="0021120B"/>
    <w:rsid w:val="002117DE"/>
    <w:rsid w:val="00214622"/>
    <w:rsid w:val="00214C75"/>
    <w:rsid w:val="00214D55"/>
    <w:rsid w:val="00215125"/>
    <w:rsid w:val="00215B45"/>
    <w:rsid w:val="002162E7"/>
    <w:rsid w:val="00216DD5"/>
    <w:rsid w:val="0021740D"/>
    <w:rsid w:val="00220241"/>
    <w:rsid w:val="00220869"/>
    <w:rsid w:val="00220AF0"/>
    <w:rsid w:val="0022116E"/>
    <w:rsid w:val="002211EC"/>
    <w:rsid w:val="002213C9"/>
    <w:rsid w:val="00221729"/>
    <w:rsid w:val="002224CA"/>
    <w:rsid w:val="0022499E"/>
    <w:rsid w:val="00225602"/>
    <w:rsid w:val="00226A73"/>
    <w:rsid w:val="00227020"/>
    <w:rsid w:val="002276E4"/>
    <w:rsid w:val="00230539"/>
    <w:rsid w:val="00230E0D"/>
    <w:rsid w:val="00232911"/>
    <w:rsid w:val="00233A65"/>
    <w:rsid w:val="00233B13"/>
    <w:rsid w:val="0023413B"/>
    <w:rsid w:val="002344E4"/>
    <w:rsid w:val="002353B9"/>
    <w:rsid w:val="00235BD9"/>
    <w:rsid w:val="0023613B"/>
    <w:rsid w:val="00236303"/>
    <w:rsid w:val="00236470"/>
    <w:rsid w:val="00237A9D"/>
    <w:rsid w:val="00241241"/>
    <w:rsid w:val="0024130C"/>
    <w:rsid w:val="002418FD"/>
    <w:rsid w:val="00241CBA"/>
    <w:rsid w:val="00242A49"/>
    <w:rsid w:val="00243831"/>
    <w:rsid w:val="00243B26"/>
    <w:rsid w:val="002446D5"/>
    <w:rsid w:val="00245D03"/>
    <w:rsid w:val="00245F93"/>
    <w:rsid w:val="00246214"/>
    <w:rsid w:val="0024646F"/>
    <w:rsid w:val="00246CA2"/>
    <w:rsid w:val="00246E1A"/>
    <w:rsid w:val="00250000"/>
    <w:rsid w:val="00250504"/>
    <w:rsid w:val="00251413"/>
    <w:rsid w:val="00251A21"/>
    <w:rsid w:val="00253203"/>
    <w:rsid w:val="00253548"/>
    <w:rsid w:val="00253DF1"/>
    <w:rsid w:val="00253EE4"/>
    <w:rsid w:val="00255676"/>
    <w:rsid w:val="00255D16"/>
    <w:rsid w:val="0025655E"/>
    <w:rsid w:val="00260A15"/>
    <w:rsid w:val="00261784"/>
    <w:rsid w:val="00262E83"/>
    <w:rsid w:val="00263A19"/>
    <w:rsid w:val="002640D0"/>
    <w:rsid w:val="002650F0"/>
    <w:rsid w:val="002659FF"/>
    <w:rsid w:val="002674AE"/>
    <w:rsid w:val="00267541"/>
    <w:rsid w:val="00270E98"/>
    <w:rsid w:val="002723AA"/>
    <w:rsid w:val="0027295C"/>
    <w:rsid w:val="00273E34"/>
    <w:rsid w:val="00275000"/>
    <w:rsid w:val="00275B76"/>
    <w:rsid w:val="00276AB1"/>
    <w:rsid w:val="002772AC"/>
    <w:rsid w:val="0027755A"/>
    <w:rsid w:val="00277E25"/>
    <w:rsid w:val="002802C6"/>
    <w:rsid w:val="00280CC4"/>
    <w:rsid w:val="00281109"/>
    <w:rsid w:val="0028199E"/>
    <w:rsid w:val="0028273C"/>
    <w:rsid w:val="0028278D"/>
    <w:rsid w:val="002834A6"/>
    <w:rsid w:val="0028388C"/>
    <w:rsid w:val="00283A9D"/>
    <w:rsid w:val="00284071"/>
    <w:rsid w:val="00284752"/>
    <w:rsid w:val="00284E45"/>
    <w:rsid w:val="002855C8"/>
    <w:rsid w:val="00286FFD"/>
    <w:rsid w:val="002872E9"/>
    <w:rsid w:val="0028747B"/>
    <w:rsid w:val="002877B2"/>
    <w:rsid w:val="00290050"/>
    <w:rsid w:val="00290591"/>
    <w:rsid w:val="00290D52"/>
    <w:rsid w:val="00292782"/>
    <w:rsid w:val="00292D06"/>
    <w:rsid w:val="00292D28"/>
    <w:rsid w:val="00293C8C"/>
    <w:rsid w:val="00293DFE"/>
    <w:rsid w:val="00293E33"/>
    <w:rsid w:val="002948E6"/>
    <w:rsid w:val="00294D0B"/>
    <w:rsid w:val="00295A54"/>
    <w:rsid w:val="0029604C"/>
    <w:rsid w:val="0029645F"/>
    <w:rsid w:val="00296A71"/>
    <w:rsid w:val="00296C5A"/>
    <w:rsid w:val="0029711F"/>
    <w:rsid w:val="00297371"/>
    <w:rsid w:val="0029758A"/>
    <w:rsid w:val="002A06AA"/>
    <w:rsid w:val="002A0EF4"/>
    <w:rsid w:val="002A22E8"/>
    <w:rsid w:val="002A27E4"/>
    <w:rsid w:val="002A3070"/>
    <w:rsid w:val="002A34B8"/>
    <w:rsid w:val="002A3D3E"/>
    <w:rsid w:val="002A4583"/>
    <w:rsid w:val="002A45AC"/>
    <w:rsid w:val="002A56B3"/>
    <w:rsid w:val="002A732B"/>
    <w:rsid w:val="002A7496"/>
    <w:rsid w:val="002A7C29"/>
    <w:rsid w:val="002B0C2C"/>
    <w:rsid w:val="002B0E2B"/>
    <w:rsid w:val="002B100C"/>
    <w:rsid w:val="002B17F4"/>
    <w:rsid w:val="002B1D8B"/>
    <w:rsid w:val="002B2387"/>
    <w:rsid w:val="002B26C1"/>
    <w:rsid w:val="002B3EA9"/>
    <w:rsid w:val="002B4098"/>
    <w:rsid w:val="002B410F"/>
    <w:rsid w:val="002B4972"/>
    <w:rsid w:val="002B4A3F"/>
    <w:rsid w:val="002B4C12"/>
    <w:rsid w:val="002B5C98"/>
    <w:rsid w:val="002B6070"/>
    <w:rsid w:val="002B611C"/>
    <w:rsid w:val="002C12B3"/>
    <w:rsid w:val="002C2749"/>
    <w:rsid w:val="002C367F"/>
    <w:rsid w:val="002C4236"/>
    <w:rsid w:val="002C5B99"/>
    <w:rsid w:val="002C69C1"/>
    <w:rsid w:val="002C6ACE"/>
    <w:rsid w:val="002C6FF2"/>
    <w:rsid w:val="002C7417"/>
    <w:rsid w:val="002C77D1"/>
    <w:rsid w:val="002C7A0A"/>
    <w:rsid w:val="002C7ED4"/>
    <w:rsid w:val="002D0E68"/>
    <w:rsid w:val="002D0EDB"/>
    <w:rsid w:val="002D1E20"/>
    <w:rsid w:val="002D2AC2"/>
    <w:rsid w:val="002D2D9A"/>
    <w:rsid w:val="002D3C28"/>
    <w:rsid w:val="002D3E35"/>
    <w:rsid w:val="002D4837"/>
    <w:rsid w:val="002D5C3D"/>
    <w:rsid w:val="002D61E6"/>
    <w:rsid w:val="002D63BA"/>
    <w:rsid w:val="002D7B59"/>
    <w:rsid w:val="002D7EAF"/>
    <w:rsid w:val="002E08A4"/>
    <w:rsid w:val="002E1354"/>
    <w:rsid w:val="002E14F2"/>
    <w:rsid w:val="002E23E9"/>
    <w:rsid w:val="002E303F"/>
    <w:rsid w:val="002E347D"/>
    <w:rsid w:val="002E48C7"/>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831"/>
    <w:rsid w:val="002F7C8E"/>
    <w:rsid w:val="002F7E94"/>
    <w:rsid w:val="00300402"/>
    <w:rsid w:val="003009C6"/>
    <w:rsid w:val="003015EF"/>
    <w:rsid w:val="003021B5"/>
    <w:rsid w:val="00302CA9"/>
    <w:rsid w:val="00304677"/>
    <w:rsid w:val="00304C3E"/>
    <w:rsid w:val="003061CE"/>
    <w:rsid w:val="003066F8"/>
    <w:rsid w:val="003106BA"/>
    <w:rsid w:val="003130B5"/>
    <w:rsid w:val="00313668"/>
    <w:rsid w:val="003136B7"/>
    <w:rsid w:val="00313F33"/>
    <w:rsid w:val="0031436D"/>
    <w:rsid w:val="00314C42"/>
    <w:rsid w:val="003156FC"/>
    <w:rsid w:val="003159DF"/>
    <w:rsid w:val="00315BCC"/>
    <w:rsid w:val="00316FE9"/>
    <w:rsid w:val="00317A1C"/>
    <w:rsid w:val="0032079C"/>
    <w:rsid w:val="00320AD0"/>
    <w:rsid w:val="00320AFD"/>
    <w:rsid w:val="00322F67"/>
    <w:rsid w:val="0032362F"/>
    <w:rsid w:val="00323879"/>
    <w:rsid w:val="00325536"/>
    <w:rsid w:val="00325FB9"/>
    <w:rsid w:val="00326E92"/>
    <w:rsid w:val="0032764E"/>
    <w:rsid w:val="00327871"/>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422FA"/>
    <w:rsid w:val="00342DE0"/>
    <w:rsid w:val="0034354F"/>
    <w:rsid w:val="00343CE8"/>
    <w:rsid w:val="00344104"/>
    <w:rsid w:val="003445EB"/>
    <w:rsid w:val="00344B87"/>
    <w:rsid w:val="0034648F"/>
    <w:rsid w:val="00346991"/>
    <w:rsid w:val="003473E5"/>
    <w:rsid w:val="00347FD9"/>
    <w:rsid w:val="003502D7"/>
    <w:rsid w:val="00351120"/>
    <w:rsid w:val="00351A41"/>
    <w:rsid w:val="00351A97"/>
    <w:rsid w:val="00351DAC"/>
    <w:rsid w:val="00352CB0"/>
    <w:rsid w:val="00353A4B"/>
    <w:rsid w:val="00353ED6"/>
    <w:rsid w:val="00354B0A"/>
    <w:rsid w:val="00354E65"/>
    <w:rsid w:val="00355FBB"/>
    <w:rsid w:val="00356FF8"/>
    <w:rsid w:val="00362A0B"/>
    <w:rsid w:val="00362D19"/>
    <w:rsid w:val="003635A5"/>
    <w:rsid w:val="0036384C"/>
    <w:rsid w:val="00363D40"/>
    <w:rsid w:val="00364346"/>
    <w:rsid w:val="003645C4"/>
    <w:rsid w:val="00365AE7"/>
    <w:rsid w:val="003664F4"/>
    <w:rsid w:val="00370115"/>
    <w:rsid w:val="0037071F"/>
    <w:rsid w:val="00372C81"/>
    <w:rsid w:val="0037375A"/>
    <w:rsid w:val="00374083"/>
    <w:rsid w:val="00374810"/>
    <w:rsid w:val="0037736C"/>
    <w:rsid w:val="003811FB"/>
    <w:rsid w:val="00381CD7"/>
    <w:rsid w:val="00381CE3"/>
    <w:rsid w:val="00381D8A"/>
    <w:rsid w:val="003826D3"/>
    <w:rsid w:val="003831CB"/>
    <w:rsid w:val="003835E2"/>
    <w:rsid w:val="00383CB4"/>
    <w:rsid w:val="00383D44"/>
    <w:rsid w:val="00384798"/>
    <w:rsid w:val="003866BB"/>
    <w:rsid w:val="0038694D"/>
    <w:rsid w:val="00387475"/>
    <w:rsid w:val="00387696"/>
    <w:rsid w:val="003900C5"/>
    <w:rsid w:val="00390A93"/>
    <w:rsid w:val="00390B34"/>
    <w:rsid w:val="00391538"/>
    <w:rsid w:val="00392684"/>
    <w:rsid w:val="00393893"/>
    <w:rsid w:val="00393974"/>
    <w:rsid w:val="00393BE7"/>
    <w:rsid w:val="003940C2"/>
    <w:rsid w:val="00394E7C"/>
    <w:rsid w:val="003951F1"/>
    <w:rsid w:val="00396499"/>
    <w:rsid w:val="00396CA5"/>
    <w:rsid w:val="00397723"/>
    <w:rsid w:val="003A0A1D"/>
    <w:rsid w:val="003A1C2D"/>
    <w:rsid w:val="003A242D"/>
    <w:rsid w:val="003A2538"/>
    <w:rsid w:val="003A2581"/>
    <w:rsid w:val="003A2716"/>
    <w:rsid w:val="003A291A"/>
    <w:rsid w:val="003A37F4"/>
    <w:rsid w:val="003A413E"/>
    <w:rsid w:val="003A44E6"/>
    <w:rsid w:val="003A478B"/>
    <w:rsid w:val="003A4C71"/>
    <w:rsid w:val="003A52E3"/>
    <w:rsid w:val="003A5A40"/>
    <w:rsid w:val="003A5A61"/>
    <w:rsid w:val="003A5E4E"/>
    <w:rsid w:val="003A6136"/>
    <w:rsid w:val="003A7504"/>
    <w:rsid w:val="003A76DE"/>
    <w:rsid w:val="003A7CC4"/>
    <w:rsid w:val="003B06CB"/>
    <w:rsid w:val="003B15E9"/>
    <w:rsid w:val="003B18E5"/>
    <w:rsid w:val="003B1AF9"/>
    <w:rsid w:val="003B1C49"/>
    <w:rsid w:val="003B1D04"/>
    <w:rsid w:val="003B1D95"/>
    <w:rsid w:val="003B21BA"/>
    <w:rsid w:val="003B2898"/>
    <w:rsid w:val="003B3511"/>
    <w:rsid w:val="003B3901"/>
    <w:rsid w:val="003B4482"/>
    <w:rsid w:val="003B47AE"/>
    <w:rsid w:val="003B4B4D"/>
    <w:rsid w:val="003B533D"/>
    <w:rsid w:val="003B5847"/>
    <w:rsid w:val="003B60DB"/>
    <w:rsid w:val="003B7453"/>
    <w:rsid w:val="003B765E"/>
    <w:rsid w:val="003C1F21"/>
    <w:rsid w:val="003C252E"/>
    <w:rsid w:val="003C25B9"/>
    <w:rsid w:val="003C2C5B"/>
    <w:rsid w:val="003C2CB3"/>
    <w:rsid w:val="003C3A0A"/>
    <w:rsid w:val="003C3DCC"/>
    <w:rsid w:val="003C3F32"/>
    <w:rsid w:val="003C4240"/>
    <w:rsid w:val="003C5633"/>
    <w:rsid w:val="003C64C2"/>
    <w:rsid w:val="003C75AB"/>
    <w:rsid w:val="003D08D0"/>
    <w:rsid w:val="003D0C0E"/>
    <w:rsid w:val="003D0DC6"/>
    <w:rsid w:val="003D169E"/>
    <w:rsid w:val="003D2017"/>
    <w:rsid w:val="003D2166"/>
    <w:rsid w:val="003D24CA"/>
    <w:rsid w:val="003D2825"/>
    <w:rsid w:val="003D2916"/>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264"/>
    <w:rsid w:val="003E43AE"/>
    <w:rsid w:val="003E661B"/>
    <w:rsid w:val="003E6B0A"/>
    <w:rsid w:val="003E7A38"/>
    <w:rsid w:val="003E7F03"/>
    <w:rsid w:val="003E7F8D"/>
    <w:rsid w:val="003F0501"/>
    <w:rsid w:val="003F0880"/>
    <w:rsid w:val="003F2CAC"/>
    <w:rsid w:val="003F3928"/>
    <w:rsid w:val="003F410E"/>
    <w:rsid w:val="003F5501"/>
    <w:rsid w:val="003F5A74"/>
    <w:rsid w:val="003F6594"/>
    <w:rsid w:val="003F6963"/>
    <w:rsid w:val="003F7168"/>
    <w:rsid w:val="00400727"/>
    <w:rsid w:val="004009F4"/>
    <w:rsid w:val="00401168"/>
    <w:rsid w:val="00401B11"/>
    <w:rsid w:val="00402643"/>
    <w:rsid w:val="00403C14"/>
    <w:rsid w:val="004044D6"/>
    <w:rsid w:val="004048F9"/>
    <w:rsid w:val="00405129"/>
    <w:rsid w:val="004062E8"/>
    <w:rsid w:val="00406528"/>
    <w:rsid w:val="0040691B"/>
    <w:rsid w:val="004103D0"/>
    <w:rsid w:val="00410908"/>
    <w:rsid w:val="00410A27"/>
    <w:rsid w:val="00410A2C"/>
    <w:rsid w:val="00410C5F"/>
    <w:rsid w:val="004114FE"/>
    <w:rsid w:val="00412014"/>
    <w:rsid w:val="004129A4"/>
    <w:rsid w:val="00413C65"/>
    <w:rsid w:val="004144A5"/>
    <w:rsid w:val="0041455F"/>
    <w:rsid w:val="004158EE"/>
    <w:rsid w:val="00416692"/>
    <w:rsid w:val="00416FE9"/>
    <w:rsid w:val="00417C89"/>
    <w:rsid w:val="00417E02"/>
    <w:rsid w:val="004209AF"/>
    <w:rsid w:val="00421481"/>
    <w:rsid w:val="00422D55"/>
    <w:rsid w:val="00424B1B"/>
    <w:rsid w:val="00425D50"/>
    <w:rsid w:val="004260BC"/>
    <w:rsid w:val="00426306"/>
    <w:rsid w:val="004266F0"/>
    <w:rsid w:val="00426E0A"/>
    <w:rsid w:val="00427844"/>
    <w:rsid w:val="0042799A"/>
    <w:rsid w:val="0043015E"/>
    <w:rsid w:val="00430A1A"/>
    <w:rsid w:val="00430A25"/>
    <w:rsid w:val="0043119D"/>
    <w:rsid w:val="00432BFB"/>
    <w:rsid w:val="00433C73"/>
    <w:rsid w:val="00433EA2"/>
    <w:rsid w:val="00433EE4"/>
    <w:rsid w:val="00434345"/>
    <w:rsid w:val="00434FEC"/>
    <w:rsid w:val="00435F5F"/>
    <w:rsid w:val="00436175"/>
    <w:rsid w:val="0043689A"/>
    <w:rsid w:val="004369DF"/>
    <w:rsid w:val="00436B98"/>
    <w:rsid w:val="0043765F"/>
    <w:rsid w:val="00440FD2"/>
    <w:rsid w:val="00441371"/>
    <w:rsid w:val="00441ACF"/>
    <w:rsid w:val="00443069"/>
    <w:rsid w:val="00443597"/>
    <w:rsid w:val="0044367D"/>
    <w:rsid w:val="00443A02"/>
    <w:rsid w:val="00443D64"/>
    <w:rsid w:val="004455A9"/>
    <w:rsid w:val="00446D5C"/>
    <w:rsid w:val="004474C4"/>
    <w:rsid w:val="004474FF"/>
    <w:rsid w:val="00451424"/>
    <w:rsid w:val="004520AD"/>
    <w:rsid w:val="004524F9"/>
    <w:rsid w:val="0045289F"/>
    <w:rsid w:val="004528B0"/>
    <w:rsid w:val="00452CC5"/>
    <w:rsid w:val="00453DB1"/>
    <w:rsid w:val="004546CE"/>
    <w:rsid w:val="00454A34"/>
    <w:rsid w:val="004555CA"/>
    <w:rsid w:val="004557B4"/>
    <w:rsid w:val="0046056C"/>
    <w:rsid w:val="00461E9D"/>
    <w:rsid w:val="00462028"/>
    <w:rsid w:val="00462506"/>
    <w:rsid w:val="00462A46"/>
    <w:rsid w:val="00463A66"/>
    <w:rsid w:val="00463B69"/>
    <w:rsid w:val="00464335"/>
    <w:rsid w:val="00464F9B"/>
    <w:rsid w:val="00465067"/>
    <w:rsid w:val="00466659"/>
    <w:rsid w:val="004703B9"/>
    <w:rsid w:val="00473F13"/>
    <w:rsid w:val="004744AC"/>
    <w:rsid w:val="00475566"/>
    <w:rsid w:val="00475877"/>
    <w:rsid w:val="00477DAB"/>
    <w:rsid w:val="004802A7"/>
    <w:rsid w:val="00480AFD"/>
    <w:rsid w:val="00481616"/>
    <w:rsid w:val="00481BC9"/>
    <w:rsid w:val="00482EF9"/>
    <w:rsid w:val="00483236"/>
    <w:rsid w:val="00483C92"/>
    <w:rsid w:val="00483CA5"/>
    <w:rsid w:val="00483F3D"/>
    <w:rsid w:val="00484334"/>
    <w:rsid w:val="00484980"/>
    <w:rsid w:val="00486279"/>
    <w:rsid w:val="00486C08"/>
    <w:rsid w:val="0048760A"/>
    <w:rsid w:val="00487696"/>
    <w:rsid w:val="00487887"/>
    <w:rsid w:val="00490EB2"/>
    <w:rsid w:val="004917F6"/>
    <w:rsid w:val="00492C60"/>
    <w:rsid w:val="004930F3"/>
    <w:rsid w:val="004933FD"/>
    <w:rsid w:val="004941EF"/>
    <w:rsid w:val="00494C98"/>
    <w:rsid w:val="00495A65"/>
    <w:rsid w:val="00495E90"/>
    <w:rsid w:val="004964FA"/>
    <w:rsid w:val="0049677A"/>
    <w:rsid w:val="00496CBF"/>
    <w:rsid w:val="00497899"/>
    <w:rsid w:val="004A1E2F"/>
    <w:rsid w:val="004A1ED8"/>
    <w:rsid w:val="004A21B6"/>
    <w:rsid w:val="004A2EDE"/>
    <w:rsid w:val="004A2FC2"/>
    <w:rsid w:val="004A3A26"/>
    <w:rsid w:val="004A3B52"/>
    <w:rsid w:val="004A4C62"/>
    <w:rsid w:val="004A51CF"/>
    <w:rsid w:val="004A5DAD"/>
    <w:rsid w:val="004A6137"/>
    <w:rsid w:val="004A68AB"/>
    <w:rsid w:val="004A6BA1"/>
    <w:rsid w:val="004A7639"/>
    <w:rsid w:val="004B0D9D"/>
    <w:rsid w:val="004B0FAA"/>
    <w:rsid w:val="004B269F"/>
    <w:rsid w:val="004B31B1"/>
    <w:rsid w:val="004B37F0"/>
    <w:rsid w:val="004B42E7"/>
    <w:rsid w:val="004B45E8"/>
    <w:rsid w:val="004B5051"/>
    <w:rsid w:val="004B5F52"/>
    <w:rsid w:val="004B62CB"/>
    <w:rsid w:val="004B68BF"/>
    <w:rsid w:val="004B68F7"/>
    <w:rsid w:val="004B73C8"/>
    <w:rsid w:val="004B7FC7"/>
    <w:rsid w:val="004C09AD"/>
    <w:rsid w:val="004C147D"/>
    <w:rsid w:val="004C265A"/>
    <w:rsid w:val="004C2E66"/>
    <w:rsid w:val="004C4602"/>
    <w:rsid w:val="004C499E"/>
    <w:rsid w:val="004C4F70"/>
    <w:rsid w:val="004C548E"/>
    <w:rsid w:val="004C6104"/>
    <w:rsid w:val="004C669D"/>
    <w:rsid w:val="004C69C2"/>
    <w:rsid w:val="004C77DB"/>
    <w:rsid w:val="004C7D4C"/>
    <w:rsid w:val="004D0687"/>
    <w:rsid w:val="004D07CC"/>
    <w:rsid w:val="004D089A"/>
    <w:rsid w:val="004D0FC3"/>
    <w:rsid w:val="004D1155"/>
    <w:rsid w:val="004D13AD"/>
    <w:rsid w:val="004D2EEF"/>
    <w:rsid w:val="004D308F"/>
    <w:rsid w:val="004D3115"/>
    <w:rsid w:val="004D3223"/>
    <w:rsid w:val="004D5847"/>
    <w:rsid w:val="004D6107"/>
    <w:rsid w:val="004D65A0"/>
    <w:rsid w:val="004D7077"/>
    <w:rsid w:val="004E0019"/>
    <w:rsid w:val="004E0947"/>
    <w:rsid w:val="004E0E25"/>
    <w:rsid w:val="004E25CC"/>
    <w:rsid w:val="004E261B"/>
    <w:rsid w:val="004E365E"/>
    <w:rsid w:val="004E4C4B"/>
    <w:rsid w:val="004E4F0A"/>
    <w:rsid w:val="004E5216"/>
    <w:rsid w:val="004E7006"/>
    <w:rsid w:val="004E7C64"/>
    <w:rsid w:val="004F0294"/>
    <w:rsid w:val="004F072C"/>
    <w:rsid w:val="004F1256"/>
    <w:rsid w:val="004F1302"/>
    <w:rsid w:val="004F192E"/>
    <w:rsid w:val="004F1A48"/>
    <w:rsid w:val="004F1DEA"/>
    <w:rsid w:val="004F4A9B"/>
    <w:rsid w:val="004F4C1D"/>
    <w:rsid w:val="004F4E26"/>
    <w:rsid w:val="004F50D6"/>
    <w:rsid w:val="004F59F0"/>
    <w:rsid w:val="004F5CA2"/>
    <w:rsid w:val="004F77DA"/>
    <w:rsid w:val="004F7AEF"/>
    <w:rsid w:val="00500B44"/>
    <w:rsid w:val="00500D0A"/>
    <w:rsid w:val="00501DEB"/>
    <w:rsid w:val="00503840"/>
    <w:rsid w:val="00503EA8"/>
    <w:rsid w:val="00504A3F"/>
    <w:rsid w:val="00504DFF"/>
    <w:rsid w:val="00506346"/>
    <w:rsid w:val="005067BD"/>
    <w:rsid w:val="00510335"/>
    <w:rsid w:val="00510484"/>
    <w:rsid w:val="00510F6D"/>
    <w:rsid w:val="00512090"/>
    <w:rsid w:val="00512A4E"/>
    <w:rsid w:val="00512E7A"/>
    <w:rsid w:val="00512F68"/>
    <w:rsid w:val="00512F85"/>
    <w:rsid w:val="00513B21"/>
    <w:rsid w:val="005143FD"/>
    <w:rsid w:val="00515F4B"/>
    <w:rsid w:val="00516F8E"/>
    <w:rsid w:val="005178FA"/>
    <w:rsid w:val="00517EB0"/>
    <w:rsid w:val="00520FC6"/>
    <w:rsid w:val="0052127C"/>
    <w:rsid w:val="00521D10"/>
    <w:rsid w:val="00521DEF"/>
    <w:rsid w:val="0052277C"/>
    <w:rsid w:val="005227CB"/>
    <w:rsid w:val="0052289B"/>
    <w:rsid w:val="005228BE"/>
    <w:rsid w:val="005244E6"/>
    <w:rsid w:val="00524C26"/>
    <w:rsid w:val="005253AB"/>
    <w:rsid w:val="00526074"/>
    <w:rsid w:val="00526E79"/>
    <w:rsid w:val="005275CE"/>
    <w:rsid w:val="00527C5F"/>
    <w:rsid w:val="005304B4"/>
    <w:rsid w:val="00530526"/>
    <w:rsid w:val="005308D7"/>
    <w:rsid w:val="0053113E"/>
    <w:rsid w:val="00532569"/>
    <w:rsid w:val="00532845"/>
    <w:rsid w:val="00532BCD"/>
    <w:rsid w:val="005330BB"/>
    <w:rsid w:val="00533A41"/>
    <w:rsid w:val="00533D91"/>
    <w:rsid w:val="0053481D"/>
    <w:rsid w:val="0053528B"/>
    <w:rsid w:val="005354A6"/>
    <w:rsid w:val="00535FF5"/>
    <w:rsid w:val="00536FB7"/>
    <w:rsid w:val="005370DE"/>
    <w:rsid w:val="0053761B"/>
    <w:rsid w:val="00537711"/>
    <w:rsid w:val="00537FA1"/>
    <w:rsid w:val="00541068"/>
    <w:rsid w:val="0054160A"/>
    <w:rsid w:val="0054181E"/>
    <w:rsid w:val="00541B9F"/>
    <w:rsid w:val="00542E4C"/>
    <w:rsid w:val="00543A75"/>
    <w:rsid w:val="005440E7"/>
    <w:rsid w:val="005445A7"/>
    <w:rsid w:val="005448C5"/>
    <w:rsid w:val="00546507"/>
    <w:rsid w:val="005468FC"/>
    <w:rsid w:val="00546D2F"/>
    <w:rsid w:val="0054765B"/>
    <w:rsid w:val="00551589"/>
    <w:rsid w:val="00551B67"/>
    <w:rsid w:val="005529C8"/>
    <w:rsid w:val="00555312"/>
    <w:rsid w:val="0055659C"/>
    <w:rsid w:val="0056093E"/>
    <w:rsid w:val="00560DA1"/>
    <w:rsid w:val="00561B54"/>
    <w:rsid w:val="00561DC3"/>
    <w:rsid w:val="005632C7"/>
    <w:rsid w:val="00563400"/>
    <w:rsid w:val="00563A50"/>
    <w:rsid w:val="00564010"/>
    <w:rsid w:val="0056457E"/>
    <w:rsid w:val="005653C5"/>
    <w:rsid w:val="00565A7B"/>
    <w:rsid w:val="00565FD9"/>
    <w:rsid w:val="0056616B"/>
    <w:rsid w:val="00566430"/>
    <w:rsid w:val="0056650F"/>
    <w:rsid w:val="00566715"/>
    <w:rsid w:val="00567EAF"/>
    <w:rsid w:val="00570EEB"/>
    <w:rsid w:val="0057139B"/>
    <w:rsid w:val="0057170D"/>
    <w:rsid w:val="005722DC"/>
    <w:rsid w:val="0057390B"/>
    <w:rsid w:val="0057441D"/>
    <w:rsid w:val="00574D63"/>
    <w:rsid w:val="005756C5"/>
    <w:rsid w:val="00576AB1"/>
    <w:rsid w:val="00576B73"/>
    <w:rsid w:val="005772B2"/>
    <w:rsid w:val="00581A83"/>
    <w:rsid w:val="00581D55"/>
    <w:rsid w:val="005821DD"/>
    <w:rsid w:val="00582C95"/>
    <w:rsid w:val="00583FB8"/>
    <w:rsid w:val="00584F0D"/>
    <w:rsid w:val="005856BC"/>
    <w:rsid w:val="00585D27"/>
    <w:rsid w:val="005860BA"/>
    <w:rsid w:val="00586872"/>
    <w:rsid w:val="00586A93"/>
    <w:rsid w:val="0058775B"/>
    <w:rsid w:val="00587CA1"/>
    <w:rsid w:val="00587D44"/>
    <w:rsid w:val="00587D88"/>
    <w:rsid w:val="005905A0"/>
    <w:rsid w:val="00590750"/>
    <w:rsid w:val="00590EB3"/>
    <w:rsid w:val="00591309"/>
    <w:rsid w:val="0059318E"/>
    <w:rsid w:val="00593844"/>
    <w:rsid w:val="00594158"/>
    <w:rsid w:val="005946F2"/>
    <w:rsid w:val="00594A42"/>
    <w:rsid w:val="00594FAD"/>
    <w:rsid w:val="00595161"/>
    <w:rsid w:val="005952B5"/>
    <w:rsid w:val="00595710"/>
    <w:rsid w:val="00596527"/>
    <w:rsid w:val="00596D29"/>
    <w:rsid w:val="00597939"/>
    <w:rsid w:val="00597992"/>
    <w:rsid w:val="005A0138"/>
    <w:rsid w:val="005A0D9B"/>
    <w:rsid w:val="005A1921"/>
    <w:rsid w:val="005A22B3"/>
    <w:rsid w:val="005A2585"/>
    <w:rsid w:val="005A2731"/>
    <w:rsid w:val="005A395A"/>
    <w:rsid w:val="005A6A22"/>
    <w:rsid w:val="005A712F"/>
    <w:rsid w:val="005B1501"/>
    <w:rsid w:val="005B175F"/>
    <w:rsid w:val="005B17BD"/>
    <w:rsid w:val="005B22F4"/>
    <w:rsid w:val="005B3015"/>
    <w:rsid w:val="005B391D"/>
    <w:rsid w:val="005B39D6"/>
    <w:rsid w:val="005B3E91"/>
    <w:rsid w:val="005B4C55"/>
    <w:rsid w:val="005B5726"/>
    <w:rsid w:val="005B5D25"/>
    <w:rsid w:val="005B65C6"/>
    <w:rsid w:val="005B68C4"/>
    <w:rsid w:val="005B6EBE"/>
    <w:rsid w:val="005B7115"/>
    <w:rsid w:val="005C0801"/>
    <w:rsid w:val="005C10B7"/>
    <w:rsid w:val="005C12CC"/>
    <w:rsid w:val="005C13C7"/>
    <w:rsid w:val="005C1A21"/>
    <w:rsid w:val="005C1A31"/>
    <w:rsid w:val="005C2756"/>
    <w:rsid w:val="005C2D95"/>
    <w:rsid w:val="005C3164"/>
    <w:rsid w:val="005C3D93"/>
    <w:rsid w:val="005C3FA1"/>
    <w:rsid w:val="005C43F8"/>
    <w:rsid w:val="005C4A9E"/>
    <w:rsid w:val="005C5D7B"/>
    <w:rsid w:val="005C663A"/>
    <w:rsid w:val="005C6780"/>
    <w:rsid w:val="005D0612"/>
    <w:rsid w:val="005D0E5F"/>
    <w:rsid w:val="005D1DE6"/>
    <w:rsid w:val="005D3B49"/>
    <w:rsid w:val="005D4F7D"/>
    <w:rsid w:val="005D5C2E"/>
    <w:rsid w:val="005E1D0C"/>
    <w:rsid w:val="005E3C80"/>
    <w:rsid w:val="005E3E09"/>
    <w:rsid w:val="005E3FE2"/>
    <w:rsid w:val="005E414D"/>
    <w:rsid w:val="005E6677"/>
    <w:rsid w:val="005E7AFD"/>
    <w:rsid w:val="005F1681"/>
    <w:rsid w:val="005F1CC5"/>
    <w:rsid w:val="005F1E79"/>
    <w:rsid w:val="005F2E23"/>
    <w:rsid w:val="005F32D8"/>
    <w:rsid w:val="005F5DC8"/>
    <w:rsid w:val="005F61A7"/>
    <w:rsid w:val="005F650F"/>
    <w:rsid w:val="005F657D"/>
    <w:rsid w:val="005F65F9"/>
    <w:rsid w:val="005F6949"/>
    <w:rsid w:val="005F6EB6"/>
    <w:rsid w:val="005F78B9"/>
    <w:rsid w:val="006009FD"/>
    <w:rsid w:val="00601828"/>
    <w:rsid w:val="00601AC1"/>
    <w:rsid w:val="0060235F"/>
    <w:rsid w:val="006025CB"/>
    <w:rsid w:val="00603E98"/>
    <w:rsid w:val="00604740"/>
    <w:rsid w:val="00604C87"/>
    <w:rsid w:val="006065B0"/>
    <w:rsid w:val="006103C1"/>
    <w:rsid w:val="00610805"/>
    <w:rsid w:val="00610854"/>
    <w:rsid w:val="0061191E"/>
    <w:rsid w:val="00612FD8"/>
    <w:rsid w:val="006133D2"/>
    <w:rsid w:val="00614F8D"/>
    <w:rsid w:val="00615B27"/>
    <w:rsid w:val="00615FC4"/>
    <w:rsid w:val="006160CA"/>
    <w:rsid w:val="00616DFE"/>
    <w:rsid w:val="00616E2F"/>
    <w:rsid w:val="006176F4"/>
    <w:rsid w:val="00617C0E"/>
    <w:rsid w:val="00617FFC"/>
    <w:rsid w:val="00620053"/>
    <w:rsid w:val="00620207"/>
    <w:rsid w:val="00621547"/>
    <w:rsid w:val="006223B0"/>
    <w:rsid w:val="00622B4D"/>
    <w:rsid w:val="00623481"/>
    <w:rsid w:val="00624465"/>
    <w:rsid w:val="006248DC"/>
    <w:rsid w:val="006254A7"/>
    <w:rsid w:val="00627086"/>
    <w:rsid w:val="00627293"/>
    <w:rsid w:val="006274EA"/>
    <w:rsid w:val="00627D05"/>
    <w:rsid w:val="00631A8F"/>
    <w:rsid w:val="00631E89"/>
    <w:rsid w:val="00633779"/>
    <w:rsid w:val="00634600"/>
    <w:rsid w:val="00634844"/>
    <w:rsid w:val="00634E14"/>
    <w:rsid w:val="0063516C"/>
    <w:rsid w:val="0063555C"/>
    <w:rsid w:val="00635C26"/>
    <w:rsid w:val="00635FD6"/>
    <w:rsid w:val="00637E27"/>
    <w:rsid w:val="00637FDE"/>
    <w:rsid w:val="00640029"/>
    <w:rsid w:val="0064098B"/>
    <w:rsid w:val="00641064"/>
    <w:rsid w:val="00642316"/>
    <w:rsid w:val="0064297A"/>
    <w:rsid w:val="00642B82"/>
    <w:rsid w:val="006431D2"/>
    <w:rsid w:val="00643E67"/>
    <w:rsid w:val="00644829"/>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8CE"/>
    <w:rsid w:val="006541DF"/>
    <w:rsid w:val="006542E7"/>
    <w:rsid w:val="00654639"/>
    <w:rsid w:val="0065478E"/>
    <w:rsid w:val="006559F8"/>
    <w:rsid w:val="006560F8"/>
    <w:rsid w:val="00657BC2"/>
    <w:rsid w:val="00657CFD"/>
    <w:rsid w:val="00660123"/>
    <w:rsid w:val="00661519"/>
    <w:rsid w:val="00661950"/>
    <w:rsid w:val="00661D3D"/>
    <w:rsid w:val="00662569"/>
    <w:rsid w:val="00663DB9"/>
    <w:rsid w:val="00664C2E"/>
    <w:rsid w:val="00665465"/>
    <w:rsid w:val="00665C57"/>
    <w:rsid w:val="00665C80"/>
    <w:rsid w:val="00665E63"/>
    <w:rsid w:val="00666151"/>
    <w:rsid w:val="00666313"/>
    <w:rsid w:val="0066664E"/>
    <w:rsid w:val="00666C6D"/>
    <w:rsid w:val="00666DD8"/>
    <w:rsid w:val="00667457"/>
    <w:rsid w:val="00667B2F"/>
    <w:rsid w:val="006703FC"/>
    <w:rsid w:val="006709FD"/>
    <w:rsid w:val="00670DB5"/>
    <w:rsid w:val="0067230F"/>
    <w:rsid w:val="006723E4"/>
    <w:rsid w:val="00672428"/>
    <w:rsid w:val="00673055"/>
    <w:rsid w:val="00673E42"/>
    <w:rsid w:val="00674247"/>
    <w:rsid w:val="0067465B"/>
    <w:rsid w:val="00680A61"/>
    <w:rsid w:val="00680AF6"/>
    <w:rsid w:val="00681632"/>
    <w:rsid w:val="00681FAF"/>
    <w:rsid w:val="006820DC"/>
    <w:rsid w:val="00682261"/>
    <w:rsid w:val="00682756"/>
    <w:rsid w:val="00682A59"/>
    <w:rsid w:val="00682CB2"/>
    <w:rsid w:val="00683369"/>
    <w:rsid w:val="00683AB8"/>
    <w:rsid w:val="00684EBF"/>
    <w:rsid w:val="0068509F"/>
    <w:rsid w:val="00685F04"/>
    <w:rsid w:val="00686229"/>
    <w:rsid w:val="00686361"/>
    <w:rsid w:val="006903CB"/>
    <w:rsid w:val="00690A5D"/>
    <w:rsid w:val="006925F9"/>
    <w:rsid w:val="006929FD"/>
    <w:rsid w:val="0069412A"/>
    <w:rsid w:val="00695008"/>
    <w:rsid w:val="00695618"/>
    <w:rsid w:val="006963C9"/>
    <w:rsid w:val="00696596"/>
    <w:rsid w:val="00697438"/>
    <w:rsid w:val="006A05FC"/>
    <w:rsid w:val="006A06F8"/>
    <w:rsid w:val="006A1608"/>
    <w:rsid w:val="006A256F"/>
    <w:rsid w:val="006A2710"/>
    <w:rsid w:val="006A385C"/>
    <w:rsid w:val="006A3ED3"/>
    <w:rsid w:val="006A4308"/>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870"/>
    <w:rsid w:val="006B5FAC"/>
    <w:rsid w:val="006B6FF4"/>
    <w:rsid w:val="006B7F93"/>
    <w:rsid w:val="006C0F2E"/>
    <w:rsid w:val="006C10A6"/>
    <w:rsid w:val="006C1F9E"/>
    <w:rsid w:val="006C3B82"/>
    <w:rsid w:val="006C510D"/>
    <w:rsid w:val="006C5BAE"/>
    <w:rsid w:val="006C5E9E"/>
    <w:rsid w:val="006C6C1C"/>
    <w:rsid w:val="006D02AB"/>
    <w:rsid w:val="006D0316"/>
    <w:rsid w:val="006D0B35"/>
    <w:rsid w:val="006D0F28"/>
    <w:rsid w:val="006D1008"/>
    <w:rsid w:val="006D10A2"/>
    <w:rsid w:val="006D263E"/>
    <w:rsid w:val="006D2C7E"/>
    <w:rsid w:val="006D2D46"/>
    <w:rsid w:val="006D3A34"/>
    <w:rsid w:val="006D3E75"/>
    <w:rsid w:val="006D5287"/>
    <w:rsid w:val="006D5C49"/>
    <w:rsid w:val="006D5F21"/>
    <w:rsid w:val="006D6199"/>
    <w:rsid w:val="006D6735"/>
    <w:rsid w:val="006D693F"/>
    <w:rsid w:val="006E11AB"/>
    <w:rsid w:val="006E120B"/>
    <w:rsid w:val="006E19A3"/>
    <w:rsid w:val="006E2908"/>
    <w:rsid w:val="006E296B"/>
    <w:rsid w:val="006E3091"/>
    <w:rsid w:val="006E3929"/>
    <w:rsid w:val="006E3C67"/>
    <w:rsid w:val="006E5DC7"/>
    <w:rsid w:val="006E627C"/>
    <w:rsid w:val="006F08AB"/>
    <w:rsid w:val="006F149C"/>
    <w:rsid w:val="006F1671"/>
    <w:rsid w:val="006F1701"/>
    <w:rsid w:val="006F2169"/>
    <w:rsid w:val="006F23F1"/>
    <w:rsid w:val="006F2711"/>
    <w:rsid w:val="006F27AF"/>
    <w:rsid w:val="006F2F76"/>
    <w:rsid w:val="006F36A9"/>
    <w:rsid w:val="006F431F"/>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69DD"/>
    <w:rsid w:val="00706B82"/>
    <w:rsid w:val="0070747C"/>
    <w:rsid w:val="00707544"/>
    <w:rsid w:val="00707CB3"/>
    <w:rsid w:val="007104CA"/>
    <w:rsid w:val="007105FA"/>
    <w:rsid w:val="00710D3B"/>
    <w:rsid w:val="00710EE8"/>
    <w:rsid w:val="00711380"/>
    <w:rsid w:val="007116B1"/>
    <w:rsid w:val="00712976"/>
    <w:rsid w:val="007139FE"/>
    <w:rsid w:val="00715744"/>
    <w:rsid w:val="007161BA"/>
    <w:rsid w:val="00716D00"/>
    <w:rsid w:val="00716FA6"/>
    <w:rsid w:val="0071728F"/>
    <w:rsid w:val="0071741C"/>
    <w:rsid w:val="0071795D"/>
    <w:rsid w:val="00717CDD"/>
    <w:rsid w:val="00720191"/>
    <w:rsid w:val="007204EE"/>
    <w:rsid w:val="007210A9"/>
    <w:rsid w:val="007214A0"/>
    <w:rsid w:val="00721E08"/>
    <w:rsid w:val="00722F8F"/>
    <w:rsid w:val="0072534C"/>
    <w:rsid w:val="00725429"/>
    <w:rsid w:val="00725B79"/>
    <w:rsid w:val="007306FE"/>
    <w:rsid w:val="00730C88"/>
    <w:rsid w:val="00730CF3"/>
    <w:rsid w:val="00732C8E"/>
    <w:rsid w:val="0073308B"/>
    <w:rsid w:val="0073399C"/>
    <w:rsid w:val="007352E8"/>
    <w:rsid w:val="00735D2E"/>
    <w:rsid w:val="00735E0A"/>
    <w:rsid w:val="00736D59"/>
    <w:rsid w:val="007374B9"/>
    <w:rsid w:val="00740709"/>
    <w:rsid w:val="00740FC8"/>
    <w:rsid w:val="0074107B"/>
    <w:rsid w:val="007417A5"/>
    <w:rsid w:val="007417A8"/>
    <w:rsid w:val="00742012"/>
    <w:rsid w:val="00743B23"/>
    <w:rsid w:val="0074483C"/>
    <w:rsid w:val="00744D07"/>
    <w:rsid w:val="0074714A"/>
    <w:rsid w:val="00750E36"/>
    <w:rsid w:val="0075207B"/>
    <w:rsid w:val="00752441"/>
    <w:rsid w:val="007527AB"/>
    <w:rsid w:val="00752DED"/>
    <w:rsid w:val="00753B60"/>
    <w:rsid w:val="00755777"/>
    <w:rsid w:val="007563E5"/>
    <w:rsid w:val="00756D97"/>
    <w:rsid w:val="00756E1E"/>
    <w:rsid w:val="00757632"/>
    <w:rsid w:val="00757C70"/>
    <w:rsid w:val="00757F72"/>
    <w:rsid w:val="007601ED"/>
    <w:rsid w:val="0076052C"/>
    <w:rsid w:val="00761304"/>
    <w:rsid w:val="00762341"/>
    <w:rsid w:val="00763923"/>
    <w:rsid w:val="00763B93"/>
    <w:rsid w:val="00763FFC"/>
    <w:rsid w:val="00764005"/>
    <w:rsid w:val="007646EA"/>
    <w:rsid w:val="0076549F"/>
    <w:rsid w:val="00765FD3"/>
    <w:rsid w:val="0076607D"/>
    <w:rsid w:val="0076613F"/>
    <w:rsid w:val="0076673B"/>
    <w:rsid w:val="0076677A"/>
    <w:rsid w:val="0076694A"/>
    <w:rsid w:val="007670AC"/>
    <w:rsid w:val="007675A8"/>
    <w:rsid w:val="00770550"/>
    <w:rsid w:val="00770895"/>
    <w:rsid w:val="00771898"/>
    <w:rsid w:val="00771B08"/>
    <w:rsid w:val="0077211C"/>
    <w:rsid w:val="00772EE6"/>
    <w:rsid w:val="0077331F"/>
    <w:rsid w:val="007733D8"/>
    <w:rsid w:val="007736E9"/>
    <w:rsid w:val="007739DD"/>
    <w:rsid w:val="00774B02"/>
    <w:rsid w:val="00774F48"/>
    <w:rsid w:val="0077515B"/>
    <w:rsid w:val="007755B2"/>
    <w:rsid w:val="00775E0D"/>
    <w:rsid w:val="00777ADA"/>
    <w:rsid w:val="007807E8"/>
    <w:rsid w:val="007808F8"/>
    <w:rsid w:val="00780E51"/>
    <w:rsid w:val="00780F34"/>
    <w:rsid w:val="00781C54"/>
    <w:rsid w:val="00783140"/>
    <w:rsid w:val="0078466A"/>
    <w:rsid w:val="00785E33"/>
    <w:rsid w:val="00786322"/>
    <w:rsid w:val="0078639C"/>
    <w:rsid w:val="00787365"/>
    <w:rsid w:val="00790CCC"/>
    <w:rsid w:val="0079127F"/>
    <w:rsid w:val="007914F8"/>
    <w:rsid w:val="00792371"/>
    <w:rsid w:val="0079263C"/>
    <w:rsid w:val="00792D77"/>
    <w:rsid w:val="00792FED"/>
    <w:rsid w:val="0079330E"/>
    <w:rsid w:val="007936B5"/>
    <w:rsid w:val="00793F06"/>
    <w:rsid w:val="00794911"/>
    <w:rsid w:val="00794A39"/>
    <w:rsid w:val="00794B7D"/>
    <w:rsid w:val="007955EC"/>
    <w:rsid w:val="00795A1E"/>
    <w:rsid w:val="00795E80"/>
    <w:rsid w:val="00795FFB"/>
    <w:rsid w:val="007965CD"/>
    <w:rsid w:val="007974CF"/>
    <w:rsid w:val="00797630"/>
    <w:rsid w:val="00797D3A"/>
    <w:rsid w:val="007A06F9"/>
    <w:rsid w:val="007A1095"/>
    <w:rsid w:val="007A1678"/>
    <w:rsid w:val="007A190C"/>
    <w:rsid w:val="007A1A92"/>
    <w:rsid w:val="007A1ABD"/>
    <w:rsid w:val="007A242A"/>
    <w:rsid w:val="007A24F5"/>
    <w:rsid w:val="007A3DB0"/>
    <w:rsid w:val="007A409A"/>
    <w:rsid w:val="007A42DD"/>
    <w:rsid w:val="007A4D98"/>
    <w:rsid w:val="007A516B"/>
    <w:rsid w:val="007A6315"/>
    <w:rsid w:val="007B037C"/>
    <w:rsid w:val="007B0467"/>
    <w:rsid w:val="007B04DA"/>
    <w:rsid w:val="007B0B76"/>
    <w:rsid w:val="007B0C7E"/>
    <w:rsid w:val="007B0D99"/>
    <w:rsid w:val="007B1997"/>
    <w:rsid w:val="007B1FCF"/>
    <w:rsid w:val="007B30EE"/>
    <w:rsid w:val="007B3535"/>
    <w:rsid w:val="007B3BAE"/>
    <w:rsid w:val="007B4D18"/>
    <w:rsid w:val="007B502B"/>
    <w:rsid w:val="007B5BC3"/>
    <w:rsid w:val="007B7A48"/>
    <w:rsid w:val="007B7F32"/>
    <w:rsid w:val="007B7F62"/>
    <w:rsid w:val="007C0B40"/>
    <w:rsid w:val="007C1016"/>
    <w:rsid w:val="007C11FE"/>
    <w:rsid w:val="007C1512"/>
    <w:rsid w:val="007C1FB2"/>
    <w:rsid w:val="007C2106"/>
    <w:rsid w:val="007C2129"/>
    <w:rsid w:val="007C51B8"/>
    <w:rsid w:val="007C56EC"/>
    <w:rsid w:val="007C5E20"/>
    <w:rsid w:val="007C62BB"/>
    <w:rsid w:val="007C6E49"/>
    <w:rsid w:val="007D12FA"/>
    <w:rsid w:val="007D1463"/>
    <w:rsid w:val="007D1F6E"/>
    <w:rsid w:val="007D20A6"/>
    <w:rsid w:val="007D23D9"/>
    <w:rsid w:val="007D2680"/>
    <w:rsid w:val="007D2E1A"/>
    <w:rsid w:val="007D40F4"/>
    <w:rsid w:val="007D4497"/>
    <w:rsid w:val="007D4ED4"/>
    <w:rsid w:val="007D5491"/>
    <w:rsid w:val="007D57C4"/>
    <w:rsid w:val="007D5D2C"/>
    <w:rsid w:val="007D6219"/>
    <w:rsid w:val="007D65C4"/>
    <w:rsid w:val="007D6E29"/>
    <w:rsid w:val="007E12F6"/>
    <w:rsid w:val="007E18E5"/>
    <w:rsid w:val="007E1CF1"/>
    <w:rsid w:val="007E2F1D"/>
    <w:rsid w:val="007E38DC"/>
    <w:rsid w:val="007E4C0A"/>
    <w:rsid w:val="007E4E53"/>
    <w:rsid w:val="007E5123"/>
    <w:rsid w:val="007E5755"/>
    <w:rsid w:val="007E77B0"/>
    <w:rsid w:val="007E7A17"/>
    <w:rsid w:val="007F1565"/>
    <w:rsid w:val="007F21A6"/>
    <w:rsid w:val="007F32C2"/>
    <w:rsid w:val="007F33B9"/>
    <w:rsid w:val="007F35BB"/>
    <w:rsid w:val="007F3C8D"/>
    <w:rsid w:val="007F46D1"/>
    <w:rsid w:val="007F4C2E"/>
    <w:rsid w:val="007F54CE"/>
    <w:rsid w:val="007F552C"/>
    <w:rsid w:val="007F5FFD"/>
    <w:rsid w:val="007F6ED3"/>
    <w:rsid w:val="007F73DE"/>
    <w:rsid w:val="007F74C3"/>
    <w:rsid w:val="008005C3"/>
    <w:rsid w:val="00800836"/>
    <w:rsid w:val="00800D2E"/>
    <w:rsid w:val="0080112F"/>
    <w:rsid w:val="008047C9"/>
    <w:rsid w:val="008056CF"/>
    <w:rsid w:val="00805A43"/>
    <w:rsid w:val="00806A57"/>
    <w:rsid w:val="00806E12"/>
    <w:rsid w:val="0080719A"/>
    <w:rsid w:val="0080782A"/>
    <w:rsid w:val="008078C5"/>
    <w:rsid w:val="00807F94"/>
    <w:rsid w:val="008100B0"/>
    <w:rsid w:val="008108A6"/>
    <w:rsid w:val="008115F2"/>
    <w:rsid w:val="00811752"/>
    <w:rsid w:val="00812352"/>
    <w:rsid w:val="00812677"/>
    <w:rsid w:val="008126B7"/>
    <w:rsid w:val="00812F89"/>
    <w:rsid w:val="00812FE6"/>
    <w:rsid w:val="008131EC"/>
    <w:rsid w:val="008139BC"/>
    <w:rsid w:val="00814494"/>
    <w:rsid w:val="0081516A"/>
    <w:rsid w:val="00815CEC"/>
    <w:rsid w:val="00816063"/>
    <w:rsid w:val="00816F64"/>
    <w:rsid w:val="00817726"/>
    <w:rsid w:val="00817A86"/>
    <w:rsid w:val="00817B32"/>
    <w:rsid w:val="00817ED6"/>
    <w:rsid w:val="008207C5"/>
    <w:rsid w:val="00820925"/>
    <w:rsid w:val="00820C7E"/>
    <w:rsid w:val="00820E87"/>
    <w:rsid w:val="0082172A"/>
    <w:rsid w:val="00821C67"/>
    <w:rsid w:val="008220BC"/>
    <w:rsid w:val="00824DC2"/>
    <w:rsid w:val="00825795"/>
    <w:rsid w:val="00826BCD"/>
    <w:rsid w:val="00827CB0"/>
    <w:rsid w:val="008305C4"/>
    <w:rsid w:val="00831158"/>
    <w:rsid w:val="008311A7"/>
    <w:rsid w:val="00831996"/>
    <w:rsid w:val="00831E62"/>
    <w:rsid w:val="008322BA"/>
    <w:rsid w:val="00832378"/>
    <w:rsid w:val="008326CB"/>
    <w:rsid w:val="00833CE4"/>
    <w:rsid w:val="00833EE0"/>
    <w:rsid w:val="0083447A"/>
    <w:rsid w:val="008346F1"/>
    <w:rsid w:val="00834D04"/>
    <w:rsid w:val="008351C2"/>
    <w:rsid w:val="0083525B"/>
    <w:rsid w:val="0083555E"/>
    <w:rsid w:val="00835689"/>
    <w:rsid w:val="00837C9A"/>
    <w:rsid w:val="00840075"/>
    <w:rsid w:val="008400EC"/>
    <w:rsid w:val="008401E4"/>
    <w:rsid w:val="0084049D"/>
    <w:rsid w:val="00841A8D"/>
    <w:rsid w:val="00841E5B"/>
    <w:rsid w:val="00842470"/>
    <w:rsid w:val="00842BE3"/>
    <w:rsid w:val="00844190"/>
    <w:rsid w:val="00844BC4"/>
    <w:rsid w:val="00844C9F"/>
    <w:rsid w:val="00844F06"/>
    <w:rsid w:val="00845373"/>
    <w:rsid w:val="0084545D"/>
    <w:rsid w:val="008460E6"/>
    <w:rsid w:val="0084628D"/>
    <w:rsid w:val="0084636E"/>
    <w:rsid w:val="008466DB"/>
    <w:rsid w:val="00846950"/>
    <w:rsid w:val="00846D69"/>
    <w:rsid w:val="008472EF"/>
    <w:rsid w:val="00847977"/>
    <w:rsid w:val="00847981"/>
    <w:rsid w:val="00850148"/>
    <w:rsid w:val="008505C8"/>
    <w:rsid w:val="008506F2"/>
    <w:rsid w:val="0085129C"/>
    <w:rsid w:val="008516F6"/>
    <w:rsid w:val="0085189C"/>
    <w:rsid w:val="00851D6D"/>
    <w:rsid w:val="00852AA5"/>
    <w:rsid w:val="00855A77"/>
    <w:rsid w:val="00856D9B"/>
    <w:rsid w:val="008602DF"/>
    <w:rsid w:val="00860DC2"/>
    <w:rsid w:val="00860F97"/>
    <w:rsid w:val="008617BC"/>
    <w:rsid w:val="00861CE4"/>
    <w:rsid w:val="0086267F"/>
    <w:rsid w:val="0086350C"/>
    <w:rsid w:val="0086457D"/>
    <w:rsid w:val="00865699"/>
    <w:rsid w:val="00865F3E"/>
    <w:rsid w:val="00866E11"/>
    <w:rsid w:val="0086745A"/>
    <w:rsid w:val="008677B7"/>
    <w:rsid w:val="0086784B"/>
    <w:rsid w:val="00867CC1"/>
    <w:rsid w:val="008704BC"/>
    <w:rsid w:val="00870C64"/>
    <w:rsid w:val="00872505"/>
    <w:rsid w:val="0087258A"/>
    <w:rsid w:val="0087270A"/>
    <w:rsid w:val="008741BB"/>
    <w:rsid w:val="00875F06"/>
    <w:rsid w:val="008771AC"/>
    <w:rsid w:val="00877952"/>
    <w:rsid w:val="00880DD1"/>
    <w:rsid w:val="00880F39"/>
    <w:rsid w:val="008810FB"/>
    <w:rsid w:val="008814C1"/>
    <w:rsid w:val="00882C98"/>
    <w:rsid w:val="00882D66"/>
    <w:rsid w:val="0088421F"/>
    <w:rsid w:val="00884295"/>
    <w:rsid w:val="00884939"/>
    <w:rsid w:val="008852BB"/>
    <w:rsid w:val="00885516"/>
    <w:rsid w:val="0088575E"/>
    <w:rsid w:val="0088652C"/>
    <w:rsid w:val="0088698E"/>
    <w:rsid w:val="00886C0D"/>
    <w:rsid w:val="008900BB"/>
    <w:rsid w:val="00890B64"/>
    <w:rsid w:val="00890CD2"/>
    <w:rsid w:val="008913DA"/>
    <w:rsid w:val="00891CB9"/>
    <w:rsid w:val="00892429"/>
    <w:rsid w:val="00892D78"/>
    <w:rsid w:val="008931AC"/>
    <w:rsid w:val="008931C7"/>
    <w:rsid w:val="00893332"/>
    <w:rsid w:val="008955F8"/>
    <w:rsid w:val="0089591F"/>
    <w:rsid w:val="00895C72"/>
    <w:rsid w:val="00896A3A"/>
    <w:rsid w:val="00896F5A"/>
    <w:rsid w:val="00896F8F"/>
    <w:rsid w:val="00897073"/>
    <w:rsid w:val="008975E6"/>
    <w:rsid w:val="0089783D"/>
    <w:rsid w:val="00897977"/>
    <w:rsid w:val="008979F6"/>
    <w:rsid w:val="008A00C2"/>
    <w:rsid w:val="008A04EA"/>
    <w:rsid w:val="008A0ABA"/>
    <w:rsid w:val="008A2F03"/>
    <w:rsid w:val="008A2F6C"/>
    <w:rsid w:val="008A41D7"/>
    <w:rsid w:val="008A4B6F"/>
    <w:rsid w:val="008A53A4"/>
    <w:rsid w:val="008A584B"/>
    <w:rsid w:val="008A73FA"/>
    <w:rsid w:val="008A75EF"/>
    <w:rsid w:val="008A7970"/>
    <w:rsid w:val="008B0EB8"/>
    <w:rsid w:val="008B1500"/>
    <w:rsid w:val="008B2936"/>
    <w:rsid w:val="008B3FFC"/>
    <w:rsid w:val="008B4449"/>
    <w:rsid w:val="008B4AB8"/>
    <w:rsid w:val="008B4C7B"/>
    <w:rsid w:val="008B5495"/>
    <w:rsid w:val="008B5524"/>
    <w:rsid w:val="008B6BE9"/>
    <w:rsid w:val="008B6DF8"/>
    <w:rsid w:val="008B7F61"/>
    <w:rsid w:val="008C1B84"/>
    <w:rsid w:val="008C278D"/>
    <w:rsid w:val="008C2958"/>
    <w:rsid w:val="008C357C"/>
    <w:rsid w:val="008C37B3"/>
    <w:rsid w:val="008C4B09"/>
    <w:rsid w:val="008C5164"/>
    <w:rsid w:val="008C5E07"/>
    <w:rsid w:val="008C7C76"/>
    <w:rsid w:val="008D01DE"/>
    <w:rsid w:val="008D15E2"/>
    <w:rsid w:val="008D25B5"/>
    <w:rsid w:val="008D299D"/>
    <w:rsid w:val="008D4340"/>
    <w:rsid w:val="008D5DCB"/>
    <w:rsid w:val="008D67A8"/>
    <w:rsid w:val="008D69D4"/>
    <w:rsid w:val="008D6AC8"/>
    <w:rsid w:val="008D6D29"/>
    <w:rsid w:val="008D79CE"/>
    <w:rsid w:val="008E06CD"/>
    <w:rsid w:val="008E0704"/>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E77A9"/>
    <w:rsid w:val="008F0128"/>
    <w:rsid w:val="008F0B45"/>
    <w:rsid w:val="008F0CAC"/>
    <w:rsid w:val="008F0DAE"/>
    <w:rsid w:val="008F10E5"/>
    <w:rsid w:val="008F30A4"/>
    <w:rsid w:val="008F3159"/>
    <w:rsid w:val="008F38C5"/>
    <w:rsid w:val="008F46B4"/>
    <w:rsid w:val="008F52D6"/>
    <w:rsid w:val="008F60AE"/>
    <w:rsid w:val="008F6A4A"/>
    <w:rsid w:val="008F6FA4"/>
    <w:rsid w:val="008F7E56"/>
    <w:rsid w:val="008F7ED8"/>
    <w:rsid w:val="0090070C"/>
    <w:rsid w:val="00900B5C"/>
    <w:rsid w:val="00901063"/>
    <w:rsid w:val="0090166B"/>
    <w:rsid w:val="00902826"/>
    <w:rsid w:val="00902F5F"/>
    <w:rsid w:val="009034D5"/>
    <w:rsid w:val="0090518B"/>
    <w:rsid w:val="009063AC"/>
    <w:rsid w:val="0090693B"/>
    <w:rsid w:val="00906FBD"/>
    <w:rsid w:val="00907757"/>
    <w:rsid w:val="00907F14"/>
    <w:rsid w:val="0091211A"/>
    <w:rsid w:val="00913B6E"/>
    <w:rsid w:val="00913CE1"/>
    <w:rsid w:val="00914C2E"/>
    <w:rsid w:val="00916D54"/>
    <w:rsid w:val="009173B7"/>
    <w:rsid w:val="00917983"/>
    <w:rsid w:val="0092041B"/>
    <w:rsid w:val="00920DB8"/>
    <w:rsid w:val="00921396"/>
    <w:rsid w:val="009214F0"/>
    <w:rsid w:val="009216FF"/>
    <w:rsid w:val="00923408"/>
    <w:rsid w:val="00923F4C"/>
    <w:rsid w:val="00924240"/>
    <w:rsid w:val="00924365"/>
    <w:rsid w:val="00925907"/>
    <w:rsid w:val="009259D1"/>
    <w:rsid w:val="00926211"/>
    <w:rsid w:val="00926270"/>
    <w:rsid w:val="0092663A"/>
    <w:rsid w:val="00926E49"/>
    <w:rsid w:val="0092758A"/>
    <w:rsid w:val="00927C11"/>
    <w:rsid w:val="00927C7A"/>
    <w:rsid w:val="009300C2"/>
    <w:rsid w:val="00930852"/>
    <w:rsid w:val="00930B82"/>
    <w:rsid w:val="00930EE0"/>
    <w:rsid w:val="009320E9"/>
    <w:rsid w:val="00932A8E"/>
    <w:rsid w:val="00934EF1"/>
    <w:rsid w:val="009353FD"/>
    <w:rsid w:val="00936157"/>
    <w:rsid w:val="00937972"/>
    <w:rsid w:val="00940082"/>
    <w:rsid w:val="009404F8"/>
    <w:rsid w:val="00940535"/>
    <w:rsid w:val="00940555"/>
    <w:rsid w:val="00940FBE"/>
    <w:rsid w:val="00941A97"/>
    <w:rsid w:val="0094367B"/>
    <w:rsid w:val="009438D0"/>
    <w:rsid w:val="00943F3C"/>
    <w:rsid w:val="009444A9"/>
    <w:rsid w:val="00944560"/>
    <w:rsid w:val="00945906"/>
    <w:rsid w:val="00945934"/>
    <w:rsid w:val="00945A64"/>
    <w:rsid w:val="00946DDD"/>
    <w:rsid w:val="00946E94"/>
    <w:rsid w:val="00950765"/>
    <w:rsid w:val="00952FAF"/>
    <w:rsid w:val="009536D6"/>
    <w:rsid w:val="0095382F"/>
    <w:rsid w:val="00954036"/>
    <w:rsid w:val="00954781"/>
    <w:rsid w:val="00954B1F"/>
    <w:rsid w:val="00954D2E"/>
    <w:rsid w:val="009550BF"/>
    <w:rsid w:val="00955937"/>
    <w:rsid w:val="00955B18"/>
    <w:rsid w:val="009569CE"/>
    <w:rsid w:val="00956DA4"/>
    <w:rsid w:val="009570DD"/>
    <w:rsid w:val="00960AFF"/>
    <w:rsid w:val="00961151"/>
    <w:rsid w:val="00961306"/>
    <w:rsid w:val="009613AC"/>
    <w:rsid w:val="00962547"/>
    <w:rsid w:val="00963A38"/>
    <w:rsid w:val="0096452A"/>
    <w:rsid w:val="00964AA2"/>
    <w:rsid w:val="00964FB4"/>
    <w:rsid w:val="00965197"/>
    <w:rsid w:val="009655B9"/>
    <w:rsid w:val="009658FA"/>
    <w:rsid w:val="00965BB5"/>
    <w:rsid w:val="00966657"/>
    <w:rsid w:val="00966AE3"/>
    <w:rsid w:val="009670B3"/>
    <w:rsid w:val="00970AB1"/>
    <w:rsid w:val="00970C1E"/>
    <w:rsid w:val="00970C84"/>
    <w:rsid w:val="0097162B"/>
    <w:rsid w:val="00972081"/>
    <w:rsid w:val="0097221F"/>
    <w:rsid w:val="00972F3A"/>
    <w:rsid w:val="00973779"/>
    <w:rsid w:val="00973787"/>
    <w:rsid w:val="009739D0"/>
    <w:rsid w:val="009747EB"/>
    <w:rsid w:val="00974889"/>
    <w:rsid w:val="009749A5"/>
    <w:rsid w:val="00974CCE"/>
    <w:rsid w:val="00974F6F"/>
    <w:rsid w:val="009759A1"/>
    <w:rsid w:val="00975BD0"/>
    <w:rsid w:val="00976084"/>
    <w:rsid w:val="009761C5"/>
    <w:rsid w:val="009767B4"/>
    <w:rsid w:val="00976D9F"/>
    <w:rsid w:val="00977C19"/>
    <w:rsid w:val="009803B1"/>
    <w:rsid w:val="00980DB7"/>
    <w:rsid w:val="00981635"/>
    <w:rsid w:val="00981A15"/>
    <w:rsid w:val="00981D5B"/>
    <w:rsid w:val="00982398"/>
    <w:rsid w:val="00982588"/>
    <w:rsid w:val="00982B0F"/>
    <w:rsid w:val="00983D2B"/>
    <w:rsid w:val="00984D51"/>
    <w:rsid w:val="00985210"/>
    <w:rsid w:val="00985E49"/>
    <w:rsid w:val="0098601E"/>
    <w:rsid w:val="009862A1"/>
    <w:rsid w:val="00987022"/>
    <w:rsid w:val="00987BBD"/>
    <w:rsid w:val="00993984"/>
    <w:rsid w:val="00993C58"/>
    <w:rsid w:val="00994537"/>
    <w:rsid w:val="00994775"/>
    <w:rsid w:val="009951AC"/>
    <w:rsid w:val="00995C23"/>
    <w:rsid w:val="0099690D"/>
    <w:rsid w:val="00996F7C"/>
    <w:rsid w:val="0099761D"/>
    <w:rsid w:val="00997645"/>
    <w:rsid w:val="00997914"/>
    <w:rsid w:val="00997A03"/>
    <w:rsid w:val="009A01F5"/>
    <w:rsid w:val="009A02DC"/>
    <w:rsid w:val="009A08F9"/>
    <w:rsid w:val="009A1B5E"/>
    <w:rsid w:val="009A2299"/>
    <w:rsid w:val="009A2C1B"/>
    <w:rsid w:val="009A3321"/>
    <w:rsid w:val="009A3CAE"/>
    <w:rsid w:val="009A4281"/>
    <w:rsid w:val="009A4529"/>
    <w:rsid w:val="009A4965"/>
    <w:rsid w:val="009A49C4"/>
    <w:rsid w:val="009A5676"/>
    <w:rsid w:val="009A5EAE"/>
    <w:rsid w:val="009A646B"/>
    <w:rsid w:val="009B03AC"/>
    <w:rsid w:val="009B079C"/>
    <w:rsid w:val="009B201A"/>
    <w:rsid w:val="009B29DA"/>
    <w:rsid w:val="009B3336"/>
    <w:rsid w:val="009B3B53"/>
    <w:rsid w:val="009B5085"/>
    <w:rsid w:val="009B5D0B"/>
    <w:rsid w:val="009B5D89"/>
    <w:rsid w:val="009B5D9F"/>
    <w:rsid w:val="009B5F71"/>
    <w:rsid w:val="009B6C69"/>
    <w:rsid w:val="009B712C"/>
    <w:rsid w:val="009B737E"/>
    <w:rsid w:val="009B7584"/>
    <w:rsid w:val="009C0B32"/>
    <w:rsid w:val="009C0C87"/>
    <w:rsid w:val="009C0ECD"/>
    <w:rsid w:val="009C2F7E"/>
    <w:rsid w:val="009C2FEC"/>
    <w:rsid w:val="009C3835"/>
    <w:rsid w:val="009C391D"/>
    <w:rsid w:val="009C4976"/>
    <w:rsid w:val="009C6747"/>
    <w:rsid w:val="009C710F"/>
    <w:rsid w:val="009C714E"/>
    <w:rsid w:val="009C7482"/>
    <w:rsid w:val="009C7F73"/>
    <w:rsid w:val="009C7FA9"/>
    <w:rsid w:val="009D1607"/>
    <w:rsid w:val="009D19D4"/>
    <w:rsid w:val="009D29F3"/>
    <w:rsid w:val="009D2D9D"/>
    <w:rsid w:val="009D3CEF"/>
    <w:rsid w:val="009D5459"/>
    <w:rsid w:val="009D5579"/>
    <w:rsid w:val="009D5D98"/>
    <w:rsid w:val="009D6768"/>
    <w:rsid w:val="009D6BAA"/>
    <w:rsid w:val="009D758F"/>
    <w:rsid w:val="009D79D6"/>
    <w:rsid w:val="009D7E27"/>
    <w:rsid w:val="009D7F12"/>
    <w:rsid w:val="009E0BBA"/>
    <w:rsid w:val="009E179E"/>
    <w:rsid w:val="009E25BD"/>
    <w:rsid w:val="009E2703"/>
    <w:rsid w:val="009E36BA"/>
    <w:rsid w:val="009E487E"/>
    <w:rsid w:val="009E505E"/>
    <w:rsid w:val="009E60AA"/>
    <w:rsid w:val="009E6F3E"/>
    <w:rsid w:val="009F035D"/>
    <w:rsid w:val="009F06D4"/>
    <w:rsid w:val="009F0CA6"/>
    <w:rsid w:val="009F0F4A"/>
    <w:rsid w:val="009F1947"/>
    <w:rsid w:val="009F2167"/>
    <w:rsid w:val="009F21B7"/>
    <w:rsid w:val="009F24A8"/>
    <w:rsid w:val="009F2EA6"/>
    <w:rsid w:val="009F37E3"/>
    <w:rsid w:val="009F4980"/>
    <w:rsid w:val="009F51B5"/>
    <w:rsid w:val="009F53C0"/>
    <w:rsid w:val="009F693B"/>
    <w:rsid w:val="009F6D3C"/>
    <w:rsid w:val="009F74F6"/>
    <w:rsid w:val="009F7B53"/>
    <w:rsid w:val="00A00B7A"/>
    <w:rsid w:val="00A01406"/>
    <w:rsid w:val="00A01660"/>
    <w:rsid w:val="00A02251"/>
    <w:rsid w:val="00A026AB"/>
    <w:rsid w:val="00A0295A"/>
    <w:rsid w:val="00A0479F"/>
    <w:rsid w:val="00A04DFD"/>
    <w:rsid w:val="00A05EC3"/>
    <w:rsid w:val="00A06845"/>
    <w:rsid w:val="00A07377"/>
    <w:rsid w:val="00A076CB"/>
    <w:rsid w:val="00A0777F"/>
    <w:rsid w:val="00A077E5"/>
    <w:rsid w:val="00A10CB5"/>
    <w:rsid w:val="00A1187C"/>
    <w:rsid w:val="00A11AED"/>
    <w:rsid w:val="00A11E35"/>
    <w:rsid w:val="00A12B7B"/>
    <w:rsid w:val="00A13262"/>
    <w:rsid w:val="00A13774"/>
    <w:rsid w:val="00A1398A"/>
    <w:rsid w:val="00A13AC7"/>
    <w:rsid w:val="00A13B99"/>
    <w:rsid w:val="00A15A7B"/>
    <w:rsid w:val="00A15AB2"/>
    <w:rsid w:val="00A15F76"/>
    <w:rsid w:val="00A16CAB"/>
    <w:rsid w:val="00A16D6E"/>
    <w:rsid w:val="00A170A2"/>
    <w:rsid w:val="00A17586"/>
    <w:rsid w:val="00A17F15"/>
    <w:rsid w:val="00A20255"/>
    <w:rsid w:val="00A20905"/>
    <w:rsid w:val="00A21661"/>
    <w:rsid w:val="00A21ACF"/>
    <w:rsid w:val="00A2241A"/>
    <w:rsid w:val="00A22D32"/>
    <w:rsid w:val="00A22E7E"/>
    <w:rsid w:val="00A23236"/>
    <w:rsid w:val="00A23951"/>
    <w:rsid w:val="00A23B16"/>
    <w:rsid w:val="00A250A8"/>
    <w:rsid w:val="00A25E9E"/>
    <w:rsid w:val="00A2601A"/>
    <w:rsid w:val="00A26071"/>
    <w:rsid w:val="00A26814"/>
    <w:rsid w:val="00A26A4F"/>
    <w:rsid w:val="00A26CB6"/>
    <w:rsid w:val="00A302F2"/>
    <w:rsid w:val="00A31069"/>
    <w:rsid w:val="00A31904"/>
    <w:rsid w:val="00A31A96"/>
    <w:rsid w:val="00A31CCF"/>
    <w:rsid w:val="00A3258F"/>
    <w:rsid w:val="00A3449D"/>
    <w:rsid w:val="00A34AD3"/>
    <w:rsid w:val="00A35379"/>
    <w:rsid w:val="00A35F20"/>
    <w:rsid w:val="00A36E82"/>
    <w:rsid w:val="00A37AA1"/>
    <w:rsid w:val="00A40006"/>
    <w:rsid w:val="00A40C38"/>
    <w:rsid w:val="00A41168"/>
    <w:rsid w:val="00A416FF"/>
    <w:rsid w:val="00A42233"/>
    <w:rsid w:val="00A44390"/>
    <w:rsid w:val="00A44D01"/>
    <w:rsid w:val="00A457B7"/>
    <w:rsid w:val="00A46A5F"/>
    <w:rsid w:val="00A470D0"/>
    <w:rsid w:val="00A4774C"/>
    <w:rsid w:val="00A47D5E"/>
    <w:rsid w:val="00A500AE"/>
    <w:rsid w:val="00A50333"/>
    <w:rsid w:val="00A5055C"/>
    <w:rsid w:val="00A516F8"/>
    <w:rsid w:val="00A522B6"/>
    <w:rsid w:val="00A52F8C"/>
    <w:rsid w:val="00A53078"/>
    <w:rsid w:val="00A53392"/>
    <w:rsid w:val="00A537CA"/>
    <w:rsid w:val="00A54A66"/>
    <w:rsid w:val="00A57F7A"/>
    <w:rsid w:val="00A60534"/>
    <w:rsid w:val="00A6077E"/>
    <w:rsid w:val="00A60DF7"/>
    <w:rsid w:val="00A61860"/>
    <w:rsid w:val="00A6215D"/>
    <w:rsid w:val="00A63DDA"/>
    <w:rsid w:val="00A64315"/>
    <w:rsid w:val="00A6447F"/>
    <w:rsid w:val="00A657AF"/>
    <w:rsid w:val="00A65E70"/>
    <w:rsid w:val="00A66A5D"/>
    <w:rsid w:val="00A670E0"/>
    <w:rsid w:val="00A674CF"/>
    <w:rsid w:val="00A67804"/>
    <w:rsid w:val="00A67AAD"/>
    <w:rsid w:val="00A701C7"/>
    <w:rsid w:val="00A706C4"/>
    <w:rsid w:val="00A710D1"/>
    <w:rsid w:val="00A71F18"/>
    <w:rsid w:val="00A720FD"/>
    <w:rsid w:val="00A72D82"/>
    <w:rsid w:val="00A72E80"/>
    <w:rsid w:val="00A74A54"/>
    <w:rsid w:val="00A74C59"/>
    <w:rsid w:val="00A75523"/>
    <w:rsid w:val="00A76191"/>
    <w:rsid w:val="00A7629E"/>
    <w:rsid w:val="00A7679E"/>
    <w:rsid w:val="00A76C8E"/>
    <w:rsid w:val="00A77316"/>
    <w:rsid w:val="00A7771F"/>
    <w:rsid w:val="00A77EFF"/>
    <w:rsid w:val="00A80AAD"/>
    <w:rsid w:val="00A81DEF"/>
    <w:rsid w:val="00A8225A"/>
    <w:rsid w:val="00A8332E"/>
    <w:rsid w:val="00A83858"/>
    <w:rsid w:val="00A8408B"/>
    <w:rsid w:val="00A850D5"/>
    <w:rsid w:val="00A864F7"/>
    <w:rsid w:val="00A86720"/>
    <w:rsid w:val="00A87180"/>
    <w:rsid w:val="00A87CAF"/>
    <w:rsid w:val="00A91AF6"/>
    <w:rsid w:val="00A92C24"/>
    <w:rsid w:val="00A94C1F"/>
    <w:rsid w:val="00A94DC1"/>
    <w:rsid w:val="00A965CA"/>
    <w:rsid w:val="00A96888"/>
    <w:rsid w:val="00A975DA"/>
    <w:rsid w:val="00A9782F"/>
    <w:rsid w:val="00A97E5A"/>
    <w:rsid w:val="00AA01BF"/>
    <w:rsid w:val="00AA0568"/>
    <w:rsid w:val="00AA092D"/>
    <w:rsid w:val="00AA1395"/>
    <w:rsid w:val="00AA1A8C"/>
    <w:rsid w:val="00AA1B0F"/>
    <w:rsid w:val="00AA1D35"/>
    <w:rsid w:val="00AA2C00"/>
    <w:rsid w:val="00AA3181"/>
    <w:rsid w:val="00AA31CC"/>
    <w:rsid w:val="00AA3489"/>
    <w:rsid w:val="00AA4153"/>
    <w:rsid w:val="00AA41B2"/>
    <w:rsid w:val="00AA49BF"/>
    <w:rsid w:val="00AA504E"/>
    <w:rsid w:val="00AA5576"/>
    <w:rsid w:val="00AA55FE"/>
    <w:rsid w:val="00AA6B72"/>
    <w:rsid w:val="00AA792B"/>
    <w:rsid w:val="00AA7E7A"/>
    <w:rsid w:val="00AB0B46"/>
    <w:rsid w:val="00AB1B76"/>
    <w:rsid w:val="00AB1BF5"/>
    <w:rsid w:val="00AB2037"/>
    <w:rsid w:val="00AB2F8D"/>
    <w:rsid w:val="00AB4236"/>
    <w:rsid w:val="00AB477B"/>
    <w:rsid w:val="00AB49B7"/>
    <w:rsid w:val="00AB50B4"/>
    <w:rsid w:val="00AB6DFC"/>
    <w:rsid w:val="00AB7365"/>
    <w:rsid w:val="00AB7F02"/>
    <w:rsid w:val="00AC0AD0"/>
    <w:rsid w:val="00AC0D6C"/>
    <w:rsid w:val="00AC0E3B"/>
    <w:rsid w:val="00AC0FAC"/>
    <w:rsid w:val="00AC1216"/>
    <w:rsid w:val="00AC2739"/>
    <w:rsid w:val="00AC27D0"/>
    <w:rsid w:val="00AC33F3"/>
    <w:rsid w:val="00AC4F97"/>
    <w:rsid w:val="00AC537E"/>
    <w:rsid w:val="00AC64C7"/>
    <w:rsid w:val="00AC6966"/>
    <w:rsid w:val="00AC7A73"/>
    <w:rsid w:val="00AC7D2A"/>
    <w:rsid w:val="00AC7EA2"/>
    <w:rsid w:val="00AD0222"/>
    <w:rsid w:val="00AD0510"/>
    <w:rsid w:val="00AD0654"/>
    <w:rsid w:val="00AD076D"/>
    <w:rsid w:val="00AD18C9"/>
    <w:rsid w:val="00AD1EB9"/>
    <w:rsid w:val="00AD3518"/>
    <w:rsid w:val="00AD3607"/>
    <w:rsid w:val="00AD4723"/>
    <w:rsid w:val="00AD527D"/>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F24"/>
    <w:rsid w:val="00AE4D55"/>
    <w:rsid w:val="00AE5A08"/>
    <w:rsid w:val="00AE5E7E"/>
    <w:rsid w:val="00AE5F76"/>
    <w:rsid w:val="00AE6BD5"/>
    <w:rsid w:val="00AE7041"/>
    <w:rsid w:val="00AE7BCA"/>
    <w:rsid w:val="00AE7BD4"/>
    <w:rsid w:val="00AF0196"/>
    <w:rsid w:val="00AF0E12"/>
    <w:rsid w:val="00AF13A6"/>
    <w:rsid w:val="00AF1F9F"/>
    <w:rsid w:val="00AF2AFF"/>
    <w:rsid w:val="00AF3EC5"/>
    <w:rsid w:val="00AF57A3"/>
    <w:rsid w:val="00AF5C18"/>
    <w:rsid w:val="00AF62EE"/>
    <w:rsid w:val="00AF6CBD"/>
    <w:rsid w:val="00AF706F"/>
    <w:rsid w:val="00AF7273"/>
    <w:rsid w:val="00B003DB"/>
    <w:rsid w:val="00B0115E"/>
    <w:rsid w:val="00B01416"/>
    <w:rsid w:val="00B01460"/>
    <w:rsid w:val="00B0182C"/>
    <w:rsid w:val="00B01C8A"/>
    <w:rsid w:val="00B0230C"/>
    <w:rsid w:val="00B02726"/>
    <w:rsid w:val="00B033F6"/>
    <w:rsid w:val="00B03E38"/>
    <w:rsid w:val="00B0456E"/>
    <w:rsid w:val="00B04758"/>
    <w:rsid w:val="00B05D54"/>
    <w:rsid w:val="00B06890"/>
    <w:rsid w:val="00B0736A"/>
    <w:rsid w:val="00B07A64"/>
    <w:rsid w:val="00B10073"/>
    <w:rsid w:val="00B10E5A"/>
    <w:rsid w:val="00B115F5"/>
    <w:rsid w:val="00B11675"/>
    <w:rsid w:val="00B1218C"/>
    <w:rsid w:val="00B12598"/>
    <w:rsid w:val="00B125AA"/>
    <w:rsid w:val="00B12965"/>
    <w:rsid w:val="00B12EDF"/>
    <w:rsid w:val="00B132AD"/>
    <w:rsid w:val="00B1378E"/>
    <w:rsid w:val="00B140C9"/>
    <w:rsid w:val="00B1442A"/>
    <w:rsid w:val="00B158E2"/>
    <w:rsid w:val="00B2069D"/>
    <w:rsid w:val="00B20C16"/>
    <w:rsid w:val="00B21C16"/>
    <w:rsid w:val="00B21D80"/>
    <w:rsid w:val="00B233A2"/>
    <w:rsid w:val="00B23406"/>
    <w:rsid w:val="00B23C9B"/>
    <w:rsid w:val="00B246C6"/>
    <w:rsid w:val="00B248FD"/>
    <w:rsid w:val="00B24D81"/>
    <w:rsid w:val="00B25075"/>
    <w:rsid w:val="00B25A77"/>
    <w:rsid w:val="00B25ECC"/>
    <w:rsid w:val="00B26012"/>
    <w:rsid w:val="00B2625F"/>
    <w:rsid w:val="00B26B39"/>
    <w:rsid w:val="00B26C5A"/>
    <w:rsid w:val="00B26C8F"/>
    <w:rsid w:val="00B270F5"/>
    <w:rsid w:val="00B27F00"/>
    <w:rsid w:val="00B27F68"/>
    <w:rsid w:val="00B30FC6"/>
    <w:rsid w:val="00B3211C"/>
    <w:rsid w:val="00B32322"/>
    <w:rsid w:val="00B3289A"/>
    <w:rsid w:val="00B32E7E"/>
    <w:rsid w:val="00B33A93"/>
    <w:rsid w:val="00B3504B"/>
    <w:rsid w:val="00B35AAC"/>
    <w:rsid w:val="00B35BB0"/>
    <w:rsid w:val="00B35D13"/>
    <w:rsid w:val="00B35DCB"/>
    <w:rsid w:val="00B36016"/>
    <w:rsid w:val="00B36BE3"/>
    <w:rsid w:val="00B36CCC"/>
    <w:rsid w:val="00B36F4D"/>
    <w:rsid w:val="00B3719E"/>
    <w:rsid w:val="00B37B29"/>
    <w:rsid w:val="00B37C28"/>
    <w:rsid w:val="00B37D94"/>
    <w:rsid w:val="00B413EB"/>
    <w:rsid w:val="00B415CA"/>
    <w:rsid w:val="00B41971"/>
    <w:rsid w:val="00B421BB"/>
    <w:rsid w:val="00B42F57"/>
    <w:rsid w:val="00B4350C"/>
    <w:rsid w:val="00B45412"/>
    <w:rsid w:val="00B4751E"/>
    <w:rsid w:val="00B47AC0"/>
    <w:rsid w:val="00B50A67"/>
    <w:rsid w:val="00B50CDF"/>
    <w:rsid w:val="00B516C4"/>
    <w:rsid w:val="00B525C6"/>
    <w:rsid w:val="00B52736"/>
    <w:rsid w:val="00B5273A"/>
    <w:rsid w:val="00B53B46"/>
    <w:rsid w:val="00B54970"/>
    <w:rsid w:val="00B55EA0"/>
    <w:rsid w:val="00B561DE"/>
    <w:rsid w:val="00B565CC"/>
    <w:rsid w:val="00B56899"/>
    <w:rsid w:val="00B56F67"/>
    <w:rsid w:val="00B57E0E"/>
    <w:rsid w:val="00B60769"/>
    <w:rsid w:val="00B62045"/>
    <w:rsid w:val="00B62A70"/>
    <w:rsid w:val="00B62C73"/>
    <w:rsid w:val="00B62EEE"/>
    <w:rsid w:val="00B634BC"/>
    <w:rsid w:val="00B63BC2"/>
    <w:rsid w:val="00B6405F"/>
    <w:rsid w:val="00B645A6"/>
    <w:rsid w:val="00B648C4"/>
    <w:rsid w:val="00B65AA8"/>
    <w:rsid w:val="00B677E4"/>
    <w:rsid w:val="00B70032"/>
    <w:rsid w:val="00B70C5C"/>
    <w:rsid w:val="00B70FB9"/>
    <w:rsid w:val="00B7103B"/>
    <w:rsid w:val="00B71C39"/>
    <w:rsid w:val="00B72C0D"/>
    <w:rsid w:val="00B73059"/>
    <w:rsid w:val="00B7334A"/>
    <w:rsid w:val="00B741DD"/>
    <w:rsid w:val="00B7433B"/>
    <w:rsid w:val="00B74416"/>
    <w:rsid w:val="00B74585"/>
    <w:rsid w:val="00B75661"/>
    <w:rsid w:val="00B7747E"/>
    <w:rsid w:val="00B806BF"/>
    <w:rsid w:val="00B813BF"/>
    <w:rsid w:val="00B817A1"/>
    <w:rsid w:val="00B817AA"/>
    <w:rsid w:val="00B8194C"/>
    <w:rsid w:val="00B81C82"/>
    <w:rsid w:val="00B81C95"/>
    <w:rsid w:val="00B81E65"/>
    <w:rsid w:val="00B81EAF"/>
    <w:rsid w:val="00B8228C"/>
    <w:rsid w:val="00B84C4A"/>
    <w:rsid w:val="00B85108"/>
    <w:rsid w:val="00B8562F"/>
    <w:rsid w:val="00B860B2"/>
    <w:rsid w:val="00B867BE"/>
    <w:rsid w:val="00B868FD"/>
    <w:rsid w:val="00B86B50"/>
    <w:rsid w:val="00B86E68"/>
    <w:rsid w:val="00B876DA"/>
    <w:rsid w:val="00B90085"/>
    <w:rsid w:val="00B90B57"/>
    <w:rsid w:val="00B910AB"/>
    <w:rsid w:val="00B91495"/>
    <w:rsid w:val="00B915F2"/>
    <w:rsid w:val="00B922C2"/>
    <w:rsid w:val="00B9307F"/>
    <w:rsid w:val="00B9313E"/>
    <w:rsid w:val="00B93574"/>
    <w:rsid w:val="00B943C4"/>
    <w:rsid w:val="00B95329"/>
    <w:rsid w:val="00B95594"/>
    <w:rsid w:val="00B963DF"/>
    <w:rsid w:val="00B971C6"/>
    <w:rsid w:val="00B975BC"/>
    <w:rsid w:val="00BA1265"/>
    <w:rsid w:val="00BA18CE"/>
    <w:rsid w:val="00BA2ECC"/>
    <w:rsid w:val="00BA340D"/>
    <w:rsid w:val="00BA34EE"/>
    <w:rsid w:val="00BA381D"/>
    <w:rsid w:val="00BA38FD"/>
    <w:rsid w:val="00BA44C0"/>
    <w:rsid w:val="00BA466A"/>
    <w:rsid w:val="00BA5CF6"/>
    <w:rsid w:val="00BA5FDE"/>
    <w:rsid w:val="00BA73A2"/>
    <w:rsid w:val="00BB2B31"/>
    <w:rsid w:val="00BB2CD5"/>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4E8"/>
    <w:rsid w:val="00BC7C80"/>
    <w:rsid w:val="00BC7F4A"/>
    <w:rsid w:val="00BD135E"/>
    <w:rsid w:val="00BD1EEE"/>
    <w:rsid w:val="00BD20AF"/>
    <w:rsid w:val="00BD21A0"/>
    <w:rsid w:val="00BD2DDB"/>
    <w:rsid w:val="00BD3896"/>
    <w:rsid w:val="00BD3FE1"/>
    <w:rsid w:val="00BD4B91"/>
    <w:rsid w:val="00BD4D18"/>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E9C"/>
    <w:rsid w:val="00BE61BE"/>
    <w:rsid w:val="00BE6547"/>
    <w:rsid w:val="00BE6C17"/>
    <w:rsid w:val="00BE6C9B"/>
    <w:rsid w:val="00BF0211"/>
    <w:rsid w:val="00BF0875"/>
    <w:rsid w:val="00BF0DC0"/>
    <w:rsid w:val="00BF174E"/>
    <w:rsid w:val="00BF325D"/>
    <w:rsid w:val="00BF466A"/>
    <w:rsid w:val="00BF4702"/>
    <w:rsid w:val="00BF4D01"/>
    <w:rsid w:val="00BF515C"/>
    <w:rsid w:val="00BF580B"/>
    <w:rsid w:val="00BF592B"/>
    <w:rsid w:val="00BF6123"/>
    <w:rsid w:val="00BF633D"/>
    <w:rsid w:val="00BF6461"/>
    <w:rsid w:val="00BF64C4"/>
    <w:rsid w:val="00BF67A3"/>
    <w:rsid w:val="00BF686E"/>
    <w:rsid w:val="00BF68D2"/>
    <w:rsid w:val="00BF6CC4"/>
    <w:rsid w:val="00BF6E46"/>
    <w:rsid w:val="00BF6FE4"/>
    <w:rsid w:val="00BF7128"/>
    <w:rsid w:val="00BF7A61"/>
    <w:rsid w:val="00C00850"/>
    <w:rsid w:val="00C01417"/>
    <w:rsid w:val="00C02AC2"/>
    <w:rsid w:val="00C02B5E"/>
    <w:rsid w:val="00C02C8B"/>
    <w:rsid w:val="00C02D85"/>
    <w:rsid w:val="00C03746"/>
    <w:rsid w:val="00C0386F"/>
    <w:rsid w:val="00C03EBB"/>
    <w:rsid w:val="00C04B36"/>
    <w:rsid w:val="00C05869"/>
    <w:rsid w:val="00C05BEF"/>
    <w:rsid w:val="00C05E6D"/>
    <w:rsid w:val="00C05FC6"/>
    <w:rsid w:val="00C06880"/>
    <w:rsid w:val="00C07307"/>
    <w:rsid w:val="00C073AA"/>
    <w:rsid w:val="00C073E3"/>
    <w:rsid w:val="00C077A6"/>
    <w:rsid w:val="00C078FC"/>
    <w:rsid w:val="00C07AEB"/>
    <w:rsid w:val="00C07FE8"/>
    <w:rsid w:val="00C10269"/>
    <w:rsid w:val="00C11439"/>
    <w:rsid w:val="00C1198E"/>
    <w:rsid w:val="00C13AC1"/>
    <w:rsid w:val="00C14C61"/>
    <w:rsid w:val="00C150AB"/>
    <w:rsid w:val="00C1577B"/>
    <w:rsid w:val="00C16A26"/>
    <w:rsid w:val="00C201A1"/>
    <w:rsid w:val="00C20344"/>
    <w:rsid w:val="00C205C1"/>
    <w:rsid w:val="00C205E7"/>
    <w:rsid w:val="00C20CC2"/>
    <w:rsid w:val="00C211B5"/>
    <w:rsid w:val="00C21E99"/>
    <w:rsid w:val="00C23271"/>
    <w:rsid w:val="00C25285"/>
    <w:rsid w:val="00C25A66"/>
    <w:rsid w:val="00C26A7D"/>
    <w:rsid w:val="00C31293"/>
    <w:rsid w:val="00C31A56"/>
    <w:rsid w:val="00C33516"/>
    <w:rsid w:val="00C3356F"/>
    <w:rsid w:val="00C3390D"/>
    <w:rsid w:val="00C33DB5"/>
    <w:rsid w:val="00C3433E"/>
    <w:rsid w:val="00C35030"/>
    <w:rsid w:val="00C36D0F"/>
    <w:rsid w:val="00C40012"/>
    <w:rsid w:val="00C40442"/>
    <w:rsid w:val="00C407D2"/>
    <w:rsid w:val="00C41649"/>
    <w:rsid w:val="00C417A8"/>
    <w:rsid w:val="00C42B5A"/>
    <w:rsid w:val="00C42EB4"/>
    <w:rsid w:val="00C43E6B"/>
    <w:rsid w:val="00C443F5"/>
    <w:rsid w:val="00C444CF"/>
    <w:rsid w:val="00C44B96"/>
    <w:rsid w:val="00C452F4"/>
    <w:rsid w:val="00C45E69"/>
    <w:rsid w:val="00C468CE"/>
    <w:rsid w:val="00C4736A"/>
    <w:rsid w:val="00C501D9"/>
    <w:rsid w:val="00C503C7"/>
    <w:rsid w:val="00C50976"/>
    <w:rsid w:val="00C51E9F"/>
    <w:rsid w:val="00C52989"/>
    <w:rsid w:val="00C531E4"/>
    <w:rsid w:val="00C539A0"/>
    <w:rsid w:val="00C54A8A"/>
    <w:rsid w:val="00C55054"/>
    <w:rsid w:val="00C56703"/>
    <w:rsid w:val="00C6009E"/>
    <w:rsid w:val="00C606AF"/>
    <w:rsid w:val="00C61692"/>
    <w:rsid w:val="00C618CC"/>
    <w:rsid w:val="00C61A11"/>
    <w:rsid w:val="00C61C24"/>
    <w:rsid w:val="00C61C46"/>
    <w:rsid w:val="00C62754"/>
    <w:rsid w:val="00C62CB1"/>
    <w:rsid w:val="00C62F08"/>
    <w:rsid w:val="00C63017"/>
    <w:rsid w:val="00C63B2A"/>
    <w:rsid w:val="00C64530"/>
    <w:rsid w:val="00C64977"/>
    <w:rsid w:val="00C64998"/>
    <w:rsid w:val="00C65996"/>
    <w:rsid w:val="00C65D70"/>
    <w:rsid w:val="00C65E96"/>
    <w:rsid w:val="00C65FF5"/>
    <w:rsid w:val="00C66197"/>
    <w:rsid w:val="00C6641E"/>
    <w:rsid w:val="00C678C2"/>
    <w:rsid w:val="00C67BA7"/>
    <w:rsid w:val="00C67D94"/>
    <w:rsid w:val="00C7034C"/>
    <w:rsid w:val="00C703E1"/>
    <w:rsid w:val="00C708F3"/>
    <w:rsid w:val="00C709C3"/>
    <w:rsid w:val="00C70C7C"/>
    <w:rsid w:val="00C716A6"/>
    <w:rsid w:val="00C71BFC"/>
    <w:rsid w:val="00C71FA4"/>
    <w:rsid w:val="00C723E3"/>
    <w:rsid w:val="00C73F30"/>
    <w:rsid w:val="00C7428E"/>
    <w:rsid w:val="00C754BF"/>
    <w:rsid w:val="00C755BA"/>
    <w:rsid w:val="00C76185"/>
    <w:rsid w:val="00C768A9"/>
    <w:rsid w:val="00C76D5A"/>
    <w:rsid w:val="00C77290"/>
    <w:rsid w:val="00C7753E"/>
    <w:rsid w:val="00C775EC"/>
    <w:rsid w:val="00C77656"/>
    <w:rsid w:val="00C81CD9"/>
    <w:rsid w:val="00C82C80"/>
    <w:rsid w:val="00C846CA"/>
    <w:rsid w:val="00C85847"/>
    <w:rsid w:val="00C85BD6"/>
    <w:rsid w:val="00C85F4C"/>
    <w:rsid w:val="00C90539"/>
    <w:rsid w:val="00C91209"/>
    <w:rsid w:val="00C91CCF"/>
    <w:rsid w:val="00C91F01"/>
    <w:rsid w:val="00C92569"/>
    <w:rsid w:val="00C92594"/>
    <w:rsid w:val="00C926EB"/>
    <w:rsid w:val="00C92FFC"/>
    <w:rsid w:val="00C939B0"/>
    <w:rsid w:val="00C941A6"/>
    <w:rsid w:val="00C942D9"/>
    <w:rsid w:val="00C948AC"/>
    <w:rsid w:val="00C96718"/>
    <w:rsid w:val="00C97095"/>
    <w:rsid w:val="00C974F1"/>
    <w:rsid w:val="00CA00C7"/>
    <w:rsid w:val="00CA03EE"/>
    <w:rsid w:val="00CA45C0"/>
    <w:rsid w:val="00CA46C6"/>
    <w:rsid w:val="00CA520D"/>
    <w:rsid w:val="00CA56FD"/>
    <w:rsid w:val="00CA57C7"/>
    <w:rsid w:val="00CA58F3"/>
    <w:rsid w:val="00CA64FA"/>
    <w:rsid w:val="00CA7952"/>
    <w:rsid w:val="00CB02EE"/>
    <w:rsid w:val="00CB05C9"/>
    <w:rsid w:val="00CB07A4"/>
    <w:rsid w:val="00CB097C"/>
    <w:rsid w:val="00CB16A1"/>
    <w:rsid w:val="00CB16B7"/>
    <w:rsid w:val="00CB1B07"/>
    <w:rsid w:val="00CB2530"/>
    <w:rsid w:val="00CB26CA"/>
    <w:rsid w:val="00CB2714"/>
    <w:rsid w:val="00CB3504"/>
    <w:rsid w:val="00CB447D"/>
    <w:rsid w:val="00CB452B"/>
    <w:rsid w:val="00CB4597"/>
    <w:rsid w:val="00CB5DAC"/>
    <w:rsid w:val="00CB5F39"/>
    <w:rsid w:val="00CB621E"/>
    <w:rsid w:val="00CB6FC0"/>
    <w:rsid w:val="00CB703D"/>
    <w:rsid w:val="00CB737F"/>
    <w:rsid w:val="00CC0076"/>
    <w:rsid w:val="00CC114B"/>
    <w:rsid w:val="00CC13F6"/>
    <w:rsid w:val="00CC15F7"/>
    <w:rsid w:val="00CC18A2"/>
    <w:rsid w:val="00CC1B21"/>
    <w:rsid w:val="00CC3C3F"/>
    <w:rsid w:val="00CC3F71"/>
    <w:rsid w:val="00CC424E"/>
    <w:rsid w:val="00CC446B"/>
    <w:rsid w:val="00CC528C"/>
    <w:rsid w:val="00CC53F5"/>
    <w:rsid w:val="00CC698E"/>
    <w:rsid w:val="00CC6E90"/>
    <w:rsid w:val="00CC7DC0"/>
    <w:rsid w:val="00CD0C88"/>
    <w:rsid w:val="00CD1DC5"/>
    <w:rsid w:val="00CD3640"/>
    <w:rsid w:val="00CD3754"/>
    <w:rsid w:val="00CD3C96"/>
    <w:rsid w:val="00CD4201"/>
    <w:rsid w:val="00CD48C2"/>
    <w:rsid w:val="00CD4A95"/>
    <w:rsid w:val="00CD593D"/>
    <w:rsid w:val="00CD6981"/>
    <w:rsid w:val="00CD6B9B"/>
    <w:rsid w:val="00CD6CF9"/>
    <w:rsid w:val="00CE02F9"/>
    <w:rsid w:val="00CE1044"/>
    <w:rsid w:val="00CE13C5"/>
    <w:rsid w:val="00CE1B82"/>
    <w:rsid w:val="00CE25B4"/>
    <w:rsid w:val="00CE280D"/>
    <w:rsid w:val="00CE308C"/>
    <w:rsid w:val="00CE3365"/>
    <w:rsid w:val="00CE34A1"/>
    <w:rsid w:val="00CE356F"/>
    <w:rsid w:val="00CE3979"/>
    <w:rsid w:val="00CE46C3"/>
    <w:rsid w:val="00CE5383"/>
    <w:rsid w:val="00CE69A2"/>
    <w:rsid w:val="00CE71E0"/>
    <w:rsid w:val="00CE7429"/>
    <w:rsid w:val="00CE7436"/>
    <w:rsid w:val="00CE7A80"/>
    <w:rsid w:val="00CF08E0"/>
    <w:rsid w:val="00CF0AB9"/>
    <w:rsid w:val="00CF3C8C"/>
    <w:rsid w:val="00CF61DC"/>
    <w:rsid w:val="00CF67B5"/>
    <w:rsid w:val="00CF6952"/>
    <w:rsid w:val="00CF713A"/>
    <w:rsid w:val="00D00C34"/>
    <w:rsid w:val="00D00C6F"/>
    <w:rsid w:val="00D01B93"/>
    <w:rsid w:val="00D02DDB"/>
    <w:rsid w:val="00D0380F"/>
    <w:rsid w:val="00D0532B"/>
    <w:rsid w:val="00D06A91"/>
    <w:rsid w:val="00D0769D"/>
    <w:rsid w:val="00D07790"/>
    <w:rsid w:val="00D1180D"/>
    <w:rsid w:val="00D11BD6"/>
    <w:rsid w:val="00D11D6C"/>
    <w:rsid w:val="00D12236"/>
    <w:rsid w:val="00D12926"/>
    <w:rsid w:val="00D135F2"/>
    <w:rsid w:val="00D13C61"/>
    <w:rsid w:val="00D141BC"/>
    <w:rsid w:val="00D145C4"/>
    <w:rsid w:val="00D1584F"/>
    <w:rsid w:val="00D1585A"/>
    <w:rsid w:val="00D200A7"/>
    <w:rsid w:val="00D21224"/>
    <w:rsid w:val="00D2168B"/>
    <w:rsid w:val="00D233A1"/>
    <w:rsid w:val="00D2541F"/>
    <w:rsid w:val="00D25915"/>
    <w:rsid w:val="00D25AF8"/>
    <w:rsid w:val="00D25CA4"/>
    <w:rsid w:val="00D2671C"/>
    <w:rsid w:val="00D27506"/>
    <w:rsid w:val="00D30B6E"/>
    <w:rsid w:val="00D30F47"/>
    <w:rsid w:val="00D31F14"/>
    <w:rsid w:val="00D3233B"/>
    <w:rsid w:val="00D33786"/>
    <w:rsid w:val="00D33D65"/>
    <w:rsid w:val="00D35394"/>
    <w:rsid w:val="00D35A15"/>
    <w:rsid w:val="00D36C02"/>
    <w:rsid w:val="00D378B5"/>
    <w:rsid w:val="00D40BDE"/>
    <w:rsid w:val="00D40EEB"/>
    <w:rsid w:val="00D4137C"/>
    <w:rsid w:val="00D41AE6"/>
    <w:rsid w:val="00D41BAA"/>
    <w:rsid w:val="00D42D6A"/>
    <w:rsid w:val="00D42E25"/>
    <w:rsid w:val="00D43475"/>
    <w:rsid w:val="00D437E7"/>
    <w:rsid w:val="00D444DA"/>
    <w:rsid w:val="00D45089"/>
    <w:rsid w:val="00D4528F"/>
    <w:rsid w:val="00D453E4"/>
    <w:rsid w:val="00D4564C"/>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765"/>
    <w:rsid w:val="00D5605A"/>
    <w:rsid w:val="00D56173"/>
    <w:rsid w:val="00D600F8"/>
    <w:rsid w:val="00D6072F"/>
    <w:rsid w:val="00D607AF"/>
    <w:rsid w:val="00D60F0E"/>
    <w:rsid w:val="00D61130"/>
    <w:rsid w:val="00D611FD"/>
    <w:rsid w:val="00D612EE"/>
    <w:rsid w:val="00D61649"/>
    <w:rsid w:val="00D63013"/>
    <w:rsid w:val="00D63097"/>
    <w:rsid w:val="00D630D8"/>
    <w:rsid w:val="00D63B6F"/>
    <w:rsid w:val="00D63D1D"/>
    <w:rsid w:val="00D63D89"/>
    <w:rsid w:val="00D640A6"/>
    <w:rsid w:val="00D642AE"/>
    <w:rsid w:val="00D6430F"/>
    <w:rsid w:val="00D65173"/>
    <w:rsid w:val="00D6567C"/>
    <w:rsid w:val="00D660AA"/>
    <w:rsid w:val="00D700E6"/>
    <w:rsid w:val="00D708F5"/>
    <w:rsid w:val="00D70F36"/>
    <w:rsid w:val="00D7156C"/>
    <w:rsid w:val="00D71B70"/>
    <w:rsid w:val="00D71E96"/>
    <w:rsid w:val="00D7231E"/>
    <w:rsid w:val="00D724E6"/>
    <w:rsid w:val="00D72FAC"/>
    <w:rsid w:val="00D76A3A"/>
    <w:rsid w:val="00D77455"/>
    <w:rsid w:val="00D77610"/>
    <w:rsid w:val="00D80537"/>
    <w:rsid w:val="00D80D93"/>
    <w:rsid w:val="00D81740"/>
    <w:rsid w:val="00D8200E"/>
    <w:rsid w:val="00D8315B"/>
    <w:rsid w:val="00D83BF9"/>
    <w:rsid w:val="00D84360"/>
    <w:rsid w:val="00D844D8"/>
    <w:rsid w:val="00D850AD"/>
    <w:rsid w:val="00D86038"/>
    <w:rsid w:val="00D860E2"/>
    <w:rsid w:val="00D86E1D"/>
    <w:rsid w:val="00D90490"/>
    <w:rsid w:val="00D90D39"/>
    <w:rsid w:val="00D91829"/>
    <w:rsid w:val="00D9210B"/>
    <w:rsid w:val="00D923C4"/>
    <w:rsid w:val="00D923E3"/>
    <w:rsid w:val="00D9259B"/>
    <w:rsid w:val="00D92C81"/>
    <w:rsid w:val="00D9334E"/>
    <w:rsid w:val="00D93809"/>
    <w:rsid w:val="00D93FC1"/>
    <w:rsid w:val="00D9437B"/>
    <w:rsid w:val="00D9516F"/>
    <w:rsid w:val="00D95CC6"/>
    <w:rsid w:val="00D95D66"/>
    <w:rsid w:val="00D95F26"/>
    <w:rsid w:val="00D95FFB"/>
    <w:rsid w:val="00D9600B"/>
    <w:rsid w:val="00D9648D"/>
    <w:rsid w:val="00D97706"/>
    <w:rsid w:val="00D97927"/>
    <w:rsid w:val="00D9797F"/>
    <w:rsid w:val="00DA027F"/>
    <w:rsid w:val="00DA09DD"/>
    <w:rsid w:val="00DA0DFD"/>
    <w:rsid w:val="00DA12FA"/>
    <w:rsid w:val="00DA19F9"/>
    <w:rsid w:val="00DA4192"/>
    <w:rsid w:val="00DA537E"/>
    <w:rsid w:val="00DA54A7"/>
    <w:rsid w:val="00DA59AF"/>
    <w:rsid w:val="00DA7468"/>
    <w:rsid w:val="00DA7CB7"/>
    <w:rsid w:val="00DB0423"/>
    <w:rsid w:val="00DB0F6E"/>
    <w:rsid w:val="00DB1795"/>
    <w:rsid w:val="00DB21D6"/>
    <w:rsid w:val="00DB2A1D"/>
    <w:rsid w:val="00DB2C8B"/>
    <w:rsid w:val="00DB39A1"/>
    <w:rsid w:val="00DB3DD0"/>
    <w:rsid w:val="00DB4F9F"/>
    <w:rsid w:val="00DB698D"/>
    <w:rsid w:val="00DB6F52"/>
    <w:rsid w:val="00DB7132"/>
    <w:rsid w:val="00DC08E3"/>
    <w:rsid w:val="00DC11DD"/>
    <w:rsid w:val="00DC17F5"/>
    <w:rsid w:val="00DC1F9B"/>
    <w:rsid w:val="00DC20D7"/>
    <w:rsid w:val="00DC2CE4"/>
    <w:rsid w:val="00DC330D"/>
    <w:rsid w:val="00DC4441"/>
    <w:rsid w:val="00DC560D"/>
    <w:rsid w:val="00DC6171"/>
    <w:rsid w:val="00DC6839"/>
    <w:rsid w:val="00DC6F1C"/>
    <w:rsid w:val="00DD0A8E"/>
    <w:rsid w:val="00DD0BFC"/>
    <w:rsid w:val="00DD0C4B"/>
    <w:rsid w:val="00DD20A4"/>
    <w:rsid w:val="00DD28EE"/>
    <w:rsid w:val="00DD2B39"/>
    <w:rsid w:val="00DD30D7"/>
    <w:rsid w:val="00DD394E"/>
    <w:rsid w:val="00DD3DD9"/>
    <w:rsid w:val="00DD4371"/>
    <w:rsid w:val="00DD48C5"/>
    <w:rsid w:val="00DD56A9"/>
    <w:rsid w:val="00DD5793"/>
    <w:rsid w:val="00DD6BB5"/>
    <w:rsid w:val="00DD72A8"/>
    <w:rsid w:val="00DE03CB"/>
    <w:rsid w:val="00DE3656"/>
    <w:rsid w:val="00DE3E3A"/>
    <w:rsid w:val="00DE3E67"/>
    <w:rsid w:val="00DE432E"/>
    <w:rsid w:val="00DE4D66"/>
    <w:rsid w:val="00DE5F95"/>
    <w:rsid w:val="00DE5FFA"/>
    <w:rsid w:val="00DE6BAA"/>
    <w:rsid w:val="00DE6FE9"/>
    <w:rsid w:val="00DE7E8F"/>
    <w:rsid w:val="00DF02E7"/>
    <w:rsid w:val="00DF0D22"/>
    <w:rsid w:val="00DF148E"/>
    <w:rsid w:val="00DF1CF8"/>
    <w:rsid w:val="00DF2733"/>
    <w:rsid w:val="00DF2BC9"/>
    <w:rsid w:val="00DF3707"/>
    <w:rsid w:val="00DF4146"/>
    <w:rsid w:val="00DF4C58"/>
    <w:rsid w:val="00DF4F8D"/>
    <w:rsid w:val="00DF59A2"/>
    <w:rsid w:val="00DF5D76"/>
    <w:rsid w:val="00E00999"/>
    <w:rsid w:val="00E020E3"/>
    <w:rsid w:val="00E02950"/>
    <w:rsid w:val="00E0357F"/>
    <w:rsid w:val="00E0429F"/>
    <w:rsid w:val="00E04B1C"/>
    <w:rsid w:val="00E051A3"/>
    <w:rsid w:val="00E056BE"/>
    <w:rsid w:val="00E06FB2"/>
    <w:rsid w:val="00E11778"/>
    <w:rsid w:val="00E1286F"/>
    <w:rsid w:val="00E129F1"/>
    <w:rsid w:val="00E12E6C"/>
    <w:rsid w:val="00E13F7B"/>
    <w:rsid w:val="00E14A13"/>
    <w:rsid w:val="00E14E8F"/>
    <w:rsid w:val="00E15070"/>
    <w:rsid w:val="00E15187"/>
    <w:rsid w:val="00E152D1"/>
    <w:rsid w:val="00E157C0"/>
    <w:rsid w:val="00E15830"/>
    <w:rsid w:val="00E15CFA"/>
    <w:rsid w:val="00E15E04"/>
    <w:rsid w:val="00E16C87"/>
    <w:rsid w:val="00E173DC"/>
    <w:rsid w:val="00E179A5"/>
    <w:rsid w:val="00E17CFC"/>
    <w:rsid w:val="00E20617"/>
    <w:rsid w:val="00E22254"/>
    <w:rsid w:val="00E22262"/>
    <w:rsid w:val="00E22CC4"/>
    <w:rsid w:val="00E23AAA"/>
    <w:rsid w:val="00E23E09"/>
    <w:rsid w:val="00E24268"/>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1720"/>
    <w:rsid w:val="00E41C4F"/>
    <w:rsid w:val="00E42330"/>
    <w:rsid w:val="00E42B7E"/>
    <w:rsid w:val="00E43470"/>
    <w:rsid w:val="00E443D4"/>
    <w:rsid w:val="00E44661"/>
    <w:rsid w:val="00E447C4"/>
    <w:rsid w:val="00E45239"/>
    <w:rsid w:val="00E45454"/>
    <w:rsid w:val="00E45521"/>
    <w:rsid w:val="00E45BCE"/>
    <w:rsid w:val="00E4632C"/>
    <w:rsid w:val="00E4684A"/>
    <w:rsid w:val="00E46D75"/>
    <w:rsid w:val="00E470E9"/>
    <w:rsid w:val="00E47749"/>
    <w:rsid w:val="00E47E71"/>
    <w:rsid w:val="00E50A76"/>
    <w:rsid w:val="00E515D5"/>
    <w:rsid w:val="00E51E35"/>
    <w:rsid w:val="00E5315B"/>
    <w:rsid w:val="00E5528E"/>
    <w:rsid w:val="00E56BBA"/>
    <w:rsid w:val="00E56F24"/>
    <w:rsid w:val="00E572C2"/>
    <w:rsid w:val="00E6134B"/>
    <w:rsid w:val="00E615C7"/>
    <w:rsid w:val="00E61717"/>
    <w:rsid w:val="00E62874"/>
    <w:rsid w:val="00E631A8"/>
    <w:rsid w:val="00E65D35"/>
    <w:rsid w:val="00E660E2"/>
    <w:rsid w:val="00E66C11"/>
    <w:rsid w:val="00E66DE0"/>
    <w:rsid w:val="00E702FE"/>
    <w:rsid w:val="00E7073A"/>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95F"/>
    <w:rsid w:val="00E8347C"/>
    <w:rsid w:val="00E83507"/>
    <w:rsid w:val="00E83E20"/>
    <w:rsid w:val="00E847F7"/>
    <w:rsid w:val="00E85099"/>
    <w:rsid w:val="00E85F86"/>
    <w:rsid w:val="00E87277"/>
    <w:rsid w:val="00E87CC9"/>
    <w:rsid w:val="00E90639"/>
    <w:rsid w:val="00E92289"/>
    <w:rsid w:val="00E9240B"/>
    <w:rsid w:val="00E9247D"/>
    <w:rsid w:val="00E92778"/>
    <w:rsid w:val="00E92C71"/>
    <w:rsid w:val="00E9353A"/>
    <w:rsid w:val="00E95833"/>
    <w:rsid w:val="00E959F0"/>
    <w:rsid w:val="00E95B32"/>
    <w:rsid w:val="00E95D10"/>
    <w:rsid w:val="00E96AD4"/>
    <w:rsid w:val="00E96D4F"/>
    <w:rsid w:val="00E9773A"/>
    <w:rsid w:val="00EA0C7E"/>
    <w:rsid w:val="00EA0FEB"/>
    <w:rsid w:val="00EA27D3"/>
    <w:rsid w:val="00EA3599"/>
    <w:rsid w:val="00EA36B1"/>
    <w:rsid w:val="00EA55D2"/>
    <w:rsid w:val="00EA572E"/>
    <w:rsid w:val="00EA6F43"/>
    <w:rsid w:val="00EB0A60"/>
    <w:rsid w:val="00EB0FAF"/>
    <w:rsid w:val="00EB21E7"/>
    <w:rsid w:val="00EB289D"/>
    <w:rsid w:val="00EB3576"/>
    <w:rsid w:val="00EB3B57"/>
    <w:rsid w:val="00EB3EDD"/>
    <w:rsid w:val="00EB4275"/>
    <w:rsid w:val="00EB4DF4"/>
    <w:rsid w:val="00EB5B2C"/>
    <w:rsid w:val="00EB5B4C"/>
    <w:rsid w:val="00EB6751"/>
    <w:rsid w:val="00EB7A4B"/>
    <w:rsid w:val="00EB7D40"/>
    <w:rsid w:val="00EC08B4"/>
    <w:rsid w:val="00EC0C00"/>
    <w:rsid w:val="00EC0EE2"/>
    <w:rsid w:val="00EC148A"/>
    <w:rsid w:val="00EC1963"/>
    <w:rsid w:val="00EC1FF8"/>
    <w:rsid w:val="00EC2411"/>
    <w:rsid w:val="00EC4934"/>
    <w:rsid w:val="00EC52F2"/>
    <w:rsid w:val="00EC5553"/>
    <w:rsid w:val="00EC6A4C"/>
    <w:rsid w:val="00EC7AA5"/>
    <w:rsid w:val="00ED10EC"/>
    <w:rsid w:val="00ED1895"/>
    <w:rsid w:val="00ED2057"/>
    <w:rsid w:val="00ED216A"/>
    <w:rsid w:val="00ED3507"/>
    <w:rsid w:val="00ED3998"/>
    <w:rsid w:val="00ED3B91"/>
    <w:rsid w:val="00ED411C"/>
    <w:rsid w:val="00ED4B73"/>
    <w:rsid w:val="00ED4C12"/>
    <w:rsid w:val="00ED70BD"/>
    <w:rsid w:val="00ED7590"/>
    <w:rsid w:val="00ED7623"/>
    <w:rsid w:val="00EE13C7"/>
    <w:rsid w:val="00EE166A"/>
    <w:rsid w:val="00EE1FA4"/>
    <w:rsid w:val="00EE30DA"/>
    <w:rsid w:val="00EE3AB3"/>
    <w:rsid w:val="00EE43A1"/>
    <w:rsid w:val="00EE4DA7"/>
    <w:rsid w:val="00EE6A53"/>
    <w:rsid w:val="00EE7CD8"/>
    <w:rsid w:val="00EF01CA"/>
    <w:rsid w:val="00EF0234"/>
    <w:rsid w:val="00EF08DC"/>
    <w:rsid w:val="00EF1759"/>
    <w:rsid w:val="00EF1FFB"/>
    <w:rsid w:val="00EF202A"/>
    <w:rsid w:val="00EF287B"/>
    <w:rsid w:val="00EF2C87"/>
    <w:rsid w:val="00EF2DDC"/>
    <w:rsid w:val="00EF377D"/>
    <w:rsid w:val="00EF39D7"/>
    <w:rsid w:val="00EF3F9F"/>
    <w:rsid w:val="00EF562A"/>
    <w:rsid w:val="00EF6430"/>
    <w:rsid w:val="00EF7FC3"/>
    <w:rsid w:val="00F00260"/>
    <w:rsid w:val="00F0113B"/>
    <w:rsid w:val="00F019BB"/>
    <w:rsid w:val="00F027E9"/>
    <w:rsid w:val="00F02C67"/>
    <w:rsid w:val="00F03B08"/>
    <w:rsid w:val="00F03EFF"/>
    <w:rsid w:val="00F0425D"/>
    <w:rsid w:val="00F045C7"/>
    <w:rsid w:val="00F04A55"/>
    <w:rsid w:val="00F0673C"/>
    <w:rsid w:val="00F07960"/>
    <w:rsid w:val="00F10377"/>
    <w:rsid w:val="00F10C55"/>
    <w:rsid w:val="00F10C8B"/>
    <w:rsid w:val="00F119C6"/>
    <w:rsid w:val="00F13056"/>
    <w:rsid w:val="00F1446A"/>
    <w:rsid w:val="00F1495E"/>
    <w:rsid w:val="00F14DCD"/>
    <w:rsid w:val="00F15FCF"/>
    <w:rsid w:val="00F16846"/>
    <w:rsid w:val="00F17444"/>
    <w:rsid w:val="00F20016"/>
    <w:rsid w:val="00F2113A"/>
    <w:rsid w:val="00F21A6F"/>
    <w:rsid w:val="00F21ECE"/>
    <w:rsid w:val="00F22675"/>
    <w:rsid w:val="00F23F06"/>
    <w:rsid w:val="00F2440D"/>
    <w:rsid w:val="00F24598"/>
    <w:rsid w:val="00F253E4"/>
    <w:rsid w:val="00F276DB"/>
    <w:rsid w:val="00F27FAF"/>
    <w:rsid w:val="00F345AF"/>
    <w:rsid w:val="00F3592F"/>
    <w:rsid w:val="00F35F7A"/>
    <w:rsid w:val="00F365ED"/>
    <w:rsid w:val="00F36631"/>
    <w:rsid w:val="00F36A48"/>
    <w:rsid w:val="00F36B7D"/>
    <w:rsid w:val="00F37774"/>
    <w:rsid w:val="00F40346"/>
    <w:rsid w:val="00F40A21"/>
    <w:rsid w:val="00F414C8"/>
    <w:rsid w:val="00F424DE"/>
    <w:rsid w:val="00F43166"/>
    <w:rsid w:val="00F43B6A"/>
    <w:rsid w:val="00F443AD"/>
    <w:rsid w:val="00F452D7"/>
    <w:rsid w:val="00F45C27"/>
    <w:rsid w:val="00F461F3"/>
    <w:rsid w:val="00F4629B"/>
    <w:rsid w:val="00F4631D"/>
    <w:rsid w:val="00F4653A"/>
    <w:rsid w:val="00F4663B"/>
    <w:rsid w:val="00F46BA6"/>
    <w:rsid w:val="00F46CFA"/>
    <w:rsid w:val="00F47277"/>
    <w:rsid w:val="00F532D5"/>
    <w:rsid w:val="00F537D6"/>
    <w:rsid w:val="00F539ED"/>
    <w:rsid w:val="00F5440B"/>
    <w:rsid w:val="00F549C5"/>
    <w:rsid w:val="00F5545C"/>
    <w:rsid w:val="00F57343"/>
    <w:rsid w:val="00F57B5A"/>
    <w:rsid w:val="00F60006"/>
    <w:rsid w:val="00F605CE"/>
    <w:rsid w:val="00F609EC"/>
    <w:rsid w:val="00F60D75"/>
    <w:rsid w:val="00F611F9"/>
    <w:rsid w:val="00F621B4"/>
    <w:rsid w:val="00F62493"/>
    <w:rsid w:val="00F62EDC"/>
    <w:rsid w:val="00F6365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638"/>
    <w:rsid w:val="00F749D8"/>
    <w:rsid w:val="00F75392"/>
    <w:rsid w:val="00F75C43"/>
    <w:rsid w:val="00F76111"/>
    <w:rsid w:val="00F763F4"/>
    <w:rsid w:val="00F76DBC"/>
    <w:rsid w:val="00F76F50"/>
    <w:rsid w:val="00F77058"/>
    <w:rsid w:val="00F77298"/>
    <w:rsid w:val="00F777E1"/>
    <w:rsid w:val="00F80293"/>
    <w:rsid w:val="00F806F2"/>
    <w:rsid w:val="00F80BB6"/>
    <w:rsid w:val="00F82F2B"/>
    <w:rsid w:val="00F84785"/>
    <w:rsid w:val="00F855EF"/>
    <w:rsid w:val="00F85D3A"/>
    <w:rsid w:val="00F86183"/>
    <w:rsid w:val="00F861C3"/>
    <w:rsid w:val="00F87C6F"/>
    <w:rsid w:val="00F91216"/>
    <w:rsid w:val="00F913A6"/>
    <w:rsid w:val="00F91DC2"/>
    <w:rsid w:val="00F91E0C"/>
    <w:rsid w:val="00F91F5F"/>
    <w:rsid w:val="00F92055"/>
    <w:rsid w:val="00F92418"/>
    <w:rsid w:val="00F92A80"/>
    <w:rsid w:val="00F951C5"/>
    <w:rsid w:val="00F95B99"/>
    <w:rsid w:val="00F95CBD"/>
    <w:rsid w:val="00F96444"/>
    <w:rsid w:val="00FA086E"/>
    <w:rsid w:val="00FA08AE"/>
    <w:rsid w:val="00FA133B"/>
    <w:rsid w:val="00FA140B"/>
    <w:rsid w:val="00FA1451"/>
    <w:rsid w:val="00FA1899"/>
    <w:rsid w:val="00FA1928"/>
    <w:rsid w:val="00FA1A17"/>
    <w:rsid w:val="00FA23F6"/>
    <w:rsid w:val="00FA320A"/>
    <w:rsid w:val="00FA3DCD"/>
    <w:rsid w:val="00FA42B7"/>
    <w:rsid w:val="00FA451E"/>
    <w:rsid w:val="00FA4888"/>
    <w:rsid w:val="00FA5016"/>
    <w:rsid w:val="00FA54A3"/>
    <w:rsid w:val="00FA61C2"/>
    <w:rsid w:val="00FA6A87"/>
    <w:rsid w:val="00FA7FE4"/>
    <w:rsid w:val="00FB0925"/>
    <w:rsid w:val="00FB09DF"/>
    <w:rsid w:val="00FB0E1D"/>
    <w:rsid w:val="00FB1053"/>
    <w:rsid w:val="00FB1436"/>
    <w:rsid w:val="00FB2052"/>
    <w:rsid w:val="00FB22B0"/>
    <w:rsid w:val="00FB22C9"/>
    <w:rsid w:val="00FB291B"/>
    <w:rsid w:val="00FB3592"/>
    <w:rsid w:val="00FB38D2"/>
    <w:rsid w:val="00FB4538"/>
    <w:rsid w:val="00FB4CDD"/>
    <w:rsid w:val="00FB4D7D"/>
    <w:rsid w:val="00FB508B"/>
    <w:rsid w:val="00FB5902"/>
    <w:rsid w:val="00FB6A79"/>
    <w:rsid w:val="00FB7261"/>
    <w:rsid w:val="00FB7511"/>
    <w:rsid w:val="00FB7C58"/>
    <w:rsid w:val="00FC0B1E"/>
    <w:rsid w:val="00FC16B4"/>
    <w:rsid w:val="00FC1FA3"/>
    <w:rsid w:val="00FC2958"/>
    <w:rsid w:val="00FC2D36"/>
    <w:rsid w:val="00FC308B"/>
    <w:rsid w:val="00FC3BE6"/>
    <w:rsid w:val="00FC4153"/>
    <w:rsid w:val="00FC4220"/>
    <w:rsid w:val="00FC4A9F"/>
    <w:rsid w:val="00FC68EF"/>
    <w:rsid w:val="00FC79CA"/>
    <w:rsid w:val="00FD0601"/>
    <w:rsid w:val="00FD082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25F3"/>
    <w:rsid w:val="00FE3A3B"/>
    <w:rsid w:val="00FE3E9A"/>
    <w:rsid w:val="00FE4704"/>
    <w:rsid w:val="00FE4792"/>
    <w:rsid w:val="00FE4D44"/>
    <w:rsid w:val="00FE521D"/>
    <w:rsid w:val="00FE57D3"/>
    <w:rsid w:val="00FE6140"/>
    <w:rsid w:val="00FE6994"/>
    <w:rsid w:val="00FE6F6E"/>
    <w:rsid w:val="00FE74BA"/>
    <w:rsid w:val="00FE79D6"/>
    <w:rsid w:val="00FF0DBF"/>
    <w:rsid w:val="00FF110D"/>
    <w:rsid w:val="00FF2169"/>
    <w:rsid w:val="00FF4389"/>
    <w:rsid w:val="00FF49CD"/>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shapelayout>
  </w:shapeDefaults>
  <w:decimalSymbol w:val=","/>
  <w:listSeparator w:val=";"/>
  <w14:docId w14:val="603328F9"/>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iPriority="99" w:unhideWhenUsed="1" w:qFormat="1"/>
    <w:lsdException w:name="footnote reference" w:uiPriority="99"/>
    <w:lsdException w:name="annotation reference" w:uiPriority="99"/>
    <w:lsdException w:name="Title" w:qFormat="1"/>
    <w:lsdException w:name="Subtitle" w:uiPriority="11" w:qFormat="1"/>
    <w:lsdException w:name="FollowedHyperlink" w:uiPriority="99"/>
    <w:lsdException w:name="Strong" w:uiPriority="22"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C073E3"/>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af">
    <w:name w:val="Название"/>
    <w:basedOn w:val="a1"/>
    <w:link w:val="af0"/>
    <w:qFormat/>
    <w:rsid w:val="00D7156C"/>
    <w:pPr>
      <w:jc w:val="center"/>
    </w:pPr>
    <w:rPr>
      <w:b/>
      <w:szCs w:val="20"/>
    </w:rPr>
  </w:style>
  <w:style w:type="paragraph" w:styleId="af1">
    <w:name w:val="Balloon Text"/>
    <w:basedOn w:val="a1"/>
    <w:link w:val="af2"/>
    <w:rsid w:val="00BC74E8"/>
    <w:rPr>
      <w:rFonts w:ascii="Tahoma" w:hAnsi="Tahoma" w:cs="Tahoma"/>
      <w:sz w:val="16"/>
      <w:szCs w:val="16"/>
    </w:rPr>
  </w:style>
  <w:style w:type="paragraph" w:customStyle="1" w:styleId="af3">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2">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4">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3">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4">
    <w:name w:val="Нет списка1"/>
    <w:next w:val="a4"/>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rsid w:val="00177D86"/>
    <w:rPr>
      <w:sz w:val="24"/>
      <w:szCs w:val="24"/>
    </w:rPr>
  </w:style>
  <w:style w:type="character" w:customStyle="1" w:styleId="af2">
    <w:name w:val="Текст выноски Знак"/>
    <w:link w:val="af1"/>
    <w:rsid w:val="00177D86"/>
    <w:rPr>
      <w:rFonts w:ascii="Tahoma" w:hAnsi="Tahoma" w:cs="Tahoma"/>
      <w:sz w:val="16"/>
      <w:szCs w:val="16"/>
    </w:rPr>
  </w:style>
  <w:style w:type="character" w:customStyle="1" w:styleId="23">
    <w:name w:val="Основной текст с отступом 2 Знак"/>
    <w:link w:val="22"/>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5">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6">
    <w:name w:val="Subtitle"/>
    <w:basedOn w:val="a1"/>
    <w:link w:val="af7"/>
    <w:uiPriority w:val="11"/>
    <w:qFormat/>
    <w:rsid w:val="000D1747"/>
    <w:pPr>
      <w:jc w:val="center"/>
    </w:pPr>
    <w:rPr>
      <w:b/>
      <w:sz w:val="28"/>
      <w:szCs w:val="20"/>
    </w:rPr>
  </w:style>
  <w:style w:type="character" w:customStyle="1" w:styleId="af7">
    <w:name w:val="Подзаголовок Знак"/>
    <w:link w:val="af6"/>
    <w:uiPriority w:val="11"/>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8">
    <w:name w:val="Body Text First Indent"/>
    <w:basedOn w:val="a6"/>
    <w:link w:val="af9"/>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9">
    <w:name w:val="Красная строка Знак"/>
    <w:basedOn w:val="a7"/>
    <w:link w:val="af8"/>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5">
    <w:name w:val="Сетка таблицы1"/>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0">
    <w:name w:val="Название Знак"/>
    <w:link w:val="af"/>
    <w:rsid w:val="002F3034"/>
    <w:rPr>
      <w:b/>
      <w:sz w:val="24"/>
    </w:rPr>
  </w:style>
  <w:style w:type="paragraph" w:customStyle="1" w:styleId="16">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uiPriority w:val="39"/>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uiPriority w:val="39"/>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b">
    <w:name w:val="Hyperlink"/>
    <w:unhideWhenUsed/>
    <w:rsid w:val="00F3592F"/>
    <w:rPr>
      <w:color w:val="0000FF"/>
      <w:u w:val="single"/>
    </w:rPr>
  </w:style>
  <w:style w:type="paragraph" w:customStyle="1" w:styleId="afc">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f">
    <w:name w:val="Normal (Web)"/>
    <w:basedOn w:val="a1"/>
    <w:rsid w:val="00E37A89"/>
    <w:pPr>
      <w:textAlignment w:val="top"/>
    </w:pPr>
    <w:rPr>
      <w:rFonts w:eastAsia="Calibri"/>
    </w:rPr>
  </w:style>
  <w:style w:type="paragraph" w:styleId="aff0">
    <w:name w:val="No Spacing"/>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rsid w:val="00E8347C"/>
    <w:pPr>
      <w:widowControl w:val="0"/>
      <w:autoSpaceDE w:val="0"/>
      <w:autoSpaceDN w:val="0"/>
      <w:adjustRightInd w:val="0"/>
    </w:pPr>
    <w:rPr>
      <w:b/>
      <w:bCs/>
      <w:sz w:val="24"/>
      <w:szCs w:val="24"/>
    </w:rPr>
  </w:style>
  <w:style w:type="character" w:styleId="aff1">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9">
    <w:name w:val="toc 1"/>
    <w:basedOn w:val="a1"/>
    <w:next w:val="a1"/>
    <w:autoRedefine/>
    <w:uiPriority w:val="39"/>
    <w:rsid w:val="00484980"/>
    <w:rPr>
      <w:sz w:val="20"/>
      <w:szCs w:val="20"/>
    </w:rPr>
  </w:style>
  <w:style w:type="paragraph" w:styleId="2d">
    <w:name w:val="toc 2"/>
    <w:basedOn w:val="a1"/>
    <w:next w:val="a1"/>
    <w:autoRedefine/>
    <w:uiPriority w:val="39"/>
    <w:unhideWhenUsed/>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2">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3">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4">
    <w:name w:val="Подпись к таблице"/>
    <w:rsid w:val="00482EF9"/>
    <w:rPr>
      <w:sz w:val="22"/>
      <w:szCs w:val="22"/>
      <w:lang w:bidi="ar-SA"/>
    </w:rPr>
  </w:style>
  <w:style w:type="numbering" w:customStyle="1" w:styleId="130">
    <w:name w:val="Нет списка13"/>
    <w:next w:val="a4"/>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5">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6">
    <w:name w:val="Block Text"/>
    <w:basedOn w:val="a1"/>
    <w:rsid w:val="00DA12FA"/>
    <w:pPr>
      <w:widowControl w:val="0"/>
      <w:snapToGrid w:val="0"/>
      <w:spacing w:before="280"/>
      <w:ind w:left="1440" w:right="2000"/>
      <w:jc w:val="center"/>
    </w:pPr>
    <w:rPr>
      <w:sz w:val="20"/>
      <w:szCs w:val="20"/>
    </w:rPr>
  </w:style>
  <w:style w:type="paragraph" w:customStyle="1" w:styleId="aff7">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a">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a">
    <w:name w:val="текст примечания"/>
    <w:basedOn w:val="a1"/>
    <w:rsid w:val="00DA12FA"/>
  </w:style>
  <w:style w:type="paragraph" w:customStyle="1" w:styleId="affb">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c">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d">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d"/>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0">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e">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f">
    <w:name w:val="annotation reference"/>
    <w:uiPriority w:val="99"/>
    <w:rsid w:val="00FF759C"/>
    <w:rPr>
      <w:sz w:val="16"/>
      <w:szCs w:val="16"/>
    </w:rPr>
  </w:style>
  <w:style w:type="paragraph" w:styleId="afff0">
    <w:name w:val="annotation text"/>
    <w:basedOn w:val="a1"/>
    <w:link w:val="afff1"/>
    <w:uiPriority w:val="99"/>
    <w:rsid w:val="00FF759C"/>
    <w:rPr>
      <w:sz w:val="20"/>
      <w:szCs w:val="20"/>
    </w:rPr>
  </w:style>
  <w:style w:type="character" w:customStyle="1" w:styleId="afff1">
    <w:name w:val="Текст примечания Знак"/>
    <w:basedOn w:val="a2"/>
    <w:link w:val="afff0"/>
    <w:uiPriority w:val="99"/>
    <w:rsid w:val="00FF759C"/>
  </w:style>
  <w:style w:type="paragraph" w:styleId="afff2">
    <w:name w:val="annotation subject"/>
    <w:basedOn w:val="afff0"/>
    <w:next w:val="afff0"/>
    <w:link w:val="afff3"/>
    <w:uiPriority w:val="99"/>
    <w:rsid w:val="00FF759C"/>
    <w:rPr>
      <w:b/>
      <w:bCs/>
    </w:rPr>
  </w:style>
  <w:style w:type="character" w:customStyle="1" w:styleId="afff3">
    <w:name w:val="Тема примечания Знак"/>
    <w:link w:val="afff2"/>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4">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6">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c">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d">
    <w:name w:val="footnote text"/>
    <w:basedOn w:val="a1"/>
    <w:link w:val="afffe"/>
    <w:uiPriority w:val="99"/>
    <w:unhideWhenUsed/>
    <w:rsid w:val="00E341F2"/>
    <w:pPr>
      <w:suppressAutoHyphens/>
    </w:pPr>
    <w:rPr>
      <w:sz w:val="20"/>
      <w:szCs w:val="20"/>
      <w:lang w:val="x-none" w:eastAsia="ar-SA"/>
    </w:rPr>
  </w:style>
  <w:style w:type="character" w:customStyle="1" w:styleId="afffe">
    <w:name w:val="Текст сноски Знак"/>
    <w:basedOn w:val="a2"/>
    <w:link w:val="afffd"/>
    <w:uiPriority w:val="99"/>
    <w:rsid w:val="00E341F2"/>
    <w:rPr>
      <w:lang w:val="x-none" w:eastAsia="ar-SA"/>
    </w:rPr>
  </w:style>
  <w:style w:type="character" w:styleId="affff">
    <w:name w:val="footnote reference"/>
    <w:uiPriority w:val="99"/>
    <w:unhideWhenUsed/>
    <w:rsid w:val="00E341F2"/>
    <w:rPr>
      <w:vertAlign w:val="superscript"/>
    </w:rPr>
  </w:style>
  <w:style w:type="paragraph" w:styleId="affff0">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itle"/>
    <w:basedOn w:val="a1"/>
    <w:link w:val="affff2"/>
    <w:qFormat/>
    <w:rsid w:val="00D8315B"/>
    <w:pPr>
      <w:tabs>
        <w:tab w:val="left" w:pos="1665"/>
      </w:tabs>
      <w:jc w:val="center"/>
    </w:pPr>
    <w:rPr>
      <w:b/>
      <w:bCs/>
    </w:rPr>
  </w:style>
  <w:style w:type="character" w:customStyle="1" w:styleId="affff2">
    <w:name w:val="Заголовок Знак"/>
    <w:basedOn w:val="a2"/>
    <w:link w:val="affff1"/>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c">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d">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e">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3">
    <w:name w:val="Document Map"/>
    <w:basedOn w:val="a1"/>
    <w:link w:val="affff4"/>
    <w:rsid w:val="00C42B5A"/>
    <w:rPr>
      <w:rFonts w:ascii="Tahoma" w:hAnsi="Tahoma"/>
      <w:sz w:val="16"/>
      <w:szCs w:val="16"/>
      <w:lang w:val="x-none" w:eastAsia="x-none"/>
    </w:rPr>
  </w:style>
  <w:style w:type="character" w:customStyle="1" w:styleId="affff4">
    <w:name w:val="Схема документа Знак"/>
    <w:basedOn w:val="a2"/>
    <w:link w:val="affff3"/>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0">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5">
    <w:name w:val="Знак"/>
    <w:basedOn w:val="a1"/>
    <w:rsid w:val="00A537CA"/>
    <w:pPr>
      <w:spacing w:after="160" w:line="240" w:lineRule="exact"/>
    </w:pPr>
    <w:rPr>
      <w:rFonts w:ascii="Verdana" w:hAnsi="Verdana" w:cs="Verdana"/>
      <w:sz w:val="20"/>
      <w:szCs w:val="20"/>
      <w:lang w:val="en-US" w:eastAsia="en-US"/>
    </w:rPr>
  </w:style>
  <w:style w:type="paragraph" w:customStyle="1" w:styleId="1ff1">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2">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1"/>
    <w:rsid w:val="003951F1"/>
    <w:pPr>
      <w:tabs>
        <w:tab w:val="num" w:pos="360"/>
      </w:tabs>
      <w:spacing w:after="160" w:line="240" w:lineRule="exact"/>
    </w:pPr>
    <w:rPr>
      <w:rFonts w:ascii="Verdana" w:hAnsi="Verdana" w:cs="Verdana"/>
      <w:sz w:val="20"/>
      <w:szCs w:val="20"/>
      <w:lang w:val="en-US" w:eastAsia="en-US"/>
    </w:rPr>
  </w:style>
  <w:style w:type="paragraph" w:customStyle="1" w:styleId="3a">
    <w:name w:val="Абзац списка3"/>
    <w:basedOn w:val="a1"/>
    <w:autoRedefine/>
    <w:rsid w:val="009B079C"/>
    <w:pPr>
      <w:jc w:val="center"/>
    </w:pPr>
    <w:rPr>
      <w:snapToGrid w:val="0"/>
      <w:sz w:val="28"/>
      <w:szCs w:val="28"/>
    </w:rPr>
  </w:style>
  <w:style w:type="paragraph" w:customStyle="1" w:styleId="1ff3">
    <w:name w:val="Знак Знак Знак1"/>
    <w:basedOn w:val="a1"/>
    <w:rsid w:val="009B079C"/>
    <w:pPr>
      <w:tabs>
        <w:tab w:val="num" w:pos="360"/>
      </w:tabs>
      <w:spacing w:after="160" w:line="240" w:lineRule="exact"/>
    </w:pPr>
    <w:rPr>
      <w:rFonts w:ascii="Verdana" w:hAnsi="Verdana" w:cs="Verdana"/>
      <w:sz w:val="20"/>
      <w:szCs w:val="20"/>
      <w:lang w:val="en-US" w:eastAsia="en-US"/>
    </w:rPr>
  </w:style>
  <w:style w:type="paragraph" w:customStyle="1" w:styleId="affff7">
    <w:name w:val="Знак"/>
    <w:basedOn w:val="a1"/>
    <w:rsid w:val="009B079C"/>
    <w:pPr>
      <w:spacing w:after="160" w:line="240" w:lineRule="exact"/>
    </w:pPr>
    <w:rPr>
      <w:rFonts w:ascii="Verdana" w:hAnsi="Verdana" w:cs="Verdana"/>
      <w:sz w:val="20"/>
      <w:szCs w:val="20"/>
      <w:lang w:val="en-US" w:eastAsia="en-US"/>
    </w:rPr>
  </w:style>
  <w:style w:type="paragraph" w:customStyle="1" w:styleId="1ff4">
    <w:name w:val="Знак Знак1 Знак Знак"/>
    <w:basedOn w:val="a1"/>
    <w:rsid w:val="009B079C"/>
    <w:pPr>
      <w:tabs>
        <w:tab w:val="num" w:pos="360"/>
      </w:tabs>
      <w:spacing w:after="160" w:line="240" w:lineRule="exact"/>
    </w:pPr>
    <w:rPr>
      <w:rFonts w:ascii="Verdana" w:hAnsi="Verdana" w:cs="Verdana"/>
      <w:sz w:val="20"/>
      <w:szCs w:val="20"/>
      <w:lang w:val="en-US" w:eastAsia="en-US"/>
    </w:rPr>
  </w:style>
  <w:style w:type="paragraph" w:styleId="affff8">
    <w:name w:val="TOC Heading"/>
    <w:basedOn w:val="1"/>
    <w:next w:val="a1"/>
    <w:uiPriority w:val="39"/>
    <w:unhideWhenUsed/>
    <w:qFormat/>
    <w:rsid w:val="009B079C"/>
    <w:pPr>
      <w:keepLines/>
      <w:spacing w:after="0" w:line="259" w:lineRule="auto"/>
      <w:outlineLvl w:val="9"/>
    </w:pPr>
    <w:rPr>
      <w:rFonts w:ascii="Calibri Light" w:hAnsi="Calibri Light" w:cs="Times New Roman"/>
      <w:b w:val="0"/>
      <w:bCs w:val="0"/>
      <w:color w:val="2E74B5"/>
      <w:kern w:val="0"/>
    </w:rPr>
  </w:style>
  <w:style w:type="paragraph" w:customStyle="1" w:styleId="310">
    <w:name w:val="Заголовок 31"/>
    <w:basedOn w:val="a1"/>
    <w:next w:val="a1"/>
    <w:unhideWhenUsed/>
    <w:qFormat/>
    <w:rsid w:val="009B079C"/>
    <w:pPr>
      <w:keepNext/>
      <w:keepLines/>
      <w:spacing w:before="40"/>
      <w:outlineLvl w:val="2"/>
    </w:pPr>
    <w:rPr>
      <w:b/>
      <w:snapToGrid w:val="0"/>
      <w:sz w:val="28"/>
    </w:rPr>
  </w:style>
  <w:style w:type="numbering" w:customStyle="1" w:styleId="1111">
    <w:name w:val="Нет списка1111"/>
    <w:next w:val="a4"/>
    <w:uiPriority w:val="99"/>
    <w:semiHidden/>
    <w:unhideWhenUsed/>
    <w:rsid w:val="009B079C"/>
  </w:style>
  <w:style w:type="numbering" w:customStyle="1" w:styleId="11111">
    <w:name w:val="Нет списка11111"/>
    <w:next w:val="a4"/>
    <w:uiPriority w:val="99"/>
    <w:semiHidden/>
    <w:unhideWhenUsed/>
    <w:rsid w:val="009B079C"/>
  </w:style>
  <w:style w:type="table" w:customStyle="1" w:styleId="213">
    <w:name w:val="Сетка таблицы2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2">
    <w:name w:val="Заголовок 3 Знак1"/>
    <w:uiPriority w:val="9"/>
    <w:semiHidden/>
    <w:rsid w:val="009B079C"/>
    <w:rPr>
      <w:rFonts w:ascii="Cambria" w:eastAsia="Times New Roman" w:hAnsi="Cambria" w:cs="Times New Roman"/>
      <w:b/>
      <w:bCs/>
      <w:color w:val="4F81BD"/>
    </w:rPr>
  </w:style>
  <w:style w:type="paragraph" w:customStyle="1" w:styleId="1ff5">
    <w:name w:val="Заголовок оглавления1"/>
    <w:basedOn w:val="1"/>
    <w:next w:val="a1"/>
    <w:uiPriority w:val="39"/>
    <w:unhideWhenUsed/>
    <w:qFormat/>
    <w:rsid w:val="009B079C"/>
    <w:pPr>
      <w:keepLines/>
      <w:spacing w:after="0" w:line="259" w:lineRule="auto"/>
      <w:outlineLvl w:val="9"/>
    </w:pPr>
    <w:rPr>
      <w:rFonts w:ascii="Calibri Light" w:hAnsi="Calibri Light" w:cs="Times New Roman"/>
      <w:b w:val="0"/>
      <w:bCs w:val="0"/>
      <w:color w:val="2F5496"/>
      <w:kern w:val="0"/>
    </w:rPr>
  </w:style>
  <w:style w:type="numbering" w:customStyle="1" w:styleId="111111">
    <w:name w:val="Нет списка111111"/>
    <w:next w:val="a4"/>
    <w:uiPriority w:val="99"/>
    <w:semiHidden/>
    <w:unhideWhenUsed/>
    <w:rsid w:val="009B079C"/>
  </w:style>
  <w:style w:type="numbering" w:customStyle="1" w:styleId="1111111">
    <w:name w:val="Нет списка1111111"/>
    <w:next w:val="a4"/>
    <w:uiPriority w:val="99"/>
    <w:semiHidden/>
    <w:unhideWhenUsed/>
    <w:rsid w:val="009B079C"/>
  </w:style>
  <w:style w:type="numbering" w:customStyle="1" w:styleId="2110">
    <w:name w:val="Нет списка211"/>
    <w:next w:val="a4"/>
    <w:uiPriority w:val="99"/>
    <w:semiHidden/>
    <w:unhideWhenUsed/>
    <w:rsid w:val="009B079C"/>
  </w:style>
  <w:style w:type="numbering" w:customStyle="1" w:styleId="313">
    <w:name w:val="Нет списка31"/>
    <w:next w:val="a4"/>
    <w:uiPriority w:val="99"/>
    <w:semiHidden/>
    <w:unhideWhenUsed/>
    <w:rsid w:val="009B079C"/>
  </w:style>
  <w:style w:type="numbering" w:customStyle="1" w:styleId="411">
    <w:name w:val="Нет списка41"/>
    <w:next w:val="a4"/>
    <w:uiPriority w:val="99"/>
    <w:semiHidden/>
    <w:unhideWhenUsed/>
    <w:rsid w:val="009B079C"/>
  </w:style>
  <w:style w:type="numbering" w:customStyle="1" w:styleId="510">
    <w:name w:val="Нет списка51"/>
    <w:next w:val="a4"/>
    <w:uiPriority w:val="99"/>
    <w:semiHidden/>
    <w:unhideWhenUsed/>
    <w:rsid w:val="009B079C"/>
  </w:style>
  <w:style w:type="table" w:customStyle="1" w:styleId="511">
    <w:name w:val="Сетка таблицы5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9B079C"/>
  </w:style>
  <w:style w:type="table" w:customStyle="1" w:styleId="611">
    <w:name w:val="Сетка таблицы6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4"/>
    <w:uiPriority w:val="99"/>
    <w:semiHidden/>
    <w:unhideWhenUsed/>
    <w:rsid w:val="009B079C"/>
  </w:style>
  <w:style w:type="numbering" w:customStyle="1" w:styleId="1210">
    <w:name w:val="Нет списка121"/>
    <w:next w:val="a4"/>
    <w:uiPriority w:val="99"/>
    <w:semiHidden/>
    <w:unhideWhenUsed/>
    <w:rsid w:val="009B079C"/>
  </w:style>
  <w:style w:type="numbering" w:customStyle="1" w:styleId="1120">
    <w:name w:val="Нет списка112"/>
    <w:next w:val="a4"/>
    <w:uiPriority w:val="99"/>
    <w:semiHidden/>
    <w:unhideWhenUsed/>
    <w:rsid w:val="009B079C"/>
  </w:style>
  <w:style w:type="numbering" w:customStyle="1" w:styleId="2111">
    <w:name w:val="Нет списка2111"/>
    <w:next w:val="a4"/>
    <w:uiPriority w:val="99"/>
    <w:semiHidden/>
    <w:unhideWhenUsed/>
    <w:rsid w:val="009B079C"/>
  </w:style>
  <w:style w:type="numbering" w:customStyle="1" w:styleId="3110">
    <w:name w:val="Нет списка311"/>
    <w:next w:val="a4"/>
    <w:uiPriority w:val="99"/>
    <w:semiHidden/>
    <w:unhideWhenUsed/>
    <w:rsid w:val="009B079C"/>
  </w:style>
  <w:style w:type="numbering" w:customStyle="1" w:styleId="4110">
    <w:name w:val="Нет списка411"/>
    <w:next w:val="a4"/>
    <w:uiPriority w:val="99"/>
    <w:semiHidden/>
    <w:unhideWhenUsed/>
    <w:rsid w:val="009B079C"/>
  </w:style>
  <w:style w:type="numbering" w:customStyle="1" w:styleId="5110">
    <w:name w:val="Нет списка511"/>
    <w:next w:val="a4"/>
    <w:uiPriority w:val="99"/>
    <w:semiHidden/>
    <w:unhideWhenUsed/>
    <w:rsid w:val="009B079C"/>
  </w:style>
  <w:style w:type="numbering" w:customStyle="1" w:styleId="6110">
    <w:name w:val="Нет списка611"/>
    <w:next w:val="a4"/>
    <w:uiPriority w:val="99"/>
    <w:semiHidden/>
    <w:unhideWhenUsed/>
    <w:rsid w:val="009B079C"/>
  </w:style>
  <w:style w:type="character" w:customStyle="1" w:styleId="1ff6">
    <w:name w:val="Основной текст Знак1"/>
    <w:aliases w:val="Основной текст Знак Знак Знак Знак1,Основной текст Знак Знак Знак2"/>
    <w:semiHidden/>
    <w:rsid w:val="009B079C"/>
    <w:rPr>
      <w:sz w:val="24"/>
    </w:rPr>
  </w:style>
  <w:style w:type="paragraph" w:customStyle="1" w:styleId="affff9">
    <w:name w:val="Знак Знак Знак Знак Знак Знак Знак Знак Знак Знак Знак Знак"/>
    <w:basedOn w:val="a1"/>
    <w:rsid w:val="00EB0FAF"/>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E77A9"/>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semiHidden/>
    <w:rsid w:val="00B56F67"/>
  </w:style>
  <w:style w:type="paragraph" w:customStyle="1" w:styleId="1ff7">
    <w:name w:val="Знак Знак Знак1"/>
    <w:basedOn w:val="a1"/>
    <w:rsid w:val="00B56F67"/>
    <w:pPr>
      <w:tabs>
        <w:tab w:val="num" w:pos="360"/>
      </w:tabs>
      <w:spacing w:after="160" w:line="240" w:lineRule="exact"/>
    </w:pPr>
    <w:rPr>
      <w:rFonts w:ascii="Verdana" w:hAnsi="Verdana" w:cs="Verdana"/>
      <w:sz w:val="20"/>
      <w:szCs w:val="20"/>
      <w:lang w:val="en-US" w:eastAsia="en-US"/>
    </w:rPr>
  </w:style>
  <w:style w:type="table" w:customStyle="1" w:styleId="222">
    <w:name w:val="Сетка таблицы22"/>
    <w:basedOn w:val="a3"/>
    <w:next w:val="a5"/>
    <w:rsid w:val="00B5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7161BA"/>
  </w:style>
  <w:style w:type="table" w:customStyle="1" w:styleId="171">
    <w:name w:val="Сетка таблицы17"/>
    <w:basedOn w:val="a3"/>
    <w:next w:val="a5"/>
    <w:uiPriority w:val="59"/>
    <w:rsid w:val="007161B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3"/>
    <w:next w:val="a5"/>
    <w:rsid w:val="00716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5"/>
    <w:rsid w:val="00716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4"/>
    <w:uiPriority w:val="99"/>
    <w:semiHidden/>
    <w:unhideWhenUsed/>
    <w:rsid w:val="007161BA"/>
  </w:style>
  <w:style w:type="table" w:customStyle="1" w:styleId="1100">
    <w:name w:val="Сетка таблицы110"/>
    <w:basedOn w:val="a3"/>
    <w:next w:val="a5"/>
    <w:uiPriority w:val="59"/>
    <w:rsid w:val="007161B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3"/>
    <w:next w:val="a5"/>
    <w:rsid w:val="00716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685F0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1"/>
    <w:basedOn w:val="a1"/>
    <w:rsid w:val="00926211"/>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1"/>
    <w:rsid w:val="003B21BA"/>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C14C61"/>
  </w:style>
  <w:style w:type="table" w:customStyle="1" w:styleId="1110">
    <w:name w:val="Сетка таблицы111"/>
    <w:basedOn w:val="a3"/>
    <w:next w:val="a5"/>
    <w:uiPriority w:val="59"/>
    <w:rsid w:val="00C14C6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3"/>
    <w:next w:val="a5"/>
    <w:rsid w:val="00C14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semiHidden/>
    <w:rsid w:val="00981A15"/>
  </w:style>
  <w:style w:type="paragraph" w:customStyle="1" w:styleId="1ff9">
    <w:name w:val=" Знак Знак Знак1"/>
    <w:basedOn w:val="a1"/>
    <w:rsid w:val="00981A15"/>
    <w:pPr>
      <w:tabs>
        <w:tab w:val="num" w:pos="360"/>
      </w:tabs>
      <w:spacing w:after="160" w:line="240" w:lineRule="exact"/>
    </w:pPr>
    <w:rPr>
      <w:rFonts w:ascii="Verdana" w:hAnsi="Verdana" w:cs="Verdana"/>
      <w:sz w:val="20"/>
      <w:szCs w:val="20"/>
      <w:lang w:val="en-US" w:eastAsia="en-US"/>
    </w:rPr>
  </w:style>
  <w:style w:type="table" w:customStyle="1" w:styleId="241">
    <w:name w:val="Сетка таблицы24"/>
    <w:basedOn w:val="a3"/>
    <w:next w:val="a5"/>
    <w:rsid w:val="0098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1"/>
    <w:rsid w:val="00981A15"/>
    <w:pPr>
      <w:suppressAutoHyphens/>
      <w:spacing w:after="200" w:line="276" w:lineRule="auto"/>
      <w:ind w:left="720"/>
      <w:contextualSpacing/>
    </w:pPr>
    <w:rPr>
      <w:rFonts w:ascii="Calibri" w:hAnsi="Calibri"/>
      <w:sz w:val="22"/>
      <w:szCs w:val="22"/>
      <w:lang w:eastAsia="zh-CN"/>
    </w:rPr>
  </w:style>
  <w:style w:type="table" w:customStyle="1" w:styleId="620">
    <w:name w:val="Сетка таблицы62"/>
    <w:basedOn w:val="a3"/>
    <w:next w:val="a5"/>
    <w:rsid w:val="0098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next w:val="a5"/>
    <w:rsid w:val="0098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5"/>
    <w:rsid w:val="0098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5"/>
    <w:rsid w:val="0098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05850865">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67721219">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0518565">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17937213">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568809008">
      <w:bodyDiv w:val="1"/>
      <w:marLeft w:val="0"/>
      <w:marRight w:val="0"/>
      <w:marTop w:val="0"/>
      <w:marBottom w:val="0"/>
      <w:divBdr>
        <w:top w:val="none" w:sz="0" w:space="0" w:color="auto"/>
        <w:left w:val="none" w:sz="0" w:space="0" w:color="auto"/>
        <w:bottom w:val="none" w:sz="0" w:space="0" w:color="auto"/>
        <w:right w:val="none" w:sz="0" w:space="0" w:color="auto"/>
      </w:divBdr>
    </w:div>
    <w:div w:id="605308855">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82959841">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07547460">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36189166">
      <w:bodyDiv w:val="1"/>
      <w:marLeft w:val="0"/>
      <w:marRight w:val="0"/>
      <w:marTop w:val="0"/>
      <w:marBottom w:val="0"/>
      <w:divBdr>
        <w:top w:val="none" w:sz="0" w:space="0" w:color="auto"/>
        <w:left w:val="none" w:sz="0" w:space="0" w:color="auto"/>
        <w:bottom w:val="none" w:sz="0" w:space="0" w:color="auto"/>
        <w:right w:val="none" w:sz="0" w:space="0" w:color="auto"/>
      </w:divBdr>
    </w:div>
    <w:div w:id="861749916">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77819195">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939410766">
      <w:bodyDiv w:val="1"/>
      <w:marLeft w:val="0"/>
      <w:marRight w:val="0"/>
      <w:marTop w:val="0"/>
      <w:marBottom w:val="0"/>
      <w:divBdr>
        <w:top w:val="none" w:sz="0" w:space="0" w:color="auto"/>
        <w:left w:val="none" w:sz="0" w:space="0" w:color="auto"/>
        <w:bottom w:val="none" w:sz="0" w:space="0" w:color="auto"/>
        <w:right w:val="none" w:sz="0" w:space="0" w:color="auto"/>
      </w:divBdr>
    </w:div>
    <w:div w:id="983392708">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38505124">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59826664">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22797400">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52356062">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03611776">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688869276">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41364438">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1347639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43222837">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6386574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18985563">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emf"/><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image" Target="media/image9.w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w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A2FDB-3928-4219-9446-7CCCE3A85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6167</TotalTime>
  <Pages>120</Pages>
  <Words>23943</Words>
  <Characters>163817</Characters>
  <Application>Microsoft Office Word</Application>
  <DocSecurity>0</DocSecurity>
  <Lines>1365</Lines>
  <Paragraphs>374</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187386</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317</cp:revision>
  <cp:lastPrinted>2019-02-14T07:14:00Z</cp:lastPrinted>
  <dcterms:created xsi:type="dcterms:W3CDTF">2017-08-21T04:48:00Z</dcterms:created>
  <dcterms:modified xsi:type="dcterms:W3CDTF">2019-02-14T07:40:00Z</dcterms:modified>
</cp:coreProperties>
</file>