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A86720">
        <w:t>Д.В. Малюта</w:t>
      </w:r>
    </w:p>
    <w:p w:rsidR="007C5E20" w:rsidRDefault="007C5E20" w:rsidP="007C5E20">
      <w:pPr>
        <w:tabs>
          <w:tab w:val="left" w:pos="540"/>
        </w:tabs>
        <w:jc w:val="right"/>
        <w:rPr>
          <w:b/>
        </w:rPr>
      </w:pPr>
    </w:p>
    <w:p w:rsidR="00A15A7B" w:rsidRPr="003866BB" w:rsidRDefault="00A15A7B"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182A12">
        <w:rPr>
          <w:b/>
        </w:rPr>
        <w:t>3</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182A12" w:rsidP="008311A7">
      <w:r>
        <w:t>22</w:t>
      </w:r>
      <w:r w:rsidR="00A86720" w:rsidRPr="003866BB">
        <w:t>.</w:t>
      </w:r>
      <w:r w:rsidR="00422D55">
        <w:t>01</w:t>
      </w:r>
      <w:r w:rsidR="003B3901" w:rsidRPr="003866BB">
        <w:t>.201</w:t>
      </w:r>
      <w:r w:rsidR="003951F1">
        <w:t>9</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Pr="003866BB" w:rsidRDefault="00875F06" w:rsidP="007C5E20">
      <w:pPr>
        <w:jc w:val="both"/>
      </w:pPr>
    </w:p>
    <w:p w:rsidR="007C5E20" w:rsidRPr="0087258A" w:rsidRDefault="007C5E20" w:rsidP="007C5E20">
      <w:pPr>
        <w:jc w:val="both"/>
        <w:rPr>
          <w:b/>
        </w:rPr>
      </w:pPr>
      <w:r w:rsidRPr="0087258A">
        <w:t xml:space="preserve">Председательствующий – </w:t>
      </w:r>
      <w:r w:rsidR="00A86720" w:rsidRPr="0087258A">
        <w:rPr>
          <w:b/>
        </w:rPr>
        <w:t>Малюта Д.В.</w:t>
      </w:r>
    </w:p>
    <w:p w:rsidR="007C5E20" w:rsidRPr="0087258A" w:rsidRDefault="007C5E20" w:rsidP="007C5E20">
      <w:pPr>
        <w:jc w:val="both"/>
        <w:rPr>
          <w:b/>
        </w:rPr>
      </w:pPr>
      <w:r w:rsidRPr="0087258A">
        <w:t xml:space="preserve">Секретарь – </w:t>
      </w:r>
      <w:r w:rsidR="00477DAB" w:rsidRPr="0087258A">
        <w:rPr>
          <w:b/>
        </w:rPr>
        <w:t>Юхневич К.С.</w:t>
      </w:r>
    </w:p>
    <w:p w:rsidR="00875F06" w:rsidRPr="0087258A" w:rsidRDefault="00875F06" w:rsidP="007C5E20"/>
    <w:p w:rsidR="007C5E20" w:rsidRPr="0087258A" w:rsidRDefault="007C5E20" w:rsidP="007C5E20">
      <w:pPr>
        <w:jc w:val="both"/>
        <w:rPr>
          <w:b/>
        </w:rPr>
      </w:pPr>
      <w:r w:rsidRPr="0087258A">
        <w:rPr>
          <w:b/>
        </w:rPr>
        <w:t>Присутствовали:</w:t>
      </w:r>
    </w:p>
    <w:p w:rsidR="00A975DA" w:rsidRPr="0087258A" w:rsidRDefault="00A975DA" w:rsidP="00635C26">
      <w:pPr>
        <w:ind w:right="-142"/>
        <w:jc w:val="both"/>
      </w:pPr>
    </w:p>
    <w:p w:rsidR="00013CF5" w:rsidRPr="0087258A" w:rsidRDefault="007C5E20" w:rsidP="00955937">
      <w:pPr>
        <w:ind w:right="-142"/>
        <w:jc w:val="both"/>
      </w:pPr>
      <w:r w:rsidRPr="0087258A">
        <w:t>Члены Правления:</w:t>
      </w:r>
      <w:r w:rsidRPr="0087258A">
        <w:rPr>
          <w:b/>
        </w:rPr>
        <w:t xml:space="preserve"> </w:t>
      </w:r>
      <w:r w:rsidR="00A86720" w:rsidRPr="0087258A">
        <w:rPr>
          <w:b/>
        </w:rPr>
        <w:t>Чурсина О.А.</w:t>
      </w:r>
      <w:r w:rsidR="000D7772" w:rsidRPr="0087258A">
        <w:rPr>
          <w:b/>
        </w:rPr>
        <w:t xml:space="preserve">, </w:t>
      </w:r>
      <w:r w:rsidR="005C3164" w:rsidRPr="0087258A">
        <w:rPr>
          <w:b/>
        </w:rPr>
        <w:t>Незнанов П.Г.</w:t>
      </w:r>
      <w:r w:rsidR="00203786" w:rsidRPr="0087258A">
        <w:rPr>
          <w:b/>
        </w:rPr>
        <w:t>,</w:t>
      </w:r>
      <w:r w:rsidR="00E56F24" w:rsidRPr="0087258A">
        <w:rPr>
          <w:b/>
        </w:rPr>
        <w:t xml:space="preserve"> </w:t>
      </w:r>
      <w:r w:rsidR="001F7C7D" w:rsidRPr="0087258A">
        <w:rPr>
          <w:b/>
        </w:rPr>
        <w:t>Гусельщиков Э.Б.</w:t>
      </w:r>
    </w:p>
    <w:p w:rsidR="00097C81" w:rsidRPr="0087258A" w:rsidRDefault="00097C81" w:rsidP="00955937">
      <w:pPr>
        <w:ind w:right="-142"/>
        <w:jc w:val="both"/>
      </w:pPr>
    </w:p>
    <w:p w:rsidR="00B943C4" w:rsidRPr="0087258A" w:rsidRDefault="00B943C4" w:rsidP="00B943C4">
      <w:pPr>
        <w:rPr>
          <w:b/>
        </w:rPr>
      </w:pPr>
      <w:r w:rsidRPr="0087258A">
        <w:rPr>
          <w:b/>
        </w:rPr>
        <w:t>Приглашенные:</w:t>
      </w:r>
    </w:p>
    <w:p w:rsidR="005C1A21" w:rsidRPr="0087258A" w:rsidRDefault="00AB6DFC" w:rsidP="00AB6DFC">
      <w:pPr>
        <w:tabs>
          <w:tab w:val="left" w:pos="4125"/>
        </w:tabs>
        <w:rPr>
          <w:b/>
        </w:rPr>
      </w:pPr>
      <w:r w:rsidRPr="0087258A">
        <w:rPr>
          <w:b/>
        </w:rPr>
        <w:tab/>
      </w:r>
    </w:p>
    <w:tbl>
      <w:tblPr>
        <w:tblW w:w="5304" w:type="pct"/>
        <w:jc w:val="center"/>
        <w:tblLook w:val="04A0" w:firstRow="1" w:lastRow="0" w:firstColumn="1" w:lastColumn="0" w:noHBand="0" w:noVBand="1"/>
      </w:tblPr>
      <w:tblGrid>
        <w:gridCol w:w="2268"/>
        <w:gridCol w:w="7656"/>
      </w:tblGrid>
      <w:tr w:rsidR="0087258A" w:rsidRPr="0087258A" w:rsidTr="0087258A">
        <w:trPr>
          <w:trHeight w:val="555"/>
          <w:jc w:val="center"/>
        </w:trPr>
        <w:tc>
          <w:tcPr>
            <w:tcW w:w="2268" w:type="dxa"/>
            <w:shd w:val="clear" w:color="auto" w:fill="auto"/>
          </w:tcPr>
          <w:p w:rsidR="00C00850" w:rsidRPr="0087258A" w:rsidRDefault="00C00850" w:rsidP="00C00850">
            <w:pPr>
              <w:ind w:right="-142"/>
              <w:rPr>
                <w:b/>
              </w:rPr>
            </w:pPr>
            <w:r w:rsidRPr="0087258A">
              <w:rPr>
                <w:b/>
              </w:rPr>
              <w:t>Бушуева О.В.</w:t>
            </w:r>
          </w:p>
        </w:tc>
        <w:tc>
          <w:tcPr>
            <w:tcW w:w="7656" w:type="dxa"/>
            <w:shd w:val="clear" w:color="auto" w:fill="auto"/>
          </w:tcPr>
          <w:p w:rsidR="00C00850" w:rsidRPr="0087258A" w:rsidRDefault="00C00850" w:rsidP="0087258A">
            <w:pPr>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87258A" w:rsidRPr="0087258A" w:rsidTr="0087258A">
        <w:trPr>
          <w:trHeight w:val="555"/>
          <w:jc w:val="center"/>
        </w:trPr>
        <w:tc>
          <w:tcPr>
            <w:tcW w:w="2268" w:type="dxa"/>
            <w:shd w:val="clear" w:color="auto" w:fill="auto"/>
          </w:tcPr>
          <w:p w:rsidR="000D7772" w:rsidRPr="0087258A" w:rsidRDefault="005C3164" w:rsidP="00E341F2">
            <w:pPr>
              <w:ind w:right="-142"/>
              <w:rPr>
                <w:b/>
              </w:rPr>
            </w:pPr>
            <w:proofErr w:type="spellStart"/>
            <w:r w:rsidRPr="0087258A">
              <w:rPr>
                <w:b/>
              </w:rPr>
              <w:t>Кулебакин</w:t>
            </w:r>
            <w:proofErr w:type="spellEnd"/>
            <w:r w:rsidRPr="0087258A">
              <w:rPr>
                <w:b/>
              </w:rPr>
              <w:t xml:space="preserve"> С.В.</w:t>
            </w:r>
          </w:p>
        </w:tc>
        <w:tc>
          <w:tcPr>
            <w:tcW w:w="7656" w:type="dxa"/>
            <w:shd w:val="clear" w:color="auto" w:fill="auto"/>
          </w:tcPr>
          <w:p w:rsidR="000D7772" w:rsidRPr="0087258A" w:rsidRDefault="005C3164" w:rsidP="0087258A">
            <w:pPr>
              <w:jc w:val="both"/>
            </w:pPr>
            <w:r w:rsidRPr="0087258A">
              <w:t>- начальник технического отдела региональной энергетической комиссии Кемеровской области</w:t>
            </w:r>
            <w:r w:rsidR="00C443F5" w:rsidRPr="0087258A">
              <w:t>;</w:t>
            </w:r>
          </w:p>
        </w:tc>
      </w:tr>
      <w:tr w:rsidR="0087258A" w:rsidRPr="0087258A" w:rsidTr="0087258A">
        <w:trPr>
          <w:trHeight w:val="332"/>
          <w:jc w:val="center"/>
        </w:trPr>
        <w:tc>
          <w:tcPr>
            <w:tcW w:w="2268" w:type="dxa"/>
            <w:shd w:val="clear" w:color="auto" w:fill="auto"/>
          </w:tcPr>
          <w:p w:rsidR="0087258A" w:rsidRPr="0087258A" w:rsidRDefault="0087258A" w:rsidP="0087258A">
            <w:pPr>
              <w:ind w:right="-142"/>
              <w:rPr>
                <w:b/>
              </w:rPr>
            </w:pPr>
            <w:proofErr w:type="spellStart"/>
            <w:r w:rsidRPr="0087258A">
              <w:rPr>
                <w:b/>
              </w:rPr>
              <w:t>Гаристов</w:t>
            </w:r>
            <w:proofErr w:type="spellEnd"/>
            <w:r w:rsidRPr="0087258A">
              <w:rPr>
                <w:b/>
              </w:rPr>
              <w:t xml:space="preserve"> Н.Н.</w:t>
            </w:r>
          </w:p>
        </w:tc>
        <w:tc>
          <w:tcPr>
            <w:tcW w:w="7656" w:type="dxa"/>
            <w:shd w:val="clear" w:color="auto" w:fill="auto"/>
          </w:tcPr>
          <w:p w:rsidR="0087258A" w:rsidRPr="0087258A" w:rsidRDefault="0087258A" w:rsidP="0087258A">
            <w:pPr>
              <w:ind w:right="-142"/>
              <w:jc w:val="both"/>
            </w:pPr>
            <w:r w:rsidRPr="0087258A">
              <w:t xml:space="preserve">- </w:t>
            </w:r>
            <w:r w:rsidRPr="0087258A">
              <w:rPr>
                <w:sz w:val="23"/>
                <w:szCs w:val="23"/>
              </w:rPr>
              <w:t>генеральный директор ОАО «АЭЭ».</w:t>
            </w:r>
          </w:p>
        </w:tc>
      </w:tr>
    </w:tbl>
    <w:p w:rsidR="00667B2F" w:rsidRDefault="00667B2F" w:rsidP="003866BB">
      <w:pPr>
        <w:ind w:right="-144" w:firstLine="567"/>
        <w:jc w:val="both"/>
      </w:pPr>
    </w:p>
    <w:p w:rsidR="007C5E20" w:rsidRPr="003866BB" w:rsidRDefault="007C5E20" w:rsidP="007C5E20">
      <w:pPr>
        <w:ind w:right="-426"/>
        <w:jc w:val="both"/>
        <w:rPr>
          <w:b/>
        </w:rPr>
      </w:pPr>
      <w:r w:rsidRPr="003866BB">
        <w:rPr>
          <w:b/>
        </w:rPr>
        <w:t>Повестка дня:</w:t>
      </w:r>
    </w:p>
    <w:p w:rsidR="00A975DA" w:rsidRPr="008B4C7B" w:rsidRDefault="00A975DA" w:rsidP="007C5E20">
      <w:pPr>
        <w:rPr>
          <w:color w:val="FF0000"/>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9"/>
      </w:tblGrid>
      <w:tr w:rsidR="00182A12" w:rsidRPr="008B4C7B" w:rsidTr="003951F1">
        <w:trPr>
          <w:trHeight w:val="276"/>
          <w:jc w:val="center"/>
        </w:trPr>
        <w:tc>
          <w:tcPr>
            <w:tcW w:w="543" w:type="dxa"/>
            <w:shd w:val="clear" w:color="auto" w:fill="auto"/>
          </w:tcPr>
          <w:p w:rsidR="00182A12" w:rsidRDefault="00182A12" w:rsidP="00182A12">
            <w:pPr>
              <w:jc w:val="both"/>
            </w:pPr>
            <w:r>
              <w:t>1.</w:t>
            </w:r>
          </w:p>
        </w:tc>
        <w:tc>
          <w:tcPr>
            <w:tcW w:w="8809" w:type="dxa"/>
            <w:shd w:val="clear" w:color="auto" w:fill="auto"/>
          </w:tcPr>
          <w:p w:rsidR="00182A12" w:rsidRPr="00EF1FB2" w:rsidRDefault="00182A12" w:rsidP="00182A12">
            <w:pPr>
              <w:ind w:right="38" w:firstLine="28"/>
              <w:jc w:val="both"/>
              <w:rPr>
                <w:bCs/>
                <w:color w:val="000000"/>
                <w:kern w:val="32"/>
              </w:rPr>
            </w:pPr>
            <w:r w:rsidRPr="00EF1FB2">
              <w:rPr>
                <w:bCs/>
                <w:color w:val="000000"/>
                <w:shd w:val="clear" w:color="auto" w:fill="FFFFFF"/>
              </w:rPr>
              <w:t>О внесении изменений в постановление региональной энергетической</w:t>
            </w:r>
            <w:r>
              <w:rPr>
                <w:bCs/>
                <w:color w:val="000000"/>
                <w:shd w:val="clear" w:color="auto" w:fill="FFFFFF"/>
              </w:rPr>
              <w:br/>
            </w:r>
            <w:r w:rsidRPr="00EF1FB2">
              <w:rPr>
                <w:bCs/>
                <w:color w:val="000000"/>
                <w:shd w:val="clear" w:color="auto" w:fill="FFFFFF"/>
              </w:rPr>
              <w:t>комиссии Кемеровской области от 19.12.2018 № 611 «Об установлении</w:t>
            </w:r>
            <w:r>
              <w:rPr>
                <w:bCs/>
                <w:color w:val="000000"/>
                <w:shd w:val="clear" w:color="auto" w:fill="FFFFFF"/>
              </w:rPr>
              <w:br/>
            </w:r>
            <w:r w:rsidRPr="00EF1FB2">
              <w:rPr>
                <w:bCs/>
                <w:color w:val="000000"/>
                <w:shd w:val="clear" w:color="auto" w:fill="FFFFFF"/>
              </w:rPr>
              <w:t>долгосрочных параметров регулирования и долгосрочных тарифов</w:t>
            </w:r>
            <w:r>
              <w:rPr>
                <w:bCs/>
                <w:color w:val="000000"/>
                <w:shd w:val="clear" w:color="auto" w:fill="FFFFFF"/>
              </w:rPr>
              <w:br/>
            </w:r>
            <w:r w:rsidRPr="00EF1FB2">
              <w:rPr>
                <w:bCs/>
                <w:color w:val="000000"/>
                <w:shd w:val="clear" w:color="auto" w:fill="FFFFFF"/>
              </w:rPr>
              <w:t>на тепловую энергию, реализуемую ООО «Водоканал» на потребительском рынке г. Ленинск-Кузнецкий, на 2019-2023 годы»</w:t>
            </w:r>
          </w:p>
        </w:tc>
      </w:tr>
      <w:tr w:rsidR="00182A12" w:rsidRPr="008B4C7B" w:rsidTr="003951F1">
        <w:trPr>
          <w:trHeight w:val="276"/>
          <w:jc w:val="center"/>
        </w:trPr>
        <w:tc>
          <w:tcPr>
            <w:tcW w:w="543" w:type="dxa"/>
            <w:shd w:val="clear" w:color="auto" w:fill="auto"/>
          </w:tcPr>
          <w:p w:rsidR="00182A12" w:rsidRDefault="00182A12" w:rsidP="00182A12">
            <w:pPr>
              <w:jc w:val="both"/>
            </w:pPr>
            <w:r>
              <w:t>2.</w:t>
            </w:r>
          </w:p>
        </w:tc>
        <w:tc>
          <w:tcPr>
            <w:tcW w:w="8809" w:type="dxa"/>
            <w:shd w:val="clear" w:color="auto" w:fill="auto"/>
          </w:tcPr>
          <w:p w:rsidR="00182A12" w:rsidRPr="00FD39D6" w:rsidRDefault="00182A12" w:rsidP="00182A12">
            <w:pPr>
              <w:ind w:right="38" w:firstLine="28"/>
              <w:jc w:val="both"/>
              <w:rPr>
                <w:bCs/>
                <w:color w:val="000000"/>
                <w:kern w:val="32"/>
              </w:rPr>
            </w:pPr>
            <w:r w:rsidRPr="005431DC">
              <w:rPr>
                <w:bCs/>
                <w:color w:val="000000"/>
                <w:shd w:val="clear" w:color="auto" w:fill="FFFFFF"/>
              </w:rPr>
              <w:t>О внесении изменения в постановление региональной</w:t>
            </w:r>
            <w:r>
              <w:rPr>
                <w:bCs/>
                <w:color w:val="000000"/>
                <w:shd w:val="clear" w:color="auto" w:fill="FFFFFF"/>
              </w:rPr>
              <w:t xml:space="preserve"> </w:t>
            </w:r>
            <w:r w:rsidRPr="005431DC">
              <w:rPr>
                <w:bCs/>
                <w:color w:val="000000"/>
                <w:shd w:val="clear" w:color="auto" w:fill="FFFFFF"/>
              </w:rPr>
              <w:t>энергетической</w:t>
            </w:r>
            <w:r>
              <w:rPr>
                <w:bCs/>
                <w:color w:val="000000"/>
                <w:shd w:val="clear" w:color="auto" w:fill="FFFFFF"/>
              </w:rPr>
              <w:br/>
            </w:r>
            <w:r w:rsidRPr="005431DC">
              <w:rPr>
                <w:bCs/>
                <w:color w:val="000000"/>
                <w:shd w:val="clear" w:color="auto" w:fill="FFFFFF"/>
              </w:rPr>
              <w:t>комиссии Кемеровской области от 17.12.2018 № 555</w:t>
            </w:r>
            <w:r>
              <w:rPr>
                <w:bCs/>
                <w:color w:val="000000"/>
                <w:shd w:val="clear" w:color="auto" w:fill="FFFFFF"/>
              </w:rPr>
              <w:t xml:space="preserve"> </w:t>
            </w:r>
            <w:r w:rsidRPr="005431DC">
              <w:rPr>
                <w:bCs/>
                <w:color w:val="000000"/>
                <w:shd w:val="clear" w:color="auto" w:fill="FFFFFF"/>
              </w:rPr>
              <w:t>«Об установлении</w:t>
            </w:r>
            <w:r>
              <w:rPr>
                <w:bCs/>
                <w:color w:val="000000"/>
                <w:shd w:val="clear" w:color="auto" w:fill="FFFFFF"/>
              </w:rPr>
              <w:br/>
            </w:r>
            <w:r w:rsidRPr="005431DC">
              <w:rPr>
                <w:bCs/>
                <w:color w:val="000000"/>
                <w:shd w:val="clear" w:color="auto" w:fill="FFFFFF"/>
              </w:rPr>
              <w:t>долгосрочных параметров регулирования и долгосрочных тарифов</w:t>
            </w:r>
            <w:r>
              <w:rPr>
                <w:bCs/>
                <w:color w:val="000000"/>
                <w:shd w:val="clear" w:color="auto" w:fill="FFFFFF"/>
              </w:rPr>
              <w:br/>
            </w:r>
            <w:r w:rsidRPr="005431DC">
              <w:rPr>
                <w:bCs/>
                <w:color w:val="000000"/>
                <w:shd w:val="clear" w:color="auto" w:fill="FFFFFF"/>
              </w:rPr>
              <w:t>на теплоноситель, реализуемый АО «Каскад-Энерго» на потребительском рынке г. Анжеро-Судженска,</w:t>
            </w:r>
            <w:r>
              <w:rPr>
                <w:bCs/>
                <w:color w:val="000000"/>
                <w:shd w:val="clear" w:color="auto" w:fill="FFFFFF"/>
              </w:rPr>
              <w:t xml:space="preserve"> </w:t>
            </w:r>
            <w:r w:rsidRPr="005431DC">
              <w:rPr>
                <w:bCs/>
                <w:color w:val="000000"/>
                <w:shd w:val="clear" w:color="auto" w:fill="FFFFFF"/>
              </w:rPr>
              <w:t>на 2016 - 2018 годы»</w:t>
            </w:r>
          </w:p>
        </w:tc>
      </w:tr>
      <w:tr w:rsidR="00182A12" w:rsidRPr="008B4C7B" w:rsidTr="003951F1">
        <w:trPr>
          <w:trHeight w:val="276"/>
          <w:jc w:val="center"/>
        </w:trPr>
        <w:tc>
          <w:tcPr>
            <w:tcW w:w="543" w:type="dxa"/>
            <w:shd w:val="clear" w:color="auto" w:fill="auto"/>
          </w:tcPr>
          <w:p w:rsidR="00182A12" w:rsidRDefault="00182A12" w:rsidP="00182A12">
            <w:pPr>
              <w:jc w:val="both"/>
            </w:pPr>
            <w:r>
              <w:t>3.</w:t>
            </w:r>
          </w:p>
        </w:tc>
        <w:tc>
          <w:tcPr>
            <w:tcW w:w="8809" w:type="dxa"/>
            <w:shd w:val="clear" w:color="auto" w:fill="auto"/>
          </w:tcPr>
          <w:p w:rsidR="00182A12" w:rsidRPr="00605B13" w:rsidRDefault="00182A12" w:rsidP="00182A12">
            <w:pPr>
              <w:ind w:right="38" w:firstLine="28"/>
              <w:jc w:val="both"/>
              <w:rPr>
                <w:bCs/>
                <w:kern w:val="32"/>
              </w:rPr>
            </w:pPr>
            <w:r w:rsidRPr="00A876CB">
              <w:rPr>
                <w:bCs/>
                <w:color w:val="000000"/>
                <w:shd w:val="clear" w:color="auto" w:fill="FFFFFF"/>
              </w:rPr>
              <w:t>О внесении изменений в постановление региональной энергетической</w:t>
            </w:r>
            <w:r>
              <w:rPr>
                <w:bCs/>
                <w:color w:val="000000"/>
                <w:shd w:val="clear" w:color="auto" w:fill="FFFFFF"/>
              </w:rPr>
              <w:br/>
            </w:r>
            <w:r w:rsidRPr="00A876CB">
              <w:rPr>
                <w:bCs/>
                <w:color w:val="000000"/>
                <w:shd w:val="clear" w:color="auto" w:fill="FFFFFF"/>
              </w:rPr>
              <w:t>комиссии Кемеровской области от 17.12.2018 № 561</w:t>
            </w:r>
            <w:r>
              <w:rPr>
                <w:bCs/>
                <w:color w:val="000000"/>
                <w:shd w:val="clear" w:color="auto" w:fill="FFFFFF"/>
              </w:rPr>
              <w:t xml:space="preserve"> </w:t>
            </w:r>
            <w:r w:rsidRPr="00A876CB">
              <w:rPr>
                <w:bCs/>
                <w:color w:val="000000"/>
                <w:shd w:val="clear" w:color="auto" w:fill="FFFFFF"/>
              </w:rPr>
              <w:t>«О внесении изменений</w:t>
            </w:r>
            <w:r>
              <w:rPr>
                <w:bCs/>
                <w:color w:val="000000"/>
                <w:shd w:val="clear" w:color="auto" w:fill="FFFFFF"/>
              </w:rPr>
              <w:br/>
            </w:r>
            <w:r w:rsidRPr="00A876CB">
              <w:rPr>
                <w:bCs/>
                <w:color w:val="000000"/>
                <w:shd w:val="clear" w:color="auto" w:fill="FFFFFF"/>
              </w:rPr>
              <w:t>в постановление региональной энергетической комиссии</w:t>
            </w:r>
            <w:r>
              <w:rPr>
                <w:bCs/>
                <w:color w:val="000000"/>
                <w:shd w:val="clear" w:color="auto" w:fill="FFFFFF"/>
              </w:rPr>
              <w:br/>
            </w:r>
            <w:r w:rsidRPr="00A876CB">
              <w:rPr>
                <w:bCs/>
                <w:color w:val="000000"/>
                <w:shd w:val="clear" w:color="auto" w:fill="FFFFFF"/>
              </w:rPr>
              <w:t>Кемеровской области от 20.12.2016 № 681 «Об установлении</w:t>
            </w:r>
            <w:r>
              <w:rPr>
                <w:bCs/>
                <w:color w:val="000000"/>
                <w:shd w:val="clear" w:color="auto" w:fill="FFFFFF"/>
              </w:rPr>
              <w:br/>
            </w:r>
            <w:r w:rsidRPr="00A876CB">
              <w:rPr>
                <w:bCs/>
                <w:color w:val="000000"/>
                <w:shd w:val="clear" w:color="auto" w:fill="FFFFFF"/>
              </w:rPr>
              <w:t>ООО «Южно-Кузбасская энергетическая компания» долгосрочных тарифов</w:t>
            </w:r>
            <w:r>
              <w:rPr>
                <w:bCs/>
                <w:color w:val="000000"/>
                <w:shd w:val="clear" w:color="auto" w:fill="FFFFFF"/>
              </w:rPr>
              <w:br/>
            </w:r>
            <w:r w:rsidRPr="00A876CB">
              <w:rPr>
                <w:bCs/>
                <w:color w:val="000000"/>
                <w:shd w:val="clear" w:color="auto" w:fill="FFFFFF"/>
              </w:rPr>
              <w:t>на горячую воду в открытой системе горячего водоснабжения</w:t>
            </w:r>
            <w:r>
              <w:rPr>
                <w:bCs/>
                <w:color w:val="000000"/>
                <w:shd w:val="clear" w:color="auto" w:fill="FFFFFF"/>
              </w:rPr>
              <w:br/>
            </w:r>
            <w:r w:rsidRPr="00A876CB">
              <w:rPr>
                <w:bCs/>
                <w:color w:val="000000"/>
                <w:shd w:val="clear" w:color="auto" w:fill="FFFFFF"/>
              </w:rPr>
              <w:t>(теплоснабжения), реализуемую на потребительском рынке</w:t>
            </w:r>
            <w:r>
              <w:rPr>
                <w:bCs/>
                <w:color w:val="000000"/>
                <w:shd w:val="clear" w:color="auto" w:fill="FFFFFF"/>
              </w:rPr>
              <w:br/>
            </w:r>
            <w:proofErr w:type="spellStart"/>
            <w:r w:rsidRPr="00A876CB">
              <w:rPr>
                <w:bCs/>
                <w:color w:val="000000"/>
                <w:shd w:val="clear" w:color="auto" w:fill="FFFFFF"/>
              </w:rPr>
              <w:t>Таштагольского</w:t>
            </w:r>
            <w:proofErr w:type="spellEnd"/>
            <w:r w:rsidRPr="00A876CB">
              <w:rPr>
                <w:bCs/>
                <w:color w:val="000000"/>
                <w:shd w:val="clear" w:color="auto" w:fill="FFFFFF"/>
              </w:rPr>
              <w:t xml:space="preserve"> района, на 2017-2019 годы» в части 2019 года»</w:t>
            </w:r>
          </w:p>
        </w:tc>
      </w:tr>
      <w:tr w:rsidR="00182A12" w:rsidRPr="008B4C7B" w:rsidTr="003951F1">
        <w:trPr>
          <w:trHeight w:val="276"/>
          <w:jc w:val="center"/>
        </w:trPr>
        <w:tc>
          <w:tcPr>
            <w:tcW w:w="543" w:type="dxa"/>
            <w:shd w:val="clear" w:color="auto" w:fill="auto"/>
          </w:tcPr>
          <w:p w:rsidR="00182A12" w:rsidRDefault="00182A12" w:rsidP="00182A12">
            <w:pPr>
              <w:jc w:val="both"/>
            </w:pPr>
            <w:r>
              <w:t>4.</w:t>
            </w:r>
          </w:p>
        </w:tc>
        <w:tc>
          <w:tcPr>
            <w:tcW w:w="8809" w:type="dxa"/>
            <w:shd w:val="clear" w:color="auto" w:fill="auto"/>
          </w:tcPr>
          <w:p w:rsidR="00182A12" w:rsidRPr="00A876CB" w:rsidRDefault="00182A12" w:rsidP="00182A12">
            <w:pPr>
              <w:ind w:right="38" w:firstLine="28"/>
              <w:jc w:val="both"/>
              <w:rPr>
                <w:bCs/>
                <w:color w:val="000000"/>
                <w:shd w:val="clear" w:color="auto" w:fill="FFFFFF"/>
              </w:rPr>
            </w:pPr>
            <w:r w:rsidRPr="000449C9">
              <w:rPr>
                <w:bCs/>
                <w:color w:val="000000"/>
                <w:shd w:val="clear" w:color="auto" w:fill="FFFFFF"/>
              </w:rPr>
              <w:t>О внесении изменений в постановление региональной энергетической</w:t>
            </w:r>
            <w:r>
              <w:rPr>
                <w:bCs/>
                <w:color w:val="000000"/>
                <w:shd w:val="clear" w:color="auto" w:fill="FFFFFF"/>
              </w:rPr>
              <w:br/>
            </w:r>
            <w:r w:rsidRPr="000449C9">
              <w:rPr>
                <w:bCs/>
                <w:color w:val="000000"/>
                <w:shd w:val="clear" w:color="auto" w:fill="FFFFFF"/>
              </w:rPr>
              <w:t>комиссии Кемеровской области от 20.12.2018 № 671 «Об установлении</w:t>
            </w:r>
            <w:r>
              <w:rPr>
                <w:bCs/>
                <w:color w:val="000000"/>
                <w:shd w:val="clear" w:color="auto" w:fill="FFFFFF"/>
              </w:rPr>
              <w:br/>
            </w:r>
            <w:r w:rsidRPr="000449C9">
              <w:rPr>
                <w:bCs/>
                <w:color w:val="000000"/>
                <w:shd w:val="clear" w:color="auto" w:fill="FFFFFF"/>
              </w:rPr>
              <w:t>МКП «ТЕПЛО» тарифов на горячую воду</w:t>
            </w:r>
            <w:r>
              <w:rPr>
                <w:bCs/>
                <w:color w:val="000000"/>
                <w:shd w:val="clear" w:color="auto" w:fill="FFFFFF"/>
              </w:rPr>
              <w:t xml:space="preserve"> </w:t>
            </w:r>
            <w:r w:rsidRPr="000449C9">
              <w:rPr>
                <w:bCs/>
                <w:color w:val="000000"/>
                <w:shd w:val="clear" w:color="auto" w:fill="FFFFFF"/>
              </w:rPr>
              <w:t>в открытой системе горячего</w:t>
            </w:r>
            <w:r>
              <w:rPr>
                <w:bCs/>
                <w:color w:val="000000"/>
                <w:shd w:val="clear" w:color="auto" w:fill="FFFFFF"/>
              </w:rPr>
              <w:br/>
            </w:r>
            <w:r w:rsidRPr="000449C9">
              <w:rPr>
                <w:bCs/>
                <w:color w:val="000000"/>
                <w:shd w:val="clear" w:color="auto" w:fill="FFFFFF"/>
              </w:rPr>
              <w:lastRenderedPageBreak/>
              <w:t>водоснабжения (теплоснабжения), реализуемую на потребительском рынке</w:t>
            </w:r>
            <w:r>
              <w:rPr>
                <w:bCs/>
                <w:color w:val="000000"/>
                <w:shd w:val="clear" w:color="auto" w:fill="FFFFFF"/>
              </w:rPr>
              <w:br/>
            </w:r>
            <w:r w:rsidRPr="000449C9">
              <w:rPr>
                <w:bCs/>
                <w:color w:val="000000"/>
                <w:shd w:val="clear" w:color="auto" w:fill="FFFFFF"/>
              </w:rPr>
              <w:t>г. Топки, на 2019 год»</w:t>
            </w:r>
          </w:p>
        </w:tc>
      </w:tr>
      <w:tr w:rsidR="00182A12" w:rsidRPr="008B4C7B" w:rsidTr="003951F1">
        <w:trPr>
          <w:trHeight w:val="276"/>
          <w:jc w:val="center"/>
        </w:trPr>
        <w:tc>
          <w:tcPr>
            <w:tcW w:w="543" w:type="dxa"/>
            <w:shd w:val="clear" w:color="auto" w:fill="auto"/>
          </w:tcPr>
          <w:p w:rsidR="00182A12" w:rsidRDefault="00182A12" w:rsidP="00182A12">
            <w:pPr>
              <w:jc w:val="both"/>
            </w:pPr>
            <w:r>
              <w:lastRenderedPageBreak/>
              <w:t>5.</w:t>
            </w:r>
          </w:p>
        </w:tc>
        <w:tc>
          <w:tcPr>
            <w:tcW w:w="8809" w:type="dxa"/>
            <w:shd w:val="clear" w:color="auto" w:fill="auto"/>
          </w:tcPr>
          <w:p w:rsidR="00182A12" w:rsidRPr="000449C9" w:rsidRDefault="00182A12" w:rsidP="00182A12">
            <w:pPr>
              <w:ind w:right="38" w:firstLine="28"/>
              <w:jc w:val="both"/>
              <w:rPr>
                <w:bCs/>
                <w:color w:val="000000"/>
                <w:shd w:val="clear" w:color="auto" w:fill="FFFFFF"/>
              </w:rPr>
            </w:pPr>
            <w:r w:rsidRPr="00856A1B">
              <w:rPr>
                <w:bCs/>
                <w:color w:val="000000"/>
                <w:shd w:val="clear" w:color="auto" w:fill="FFFFFF"/>
              </w:rPr>
              <w:t>О внесении изменений в постановление региональной энергетической</w:t>
            </w:r>
            <w:r>
              <w:rPr>
                <w:bCs/>
                <w:color w:val="000000"/>
                <w:shd w:val="clear" w:color="auto" w:fill="FFFFFF"/>
              </w:rPr>
              <w:br/>
            </w:r>
            <w:r w:rsidRPr="00856A1B">
              <w:rPr>
                <w:bCs/>
                <w:color w:val="000000"/>
                <w:shd w:val="clear" w:color="auto" w:fill="FFFFFF"/>
              </w:rPr>
              <w:t>комиссии Кемеровской области от 30.11.2018 № 409</w:t>
            </w:r>
            <w:r>
              <w:rPr>
                <w:bCs/>
                <w:color w:val="000000"/>
                <w:shd w:val="clear" w:color="auto" w:fill="FFFFFF"/>
              </w:rPr>
              <w:t xml:space="preserve"> </w:t>
            </w:r>
            <w:r w:rsidRPr="00856A1B">
              <w:rPr>
                <w:bCs/>
                <w:color w:val="000000"/>
                <w:shd w:val="clear" w:color="auto" w:fill="FFFFFF"/>
              </w:rPr>
              <w:t>«Об установлении</w:t>
            </w:r>
            <w:r>
              <w:rPr>
                <w:bCs/>
                <w:color w:val="000000"/>
                <w:shd w:val="clear" w:color="auto" w:fill="FFFFFF"/>
              </w:rPr>
              <w:br/>
            </w:r>
            <w:r w:rsidRPr="00856A1B">
              <w:rPr>
                <w:bCs/>
                <w:color w:val="000000"/>
                <w:shd w:val="clear" w:color="auto" w:fill="FFFFFF"/>
              </w:rPr>
              <w:t>ООО ХК «СДС-Энерго» долгосрочных параметров регулирования</w:t>
            </w:r>
            <w:r>
              <w:rPr>
                <w:bCs/>
                <w:color w:val="000000"/>
                <w:shd w:val="clear" w:color="auto" w:fill="FFFFFF"/>
              </w:rPr>
              <w:br/>
            </w:r>
            <w:r w:rsidRPr="00856A1B">
              <w:rPr>
                <w:bCs/>
                <w:color w:val="000000"/>
                <w:shd w:val="clear" w:color="auto" w:fill="FFFFFF"/>
              </w:rPr>
              <w:t>и долгосрочных тарифов на тепловую энергию, реализуемую</w:t>
            </w:r>
            <w:r>
              <w:rPr>
                <w:bCs/>
                <w:color w:val="000000"/>
                <w:shd w:val="clear" w:color="auto" w:fill="FFFFFF"/>
              </w:rPr>
              <w:br/>
            </w:r>
            <w:r w:rsidRPr="00856A1B">
              <w:rPr>
                <w:bCs/>
                <w:color w:val="000000"/>
                <w:shd w:val="clear" w:color="auto" w:fill="FFFFFF"/>
              </w:rPr>
              <w:t>на потребительском рынке г. Междуреченска, на 2019-2023 годы»</w:t>
            </w:r>
          </w:p>
        </w:tc>
      </w:tr>
      <w:tr w:rsidR="00182A12" w:rsidRPr="008B4C7B" w:rsidTr="003951F1">
        <w:trPr>
          <w:trHeight w:val="276"/>
          <w:jc w:val="center"/>
        </w:trPr>
        <w:tc>
          <w:tcPr>
            <w:tcW w:w="543" w:type="dxa"/>
            <w:shd w:val="clear" w:color="auto" w:fill="auto"/>
          </w:tcPr>
          <w:p w:rsidR="00182A12" w:rsidRDefault="00182A12" w:rsidP="00182A12">
            <w:pPr>
              <w:jc w:val="both"/>
            </w:pPr>
            <w:r>
              <w:t>6.</w:t>
            </w:r>
          </w:p>
        </w:tc>
        <w:tc>
          <w:tcPr>
            <w:tcW w:w="8809" w:type="dxa"/>
            <w:shd w:val="clear" w:color="auto" w:fill="auto"/>
          </w:tcPr>
          <w:p w:rsidR="00182A12" w:rsidRPr="00856A1B" w:rsidRDefault="00182A12" w:rsidP="00182A12">
            <w:pPr>
              <w:ind w:right="38" w:firstLine="28"/>
              <w:jc w:val="both"/>
              <w:rPr>
                <w:bCs/>
                <w:color w:val="000000"/>
                <w:shd w:val="clear" w:color="auto" w:fill="FFFFFF"/>
              </w:rPr>
            </w:pPr>
            <w:r w:rsidRPr="00FB5C86">
              <w:rPr>
                <w:bCs/>
                <w:color w:val="000000"/>
                <w:shd w:val="clear" w:color="auto" w:fill="FFFFFF"/>
              </w:rPr>
              <w:t>О внесении изменений в постановление региональной энергетической</w:t>
            </w:r>
            <w:r>
              <w:rPr>
                <w:bCs/>
                <w:color w:val="000000"/>
                <w:shd w:val="clear" w:color="auto" w:fill="FFFFFF"/>
              </w:rPr>
              <w:br/>
            </w:r>
            <w:r w:rsidRPr="00FB5C86">
              <w:rPr>
                <w:bCs/>
                <w:color w:val="000000"/>
                <w:shd w:val="clear" w:color="auto" w:fill="FFFFFF"/>
              </w:rPr>
              <w:t>комиссии Кемеровской области от 30.11.2018 № 410 «Об установлении</w:t>
            </w:r>
            <w:r>
              <w:rPr>
                <w:bCs/>
                <w:color w:val="000000"/>
                <w:shd w:val="clear" w:color="auto" w:fill="FFFFFF"/>
              </w:rPr>
              <w:br/>
            </w:r>
            <w:r w:rsidRPr="00FB5C86">
              <w:rPr>
                <w:bCs/>
                <w:color w:val="000000"/>
                <w:shd w:val="clear" w:color="auto" w:fill="FFFFFF"/>
              </w:rPr>
              <w:t>ООО ХК «СДС-Энерго» долгосрочных параметров регулирования</w:t>
            </w:r>
            <w:r>
              <w:rPr>
                <w:bCs/>
                <w:color w:val="000000"/>
                <w:shd w:val="clear" w:color="auto" w:fill="FFFFFF"/>
              </w:rPr>
              <w:br/>
            </w:r>
            <w:r w:rsidRPr="00FB5C86">
              <w:rPr>
                <w:bCs/>
                <w:color w:val="000000"/>
                <w:shd w:val="clear" w:color="auto" w:fill="FFFFFF"/>
              </w:rPr>
              <w:t>и долгосрочных тарифов на теплоноситель, реализуемый на потребительском рынке</w:t>
            </w:r>
            <w:r>
              <w:rPr>
                <w:bCs/>
                <w:color w:val="000000"/>
                <w:shd w:val="clear" w:color="auto" w:fill="FFFFFF"/>
              </w:rPr>
              <w:t xml:space="preserve"> </w:t>
            </w:r>
            <w:r w:rsidRPr="00FB5C86">
              <w:rPr>
                <w:bCs/>
                <w:color w:val="000000"/>
                <w:shd w:val="clear" w:color="auto" w:fill="FFFFFF"/>
              </w:rPr>
              <w:t>г. Междуреченска, на 2019-2023 годы»</w:t>
            </w:r>
          </w:p>
        </w:tc>
      </w:tr>
    </w:tbl>
    <w:p w:rsidR="003951F1" w:rsidRDefault="003951F1" w:rsidP="006009FD">
      <w:pPr>
        <w:ind w:firstLine="567"/>
        <w:jc w:val="both"/>
        <w:rPr>
          <w:b/>
        </w:rPr>
      </w:pPr>
      <w:bookmarkStart w:id="0" w:name="_Hlk490206666"/>
    </w:p>
    <w:p w:rsidR="003951F1" w:rsidRDefault="00970AB1" w:rsidP="003951F1">
      <w:pPr>
        <w:ind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w:t>
      </w:r>
      <w:r w:rsidR="008B4C7B">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r w:rsidR="008B4C7B">
        <w:t>.</w:t>
      </w:r>
    </w:p>
    <w:p w:rsidR="00EB0FAF" w:rsidRDefault="00EB0FAF" w:rsidP="003951F1">
      <w:pPr>
        <w:ind w:firstLine="567"/>
        <w:jc w:val="both"/>
      </w:pPr>
    </w:p>
    <w:p w:rsidR="00D135F2" w:rsidRPr="00182A12" w:rsidRDefault="009862A1" w:rsidP="00182A12">
      <w:pPr>
        <w:ind w:left="28" w:firstLine="567"/>
        <w:jc w:val="both"/>
        <w:rPr>
          <w:b/>
          <w:bCs/>
          <w:color w:val="000000"/>
          <w:shd w:val="clear" w:color="auto" w:fill="FFFFFF"/>
        </w:rPr>
      </w:pPr>
      <w:r w:rsidRPr="00EB0FAF">
        <w:rPr>
          <w:b/>
          <w:bCs/>
          <w:kern w:val="32"/>
        </w:rPr>
        <w:t xml:space="preserve">Вопрос </w:t>
      </w:r>
      <w:r w:rsidR="003951F1" w:rsidRPr="00EB0FAF">
        <w:rPr>
          <w:b/>
          <w:bCs/>
          <w:kern w:val="32"/>
        </w:rPr>
        <w:t xml:space="preserve">1. </w:t>
      </w:r>
      <w:r w:rsidR="00182A12" w:rsidRPr="00182A12">
        <w:rPr>
          <w:b/>
          <w:bCs/>
          <w:color w:val="000000"/>
          <w:shd w:val="clear" w:color="auto" w:fill="FFFFFF"/>
        </w:rPr>
        <w:t>О внесении изменений в постановление региональной энергетической</w:t>
      </w:r>
      <w:r w:rsidR="00182A12" w:rsidRPr="00182A12">
        <w:rPr>
          <w:b/>
          <w:bCs/>
          <w:color w:val="000000"/>
          <w:shd w:val="clear" w:color="auto" w:fill="FFFFFF"/>
        </w:rPr>
        <w:br/>
        <w:t>комиссии Кемеровской области от 19.12.2018 № 611 «Об установлении</w:t>
      </w:r>
      <w:r w:rsidR="00182A12" w:rsidRPr="00182A12">
        <w:rPr>
          <w:b/>
          <w:bCs/>
          <w:color w:val="000000"/>
          <w:shd w:val="clear" w:color="auto" w:fill="FFFFFF"/>
        </w:rPr>
        <w:br/>
        <w:t>долгосрочных параметров регулирования и долгосрочных тарифов</w:t>
      </w:r>
      <w:r w:rsidR="00182A12" w:rsidRPr="00182A12">
        <w:rPr>
          <w:b/>
          <w:bCs/>
          <w:color w:val="000000"/>
          <w:shd w:val="clear" w:color="auto" w:fill="FFFFFF"/>
        </w:rPr>
        <w:br/>
        <w:t>на тепловую энергию, реализуемую ООО «Водоканал» на потребительском рынке г. Ленинск-Кузнецкий, на 2019-2023 годы»</w:t>
      </w:r>
    </w:p>
    <w:p w:rsidR="00182A12" w:rsidRPr="00182A12" w:rsidRDefault="00182A12" w:rsidP="00182A12">
      <w:pPr>
        <w:ind w:left="28" w:firstLine="567"/>
        <w:jc w:val="both"/>
        <w:rPr>
          <w:b/>
        </w:rPr>
      </w:pPr>
    </w:p>
    <w:p w:rsidR="00AA01BF" w:rsidRDefault="006D5F21" w:rsidP="00EB0FAF">
      <w:pPr>
        <w:ind w:firstLine="567"/>
        <w:jc w:val="both"/>
        <w:rPr>
          <w:bCs/>
          <w:kern w:val="32"/>
        </w:rPr>
      </w:pPr>
      <w:r w:rsidRPr="009063AC">
        <w:t>Докладчик</w:t>
      </w:r>
      <w:r w:rsidRPr="003D5327">
        <w:rPr>
          <w:b/>
        </w:rPr>
        <w:t xml:space="preserve"> </w:t>
      </w:r>
      <w:r w:rsidR="00182A12">
        <w:rPr>
          <w:b/>
          <w:shd w:val="clear" w:color="auto" w:fill="FFFFFF"/>
        </w:rPr>
        <w:t>Незнанов П.Г</w:t>
      </w:r>
      <w:r w:rsidR="00EB0FAF">
        <w:rPr>
          <w:b/>
          <w:shd w:val="clear" w:color="auto" w:fill="FFFFFF"/>
        </w:rPr>
        <w:t>.</w:t>
      </w:r>
      <w:r>
        <w:rPr>
          <w:b/>
          <w:shd w:val="clear" w:color="auto" w:fill="FFFFFF"/>
        </w:rPr>
        <w:t xml:space="preserve"> </w:t>
      </w:r>
      <w:r w:rsidR="00EB0FAF">
        <w:t>пояснил:</w:t>
      </w:r>
    </w:p>
    <w:p w:rsidR="003951F1" w:rsidRDefault="003951F1" w:rsidP="003951F1">
      <w:pPr>
        <w:ind w:firstLine="709"/>
        <w:jc w:val="both"/>
        <w:rPr>
          <w:bCs/>
          <w:kern w:val="32"/>
        </w:rPr>
      </w:pPr>
    </w:p>
    <w:p w:rsidR="00182A12" w:rsidRDefault="00182A12" w:rsidP="00182A12">
      <w:pPr>
        <w:ind w:firstLine="709"/>
        <w:jc w:val="both"/>
        <w:rPr>
          <w:sz w:val="28"/>
          <w:szCs w:val="28"/>
        </w:rPr>
      </w:pPr>
      <w:r>
        <w:t>В постановлении региональной энергетической комиссии Кемеровской области от 19.12.2018 № 611 «Об установлении долгосрочных параметров регулирования и долгосрочных тарифов на тепловую энергию, реализуемую ООО «Водоканал» на потребительском рынке г. Ленинск-Кузнецкий, на 2019-2023 годы», были допущены технические ошибки.</w:t>
      </w:r>
    </w:p>
    <w:p w:rsidR="00182A12" w:rsidRDefault="00182A12" w:rsidP="00182A12">
      <w:pPr>
        <w:ind w:firstLine="709"/>
        <w:jc w:val="both"/>
      </w:pPr>
      <w:r>
        <w:t>В целях устранения технических ошибок предлагается внести изменения в приложение № 1 постановления, изложив его в новой редакции согласно приложению к настоящему постановлению.</w:t>
      </w:r>
    </w:p>
    <w:p w:rsidR="00182A12" w:rsidRDefault="00182A12" w:rsidP="00182A12">
      <w:pPr>
        <w:ind w:firstLine="709"/>
        <w:jc w:val="both"/>
      </w:pPr>
      <w:r>
        <w:t>Данные изменения производятся в строгом соответствии с экспертным заключением по материалам, представленным ООО «Водоканал» для определения величины НВВ и уровня тарифов на тепловую энергию, реализуемую на потребительском рынке г. Ленинск-Кузнецкого, на 2019-2023 гг. (отчёт в рамках государственного контракта №4 к от 01.06.2018).</w:t>
      </w:r>
    </w:p>
    <w:p w:rsidR="00182A12" w:rsidRDefault="00182A12" w:rsidP="00182A12">
      <w:pPr>
        <w:ind w:firstLine="709"/>
        <w:jc w:val="both"/>
      </w:pPr>
      <w:r>
        <w:t>Ввести в действие со дня официального опубликования, распространив на правоотношения, возникшие с 01.01.2019.</w:t>
      </w:r>
    </w:p>
    <w:p w:rsidR="00563A50" w:rsidRDefault="00563A50" w:rsidP="003951F1">
      <w:pPr>
        <w:ind w:firstLine="709"/>
        <w:jc w:val="both"/>
        <w:rPr>
          <w:bCs/>
          <w:kern w:val="32"/>
        </w:rPr>
      </w:pPr>
    </w:p>
    <w:p w:rsidR="00F461F3" w:rsidRPr="00E17B99" w:rsidRDefault="00F461F3" w:rsidP="00F461F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D5F21" w:rsidRPr="009C7FA9" w:rsidRDefault="006D5F21" w:rsidP="00F461F3">
      <w:pPr>
        <w:jc w:val="both"/>
        <w:rPr>
          <w:b/>
        </w:rPr>
      </w:pPr>
    </w:p>
    <w:p w:rsidR="00182A12" w:rsidRDefault="006D5F21" w:rsidP="00182A12">
      <w:pPr>
        <w:ind w:firstLine="567"/>
        <w:jc w:val="both"/>
        <w:rPr>
          <w:b/>
        </w:rPr>
      </w:pPr>
      <w:r w:rsidRPr="009C7FA9">
        <w:rPr>
          <w:b/>
        </w:rPr>
        <w:t>ПОСТАНОВИЛО:</w:t>
      </w:r>
    </w:p>
    <w:p w:rsidR="00182A12" w:rsidRDefault="00182A12" w:rsidP="00182A12">
      <w:pPr>
        <w:ind w:firstLine="567"/>
        <w:jc w:val="both"/>
        <w:rPr>
          <w:b/>
        </w:rPr>
      </w:pPr>
    </w:p>
    <w:p w:rsidR="00182A12" w:rsidRPr="00182A12" w:rsidRDefault="00182A12" w:rsidP="00182A12">
      <w:pPr>
        <w:ind w:firstLine="567"/>
        <w:jc w:val="both"/>
        <w:rPr>
          <w:b/>
        </w:rPr>
      </w:pPr>
      <w:r w:rsidRPr="00182A12">
        <w:t xml:space="preserve">Приложение № 1 к постановлению региональной энергетической комиссии Кемеровской области от 19.12.2018 № 611 «Об установлении долгосрочных параметров регулирования и долгосрочных тарифов на тепловую энергию, реализуемую ООО «Водоканал» на потребительском рынке г. Ленинск-Кузнецкий, на 2019-2023 годы» изложить в новой редакции согласно приложению </w:t>
      </w:r>
      <w:r>
        <w:t xml:space="preserve">№ 1 </w:t>
      </w:r>
      <w:r w:rsidRPr="00182A12">
        <w:t xml:space="preserve">к </w:t>
      </w:r>
      <w:r>
        <w:t>выписке из протокола</w:t>
      </w:r>
      <w:r w:rsidRPr="00182A12">
        <w:t>.</w:t>
      </w:r>
    </w:p>
    <w:p w:rsidR="006D5F21" w:rsidRPr="009C7FA9" w:rsidRDefault="006D5F21" w:rsidP="006D5F21">
      <w:pPr>
        <w:ind w:firstLine="567"/>
        <w:jc w:val="both"/>
      </w:pPr>
    </w:p>
    <w:p w:rsidR="006D5F21" w:rsidRDefault="006D5F21" w:rsidP="006D5F21">
      <w:pPr>
        <w:ind w:firstLine="567"/>
        <w:jc w:val="both"/>
        <w:rPr>
          <w:b/>
        </w:rPr>
      </w:pPr>
      <w:r w:rsidRPr="009C7FA9">
        <w:rPr>
          <w:b/>
        </w:rPr>
        <w:t>Голосовали ЗА единогласно.</w:t>
      </w:r>
    </w:p>
    <w:p w:rsidR="008F59B7" w:rsidRDefault="009862A1" w:rsidP="008F59B7">
      <w:pPr>
        <w:ind w:firstLine="567"/>
        <w:jc w:val="both"/>
        <w:rPr>
          <w:b/>
          <w:bCs/>
          <w:color w:val="000000"/>
          <w:shd w:val="clear" w:color="auto" w:fill="FFFFFF"/>
        </w:rPr>
      </w:pPr>
      <w:r w:rsidRPr="00EB0FAF">
        <w:rPr>
          <w:b/>
          <w:bCs/>
          <w:kern w:val="32"/>
        </w:rPr>
        <w:lastRenderedPageBreak/>
        <w:t xml:space="preserve">Вопрос </w:t>
      </w:r>
      <w:r w:rsidR="004E0E25" w:rsidRPr="00EB0FAF">
        <w:rPr>
          <w:b/>
          <w:bCs/>
          <w:kern w:val="32"/>
        </w:rPr>
        <w:t>2</w:t>
      </w:r>
      <w:r w:rsidR="008F59B7">
        <w:rPr>
          <w:b/>
          <w:bCs/>
          <w:kern w:val="32"/>
        </w:rPr>
        <w:t>.</w:t>
      </w:r>
      <w:r w:rsidR="004E0E25" w:rsidRPr="00EB0FAF">
        <w:rPr>
          <w:b/>
          <w:bCs/>
          <w:kern w:val="32"/>
        </w:rPr>
        <w:t xml:space="preserve"> </w:t>
      </w:r>
      <w:r w:rsidR="008F59B7" w:rsidRPr="008F59B7">
        <w:rPr>
          <w:b/>
          <w:bCs/>
          <w:color w:val="000000"/>
          <w:shd w:val="clear" w:color="auto" w:fill="FFFFFF"/>
        </w:rPr>
        <w:t>О внесении изменения в постановление региональной энергетической</w:t>
      </w:r>
      <w:r w:rsidR="008F59B7" w:rsidRPr="008F59B7">
        <w:rPr>
          <w:b/>
          <w:bCs/>
          <w:color w:val="000000"/>
          <w:shd w:val="clear" w:color="auto" w:fill="FFFFFF"/>
        </w:rPr>
        <w:br/>
        <w:t>комиссии Кемеровской области от 17.12.2018 № 555 «Об установлении</w:t>
      </w:r>
      <w:r w:rsidR="008F59B7" w:rsidRPr="008F59B7">
        <w:rPr>
          <w:b/>
          <w:bCs/>
          <w:color w:val="000000"/>
          <w:shd w:val="clear" w:color="auto" w:fill="FFFFFF"/>
        </w:rPr>
        <w:br/>
        <w:t>долгосрочных параметров регулирования и долгосрочных тарифов</w:t>
      </w:r>
      <w:r w:rsidR="008F59B7" w:rsidRPr="008F59B7">
        <w:rPr>
          <w:b/>
          <w:bCs/>
          <w:color w:val="000000"/>
          <w:shd w:val="clear" w:color="auto" w:fill="FFFFFF"/>
        </w:rPr>
        <w:br/>
        <w:t>на теплоноситель, реализуемый АО «Каскад-Энерго» на потребительском рынке г. Анжеро-Судженска, на 2016 - 2018 годы»</w:t>
      </w:r>
    </w:p>
    <w:p w:rsidR="008F59B7" w:rsidRDefault="008F59B7" w:rsidP="008F59B7">
      <w:pPr>
        <w:ind w:firstLine="567"/>
        <w:jc w:val="both"/>
        <w:rPr>
          <w:b/>
          <w:bCs/>
          <w:color w:val="000000"/>
          <w:shd w:val="clear" w:color="auto" w:fill="FFFFFF"/>
        </w:rPr>
      </w:pPr>
    </w:p>
    <w:p w:rsidR="008F59B7" w:rsidRPr="008F59B7" w:rsidRDefault="008F59B7" w:rsidP="008F59B7">
      <w:pPr>
        <w:ind w:firstLine="567"/>
        <w:jc w:val="both"/>
        <w:rPr>
          <w:b/>
          <w:bCs/>
          <w:color w:val="000000"/>
          <w:shd w:val="clear" w:color="auto" w:fill="FFFFFF"/>
        </w:rPr>
      </w:pPr>
      <w:r w:rsidRPr="009063AC">
        <w:t>Докладчик</w:t>
      </w:r>
      <w:r w:rsidRPr="008F59B7">
        <w:rPr>
          <w:b/>
        </w:rPr>
        <w:t xml:space="preserve"> </w:t>
      </w:r>
      <w:r w:rsidRPr="008F59B7">
        <w:rPr>
          <w:b/>
          <w:shd w:val="clear" w:color="auto" w:fill="FFFFFF"/>
        </w:rPr>
        <w:t xml:space="preserve">Незнанов П.Г. </w:t>
      </w:r>
      <w:r>
        <w:t>пояснил:</w:t>
      </w:r>
    </w:p>
    <w:p w:rsidR="008F59B7" w:rsidRDefault="008F59B7" w:rsidP="008F59B7">
      <w:pPr>
        <w:pStyle w:val="af4"/>
        <w:ind w:left="928"/>
        <w:jc w:val="both"/>
      </w:pPr>
    </w:p>
    <w:p w:rsidR="008F59B7" w:rsidRDefault="008F59B7" w:rsidP="008F59B7">
      <w:pPr>
        <w:ind w:firstLine="709"/>
        <w:jc w:val="both"/>
      </w:pPr>
      <w:r>
        <w:t>В заголовке постановления региональной энергетической комиссии Кемеровской области от 17.12.2018 № 555 «Об установлении долгосрочных параметров регулирования и долгосрочных тарифов на теплоноситель, реализуемый АО «Каскад-Энерго» на потребительском рынке г. Анжеро-Судженска, на 2016 - 2018 годы» допущена техническая ошибка. Для ее устранения цифры «2016 - 2018» следует заменить цифрами «2019 - 2023».</w:t>
      </w:r>
    </w:p>
    <w:p w:rsidR="008F59B7" w:rsidRDefault="008F59B7" w:rsidP="008F59B7">
      <w:pPr>
        <w:ind w:firstLine="709"/>
        <w:jc w:val="both"/>
      </w:pPr>
      <w:r w:rsidRPr="000F4EEE">
        <w:t>Ввести в действие со дня официального опубликования, распространив на правоотношения, возникшие с 01.01.2019.</w:t>
      </w:r>
    </w:p>
    <w:p w:rsidR="008F59B7" w:rsidRPr="008F59B7" w:rsidRDefault="008F59B7" w:rsidP="008F59B7">
      <w:pPr>
        <w:pStyle w:val="af4"/>
        <w:ind w:left="928"/>
        <w:jc w:val="both"/>
      </w:pPr>
    </w:p>
    <w:p w:rsidR="00F461F3" w:rsidRPr="00E17B99" w:rsidRDefault="00F461F3" w:rsidP="00F461F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F461F3" w:rsidRPr="00E17B99" w:rsidRDefault="00F461F3" w:rsidP="00F461F3">
      <w:pPr>
        <w:ind w:firstLine="567"/>
        <w:jc w:val="both"/>
        <w:rPr>
          <w:b/>
        </w:rPr>
      </w:pPr>
    </w:p>
    <w:p w:rsidR="00F461F3" w:rsidRDefault="00F461F3" w:rsidP="00F461F3">
      <w:pPr>
        <w:ind w:firstLine="567"/>
        <w:jc w:val="both"/>
        <w:rPr>
          <w:b/>
        </w:rPr>
      </w:pPr>
      <w:r>
        <w:rPr>
          <w:b/>
        </w:rPr>
        <w:t>ПОСТАНОВ</w:t>
      </w:r>
      <w:r w:rsidRPr="00E17B99">
        <w:rPr>
          <w:b/>
        </w:rPr>
        <w:t>ИЛО:</w:t>
      </w:r>
    </w:p>
    <w:p w:rsidR="009B079C" w:rsidRDefault="009B079C" w:rsidP="009B079C">
      <w:pPr>
        <w:ind w:firstLine="567"/>
        <w:jc w:val="both"/>
      </w:pPr>
    </w:p>
    <w:p w:rsidR="009B079C" w:rsidRDefault="008F59B7" w:rsidP="009B079C">
      <w:pPr>
        <w:ind w:firstLine="567"/>
        <w:jc w:val="both"/>
      </w:pPr>
      <w:r>
        <w:t>Согласиться с предложением докладчика.</w:t>
      </w:r>
    </w:p>
    <w:p w:rsidR="008F59B7" w:rsidRPr="009C7FA9" w:rsidRDefault="008F59B7" w:rsidP="009B079C">
      <w:pPr>
        <w:ind w:firstLine="567"/>
        <w:jc w:val="both"/>
      </w:pPr>
    </w:p>
    <w:p w:rsidR="00DD4371" w:rsidRDefault="009B079C" w:rsidP="00DD4371">
      <w:pPr>
        <w:ind w:firstLine="567"/>
        <w:jc w:val="both"/>
        <w:rPr>
          <w:b/>
        </w:rPr>
      </w:pPr>
      <w:r w:rsidRPr="009C7FA9">
        <w:rPr>
          <w:b/>
        </w:rPr>
        <w:t>Голосовали ЗА единогласно.</w:t>
      </w:r>
    </w:p>
    <w:p w:rsidR="00DD4371" w:rsidRDefault="00DD4371" w:rsidP="00DD4371">
      <w:pPr>
        <w:ind w:firstLine="567"/>
        <w:jc w:val="both"/>
        <w:rPr>
          <w:b/>
        </w:rPr>
      </w:pPr>
    </w:p>
    <w:p w:rsidR="008F59B7" w:rsidRPr="008F59B7" w:rsidRDefault="00DD4371" w:rsidP="00DD4371">
      <w:pPr>
        <w:ind w:firstLine="567"/>
        <w:jc w:val="both"/>
        <w:rPr>
          <w:b/>
        </w:rPr>
      </w:pPr>
      <w:r>
        <w:rPr>
          <w:b/>
        </w:rPr>
        <w:t xml:space="preserve">Вопрос 3. </w:t>
      </w:r>
      <w:r w:rsidR="008F59B7" w:rsidRPr="008F59B7">
        <w:rPr>
          <w:b/>
          <w:bCs/>
          <w:color w:val="000000"/>
          <w:shd w:val="clear" w:color="auto" w:fill="FFFFFF"/>
        </w:rPr>
        <w:t>О внесении изменений в постановление региональной энергетической</w:t>
      </w:r>
      <w:r w:rsidR="008F59B7" w:rsidRPr="008F59B7">
        <w:rPr>
          <w:b/>
          <w:bCs/>
          <w:color w:val="000000"/>
          <w:shd w:val="clear" w:color="auto" w:fill="FFFFFF"/>
        </w:rPr>
        <w:br/>
        <w:t>комиссии Кемеровской области от 17.12.2018 № 561 «О внесении изменений</w:t>
      </w:r>
      <w:r w:rsidR="008F59B7" w:rsidRPr="008F59B7">
        <w:rPr>
          <w:b/>
          <w:bCs/>
          <w:color w:val="000000"/>
          <w:shd w:val="clear" w:color="auto" w:fill="FFFFFF"/>
        </w:rPr>
        <w:br/>
        <w:t>в постановление региональной энергетической комиссии</w:t>
      </w:r>
      <w:r w:rsidR="008F59B7">
        <w:rPr>
          <w:b/>
          <w:bCs/>
          <w:color w:val="000000"/>
          <w:shd w:val="clear" w:color="auto" w:fill="FFFFFF"/>
        </w:rPr>
        <w:t xml:space="preserve"> </w:t>
      </w:r>
      <w:r w:rsidR="008F59B7" w:rsidRPr="008F59B7">
        <w:rPr>
          <w:b/>
          <w:bCs/>
          <w:color w:val="000000"/>
          <w:shd w:val="clear" w:color="auto" w:fill="FFFFFF"/>
        </w:rPr>
        <w:t>Кемеровской области от 20.12.2016 № 681 «Об установлении</w:t>
      </w:r>
      <w:r w:rsidR="008F59B7">
        <w:rPr>
          <w:b/>
          <w:bCs/>
          <w:color w:val="000000"/>
          <w:shd w:val="clear" w:color="auto" w:fill="FFFFFF"/>
        </w:rPr>
        <w:t xml:space="preserve"> </w:t>
      </w:r>
      <w:r w:rsidR="008F59B7" w:rsidRPr="008F59B7">
        <w:rPr>
          <w:b/>
          <w:bCs/>
          <w:color w:val="000000"/>
          <w:shd w:val="clear" w:color="auto" w:fill="FFFFFF"/>
        </w:rPr>
        <w:t>ООО «Южно-Кузбасская энергетическая компания» долгосрочных тарифов</w:t>
      </w:r>
      <w:r w:rsidR="008F59B7">
        <w:rPr>
          <w:b/>
          <w:bCs/>
          <w:color w:val="000000"/>
          <w:shd w:val="clear" w:color="auto" w:fill="FFFFFF"/>
        </w:rPr>
        <w:t xml:space="preserve"> </w:t>
      </w:r>
      <w:r w:rsidR="008F59B7" w:rsidRPr="008F59B7">
        <w:rPr>
          <w:b/>
          <w:bCs/>
          <w:color w:val="000000"/>
          <w:shd w:val="clear" w:color="auto" w:fill="FFFFFF"/>
        </w:rPr>
        <w:t>на горячую воду в открытой системе горячего водоснабжения</w:t>
      </w:r>
      <w:r w:rsidR="008F59B7">
        <w:rPr>
          <w:b/>
          <w:bCs/>
          <w:color w:val="000000"/>
          <w:shd w:val="clear" w:color="auto" w:fill="FFFFFF"/>
        </w:rPr>
        <w:t xml:space="preserve"> </w:t>
      </w:r>
      <w:r w:rsidR="008F59B7" w:rsidRPr="008F59B7">
        <w:rPr>
          <w:b/>
          <w:bCs/>
          <w:color w:val="000000"/>
          <w:shd w:val="clear" w:color="auto" w:fill="FFFFFF"/>
        </w:rPr>
        <w:t>(теплоснабжения), реализуемую на потребительском рынке</w:t>
      </w:r>
      <w:r w:rsidR="008F59B7">
        <w:rPr>
          <w:b/>
          <w:bCs/>
          <w:color w:val="000000"/>
          <w:shd w:val="clear" w:color="auto" w:fill="FFFFFF"/>
        </w:rPr>
        <w:t xml:space="preserve"> </w:t>
      </w:r>
      <w:proofErr w:type="spellStart"/>
      <w:r w:rsidR="008F59B7" w:rsidRPr="008F59B7">
        <w:rPr>
          <w:b/>
          <w:bCs/>
          <w:color w:val="000000"/>
          <w:shd w:val="clear" w:color="auto" w:fill="FFFFFF"/>
        </w:rPr>
        <w:t>Таштагольского</w:t>
      </w:r>
      <w:proofErr w:type="spellEnd"/>
      <w:r w:rsidR="008F59B7" w:rsidRPr="008F59B7">
        <w:rPr>
          <w:b/>
          <w:bCs/>
          <w:color w:val="000000"/>
          <w:shd w:val="clear" w:color="auto" w:fill="FFFFFF"/>
        </w:rPr>
        <w:t xml:space="preserve"> района, на 2017-2019 годы» в части 2019 года»</w:t>
      </w:r>
    </w:p>
    <w:p w:rsidR="008F59B7" w:rsidRDefault="008F59B7" w:rsidP="00DD4371">
      <w:pPr>
        <w:ind w:firstLine="567"/>
        <w:jc w:val="both"/>
        <w:rPr>
          <w:b/>
        </w:rPr>
      </w:pPr>
    </w:p>
    <w:p w:rsidR="008F59B7" w:rsidRPr="008F59B7" w:rsidRDefault="008F59B7" w:rsidP="008F59B7">
      <w:pPr>
        <w:ind w:firstLine="567"/>
        <w:jc w:val="both"/>
        <w:rPr>
          <w:b/>
          <w:bCs/>
          <w:color w:val="000000"/>
          <w:shd w:val="clear" w:color="auto" w:fill="FFFFFF"/>
        </w:rPr>
      </w:pPr>
      <w:r w:rsidRPr="009063AC">
        <w:t>Докладчик</w:t>
      </w:r>
      <w:r w:rsidRPr="008F59B7">
        <w:rPr>
          <w:b/>
        </w:rPr>
        <w:t xml:space="preserve"> </w:t>
      </w:r>
      <w:r w:rsidRPr="008F59B7">
        <w:rPr>
          <w:b/>
          <w:shd w:val="clear" w:color="auto" w:fill="FFFFFF"/>
        </w:rPr>
        <w:t xml:space="preserve">Незнанов П.Г. </w:t>
      </w:r>
      <w:r>
        <w:t>пояснил:</w:t>
      </w:r>
    </w:p>
    <w:p w:rsidR="008F59B7" w:rsidRDefault="008F59B7" w:rsidP="008F59B7">
      <w:pPr>
        <w:jc w:val="both"/>
        <w:rPr>
          <w:b/>
        </w:rPr>
      </w:pPr>
    </w:p>
    <w:p w:rsidR="008F59B7" w:rsidRDefault="008F59B7" w:rsidP="008F59B7">
      <w:pPr>
        <w:ind w:firstLine="709"/>
        <w:jc w:val="both"/>
        <w:rPr>
          <w:sz w:val="28"/>
          <w:szCs w:val="28"/>
        </w:rPr>
      </w:pPr>
      <w:r>
        <w:t xml:space="preserve">В постановлении региональной энергетической комиссии Кемеровской области от 17.12.2018 № 561 «О внесении изменений в постановление региональной энергетической комиссии Кемеровской области от 20.12.2016 № 681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t>Таштагольского</w:t>
      </w:r>
      <w:proofErr w:type="spellEnd"/>
      <w:r>
        <w:t xml:space="preserve"> района, на 2017-2019 годы» в части 2019 года», были допущены технические ошибки.</w:t>
      </w:r>
    </w:p>
    <w:p w:rsidR="008F59B7" w:rsidRDefault="008F59B7" w:rsidP="008F59B7">
      <w:pPr>
        <w:ind w:firstLine="709"/>
        <w:jc w:val="both"/>
      </w:pPr>
      <w:r>
        <w:t>В целях устранения технических ошибок предлагается внести следующие изменения:</w:t>
      </w:r>
    </w:p>
    <w:p w:rsidR="008F59B7" w:rsidRDefault="008F59B7" w:rsidP="008F59B7">
      <w:pPr>
        <w:ind w:firstLine="709"/>
        <w:jc w:val="both"/>
      </w:pPr>
      <w:r>
        <w:t>в пункте 1 постановления после слов «в редакции» слова «постановления региональной энергетической комиссии Кемеровской области от 31.12.2016</w:t>
      </w:r>
      <w:r>
        <w:br/>
        <w:t>№ 745» заменить словами «постановлений региональной энергетической комиссии Кемеровской области от 31.12.2016 № 745, от 20.12.2017 № 723»;</w:t>
      </w:r>
    </w:p>
    <w:p w:rsidR="008F59B7" w:rsidRDefault="008F59B7" w:rsidP="008F59B7">
      <w:pPr>
        <w:ind w:firstLine="709"/>
        <w:jc w:val="both"/>
      </w:pPr>
      <w:r>
        <w:t>приложение изложить в новой редакции согласно приложению к настоящему постановлению.</w:t>
      </w:r>
    </w:p>
    <w:p w:rsidR="008F59B7" w:rsidRDefault="008F59B7" w:rsidP="008F59B7">
      <w:pPr>
        <w:ind w:firstLine="709"/>
        <w:jc w:val="both"/>
      </w:pPr>
      <w:r>
        <w:t xml:space="preserve">Данные изменения производятся в строгом соответствии с экспертным заключением по материалам, представленным ООО «Южно-Кузбасская энергетическая компания» для корректировки тарифов на теплоноситель и горячую воду в открытой системе горячего </w:t>
      </w:r>
      <w:r>
        <w:lastRenderedPageBreak/>
        <w:t xml:space="preserve">водоснабжения, реализуемых на потребительском рынке </w:t>
      </w:r>
      <w:proofErr w:type="spellStart"/>
      <w:r>
        <w:t>Таштагольского</w:t>
      </w:r>
      <w:proofErr w:type="spellEnd"/>
      <w:r>
        <w:t xml:space="preserve"> района в части  2019 года (экспертное заключение выполнено в рамках государственного контракта № 4к</w:t>
      </w:r>
      <w:r>
        <w:br/>
        <w:t>от «01» июня 2018 года).</w:t>
      </w:r>
    </w:p>
    <w:p w:rsidR="008F59B7" w:rsidRDefault="008F59B7" w:rsidP="008F59B7">
      <w:pPr>
        <w:ind w:firstLine="709"/>
        <w:jc w:val="both"/>
      </w:pPr>
      <w:r>
        <w:t>Ввести в действие со дня официального опубликования, распространив на правоотношения, возникшие с 01.01.2019.</w:t>
      </w:r>
    </w:p>
    <w:p w:rsidR="008F59B7" w:rsidRDefault="008F59B7" w:rsidP="008F59B7">
      <w:pPr>
        <w:jc w:val="both"/>
        <w:rPr>
          <w:b/>
        </w:rPr>
      </w:pPr>
    </w:p>
    <w:p w:rsidR="008F59B7" w:rsidRDefault="008F59B7" w:rsidP="00DD4371">
      <w:pPr>
        <w:ind w:firstLine="567"/>
        <w:jc w:val="both"/>
        <w:rPr>
          <w:b/>
        </w:rPr>
      </w:pPr>
    </w:p>
    <w:p w:rsidR="00735E0A" w:rsidRPr="00E17B99" w:rsidRDefault="00735E0A" w:rsidP="00735E0A">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35E0A" w:rsidRPr="00E17B99" w:rsidRDefault="00735E0A" w:rsidP="00735E0A">
      <w:pPr>
        <w:ind w:firstLine="567"/>
        <w:jc w:val="both"/>
        <w:rPr>
          <w:b/>
        </w:rPr>
      </w:pPr>
    </w:p>
    <w:p w:rsidR="008F59B7" w:rsidRDefault="00735E0A" w:rsidP="008F59B7">
      <w:pPr>
        <w:ind w:firstLine="567"/>
        <w:jc w:val="both"/>
        <w:rPr>
          <w:b/>
        </w:rPr>
      </w:pPr>
      <w:r>
        <w:rPr>
          <w:b/>
        </w:rPr>
        <w:t>ПОСТАНОВ</w:t>
      </w:r>
      <w:r w:rsidRPr="00E17B99">
        <w:rPr>
          <w:b/>
        </w:rPr>
        <w:t>ИЛО:</w:t>
      </w:r>
    </w:p>
    <w:p w:rsidR="008F59B7" w:rsidRDefault="008F59B7" w:rsidP="008F59B7">
      <w:pPr>
        <w:ind w:firstLine="567"/>
        <w:jc w:val="both"/>
        <w:rPr>
          <w:b/>
        </w:rPr>
      </w:pPr>
    </w:p>
    <w:p w:rsidR="008F59B7" w:rsidRPr="008F59B7" w:rsidRDefault="008F59B7" w:rsidP="008F59B7">
      <w:pPr>
        <w:ind w:firstLine="709"/>
        <w:jc w:val="both"/>
      </w:pPr>
      <w:r w:rsidRPr="008F59B7">
        <w:t xml:space="preserve">1. Внести в постановление региональной энергетической комиссии Кемеровской области от 17.12.2018 № 561 «О внесении изменений в постановление региональной энергетической комиссии Кемеровской области от 20.12.2016 № 681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8F59B7">
        <w:t>Таштагольского</w:t>
      </w:r>
      <w:proofErr w:type="spellEnd"/>
      <w:r w:rsidRPr="008F59B7">
        <w:t xml:space="preserve"> района, на 2017-2019 годы» в части 2019 года» следующие изменения:</w:t>
      </w:r>
    </w:p>
    <w:p w:rsidR="008F59B7" w:rsidRPr="008F59B7" w:rsidRDefault="008F59B7" w:rsidP="008F59B7">
      <w:pPr>
        <w:ind w:firstLine="709"/>
        <w:jc w:val="both"/>
      </w:pPr>
      <w:r w:rsidRPr="008F59B7">
        <w:t>1.1.</w:t>
      </w:r>
      <w:r w:rsidRPr="008F59B7">
        <w:tab/>
        <w:t>В пункте 1 после слов «в редакции» слова «постановления региональной энергетической комиссии Кемеровской области от 31.12.2016 № 745» заменить словами «постановлений региональной энергетической комиссии Кемеровской области от 31.12.2016 № 745, от 20.12.2017 № 723».</w:t>
      </w:r>
    </w:p>
    <w:p w:rsidR="008F59B7" w:rsidRPr="008F59B7" w:rsidRDefault="008F59B7" w:rsidP="008F59B7">
      <w:pPr>
        <w:ind w:firstLine="709"/>
        <w:jc w:val="both"/>
      </w:pPr>
      <w:r w:rsidRPr="008F59B7">
        <w:t xml:space="preserve">1.2. Приложение изложить в новой редакции согласно приложению </w:t>
      </w:r>
      <w:r w:rsidR="00B35F15">
        <w:t xml:space="preserve">№ 2 </w:t>
      </w:r>
      <w:r w:rsidRPr="008F59B7">
        <w:t xml:space="preserve">к настоящему </w:t>
      </w:r>
      <w:r w:rsidR="00B35F15">
        <w:t>протоколу</w:t>
      </w:r>
      <w:r w:rsidRPr="008F59B7">
        <w:t>.</w:t>
      </w:r>
    </w:p>
    <w:p w:rsidR="00735E0A" w:rsidRDefault="00735E0A" w:rsidP="00735E0A">
      <w:pPr>
        <w:ind w:firstLine="567"/>
        <w:jc w:val="both"/>
        <w:rPr>
          <w:b/>
        </w:rPr>
      </w:pPr>
    </w:p>
    <w:p w:rsidR="00735E0A" w:rsidRDefault="00735E0A" w:rsidP="00735E0A">
      <w:pPr>
        <w:ind w:firstLine="567"/>
        <w:jc w:val="both"/>
        <w:rPr>
          <w:b/>
        </w:rPr>
      </w:pPr>
      <w:r w:rsidRPr="009C7FA9">
        <w:rPr>
          <w:b/>
        </w:rPr>
        <w:t>Голосовали ЗА единогласно.</w:t>
      </w:r>
    </w:p>
    <w:p w:rsidR="00DD4371" w:rsidRDefault="00DD4371" w:rsidP="00DD4371">
      <w:pPr>
        <w:ind w:firstLine="567"/>
        <w:jc w:val="both"/>
        <w:rPr>
          <w:b/>
        </w:rPr>
      </w:pPr>
    </w:p>
    <w:p w:rsidR="00B35F15" w:rsidRPr="00B35F15" w:rsidRDefault="00735E0A" w:rsidP="00B35F15">
      <w:pPr>
        <w:ind w:firstLine="567"/>
        <w:jc w:val="both"/>
        <w:rPr>
          <w:b/>
        </w:rPr>
      </w:pPr>
      <w:r>
        <w:rPr>
          <w:b/>
        </w:rPr>
        <w:t xml:space="preserve">Вопрос 4. </w:t>
      </w:r>
      <w:r w:rsidR="00B35F15" w:rsidRPr="00B35F15">
        <w:rPr>
          <w:b/>
        </w:rPr>
        <w:t>О внесении изменений в постановление региональной энергетической комиссии Кемеровской области от 20.12.2018 № 671 «Об установлении МКП «ТЕПЛО» тарифов на горячую воду</w:t>
      </w:r>
      <w:r w:rsidR="00B35F15">
        <w:rPr>
          <w:b/>
        </w:rPr>
        <w:t xml:space="preserve"> </w:t>
      </w:r>
      <w:r w:rsidR="00B35F15" w:rsidRPr="00B35F15">
        <w:rPr>
          <w:b/>
        </w:rPr>
        <w:t xml:space="preserve">в открытой системе горячего водоснабжения (теплоснабжения), реализуемую на потребительском рынке г. Топки, на 2019 год» </w:t>
      </w:r>
    </w:p>
    <w:p w:rsidR="00735E0A" w:rsidRDefault="00735E0A" w:rsidP="00F461F3">
      <w:pPr>
        <w:ind w:firstLine="567"/>
        <w:jc w:val="both"/>
        <w:rPr>
          <w:b/>
        </w:rPr>
      </w:pPr>
    </w:p>
    <w:p w:rsidR="00B35F15" w:rsidRPr="008F59B7" w:rsidRDefault="00B35F15" w:rsidP="00B35F15">
      <w:pPr>
        <w:ind w:firstLine="567"/>
        <w:jc w:val="both"/>
        <w:rPr>
          <w:b/>
          <w:bCs/>
          <w:color w:val="000000"/>
          <w:shd w:val="clear" w:color="auto" w:fill="FFFFFF"/>
        </w:rPr>
      </w:pPr>
      <w:r w:rsidRPr="009063AC">
        <w:t>Докладчик</w:t>
      </w:r>
      <w:r w:rsidRPr="008F59B7">
        <w:rPr>
          <w:b/>
        </w:rPr>
        <w:t xml:space="preserve"> </w:t>
      </w:r>
      <w:r w:rsidRPr="008F59B7">
        <w:rPr>
          <w:b/>
          <w:shd w:val="clear" w:color="auto" w:fill="FFFFFF"/>
        </w:rPr>
        <w:t xml:space="preserve">Незнанов П.Г. </w:t>
      </w:r>
      <w:r>
        <w:t>пояснил:</w:t>
      </w:r>
    </w:p>
    <w:p w:rsidR="00B35F15" w:rsidRDefault="00B35F15" w:rsidP="00B35F15">
      <w:pPr>
        <w:jc w:val="both"/>
        <w:rPr>
          <w:b/>
        </w:rPr>
      </w:pPr>
    </w:p>
    <w:p w:rsidR="00B35F15" w:rsidRDefault="00B35F15" w:rsidP="00B35F15">
      <w:pPr>
        <w:ind w:firstLine="709"/>
        <w:jc w:val="both"/>
        <w:rPr>
          <w:sz w:val="28"/>
          <w:szCs w:val="28"/>
        </w:rPr>
      </w:pPr>
      <w:r>
        <w:t>В постановлении региональной энергетической комиссии Кемеровской области от 20.12.2018 № 671 «Об установлении МКП «ТЕПЛО» тарифов на горячую воду в открытой системе горячего водоснабжения (теплоснабжения), реализуемую на потребительском рынке г. Топки, на 2019 год», были допущены технические ошибки.</w:t>
      </w:r>
    </w:p>
    <w:p w:rsidR="00B35F15" w:rsidRDefault="00B35F15" w:rsidP="00B35F15">
      <w:pPr>
        <w:ind w:firstLine="709"/>
        <w:jc w:val="both"/>
      </w:pPr>
      <w:r>
        <w:t>В целях устранения технических ошибок предлагается внести изменения в приложение постановления, изложив его в новой редакции согласно приложению к настоящему постановлению.</w:t>
      </w:r>
    </w:p>
    <w:p w:rsidR="00B35F15" w:rsidRDefault="00B35F15" w:rsidP="00B35F15">
      <w:pPr>
        <w:ind w:firstLine="709"/>
        <w:jc w:val="both"/>
      </w:pPr>
      <w:r>
        <w:t>Данные изменения производятся в строгом соответствии с экспертным заключением по материалам, представленным МКП «ТЕПЛО» для установления тарифов на теплоноситель и горячую воду в открытой системе горячего водоснабжения, реализуемых на потребительском рынке г. Топки на 2019 год.</w:t>
      </w:r>
    </w:p>
    <w:p w:rsidR="00B35F15" w:rsidRDefault="00B35F15" w:rsidP="00B35F15">
      <w:pPr>
        <w:ind w:firstLine="709"/>
        <w:jc w:val="both"/>
      </w:pPr>
      <w:r>
        <w:t>Ввести в действие со дня официального опубликования, распространив на правоотношения, возникшие с 01.01.2019.</w:t>
      </w:r>
    </w:p>
    <w:p w:rsidR="00735E0A" w:rsidRDefault="00735E0A" w:rsidP="00735E0A">
      <w:pPr>
        <w:ind w:firstLine="567"/>
        <w:jc w:val="both"/>
        <w:rPr>
          <w:b/>
        </w:rPr>
      </w:pPr>
    </w:p>
    <w:p w:rsidR="00735E0A" w:rsidRPr="00E17B99" w:rsidRDefault="00735E0A" w:rsidP="00735E0A">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35E0A" w:rsidRPr="00E17B99" w:rsidRDefault="00735E0A" w:rsidP="00735E0A">
      <w:pPr>
        <w:ind w:firstLine="567"/>
        <w:jc w:val="both"/>
        <w:rPr>
          <w:b/>
        </w:rPr>
      </w:pPr>
    </w:p>
    <w:p w:rsidR="00735E0A" w:rsidRDefault="00735E0A" w:rsidP="00735E0A">
      <w:pPr>
        <w:ind w:firstLine="567"/>
        <w:jc w:val="both"/>
        <w:rPr>
          <w:b/>
        </w:rPr>
      </w:pPr>
      <w:r>
        <w:rPr>
          <w:b/>
        </w:rPr>
        <w:t>ПОСТАНОВ</w:t>
      </w:r>
      <w:r w:rsidRPr="00E17B99">
        <w:rPr>
          <w:b/>
        </w:rPr>
        <w:t>ИЛО:</w:t>
      </w:r>
    </w:p>
    <w:p w:rsidR="00735E0A" w:rsidRDefault="00735E0A" w:rsidP="00735E0A">
      <w:pPr>
        <w:ind w:firstLine="567"/>
        <w:jc w:val="both"/>
        <w:rPr>
          <w:b/>
        </w:rPr>
      </w:pPr>
    </w:p>
    <w:p w:rsidR="00B35F15" w:rsidRPr="00B35F15" w:rsidRDefault="00B35F15" w:rsidP="00B35F15">
      <w:pPr>
        <w:ind w:firstLine="567"/>
        <w:jc w:val="both"/>
      </w:pPr>
      <w:r w:rsidRPr="00B35F15">
        <w:t>Приложение к постановлению региональной энергетической комиссии Кемеровской области от 20.12.2018 № 671 «Об установлении</w:t>
      </w:r>
      <w:r>
        <w:t xml:space="preserve"> </w:t>
      </w:r>
      <w:r w:rsidRPr="00B35F15">
        <w:t>МКП «ТЕПЛО» тарифов на горячую воду в открытой системе горячего водоснабжения (теплоснабжения), реализуемую на потребительском рынке г. Топки, на 2019 год» изложить в новой редакции согласно приложению</w:t>
      </w:r>
      <w:r>
        <w:t xml:space="preserve"> № 3 </w:t>
      </w:r>
      <w:r w:rsidRPr="00B35F15">
        <w:t xml:space="preserve">к настоящему </w:t>
      </w:r>
      <w:r>
        <w:t>протоколу</w:t>
      </w:r>
      <w:r w:rsidRPr="00B35F15">
        <w:t>.</w:t>
      </w:r>
    </w:p>
    <w:p w:rsidR="00735E0A" w:rsidRDefault="00735E0A" w:rsidP="00735E0A">
      <w:pPr>
        <w:pStyle w:val="af4"/>
        <w:spacing w:after="200"/>
        <w:ind w:left="709"/>
        <w:jc w:val="both"/>
        <w:rPr>
          <w:b/>
        </w:rPr>
      </w:pPr>
    </w:p>
    <w:p w:rsidR="00735E0A" w:rsidRDefault="00735E0A" w:rsidP="00735E0A">
      <w:pPr>
        <w:pStyle w:val="af4"/>
        <w:spacing w:after="200"/>
        <w:ind w:left="709"/>
        <w:jc w:val="both"/>
        <w:rPr>
          <w:b/>
        </w:rPr>
      </w:pPr>
      <w:r w:rsidRPr="00735E0A">
        <w:rPr>
          <w:b/>
        </w:rPr>
        <w:t>Голосовали ЗА единогласно</w:t>
      </w:r>
      <w:r>
        <w:rPr>
          <w:b/>
        </w:rPr>
        <w:t>.</w:t>
      </w:r>
    </w:p>
    <w:p w:rsidR="00735E0A" w:rsidRDefault="00735E0A" w:rsidP="00735E0A">
      <w:pPr>
        <w:pStyle w:val="af4"/>
        <w:spacing w:after="200"/>
        <w:ind w:left="709"/>
        <w:jc w:val="both"/>
        <w:rPr>
          <w:b/>
        </w:rPr>
      </w:pPr>
    </w:p>
    <w:p w:rsidR="00217D15" w:rsidRPr="00217D15" w:rsidRDefault="00735E0A" w:rsidP="00217D15">
      <w:pPr>
        <w:ind w:firstLine="567"/>
        <w:jc w:val="both"/>
        <w:rPr>
          <w:b/>
        </w:rPr>
      </w:pPr>
      <w:r w:rsidRPr="00217D15">
        <w:rPr>
          <w:b/>
        </w:rPr>
        <w:t xml:space="preserve">Вопрос 5. </w:t>
      </w:r>
      <w:r w:rsidR="00217D15" w:rsidRPr="00217D15">
        <w:rPr>
          <w:b/>
        </w:rPr>
        <w:t>О внесении изменений в постановление региональной энергетической комиссии Кемеровской области от 30.11.2018 № 409</w:t>
      </w:r>
      <w:r w:rsidR="00217D15">
        <w:rPr>
          <w:b/>
        </w:rPr>
        <w:t xml:space="preserve"> </w:t>
      </w:r>
      <w:r w:rsidR="00217D15" w:rsidRPr="00217D15">
        <w:rPr>
          <w:b/>
        </w:rPr>
        <w:t xml:space="preserve">«Об установлении ООО ХК «СДС-Энерго» долгосрочных параметров регулирования и долгосрочных тарифов на тепловую энергию, реализуемую на потребительском рынке г. Междуреченска, на 2019-2023 годы» </w:t>
      </w:r>
    </w:p>
    <w:p w:rsidR="00735E0A" w:rsidRPr="00735E0A" w:rsidRDefault="00735E0A" w:rsidP="00735E0A">
      <w:pPr>
        <w:ind w:firstLine="567"/>
        <w:jc w:val="both"/>
        <w:rPr>
          <w:b/>
        </w:rPr>
      </w:pPr>
    </w:p>
    <w:p w:rsidR="00217D15" w:rsidRDefault="00217D15" w:rsidP="00217D15">
      <w:pPr>
        <w:ind w:firstLine="567"/>
        <w:jc w:val="both"/>
      </w:pPr>
      <w:r w:rsidRPr="009063AC">
        <w:t>Докладчик</w:t>
      </w:r>
      <w:r w:rsidRPr="008F59B7">
        <w:rPr>
          <w:b/>
        </w:rPr>
        <w:t xml:space="preserve"> </w:t>
      </w:r>
      <w:r w:rsidRPr="008F59B7">
        <w:rPr>
          <w:b/>
          <w:shd w:val="clear" w:color="auto" w:fill="FFFFFF"/>
        </w:rPr>
        <w:t xml:space="preserve">Незнанов П.Г. </w:t>
      </w:r>
      <w:r>
        <w:t>пояснил:</w:t>
      </w:r>
    </w:p>
    <w:p w:rsidR="00217D15" w:rsidRDefault="00217D15" w:rsidP="00217D15">
      <w:pPr>
        <w:ind w:firstLine="567"/>
        <w:jc w:val="both"/>
      </w:pPr>
    </w:p>
    <w:p w:rsidR="00217D15" w:rsidRDefault="00217D15" w:rsidP="00217D15">
      <w:pPr>
        <w:ind w:firstLine="709"/>
        <w:jc w:val="both"/>
        <w:rPr>
          <w:sz w:val="28"/>
          <w:szCs w:val="28"/>
        </w:rPr>
      </w:pPr>
      <w:r>
        <w:t>В постановлении региональной энергетической комиссии Кемеровской области от 30.11.2018 № 409 «Об установлении ООО ХК «СДС-Энерго» долгосрочных параметров регулирования и долгосрочных тарифов на тепловую энергию, реализуемую на потребительском рынке г. Междуреченска, на 2019-2023 годы», были допущены технические ошибки.</w:t>
      </w:r>
    </w:p>
    <w:p w:rsidR="00217D15" w:rsidRDefault="00217D15" w:rsidP="00217D15">
      <w:pPr>
        <w:ind w:firstLine="709"/>
        <w:jc w:val="both"/>
      </w:pPr>
      <w:r>
        <w:t>В целях устранения технических ошибок предлагается внести изменения в приложение № 1 постановления, изложив его в новой редакции согласно приложению к настоящему постановлению.</w:t>
      </w:r>
    </w:p>
    <w:p w:rsidR="00217D15" w:rsidRDefault="00217D15" w:rsidP="00217D15">
      <w:pPr>
        <w:ind w:firstLine="709"/>
        <w:jc w:val="both"/>
      </w:pPr>
      <w:r>
        <w:t>Данные изменения производятся в строгом соответствии с экспертным заключением по материалам, представленным ООО ХК «СДС-Энерго» для определения величины НВВ и уровня тарифов на тепловую энергию, реализуемую на потребительском рынке г. Междуреченска, на 2019-2023 гг. (отчёт в рамках государственного контракта №4к от 01.06.2018 г.).</w:t>
      </w:r>
    </w:p>
    <w:p w:rsidR="00217D15" w:rsidRDefault="00217D15" w:rsidP="00217D15">
      <w:pPr>
        <w:ind w:firstLine="709"/>
        <w:jc w:val="both"/>
      </w:pPr>
      <w:r>
        <w:t>Ввести в действие со дня официального опубликования, распространив на правоотношения, возникшие с 01.01.2019.</w:t>
      </w:r>
    </w:p>
    <w:p w:rsidR="00217D15" w:rsidRDefault="00217D15" w:rsidP="00217D15">
      <w:pPr>
        <w:jc w:val="both"/>
        <w:rPr>
          <w:b/>
        </w:rPr>
      </w:pPr>
    </w:p>
    <w:p w:rsidR="00730C88" w:rsidRPr="00E17B99" w:rsidRDefault="00730C88" w:rsidP="00730C8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30C88" w:rsidRPr="00E17B99" w:rsidRDefault="00730C88" w:rsidP="00730C88">
      <w:pPr>
        <w:ind w:firstLine="567"/>
        <w:jc w:val="both"/>
        <w:rPr>
          <w:b/>
        </w:rPr>
      </w:pPr>
    </w:p>
    <w:p w:rsidR="00730C88" w:rsidRDefault="00730C88" w:rsidP="00730C88">
      <w:pPr>
        <w:ind w:firstLine="567"/>
        <w:jc w:val="both"/>
        <w:rPr>
          <w:b/>
        </w:rPr>
      </w:pPr>
      <w:r>
        <w:rPr>
          <w:b/>
        </w:rPr>
        <w:t>ПОСТАНОВ</w:t>
      </w:r>
      <w:r w:rsidRPr="00E17B99">
        <w:rPr>
          <w:b/>
        </w:rPr>
        <w:t>ИЛО:</w:t>
      </w:r>
    </w:p>
    <w:p w:rsidR="00730C88" w:rsidRDefault="00730C88" w:rsidP="00730C88">
      <w:pPr>
        <w:ind w:firstLine="567"/>
        <w:jc w:val="both"/>
        <w:rPr>
          <w:b/>
        </w:rPr>
      </w:pPr>
    </w:p>
    <w:p w:rsidR="00217D15" w:rsidRPr="00217D15" w:rsidRDefault="00217D15" w:rsidP="00217D15">
      <w:pPr>
        <w:ind w:firstLine="567"/>
        <w:jc w:val="both"/>
      </w:pPr>
      <w:r w:rsidRPr="00217D15">
        <w:t>Приложение № 1 к постановлению региональной энергетической комиссии Кемеровской области от 30.11.2018 № 409 «Об установлении</w:t>
      </w:r>
      <w:r w:rsidRPr="00217D15">
        <w:br/>
        <w:t xml:space="preserve">ООО ХК «СДС-Энерго» долгосрочных параметров регулирования и долгосрочных тарифов на тепловую энергию, реализуемую на потребительском рынке г. Междуреченска, на 2019-2023 годы» изложить в новой редакции согласно приложению </w:t>
      </w:r>
      <w:r>
        <w:t xml:space="preserve">№ 4 </w:t>
      </w:r>
      <w:r w:rsidRPr="00217D15">
        <w:t xml:space="preserve">к настоящему </w:t>
      </w:r>
      <w:r>
        <w:t>протоколу</w:t>
      </w:r>
      <w:r w:rsidRPr="00217D15">
        <w:t>.</w:t>
      </w:r>
    </w:p>
    <w:p w:rsidR="00730C88" w:rsidRDefault="00730C88" w:rsidP="00730C88">
      <w:pPr>
        <w:ind w:firstLine="567"/>
        <w:jc w:val="both"/>
        <w:rPr>
          <w:b/>
        </w:rPr>
      </w:pPr>
    </w:p>
    <w:p w:rsidR="00730C88" w:rsidRPr="00730C88" w:rsidRDefault="00730C88" w:rsidP="00730C88">
      <w:pPr>
        <w:ind w:firstLine="567"/>
        <w:jc w:val="both"/>
        <w:rPr>
          <w:b/>
        </w:rPr>
      </w:pPr>
      <w:r w:rsidRPr="00730C88">
        <w:rPr>
          <w:b/>
        </w:rPr>
        <w:t>Голосовали ЗА единогласно.</w:t>
      </w:r>
    </w:p>
    <w:p w:rsidR="00730C88" w:rsidRDefault="00730C88" w:rsidP="00730C88">
      <w:pPr>
        <w:spacing w:after="200"/>
        <w:jc w:val="both"/>
        <w:rPr>
          <w:b/>
        </w:rPr>
      </w:pPr>
    </w:p>
    <w:p w:rsidR="00217D15" w:rsidRPr="00217D15" w:rsidRDefault="00730C88" w:rsidP="00217D15">
      <w:pPr>
        <w:ind w:firstLine="567"/>
        <w:jc w:val="both"/>
        <w:rPr>
          <w:b/>
        </w:rPr>
      </w:pPr>
      <w:r>
        <w:rPr>
          <w:b/>
        </w:rPr>
        <w:t xml:space="preserve">Вопрос 6. </w:t>
      </w:r>
      <w:r w:rsidR="00217D15" w:rsidRPr="00217D15">
        <w:rPr>
          <w:b/>
        </w:rPr>
        <w:t xml:space="preserve">О внесении изменений в постановление региональной энергетической комиссии Кемеровской области от 30.11.2018 № 410 «Об установлении ООО ХК «СДС-Энерго» долгосрочных параметров регулирования и долгосрочных тарифов на </w:t>
      </w:r>
      <w:r w:rsidR="00217D15" w:rsidRPr="00217D15">
        <w:rPr>
          <w:b/>
        </w:rPr>
        <w:lastRenderedPageBreak/>
        <w:t>теплоноситель, реализуемый на потребительском рынке</w:t>
      </w:r>
      <w:r w:rsidR="00217D15">
        <w:rPr>
          <w:b/>
        </w:rPr>
        <w:t xml:space="preserve"> </w:t>
      </w:r>
      <w:r w:rsidR="00217D15" w:rsidRPr="00217D15">
        <w:rPr>
          <w:b/>
        </w:rPr>
        <w:t xml:space="preserve">г. Междуреченска, на 2019-2023 годы» </w:t>
      </w:r>
    </w:p>
    <w:p w:rsidR="00217D15" w:rsidRDefault="00217D15" w:rsidP="00217D15">
      <w:pPr>
        <w:jc w:val="both"/>
        <w:rPr>
          <w:b/>
        </w:rPr>
      </w:pPr>
    </w:p>
    <w:p w:rsidR="00730C88" w:rsidRPr="00DD4371" w:rsidRDefault="00730C88" w:rsidP="00730C88">
      <w:pPr>
        <w:ind w:firstLine="567"/>
        <w:jc w:val="both"/>
        <w:rPr>
          <w:b/>
        </w:rPr>
      </w:pPr>
      <w:r w:rsidRPr="009C7FA9">
        <w:t xml:space="preserve">Докладчик </w:t>
      </w:r>
      <w:r>
        <w:rPr>
          <w:b/>
        </w:rPr>
        <w:t xml:space="preserve">Незнанов П.Г. </w:t>
      </w:r>
      <w:r w:rsidRPr="00DD4371">
        <w:t>пояснил:</w:t>
      </w:r>
    </w:p>
    <w:p w:rsidR="00730C88" w:rsidRDefault="00730C88" w:rsidP="00730C88">
      <w:pPr>
        <w:ind w:firstLine="567"/>
        <w:jc w:val="both"/>
        <w:rPr>
          <w:b/>
        </w:rPr>
      </w:pPr>
    </w:p>
    <w:p w:rsidR="00646821" w:rsidRDefault="00646821" w:rsidP="00646821">
      <w:pPr>
        <w:ind w:firstLine="709"/>
        <w:jc w:val="both"/>
        <w:rPr>
          <w:sz w:val="28"/>
          <w:szCs w:val="28"/>
        </w:rPr>
      </w:pPr>
      <w:r>
        <w:t>В постановлении региональной энергетической комиссии Кемеровской области от 30.11.2018 № 410 «Об установлении ООО ХК «СДС-Энерго» долгосрочных параметров регулирования и долгосрочных тарифов на теплоноситель, реализуемый на потребительском рынке г. Междуреченска, на 2019-2023 годы», были допущены технические ошибки.</w:t>
      </w:r>
    </w:p>
    <w:p w:rsidR="00646821" w:rsidRDefault="00646821" w:rsidP="00646821">
      <w:pPr>
        <w:ind w:firstLine="709"/>
        <w:jc w:val="both"/>
      </w:pPr>
      <w:r>
        <w:t>В целях устранения технических ошибок предлагается внести изменения в приложения № 1, 2 постановления, изложив его в новой редакции согласно приложению к настоящему постановлению.</w:t>
      </w:r>
    </w:p>
    <w:p w:rsidR="00646821" w:rsidRDefault="00646821" w:rsidP="00646821">
      <w:pPr>
        <w:ind w:firstLine="709"/>
        <w:jc w:val="both"/>
      </w:pPr>
      <w:r>
        <w:t>Данные изменения производятся в строгом соответствии с экспертным заключением по материалам, представленным ООО ХК «СДС-Энерго» для установления долгосрочных тарифов на теплоноситель и горячую воду в открытой системе горячего водоснабжения, реализуемых на потребительском рынке  г. Междуреченска на 2019 - 2023 годы (отчёт в рамках государственного контракта  № 4к от 01.06.2018 г.).</w:t>
      </w:r>
    </w:p>
    <w:p w:rsidR="00646821" w:rsidRDefault="00646821" w:rsidP="00646821">
      <w:pPr>
        <w:ind w:firstLine="709"/>
        <w:jc w:val="both"/>
      </w:pPr>
      <w:r>
        <w:t>Ввести в действие со дня официального опубликования, распространив на правоотношения, возникшие с 01.01.2019.</w:t>
      </w:r>
    </w:p>
    <w:p w:rsidR="001327C5" w:rsidRDefault="001327C5" w:rsidP="00730C88">
      <w:pPr>
        <w:ind w:firstLine="567"/>
        <w:jc w:val="both"/>
      </w:pPr>
    </w:p>
    <w:p w:rsidR="00730C88" w:rsidRPr="00E17B99" w:rsidRDefault="00730C88" w:rsidP="00730C8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30C88" w:rsidRPr="00E17B99" w:rsidRDefault="00730C88" w:rsidP="00730C88">
      <w:pPr>
        <w:ind w:firstLine="567"/>
        <w:jc w:val="both"/>
        <w:rPr>
          <w:b/>
        </w:rPr>
      </w:pPr>
    </w:p>
    <w:p w:rsidR="00730C88" w:rsidRDefault="00730C88" w:rsidP="00730C88">
      <w:pPr>
        <w:ind w:firstLine="567"/>
        <w:jc w:val="both"/>
        <w:rPr>
          <w:b/>
        </w:rPr>
      </w:pPr>
      <w:r>
        <w:rPr>
          <w:b/>
        </w:rPr>
        <w:t>ПОСТАНОВ</w:t>
      </w:r>
      <w:r w:rsidRPr="00E17B99">
        <w:rPr>
          <w:b/>
        </w:rPr>
        <w:t>ИЛО:</w:t>
      </w:r>
    </w:p>
    <w:p w:rsidR="00730C88" w:rsidRDefault="00730C88" w:rsidP="00730C88">
      <w:pPr>
        <w:ind w:firstLine="567"/>
        <w:jc w:val="both"/>
        <w:rPr>
          <w:b/>
        </w:rPr>
      </w:pPr>
    </w:p>
    <w:p w:rsidR="00217D15" w:rsidRPr="00217D15" w:rsidRDefault="00217D15" w:rsidP="00217D15">
      <w:pPr>
        <w:ind w:firstLine="567"/>
        <w:jc w:val="both"/>
      </w:pPr>
      <w:r w:rsidRPr="00217D15">
        <w:t xml:space="preserve">Приложения № 1, 2 к постановлению региональной энергетической комиссии Кемеровской области от 30.11.2018 № 410 «Об установлении ООО ХК «СДС-Энерго» долгосрочных параметров регулирования и долгосрочных тарифов на теплоноситель, реализуемый на потребительском рынке г. Междуреченска, на 2019-2023 годы» изложить в новой редакции согласно приложению </w:t>
      </w:r>
      <w:r>
        <w:t xml:space="preserve">№ 5 </w:t>
      </w:r>
      <w:r w:rsidRPr="00217D15">
        <w:t xml:space="preserve">к настоящему </w:t>
      </w:r>
      <w:r>
        <w:t>протоколу</w:t>
      </w:r>
      <w:r w:rsidRPr="00217D15">
        <w:t>.</w:t>
      </w:r>
    </w:p>
    <w:p w:rsidR="00730C88" w:rsidRPr="00730C88" w:rsidRDefault="00730C88" w:rsidP="00730C88">
      <w:pPr>
        <w:ind w:firstLine="567"/>
        <w:jc w:val="both"/>
        <w:rPr>
          <w:color w:val="000000"/>
        </w:rPr>
      </w:pPr>
    </w:p>
    <w:p w:rsidR="00730C88" w:rsidRPr="00730C88" w:rsidRDefault="00730C88" w:rsidP="00730C88">
      <w:pPr>
        <w:ind w:firstLine="567"/>
        <w:jc w:val="both"/>
        <w:rPr>
          <w:b/>
        </w:rPr>
      </w:pPr>
      <w:r w:rsidRPr="00730C88">
        <w:rPr>
          <w:b/>
        </w:rPr>
        <w:t>Голосовали ЗА единогласно.</w:t>
      </w:r>
    </w:p>
    <w:p w:rsidR="00BF7A61" w:rsidRDefault="00BF7A61" w:rsidP="00BF7A61">
      <w:pPr>
        <w:ind w:firstLine="567"/>
        <w:jc w:val="both"/>
        <w:rPr>
          <w:b/>
        </w:rPr>
      </w:pPr>
    </w:p>
    <w:p w:rsidR="00B35DCB" w:rsidRPr="008D67A8" w:rsidRDefault="00B35DCB" w:rsidP="00F461F3">
      <w:pPr>
        <w:ind w:firstLine="567"/>
        <w:jc w:val="both"/>
        <w:rPr>
          <w:b/>
        </w:rPr>
      </w:pPr>
    </w:p>
    <w:p w:rsidR="00F461F3" w:rsidRPr="00E17B99" w:rsidRDefault="007139FE" w:rsidP="00F461F3">
      <w:pPr>
        <w:ind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F461F3" w:rsidRPr="00E17B99" w:rsidRDefault="00F461F3" w:rsidP="00F461F3">
      <w:pPr>
        <w:ind w:firstLine="567"/>
        <w:jc w:val="both"/>
        <w:rPr>
          <w:b/>
        </w:rPr>
      </w:pPr>
    </w:p>
    <w:p w:rsidR="002B17F4" w:rsidRPr="00D5286A" w:rsidRDefault="002B17F4" w:rsidP="00EB0A60">
      <w:pPr>
        <w:ind w:firstLine="709"/>
        <w:jc w:val="both"/>
        <w:rPr>
          <w:bCs/>
          <w:kern w:val="32"/>
        </w:rPr>
      </w:pPr>
    </w:p>
    <w:p w:rsidR="00807F94" w:rsidRPr="00D5286A" w:rsidRDefault="00807F94" w:rsidP="00807F94">
      <w:pPr>
        <w:ind w:firstLine="567"/>
        <w:jc w:val="both"/>
      </w:pPr>
      <w:r w:rsidRPr="00D5286A">
        <w:t>_____________________</w:t>
      </w:r>
      <w:r w:rsidR="002E48C7" w:rsidRPr="00D5286A">
        <w:t>О.А. Чурсина</w:t>
      </w:r>
    </w:p>
    <w:p w:rsidR="00D4528F" w:rsidRDefault="00D4528F" w:rsidP="00CB452B">
      <w:pPr>
        <w:jc w:val="both"/>
      </w:pPr>
    </w:p>
    <w:p w:rsidR="002B17F4" w:rsidRPr="00D5286A" w:rsidRDefault="002B17F4" w:rsidP="00CB452B">
      <w:pPr>
        <w:jc w:val="both"/>
      </w:pPr>
    </w:p>
    <w:p w:rsidR="0057441D" w:rsidRPr="00D5286A" w:rsidRDefault="0057441D" w:rsidP="0057441D">
      <w:pPr>
        <w:ind w:firstLine="567"/>
        <w:jc w:val="both"/>
      </w:pPr>
      <w:r w:rsidRPr="00D5286A">
        <w:t>_____________________П.Г. Незнанов</w:t>
      </w:r>
    </w:p>
    <w:p w:rsidR="0057441D" w:rsidRDefault="0057441D" w:rsidP="00CB452B">
      <w:pPr>
        <w:jc w:val="both"/>
      </w:pPr>
    </w:p>
    <w:p w:rsidR="002B17F4" w:rsidRPr="00D5286A" w:rsidRDefault="002B17F4" w:rsidP="00CB452B">
      <w:pPr>
        <w:jc w:val="both"/>
      </w:pPr>
    </w:p>
    <w:p w:rsidR="00D4528F" w:rsidRPr="00D5286A" w:rsidRDefault="0057441D" w:rsidP="009320E9">
      <w:pPr>
        <w:ind w:firstLine="567"/>
        <w:jc w:val="both"/>
      </w:pPr>
      <w:r w:rsidRPr="00D5286A">
        <w:t>_____________________Э.Б. Гусельщиков</w:t>
      </w:r>
    </w:p>
    <w:p w:rsidR="00D4528F" w:rsidRPr="00D5286A" w:rsidRDefault="00D4528F" w:rsidP="00CB452B">
      <w:pPr>
        <w:ind w:firstLine="567"/>
      </w:pPr>
    </w:p>
    <w:p w:rsidR="009320E9" w:rsidRPr="00D5286A" w:rsidRDefault="009320E9" w:rsidP="00CB452B">
      <w:pPr>
        <w:ind w:firstLine="567"/>
      </w:pPr>
    </w:p>
    <w:p w:rsidR="003E7F03" w:rsidRPr="00D5286A" w:rsidRDefault="000F3683" w:rsidP="00CB452B">
      <w:pPr>
        <w:ind w:firstLine="567"/>
        <w:sectPr w:rsidR="003E7F03" w:rsidRPr="00D5286A" w:rsidSect="001327C5">
          <w:headerReference w:type="default" r:id="rId8"/>
          <w:footerReference w:type="even" r:id="rId9"/>
          <w:footerReference w:type="default" r:id="rId10"/>
          <w:headerReference w:type="first" r:id="rId11"/>
          <w:footerReference w:type="first" r:id="rId12"/>
          <w:pgSz w:w="11906" w:h="16838"/>
          <w:pgMar w:top="1134" w:right="850" w:bottom="993" w:left="1701" w:header="709" w:footer="709" w:gutter="0"/>
          <w:cols w:space="708"/>
          <w:docGrid w:linePitch="360"/>
        </w:sectPr>
      </w:pPr>
      <w:r w:rsidRPr="00D5286A">
        <w:t xml:space="preserve">Секретарь заседания: ____________________ </w:t>
      </w:r>
      <w:r w:rsidR="00477DAB" w:rsidRPr="00D5286A">
        <w:t>К.С. Юхневич</w:t>
      </w:r>
    </w:p>
    <w:p w:rsidR="003E7F03" w:rsidRDefault="003E7F03" w:rsidP="00EA3599">
      <w:pPr>
        <w:tabs>
          <w:tab w:val="left" w:pos="4253"/>
        </w:tabs>
        <w:ind w:left="4536" w:right="-142" w:firstLine="1134"/>
      </w:pPr>
      <w:bookmarkStart w:id="1" w:name="_Hlk499641209"/>
      <w:bookmarkStart w:id="2" w:name="_Hlk499624606"/>
      <w:bookmarkStart w:id="3" w:name="_Hlk500246132"/>
      <w:bookmarkStart w:id="4" w:name="_Hlk503780412"/>
      <w:r>
        <w:lastRenderedPageBreak/>
        <w:t xml:space="preserve">Приложение № 1 к протоколу № </w:t>
      </w:r>
      <w:r w:rsidR="005C57ED">
        <w:t>3</w:t>
      </w:r>
    </w:p>
    <w:p w:rsidR="00672428" w:rsidRDefault="003E7F03" w:rsidP="003F0501">
      <w:pPr>
        <w:tabs>
          <w:tab w:val="left" w:pos="4536"/>
        </w:tabs>
        <w:ind w:left="5670" w:right="-142"/>
      </w:pPr>
      <w:r>
        <w:t xml:space="preserve">заседания правления региональной энергетической комиссии Кемеровской области от </w:t>
      </w:r>
      <w:r w:rsidR="005C57ED">
        <w:t>22</w:t>
      </w:r>
      <w:r>
        <w:t>.01.201</w:t>
      </w:r>
      <w:bookmarkEnd w:id="1"/>
      <w:bookmarkEnd w:id="2"/>
      <w:bookmarkEnd w:id="3"/>
      <w:bookmarkEnd w:id="4"/>
      <w:r w:rsidR="009862A1">
        <w:t>9</w:t>
      </w:r>
    </w:p>
    <w:p w:rsidR="008F59B7" w:rsidRDefault="008F59B7" w:rsidP="003F0501">
      <w:pPr>
        <w:tabs>
          <w:tab w:val="left" w:pos="4536"/>
        </w:tabs>
        <w:ind w:left="5670" w:right="-142"/>
      </w:pPr>
    </w:p>
    <w:p w:rsidR="008F59B7" w:rsidRDefault="008F59B7" w:rsidP="008F59B7">
      <w:pPr>
        <w:jc w:val="center"/>
        <w:rPr>
          <w:b/>
          <w:bCs/>
          <w:color w:val="000000"/>
          <w:kern w:val="32"/>
          <w:sz w:val="28"/>
          <w:szCs w:val="28"/>
        </w:rPr>
      </w:pPr>
      <w:r w:rsidRPr="0042696F">
        <w:rPr>
          <w:b/>
          <w:bCs/>
          <w:color w:val="000000"/>
          <w:kern w:val="32"/>
          <w:sz w:val="28"/>
          <w:szCs w:val="28"/>
        </w:rPr>
        <w:t xml:space="preserve">Долгосрочные параметры регулирования </w:t>
      </w:r>
      <w:r w:rsidRPr="008D6017">
        <w:rPr>
          <w:b/>
          <w:bCs/>
          <w:color w:val="000000"/>
          <w:kern w:val="32"/>
          <w:sz w:val="28"/>
          <w:szCs w:val="28"/>
        </w:rPr>
        <w:t>ООО «Водоканал»</w:t>
      </w:r>
    </w:p>
    <w:p w:rsidR="008F59B7" w:rsidRDefault="008F59B7" w:rsidP="008F59B7">
      <w:pPr>
        <w:jc w:val="center"/>
        <w:rPr>
          <w:b/>
          <w:bCs/>
          <w:color w:val="000000"/>
          <w:kern w:val="32"/>
          <w:sz w:val="28"/>
          <w:szCs w:val="28"/>
        </w:rPr>
      </w:pPr>
      <w:r w:rsidRPr="0042696F">
        <w:rPr>
          <w:b/>
          <w:bCs/>
          <w:color w:val="000000"/>
          <w:kern w:val="32"/>
          <w:sz w:val="28"/>
          <w:szCs w:val="28"/>
        </w:rPr>
        <w:t>для формирования долгосрочных тарифов</w:t>
      </w:r>
    </w:p>
    <w:p w:rsidR="008F59B7" w:rsidRPr="0042696F" w:rsidRDefault="008F59B7" w:rsidP="008F59B7">
      <w:pPr>
        <w:jc w:val="center"/>
        <w:rPr>
          <w:b/>
          <w:bCs/>
          <w:color w:val="000000"/>
          <w:kern w:val="32"/>
          <w:sz w:val="28"/>
          <w:szCs w:val="28"/>
        </w:rPr>
      </w:pPr>
      <w:r w:rsidRPr="000C6538">
        <w:rPr>
          <w:b/>
          <w:bCs/>
          <w:color w:val="000000"/>
          <w:kern w:val="32"/>
          <w:sz w:val="28"/>
          <w:szCs w:val="28"/>
        </w:rPr>
        <w:t>на тепловую энергию, реализуемую</w:t>
      </w:r>
      <w:r>
        <w:rPr>
          <w:b/>
          <w:bCs/>
          <w:color w:val="000000"/>
          <w:kern w:val="32"/>
          <w:sz w:val="28"/>
          <w:szCs w:val="28"/>
        </w:rPr>
        <w:t xml:space="preserve"> </w:t>
      </w:r>
      <w:r w:rsidRPr="000C6538">
        <w:rPr>
          <w:b/>
          <w:bCs/>
          <w:color w:val="000000"/>
          <w:kern w:val="32"/>
          <w:sz w:val="28"/>
          <w:szCs w:val="28"/>
        </w:rPr>
        <w:t>на потребительском</w:t>
      </w:r>
      <w:r>
        <w:rPr>
          <w:b/>
          <w:bCs/>
          <w:color w:val="000000"/>
          <w:kern w:val="32"/>
          <w:sz w:val="28"/>
          <w:szCs w:val="28"/>
        </w:rPr>
        <w:t xml:space="preserve"> </w:t>
      </w:r>
      <w:r w:rsidRPr="000C6538">
        <w:rPr>
          <w:b/>
          <w:bCs/>
          <w:color w:val="000000"/>
          <w:kern w:val="32"/>
          <w:sz w:val="28"/>
          <w:szCs w:val="28"/>
        </w:rPr>
        <w:t>рынке</w:t>
      </w:r>
      <w:r>
        <w:rPr>
          <w:b/>
          <w:bCs/>
          <w:color w:val="000000"/>
          <w:kern w:val="32"/>
          <w:sz w:val="28"/>
          <w:szCs w:val="28"/>
        </w:rPr>
        <w:br/>
        <w:t>г</w:t>
      </w:r>
      <w:r w:rsidRPr="000C6538">
        <w:rPr>
          <w:b/>
          <w:bCs/>
          <w:color w:val="000000"/>
          <w:kern w:val="32"/>
          <w:sz w:val="28"/>
          <w:szCs w:val="28"/>
        </w:rPr>
        <w:t xml:space="preserve">. </w:t>
      </w:r>
      <w:r w:rsidRPr="008D6017">
        <w:rPr>
          <w:b/>
          <w:bCs/>
          <w:color w:val="000000"/>
          <w:kern w:val="32"/>
          <w:sz w:val="28"/>
          <w:szCs w:val="28"/>
        </w:rPr>
        <w:t>Ленинск-Кузнецкий</w:t>
      </w:r>
      <w:r>
        <w:rPr>
          <w:b/>
          <w:bCs/>
          <w:color w:val="000000"/>
          <w:kern w:val="32"/>
          <w:sz w:val="28"/>
          <w:szCs w:val="28"/>
        </w:rPr>
        <w:t>,</w:t>
      </w:r>
      <w:r w:rsidRPr="0042696F">
        <w:rPr>
          <w:b/>
          <w:bCs/>
          <w:color w:val="000000"/>
          <w:kern w:val="32"/>
          <w:sz w:val="28"/>
          <w:szCs w:val="28"/>
        </w:rPr>
        <w:t xml:space="preserve"> на период с 01.01.201</w:t>
      </w:r>
      <w:r>
        <w:rPr>
          <w:b/>
          <w:bCs/>
          <w:color w:val="000000"/>
          <w:kern w:val="32"/>
          <w:sz w:val="28"/>
          <w:szCs w:val="28"/>
        </w:rPr>
        <w:t>9</w:t>
      </w:r>
      <w:r w:rsidRPr="0042696F">
        <w:rPr>
          <w:b/>
          <w:bCs/>
          <w:color w:val="000000"/>
          <w:kern w:val="32"/>
          <w:sz w:val="28"/>
          <w:szCs w:val="28"/>
        </w:rPr>
        <w:t xml:space="preserve"> по 31.12.20</w:t>
      </w:r>
      <w:r>
        <w:rPr>
          <w:b/>
          <w:bCs/>
          <w:color w:val="000000"/>
          <w:kern w:val="32"/>
          <w:sz w:val="28"/>
          <w:szCs w:val="28"/>
        </w:rPr>
        <w:t>23</w:t>
      </w:r>
    </w:p>
    <w:p w:rsidR="008F59B7" w:rsidRDefault="008F59B7" w:rsidP="008F59B7">
      <w:pPr>
        <w:ind w:right="-711"/>
        <w:jc w:val="center"/>
        <w:rPr>
          <w:b/>
          <w:bCs/>
          <w:color w:val="000000"/>
          <w:kern w:val="32"/>
          <w:sz w:val="28"/>
          <w:szCs w:val="28"/>
        </w:rPr>
      </w:pPr>
    </w:p>
    <w:tbl>
      <w:tblPr>
        <w:tblpPr w:leftFromText="180" w:rightFromText="180" w:vertAnchor="text" w:horzAnchor="margin" w:tblpXSpec="center" w:tblpY="18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8"/>
        <w:gridCol w:w="1276"/>
        <w:gridCol w:w="992"/>
        <w:gridCol w:w="851"/>
        <w:gridCol w:w="992"/>
        <w:gridCol w:w="1418"/>
        <w:gridCol w:w="1417"/>
        <w:gridCol w:w="1134"/>
      </w:tblGrid>
      <w:tr w:rsidR="008F59B7" w:rsidRPr="002D61DB" w:rsidTr="008F59B7">
        <w:trPr>
          <w:trHeight w:val="2653"/>
        </w:trPr>
        <w:tc>
          <w:tcPr>
            <w:tcW w:w="1560" w:type="dxa"/>
            <w:vMerge w:val="restart"/>
            <w:shd w:val="clear" w:color="auto" w:fill="auto"/>
            <w:vAlign w:val="center"/>
          </w:tcPr>
          <w:p w:rsidR="008F59B7" w:rsidRPr="002D61DB" w:rsidRDefault="008F59B7" w:rsidP="001327C5">
            <w:pPr>
              <w:ind w:right="-2"/>
              <w:jc w:val="center"/>
            </w:pPr>
            <w:proofErr w:type="spellStart"/>
            <w:proofErr w:type="gramStart"/>
            <w:r w:rsidRPr="002D61DB">
              <w:t>Наименова</w:t>
            </w:r>
            <w:r>
              <w:t>-</w:t>
            </w:r>
            <w:r w:rsidRPr="002D61DB">
              <w:t>ние</w:t>
            </w:r>
            <w:proofErr w:type="spellEnd"/>
            <w:proofErr w:type="gramEnd"/>
            <w:r w:rsidRPr="002D61DB">
              <w:t xml:space="preserve"> </w:t>
            </w:r>
            <w:proofErr w:type="spellStart"/>
            <w:r w:rsidRPr="002D61DB">
              <w:t>регулируе</w:t>
            </w:r>
            <w:proofErr w:type="spellEnd"/>
            <w:r>
              <w:t>-</w:t>
            </w:r>
            <w:r w:rsidRPr="002D61DB">
              <w:t>мой организации</w:t>
            </w:r>
          </w:p>
        </w:tc>
        <w:tc>
          <w:tcPr>
            <w:tcW w:w="708" w:type="dxa"/>
            <w:vMerge w:val="restart"/>
            <w:shd w:val="clear" w:color="auto" w:fill="auto"/>
            <w:vAlign w:val="center"/>
          </w:tcPr>
          <w:p w:rsidR="008F59B7" w:rsidRPr="002D61DB" w:rsidRDefault="008F59B7" w:rsidP="001327C5">
            <w:pPr>
              <w:ind w:left="-91" w:right="-114" w:hanging="91"/>
              <w:jc w:val="center"/>
            </w:pPr>
            <w:r>
              <w:t>Г</w:t>
            </w:r>
            <w:r w:rsidRPr="002D61DB">
              <w:t>од</w:t>
            </w:r>
          </w:p>
        </w:tc>
        <w:tc>
          <w:tcPr>
            <w:tcW w:w="1276" w:type="dxa"/>
            <w:shd w:val="clear" w:color="auto" w:fill="auto"/>
            <w:vAlign w:val="center"/>
          </w:tcPr>
          <w:p w:rsidR="008F59B7" w:rsidRPr="002D61DB" w:rsidRDefault="008F59B7" w:rsidP="001327C5">
            <w:pPr>
              <w:ind w:right="-2"/>
              <w:jc w:val="center"/>
            </w:pPr>
            <w:r w:rsidRPr="002D61DB">
              <w:t>Базовый</w:t>
            </w:r>
          </w:p>
          <w:p w:rsidR="008F59B7" w:rsidRPr="002D61DB" w:rsidRDefault="008F59B7" w:rsidP="001327C5">
            <w:pPr>
              <w:ind w:right="-2"/>
              <w:jc w:val="center"/>
            </w:pPr>
            <w:r w:rsidRPr="002D61DB">
              <w:t xml:space="preserve">уровень </w:t>
            </w:r>
            <w:proofErr w:type="gramStart"/>
            <w:r w:rsidRPr="002D61DB">
              <w:t>опера</w:t>
            </w:r>
            <w:r>
              <w:t>-</w:t>
            </w:r>
            <w:proofErr w:type="spellStart"/>
            <w:r w:rsidRPr="002D61DB">
              <w:t>ционных</w:t>
            </w:r>
            <w:proofErr w:type="spellEnd"/>
            <w:proofErr w:type="gramEnd"/>
            <w:r w:rsidRPr="002D61DB">
              <w:t xml:space="preserve"> расходов</w:t>
            </w:r>
          </w:p>
        </w:tc>
        <w:tc>
          <w:tcPr>
            <w:tcW w:w="992" w:type="dxa"/>
            <w:shd w:val="clear" w:color="auto" w:fill="auto"/>
            <w:vAlign w:val="center"/>
          </w:tcPr>
          <w:p w:rsidR="008F59B7" w:rsidRPr="002D61DB" w:rsidRDefault="008F59B7" w:rsidP="001327C5">
            <w:pPr>
              <w:ind w:right="-2"/>
              <w:jc w:val="center"/>
            </w:pPr>
            <w:r w:rsidRPr="002D61DB">
              <w:t xml:space="preserve">Индекс </w:t>
            </w:r>
            <w:proofErr w:type="spellStart"/>
            <w:r w:rsidRPr="002D61DB">
              <w:t>эффек</w:t>
            </w:r>
            <w:r>
              <w:t>-</w:t>
            </w:r>
            <w:r w:rsidRPr="002D61DB">
              <w:t>тив-ности</w:t>
            </w:r>
            <w:proofErr w:type="spellEnd"/>
            <w:r w:rsidRPr="002D61DB">
              <w:t xml:space="preserve"> опера</w:t>
            </w:r>
            <w:r>
              <w:t>-</w:t>
            </w:r>
            <w:proofErr w:type="spellStart"/>
            <w:r w:rsidRPr="002D61DB">
              <w:t>цион</w:t>
            </w:r>
            <w:proofErr w:type="spellEnd"/>
            <w:r w:rsidRPr="002D61DB">
              <w:t>-</w:t>
            </w:r>
            <w:proofErr w:type="spellStart"/>
            <w:r w:rsidRPr="002D61DB">
              <w:t>ных</w:t>
            </w:r>
            <w:proofErr w:type="spellEnd"/>
            <w:r w:rsidRPr="002D61DB">
              <w:t xml:space="preserve"> </w:t>
            </w:r>
            <w:proofErr w:type="spellStart"/>
            <w:proofErr w:type="gramStart"/>
            <w:r w:rsidRPr="002D61DB">
              <w:t>расхо</w:t>
            </w:r>
            <w:r>
              <w:t>-</w:t>
            </w:r>
            <w:r w:rsidRPr="002D61DB">
              <w:t>дов</w:t>
            </w:r>
            <w:proofErr w:type="spellEnd"/>
            <w:proofErr w:type="gramEnd"/>
          </w:p>
        </w:tc>
        <w:tc>
          <w:tcPr>
            <w:tcW w:w="851" w:type="dxa"/>
            <w:shd w:val="clear" w:color="auto" w:fill="auto"/>
            <w:vAlign w:val="center"/>
          </w:tcPr>
          <w:p w:rsidR="008F59B7" w:rsidRPr="002D61DB" w:rsidRDefault="008F59B7" w:rsidP="001327C5">
            <w:pPr>
              <w:ind w:right="-2"/>
              <w:jc w:val="center"/>
            </w:pPr>
            <w:proofErr w:type="gramStart"/>
            <w:r w:rsidRPr="002D61DB">
              <w:t>Нор</w:t>
            </w:r>
            <w:r>
              <w:t>-</w:t>
            </w:r>
            <w:proofErr w:type="spellStart"/>
            <w:r w:rsidRPr="002D61DB">
              <w:t>ма</w:t>
            </w:r>
            <w:proofErr w:type="spellEnd"/>
            <w:proofErr w:type="gramEnd"/>
            <w:r>
              <w:t>-</w:t>
            </w:r>
            <w:proofErr w:type="spellStart"/>
            <w:r w:rsidRPr="002D61DB">
              <w:t>ти</w:t>
            </w:r>
            <w:r>
              <w:t>в-</w:t>
            </w:r>
            <w:r w:rsidRPr="002D61DB">
              <w:t>ный</w:t>
            </w:r>
            <w:proofErr w:type="spellEnd"/>
            <w:r w:rsidRPr="002D61DB">
              <w:t xml:space="preserve"> уро</w:t>
            </w:r>
            <w:r>
              <w:t>-</w:t>
            </w:r>
            <w:proofErr w:type="spellStart"/>
            <w:r w:rsidRPr="002D61DB">
              <w:t>вень</w:t>
            </w:r>
            <w:proofErr w:type="spellEnd"/>
            <w:r w:rsidRPr="002D61DB">
              <w:t xml:space="preserve"> при</w:t>
            </w:r>
            <w:r>
              <w:t>-</w:t>
            </w:r>
            <w:r w:rsidRPr="002D61DB">
              <w:t>были</w:t>
            </w:r>
          </w:p>
        </w:tc>
        <w:tc>
          <w:tcPr>
            <w:tcW w:w="992" w:type="dxa"/>
            <w:vMerge w:val="restart"/>
            <w:shd w:val="clear" w:color="auto" w:fill="auto"/>
            <w:vAlign w:val="center"/>
          </w:tcPr>
          <w:p w:rsidR="008F59B7" w:rsidRPr="002D61DB" w:rsidRDefault="008F59B7" w:rsidP="001327C5">
            <w:pPr>
              <w:ind w:right="-2"/>
              <w:jc w:val="center"/>
            </w:pPr>
            <w:proofErr w:type="gramStart"/>
            <w:r w:rsidRPr="002D61DB">
              <w:t>Уро-</w:t>
            </w:r>
            <w:proofErr w:type="spellStart"/>
            <w:r w:rsidRPr="002D61DB">
              <w:t>вень</w:t>
            </w:r>
            <w:proofErr w:type="spellEnd"/>
            <w:proofErr w:type="gramEnd"/>
            <w:r w:rsidRPr="002D61DB">
              <w:t xml:space="preserve"> на</w:t>
            </w:r>
            <w:r>
              <w:t>-</w:t>
            </w:r>
            <w:proofErr w:type="spellStart"/>
            <w:r w:rsidRPr="002D61DB">
              <w:t>деж</w:t>
            </w:r>
            <w:proofErr w:type="spellEnd"/>
            <w:r w:rsidRPr="002D61DB">
              <w:t>-</w:t>
            </w:r>
            <w:proofErr w:type="spellStart"/>
            <w:r w:rsidRPr="002D61DB">
              <w:t>ности</w:t>
            </w:r>
            <w:proofErr w:type="spellEnd"/>
            <w:r w:rsidRPr="002D61DB">
              <w:t xml:space="preserve"> теп</w:t>
            </w:r>
            <w:r>
              <w:t>-</w:t>
            </w:r>
            <w:r w:rsidRPr="002D61DB">
              <w:t>лос-</w:t>
            </w:r>
            <w:proofErr w:type="spellStart"/>
            <w:r w:rsidRPr="002D61DB">
              <w:t>наб</w:t>
            </w:r>
            <w:proofErr w:type="spellEnd"/>
            <w:r w:rsidRPr="002D61DB">
              <w:t>-</w:t>
            </w:r>
            <w:proofErr w:type="spellStart"/>
            <w:r w:rsidRPr="002D61DB">
              <w:t>жения</w:t>
            </w:r>
            <w:proofErr w:type="spellEnd"/>
          </w:p>
        </w:tc>
        <w:tc>
          <w:tcPr>
            <w:tcW w:w="1418" w:type="dxa"/>
            <w:vMerge w:val="restart"/>
            <w:shd w:val="clear" w:color="auto" w:fill="auto"/>
            <w:vAlign w:val="center"/>
          </w:tcPr>
          <w:p w:rsidR="008F59B7" w:rsidRPr="002D61DB" w:rsidRDefault="008F59B7" w:rsidP="001327C5">
            <w:pPr>
              <w:ind w:right="-2"/>
              <w:jc w:val="center"/>
            </w:pPr>
            <w:r w:rsidRPr="002D61DB">
              <w:t xml:space="preserve">Показатели </w:t>
            </w:r>
            <w:proofErr w:type="spellStart"/>
            <w:proofErr w:type="gramStart"/>
            <w:r w:rsidRPr="002D61DB">
              <w:t>энергосбе-режения</w:t>
            </w:r>
            <w:proofErr w:type="spellEnd"/>
            <w:proofErr w:type="gramEnd"/>
          </w:p>
          <w:p w:rsidR="008F59B7" w:rsidRPr="002D61DB" w:rsidRDefault="008F59B7" w:rsidP="001327C5">
            <w:pPr>
              <w:ind w:right="-2"/>
              <w:jc w:val="center"/>
            </w:pPr>
            <w:r w:rsidRPr="002D61DB">
              <w:t xml:space="preserve">и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эффектив-ности</w:t>
            </w:r>
            <w:proofErr w:type="spellEnd"/>
          </w:p>
        </w:tc>
        <w:tc>
          <w:tcPr>
            <w:tcW w:w="1417" w:type="dxa"/>
            <w:vMerge w:val="restart"/>
            <w:shd w:val="clear" w:color="auto" w:fill="auto"/>
            <w:vAlign w:val="center"/>
          </w:tcPr>
          <w:p w:rsidR="008F59B7" w:rsidRPr="002D61DB" w:rsidRDefault="008F59B7" w:rsidP="001327C5">
            <w:pPr>
              <w:ind w:right="-2"/>
              <w:jc w:val="center"/>
            </w:pPr>
            <w:r w:rsidRPr="002D61DB">
              <w:t xml:space="preserve">Реализация программ в области </w:t>
            </w:r>
            <w:proofErr w:type="gramStart"/>
            <w:r w:rsidRPr="002D61DB">
              <w:t>энерго</w:t>
            </w:r>
            <w:r>
              <w:t>-сбере</w:t>
            </w:r>
            <w:r w:rsidRPr="002D61DB">
              <w:t>жения</w:t>
            </w:r>
            <w:proofErr w:type="gramEnd"/>
          </w:p>
          <w:p w:rsidR="008F59B7" w:rsidRPr="002D61DB" w:rsidRDefault="008F59B7" w:rsidP="001327C5">
            <w:pPr>
              <w:ind w:right="-2"/>
              <w:jc w:val="center"/>
            </w:pPr>
            <w:r w:rsidRPr="002D61DB">
              <w:t xml:space="preserve">и повышения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w:t>
            </w:r>
            <w:r>
              <w:t>-</w:t>
            </w:r>
            <w:r w:rsidRPr="002D61DB">
              <w:t>ности</w:t>
            </w:r>
            <w:proofErr w:type="spellEnd"/>
          </w:p>
        </w:tc>
        <w:tc>
          <w:tcPr>
            <w:tcW w:w="1134" w:type="dxa"/>
            <w:vMerge w:val="restart"/>
            <w:shd w:val="clear" w:color="auto" w:fill="auto"/>
            <w:vAlign w:val="center"/>
          </w:tcPr>
          <w:p w:rsidR="008F59B7" w:rsidRPr="002D61DB" w:rsidRDefault="008F59B7" w:rsidP="001327C5">
            <w:pPr>
              <w:ind w:right="175"/>
              <w:jc w:val="center"/>
            </w:pPr>
            <w:r w:rsidRPr="002D61DB">
              <w:t>Дина</w:t>
            </w:r>
            <w:r>
              <w:t>-</w:t>
            </w:r>
            <w:proofErr w:type="spellStart"/>
            <w:r w:rsidRPr="002D61DB">
              <w:t>мика</w:t>
            </w:r>
            <w:proofErr w:type="spellEnd"/>
            <w:r w:rsidRPr="002D61DB">
              <w:t xml:space="preserve"> </w:t>
            </w:r>
            <w:proofErr w:type="spellStart"/>
            <w:proofErr w:type="gramStart"/>
            <w:r w:rsidRPr="002D61DB">
              <w:t>изме</w:t>
            </w:r>
            <w:proofErr w:type="spellEnd"/>
            <w:r>
              <w:t>-</w:t>
            </w:r>
            <w:r w:rsidRPr="002D61DB">
              <w:t>нения</w:t>
            </w:r>
            <w:proofErr w:type="gramEnd"/>
            <w:r w:rsidRPr="002D61DB">
              <w:t xml:space="preserve"> </w:t>
            </w:r>
            <w:proofErr w:type="spellStart"/>
            <w:r w:rsidRPr="002D61DB">
              <w:t>расхо</w:t>
            </w:r>
            <w:r>
              <w:t>-</w:t>
            </w:r>
            <w:r w:rsidRPr="002D61DB">
              <w:t>дов</w:t>
            </w:r>
            <w:proofErr w:type="spellEnd"/>
            <w:r w:rsidRPr="002D61DB">
              <w:t xml:space="preserve"> на </w:t>
            </w:r>
            <w:proofErr w:type="spellStart"/>
            <w:r w:rsidRPr="002D61DB">
              <w:t>топли</w:t>
            </w:r>
            <w:proofErr w:type="spellEnd"/>
            <w:r>
              <w:t>-</w:t>
            </w:r>
            <w:r w:rsidRPr="002D61DB">
              <w:t>во</w:t>
            </w:r>
          </w:p>
        </w:tc>
      </w:tr>
      <w:tr w:rsidR="008F59B7" w:rsidRPr="002D61DB" w:rsidTr="008F59B7">
        <w:trPr>
          <w:trHeight w:val="165"/>
        </w:trPr>
        <w:tc>
          <w:tcPr>
            <w:tcW w:w="1560" w:type="dxa"/>
            <w:vMerge/>
            <w:shd w:val="clear" w:color="auto" w:fill="auto"/>
          </w:tcPr>
          <w:p w:rsidR="008F59B7" w:rsidRPr="002D61DB" w:rsidRDefault="008F59B7" w:rsidP="001327C5">
            <w:pPr>
              <w:ind w:right="-2"/>
            </w:pPr>
          </w:p>
        </w:tc>
        <w:tc>
          <w:tcPr>
            <w:tcW w:w="708" w:type="dxa"/>
            <w:vMerge/>
            <w:shd w:val="clear" w:color="auto" w:fill="auto"/>
          </w:tcPr>
          <w:p w:rsidR="008F59B7" w:rsidRPr="002D61DB" w:rsidRDefault="008F59B7" w:rsidP="001327C5">
            <w:pPr>
              <w:ind w:right="-2"/>
            </w:pPr>
          </w:p>
        </w:tc>
        <w:tc>
          <w:tcPr>
            <w:tcW w:w="1276" w:type="dxa"/>
            <w:shd w:val="clear" w:color="auto" w:fill="auto"/>
          </w:tcPr>
          <w:p w:rsidR="008F59B7" w:rsidRPr="002D61DB" w:rsidRDefault="008F59B7" w:rsidP="001327C5">
            <w:pPr>
              <w:ind w:right="-2"/>
              <w:jc w:val="center"/>
            </w:pPr>
            <w:r w:rsidRPr="002D61DB">
              <w:t>тыс. руб.</w:t>
            </w:r>
          </w:p>
        </w:tc>
        <w:tc>
          <w:tcPr>
            <w:tcW w:w="992" w:type="dxa"/>
            <w:shd w:val="clear" w:color="auto" w:fill="auto"/>
          </w:tcPr>
          <w:p w:rsidR="008F59B7" w:rsidRPr="002D61DB" w:rsidRDefault="008F59B7" w:rsidP="001327C5">
            <w:pPr>
              <w:ind w:right="-2"/>
              <w:jc w:val="center"/>
            </w:pPr>
            <w:r w:rsidRPr="002D61DB">
              <w:t>%</w:t>
            </w:r>
          </w:p>
        </w:tc>
        <w:tc>
          <w:tcPr>
            <w:tcW w:w="851" w:type="dxa"/>
            <w:shd w:val="clear" w:color="auto" w:fill="auto"/>
          </w:tcPr>
          <w:p w:rsidR="008F59B7" w:rsidRPr="002D61DB" w:rsidRDefault="008F59B7" w:rsidP="001327C5">
            <w:pPr>
              <w:ind w:right="-2"/>
              <w:jc w:val="center"/>
            </w:pPr>
            <w:r w:rsidRPr="002D61DB">
              <w:t>%</w:t>
            </w:r>
          </w:p>
        </w:tc>
        <w:tc>
          <w:tcPr>
            <w:tcW w:w="992" w:type="dxa"/>
            <w:vMerge/>
            <w:shd w:val="clear" w:color="auto" w:fill="auto"/>
          </w:tcPr>
          <w:p w:rsidR="008F59B7" w:rsidRPr="00F237CE" w:rsidRDefault="008F59B7" w:rsidP="001327C5">
            <w:pPr>
              <w:ind w:right="-2"/>
              <w:rPr>
                <w:sz w:val="28"/>
                <w:szCs w:val="28"/>
              </w:rPr>
            </w:pPr>
          </w:p>
        </w:tc>
        <w:tc>
          <w:tcPr>
            <w:tcW w:w="1418" w:type="dxa"/>
            <w:vMerge/>
            <w:shd w:val="clear" w:color="auto" w:fill="auto"/>
          </w:tcPr>
          <w:p w:rsidR="008F59B7" w:rsidRPr="00F237CE" w:rsidRDefault="008F59B7" w:rsidP="001327C5">
            <w:pPr>
              <w:ind w:right="-2"/>
              <w:rPr>
                <w:sz w:val="28"/>
                <w:szCs w:val="28"/>
              </w:rPr>
            </w:pPr>
          </w:p>
        </w:tc>
        <w:tc>
          <w:tcPr>
            <w:tcW w:w="1417" w:type="dxa"/>
            <w:vMerge/>
            <w:shd w:val="clear" w:color="auto" w:fill="auto"/>
          </w:tcPr>
          <w:p w:rsidR="008F59B7" w:rsidRPr="00F237CE" w:rsidRDefault="008F59B7" w:rsidP="001327C5">
            <w:pPr>
              <w:ind w:right="-2"/>
              <w:rPr>
                <w:sz w:val="28"/>
                <w:szCs w:val="28"/>
              </w:rPr>
            </w:pPr>
          </w:p>
        </w:tc>
        <w:tc>
          <w:tcPr>
            <w:tcW w:w="1134" w:type="dxa"/>
            <w:vMerge/>
            <w:shd w:val="clear" w:color="auto" w:fill="auto"/>
          </w:tcPr>
          <w:p w:rsidR="008F59B7" w:rsidRPr="00F237CE" w:rsidRDefault="008F59B7" w:rsidP="001327C5">
            <w:pPr>
              <w:ind w:right="175"/>
              <w:rPr>
                <w:sz w:val="28"/>
                <w:szCs w:val="28"/>
              </w:rPr>
            </w:pPr>
          </w:p>
        </w:tc>
      </w:tr>
      <w:tr w:rsidR="008F59B7" w:rsidRPr="002D61DB" w:rsidTr="008F59B7">
        <w:trPr>
          <w:trHeight w:val="630"/>
        </w:trPr>
        <w:tc>
          <w:tcPr>
            <w:tcW w:w="1560" w:type="dxa"/>
            <w:vMerge w:val="restart"/>
            <w:shd w:val="clear" w:color="auto" w:fill="auto"/>
            <w:vAlign w:val="center"/>
          </w:tcPr>
          <w:p w:rsidR="008F59B7" w:rsidRPr="00F237CE" w:rsidRDefault="008F59B7" w:rsidP="001327C5">
            <w:pPr>
              <w:ind w:left="-220" w:right="-125"/>
              <w:jc w:val="center"/>
              <w:rPr>
                <w:bCs/>
                <w:color w:val="000000"/>
                <w:kern w:val="32"/>
              </w:rPr>
            </w:pPr>
            <w:r w:rsidRPr="008D6017">
              <w:rPr>
                <w:bCs/>
                <w:color w:val="000000"/>
                <w:kern w:val="32"/>
              </w:rPr>
              <w:t>ООО «Водоканал»</w:t>
            </w:r>
          </w:p>
        </w:tc>
        <w:tc>
          <w:tcPr>
            <w:tcW w:w="708" w:type="dxa"/>
            <w:vMerge w:val="restart"/>
            <w:shd w:val="clear" w:color="auto" w:fill="auto"/>
            <w:vAlign w:val="center"/>
          </w:tcPr>
          <w:p w:rsidR="008F59B7" w:rsidRPr="002D61DB" w:rsidRDefault="008F59B7" w:rsidP="001327C5">
            <w:pPr>
              <w:ind w:right="-2"/>
              <w:jc w:val="center"/>
            </w:pPr>
            <w:r w:rsidRPr="002D61DB">
              <w:t>201</w:t>
            </w:r>
            <w:r>
              <w:t>9</w:t>
            </w:r>
          </w:p>
        </w:tc>
        <w:tc>
          <w:tcPr>
            <w:tcW w:w="1276" w:type="dxa"/>
            <w:vMerge w:val="restart"/>
            <w:shd w:val="clear" w:color="auto" w:fill="auto"/>
            <w:vAlign w:val="center"/>
          </w:tcPr>
          <w:p w:rsidR="008F59B7" w:rsidRPr="003007AE" w:rsidRDefault="008F59B7" w:rsidP="001327C5">
            <w:pPr>
              <w:ind w:right="-2"/>
              <w:jc w:val="center"/>
              <w:rPr>
                <w:sz w:val="22"/>
                <w:szCs w:val="22"/>
              </w:rPr>
            </w:pPr>
            <w:r>
              <w:rPr>
                <w:sz w:val="22"/>
                <w:szCs w:val="22"/>
              </w:rPr>
              <w:t>322462,05</w:t>
            </w:r>
          </w:p>
        </w:tc>
        <w:tc>
          <w:tcPr>
            <w:tcW w:w="992" w:type="dxa"/>
            <w:vMerge w:val="restart"/>
            <w:shd w:val="clear" w:color="auto" w:fill="auto"/>
            <w:vAlign w:val="center"/>
          </w:tcPr>
          <w:p w:rsidR="008F59B7" w:rsidRPr="002D61DB" w:rsidRDefault="008F59B7" w:rsidP="001327C5">
            <w:pPr>
              <w:ind w:right="-2"/>
              <w:jc w:val="center"/>
            </w:pPr>
            <w:r w:rsidRPr="00033D4E">
              <w:t>x</w:t>
            </w:r>
          </w:p>
        </w:tc>
        <w:tc>
          <w:tcPr>
            <w:tcW w:w="851" w:type="dxa"/>
            <w:vMerge w:val="restart"/>
            <w:shd w:val="clear" w:color="auto" w:fill="auto"/>
            <w:vAlign w:val="center"/>
          </w:tcPr>
          <w:p w:rsidR="008F59B7" w:rsidRDefault="008F59B7" w:rsidP="001327C5">
            <w:pPr>
              <w:jc w:val="center"/>
            </w:pPr>
            <w:r w:rsidRPr="00033D4E">
              <w:t>x</w:t>
            </w:r>
          </w:p>
        </w:tc>
        <w:tc>
          <w:tcPr>
            <w:tcW w:w="992" w:type="dxa"/>
            <w:vMerge w:val="restart"/>
            <w:shd w:val="clear" w:color="auto" w:fill="auto"/>
            <w:vAlign w:val="center"/>
          </w:tcPr>
          <w:p w:rsidR="008F59B7" w:rsidRDefault="008F59B7" w:rsidP="001327C5">
            <w:pPr>
              <w:jc w:val="center"/>
            </w:pPr>
            <w:r w:rsidRPr="00033D4E">
              <w:t>x</w:t>
            </w:r>
          </w:p>
        </w:tc>
        <w:tc>
          <w:tcPr>
            <w:tcW w:w="1418" w:type="dxa"/>
            <w:shd w:val="clear" w:color="auto" w:fill="auto"/>
            <w:vAlign w:val="center"/>
          </w:tcPr>
          <w:p w:rsidR="008F59B7" w:rsidRDefault="008F59B7" w:rsidP="001327C5">
            <w:pPr>
              <w:ind w:left="-108" w:right="-108"/>
              <w:jc w:val="center"/>
            </w:pPr>
            <w:r>
              <w:t>199,04</w:t>
            </w:r>
          </w:p>
          <w:p w:rsidR="008F59B7" w:rsidRPr="002D61DB" w:rsidRDefault="008F59B7" w:rsidP="001327C5">
            <w:pPr>
              <w:ind w:left="-108" w:right="-108"/>
              <w:jc w:val="center"/>
            </w:pPr>
            <w:r>
              <w:t xml:space="preserve">кг </w:t>
            </w:r>
            <w:proofErr w:type="spellStart"/>
            <w:r>
              <w:t>у.т</w:t>
            </w:r>
            <w:proofErr w:type="spellEnd"/>
            <w:r>
              <w:t>./Гкал</w:t>
            </w:r>
          </w:p>
        </w:tc>
        <w:tc>
          <w:tcPr>
            <w:tcW w:w="1417" w:type="dxa"/>
            <w:vMerge w:val="restart"/>
            <w:shd w:val="clear" w:color="auto" w:fill="auto"/>
            <w:vAlign w:val="center"/>
          </w:tcPr>
          <w:p w:rsidR="008F59B7" w:rsidRDefault="008F59B7" w:rsidP="001327C5">
            <w:pPr>
              <w:jc w:val="center"/>
            </w:pPr>
            <w:r w:rsidRPr="00033D4E">
              <w:t>x</w:t>
            </w:r>
          </w:p>
        </w:tc>
        <w:tc>
          <w:tcPr>
            <w:tcW w:w="1134" w:type="dxa"/>
            <w:vMerge w:val="restart"/>
            <w:shd w:val="clear" w:color="auto" w:fill="auto"/>
            <w:vAlign w:val="center"/>
          </w:tcPr>
          <w:p w:rsidR="008F59B7" w:rsidRDefault="008F59B7" w:rsidP="001327C5">
            <w:pPr>
              <w:ind w:right="175"/>
              <w:jc w:val="center"/>
            </w:pPr>
            <w:r w:rsidRPr="00033D4E">
              <w:t>x</w:t>
            </w:r>
          </w:p>
        </w:tc>
      </w:tr>
      <w:tr w:rsidR="008F59B7" w:rsidRPr="002D61DB" w:rsidTr="008F59B7">
        <w:trPr>
          <w:trHeight w:val="630"/>
        </w:trPr>
        <w:tc>
          <w:tcPr>
            <w:tcW w:w="1560" w:type="dxa"/>
            <w:vMerge/>
            <w:shd w:val="clear" w:color="auto" w:fill="auto"/>
            <w:vAlign w:val="center"/>
          </w:tcPr>
          <w:p w:rsidR="008F59B7" w:rsidRPr="008D6017" w:rsidRDefault="008F59B7" w:rsidP="001327C5">
            <w:pPr>
              <w:ind w:left="-220" w:right="-125"/>
              <w:jc w:val="center"/>
              <w:rPr>
                <w:bCs/>
                <w:color w:val="000000"/>
                <w:kern w:val="32"/>
              </w:rPr>
            </w:pPr>
          </w:p>
        </w:tc>
        <w:tc>
          <w:tcPr>
            <w:tcW w:w="708" w:type="dxa"/>
            <w:vMerge/>
            <w:shd w:val="clear" w:color="auto" w:fill="auto"/>
            <w:vAlign w:val="center"/>
          </w:tcPr>
          <w:p w:rsidR="008F59B7" w:rsidRPr="002D61DB" w:rsidRDefault="008F59B7" w:rsidP="001327C5">
            <w:pPr>
              <w:ind w:right="-2"/>
              <w:jc w:val="center"/>
            </w:pPr>
          </w:p>
        </w:tc>
        <w:tc>
          <w:tcPr>
            <w:tcW w:w="1276" w:type="dxa"/>
            <w:vMerge/>
            <w:shd w:val="clear" w:color="auto" w:fill="auto"/>
            <w:vAlign w:val="center"/>
          </w:tcPr>
          <w:p w:rsidR="008F59B7" w:rsidRPr="00A9460E" w:rsidRDefault="008F59B7" w:rsidP="001327C5">
            <w:pPr>
              <w:ind w:right="-2"/>
              <w:jc w:val="center"/>
              <w:rPr>
                <w:sz w:val="22"/>
                <w:szCs w:val="22"/>
              </w:rPr>
            </w:pPr>
          </w:p>
        </w:tc>
        <w:tc>
          <w:tcPr>
            <w:tcW w:w="992" w:type="dxa"/>
            <w:vMerge/>
            <w:shd w:val="clear" w:color="auto" w:fill="auto"/>
            <w:vAlign w:val="center"/>
          </w:tcPr>
          <w:p w:rsidR="008F59B7" w:rsidRPr="00033D4E" w:rsidRDefault="008F59B7" w:rsidP="001327C5">
            <w:pPr>
              <w:ind w:right="-2"/>
              <w:jc w:val="center"/>
            </w:pPr>
          </w:p>
        </w:tc>
        <w:tc>
          <w:tcPr>
            <w:tcW w:w="851" w:type="dxa"/>
            <w:vMerge/>
            <w:shd w:val="clear" w:color="auto" w:fill="auto"/>
            <w:vAlign w:val="center"/>
          </w:tcPr>
          <w:p w:rsidR="008F59B7" w:rsidRDefault="008F59B7" w:rsidP="001327C5">
            <w:pPr>
              <w:ind w:right="-2"/>
              <w:jc w:val="center"/>
            </w:pPr>
          </w:p>
        </w:tc>
        <w:tc>
          <w:tcPr>
            <w:tcW w:w="992" w:type="dxa"/>
            <w:vMerge/>
            <w:shd w:val="clear" w:color="auto" w:fill="auto"/>
            <w:vAlign w:val="center"/>
          </w:tcPr>
          <w:p w:rsidR="008F59B7" w:rsidRPr="00033D4E" w:rsidRDefault="008F59B7" w:rsidP="001327C5">
            <w:pPr>
              <w:jc w:val="center"/>
            </w:pPr>
          </w:p>
        </w:tc>
        <w:tc>
          <w:tcPr>
            <w:tcW w:w="1418" w:type="dxa"/>
            <w:shd w:val="clear" w:color="auto" w:fill="auto"/>
            <w:vAlign w:val="center"/>
          </w:tcPr>
          <w:p w:rsidR="008F59B7" w:rsidRDefault="008F59B7" w:rsidP="001327C5">
            <w:pPr>
              <w:ind w:left="-108" w:right="-108"/>
              <w:jc w:val="center"/>
            </w:pPr>
            <w:r>
              <w:t>113,14 тыс. Гкал</w:t>
            </w:r>
          </w:p>
        </w:tc>
        <w:tc>
          <w:tcPr>
            <w:tcW w:w="1417" w:type="dxa"/>
            <w:vMerge/>
            <w:shd w:val="clear" w:color="auto" w:fill="auto"/>
            <w:vAlign w:val="center"/>
          </w:tcPr>
          <w:p w:rsidR="008F59B7" w:rsidRPr="00033D4E" w:rsidRDefault="008F59B7" w:rsidP="001327C5">
            <w:pPr>
              <w:jc w:val="center"/>
            </w:pPr>
          </w:p>
        </w:tc>
        <w:tc>
          <w:tcPr>
            <w:tcW w:w="1134" w:type="dxa"/>
            <w:vMerge/>
            <w:shd w:val="clear" w:color="auto" w:fill="auto"/>
            <w:vAlign w:val="center"/>
          </w:tcPr>
          <w:p w:rsidR="008F59B7" w:rsidRPr="00033D4E" w:rsidRDefault="008F59B7" w:rsidP="001327C5">
            <w:pPr>
              <w:ind w:right="175"/>
              <w:jc w:val="center"/>
            </w:pPr>
          </w:p>
        </w:tc>
      </w:tr>
      <w:tr w:rsidR="008F59B7" w:rsidRPr="002D61DB" w:rsidTr="008F59B7">
        <w:trPr>
          <w:trHeight w:val="916"/>
        </w:trPr>
        <w:tc>
          <w:tcPr>
            <w:tcW w:w="1560" w:type="dxa"/>
            <w:vMerge/>
            <w:shd w:val="clear" w:color="auto" w:fill="auto"/>
          </w:tcPr>
          <w:p w:rsidR="008F59B7" w:rsidRPr="00F237CE" w:rsidRDefault="008F59B7" w:rsidP="001327C5">
            <w:pPr>
              <w:ind w:right="-2"/>
              <w:rPr>
                <w:sz w:val="28"/>
                <w:szCs w:val="28"/>
              </w:rPr>
            </w:pPr>
          </w:p>
        </w:tc>
        <w:tc>
          <w:tcPr>
            <w:tcW w:w="708" w:type="dxa"/>
            <w:shd w:val="clear" w:color="auto" w:fill="auto"/>
            <w:vAlign w:val="center"/>
          </w:tcPr>
          <w:p w:rsidR="008F59B7" w:rsidRPr="002D61DB" w:rsidRDefault="008F59B7" w:rsidP="001327C5">
            <w:pPr>
              <w:ind w:right="-2"/>
              <w:jc w:val="center"/>
            </w:pPr>
            <w:r w:rsidRPr="002D61DB">
              <w:t>20</w:t>
            </w:r>
            <w:r>
              <w:t>20</w:t>
            </w:r>
          </w:p>
        </w:tc>
        <w:tc>
          <w:tcPr>
            <w:tcW w:w="1276" w:type="dxa"/>
            <w:shd w:val="clear" w:color="auto" w:fill="auto"/>
            <w:vAlign w:val="center"/>
          </w:tcPr>
          <w:p w:rsidR="008F59B7" w:rsidRDefault="008F59B7" w:rsidP="001327C5">
            <w:pPr>
              <w:jc w:val="center"/>
            </w:pPr>
            <w:r w:rsidRPr="00033D4E">
              <w:t>x</w:t>
            </w:r>
          </w:p>
        </w:tc>
        <w:tc>
          <w:tcPr>
            <w:tcW w:w="992" w:type="dxa"/>
            <w:shd w:val="clear" w:color="auto" w:fill="auto"/>
            <w:vAlign w:val="center"/>
          </w:tcPr>
          <w:p w:rsidR="008F59B7" w:rsidRPr="00EC18BB" w:rsidRDefault="008F59B7" w:rsidP="001327C5">
            <w:pPr>
              <w:ind w:right="-2"/>
              <w:jc w:val="center"/>
            </w:pPr>
            <w:r w:rsidRPr="00EC18BB">
              <w:t>1</w:t>
            </w:r>
            <w:r>
              <w:t>,00</w:t>
            </w:r>
          </w:p>
        </w:tc>
        <w:tc>
          <w:tcPr>
            <w:tcW w:w="851" w:type="dxa"/>
            <w:shd w:val="clear" w:color="auto" w:fill="auto"/>
            <w:vAlign w:val="center"/>
          </w:tcPr>
          <w:p w:rsidR="008F59B7" w:rsidRDefault="008F59B7" w:rsidP="001327C5">
            <w:pPr>
              <w:jc w:val="center"/>
            </w:pPr>
            <w:r w:rsidRPr="00033D4E">
              <w:t>x</w:t>
            </w:r>
          </w:p>
        </w:tc>
        <w:tc>
          <w:tcPr>
            <w:tcW w:w="992" w:type="dxa"/>
            <w:shd w:val="clear" w:color="auto" w:fill="auto"/>
            <w:vAlign w:val="center"/>
          </w:tcPr>
          <w:p w:rsidR="008F59B7" w:rsidRDefault="008F59B7" w:rsidP="001327C5">
            <w:pPr>
              <w:jc w:val="center"/>
            </w:pPr>
            <w:r w:rsidRPr="00033D4E">
              <w:t>x</w:t>
            </w:r>
          </w:p>
        </w:tc>
        <w:tc>
          <w:tcPr>
            <w:tcW w:w="1418" w:type="dxa"/>
            <w:shd w:val="clear" w:color="auto" w:fill="auto"/>
            <w:vAlign w:val="center"/>
          </w:tcPr>
          <w:p w:rsidR="008F59B7" w:rsidRPr="002D61DB" w:rsidRDefault="008F59B7" w:rsidP="001327C5">
            <w:pPr>
              <w:ind w:left="-108" w:firstLine="60"/>
              <w:jc w:val="center"/>
            </w:pPr>
            <w:r>
              <w:t>х</w:t>
            </w:r>
          </w:p>
        </w:tc>
        <w:tc>
          <w:tcPr>
            <w:tcW w:w="1417" w:type="dxa"/>
            <w:shd w:val="clear" w:color="auto" w:fill="auto"/>
            <w:vAlign w:val="center"/>
          </w:tcPr>
          <w:p w:rsidR="008F59B7" w:rsidRDefault="008F59B7" w:rsidP="001327C5">
            <w:pPr>
              <w:jc w:val="center"/>
            </w:pPr>
            <w:r w:rsidRPr="00033D4E">
              <w:t>x</w:t>
            </w:r>
          </w:p>
        </w:tc>
        <w:tc>
          <w:tcPr>
            <w:tcW w:w="1134" w:type="dxa"/>
            <w:shd w:val="clear" w:color="auto" w:fill="auto"/>
            <w:vAlign w:val="center"/>
          </w:tcPr>
          <w:p w:rsidR="008F59B7" w:rsidRDefault="008F59B7" w:rsidP="001327C5">
            <w:pPr>
              <w:ind w:right="175"/>
              <w:jc w:val="center"/>
            </w:pPr>
            <w:r w:rsidRPr="00033D4E">
              <w:t>x</w:t>
            </w:r>
          </w:p>
        </w:tc>
      </w:tr>
      <w:tr w:rsidR="008F59B7" w:rsidRPr="002D61DB" w:rsidTr="008F59B7">
        <w:trPr>
          <w:trHeight w:val="830"/>
        </w:trPr>
        <w:tc>
          <w:tcPr>
            <w:tcW w:w="1560" w:type="dxa"/>
            <w:vMerge/>
            <w:shd w:val="clear" w:color="auto" w:fill="auto"/>
          </w:tcPr>
          <w:p w:rsidR="008F59B7" w:rsidRPr="00F237CE" w:rsidRDefault="008F59B7" w:rsidP="001327C5">
            <w:pPr>
              <w:ind w:right="-2"/>
              <w:rPr>
                <w:sz w:val="28"/>
                <w:szCs w:val="28"/>
              </w:rPr>
            </w:pPr>
          </w:p>
        </w:tc>
        <w:tc>
          <w:tcPr>
            <w:tcW w:w="708" w:type="dxa"/>
            <w:shd w:val="clear" w:color="auto" w:fill="auto"/>
            <w:vAlign w:val="center"/>
          </w:tcPr>
          <w:p w:rsidR="008F59B7" w:rsidRPr="002D61DB" w:rsidRDefault="008F59B7" w:rsidP="001327C5">
            <w:pPr>
              <w:ind w:right="-2"/>
              <w:jc w:val="center"/>
            </w:pPr>
            <w:r w:rsidRPr="002D61DB">
              <w:t>20</w:t>
            </w:r>
            <w:r>
              <w:t>2</w:t>
            </w:r>
            <w:r w:rsidRPr="002D61DB">
              <w:t>1</w:t>
            </w:r>
          </w:p>
        </w:tc>
        <w:tc>
          <w:tcPr>
            <w:tcW w:w="1276" w:type="dxa"/>
            <w:shd w:val="clear" w:color="auto" w:fill="auto"/>
            <w:vAlign w:val="center"/>
          </w:tcPr>
          <w:p w:rsidR="008F59B7" w:rsidRDefault="008F59B7" w:rsidP="001327C5">
            <w:pPr>
              <w:jc w:val="center"/>
            </w:pPr>
            <w:r w:rsidRPr="00033D4E">
              <w:t>x</w:t>
            </w:r>
          </w:p>
        </w:tc>
        <w:tc>
          <w:tcPr>
            <w:tcW w:w="992" w:type="dxa"/>
            <w:shd w:val="clear" w:color="auto" w:fill="auto"/>
            <w:vAlign w:val="center"/>
          </w:tcPr>
          <w:p w:rsidR="008F59B7" w:rsidRPr="00EC18BB" w:rsidRDefault="008F59B7" w:rsidP="001327C5">
            <w:pPr>
              <w:ind w:right="-2"/>
              <w:jc w:val="center"/>
            </w:pPr>
            <w:r w:rsidRPr="00EC18BB">
              <w:t>1</w:t>
            </w:r>
            <w:r>
              <w:t>,00</w:t>
            </w:r>
          </w:p>
        </w:tc>
        <w:tc>
          <w:tcPr>
            <w:tcW w:w="851" w:type="dxa"/>
            <w:shd w:val="clear" w:color="auto" w:fill="auto"/>
            <w:vAlign w:val="center"/>
          </w:tcPr>
          <w:p w:rsidR="008F59B7" w:rsidRDefault="008F59B7" w:rsidP="001327C5">
            <w:pPr>
              <w:jc w:val="center"/>
            </w:pPr>
            <w:r w:rsidRPr="00033D4E">
              <w:t>x</w:t>
            </w:r>
          </w:p>
        </w:tc>
        <w:tc>
          <w:tcPr>
            <w:tcW w:w="992" w:type="dxa"/>
            <w:shd w:val="clear" w:color="auto" w:fill="auto"/>
            <w:vAlign w:val="center"/>
          </w:tcPr>
          <w:p w:rsidR="008F59B7" w:rsidRDefault="008F59B7" w:rsidP="001327C5">
            <w:pPr>
              <w:jc w:val="center"/>
            </w:pPr>
            <w:r w:rsidRPr="00033D4E">
              <w:t>x</w:t>
            </w:r>
          </w:p>
        </w:tc>
        <w:tc>
          <w:tcPr>
            <w:tcW w:w="1418" w:type="dxa"/>
            <w:shd w:val="clear" w:color="auto" w:fill="auto"/>
            <w:vAlign w:val="center"/>
          </w:tcPr>
          <w:p w:rsidR="008F59B7" w:rsidRPr="002D61DB" w:rsidRDefault="008F59B7" w:rsidP="001327C5">
            <w:pPr>
              <w:jc w:val="center"/>
            </w:pPr>
            <w:r>
              <w:t>х</w:t>
            </w:r>
          </w:p>
        </w:tc>
        <w:tc>
          <w:tcPr>
            <w:tcW w:w="1417" w:type="dxa"/>
            <w:shd w:val="clear" w:color="auto" w:fill="auto"/>
            <w:vAlign w:val="center"/>
          </w:tcPr>
          <w:p w:rsidR="008F59B7" w:rsidRDefault="008F59B7" w:rsidP="001327C5">
            <w:pPr>
              <w:jc w:val="center"/>
            </w:pPr>
            <w:r w:rsidRPr="00033D4E">
              <w:t>x</w:t>
            </w:r>
          </w:p>
        </w:tc>
        <w:tc>
          <w:tcPr>
            <w:tcW w:w="1134" w:type="dxa"/>
            <w:shd w:val="clear" w:color="auto" w:fill="auto"/>
            <w:vAlign w:val="center"/>
          </w:tcPr>
          <w:p w:rsidR="008F59B7" w:rsidRDefault="008F59B7" w:rsidP="001327C5">
            <w:pPr>
              <w:ind w:right="175"/>
              <w:jc w:val="center"/>
            </w:pPr>
            <w:r w:rsidRPr="00033D4E">
              <w:t>x</w:t>
            </w:r>
          </w:p>
        </w:tc>
      </w:tr>
      <w:tr w:rsidR="008F59B7" w:rsidRPr="002D61DB" w:rsidTr="008F59B7">
        <w:trPr>
          <w:trHeight w:val="842"/>
        </w:trPr>
        <w:tc>
          <w:tcPr>
            <w:tcW w:w="1560" w:type="dxa"/>
            <w:vMerge/>
            <w:shd w:val="clear" w:color="auto" w:fill="auto"/>
          </w:tcPr>
          <w:p w:rsidR="008F59B7" w:rsidRPr="00F237CE" w:rsidRDefault="008F59B7" w:rsidP="001327C5">
            <w:pPr>
              <w:ind w:right="-2"/>
              <w:rPr>
                <w:sz w:val="28"/>
                <w:szCs w:val="28"/>
              </w:rPr>
            </w:pPr>
          </w:p>
        </w:tc>
        <w:tc>
          <w:tcPr>
            <w:tcW w:w="708" w:type="dxa"/>
            <w:shd w:val="clear" w:color="auto" w:fill="auto"/>
            <w:vAlign w:val="center"/>
          </w:tcPr>
          <w:p w:rsidR="008F59B7" w:rsidRPr="002D61DB" w:rsidRDefault="008F59B7" w:rsidP="001327C5">
            <w:pPr>
              <w:ind w:right="-2"/>
              <w:jc w:val="center"/>
            </w:pPr>
            <w:r>
              <w:t>2022</w:t>
            </w:r>
          </w:p>
        </w:tc>
        <w:tc>
          <w:tcPr>
            <w:tcW w:w="1276" w:type="dxa"/>
            <w:shd w:val="clear" w:color="auto" w:fill="auto"/>
            <w:vAlign w:val="center"/>
          </w:tcPr>
          <w:p w:rsidR="008F59B7" w:rsidRPr="00150D98" w:rsidRDefault="008F59B7" w:rsidP="001327C5">
            <w:pPr>
              <w:jc w:val="center"/>
            </w:pPr>
            <w:r w:rsidRPr="00033D4E">
              <w:t>x</w:t>
            </w:r>
          </w:p>
        </w:tc>
        <w:tc>
          <w:tcPr>
            <w:tcW w:w="992" w:type="dxa"/>
            <w:shd w:val="clear" w:color="auto" w:fill="auto"/>
            <w:vAlign w:val="center"/>
          </w:tcPr>
          <w:p w:rsidR="008F59B7" w:rsidRPr="00150D98" w:rsidRDefault="008F59B7" w:rsidP="001327C5">
            <w:pPr>
              <w:jc w:val="center"/>
            </w:pPr>
            <w:r w:rsidRPr="00033D4E">
              <w:t>x</w:t>
            </w:r>
          </w:p>
        </w:tc>
        <w:tc>
          <w:tcPr>
            <w:tcW w:w="851" w:type="dxa"/>
            <w:shd w:val="clear" w:color="auto" w:fill="auto"/>
            <w:vAlign w:val="center"/>
          </w:tcPr>
          <w:p w:rsidR="008F59B7" w:rsidRPr="00150D98" w:rsidRDefault="008F59B7" w:rsidP="001327C5">
            <w:pPr>
              <w:jc w:val="center"/>
            </w:pPr>
            <w:r w:rsidRPr="00033D4E">
              <w:t>x</w:t>
            </w:r>
          </w:p>
        </w:tc>
        <w:tc>
          <w:tcPr>
            <w:tcW w:w="992" w:type="dxa"/>
            <w:shd w:val="clear" w:color="auto" w:fill="auto"/>
            <w:vAlign w:val="center"/>
          </w:tcPr>
          <w:p w:rsidR="008F59B7" w:rsidRPr="00150D98" w:rsidRDefault="008F59B7" w:rsidP="001327C5">
            <w:pPr>
              <w:jc w:val="center"/>
            </w:pPr>
            <w:r w:rsidRPr="00033D4E">
              <w:t>x</w:t>
            </w:r>
          </w:p>
        </w:tc>
        <w:tc>
          <w:tcPr>
            <w:tcW w:w="1418" w:type="dxa"/>
            <w:shd w:val="clear" w:color="auto" w:fill="auto"/>
            <w:vAlign w:val="center"/>
          </w:tcPr>
          <w:p w:rsidR="008F59B7" w:rsidRPr="00150D98" w:rsidRDefault="008F59B7" w:rsidP="001327C5">
            <w:pPr>
              <w:jc w:val="center"/>
            </w:pPr>
            <w:r w:rsidRPr="00033D4E">
              <w:t>x</w:t>
            </w:r>
          </w:p>
        </w:tc>
        <w:tc>
          <w:tcPr>
            <w:tcW w:w="1417" w:type="dxa"/>
            <w:shd w:val="clear" w:color="auto" w:fill="auto"/>
            <w:vAlign w:val="center"/>
          </w:tcPr>
          <w:p w:rsidR="008F59B7" w:rsidRPr="00150D98" w:rsidRDefault="008F59B7" w:rsidP="001327C5">
            <w:pPr>
              <w:jc w:val="center"/>
            </w:pPr>
            <w:r w:rsidRPr="00033D4E">
              <w:t>x</w:t>
            </w:r>
          </w:p>
        </w:tc>
        <w:tc>
          <w:tcPr>
            <w:tcW w:w="1134" w:type="dxa"/>
            <w:shd w:val="clear" w:color="auto" w:fill="auto"/>
            <w:vAlign w:val="center"/>
          </w:tcPr>
          <w:p w:rsidR="008F59B7" w:rsidRDefault="008F59B7" w:rsidP="001327C5">
            <w:pPr>
              <w:jc w:val="center"/>
            </w:pPr>
            <w:r w:rsidRPr="00033D4E">
              <w:t>x</w:t>
            </w:r>
          </w:p>
        </w:tc>
      </w:tr>
      <w:tr w:rsidR="008F59B7" w:rsidRPr="002D61DB" w:rsidTr="008F59B7">
        <w:trPr>
          <w:trHeight w:val="840"/>
        </w:trPr>
        <w:tc>
          <w:tcPr>
            <w:tcW w:w="1560" w:type="dxa"/>
            <w:vMerge/>
            <w:shd w:val="clear" w:color="auto" w:fill="auto"/>
          </w:tcPr>
          <w:p w:rsidR="008F59B7" w:rsidRPr="00F237CE" w:rsidRDefault="008F59B7" w:rsidP="001327C5">
            <w:pPr>
              <w:ind w:right="-2"/>
              <w:rPr>
                <w:sz w:val="28"/>
                <w:szCs w:val="28"/>
              </w:rPr>
            </w:pPr>
          </w:p>
        </w:tc>
        <w:tc>
          <w:tcPr>
            <w:tcW w:w="708" w:type="dxa"/>
            <w:shd w:val="clear" w:color="auto" w:fill="auto"/>
            <w:vAlign w:val="center"/>
          </w:tcPr>
          <w:p w:rsidR="008F59B7" w:rsidRPr="002D61DB" w:rsidRDefault="008F59B7" w:rsidP="001327C5">
            <w:pPr>
              <w:ind w:right="-2"/>
              <w:jc w:val="center"/>
            </w:pPr>
            <w:r>
              <w:t>2023</w:t>
            </w:r>
          </w:p>
        </w:tc>
        <w:tc>
          <w:tcPr>
            <w:tcW w:w="1276" w:type="dxa"/>
            <w:shd w:val="clear" w:color="auto" w:fill="auto"/>
            <w:vAlign w:val="center"/>
          </w:tcPr>
          <w:p w:rsidR="008F59B7" w:rsidRDefault="008F59B7" w:rsidP="001327C5">
            <w:pPr>
              <w:jc w:val="center"/>
            </w:pPr>
            <w:r w:rsidRPr="00E52928">
              <w:t>x</w:t>
            </w:r>
          </w:p>
        </w:tc>
        <w:tc>
          <w:tcPr>
            <w:tcW w:w="992" w:type="dxa"/>
            <w:shd w:val="clear" w:color="auto" w:fill="auto"/>
            <w:vAlign w:val="center"/>
          </w:tcPr>
          <w:p w:rsidR="008F59B7" w:rsidRDefault="008F59B7" w:rsidP="001327C5">
            <w:pPr>
              <w:jc w:val="center"/>
            </w:pPr>
            <w:r w:rsidRPr="00E52928">
              <w:t>x</w:t>
            </w:r>
          </w:p>
        </w:tc>
        <w:tc>
          <w:tcPr>
            <w:tcW w:w="851" w:type="dxa"/>
            <w:shd w:val="clear" w:color="auto" w:fill="auto"/>
            <w:vAlign w:val="center"/>
          </w:tcPr>
          <w:p w:rsidR="008F59B7" w:rsidRDefault="008F59B7" w:rsidP="001327C5">
            <w:pPr>
              <w:jc w:val="center"/>
            </w:pPr>
            <w:r w:rsidRPr="00E52928">
              <w:t>x</w:t>
            </w:r>
          </w:p>
        </w:tc>
        <w:tc>
          <w:tcPr>
            <w:tcW w:w="992" w:type="dxa"/>
            <w:shd w:val="clear" w:color="auto" w:fill="auto"/>
            <w:vAlign w:val="center"/>
          </w:tcPr>
          <w:p w:rsidR="008F59B7" w:rsidRDefault="008F59B7" w:rsidP="001327C5">
            <w:pPr>
              <w:jc w:val="center"/>
            </w:pPr>
            <w:r w:rsidRPr="00E52928">
              <w:t>x</w:t>
            </w:r>
          </w:p>
        </w:tc>
        <w:tc>
          <w:tcPr>
            <w:tcW w:w="1418" w:type="dxa"/>
            <w:shd w:val="clear" w:color="auto" w:fill="auto"/>
            <w:vAlign w:val="center"/>
          </w:tcPr>
          <w:p w:rsidR="008F59B7" w:rsidRDefault="008F59B7" w:rsidP="001327C5">
            <w:pPr>
              <w:jc w:val="center"/>
            </w:pPr>
            <w:r w:rsidRPr="00E52928">
              <w:t>x</w:t>
            </w:r>
          </w:p>
        </w:tc>
        <w:tc>
          <w:tcPr>
            <w:tcW w:w="1417" w:type="dxa"/>
            <w:shd w:val="clear" w:color="auto" w:fill="auto"/>
            <w:vAlign w:val="center"/>
          </w:tcPr>
          <w:p w:rsidR="008F59B7" w:rsidRDefault="008F59B7" w:rsidP="001327C5">
            <w:pPr>
              <w:jc w:val="center"/>
            </w:pPr>
            <w:r w:rsidRPr="00E52928">
              <w:t>x</w:t>
            </w:r>
          </w:p>
        </w:tc>
        <w:tc>
          <w:tcPr>
            <w:tcW w:w="1134" w:type="dxa"/>
            <w:shd w:val="clear" w:color="auto" w:fill="auto"/>
            <w:vAlign w:val="center"/>
          </w:tcPr>
          <w:p w:rsidR="008F59B7" w:rsidRDefault="008F59B7" w:rsidP="001327C5">
            <w:pPr>
              <w:jc w:val="center"/>
            </w:pPr>
            <w:r w:rsidRPr="00E52928">
              <w:t>x</w:t>
            </w:r>
          </w:p>
        </w:tc>
      </w:tr>
    </w:tbl>
    <w:p w:rsidR="008F59B7" w:rsidRPr="0042696F" w:rsidRDefault="008F59B7" w:rsidP="008F59B7">
      <w:pPr>
        <w:ind w:right="-711"/>
        <w:jc w:val="center"/>
        <w:rPr>
          <w:b/>
          <w:bCs/>
          <w:color w:val="000000"/>
          <w:kern w:val="32"/>
          <w:sz w:val="28"/>
          <w:szCs w:val="28"/>
        </w:rPr>
      </w:pPr>
    </w:p>
    <w:p w:rsidR="003F0501" w:rsidRDefault="008F59B7" w:rsidP="008F59B7">
      <w:pPr>
        <w:rPr>
          <w:b/>
          <w:sz w:val="28"/>
          <w:szCs w:val="28"/>
          <w:lang w:eastAsia="en-US"/>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B35F15" w:rsidRDefault="00B35F15" w:rsidP="00DB1795">
      <w:pPr>
        <w:ind w:left="4995"/>
        <w:jc w:val="center"/>
        <w:rPr>
          <w:b/>
          <w:bCs/>
        </w:rPr>
        <w:sectPr w:rsidR="00B35F15" w:rsidSect="005C57ED">
          <w:pgSz w:w="11906" w:h="16838" w:code="9"/>
          <w:pgMar w:top="851" w:right="991" w:bottom="709" w:left="1559" w:header="680" w:footer="709" w:gutter="0"/>
          <w:cols w:space="708"/>
          <w:titlePg/>
          <w:docGrid w:linePitch="360"/>
        </w:sectPr>
      </w:pPr>
    </w:p>
    <w:p w:rsidR="00B35F15" w:rsidRDefault="00B35F15" w:rsidP="00B35F15">
      <w:pPr>
        <w:tabs>
          <w:tab w:val="left" w:pos="4253"/>
        </w:tabs>
        <w:ind w:left="5670" w:right="-142" w:firstLine="5529"/>
      </w:pPr>
      <w:r>
        <w:lastRenderedPageBreak/>
        <w:t>Приложение № 2 к протоколу № 3</w:t>
      </w:r>
    </w:p>
    <w:p w:rsidR="00B35F15" w:rsidRDefault="00B35F15" w:rsidP="00B35F15">
      <w:pPr>
        <w:tabs>
          <w:tab w:val="left" w:pos="4536"/>
        </w:tabs>
        <w:ind w:left="5670" w:right="-142" w:firstLine="5529"/>
      </w:pPr>
      <w:r>
        <w:t xml:space="preserve">заседания правления региональной </w:t>
      </w:r>
    </w:p>
    <w:p w:rsidR="00B35F15" w:rsidRDefault="00B35F15" w:rsidP="00B35F15">
      <w:pPr>
        <w:tabs>
          <w:tab w:val="left" w:pos="4536"/>
        </w:tabs>
        <w:ind w:left="5670" w:right="-142" w:firstLine="5529"/>
      </w:pPr>
      <w:r>
        <w:t xml:space="preserve">энергетической комиссии Кемеровской </w:t>
      </w:r>
    </w:p>
    <w:p w:rsidR="00B35F15" w:rsidRDefault="00B35F15" w:rsidP="00B35F15">
      <w:pPr>
        <w:tabs>
          <w:tab w:val="left" w:pos="4536"/>
        </w:tabs>
        <w:ind w:left="5670" w:right="-142" w:firstLine="5529"/>
      </w:pPr>
      <w:r>
        <w:t>области от 22.01.2019</w:t>
      </w:r>
    </w:p>
    <w:p w:rsidR="00DB1795" w:rsidRDefault="00DB1795" w:rsidP="00B35F15">
      <w:pPr>
        <w:rPr>
          <w:b/>
          <w:bCs/>
        </w:rPr>
      </w:pPr>
    </w:p>
    <w:p w:rsidR="00B35F15" w:rsidRPr="00265017" w:rsidRDefault="00B35F15" w:rsidP="00B35F15"/>
    <w:p w:rsidR="00B35F15" w:rsidRDefault="00B35F15" w:rsidP="00B35F15">
      <w:pPr>
        <w:keepNext/>
        <w:jc w:val="center"/>
        <w:outlineLvl w:val="3"/>
        <w:rPr>
          <w:bCs/>
          <w:sz w:val="28"/>
          <w:szCs w:val="28"/>
        </w:rPr>
      </w:pPr>
      <w:r w:rsidRPr="00E03665">
        <w:rPr>
          <w:bCs/>
          <w:sz w:val="28"/>
          <w:szCs w:val="28"/>
        </w:rPr>
        <w:t xml:space="preserve">Долгосрочные тарифы ООО «Южно-Кузбасская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E03665">
        <w:rPr>
          <w:bCs/>
          <w:sz w:val="28"/>
          <w:szCs w:val="28"/>
        </w:rPr>
        <w:t>Таштагольского</w:t>
      </w:r>
      <w:proofErr w:type="spellEnd"/>
      <w:r w:rsidRPr="00E03665">
        <w:rPr>
          <w:bCs/>
          <w:sz w:val="28"/>
          <w:szCs w:val="28"/>
        </w:rPr>
        <w:t xml:space="preserve"> </w:t>
      </w:r>
      <w:r>
        <w:rPr>
          <w:bCs/>
          <w:sz w:val="28"/>
          <w:szCs w:val="28"/>
        </w:rPr>
        <w:t xml:space="preserve">муниципального </w:t>
      </w:r>
      <w:r w:rsidRPr="00E03665">
        <w:rPr>
          <w:bCs/>
          <w:sz w:val="28"/>
          <w:szCs w:val="28"/>
        </w:rPr>
        <w:t>района,</w:t>
      </w:r>
      <w:r>
        <w:rPr>
          <w:bCs/>
          <w:sz w:val="28"/>
          <w:szCs w:val="28"/>
        </w:rPr>
        <w:br/>
      </w:r>
      <w:r w:rsidRPr="00E03665">
        <w:rPr>
          <w:bCs/>
          <w:sz w:val="28"/>
          <w:szCs w:val="28"/>
        </w:rPr>
        <w:t>на период с 01.01.2017 по 31.12.2019</w:t>
      </w:r>
    </w:p>
    <w:tbl>
      <w:tblPr>
        <w:tblW w:w="152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3"/>
        <w:gridCol w:w="1411"/>
        <w:gridCol w:w="932"/>
        <w:gridCol w:w="904"/>
        <w:gridCol w:w="915"/>
        <w:gridCol w:w="6"/>
        <w:gridCol w:w="1071"/>
        <w:gridCol w:w="894"/>
        <w:gridCol w:w="36"/>
        <w:gridCol w:w="1003"/>
        <w:gridCol w:w="851"/>
        <w:gridCol w:w="1134"/>
        <w:gridCol w:w="921"/>
        <w:gridCol w:w="1134"/>
        <w:gridCol w:w="1276"/>
        <w:gridCol w:w="1134"/>
      </w:tblGrid>
      <w:tr w:rsidR="00B35F15" w:rsidRPr="00A13F1C" w:rsidTr="001327C5">
        <w:trPr>
          <w:trHeight w:val="364"/>
        </w:trPr>
        <w:tc>
          <w:tcPr>
            <w:tcW w:w="1583" w:type="dxa"/>
            <w:vMerge w:val="restart"/>
            <w:shd w:val="clear" w:color="auto" w:fill="auto"/>
            <w:vAlign w:val="center"/>
          </w:tcPr>
          <w:p w:rsidR="00B35F15" w:rsidRPr="00A13F1C" w:rsidRDefault="00B35F15" w:rsidP="001327C5">
            <w:pPr>
              <w:tabs>
                <w:tab w:val="left" w:pos="3052"/>
              </w:tabs>
              <w:ind w:left="-108" w:right="-108"/>
              <w:jc w:val="center"/>
            </w:pPr>
            <w:r w:rsidRPr="00A13F1C">
              <w:t>Наименование регулируемой организации</w:t>
            </w:r>
          </w:p>
        </w:tc>
        <w:tc>
          <w:tcPr>
            <w:tcW w:w="1411" w:type="dxa"/>
            <w:vMerge w:val="restart"/>
            <w:vAlign w:val="center"/>
          </w:tcPr>
          <w:p w:rsidR="00B35F15" w:rsidRPr="00A13F1C" w:rsidRDefault="00B35F15" w:rsidP="001327C5">
            <w:pPr>
              <w:ind w:left="-108" w:firstLine="47"/>
              <w:jc w:val="center"/>
            </w:pPr>
            <w:r w:rsidRPr="00A13F1C">
              <w:t>Период</w:t>
            </w:r>
          </w:p>
        </w:tc>
        <w:tc>
          <w:tcPr>
            <w:tcW w:w="3828" w:type="dxa"/>
            <w:gridSpan w:val="5"/>
            <w:tcBorders>
              <w:bottom w:val="single" w:sz="4" w:space="0" w:color="auto"/>
            </w:tcBorders>
            <w:vAlign w:val="center"/>
          </w:tcPr>
          <w:p w:rsidR="00B35F15" w:rsidRPr="00A13F1C" w:rsidRDefault="00B35F15" w:rsidP="001327C5">
            <w:pPr>
              <w:ind w:left="-108" w:firstLine="47"/>
              <w:jc w:val="center"/>
            </w:pPr>
            <w:r w:rsidRPr="00A13F1C">
              <w:t>Тариф на горячую воду для населения, руб./м</w:t>
            </w:r>
            <w:r w:rsidRPr="00A13F1C">
              <w:rPr>
                <w:vertAlign w:val="superscript"/>
              </w:rPr>
              <w:t xml:space="preserve">3 </w:t>
            </w:r>
            <w:r w:rsidRPr="00A13F1C">
              <w:t>* (с НДС)</w:t>
            </w:r>
          </w:p>
        </w:tc>
        <w:tc>
          <w:tcPr>
            <w:tcW w:w="3918" w:type="dxa"/>
            <w:gridSpan w:val="5"/>
            <w:tcBorders>
              <w:bottom w:val="single" w:sz="4" w:space="0" w:color="auto"/>
            </w:tcBorders>
            <w:shd w:val="clear" w:color="auto" w:fill="auto"/>
            <w:vAlign w:val="center"/>
          </w:tcPr>
          <w:p w:rsidR="00B35F15" w:rsidRPr="00A13F1C" w:rsidRDefault="00B35F15" w:rsidP="001327C5">
            <w:pPr>
              <w:ind w:left="-108" w:firstLine="47"/>
              <w:jc w:val="center"/>
            </w:pPr>
            <w:r w:rsidRPr="00A13F1C">
              <w:t>Тариф на горячую воду для прочих потребителей,</w:t>
            </w:r>
          </w:p>
          <w:p w:rsidR="00B35F15" w:rsidRPr="00A13F1C" w:rsidRDefault="00B35F15" w:rsidP="001327C5">
            <w:pPr>
              <w:ind w:left="-108" w:firstLine="47"/>
              <w:jc w:val="center"/>
            </w:pPr>
            <w:r w:rsidRPr="00A13F1C">
              <w:t>руб./м</w:t>
            </w:r>
            <w:r w:rsidRPr="00A13F1C">
              <w:rPr>
                <w:vertAlign w:val="superscript"/>
              </w:rPr>
              <w:t xml:space="preserve">3 </w:t>
            </w:r>
            <w:r w:rsidRPr="00E10DED">
              <w:t>(</w:t>
            </w:r>
            <w:r>
              <w:t xml:space="preserve">без </w:t>
            </w:r>
            <w:r w:rsidRPr="00E10DED">
              <w:t>НДС)</w:t>
            </w:r>
          </w:p>
        </w:tc>
        <w:tc>
          <w:tcPr>
            <w:tcW w:w="921" w:type="dxa"/>
            <w:vMerge w:val="restart"/>
            <w:shd w:val="clear" w:color="auto" w:fill="auto"/>
            <w:vAlign w:val="center"/>
          </w:tcPr>
          <w:p w:rsidR="00B35F15" w:rsidRPr="00A13F1C" w:rsidRDefault="00B35F15" w:rsidP="001327C5">
            <w:pPr>
              <w:ind w:left="-108" w:right="-104" w:firstLine="3"/>
              <w:jc w:val="center"/>
            </w:pPr>
            <w:proofErr w:type="spellStart"/>
            <w:proofErr w:type="gramStart"/>
            <w:r w:rsidRPr="00A13F1C">
              <w:t>Компо-нент</w:t>
            </w:r>
            <w:proofErr w:type="spellEnd"/>
            <w:proofErr w:type="gramEnd"/>
            <w:r w:rsidRPr="00A13F1C">
              <w:t xml:space="preserve"> на </w:t>
            </w:r>
            <w:r>
              <w:t>теплоноситель</w:t>
            </w:r>
            <w:r w:rsidRPr="00A13F1C">
              <w:t>,</w:t>
            </w:r>
          </w:p>
          <w:p w:rsidR="00B35F15" w:rsidRPr="00A13F1C" w:rsidRDefault="00B35F15" w:rsidP="001327C5">
            <w:pPr>
              <w:ind w:left="-108" w:right="-104" w:firstLine="3"/>
              <w:jc w:val="center"/>
            </w:pPr>
            <w:r w:rsidRPr="00A13F1C">
              <w:t>руб./м</w:t>
            </w:r>
            <w:r w:rsidRPr="00A13F1C">
              <w:rPr>
                <w:vertAlign w:val="superscript"/>
              </w:rPr>
              <w:t xml:space="preserve">3 </w:t>
            </w:r>
            <w:r w:rsidRPr="00A13F1C">
              <w:t>**</w:t>
            </w:r>
          </w:p>
          <w:p w:rsidR="00B35F15" w:rsidRPr="00A13F1C" w:rsidRDefault="00B35F15" w:rsidP="001327C5">
            <w:pPr>
              <w:tabs>
                <w:tab w:val="left" w:pos="3052"/>
              </w:tabs>
              <w:ind w:left="-108" w:right="-104" w:firstLine="3"/>
              <w:jc w:val="center"/>
            </w:pPr>
            <w:r w:rsidRPr="00E10DED">
              <w:t>(</w:t>
            </w:r>
            <w:r>
              <w:t xml:space="preserve">без </w:t>
            </w:r>
            <w:r w:rsidRPr="00E10DED">
              <w:t>НДС)</w:t>
            </w:r>
          </w:p>
        </w:tc>
        <w:tc>
          <w:tcPr>
            <w:tcW w:w="3544" w:type="dxa"/>
            <w:gridSpan w:val="3"/>
            <w:shd w:val="clear" w:color="auto" w:fill="auto"/>
            <w:vAlign w:val="center"/>
          </w:tcPr>
          <w:p w:rsidR="00B35F15" w:rsidRPr="00A13F1C" w:rsidRDefault="00B35F15" w:rsidP="001327C5">
            <w:pPr>
              <w:tabs>
                <w:tab w:val="left" w:pos="3052"/>
              </w:tabs>
              <w:jc w:val="center"/>
            </w:pPr>
            <w:r w:rsidRPr="00A13F1C">
              <w:t>Компонент на тепловую энергию</w:t>
            </w:r>
          </w:p>
        </w:tc>
      </w:tr>
      <w:tr w:rsidR="00B35F15" w:rsidRPr="00A13F1C" w:rsidTr="001327C5">
        <w:trPr>
          <w:trHeight w:val="225"/>
        </w:trPr>
        <w:tc>
          <w:tcPr>
            <w:tcW w:w="1583" w:type="dxa"/>
            <w:vMerge/>
            <w:shd w:val="clear" w:color="auto" w:fill="auto"/>
            <w:vAlign w:val="center"/>
          </w:tcPr>
          <w:p w:rsidR="00B35F15" w:rsidRPr="00A13F1C" w:rsidRDefault="00B35F15" w:rsidP="001327C5">
            <w:pPr>
              <w:tabs>
                <w:tab w:val="left" w:pos="3052"/>
              </w:tabs>
              <w:jc w:val="center"/>
            </w:pPr>
          </w:p>
        </w:tc>
        <w:tc>
          <w:tcPr>
            <w:tcW w:w="1411" w:type="dxa"/>
            <w:vMerge/>
            <w:vAlign w:val="center"/>
          </w:tcPr>
          <w:p w:rsidR="00B35F15" w:rsidRPr="00A13F1C" w:rsidRDefault="00B35F15" w:rsidP="001327C5">
            <w:pPr>
              <w:tabs>
                <w:tab w:val="left" w:pos="3052"/>
              </w:tabs>
              <w:jc w:val="center"/>
            </w:pPr>
          </w:p>
        </w:tc>
        <w:tc>
          <w:tcPr>
            <w:tcW w:w="1836" w:type="dxa"/>
            <w:gridSpan w:val="2"/>
            <w:tcBorders>
              <w:top w:val="single" w:sz="4" w:space="0" w:color="auto"/>
            </w:tcBorders>
            <w:vAlign w:val="center"/>
          </w:tcPr>
          <w:p w:rsidR="00B35F15" w:rsidRPr="00A13F1C" w:rsidRDefault="00B35F15" w:rsidP="001327C5">
            <w:pPr>
              <w:ind w:left="-108" w:right="-85" w:hanging="55"/>
              <w:jc w:val="center"/>
            </w:pPr>
            <w:r w:rsidRPr="00A13F1C">
              <w:t>Изолированные стояки</w:t>
            </w:r>
          </w:p>
        </w:tc>
        <w:tc>
          <w:tcPr>
            <w:tcW w:w="1992" w:type="dxa"/>
            <w:gridSpan w:val="3"/>
            <w:tcBorders>
              <w:top w:val="single" w:sz="4" w:space="0" w:color="auto"/>
            </w:tcBorders>
            <w:vAlign w:val="center"/>
          </w:tcPr>
          <w:p w:rsidR="00B35F15" w:rsidRPr="00A13F1C" w:rsidRDefault="00B35F15" w:rsidP="001327C5">
            <w:pPr>
              <w:ind w:left="-108" w:right="-85" w:hanging="4"/>
              <w:jc w:val="center"/>
            </w:pPr>
            <w:r w:rsidRPr="00A13F1C">
              <w:t>Неизолированные стояки</w:t>
            </w:r>
          </w:p>
        </w:tc>
        <w:tc>
          <w:tcPr>
            <w:tcW w:w="1933" w:type="dxa"/>
            <w:gridSpan w:val="3"/>
            <w:tcBorders>
              <w:top w:val="single" w:sz="4" w:space="0" w:color="auto"/>
            </w:tcBorders>
            <w:vAlign w:val="center"/>
          </w:tcPr>
          <w:p w:rsidR="00B35F15" w:rsidRPr="00A13F1C" w:rsidRDefault="00B35F15" w:rsidP="001327C5">
            <w:pPr>
              <w:ind w:left="-108" w:right="-85" w:hanging="55"/>
              <w:jc w:val="center"/>
            </w:pPr>
            <w:r w:rsidRPr="00A13F1C">
              <w:t>Изолированные стояки</w:t>
            </w:r>
          </w:p>
        </w:tc>
        <w:tc>
          <w:tcPr>
            <w:tcW w:w="1985" w:type="dxa"/>
            <w:gridSpan w:val="2"/>
            <w:tcBorders>
              <w:top w:val="single" w:sz="4" w:space="0" w:color="auto"/>
            </w:tcBorders>
            <w:vAlign w:val="center"/>
          </w:tcPr>
          <w:p w:rsidR="00B35F15" w:rsidRPr="00A13F1C" w:rsidRDefault="00B35F15" w:rsidP="001327C5">
            <w:pPr>
              <w:ind w:left="-108" w:right="-85" w:hanging="4"/>
              <w:jc w:val="center"/>
            </w:pPr>
            <w:r w:rsidRPr="00A13F1C">
              <w:t>Неизолированные стояки</w:t>
            </w:r>
          </w:p>
        </w:tc>
        <w:tc>
          <w:tcPr>
            <w:tcW w:w="921" w:type="dxa"/>
            <w:vMerge/>
            <w:shd w:val="clear" w:color="auto" w:fill="auto"/>
            <w:vAlign w:val="center"/>
          </w:tcPr>
          <w:p w:rsidR="00B35F15" w:rsidRPr="00A13F1C" w:rsidRDefault="00B35F15" w:rsidP="001327C5">
            <w:pPr>
              <w:tabs>
                <w:tab w:val="left" w:pos="3052"/>
              </w:tabs>
              <w:jc w:val="center"/>
            </w:pPr>
          </w:p>
        </w:tc>
        <w:tc>
          <w:tcPr>
            <w:tcW w:w="1134" w:type="dxa"/>
            <w:vMerge w:val="restart"/>
            <w:shd w:val="clear" w:color="auto" w:fill="auto"/>
            <w:vAlign w:val="center"/>
          </w:tcPr>
          <w:p w:rsidR="00B35F15" w:rsidRPr="00A13F1C" w:rsidRDefault="00B35F15" w:rsidP="001327C5">
            <w:pPr>
              <w:tabs>
                <w:tab w:val="left" w:pos="3052"/>
              </w:tabs>
              <w:ind w:left="-108" w:right="-151"/>
              <w:jc w:val="center"/>
            </w:pPr>
            <w:proofErr w:type="spellStart"/>
            <w:r w:rsidRPr="00A13F1C">
              <w:t>Односта-вочный</w:t>
            </w:r>
            <w:proofErr w:type="spellEnd"/>
            <w:r w:rsidRPr="00A13F1C">
              <w:t>, руб./Гкал</w:t>
            </w:r>
          </w:p>
          <w:p w:rsidR="00B35F15" w:rsidRPr="00A13F1C" w:rsidRDefault="00B35F15" w:rsidP="001327C5">
            <w:pPr>
              <w:tabs>
                <w:tab w:val="left" w:pos="3052"/>
              </w:tabs>
              <w:ind w:left="-108" w:right="-151"/>
              <w:jc w:val="center"/>
            </w:pPr>
            <w:r w:rsidRPr="00A13F1C">
              <w:t xml:space="preserve">*** </w:t>
            </w:r>
            <w:r w:rsidRPr="00E10DED">
              <w:t>(</w:t>
            </w:r>
            <w:r>
              <w:t xml:space="preserve">без </w:t>
            </w:r>
            <w:r w:rsidRPr="00E10DED">
              <w:t>НДС)</w:t>
            </w:r>
          </w:p>
        </w:tc>
        <w:tc>
          <w:tcPr>
            <w:tcW w:w="2410" w:type="dxa"/>
            <w:gridSpan w:val="2"/>
            <w:shd w:val="clear" w:color="auto" w:fill="auto"/>
            <w:vAlign w:val="center"/>
          </w:tcPr>
          <w:p w:rsidR="00B35F15" w:rsidRPr="00A13F1C" w:rsidRDefault="00B35F15" w:rsidP="001327C5">
            <w:pPr>
              <w:tabs>
                <w:tab w:val="left" w:pos="3052"/>
              </w:tabs>
              <w:jc w:val="center"/>
            </w:pPr>
            <w:proofErr w:type="spellStart"/>
            <w:r w:rsidRPr="00A13F1C">
              <w:t>Двухставочный</w:t>
            </w:r>
            <w:proofErr w:type="spellEnd"/>
          </w:p>
        </w:tc>
      </w:tr>
      <w:tr w:rsidR="00B35F15" w:rsidRPr="00A13F1C" w:rsidTr="001327C5">
        <w:trPr>
          <w:trHeight w:val="1444"/>
        </w:trPr>
        <w:tc>
          <w:tcPr>
            <w:tcW w:w="1583" w:type="dxa"/>
            <w:vMerge/>
            <w:shd w:val="clear" w:color="auto" w:fill="auto"/>
            <w:vAlign w:val="center"/>
          </w:tcPr>
          <w:p w:rsidR="00B35F15" w:rsidRPr="00A13F1C" w:rsidRDefault="00B35F15" w:rsidP="001327C5">
            <w:pPr>
              <w:tabs>
                <w:tab w:val="left" w:pos="3052"/>
              </w:tabs>
              <w:jc w:val="center"/>
            </w:pPr>
          </w:p>
        </w:tc>
        <w:tc>
          <w:tcPr>
            <w:tcW w:w="1411" w:type="dxa"/>
            <w:vMerge/>
            <w:vAlign w:val="center"/>
          </w:tcPr>
          <w:p w:rsidR="00B35F15" w:rsidRPr="00A13F1C" w:rsidRDefault="00B35F15" w:rsidP="001327C5">
            <w:pPr>
              <w:tabs>
                <w:tab w:val="left" w:pos="3052"/>
              </w:tabs>
              <w:jc w:val="center"/>
            </w:pPr>
          </w:p>
        </w:tc>
        <w:tc>
          <w:tcPr>
            <w:tcW w:w="932" w:type="dxa"/>
            <w:vAlign w:val="center"/>
          </w:tcPr>
          <w:p w:rsidR="00B35F15" w:rsidRPr="00A13F1C" w:rsidRDefault="00B35F15" w:rsidP="001327C5">
            <w:pPr>
              <w:tabs>
                <w:tab w:val="left" w:pos="3052"/>
              </w:tabs>
              <w:ind w:right="-35"/>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904" w:type="dxa"/>
            <w:vAlign w:val="center"/>
          </w:tcPr>
          <w:p w:rsidR="00B35F15" w:rsidRPr="00A13F1C" w:rsidRDefault="00B35F15" w:rsidP="001327C5">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921" w:type="dxa"/>
            <w:gridSpan w:val="2"/>
            <w:vAlign w:val="center"/>
          </w:tcPr>
          <w:p w:rsidR="00B35F15" w:rsidRPr="00A13F1C" w:rsidRDefault="00B35F15" w:rsidP="001327C5">
            <w:pPr>
              <w:tabs>
                <w:tab w:val="left" w:pos="3052"/>
              </w:tabs>
              <w:ind w:right="-35"/>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1071" w:type="dxa"/>
            <w:vAlign w:val="center"/>
          </w:tcPr>
          <w:p w:rsidR="00B35F15" w:rsidRPr="00A13F1C" w:rsidRDefault="00B35F15" w:rsidP="001327C5">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894" w:type="dxa"/>
            <w:vAlign w:val="center"/>
          </w:tcPr>
          <w:p w:rsidR="00B35F15" w:rsidRPr="00A13F1C" w:rsidRDefault="00B35F15" w:rsidP="001327C5">
            <w:pPr>
              <w:tabs>
                <w:tab w:val="left" w:pos="3052"/>
              </w:tabs>
              <w:ind w:right="-68"/>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1039" w:type="dxa"/>
            <w:gridSpan w:val="2"/>
            <w:vAlign w:val="center"/>
          </w:tcPr>
          <w:p w:rsidR="00B35F15" w:rsidRPr="00A13F1C" w:rsidRDefault="00B35F15" w:rsidP="001327C5">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851" w:type="dxa"/>
            <w:vAlign w:val="center"/>
          </w:tcPr>
          <w:p w:rsidR="00B35F15" w:rsidRPr="00A13F1C" w:rsidRDefault="00B35F15" w:rsidP="001327C5">
            <w:pPr>
              <w:tabs>
                <w:tab w:val="left" w:pos="3052"/>
              </w:tabs>
              <w:ind w:left="-177" w:right="-149"/>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1134" w:type="dxa"/>
            <w:vAlign w:val="center"/>
          </w:tcPr>
          <w:p w:rsidR="00B35F15" w:rsidRPr="00A13F1C" w:rsidRDefault="00B35F15" w:rsidP="001327C5">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921" w:type="dxa"/>
            <w:vMerge/>
            <w:shd w:val="clear" w:color="auto" w:fill="auto"/>
            <w:vAlign w:val="center"/>
          </w:tcPr>
          <w:p w:rsidR="00B35F15" w:rsidRPr="00A13F1C" w:rsidRDefault="00B35F15" w:rsidP="001327C5">
            <w:pPr>
              <w:tabs>
                <w:tab w:val="left" w:pos="3052"/>
              </w:tabs>
              <w:jc w:val="center"/>
            </w:pPr>
          </w:p>
        </w:tc>
        <w:tc>
          <w:tcPr>
            <w:tcW w:w="1134" w:type="dxa"/>
            <w:vMerge/>
            <w:shd w:val="clear" w:color="auto" w:fill="auto"/>
            <w:vAlign w:val="center"/>
          </w:tcPr>
          <w:p w:rsidR="00B35F15" w:rsidRPr="00A13F1C" w:rsidRDefault="00B35F15" w:rsidP="001327C5">
            <w:pPr>
              <w:tabs>
                <w:tab w:val="left" w:pos="3052"/>
              </w:tabs>
              <w:jc w:val="center"/>
            </w:pPr>
          </w:p>
        </w:tc>
        <w:tc>
          <w:tcPr>
            <w:tcW w:w="1276" w:type="dxa"/>
            <w:shd w:val="clear" w:color="auto" w:fill="auto"/>
            <w:vAlign w:val="center"/>
          </w:tcPr>
          <w:p w:rsidR="00B35F15" w:rsidRPr="00A13F1C" w:rsidRDefault="00B35F15" w:rsidP="001327C5">
            <w:pPr>
              <w:ind w:left="-95" w:right="-65"/>
              <w:jc w:val="center"/>
            </w:pPr>
            <w:r w:rsidRPr="00A13F1C">
              <w:t>Ставка за мощность, тыс. руб./</w:t>
            </w:r>
          </w:p>
          <w:p w:rsidR="00B35F15" w:rsidRPr="00A13F1C" w:rsidRDefault="00B35F15" w:rsidP="001327C5">
            <w:pPr>
              <w:ind w:left="-95" w:right="-65"/>
              <w:jc w:val="center"/>
            </w:pPr>
            <w:r w:rsidRPr="00A13F1C">
              <w:t>Гкал/</w:t>
            </w:r>
          </w:p>
          <w:p w:rsidR="00B35F15" w:rsidRPr="00A13F1C" w:rsidRDefault="00B35F15" w:rsidP="001327C5">
            <w:pPr>
              <w:jc w:val="center"/>
            </w:pPr>
            <w:r w:rsidRPr="00A13F1C">
              <w:t>час в мес.</w:t>
            </w:r>
          </w:p>
        </w:tc>
        <w:tc>
          <w:tcPr>
            <w:tcW w:w="1134" w:type="dxa"/>
            <w:shd w:val="clear" w:color="auto" w:fill="auto"/>
            <w:vAlign w:val="center"/>
          </w:tcPr>
          <w:p w:rsidR="00B35F15" w:rsidRPr="00A13F1C" w:rsidRDefault="00B35F15" w:rsidP="001327C5">
            <w:pPr>
              <w:ind w:left="-120" w:right="-112"/>
              <w:jc w:val="center"/>
            </w:pPr>
            <w:r w:rsidRPr="00A13F1C">
              <w:t>Ставка за тепловую энергию, руб./Гкал</w:t>
            </w:r>
          </w:p>
        </w:tc>
      </w:tr>
      <w:tr w:rsidR="00B35F15" w:rsidRPr="00A13F1C" w:rsidTr="001327C5">
        <w:trPr>
          <w:trHeight w:val="184"/>
        </w:trPr>
        <w:tc>
          <w:tcPr>
            <w:tcW w:w="1583" w:type="dxa"/>
            <w:vMerge w:val="restart"/>
            <w:shd w:val="clear" w:color="auto" w:fill="auto"/>
            <w:vAlign w:val="center"/>
          </w:tcPr>
          <w:p w:rsidR="00B35F15" w:rsidRDefault="00B35F15" w:rsidP="001327C5">
            <w:pPr>
              <w:ind w:left="-188" w:right="-171"/>
              <w:jc w:val="center"/>
            </w:pPr>
            <w:r>
              <w:t xml:space="preserve">ООО </w:t>
            </w:r>
          </w:p>
          <w:p w:rsidR="00B35F15" w:rsidRDefault="00B35F15" w:rsidP="001327C5">
            <w:pPr>
              <w:ind w:left="-188" w:right="-171"/>
              <w:jc w:val="center"/>
            </w:pPr>
            <w:r>
              <w:t xml:space="preserve">«Южно-Кузбасская </w:t>
            </w:r>
          </w:p>
          <w:p w:rsidR="00B35F15" w:rsidRPr="00C62037" w:rsidRDefault="00B35F15" w:rsidP="001327C5">
            <w:pPr>
              <w:ind w:left="-188" w:right="-171"/>
              <w:jc w:val="center"/>
              <w:rPr>
                <w:bCs/>
                <w:color w:val="FF0000"/>
                <w:kern w:val="32"/>
              </w:rPr>
            </w:pPr>
            <w:r>
              <w:t>энергетическая компания»</w:t>
            </w:r>
          </w:p>
        </w:tc>
        <w:tc>
          <w:tcPr>
            <w:tcW w:w="1411" w:type="dxa"/>
            <w:vAlign w:val="center"/>
          </w:tcPr>
          <w:p w:rsidR="00B35F15" w:rsidRPr="00C62037" w:rsidRDefault="00B35F15" w:rsidP="001327C5">
            <w:pPr>
              <w:tabs>
                <w:tab w:val="left" w:pos="3052"/>
              </w:tabs>
              <w:ind w:hanging="108"/>
              <w:jc w:val="center"/>
            </w:pPr>
            <w:r w:rsidRPr="00C62037">
              <w:t>с 01.01.201</w:t>
            </w:r>
            <w:r>
              <w:t>7</w:t>
            </w:r>
          </w:p>
        </w:tc>
        <w:tc>
          <w:tcPr>
            <w:tcW w:w="3828" w:type="dxa"/>
            <w:gridSpan w:val="5"/>
            <w:shd w:val="clear" w:color="auto" w:fill="auto"/>
            <w:vAlign w:val="center"/>
          </w:tcPr>
          <w:p w:rsidR="00B35F15" w:rsidRPr="005E0BAB" w:rsidRDefault="00B35F15" w:rsidP="001327C5">
            <w:pPr>
              <w:jc w:val="center"/>
              <w:rPr>
                <w:sz w:val="22"/>
                <w:szCs w:val="22"/>
              </w:rPr>
            </w:pPr>
            <w:r w:rsidRPr="005E0BAB">
              <w:rPr>
                <w:sz w:val="22"/>
                <w:szCs w:val="22"/>
              </w:rPr>
              <w:t>135,30</w:t>
            </w:r>
          </w:p>
        </w:tc>
        <w:tc>
          <w:tcPr>
            <w:tcW w:w="3918" w:type="dxa"/>
            <w:gridSpan w:val="5"/>
            <w:shd w:val="clear" w:color="auto" w:fill="auto"/>
            <w:vAlign w:val="center"/>
          </w:tcPr>
          <w:p w:rsidR="00B35F15" w:rsidRPr="005E0BAB" w:rsidRDefault="00B35F15" w:rsidP="001327C5">
            <w:pPr>
              <w:jc w:val="center"/>
              <w:rPr>
                <w:sz w:val="22"/>
                <w:szCs w:val="22"/>
              </w:rPr>
            </w:pPr>
            <w:r w:rsidRPr="005E0BAB">
              <w:rPr>
                <w:sz w:val="22"/>
                <w:szCs w:val="22"/>
              </w:rPr>
              <w:t>114,66</w:t>
            </w:r>
          </w:p>
        </w:tc>
        <w:tc>
          <w:tcPr>
            <w:tcW w:w="921" w:type="dxa"/>
            <w:shd w:val="clear" w:color="auto" w:fill="auto"/>
            <w:vAlign w:val="center"/>
          </w:tcPr>
          <w:p w:rsidR="00B35F15" w:rsidRPr="005E0BAB" w:rsidRDefault="00B35F15" w:rsidP="001327C5">
            <w:pPr>
              <w:jc w:val="center"/>
              <w:rPr>
                <w:sz w:val="22"/>
                <w:szCs w:val="22"/>
              </w:rPr>
            </w:pPr>
            <w:r w:rsidRPr="005E0BAB">
              <w:rPr>
                <w:sz w:val="22"/>
                <w:szCs w:val="22"/>
              </w:rPr>
              <w:t>23,11</w:t>
            </w:r>
          </w:p>
        </w:tc>
        <w:tc>
          <w:tcPr>
            <w:tcW w:w="1134" w:type="dxa"/>
            <w:shd w:val="clear" w:color="auto" w:fill="auto"/>
            <w:vAlign w:val="center"/>
          </w:tcPr>
          <w:p w:rsidR="00B35F15" w:rsidRPr="00E03665" w:rsidRDefault="00B35F15" w:rsidP="001327C5">
            <w:pPr>
              <w:ind w:left="-95" w:right="-64"/>
              <w:jc w:val="center"/>
            </w:pPr>
            <w:r w:rsidRPr="00E03665">
              <w:t>х</w:t>
            </w:r>
          </w:p>
        </w:tc>
        <w:tc>
          <w:tcPr>
            <w:tcW w:w="1276" w:type="dxa"/>
            <w:shd w:val="clear" w:color="auto" w:fill="auto"/>
            <w:vAlign w:val="center"/>
          </w:tcPr>
          <w:p w:rsidR="00B35F15" w:rsidRPr="00E03665" w:rsidRDefault="00B35F15" w:rsidP="001327C5">
            <w:pPr>
              <w:ind w:left="-95" w:right="-35"/>
              <w:jc w:val="center"/>
            </w:pPr>
            <w:r w:rsidRPr="00E03665">
              <w:t>469,32806</w:t>
            </w:r>
          </w:p>
        </w:tc>
        <w:tc>
          <w:tcPr>
            <w:tcW w:w="1134" w:type="dxa"/>
            <w:shd w:val="clear" w:color="auto" w:fill="auto"/>
            <w:vAlign w:val="center"/>
          </w:tcPr>
          <w:p w:rsidR="00B35F15" w:rsidRPr="00E03665" w:rsidRDefault="00B35F15" w:rsidP="001327C5">
            <w:pPr>
              <w:jc w:val="center"/>
            </w:pPr>
            <w:r w:rsidRPr="00E03665">
              <w:t>435,29</w:t>
            </w:r>
          </w:p>
        </w:tc>
      </w:tr>
      <w:tr w:rsidR="00B35F15" w:rsidRPr="00A13F1C" w:rsidTr="001327C5">
        <w:trPr>
          <w:trHeight w:val="132"/>
        </w:trPr>
        <w:tc>
          <w:tcPr>
            <w:tcW w:w="1583" w:type="dxa"/>
            <w:vMerge/>
            <w:shd w:val="clear" w:color="auto" w:fill="auto"/>
            <w:vAlign w:val="center"/>
          </w:tcPr>
          <w:p w:rsidR="00B35F15" w:rsidRPr="00C62037" w:rsidRDefault="00B35F15" w:rsidP="001327C5">
            <w:pPr>
              <w:jc w:val="center"/>
              <w:rPr>
                <w:bCs/>
                <w:color w:val="FF0000"/>
                <w:kern w:val="32"/>
              </w:rPr>
            </w:pPr>
          </w:p>
        </w:tc>
        <w:tc>
          <w:tcPr>
            <w:tcW w:w="1411" w:type="dxa"/>
            <w:vAlign w:val="center"/>
          </w:tcPr>
          <w:p w:rsidR="00B35F15" w:rsidRPr="00C62037" w:rsidRDefault="00B35F15" w:rsidP="001327C5">
            <w:pPr>
              <w:tabs>
                <w:tab w:val="left" w:pos="3052"/>
              </w:tabs>
              <w:ind w:hanging="108"/>
              <w:jc w:val="center"/>
            </w:pPr>
            <w:r>
              <w:t>с 01.07.2017</w:t>
            </w:r>
          </w:p>
        </w:tc>
        <w:tc>
          <w:tcPr>
            <w:tcW w:w="3828" w:type="dxa"/>
            <w:gridSpan w:val="5"/>
            <w:tcBorders>
              <w:bottom w:val="single" w:sz="2" w:space="0" w:color="auto"/>
            </w:tcBorders>
            <w:shd w:val="clear" w:color="auto" w:fill="auto"/>
            <w:vAlign w:val="center"/>
          </w:tcPr>
          <w:p w:rsidR="00B35F15" w:rsidRPr="005E0BAB" w:rsidRDefault="00B35F15" w:rsidP="001327C5">
            <w:pPr>
              <w:jc w:val="center"/>
              <w:rPr>
                <w:sz w:val="22"/>
                <w:szCs w:val="22"/>
              </w:rPr>
            </w:pPr>
            <w:r w:rsidRPr="005E0BAB">
              <w:rPr>
                <w:sz w:val="22"/>
                <w:szCs w:val="22"/>
              </w:rPr>
              <w:t>140,84</w:t>
            </w:r>
          </w:p>
        </w:tc>
        <w:tc>
          <w:tcPr>
            <w:tcW w:w="3918" w:type="dxa"/>
            <w:gridSpan w:val="5"/>
            <w:tcBorders>
              <w:bottom w:val="single" w:sz="2" w:space="0" w:color="auto"/>
            </w:tcBorders>
            <w:shd w:val="clear" w:color="auto" w:fill="auto"/>
            <w:vAlign w:val="center"/>
          </w:tcPr>
          <w:p w:rsidR="00B35F15" w:rsidRPr="005E0BAB" w:rsidRDefault="00B35F15" w:rsidP="001327C5">
            <w:pPr>
              <w:jc w:val="center"/>
              <w:rPr>
                <w:sz w:val="22"/>
                <w:szCs w:val="22"/>
              </w:rPr>
            </w:pPr>
            <w:r w:rsidRPr="005E0BAB">
              <w:rPr>
                <w:sz w:val="22"/>
                <w:szCs w:val="22"/>
              </w:rPr>
              <w:t>119,36</w:t>
            </w:r>
          </w:p>
        </w:tc>
        <w:tc>
          <w:tcPr>
            <w:tcW w:w="921" w:type="dxa"/>
            <w:tcBorders>
              <w:bottom w:val="single" w:sz="2" w:space="0" w:color="auto"/>
            </w:tcBorders>
            <w:shd w:val="clear" w:color="auto" w:fill="auto"/>
            <w:vAlign w:val="center"/>
          </w:tcPr>
          <w:p w:rsidR="00B35F15" w:rsidRPr="005E0BAB" w:rsidRDefault="00B35F15" w:rsidP="001327C5">
            <w:pPr>
              <w:jc w:val="center"/>
              <w:rPr>
                <w:sz w:val="22"/>
                <w:szCs w:val="22"/>
              </w:rPr>
            </w:pPr>
            <w:r w:rsidRPr="005E0BAB">
              <w:rPr>
                <w:sz w:val="22"/>
                <w:szCs w:val="22"/>
              </w:rPr>
              <w:t>23,11</w:t>
            </w:r>
          </w:p>
        </w:tc>
        <w:tc>
          <w:tcPr>
            <w:tcW w:w="1134" w:type="dxa"/>
            <w:shd w:val="clear" w:color="auto" w:fill="auto"/>
            <w:vAlign w:val="center"/>
          </w:tcPr>
          <w:p w:rsidR="00B35F15" w:rsidRPr="00E03665" w:rsidRDefault="00B35F15" w:rsidP="001327C5">
            <w:pPr>
              <w:jc w:val="center"/>
            </w:pPr>
            <w:r w:rsidRPr="00E03665">
              <w:t>х</w:t>
            </w:r>
          </w:p>
        </w:tc>
        <w:tc>
          <w:tcPr>
            <w:tcW w:w="1276" w:type="dxa"/>
            <w:shd w:val="clear" w:color="auto" w:fill="auto"/>
            <w:vAlign w:val="center"/>
          </w:tcPr>
          <w:p w:rsidR="00B35F15" w:rsidRPr="00E03665" w:rsidRDefault="00B35F15" w:rsidP="001327C5">
            <w:pPr>
              <w:jc w:val="center"/>
            </w:pPr>
            <w:r w:rsidRPr="00E03665">
              <w:t>504,72699</w:t>
            </w:r>
          </w:p>
        </w:tc>
        <w:tc>
          <w:tcPr>
            <w:tcW w:w="1134" w:type="dxa"/>
            <w:shd w:val="clear" w:color="auto" w:fill="auto"/>
            <w:vAlign w:val="center"/>
          </w:tcPr>
          <w:p w:rsidR="00B35F15" w:rsidRPr="00E03665" w:rsidRDefault="00B35F15" w:rsidP="001327C5">
            <w:pPr>
              <w:jc w:val="center"/>
            </w:pPr>
            <w:r w:rsidRPr="00E03665">
              <w:t>439,42</w:t>
            </w:r>
          </w:p>
        </w:tc>
      </w:tr>
      <w:tr w:rsidR="00B35F15" w:rsidRPr="00A13F1C" w:rsidTr="001327C5">
        <w:trPr>
          <w:trHeight w:val="210"/>
        </w:trPr>
        <w:tc>
          <w:tcPr>
            <w:tcW w:w="1583" w:type="dxa"/>
            <w:vMerge/>
            <w:shd w:val="clear" w:color="auto" w:fill="auto"/>
            <w:vAlign w:val="center"/>
          </w:tcPr>
          <w:p w:rsidR="00B35F15" w:rsidRPr="00C62037" w:rsidRDefault="00B35F15" w:rsidP="001327C5">
            <w:pPr>
              <w:jc w:val="center"/>
              <w:rPr>
                <w:bCs/>
                <w:color w:val="FF0000"/>
                <w:kern w:val="32"/>
              </w:rPr>
            </w:pPr>
          </w:p>
        </w:tc>
        <w:tc>
          <w:tcPr>
            <w:tcW w:w="1411" w:type="dxa"/>
            <w:vAlign w:val="center"/>
          </w:tcPr>
          <w:p w:rsidR="00B35F15" w:rsidRPr="00C62037" w:rsidRDefault="00B35F15" w:rsidP="001327C5">
            <w:pPr>
              <w:tabs>
                <w:tab w:val="left" w:pos="3052"/>
              </w:tabs>
              <w:ind w:hanging="108"/>
              <w:jc w:val="center"/>
            </w:pPr>
            <w:r>
              <w:t>с 01.01.2018</w:t>
            </w:r>
          </w:p>
        </w:tc>
        <w:tc>
          <w:tcPr>
            <w:tcW w:w="932" w:type="dxa"/>
            <w:tcBorders>
              <w:right w:val="single" w:sz="4" w:space="0" w:color="auto"/>
            </w:tcBorders>
            <w:shd w:val="clear" w:color="auto" w:fill="auto"/>
          </w:tcPr>
          <w:p w:rsidR="00B35F15" w:rsidRPr="005E0BAB" w:rsidRDefault="00B35F15" w:rsidP="001327C5">
            <w:pPr>
              <w:rPr>
                <w:sz w:val="22"/>
                <w:szCs w:val="22"/>
              </w:rPr>
            </w:pPr>
            <w:r w:rsidRPr="005E0BAB">
              <w:rPr>
                <w:sz w:val="22"/>
                <w:szCs w:val="22"/>
              </w:rPr>
              <w:t>133,94</w:t>
            </w:r>
          </w:p>
        </w:tc>
        <w:tc>
          <w:tcPr>
            <w:tcW w:w="904" w:type="dxa"/>
            <w:tcBorders>
              <w:left w:val="single" w:sz="4" w:space="0" w:color="auto"/>
            </w:tcBorders>
            <w:shd w:val="clear" w:color="auto" w:fill="auto"/>
          </w:tcPr>
          <w:p w:rsidR="00B35F15" w:rsidRPr="005E0BAB" w:rsidRDefault="00B35F15" w:rsidP="001327C5">
            <w:pPr>
              <w:rPr>
                <w:sz w:val="22"/>
                <w:szCs w:val="22"/>
              </w:rPr>
            </w:pPr>
            <w:r w:rsidRPr="005E0BAB">
              <w:rPr>
                <w:sz w:val="22"/>
                <w:szCs w:val="22"/>
              </w:rPr>
              <w:t>132,37</w:t>
            </w:r>
          </w:p>
        </w:tc>
        <w:tc>
          <w:tcPr>
            <w:tcW w:w="915" w:type="dxa"/>
            <w:shd w:val="clear" w:color="auto" w:fill="auto"/>
          </w:tcPr>
          <w:p w:rsidR="00B35F15" w:rsidRPr="005E0BAB" w:rsidRDefault="00B35F15" w:rsidP="001327C5">
            <w:pPr>
              <w:rPr>
                <w:sz w:val="22"/>
                <w:szCs w:val="22"/>
              </w:rPr>
            </w:pPr>
            <w:r w:rsidRPr="005E0BAB">
              <w:rPr>
                <w:sz w:val="22"/>
                <w:szCs w:val="22"/>
              </w:rPr>
              <w:t>141,00</w:t>
            </w:r>
          </w:p>
        </w:tc>
        <w:tc>
          <w:tcPr>
            <w:tcW w:w="1077" w:type="dxa"/>
            <w:gridSpan w:val="2"/>
            <w:shd w:val="clear" w:color="auto" w:fill="auto"/>
          </w:tcPr>
          <w:p w:rsidR="00B35F15" w:rsidRPr="005E0BAB" w:rsidRDefault="00B35F15" w:rsidP="001327C5">
            <w:pPr>
              <w:rPr>
                <w:sz w:val="22"/>
                <w:szCs w:val="22"/>
              </w:rPr>
            </w:pPr>
            <w:r w:rsidRPr="005E0BAB">
              <w:rPr>
                <w:sz w:val="22"/>
                <w:szCs w:val="22"/>
              </w:rPr>
              <w:t>134,72</w:t>
            </w:r>
          </w:p>
        </w:tc>
        <w:tc>
          <w:tcPr>
            <w:tcW w:w="930" w:type="dxa"/>
            <w:gridSpan w:val="2"/>
            <w:shd w:val="clear" w:color="auto" w:fill="auto"/>
          </w:tcPr>
          <w:p w:rsidR="00B35F15" w:rsidRPr="005E0BAB" w:rsidRDefault="00B35F15" w:rsidP="001327C5">
            <w:pPr>
              <w:rPr>
                <w:sz w:val="22"/>
                <w:szCs w:val="22"/>
              </w:rPr>
            </w:pPr>
            <w:r w:rsidRPr="005E0BAB">
              <w:rPr>
                <w:sz w:val="22"/>
                <w:szCs w:val="22"/>
              </w:rPr>
              <w:t>113,51</w:t>
            </w:r>
          </w:p>
        </w:tc>
        <w:tc>
          <w:tcPr>
            <w:tcW w:w="1003" w:type="dxa"/>
            <w:shd w:val="clear" w:color="auto" w:fill="auto"/>
          </w:tcPr>
          <w:p w:rsidR="00B35F15" w:rsidRPr="005E0BAB" w:rsidRDefault="00B35F15" w:rsidP="001327C5">
            <w:pPr>
              <w:ind w:right="-115"/>
              <w:rPr>
                <w:sz w:val="22"/>
                <w:szCs w:val="22"/>
              </w:rPr>
            </w:pPr>
            <w:r w:rsidRPr="005E0BAB">
              <w:rPr>
                <w:sz w:val="22"/>
                <w:szCs w:val="22"/>
              </w:rPr>
              <w:t>112,18</w:t>
            </w:r>
          </w:p>
        </w:tc>
        <w:tc>
          <w:tcPr>
            <w:tcW w:w="851" w:type="dxa"/>
            <w:shd w:val="clear" w:color="auto" w:fill="auto"/>
          </w:tcPr>
          <w:p w:rsidR="00B35F15" w:rsidRPr="005E0BAB" w:rsidRDefault="00B35F15" w:rsidP="001327C5">
            <w:pPr>
              <w:rPr>
                <w:sz w:val="22"/>
                <w:szCs w:val="22"/>
              </w:rPr>
            </w:pPr>
            <w:r w:rsidRPr="005E0BAB">
              <w:rPr>
                <w:sz w:val="22"/>
                <w:szCs w:val="22"/>
              </w:rPr>
              <w:t>119,49</w:t>
            </w:r>
          </w:p>
        </w:tc>
        <w:tc>
          <w:tcPr>
            <w:tcW w:w="1134" w:type="dxa"/>
            <w:shd w:val="clear" w:color="auto" w:fill="auto"/>
          </w:tcPr>
          <w:p w:rsidR="00B35F15" w:rsidRPr="005E0BAB" w:rsidRDefault="00B35F15" w:rsidP="001327C5">
            <w:pPr>
              <w:rPr>
                <w:sz w:val="22"/>
                <w:szCs w:val="22"/>
              </w:rPr>
            </w:pPr>
            <w:r w:rsidRPr="005E0BAB">
              <w:rPr>
                <w:sz w:val="22"/>
                <w:szCs w:val="22"/>
              </w:rPr>
              <w:t>114,17</w:t>
            </w:r>
          </w:p>
        </w:tc>
        <w:tc>
          <w:tcPr>
            <w:tcW w:w="921" w:type="dxa"/>
            <w:shd w:val="clear" w:color="auto" w:fill="auto"/>
          </w:tcPr>
          <w:p w:rsidR="00B35F15" w:rsidRPr="005E0BAB" w:rsidRDefault="00B35F15" w:rsidP="001327C5">
            <w:pPr>
              <w:jc w:val="center"/>
              <w:rPr>
                <w:sz w:val="22"/>
                <w:szCs w:val="22"/>
              </w:rPr>
            </w:pPr>
            <w:r w:rsidRPr="005E0BAB">
              <w:rPr>
                <w:sz w:val="22"/>
                <w:szCs w:val="22"/>
              </w:rPr>
              <w:t>23,11</w:t>
            </w:r>
          </w:p>
        </w:tc>
        <w:tc>
          <w:tcPr>
            <w:tcW w:w="1134" w:type="dxa"/>
            <w:shd w:val="clear" w:color="auto" w:fill="auto"/>
          </w:tcPr>
          <w:p w:rsidR="00B35F15" w:rsidRPr="00D95415" w:rsidRDefault="00B35F15" w:rsidP="001327C5">
            <w:pPr>
              <w:jc w:val="center"/>
            </w:pPr>
            <w:r w:rsidRPr="00D95415">
              <w:t>х</w:t>
            </w:r>
          </w:p>
        </w:tc>
        <w:tc>
          <w:tcPr>
            <w:tcW w:w="1276" w:type="dxa"/>
            <w:shd w:val="clear" w:color="auto" w:fill="auto"/>
          </w:tcPr>
          <w:p w:rsidR="00B35F15" w:rsidRPr="00D95415" w:rsidRDefault="00B35F15" w:rsidP="001327C5">
            <w:r w:rsidRPr="00D95415">
              <w:t>504,72696</w:t>
            </w:r>
          </w:p>
        </w:tc>
        <w:tc>
          <w:tcPr>
            <w:tcW w:w="1134" w:type="dxa"/>
            <w:shd w:val="clear" w:color="auto" w:fill="auto"/>
          </w:tcPr>
          <w:p w:rsidR="00B35F15" w:rsidRPr="00D95415" w:rsidRDefault="00B35F15" w:rsidP="001327C5">
            <w:pPr>
              <w:jc w:val="center"/>
            </w:pPr>
            <w:r w:rsidRPr="00D95415">
              <w:t>436,50</w:t>
            </w:r>
          </w:p>
        </w:tc>
      </w:tr>
      <w:tr w:rsidR="00B35F15" w:rsidRPr="00A13F1C" w:rsidTr="001327C5">
        <w:trPr>
          <w:trHeight w:val="146"/>
        </w:trPr>
        <w:tc>
          <w:tcPr>
            <w:tcW w:w="1583" w:type="dxa"/>
            <w:vMerge/>
            <w:shd w:val="clear" w:color="auto" w:fill="auto"/>
            <w:vAlign w:val="center"/>
          </w:tcPr>
          <w:p w:rsidR="00B35F15" w:rsidRPr="00C62037" w:rsidRDefault="00B35F15" w:rsidP="001327C5">
            <w:pPr>
              <w:jc w:val="center"/>
              <w:rPr>
                <w:bCs/>
                <w:color w:val="FF0000"/>
                <w:kern w:val="32"/>
              </w:rPr>
            </w:pPr>
          </w:p>
        </w:tc>
        <w:tc>
          <w:tcPr>
            <w:tcW w:w="1411" w:type="dxa"/>
            <w:vAlign w:val="center"/>
          </w:tcPr>
          <w:p w:rsidR="00B35F15" w:rsidRPr="00C62037" w:rsidRDefault="00B35F15" w:rsidP="001327C5">
            <w:pPr>
              <w:tabs>
                <w:tab w:val="left" w:pos="3052"/>
              </w:tabs>
              <w:ind w:hanging="108"/>
              <w:jc w:val="center"/>
            </w:pPr>
            <w:r>
              <w:t>с 01.07.2018</w:t>
            </w:r>
          </w:p>
        </w:tc>
        <w:tc>
          <w:tcPr>
            <w:tcW w:w="932" w:type="dxa"/>
            <w:shd w:val="clear" w:color="auto" w:fill="auto"/>
          </w:tcPr>
          <w:p w:rsidR="00B35F15" w:rsidRPr="005E0BAB" w:rsidRDefault="00B35F15" w:rsidP="001327C5">
            <w:pPr>
              <w:rPr>
                <w:sz w:val="22"/>
                <w:szCs w:val="22"/>
              </w:rPr>
            </w:pPr>
            <w:r w:rsidRPr="005E0BAB">
              <w:rPr>
                <w:sz w:val="22"/>
                <w:szCs w:val="22"/>
              </w:rPr>
              <w:t>139,09</w:t>
            </w:r>
          </w:p>
        </w:tc>
        <w:tc>
          <w:tcPr>
            <w:tcW w:w="904" w:type="dxa"/>
            <w:shd w:val="clear" w:color="auto" w:fill="auto"/>
          </w:tcPr>
          <w:p w:rsidR="00B35F15" w:rsidRPr="005E0BAB" w:rsidRDefault="00B35F15" w:rsidP="001327C5">
            <w:pPr>
              <w:rPr>
                <w:sz w:val="22"/>
                <w:szCs w:val="22"/>
              </w:rPr>
            </w:pPr>
            <w:r w:rsidRPr="005E0BAB">
              <w:rPr>
                <w:sz w:val="22"/>
                <w:szCs w:val="22"/>
              </w:rPr>
              <w:t>137,46</w:t>
            </w:r>
          </w:p>
        </w:tc>
        <w:tc>
          <w:tcPr>
            <w:tcW w:w="915" w:type="dxa"/>
            <w:tcBorders>
              <w:bottom w:val="single" w:sz="4" w:space="0" w:color="auto"/>
            </w:tcBorders>
            <w:shd w:val="clear" w:color="auto" w:fill="auto"/>
          </w:tcPr>
          <w:p w:rsidR="00B35F15" w:rsidRPr="005E0BAB" w:rsidRDefault="00B35F15" w:rsidP="001327C5">
            <w:pPr>
              <w:rPr>
                <w:sz w:val="22"/>
                <w:szCs w:val="22"/>
              </w:rPr>
            </w:pPr>
            <w:r w:rsidRPr="005E0BAB">
              <w:rPr>
                <w:sz w:val="22"/>
                <w:szCs w:val="22"/>
              </w:rPr>
              <w:t>146,40</w:t>
            </w:r>
          </w:p>
        </w:tc>
        <w:tc>
          <w:tcPr>
            <w:tcW w:w="1077" w:type="dxa"/>
            <w:gridSpan w:val="2"/>
            <w:shd w:val="clear" w:color="auto" w:fill="auto"/>
          </w:tcPr>
          <w:p w:rsidR="00B35F15" w:rsidRPr="005E0BAB" w:rsidRDefault="00B35F15" w:rsidP="001327C5">
            <w:pPr>
              <w:rPr>
                <w:sz w:val="22"/>
                <w:szCs w:val="22"/>
              </w:rPr>
            </w:pPr>
            <w:r w:rsidRPr="005E0BAB">
              <w:rPr>
                <w:sz w:val="22"/>
                <w:szCs w:val="22"/>
              </w:rPr>
              <w:t>139,90</w:t>
            </w:r>
          </w:p>
        </w:tc>
        <w:tc>
          <w:tcPr>
            <w:tcW w:w="930" w:type="dxa"/>
            <w:gridSpan w:val="2"/>
            <w:shd w:val="clear" w:color="auto" w:fill="auto"/>
          </w:tcPr>
          <w:p w:rsidR="00B35F15" w:rsidRPr="005E0BAB" w:rsidRDefault="00B35F15" w:rsidP="001327C5">
            <w:pPr>
              <w:rPr>
                <w:sz w:val="22"/>
                <w:szCs w:val="22"/>
              </w:rPr>
            </w:pPr>
            <w:r w:rsidRPr="005E0BAB">
              <w:rPr>
                <w:sz w:val="22"/>
                <w:szCs w:val="22"/>
              </w:rPr>
              <w:t>117,87</w:t>
            </w:r>
          </w:p>
        </w:tc>
        <w:tc>
          <w:tcPr>
            <w:tcW w:w="1003" w:type="dxa"/>
            <w:shd w:val="clear" w:color="auto" w:fill="auto"/>
          </w:tcPr>
          <w:p w:rsidR="00B35F15" w:rsidRPr="005E0BAB" w:rsidRDefault="00B35F15" w:rsidP="001327C5">
            <w:pPr>
              <w:ind w:right="-115"/>
              <w:rPr>
                <w:sz w:val="22"/>
                <w:szCs w:val="22"/>
              </w:rPr>
            </w:pPr>
            <w:r w:rsidRPr="005E0BAB">
              <w:rPr>
                <w:sz w:val="22"/>
                <w:szCs w:val="22"/>
              </w:rPr>
              <w:t>116,49</w:t>
            </w:r>
          </w:p>
        </w:tc>
        <w:tc>
          <w:tcPr>
            <w:tcW w:w="851" w:type="dxa"/>
            <w:shd w:val="clear" w:color="auto" w:fill="auto"/>
          </w:tcPr>
          <w:p w:rsidR="00B35F15" w:rsidRPr="005E0BAB" w:rsidRDefault="00B35F15" w:rsidP="001327C5">
            <w:pPr>
              <w:rPr>
                <w:sz w:val="22"/>
                <w:szCs w:val="22"/>
              </w:rPr>
            </w:pPr>
            <w:r w:rsidRPr="005E0BAB">
              <w:rPr>
                <w:sz w:val="22"/>
                <w:szCs w:val="22"/>
              </w:rPr>
              <w:t>124,07</w:t>
            </w:r>
          </w:p>
        </w:tc>
        <w:tc>
          <w:tcPr>
            <w:tcW w:w="1134" w:type="dxa"/>
            <w:shd w:val="clear" w:color="auto" w:fill="auto"/>
          </w:tcPr>
          <w:p w:rsidR="00B35F15" w:rsidRPr="005E0BAB" w:rsidRDefault="00B35F15" w:rsidP="001327C5">
            <w:pPr>
              <w:rPr>
                <w:sz w:val="22"/>
                <w:szCs w:val="22"/>
              </w:rPr>
            </w:pPr>
            <w:r w:rsidRPr="005E0BAB">
              <w:rPr>
                <w:sz w:val="22"/>
                <w:szCs w:val="22"/>
              </w:rPr>
              <w:t>118,56</w:t>
            </w:r>
          </w:p>
        </w:tc>
        <w:tc>
          <w:tcPr>
            <w:tcW w:w="921" w:type="dxa"/>
            <w:shd w:val="clear" w:color="auto" w:fill="auto"/>
          </w:tcPr>
          <w:p w:rsidR="00B35F15" w:rsidRPr="005E0BAB" w:rsidRDefault="00B35F15" w:rsidP="001327C5">
            <w:pPr>
              <w:jc w:val="center"/>
              <w:rPr>
                <w:sz w:val="22"/>
                <w:szCs w:val="22"/>
              </w:rPr>
            </w:pPr>
            <w:r w:rsidRPr="005E0BAB">
              <w:rPr>
                <w:sz w:val="22"/>
                <w:szCs w:val="22"/>
              </w:rPr>
              <w:t>24,13</w:t>
            </w:r>
          </w:p>
        </w:tc>
        <w:tc>
          <w:tcPr>
            <w:tcW w:w="1134" w:type="dxa"/>
            <w:shd w:val="clear" w:color="auto" w:fill="auto"/>
          </w:tcPr>
          <w:p w:rsidR="00B35F15" w:rsidRPr="00D95415" w:rsidRDefault="00B35F15" w:rsidP="001327C5">
            <w:pPr>
              <w:jc w:val="center"/>
            </w:pPr>
            <w:r w:rsidRPr="00D95415">
              <w:t>х</w:t>
            </w:r>
          </w:p>
        </w:tc>
        <w:tc>
          <w:tcPr>
            <w:tcW w:w="1276" w:type="dxa"/>
            <w:shd w:val="clear" w:color="auto" w:fill="auto"/>
          </w:tcPr>
          <w:p w:rsidR="00B35F15" w:rsidRPr="00D95415" w:rsidRDefault="00B35F15" w:rsidP="001327C5">
            <w:r w:rsidRPr="00D95415">
              <w:t>523,40186</w:t>
            </w:r>
          </w:p>
        </w:tc>
        <w:tc>
          <w:tcPr>
            <w:tcW w:w="1134" w:type="dxa"/>
            <w:shd w:val="clear" w:color="auto" w:fill="auto"/>
          </w:tcPr>
          <w:p w:rsidR="00B35F15" w:rsidRDefault="00B35F15" w:rsidP="001327C5">
            <w:pPr>
              <w:jc w:val="center"/>
            </w:pPr>
            <w:r w:rsidRPr="006F4680">
              <w:t>455,24</w:t>
            </w:r>
          </w:p>
        </w:tc>
      </w:tr>
      <w:tr w:rsidR="00B35F15" w:rsidRPr="00A13F1C" w:rsidTr="001327C5">
        <w:trPr>
          <w:trHeight w:val="224"/>
        </w:trPr>
        <w:tc>
          <w:tcPr>
            <w:tcW w:w="1583" w:type="dxa"/>
            <w:vMerge/>
            <w:shd w:val="clear" w:color="auto" w:fill="auto"/>
            <w:vAlign w:val="center"/>
          </w:tcPr>
          <w:p w:rsidR="00B35F15" w:rsidRPr="00C62037" w:rsidRDefault="00B35F15" w:rsidP="001327C5">
            <w:pPr>
              <w:jc w:val="center"/>
              <w:rPr>
                <w:bCs/>
                <w:color w:val="FF0000"/>
                <w:kern w:val="32"/>
              </w:rPr>
            </w:pPr>
          </w:p>
        </w:tc>
        <w:tc>
          <w:tcPr>
            <w:tcW w:w="1411" w:type="dxa"/>
            <w:vAlign w:val="center"/>
          </w:tcPr>
          <w:p w:rsidR="00B35F15" w:rsidRPr="00C62037" w:rsidRDefault="00B35F15" w:rsidP="001327C5">
            <w:pPr>
              <w:tabs>
                <w:tab w:val="left" w:pos="3052"/>
              </w:tabs>
              <w:ind w:hanging="108"/>
              <w:jc w:val="center"/>
            </w:pPr>
            <w:r>
              <w:t>с 01.01.2019</w:t>
            </w:r>
          </w:p>
        </w:tc>
        <w:tc>
          <w:tcPr>
            <w:tcW w:w="932" w:type="dxa"/>
            <w:tcBorders>
              <w:right w:val="single" w:sz="4" w:space="0" w:color="auto"/>
            </w:tcBorders>
            <w:shd w:val="clear" w:color="auto" w:fill="auto"/>
          </w:tcPr>
          <w:p w:rsidR="00B35F15" w:rsidRPr="00D47DC2" w:rsidRDefault="00B35F15" w:rsidP="001327C5">
            <w:r w:rsidRPr="00D47DC2">
              <w:t>141,44</w:t>
            </w:r>
          </w:p>
        </w:tc>
        <w:tc>
          <w:tcPr>
            <w:tcW w:w="904" w:type="dxa"/>
            <w:tcBorders>
              <w:left w:val="single" w:sz="4" w:space="0" w:color="auto"/>
            </w:tcBorders>
            <w:shd w:val="clear" w:color="auto" w:fill="auto"/>
          </w:tcPr>
          <w:p w:rsidR="00B35F15" w:rsidRPr="00D47DC2" w:rsidRDefault="00B35F15" w:rsidP="001327C5">
            <w:r w:rsidRPr="00D47DC2">
              <w:t>139,79</w:t>
            </w:r>
          </w:p>
        </w:tc>
        <w:tc>
          <w:tcPr>
            <w:tcW w:w="915" w:type="dxa"/>
            <w:tcBorders>
              <w:left w:val="single" w:sz="4" w:space="0" w:color="auto"/>
            </w:tcBorders>
            <w:shd w:val="clear" w:color="auto" w:fill="auto"/>
          </w:tcPr>
          <w:p w:rsidR="00B35F15" w:rsidRPr="00D47DC2" w:rsidRDefault="00B35F15" w:rsidP="001327C5">
            <w:r w:rsidRPr="00D47DC2">
              <w:t>148,88</w:t>
            </w:r>
          </w:p>
        </w:tc>
        <w:tc>
          <w:tcPr>
            <w:tcW w:w="1077" w:type="dxa"/>
            <w:gridSpan w:val="2"/>
            <w:tcBorders>
              <w:left w:val="single" w:sz="4" w:space="0" w:color="auto"/>
            </w:tcBorders>
            <w:shd w:val="clear" w:color="auto" w:fill="auto"/>
          </w:tcPr>
          <w:p w:rsidR="00B35F15" w:rsidRPr="00D47DC2" w:rsidRDefault="00B35F15" w:rsidP="001327C5">
            <w:r w:rsidRPr="00D47DC2">
              <w:t>142,27</w:t>
            </w:r>
          </w:p>
        </w:tc>
        <w:tc>
          <w:tcPr>
            <w:tcW w:w="930" w:type="dxa"/>
            <w:gridSpan w:val="2"/>
            <w:tcBorders>
              <w:right w:val="single" w:sz="4" w:space="0" w:color="auto"/>
            </w:tcBorders>
            <w:shd w:val="clear" w:color="auto" w:fill="auto"/>
          </w:tcPr>
          <w:p w:rsidR="00B35F15" w:rsidRPr="005E0BAB" w:rsidRDefault="00B35F15" w:rsidP="001327C5">
            <w:pPr>
              <w:rPr>
                <w:sz w:val="22"/>
                <w:szCs w:val="22"/>
              </w:rPr>
            </w:pPr>
            <w:r w:rsidRPr="005E0BAB">
              <w:rPr>
                <w:sz w:val="22"/>
                <w:szCs w:val="22"/>
              </w:rPr>
              <w:t>117,87</w:t>
            </w:r>
          </w:p>
        </w:tc>
        <w:tc>
          <w:tcPr>
            <w:tcW w:w="1003" w:type="dxa"/>
            <w:tcBorders>
              <w:left w:val="single" w:sz="4" w:space="0" w:color="auto"/>
            </w:tcBorders>
            <w:shd w:val="clear" w:color="auto" w:fill="auto"/>
          </w:tcPr>
          <w:p w:rsidR="00B35F15" w:rsidRPr="005E0BAB" w:rsidRDefault="00B35F15" w:rsidP="001327C5">
            <w:pPr>
              <w:rPr>
                <w:sz w:val="22"/>
                <w:szCs w:val="22"/>
              </w:rPr>
            </w:pPr>
            <w:r w:rsidRPr="005E0BAB">
              <w:rPr>
                <w:sz w:val="22"/>
                <w:szCs w:val="22"/>
              </w:rPr>
              <w:t>116,49</w:t>
            </w:r>
          </w:p>
        </w:tc>
        <w:tc>
          <w:tcPr>
            <w:tcW w:w="851" w:type="dxa"/>
            <w:tcBorders>
              <w:left w:val="single" w:sz="4" w:space="0" w:color="auto"/>
            </w:tcBorders>
            <w:shd w:val="clear" w:color="auto" w:fill="auto"/>
          </w:tcPr>
          <w:p w:rsidR="00B35F15" w:rsidRPr="005E0BAB" w:rsidRDefault="00B35F15" w:rsidP="001327C5">
            <w:pPr>
              <w:rPr>
                <w:sz w:val="22"/>
                <w:szCs w:val="22"/>
              </w:rPr>
            </w:pPr>
            <w:r w:rsidRPr="005E0BAB">
              <w:rPr>
                <w:sz w:val="22"/>
                <w:szCs w:val="22"/>
              </w:rPr>
              <w:t>124,07</w:t>
            </w:r>
          </w:p>
        </w:tc>
        <w:tc>
          <w:tcPr>
            <w:tcW w:w="1134" w:type="dxa"/>
            <w:tcBorders>
              <w:left w:val="single" w:sz="4" w:space="0" w:color="auto"/>
            </w:tcBorders>
            <w:shd w:val="clear" w:color="auto" w:fill="auto"/>
          </w:tcPr>
          <w:p w:rsidR="00B35F15" w:rsidRPr="005E0BAB" w:rsidRDefault="00B35F15" w:rsidP="001327C5">
            <w:pPr>
              <w:rPr>
                <w:sz w:val="22"/>
                <w:szCs w:val="22"/>
              </w:rPr>
            </w:pPr>
            <w:r w:rsidRPr="005E0BAB">
              <w:rPr>
                <w:sz w:val="22"/>
                <w:szCs w:val="22"/>
              </w:rPr>
              <w:t>118,56</w:t>
            </w:r>
          </w:p>
        </w:tc>
        <w:tc>
          <w:tcPr>
            <w:tcW w:w="921" w:type="dxa"/>
            <w:shd w:val="clear" w:color="auto" w:fill="auto"/>
          </w:tcPr>
          <w:p w:rsidR="00B35F15" w:rsidRPr="005E0BAB" w:rsidRDefault="00B35F15" w:rsidP="001327C5">
            <w:pPr>
              <w:jc w:val="center"/>
              <w:rPr>
                <w:sz w:val="22"/>
                <w:szCs w:val="22"/>
              </w:rPr>
            </w:pPr>
            <w:r>
              <w:rPr>
                <w:sz w:val="22"/>
                <w:szCs w:val="22"/>
              </w:rPr>
              <w:t>30,68</w:t>
            </w:r>
          </w:p>
        </w:tc>
        <w:tc>
          <w:tcPr>
            <w:tcW w:w="1134" w:type="dxa"/>
            <w:shd w:val="clear" w:color="auto" w:fill="auto"/>
            <w:vAlign w:val="center"/>
          </w:tcPr>
          <w:p w:rsidR="00B35F15" w:rsidRPr="00E03665" w:rsidRDefault="00B35F15" w:rsidP="001327C5">
            <w:pPr>
              <w:jc w:val="center"/>
            </w:pPr>
            <w:r w:rsidRPr="00E03665">
              <w:t>х</w:t>
            </w:r>
          </w:p>
        </w:tc>
        <w:tc>
          <w:tcPr>
            <w:tcW w:w="1276" w:type="dxa"/>
            <w:shd w:val="clear" w:color="auto" w:fill="auto"/>
          </w:tcPr>
          <w:p w:rsidR="00B35F15" w:rsidRPr="007F024B" w:rsidRDefault="00B35F15" w:rsidP="001327C5">
            <w:r w:rsidRPr="007F024B">
              <w:t>523,40186</w:t>
            </w:r>
          </w:p>
        </w:tc>
        <w:tc>
          <w:tcPr>
            <w:tcW w:w="1134" w:type="dxa"/>
            <w:shd w:val="clear" w:color="auto" w:fill="auto"/>
          </w:tcPr>
          <w:p w:rsidR="00B35F15" w:rsidRPr="00F62C20" w:rsidRDefault="00B35F15" w:rsidP="001327C5">
            <w:pPr>
              <w:jc w:val="center"/>
            </w:pPr>
            <w:r w:rsidRPr="00F62C20">
              <w:t>455,24</w:t>
            </w:r>
          </w:p>
        </w:tc>
      </w:tr>
      <w:tr w:rsidR="00B35F15" w:rsidRPr="00A13F1C" w:rsidTr="001327C5">
        <w:trPr>
          <w:trHeight w:val="281"/>
        </w:trPr>
        <w:tc>
          <w:tcPr>
            <w:tcW w:w="1583" w:type="dxa"/>
            <w:vMerge/>
            <w:shd w:val="clear" w:color="auto" w:fill="auto"/>
            <w:vAlign w:val="center"/>
          </w:tcPr>
          <w:p w:rsidR="00B35F15" w:rsidRPr="00C62037" w:rsidRDefault="00B35F15" w:rsidP="001327C5">
            <w:pPr>
              <w:jc w:val="center"/>
              <w:rPr>
                <w:bCs/>
                <w:color w:val="FF0000"/>
                <w:kern w:val="32"/>
              </w:rPr>
            </w:pPr>
          </w:p>
        </w:tc>
        <w:tc>
          <w:tcPr>
            <w:tcW w:w="1411" w:type="dxa"/>
            <w:vAlign w:val="center"/>
          </w:tcPr>
          <w:p w:rsidR="00B35F15" w:rsidRPr="00C62037" w:rsidRDefault="00B35F15" w:rsidP="001327C5">
            <w:pPr>
              <w:tabs>
                <w:tab w:val="left" w:pos="3052"/>
              </w:tabs>
              <w:ind w:hanging="108"/>
              <w:jc w:val="center"/>
            </w:pPr>
            <w:r>
              <w:t>с 01.07.2019</w:t>
            </w:r>
          </w:p>
        </w:tc>
        <w:tc>
          <w:tcPr>
            <w:tcW w:w="932" w:type="dxa"/>
            <w:tcBorders>
              <w:right w:val="single" w:sz="4" w:space="0" w:color="auto"/>
            </w:tcBorders>
            <w:shd w:val="clear" w:color="auto" w:fill="auto"/>
          </w:tcPr>
          <w:p w:rsidR="00B35F15" w:rsidRPr="00D47DC2" w:rsidRDefault="00B35F15" w:rsidP="001327C5">
            <w:r w:rsidRPr="00D47DC2">
              <w:t>169,03</w:t>
            </w:r>
          </w:p>
        </w:tc>
        <w:tc>
          <w:tcPr>
            <w:tcW w:w="904" w:type="dxa"/>
            <w:tcBorders>
              <w:left w:val="single" w:sz="4" w:space="0" w:color="auto"/>
            </w:tcBorders>
            <w:shd w:val="clear" w:color="auto" w:fill="auto"/>
          </w:tcPr>
          <w:p w:rsidR="00B35F15" w:rsidRPr="00D47DC2" w:rsidRDefault="00B35F15" w:rsidP="001327C5">
            <w:r w:rsidRPr="00D47DC2">
              <w:t>167,16</w:t>
            </w:r>
          </w:p>
        </w:tc>
        <w:tc>
          <w:tcPr>
            <w:tcW w:w="915" w:type="dxa"/>
            <w:tcBorders>
              <w:left w:val="single" w:sz="4" w:space="0" w:color="auto"/>
            </w:tcBorders>
            <w:shd w:val="clear" w:color="auto" w:fill="auto"/>
          </w:tcPr>
          <w:p w:rsidR="00B35F15" w:rsidRPr="00D47DC2" w:rsidRDefault="00B35F15" w:rsidP="001327C5">
            <w:r w:rsidRPr="00D47DC2">
              <w:t>177,47</w:t>
            </w:r>
          </w:p>
        </w:tc>
        <w:tc>
          <w:tcPr>
            <w:tcW w:w="1077" w:type="dxa"/>
            <w:gridSpan w:val="2"/>
            <w:tcBorders>
              <w:left w:val="single" w:sz="4" w:space="0" w:color="auto"/>
            </w:tcBorders>
            <w:shd w:val="clear" w:color="auto" w:fill="auto"/>
          </w:tcPr>
          <w:p w:rsidR="00B35F15" w:rsidRDefault="00B35F15" w:rsidP="001327C5">
            <w:r w:rsidRPr="00D47DC2">
              <w:t>169,97</w:t>
            </w:r>
          </w:p>
        </w:tc>
        <w:tc>
          <w:tcPr>
            <w:tcW w:w="930" w:type="dxa"/>
            <w:gridSpan w:val="2"/>
            <w:tcBorders>
              <w:right w:val="single" w:sz="4" w:space="0" w:color="auto"/>
            </w:tcBorders>
            <w:shd w:val="clear" w:color="auto" w:fill="auto"/>
          </w:tcPr>
          <w:p w:rsidR="00B35F15" w:rsidRPr="005E0BAB" w:rsidRDefault="00B35F15" w:rsidP="001327C5">
            <w:pPr>
              <w:rPr>
                <w:sz w:val="22"/>
                <w:szCs w:val="22"/>
              </w:rPr>
            </w:pPr>
            <w:r w:rsidRPr="005E0BAB">
              <w:rPr>
                <w:sz w:val="22"/>
                <w:szCs w:val="22"/>
              </w:rPr>
              <w:t>140,86</w:t>
            </w:r>
          </w:p>
        </w:tc>
        <w:tc>
          <w:tcPr>
            <w:tcW w:w="1003" w:type="dxa"/>
            <w:tcBorders>
              <w:left w:val="single" w:sz="4" w:space="0" w:color="auto"/>
            </w:tcBorders>
            <w:shd w:val="clear" w:color="auto" w:fill="auto"/>
          </w:tcPr>
          <w:p w:rsidR="00B35F15" w:rsidRPr="005E0BAB" w:rsidRDefault="00B35F15" w:rsidP="001327C5">
            <w:pPr>
              <w:rPr>
                <w:sz w:val="22"/>
                <w:szCs w:val="22"/>
              </w:rPr>
            </w:pPr>
            <w:r w:rsidRPr="005E0BAB">
              <w:rPr>
                <w:sz w:val="22"/>
                <w:szCs w:val="22"/>
              </w:rPr>
              <w:t>139,30</w:t>
            </w:r>
          </w:p>
        </w:tc>
        <w:tc>
          <w:tcPr>
            <w:tcW w:w="851" w:type="dxa"/>
            <w:tcBorders>
              <w:left w:val="single" w:sz="4" w:space="0" w:color="auto"/>
            </w:tcBorders>
            <w:shd w:val="clear" w:color="auto" w:fill="auto"/>
          </w:tcPr>
          <w:p w:rsidR="00B35F15" w:rsidRPr="005E0BAB" w:rsidRDefault="00B35F15" w:rsidP="001327C5">
            <w:pPr>
              <w:rPr>
                <w:sz w:val="22"/>
                <w:szCs w:val="22"/>
              </w:rPr>
            </w:pPr>
            <w:r w:rsidRPr="005E0BAB">
              <w:rPr>
                <w:sz w:val="22"/>
                <w:szCs w:val="22"/>
              </w:rPr>
              <w:t>147,89</w:t>
            </w:r>
          </w:p>
        </w:tc>
        <w:tc>
          <w:tcPr>
            <w:tcW w:w="1134" w:type="dxa"/>
            <w:tcBorders>
              <w:left w:val="single" w:sz="4" w:space="0" w:color="auto"/>
            </w:tcBorders>
            <w:shd w:val="clear" w:color="auto" w:fill="auto"/>
          </w:tcPr>
          <w:p w:rsidR="00B35F15" w:rsidRPr="005E0BAB" w:rsidRDefault="00B35F15" w:rsidP="001327C5">
            <w:pPr>
              <w:rPr>
                <w:sz w:val="22"/>
                <w:szCs w:val="22"/>
              </w:rPr>
            </w:pPr>
            <w:r w:rsidRPr="005E0BAB">
              <w:rPr>
                <w:sz w:val="22"/>
                <w:szCs w:val="22"/>
              </w:rPr>
              <w:t>141,64</w:t>
            </w:r>
          </w:p>
        </w:tc>
        <w:tc>
          <w:tcPr>
            <w:tcW w:w="921" w:type="dxa"/>
            <w:shd w:val="clear" w:color="auto" w:fill="auto"/>
          </w:tcPr>
          <w:p w:rsidR="00B35F15" w:rsidRPr="005E0BAB" w:rsidRDefault="00B35F15" w:rsidP="001327C5">
            <w:pPr>
              <w:jc w:val="center"/>
              <w:rPr>
                <w:sz w:val="22"/>
                <w:szCs w:val="22"/>
              </w:rPr>
            </w:pPr>
            <w:r>
              <w:rPr>
                <w:sz w:val="22"/>
                <w:szCs w:val="22"/>
              </w:rPr>
              <w:t>34,72</w:t>
            </w:r>
          </w:p>
        </w:tc>
        <w:tc>
          <w:tcPr>
            <w:tcW w:w="1134" w:type="dxa"/>
            <w:shd w:val="clear" w:color="auto" w:fill="auto"/>
            <w:vAlign w:val="center"/>
          </w:tcPr>
          <w:p w:rsidR="00B35F15" w:rsidRPr="00E03665" w:rsidRDefault="00B35F15" w:rsidP="001327C5">
            <w:pPr>
              <w:jc w:val="center"/>
            </w:pPr>
            <w:r w:rsidRPr="00E03665">
              <w:t>х</w:t>
            </w:r>
          </w:p>
        </w:tc>
        <w:tc>
          <w:tcPr>
            <w:tcW w:w="1276" w:type="dxa"/>
            <w:shd w:val="clear" w:color="auto" w:fill="auto"/>
          </w:tcPr>
          <w:p w:rsidR="00B35F15" w:rsidRDefault="00B35F15" w:rsidP="001327C5">
            <w:r w:rsidRPr="007F024B">
              <w:t>573,51393</w:t>
            </w:r>
          </w:p>
        </w:tc>
        <w:tc>
          <w:tcPr>
            <w:tcW w:w="1134" w:type="dxa"/>
            <w:shd w:val="clear" w:color="auto" w:fill="auto"/>
          </w:tcPr>
          <w:p w:rsidR="00B35F15" w:rsidRDefault="00B35F15" w:rsidP="001327C5">
            <w:pPr>
              <w:jc w:val="center"/>
            </w:pPr>
            <w:r w:rsidRPr="00F62C20">
              <w:t>536,56</w:t>
            </w:r>
          </w:p>
        </w:tc>
      </w:tr>
    </w:tbl>
    <w:p w:rsidR="00B35F15" w:rsidRDefault="00B35F15" w:rsidP="00B35F15">
      <w:pPr>
        <w:keepNext/>
        <w:jc w:val="center"/>
        <w:outlineLvl w:val="3"/>
        <w:rPr>
          <w:bCs/>
          <w:color w:val="000000"/>
          <w:kern w:val="32"/>
          <w:sz w:val="28"/>
          <w:szCs w:val="28"/>
        </w:rPr>
        <w:sectPr w:rsidR="00B35F15" w:rsidSect="001327C5">
          <w:pgSz w:w="16838" w:h="11906" w:orient="landscape" w:code="9"/>
          <w:pgMar w:top="709" w:right="851" w:bottom="426" w:left="851" w:header="680" w:footer="709" w:gutter="0"/>
          <w:cols w:space="708"/>
          <w:titlePg/>
          <w:docGrid w:linePitch="360"/>
        </w:sectPr>
      </w:pPr>
    </w:p>
    <w:p w:rsidR="00B35F15" w:rsidRDefault="00B35F15" w:rsidP="00B35F15">
      <w:pPr>
        <w:keepNext/>
        <w:jc w:val="center"/>
        <w:outlineLvl w:val="3"/>
        <w:rPr>
          <w:bCs/>
          <w:color w:val="000000"/>
          <w:kern w:val="32"/>
          <w:sz w:val="28"/>
          <w:szCs w:val="28"/>
        </w:rPr>
      </w:pPr>
    </w:p>
    <w:p w:rsidR="00B35F15" w:rsidRPr="00AE5564" w:rsidRDefault="00B35F15" w:rsidP="00B35F15">
      <w:pPr>
        <w:ind w:firstLine="540"/>
        <w:jc w:val="both"/>
        <w:rPr>
          <w:sz w:val="28"/>
          <w:szCs w:val="28"/>
        </w:rPr>
      </w:pPr>
      <w:r w:rsidRPr="00AE5564">
        <w:rPr>
          <w:sz w:val="28"/>
          <w:szCs w:val="28"/>
        </w:rPr>
        <w:t xml:space="preserve">* Тариф для населения указывается в целях реализации </w:t>
      </w:r>
      <w:hyperlink r:id="rId13"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rsidR="00B35F15" w:rsidRPr="001C13D1" w:rsidRDefault="00B35F15" w:rsidP="00B35F15">
      <w:pPr>
        <w:autoSpaceDE w:val="0"/>
        <w:autoSpaceDN w:val="0"/>
        <w:adjustRightInd w:val="0"/>
        <w:ind w:firstLine="540"/>
        <w:jc w:val="both"/>
        <w:rPr>
          <w:color w:val="000000"/>
          <w:sz w:val="28"/>
          <w:szCs w:val="28"/>
        </w:rPr>
      </w:pPr>
      <w:r w:rsidRPr="001C13D1">
        <w:rPr>
          <w:color w:val="000000"/>
          <w:sz w:val="28"/>
          <w:szCs w:val="28"/>
        </w:rPr>
        <w:t xml:space="preserve">** Компонент на </w:t>
      </w:r>
      <w:r>
        <w:rPr>
          <w:color w:val="000000"/>
          <w:sz w:val="28"/>
          <w:szCs w:val="28"/>
        </w:rPr>
        <w:t>теплоноситель</w:t>
      </w:r>
      <w:r w:rsidRPr="001C13D1">
        <w:rPr>
          <w:color w:val="000000"/>
          <w:sz w:val="28"/>
          <w:szCs w:val="28"/>
        </w:rPr>
        <w:t xml:space="preserve"> </w:t>
      </w:r>
      <w:r>
        <w:rPr>
          <w:color w:val="000000"/>
          <w:sz w:val="28"/>
          <w:szCs w:val="28"/>
        </w:rPr>
        <w:t>для ООО «Южно-Кузбасская энергетическая компания»,</w:t>
      </w:r>
      <w:r w:rsidRPr="00094027">
        <w:rPr>
          <w:bCs/>
          <w:color w:val="000000"/>
          <w:kern w:val="32"/>
          <w:sz w:val="28"/>
          <w:szCs w:val="28"/>
        </w:rPr>
        <w:t xml:space="preserve"> </w:t>
      </w:r>
      <w:r w:rsidRPr="001C13D1">
        <w:rPr>
          <w:bCs/>
          <w:color w:val="000000"/>
          <w:kern w:val="32"/>
          <w:sz w:val="28"/>
          <w:szCs w:val="28"/>
        </w:rPr>
        <w:t xml:space="preserve">реализуемую на потребительском рынке </w:t>
      </w:r>
      <w:proofErr w:type="spellStart"/>
      <w:r>
        <w:rPr>
          <w:bCs/>
          <w:color w:val="000000"/>
          <w:kern w:val="32"/>
          <w:sz w:val="28"/>
          <w:szCs w:val="28"/>
        </w:rPr>
        <w:t>Таштагольского</w:t>
      </w:r>
      <w:proofErr w:type="spellEnd"/>
      <w:r>
        <w:rPr>
          <w:bCs/>
          <w:color w:val="000000"/>
          <w:kern w:val="32"/>
          <w:sz w:val="28"/>
          <w:szCs w:val="28"/>
        </w:rPr>
        <w:t xml:space="preserve"> муниципального района,</w:t>
      </w:r>
      <w:r>
        <w:rPr>
          <w:color w:val="000000"/>
          <w:sz w:val="28"/>
          <w:szCs w:val="28"/>
        </w:rPr>
        <w:t xml:space="preserve"> </w:t>
      </w:r>
      <w:r w:rsidRPr="001C13D1">
        <w:rPr>
          <w:color w:val="000000"/>
          <w:sz w:val="28"/>
          <w:szCs w:val="28"/>
        </w:rPr>
        <w:t xml:space="preserve">установлен </w:t>
      </w:r>
      <w:hyperlink r:id="rId14" w:history="1">
        <w:r w:rsidRPr="001C13D1">
          <w:rPr>
            <w:color w:val="000000"/>
            <w:sz w:val="28"/>
            <w:szCs w:val="28"/>
          </w:rPr>
          <w:t>постановлением</w:t>
        </w:r>
      </w:hyperlink>
      <w:r w:rsidRPr="001C13D1">
        <w:rPr>
          <w:color w:val="000000"/>
          <w:sz w:val="28"/>
          <w:szCs w:val="28"/>
        </w:rPr>
        <w:t xml:space="preserve"> региональной энергетической комиссии Кемеровской области от </w:t>
      </w:r>
      <w:r>
        <w:rPr>
          <w:color w:val="000000"/>
          <w:sz w:val="28"/>
          <w:szCs w:val="28"/>
        </w:rPr>
        <w:t>20</w:t>
      </w:r>
      <w:r w:rsidRPr="001C13D1">
        <w:rPr>
          <w:color w:val="000000"/>
          <w:sz w:val="28"/>
          <w:szCs w:val="28"/>
        </w:rPr>
        <w:t>.12.201</w:t>
      </w:r>
      <w:r>
        <w:rPr>
          <w:color w:val="000000"/>
          <w:sz w:val="28"/>
          <w:szCs w:val="28"/>
        </w:rPr>
        <w:t>6</w:t>
      </w:r>
      <w:r w:rsidRPr="001C13D1">
        <w:rPr>
          <w:color w:val="000000"/>
          <w:sz w:val="28"/>
          <w:szCs w:val="28"/>
        </w:rPr>
        <w:t xml:space="preserve"> № </w:t>
      </w:r>
      <w:r>
        <w:rPr>
          <w:color w:val="000000"/>
          <w:sz w:val="28"/>
          <w:szCs w:val="28"/>
        </w:rPr>
        <w:t xml:space="preserve">680 </w:t>
      </w:r>
      <w:r w:rsidRPr="001C13D1">
        <w:rPr>
          <w:bCs/>
          <w:color w:val="000000"/>
          <w:kern w:val="32"/>
          <w:sz w:val="28"/>
          <w:szCs w:val="28"/>
        </w:rPr>
        <w:t>(в редакции постановлени</w:t>
      </w:r>
      <w:r>
        <w:rPr>
          <w:bCs/>
          <w:color w:val="000000"/>
          <w:kern w:val="32"/>
          <w:sz w:val="28"/>
          <w:szCs w:val="28"/>
        </w:rPr>
        <w:t>й</w:t>
      </w:r>
      <w:r w:rsidRPr="001C13D1">
        <w:rPr>
          <w:bCs/>
          <w:color w:val="000000"/>
          <w:kern w:val="32"/>
          <w:sz w:val="28"/>
          <w:szCs w:val="28"/>
        </w:rPr>
        <w:t xml:space="preserve"> региональной энергетической комиссии </w:t>
      </w:r>
      <w:r>
        <w:rPr>
          <w:bCs/>
          <w:color w:val="000000"/>
          <w:kern w:val="32"/>
          <w:sz w:val="28"/>
          <w:szCs w:val="28"/>
        </w:rPr>
        <w:t xml:space="preserve">от 20.12.2017 № 722, </w:t>
      </w:r>
      <w:r w:rsidRPr="001C13D1">
        <w:rPr>
          <w:bCs/>
          <w:color w:val="000000"/>
          <w:kern w:val="32"/>
          <w:sz w:val="28"/>
          <w:szCs w:val="28"/>
        </w:rPr>
        <w:t xml:space="preserve">от </w:t>
      </w:r>
      <w:r>
        <w:rPr>
          <w:bCs/>
          <w:color w:val="000000"/>
          <w:kern w:val="32"/>
          <w:sz w:val="28"/>
          <w:szCs w:val="28"/>
        </w:rPr>
        <w:t>17</w:t>
      </w:r>
      <w:r w:rsidRPr="001C13D1">
        <w:rPr>
          <w:bCs/>
          <w:color w:val="000000"/>
          <w:kern w:val="32"/>
          <w:sz w:val="28"/>
          <w:szCs w:val="28"/>
        </w:rPr>
        <w:t>.12.201</w:t>
      </w:r>
      <w:r>
        <w:rPr>
          <w:bCs/>
          <w:color w:val="000000"/>
          <w:kern w:val="32"/>
          <w:sz w:val="28"/>
          <w:szCs w:val="28"/>
        </w:rPr>
        <w:t>8</w:t>
      </w:r>
      <w:r w:rsidRPr="001C13D1">
        <w:rPr>
          <w:bCs/>
          <w:color w:val="000000"/>
          <w:kern w:val="32"/>
          <w:sz w:val="28"/>
          <w:szCs w:val="28"/>
        </w:rPr>
        <w:t xml:space="preserve"> № </w:t>
      </w:r>
      <w:r>
        <w:rPr>
          <w:bCs/>
          <w:color w:val="000000"/>
          <w:kern w:val="32"/>
          <w:sz w:val="28"/>
          <w:szCs w:val="28"/>
        </w:rPr>
        <w:t>560</w:t>
      </w:r>
      <w:r w:rsidRPr="001C13D1">
        <w:rPr>
          <w:bCs/>
          <w:color w:val="000000"/>
          <w:kern w:val="32"/>
          <w:sz w:val="28"/>
          <w:szCs w:val="28"/>
        </w:rPr>
        <w:t>)</w:t>
      </w:r>
      <w:r w:rsidRPr="001C13D1">
        <w:rPr>
          <w:color w:val="000000"/>
          <w:sz w:val="28"/>
          <w:szCs w:val="28"/>
        </w:rPr>
        <w:t>.</w:t>
      </w:r>
    </w:p>
    <w:p w:rsidR="00B35F15" w:rsidRPr="00FC2EC6" w:rsidRDefault="00B35F15" w:rsidP="00B35F15">
      <w:pPr>
        <w:autoSpaceDE w:val="0"/>
        <w:autoSpaceDN w:val="0"/>
        <w:adjustRightInd w:val="0"/>
        <w:ind w:firstLine="540"/>
        <w:jc w:val="both"/>
        <w:rPr>
          <w:sz w:val="28"/>
          <w:szCs w:val="28"/>
        </w:rPr>
      </w:pPr>
      <w:r w:rsidRPr="001C13D1">
        <w:rPr>
          <w:color w:val="000000"/>
          <w:sz w:val="28"/>
          <w:szCs w:val="28"/>
        </w:rPr>
        <w:t xml:space="preserve">*** </w:t>
      </w:r>
      <w:r w:rsidRPr="001C13D1">
        <w:rPr>
          <w:bCs/>
          <w:color w:val="000000"/>
          <w:kern w:val="32"/>
          <w:sz w:val="28"/>
          <w:szCs w:val="28"/>
        </w:rPr>
        <w:t xml:space="preserve">Компонент на тепловую энергию для </w:t>
      </w:r>
      <w:r w:rsidRPr="00094027">
        <w:rPr>
          <w:bCs/>
          <w:color w:val="000000"/>
          <w:kern w:val="32"/>
          <w:sz w:val="28"/>
          <w:szCs w:val="28"/>
        </w:rPr>
        <w:t>ООО «Южно-Кузбасская энергетическая компания»</w:t>
      </w:r>
      <w:r w:rsidRPr="001C13D1">
        <w:rPr>
          <w:bCs/>
          <w:color w:val="000000"/>
          <w:kern w:val="32"/>
          <w:sz w:val="28"/>
          <w:szCs w:val="28"/>
        </w:rPr>
        <w:t xml:space="preserve">, реализуемую на потребительском рынке </w:t>
      </w:r>
      <w:proofErr w:type="spellStart"/>
      <w:r>
        <w:rPr>
          <w:bCs/>
          <w:color w:val="000000"/>
          <w:kern w:val="32"/>
          <w:sz w:val="28"/>
          <w:szCs w:val="28"/>
        </w:rPr>
        <w:t>Таштагольского</w:t>
      </w:r>
      <w:proofErr w:type="spellEnd"/>
      <w:r>
        <w:rPr>
          <w:bCs/>
          <w:color w:val="000000"/>
          <w:kern w:val="32"/>
          <w:sz w:val="28"/>
          <w:szCs w:val="28"/>
        </w:rPr>
        <w:t xml:space="preserve"> муниципального района</w:t>
      </w:r>
      <w:r w:rsidRPr="001C13D1">
        <w:rPr>
          <w:bCs/>
          <w:color w:val="000000"/>
          <w:kern w:val="32"/>
          <w:sz w:val="28"/>
          <w:szCs w:val="28"/>
        </w:rPr>
        <w:t xml:space="preserve">, установлен постановлением региональной энергетической комиссии Кемеровской области </w:t>
      </w:r>
      <w:r w:rsidRPr="001C13D1">
        <w:rPr>
          <w:color w:val="000000"/>
          <w:sz w:val="28"/>
          <w:szCs w:val="28"/>
        </w:rPr>
        <w:t xml:space="preserve">от </w:t>
      </w:r>
      <w:r>
        <w:rPr>
          <w:color w:val="000000"/>
          <w:sz w:val="28"/>
          <w:szCs w:val="28"/>
        </w:rPr>
        <w:t>20</w:t>
      </w:r>
      <w:r w:rsidRPr="001C13D1">
        <w:rPr>
          <w:color w:val="000000"/>
          <w:sz w:val="28"/>
          <w:szCs w:val="28"/>
        </w:rPr>
        <w:t xml:space="preserve">.12.2016 № </w:t>
      </w:r>
      <w:r>
        <w:rPr>
          <w:color w:val="000000"/>
          <w:sz w:val="28"/>
          <w:szCs w:val="28"/>
        </w:rPr>
        <w:t>679</w:t>
      </w:r>
      <w:r w:rsidRPr="001C13D1">
        <w:rPr>
          <w:bCs/>
          <w:color w:val="000000"/>
          <w:kern w:val="32"/>
          <w:sz w:val="28"/>
          <w:szCs w:val="28"/>
        </w:rPr>
        <w:t xml:space="preserve"> (в редакции постановлени</w:t>
      </w:r>
      <w:r>
        <w:rPr>
          <w:bCs/>
          <w:color w:val="000000"/>
          <w:kern w:val="32"/>
          <w:sz w:val="28"/>
          <w:szCs w:val="28"/>
        </w:rPr>
        <w:t>й</w:t>
      </w:r>
      <w:r w:rsidRPr="001C13D1">
        <w:rPr>
          <w:bCs/>
          <w:color w:val="000000"/>
          <w:kern w:val="32"/>
          <w:sz w:val="28"/>
          <w:szCs w:val="28"/>
        </w:rPr>
        <w:t xml:space="preserve"> региональной энергетической комиссии от </w:t>
      </w:r>
      <w:r>
        <w:rPr>
          <w:bCs/>
          <w:color w:val="000000"/>
          <w:kern w:val="32"/>
          <w:sz w:val="28"/>
          <w:szCs w:val="28"/>
        </w:rPr>
        <w:t>31</w:t>
      </w:r>
      <w:r w:rsidRPr="001C13D1">
        <w:rPr>
          <w:bCs/>
          <w:color w:val="000000"/>
          <w:kern w:val="32"/>
          <w:sz w:val="28"/>
          <w:szCs w:val="28"/>
        </w:rPr>
        <w:t>.12.201</w:t>
      </w:r>
      <w:r>
        <w:rPr>
          <w:bCs/>
          <w:color w:val="000000"/>
          <w:kern w:val="32"/>
          <w:sz w:val="28"/>
          <w:szCs w:val="28"/>
        </w:rPr>
        <w:t>6</w:t>
      </w:r>
      <w:r w:rsidRPr="001C13D1">
        <w:rPr>
          <w:bCs/>
          <w:color w:val="000000"/>
          <w:kern w:val="32"/>
          <w:sz w:val="28"/>
          <w:szCs w:val="28"/>
        </w:rPr>
        <w:t xml:space="preserve"> № </w:t>
      </w:r>
      <w:r>
        <w:rPr>
          <w:bCs/>
          <w:color w:val="000000"/>
          <w:kern w:val="32"/>
          <w:sz w:val="28"/>
          <w:szCs w:val="28"/>
        </w:rPr>
        <w:t>745, от 20.12.2017 № 721,</w:t>
      </w:r>
      <w:r>
        <w:rPr>
          <w:bCs/>
          <w:color w:val="000000"/>
          <w:kern w:val="32"/>
          <w:sz w:val="28"/>
          <w:szCs w:val="28"/>
        </w:rPr>
        <w:br/>
        <w:t>от 17.12.2018 № 559</w:t>
      </w:r>
      <w:r w:rsidRPr="001C13D1">
        <w:rPr>
          <w:bCs/>
          <w:color w:val="000000"/>
          <w:kern w:val="32"/>
          <w:sz w:val="28"/>
          <w:szCs w:val="28"/>
        </w:rPr>
        <w:t>).</w:t>
      </w:r>
    </w:p>
    <w:p w:rsidR="00B35F15" w:rsidRPr="00FC2EC6" w:rsidRDefault="00B35F15" w:rsidP="00B35F15">
      <w:pPr>
        <w:ind w:left="9204" w:right="-2" w:firstLine="708"/>
        <w:rPr>
          <w:color w:val="000000"/>
          <w:sz w:val="28"/>
          <w:szCs w:val="28"/>
        </w:rPr>
      </w:pPr>
      <w:r w:rsidRPr="00FC2EC6">
        <w:rPr>
          <w:bCs/>
          <w:sz w:val="28"/>
          <w:szCs w:val="28"/>
        </w:rPr>
        <w:t>».</w:t>
      </w:r>
    </w:p>
    <w:p w:rsidR="00B35F15" w:rsidRPr="00EC5D0C" w:rsidRDefault="00B35F15" w:rsidP="00B35F15">
      <w:pPr>
        <w:tabs>
          <w:tab w:val="left" w:pos="567"/>
          <w:tab w:val="left" w:pos="851"/>
        </w:tabs>
        <w:ind w:firstLine="426"/>
        <w:jc w:val="both"/>
        <w:rPr>
          <w:color w:val="000000"/>
          <w:sz w:val="28"/>
          <w:szCs w:val="28"/>
        </w:rPr>
      </w:pPr>
    </w:p>
    <w:p w:rsidR="00B35F15" w:rsidRDefault="00B35F15" w:rsidP="00B35F15">
      <w:pPr>
        <w:rPr>
          <w:b/>
          <w:bCs/>
        </w:rPr>
        <w:sectPr w:rsidR="00B35F15" w:rsidSect="005C57ED">
          <w:pgSz w:w="11906" w:h="16838" w:code="9"/>
          <w:pgMar w:top="851" w:right="991" w:bottom="709" w:left="1559" w:header="680" w:footer="709" w:gutter="0"/>
          <w:cols w:space="708"/>
          <w:titlePg/>
          <w:docGrid w:linePitch="360"/>
        </w:sectPr>
      </w:pPr>
    </w:p>
    <w:p w:rsidR="00B35F15" w:rsidRDefault="00B35F15" w:rsidP="00B35F15">
      <w:pPr>
        <w:tabs>
          <w:tab w:val="left" w:pos="4253"/>
        </w:tabs>
        <w:ind w:left="3119" w:right="-142" w:firstLine="7654"/>
      </w:pPr>
      <w:r>
        <w:lastRenderedPageBreak/>
        <w:t>Приложение № 3 к протоколу № 3</w:t>
      </w:r>
    </w:p>
    <w:p w:rsidR="00B35F15" w:rsidRDefault="00B35F15" w:rsidP="00B35F15">
      <w:pPr>
        <w:tabs>
          <w:tab w:val="left" w:pos="4536"/>
        </w:tabs>
        <w:ind w:left="3119" w:right="-142" w:firstLine="7654"/>
      </w:pPr>
      <w:r>
        <w:t xml:space="preserve">заседания правления региональной </w:t>
      </w:r>
    </w:p>
    <w:p w:rsidR="00B35F15" w:rsidRDefault="00B35F15" w:rsidP="00B35F15">
      <w:pPr>
        <w:tabs>
          <w:tab w:val="left" w:pos="4536"/>
        </w:tabs>
        <w:ind w:left="3119" w:right="-142" w:firstLine="7654"/>
      </w:pPr>
      <w:r>
        <w:t xml:space="preserve">энергетической комиссии Кемеровской </w:t>
      </w:r>
    </w:p>
    <w:p w:rsidR="00B35F15" w:rsidRDefault="00B35F15" w:rsidP="00B35F15">
      <w:pPr>
        <w:tabs>
          <w:tab w:val="left" w:pos="4536"/>
        </w:tabs>
        <w:ind w:left="3119" w:right="-142" w:firstLine="7654"/>
      </w:pPr>
      <w:r>
        <w:t>области от 22.01.2019</w:t>
      </w:r>
    </w:p>
    <w:p w:rsidR="00B35F15" w:rsidRDefault="00B35F15" w:rsidP="00B35F15">
      <w:pPr>
        <w:ind w:left="3119" w:firstLine="2126"/>
        <w:rPr>
          <w:b/>
          <w:bCs/>
        </w:rPr>
      </w:pPr>
    </w:p>
    <w:p w:rsidR="00B35F15" w:rsidRDefault="00B35F15" w:rsidP="00B35F15">
      <w:pPr>
        <w:jc w:val="center"/>
        <w:rPr>
          <w:color w:val="000000"/>
          <w:sz w:val="28"/>
          <w:szCs w:val="28"/>
        </w:rPr>
      </w:pPr>
      <w:r w:rsidRPr="003376B8">
        <w:rPr>
          <w:color w:val="000000"/>
          <w:sz w:val="28"/>
          <w:szCs w:val="28"/>
        </w:rPr>
        <w:t>Тарифы МКП «Т</w:t>
      </w:r>
      <w:r>
        <w:rPr>
          <w:color w:val="000000"/>
          <w:sz w:val="28"/>
          <w:szCs w:val="28"/>
        </w:rPr>
        <w:t>ЕПЛО</w:t>
      </w:r>
      <w:r w:rsidRPr="003376B8">
        <w:rPr>
          <w:color w:val="000000"/>
          <w:sz w:val="28"/>
          <w:szCs w:val="28"/>
        </w:rPr>
        <w:t>» на горячую воду в открытой системе горячего водоснабжения (теплоснабжения),</w:t>
      </w:r>
    </w:p>
    <w:p w:rsidR="00B35F15" w:rsidRPr="003376B8" w:rsidRDefault="00B35F15" w:rsidP="00B35F15">
      <w:pPr>
        <w:jc w:val="center"/>
        <w:rPr>
          <w:color w:val="000000"/>
          <w:sz w:val="28"/>
          <w:szCs w:val="28"/>
        </w:rPr>
      </w:pPr>
      <w:r w:rsidRPr="003376B8">
        <w:rPr>
          <w:color w:val="000000"/>
          <w:sz w:val="28"/>
          <w:szCs w:val="28"/>
        </w:rPr>
        <w:t xml:space="preserve">реализуемую на потребительском рынке г. Топки, на период с </w:t>
      </w:r>
      <w:r>
        <w:rPr>
          <w:color w:val="000000"/>
          <w:sz w:val="28"/>
          <w:szCs w:val="28"/>
        </w:rPr>
        <w:t>01</w:t>
      </w:r>
      <w:r w:rsidRPr="003376B8">
        <w:rPr>
          <w:color w:val="000000"/>
          <w:sz w:val="28"/>
          <w:szCs w:val="28"/>
        </w:rPr>
        <w:t>.0</w:t>
      </w:r>
      <w:r>
        <w:rPr>
          <w:color w:val="000000"/>
          <w:sz w:val="28"/>
          <w:szCs w:val="28"/>
        </w:rPr>
        <w:t>1</w:t>
      </w:r>
      <w:r w:rsidRPr="003376B8">
        <w:rPr>
          <w:color w:val="000000"/>
          <w:sz w:val="28"/>
          <w:szCs w:val="28"/>
        </w:rPr>
        <w:t>.201</w:t>
      </w:r>
      <w:r>
        <w:rPr>
          <w:color w:val="000000"/>
          <w:sz w:val="28"/>
          <w:szCs w:val="28"/>
        </w:rPr>
        <w:t>9</w:t>
      </w:r>
      <w:r w:rsidRPr="003376B8">
        <w:rPr>
          <w:color w:val="000000"/>
          <w:sz w:val="28"/>
          <w:szCs w:val="28"/>
        </w:rPr>
        <w:t xml:space="preserve"> по 31.12.201</w:t>
      </w:r>
      <w:r>
        <w:rPr>
          <w:color w:val="000000"/>
          <w:sz w:val="28"/>
          <w:szCs w:val="28"/>
        </w:rPr>
        <w:t>9</w:t>
      </w:r>
      <w:r w:rsidRPr="003376B8">
        <w:rPr>
          <w:color w:val="000000"/>
          <w:sz w:val="28"/>
          <w:szCs w:val="28"/>
        </w:rPr>
        <w:t xml:space="preserve"> </w:t>
      </w:r>
    </w:p>
    <w:p w:rsidR="00B35F15" w:rsidRPr="00344FD1" w:rsidRDefault="00B35F15" w:rsidP="00B35F15">
      <w:pPr>
        <w:jc w:val="right"/>
        <w:rPr>
          <w:color w:val="000000"/>
          <w:sz w:val="23"/>
          <w:szCs w:val="23"/>
        </w:rPr>
      </w:pPr>
    </w:p>
    <w:tbl>
      <w:tblPr>
        <w:tblW w:w="1545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7"/>
        <w:gridCol w:w="921"/>
        <w:gridCol w:w="921"/>
        <w:gridCol w:w="921"/>
        <w:gridCol w:w="1062"/>
        <w:gridCol w:w="945"/>
        <w:gridCol w:w="992"/>
        <w:gridCol w:w="11"/>
        <w:gridCol w:w="981"/>
        <w:gridCol w:w="992"/>
        <w:gridCol w:w="1134"/>
        <w:gridCol w:w="1134"/>
        <w:gridCol w:w="1276"/>
        <w:gridCol w:w="1153"/>
      </w:tblGrid>
      <w:tr w:rsidR="00B35F15" w:rsidRPr="00344FD1" w:rsidTr="001327C5">
        <w:trPr>
          <w:trHeight w:val="364"/>
        </w:trPr>
        <w:tc>
          <w:tcPr>
            <w:tcW w:w="1591" w:type="dxa"/>
            <w:vMerge w:val="restart"/>
            <w:shd w:val="clear" w:color="auto" w:fill="auto"/>
            <w:vAlign w:val="center"/>
          </w:tcPr>
          <w:p w:rsidR="00B35F15" w:rsidRPr="00344FD1" w:rsidRDefault="00B35F15" w:rsidP="001327C5">
            <w:pPr>
              <w:tabs>
                <w:tab w:val="left" w:pos="3052"/>
              </w:tabs>
              <w:ind w:left="-108" w:right="-108"/>
              <w:jc w:val="center"/>
              <w:rPr>
                <w:color w:val="000000"/>
                <w:sz w:val="23"/>
                <w:szCs w:val="23"/>
              </w:rPr>
            </w:pPr>
            <w:r w:rsidRPr="00344FD1">
              <w:rPr>
                <w:color w:val="000000"/>
                <w:sz w:val="23"/>
                <w:szCs w:val="23"/>
              </w:rPr>
              <w:t>Наименование регулируемой организации</w:t>
            </w:r>
          </w:p>
        </w:tc>
        <w:tc>
          <w:tcPr>
            <w:tcW w:w="1417" w:type="dxa"/>
            <w:vMerge w:val="restart"/>
            <w:vAlign w:val="center"/>
          </w:tcPr>
          <w:p w:rsidR="00B35F15" w:rsidRPr="00344FD1" w:rsidRDefault="00B35F15" w:rsidP="001327C5">
            <w:pPr>
              <w:ind w:left="-108" w:firstLine="47"/>
              <w:jc w:val="center"/>
              <w:rPr>
                <w:color w:val="000000"/>
                <w:sz w:val="23"/>
                <w:szCs w:val="23"/>
              </w:rPr>
            </w:pPr>
            <w:r w:rsidRPr="00344FD1">
              <w:rPr>
                <w:color w:val="000000"/>
                <w:sz w:val="23"/>
                <w:szCs w:val="23"/>
              </w:rPr>
              <w:t>Период</w:t>
            </w:r>
          </w:p>
        </w:tc>
        <w:tc>
          <w:tcPr>
            <w:tcW w:w="3825" w:type="dxa"/>
            <w:gridSpan w:val="4"/>
            <w:tcBorders>
              <w:bottom w:val="single" w:sz="4" w:space="0" w:color="auto"/>
            </w:tcBorders>
            <w:vAlign w:val="center"/>
          </w:tcPr>
          <w:p w:rsidR="00B35F15" w:rsidRPr="00344FD1" w:rsidRDefault="00B35F15" w:rsidP="001327C5">
            <w:pPr>
              <w:ind w:left="-108" w:firstLine="47"/>
              <w:jc w:val="center"/>
              <w:rPr>
                <w:color w:val="000000"/>
                <w:sz w:val="23"/>
                <w:szCs w:val="23"/>
              </w:rPr>
            </w:pPr>
            <w:r w:rsidRPr="00344FD1">
              <w:rPr>
                <w:color w:val="000000"/>
                <w:sz w:val="23"/>
                <w:szCs w:val="23"/>
              </w:rPr>
              <w:t>Тариф на гор</w:t>
            </w:r>
            <w:r>
              <w:rPr>
                <w:color w:val="000000"/>
                <w:sz w:val="23"/>
                <w:szCs w:val="23"/>
              </w:rPr>
              <w:t>ячую воду для населения, руб./м³</w:t>
            </w:r>
            <w:r w:rsidRPr="00344FD1">
              <w:rPr>
                <w:color w:val="000000"/>
                <w:sz w:val="23"/>
                <w:szCs w:val="23"/>
              </w:rPr>
              <w:t>* (с НДС)</w:t>
            </w:r>
          </w:p>
        </w:tc>
        <w:tc>
          <w:tcPr>
            <w:tcW w:w="3921" w:type="dxa"/>
            <w:gridSpan w:val="5"/>
            <w:tcBorders>
              <w:bottom w:val="single" w:sz="4" w:space="0" w:color="auto"/>
            </w:tcBorders>
            <w:shd w:val="clear" w:color="auto" w:fill="auto"/>
            <w:vAlign w:val="center"/>
          </w:tcPr>
          <w:p w:rsidR="00B35F15" w:rsidRPr="00344FD1" w:rsidRDefault="00B35F15" w:rsidP="001327C5">
            <w:pPr>
              <w:ind w:left="-108" w:firstLine="47"/>
              <w:jc w:val="center"/>
              <w:rPr>
                <w:color w:val="000000"/>
                <w:sz w:val="23"/>
                <w:szCs w:val="23"/>
              </w:rPr>
            </w:pPr>
            <w:r w:rsidRPr="00344FD1">
              <w:rPr>
                <w:color w:val="000000"/>
                <w:sz w:val="23"/>
                <w:szCs w:val="23"/>
              </w:rPr>
              <w:t>Тариф на горячую воду для прочих потребителей,</w:t>
            </w:r>
          </w:p>
          <w:p w:rsidR="00B35F15" w:rsidRPr="00344FD1" w:rsidRDefault="00B35F15" w:rsidP="001327C5">
            <w:pPr>
              <w:ind w:left="-108" w:firstLine="47"/>
              <w:jc w:val="center"/>
              <w:rPr>
                <w:color w:val="000000"/>
                <w:sz w:val="23"/>
                <w:szCs w:val="23"/>
              </w:rPr>
            </w:pPr>
            <w:r>
              <w:rPr>
                <w:color w:val="000000"/>
                <w:sz w:val="23"/>
                <w:szCs w:val="23"/>
              </w:rPr>
              <w:t>руб./ м³</w:t>
            </w:r>
            <w:r w:rsidRPr="00344FD1">
              <w:rPr>
                <w:color w:val="000000"/>
                <w:sz w:val="23"/>
                <w:szCs w:val="23"/>
              </w:rPr>
              <w:t xml:space="preserve"> (без НДС)</w:t>
            </w:r>
          </w:p>
        </w:tc>
        <w:tc>
          <w:tcPr>
            <w:tcW w:w="1134" w:type="dxa"/>
            <w:vMerge w:val="restart"/>
            <w:shd w:val="clear" w:color="auto" w:fill="auto"/>
            <w:vAlign w:val="center"/>
          </w:tcPr>
          <w:p w:rsidR="00B35F15" w:rsidRPr="00344FD1" w:rsidRDefault="00B35F15" w:rsidP="001327C5">
            <w:pPr>
              <w:ind w:left="-108" w:right="-104" w:firstLine="3"/>
              <w:jc w:val="center"/>
              <w:rPr>
                <w:color w:val="000000"/>
                <w:sz w:val="23"/>
                <w:szCs w:val="23"/>
              </w:rPr>
            </w:pPr>
            <w:proofErr w:type="spellStart"/>
            <w:proofErr w:type="gramStart"/>
            <w:r w:rsidRPr="00344FD1">
              <w:rPr>
                <w:color w:val="000000"/>
                <w:sz w:val="23"/>
                <w:szCs w:val="23"/>
              </w:rPr>
              <w:t>Компо-нент</w:t>
            </w:r>
            <w:proofErr w:type="spellEnd"/>
            <w:proofErr w:type="gramEnd"/>
            <w:r w:rsidRPr="00344FD1">
              <w:rPr>
                <w:color w:val="000000"/>
                <w:sz w:val="23"/>
                <w:szCs w:val="23"/>
              </w:rPr>
              <w:t xml:space="preserve"> на </w:t>
            </w:r>
            <w:proofErr w:type="spellStart"/>
            <w:r w:rsidRPr="00344FD1">
              <w:rPr>
                <w:color w:val="000000"/>
                <w:sz w:val="23"/>
                <w:szCs w:val="23"/>
              </w:rPr>
              <w:t>теплоно-ситель</w:t>
            </w:r>
            <w:proofErr w:type="spellEnd"/>
            <w:r w:rsidRPr="00344FD1">
              <w:rPr>
                <w:color w:val="000000"/>
                <w:sz w:val="23"/>
                <w:szCs w:val="23"/>
              </w:rPr>
              <w:t>,</w:t>
            </w:r>
          </w:p>
          <w:p w:rsidR="00B35F15" w:rsidRPr="00344FD1" w:rsidRDefault="00B35F15" w:rsidP="001327C5">
            <w:pPr>
              <w:ind w:left="-108" w:right="-104" w:firstLine="3"/>
              <w:jc w:val="center"/>
              <w:rPr>
                <w:color w:val="000000"/>
                <w:sz w:val="23"/>
                <w:szCs w:val="23"/>
              </w:rPr>
            </w:pPr>
            <w:r>
              <w:rPr>
                <w:color w:val="000000"/>
                <w:sz w:val="23"/>
                <w:szCs w:val="23"/>
              </w:rPr>
              <w:t>руб./м³</w:t>
            </w:r>
            <w:r w:rsidRPr="00344FD1">
              <w:rPr>
                <w:color w:val="000000"/>
                <w:sz w:val="23"/>
                <w:szCs w:val="23"/>
              </w:rPr>
              <w:t xml:space="preserve"> **</w:t>
            </w:r>
          </w:p>
          <w:p w:rsidR="00B35F15" w:rsidRPr="00344FD1" w:rsidRDefault="00B35F15" w:rsidP="001327C5">
            <w:pPr>
              <w:tabs>
                <w:tab w:val="left" w:pos="3052"/>
              </w:tabs>
              <w:ind w:left="-108" w:right="-104" w:firstLine="3"/>
              <w:jc w:val="center"/>
              <w:rPr>
                <w:color w:val="000000"/>
                <w:sz w:val="23"/>
                <w:szCs w:val="23"/>
              </w:rPr>
            </w:pPr>
            <w:r w:rsidRPr="00344FD1">
              <w:rPr>
                <w:color w:val="000000"/>
                <w:sz w:val="23"/>
                <w:szCs w:val="23"/>
              </w:rPr>
              <w:t>(без НДС)</w:t>
            </w:r>
          </w:p>
        </w:tc>
        <w:tc>
          <w:tcPr>
            <w:tcW w:w="3563" w:type="dxa"/>
            <w:gridSpan w:val="3"/>
            <w:shd w:val="clear" w:color="auto" w:fill="auto"/>
            <w:vAlign w:val="center"/>
          </w:tcPr>
          <w:p w:rsidR="00B35F15" w:rsidRPr="00344FD1" w:rsidRDefault="00B35F15" w:rsidP="001327C5">
            <w:pPr>
              <w:tabs>
                <w:tab w:val="left" w:pos="3052"/>
              </w:tabs>
              <w:jc w:val="center"/>
              <w:rPr>
                <w:color w:val="000000"/>
                <w:sz w:val="23"/>
                <w:szCs w:val="23"/>
              </w:rPr>
            </w:pPr>
            <w:r w:rsidRPr="00344FD1">
              <w:rPr>
                <w:color w:val="000000"/>
                <w:sz w:val="23"/>
                <w:szCs w:val="23"/>
              </w:rPr>
              <w:t>Компонент на тепловую энергию</w:t>
            </w:r>
          </w:p>
        </w:tc>
      </w:tr>
      <w:tr w:rsidR="00B35F15" w:rsidRPr="00344FD1" w:rsidTr="001327C5">
        <w:trPr>
          <w:trHeight w:val="225"/>
        </w:trPr>
        <w:tc>
          <w:tcPr>
            <w:tcW w:w="1591" w:type="dxa"/>
            <w:vMerge/>
            <w:shd w:val="clear" w:color="auto" w:fill="auto"/>
            <w:vAlign w:val="center"/>
          </w:tcPr>
          <w:p w:rsidR="00B35F15" w:rsidRPr="00344FD1" w:rsidRDefault="00B35F15" w:rsidP="001327C5">
            <w:pPr>
              <w:tabs>
                <w:tab w:val="left" w:pos="3052"/>
              </w:tabs>
              <w:jc w:val="center"/>
              <w:rPr>
                <w:color w:val="000000"/>
                <w:sz w:val="23"/>
                <w:szCs w:val="23"/>
              </w:rPr>
            </w:pPr>
          </w:p>
        </w:tc>
        <w:tc>
          <w:tcPr>
            <w:tcW w:w="1417" w:type="dxa"/>
            <w:vMerge/>
            <w:vAlign w:val="center"/>
          </w:tcPr>
          <w:p w:rsidR="00B35F15" w:rsidRPr="00344FD1" w:rsidRDefault="00B35F15" w:rsidP="001327C5">
            <w:pPr>
              <w:tabs>
                <w:tab w:val="left" w:pos="3052"/>
              </w:tabs>
              <w:jc w:val="center"/>
              <w:rPr>
                <w:color w:val="000000"/>
                <w:sz w:val="23"/>
                <w:szCs w:val="23"/>
              </w:rPr>
            </w:pPr>
          </w:p>
        </w:tc>
        <w:tc>
          <w:tcPr>
            <w:tcW w:w="1842" w:type="dxa"/>
            <w:gridSpan w:val="2"/>
            <w:tcBorders>
              <w:top w:val="single" w:sz="4" w:space="0" w:color="auto"/>
            </w:tcBorders>
            <w:vAlign w:val="center"/>
          </w:tcPr>
          <w:p w:rsidR="00B35F15" w:rsidRPr="00344FD1" w:rsidRDefault="00B35F15" w:rsidP="001327C5">
            <w:pPr>
              <w:ind w:left="-108" w:right="-85" w:hanging="55"/>
              <w:jc w:val="center"/>
              <w:rPr>
                <w:color w:val="000000"/>
                <w:sz w:val="23"/>
                <w:szCs w:val="23"/>
              </w:rPr>
            </w:pPr>
            <w:r w:rsidRPr="00344FD1">
              <w:rPr>
                <w:color w:val="000000"/>
                <w:sz w:val="23"/>
                <w:szCs w:val="23"/>
              </w:rPr>
              <w:t>Изолированные стояки</w:t>
            </w:r>
          </w:p>
        </w:tc>
        <w:tc>
          <w:tcPr>
            <w:tcW w:w="1983" w:type="dxa"/>
            <w:gridSpan w:val="2"/>
            <w:tcBorders>
              <w:top w:val="single" w:sz="4" w:space="0" w:color="auto"/>
            </w:tcBorders>
            <w:vAlign w:val="center"/>
          </w:tcPr>
          <w:p w:rsidR="00B35F15" w:rsidRPr="00344FD1" w:rsidRDefault="00B35F15" w:rsidP="001327C5">
            <w:pPr>
              <w:ind w:left="-108" w:right="-85" w:hanging="4"/>
              <w:jc w:val="center"/>
              <w:rPr>
                <w:color w:val="000000"/>
                <w:sz w:val="23"/>
                <w:szCs w:val="23"/>
              </w:rPr>
            </w:pPr>
            <w:r w:rsidRPr="00344FD1">
              <w:rPr>
                <w:color w:val="000000"/>
                <w:sz w:val="23"/>
                <w:szCs w:val="23"/>
              </w:rPr>
              <w:t>Неизолированные стояки</w:t>
            </w:r>
          </w:p>
        </w:tc>
        <w:tc>
          <w:tcPr>
            <w:tcW w:w="1948" w:type="dxa"/>
            <w:gridSpan w:val="3"/>
            <w:tcBorders>
              <w:top w:val="single" w:sz="4" w:space="0" w:color="auto"/>
            </w:tcBorders>
            <w:vAlign w:val="center"/>
          </w:tcPr>
          <w:p w:rsidR="00B35F15" w:rsidRPr="00344FD1" w:rsidRDefault="00B35F15" w:rsidP="001327C5">
            <w:pPr>
              <w:ind w:left="-108" w:right="-85" w:hanging="55"/>
              <w:jc w:val="center"/>
              <w:rPr>
                <w:color w:val="000000"/>
                <w:sz w:val="23"/>
                <w:szCs w:val="23"/>
              </w:rPr>
            </w:pPr>
            <w:r w:rsidRPr="00344FD1">
              <w:rPr>
                <w:color w:val="000000"/>
                <w:sz w:val="23"/>
                <w:szCs w:val="23"/>
              </w:rPr>
              <w:t>Изолированные стояки</w:t>
            </w:r>
          </w:p>
        </w:tc>
        <w:tc>
          <w:tcPr>
            <w:tcW w:w="1973" w:type="dxa"/>
            <w:gridSpan w:val="2"/>
            <w:tcBorders>
              <w:top w:val="single" w:sz="4" w:space="0" w:color="auto"/>
            </w:tcBorders>
            <w:vAlign w:val="center"/>
          </w:tcPr>
          <w:p w:rsidR="00B35F15" w:rsidRPr="00344FD1" w:rsidRDefault="00B35F15" w:rsidP="001327C5">
            <w:pPr>
              <w:ind w:left="-108" w:right="-85" w:hanging="4"/>
              <w:jc w:val="center"/>
              <w:rPr>
                <w:color w:val="000000"/>
                <w:sz w:val="23"/>
                <w:szCs w:val="23"/>
              </w:rPr>
            </w:pPr>
            <w:r w:rsidRPr="00344FD1">
              <w:rPr>
                <w:color w:val="000000"/>
                <w:sz w:val="23"/>
                <w:szCs w:val="23"/>
              </w:rPr>
              <w:t>Неизолированные стояки</w:t>
            </w:r>
          </w:p>
        </w:tc>
        <w:tc>
          <w:tcPr>
            <w:tcW w:w="1134" w:type="dxa"/>
            <w:vMerge/>
            <w:shd w:val="clear" w:color="auto" w:fill="auto"/>
            <w:vAlign w:val="center"/>
          </w:tcPr>
          <w:p w:rsidR="00B35F15" w:rsidRPr="00344FD1" w:rsidRDefault="00B35F15" w:rsidP="001327C5">
            <w:pPr>
              <w:tabs>
                <w:tab w:val="left" w:pos="3052"/>
              </w:tabs>
              <w:jc w:val="center"/>
              <w:rPr>
                <w:color w:val="000000"/>
                <w:sz w:val="23"/>
                <w:szCs w:val="23"/>
              </w:rPr>
            </w:pPr>
          </w:p>
        </w:tc>
        <w:tc>
          <w:tcPr>
            <w:tcW w:w="1134" w:type="dxa"/>
            <w:vMerge w:val="restart"/>
            <w:shd w:val="clear" w:color="auto" w:fill="auto"/>
            <w:vAlign w:val="center"/>
          </w:tcPr>
          <w:p w:rsidR="00B35F15" w:rsidRPr="00344FD1" w:rsidRDefault="00B35F15" w:rsidP="001327C5">
            <w:pPr>
              <w:tabs>
                <w:tab w:val="left" w:pos="3052"/>
              </w:tabs>
              <w:ind w:left="-108" w:right="-151"/>
              <w:jc w:val="center"/>
              <w:rPr>
                <w:color w:val="000000"/>
                <w:sz w:val="23"/>
                <w:szCs w:val="23"/>
              </w:rPr>
            </w:pPr>
            <w:proofErr w:type="spellStart"/>
            <w:r w:rsidRPr="00344FD1">
              <w:rPr>
                <w:color w:val="000000"/>
                <w:sz w:val="23"/>
                <w:szCs w:val="23"/>
              </w:rPr>
              <w:t>Односта-вочный</w:t>
            </w:r>
            <w:proofErr w:type="spellEnd"/>
            <w:r w:rsidRPr="00344FD1">
              <w:rPr>
                <w:color w:val="000000"/>
                <w:sz w:val="23"/>
                <w:szCs w:val="23"/>
              </w:rPr>
              <w:t>, руб./Гкал</w:t>
            </w:r>
          </w:p>
          <w:p w:rsidR="00B35F15" w:rsidRDefault="00B35F15" w:rsidP="001327C5">
            <w:pPr>
              <w:tabs>
                <w:tab w:val="left" w:pos="3052"/>
              </w:tabs>
              <w:ind w:left="-108" w:right="-151"/>
              <w:jc w:val="center"/>
              <w:rPr>
                <w:color w:val="000000"/>
                <w:sz w:val="23"/>
                <w:szCs w:val="23"/>
              </w:rPr>
            </w:pPr>
            <w:r>
              <w:rPr>
                <w:color w:val="000000"/>
                <w:sz w:val="23"/>
                <w:szCs w:val="23"/>
              </w:rPr>
              <w:t>***</w:t>
            </w:r>
          </w:p>
          <w:p w:rsidR="00B35F15" w:rsidRPr="00344FD1" w:rsidRDefault="00B35F15" w:rsidP="001327C5">
            <w:pPr>
              <w:tabs>
                <w:tab w:val="left" w:pos="3052"/>
              </w:tabs>
              <w:ind w:left="-108" w:right="-151"/>
              <w:jc w:val="center"/>
              <w:rPr>
                <w:color w:val="000000"/>
                <w:sz w:val="23"/>
                <w:szCs w:val="23"/>
              </w:rPr>
            </w:pPr>
            <w:r w:rsidRPr="00344FD1">
              <w:rPr>
                <w:color w:val="000000"/>
                <w:sz w:val="23"/>
                <w:szCs w:val="23"/>
              </w:rPr>
              <w:t>(без НДС)</w:t>
            </w:r>
          </w:p>
        </w:tc>
        <w:tc>
          <w:tcPr>
            <w:tcW w:w="2429" w:type="dxa"/>
            <w:gridSpan w:val="2"/>
            <w:shd w:val="clear" w:color="auto" w:fill="auto"/>
            <w:vAlign w:val="center"/>
          </w:tcPr>
          <w:p w:rsidR="00B35F15" w:rsidRPr="00344FD1" w:rsidRDefault="00B35F15" w:rsidP="001327C5">
            <w:pPr>
              <w:tabs>
                <w:tab w:val="left" w:pos="3052"/>
              </w:tabs>
              <w:jc w:val="center"/>
              <w:rPr>
                <w:color w:val="000000"/>
                <w:sz w:val="23"/>
                <w:szCs w:val="23"/>
              </w:rPr>
            </w:pPr>
            <w:proofErr w:type="spellStart"/>
            <w:r w:rsidRPr="00344FD1">
              <w:rPr>
                <w:color w:val="000000"/>
                <w:sz w:val="23"/>
                <w:szCs w:val="23"/>
              </w:rPr>
              <w:t>Двухставочный</w:t>
            </w:r>
            <w:proofErr w:type="spellEnd"/>
          </w:p>
        </w:tc>
      </w:tr>
      <w:tr w:rsidR="00B35F15" w:rsidRPr="00344FD1" w:rsidTr="001327C5">
        <w:trPr>
          <w:trHeight w:val="1444"/>
        </w:trPr>
        <w:tc>
          <w:tcPr>
            <w:tcW w:w="1591" w:type="dxa"/>
            <w:vMerge/>
            <w:tcBorders>
              <w:bottom w:val="single" w:sz="4" w:space="0" w:color="auto"/>
            </w:tcBorders>
            <w:shd w:val="clear" w:color="auto" w:fill="auto"/>
            <w:vAlign w:val="center"/>
          </w:tcPr>
          <w:p w:rsidR="00B35F15" w:rsidRPr="00344FD1" w:rsidRDefault="00B35F15" w:rsidP="001327C5">
            <w:pPr>
              <w:tabs>
                <w:tab w:val="left" w:pos="3052"/>
              </w:tabs>
              <w:jc w:val="center"/>
              <w:rPr>
                <w:color w:val="000000"/>
                <w:sz w:val="23"/>
                <w:szCs w:val="23"/>
              </w:rPr>
            </w:pPr>
          </w:p>
        </w:tc>
        <w:tc>
          <w:tcPr>
            <w:tcW w:w="1417" w:type="dxa"/>
            <w:vMerge/>
            <w:vAlign w:val="center"/>
          </w:tcPr>
          <w:p w:rsidR="00B35F15" w:rsidRPr="00344FD1" w:rsidRDefault="00B35F15" w:rsidP="001327C5">
            <w:pPr>
              <w:tabs>
                <w:tab w:val="left" w:pos="3052"/>
              </w:tabs>
              <w:jc w:val="center"/>
              <w:rPr>
                <w:color w:val="000000"/>
                <w:sz w:val="23"/>
                <w:szCs w:val="23"/>
              </w:rPr>
            </w:pPr>
          </w:p>
        </w:tc>
        <w:tc>
          <w:tcPr>
            <w:tcW w:w="921" w:type="dxa"/>
            <w:vAlign w:val="center"/>
          </w:tcPr>
          <w:p w:rsidR="00B35F15" w:rsidRPr="00344FD1" w:rsidRDefault="00B35F15" w:rsidP="001327C5">
            <w:pPr>
              <w:tabs>
                <w:tab w:val="left" w:pos="3052"/>
              </w:tabs>
              <w:ind w:right="-35"/>
              <w:jc w:val="center"/>
              <w:rPr>
                <w:color w:val="000000"/>
                <w:sz w:val="23"/>
                <w:szCs w:val="23"/>
              </w:rPr>
            </w:pPr>
            <w:r w:rsidRPr="00344FD1">
              <w:rPr>
                <w:color w:val="000000"/>
                <w:sz w:val="23"/>
                <w:szCs w:val="23"/>
              </w:rPr>
              <w:t xml:space="preserve">с </w:t>
            </w:r>
            <w:proofErr w:type="gramStart"/>
            <w:r w:rsidRPr="00344FD1">
              <w:rPr>
                <w:color w:val="000000"/>
                <w:sz w:val="23"/>
                <w:szCs w:val="23"/>
              </w:rPr>
              <w:t>поло-</w:t>
            </w:r>
            <w:proofErr w:type="spellStart"/>
            <w:r w:rsidRPr="00344FD1">
              <w:rPr>
                <w:color w:val="000000"/>
                <w:sz w:val="23"/>
                <w:szCs w:val="23"/>
              </w:rPr>
              <w:t>тенце</w:t>
            </w:r>
            <w:proofErr w:type="spellEnd"/>
            <w:proofErr w:type="gramEnd"/>
            <w:r w:rsidRPr="00344FD1">
              <w:rPr>
                <w:color w:val="000000"/>
                <w:sz w:val="23"/>
                <w:szCs w:val="23"/>
              </w:rPr>
              <w:t>-суши-</w:t>
            </w:r>
            <w:proofErr w:type="spellStart"/>
            <w:r w:rsidRPr="00344FD1">
              <w:rPr>
                <w:color w:val="000000"/>
                <w:sz w:val="23"/>
                <w:szCs w:val="23"/>
              </w:rPr>
              <w:t>телями</w:t>
            </w:r>
            <w:proofErr w:type="spellEnd"/>
          </w:p>
        </w:tc>
        <w:tc>
          <w:tcPr>
            <w:tcW w:w="921" w:type="dxa"/>
            <w:vAlign w:val="center"/>
          </w:tcPr>
          <w:p w:rsidR="00B35F15" w:rsidRPr="00344FD1" w:rsidRDefault="00B35F15" w:rsidP="001327C5">
            <w:pPr>
              <w:tabs>
                <w:tab w:val="left" w:pos="3052"/>
              </w:tabs>
              <w:ind w:right="-35"/>
              <w:jc w:val="center"/>
              <w:rPr>
                <w:color w:val="000000"/>
                <w:sz w:val="23"/>
                <w:szCs w:val="23"/>
              </w:rPr>
            </w:pPr>
            <w:r w:rsidRPr="00344FD1">
              <w:rPr>
                <w:color w:val="000000"/>
                <w:sz w:val="23"/>
                <w:szCs w:val="23"/>
              </w:rPr>
              <w:t xml:space="preserve">без </w:t>
            </w:r>
            <w:proofErr w:type="gramStart"/>
            <w:r w:rsidRPr="00344FD1">
              <w:rPr>
                <w:color w:val="000000"/>
                <w:sz w:val="23"/>
                <w:szCs w:val="23"/>
              </w:rPr>
              <w:t>поло-</w:t>
            </w:r>
            <w:proofErr w:type="spellStart"/>
            <w:r w:rsidRPr="00344FD1">
              <w:rPr>
                <w:color w:val="000000"/>
                <w:sz w:val="23"/>
                <w:szCs w:val="23"/>
              </w:rPr>
              <w:t>тенце</w:t>
            </w:r>
            <w:proofErr w:type="spellEnd"/>
            <w:proofErr w:type="gramEnd"/>
            <w:r w:rsidRPr="00344FD1">
              <w:rPr>
                <w:color w:val="000000"/>
                <w:sz w:val="23"/>
                <w:szCs w:val="23"/>
              </w:rPr>
              <w:t>-суши-</w:t>
            </w:r>
            <w:proofErr w:type="spellStart"/>
            <w:r w:rsidRPr="00344FD1">
              <w:rPr>
                <w:color w:val="000000"/>
                <w:sz w:val="23"/>
                <w:szCs w:val="23"/>
              </w:rPr>
              <w:t>тел</w:t>
            </w:r>
            <w:r>
              <w:rPr>
                <w:color w:val="000000"/>
                <w:sz w:val="23"/>
                <w:szCs w:val="23"/>
              </w:rPr>
              <w:t>ей</w:t>
            </w:r>
            <w:proofErr w:type="spellEnd"/>
          </w:p>
        </w:tc>
        <w:tc>
          <w:tcPr>
            <w:tcW w:w="921" w:type="dxa"/>
            <w:vAlign w:val="center"/>
          </w:tcPr>
          <w:p w:rsidR="00B35F15" w:rsidRPr="00344FD1" w:rsidRDefault="00B35F15" w:rsidP="001327C5">
            <w:pPr>
              <w:tabs>
                <w:tab w:val="left" w:pos="3052"/>
              </w:tabs>
              <w:ind w:right="-35"/>
              <w:jc w:val="center"/>
              <w:rPr>
                <w:color w:val="000000"/>
                <w:sz w:val="23"/>
                <w:szCs w:val="23"/>
              </w:rPr>
            </w:pPr>
            <w:r w:rsidRPr="00344FD1">
              <w:rPr>
                <w:color w:val="000000"/>
                <w:sz w:val="23"/>
                <w:szCs w:val="23"/>
              </w:rPr>
              <w:t xml:space="preserve">с </w:t>
            </w:r>
            <w:proofErr w:type="gramStart"/>
            <w:r w:rsidRPr="00344FD1">
              <w:rPr>
                <w:color w:val="000000"/>
                <w:sz w:val="23"/>
                <w:szCs w:val="23"/>
              </w:rPr>
              <w:t>поло-</w:t>
            </w:r>
            <w:proofErr w:type="spellStart"/>
            <w:r w:rsidRPr="00344FD1">
              <w:rPr>
                <w:color w:val="000000"/>
                <w:sz w:val="23"/>
                <w:szCs w:val="23"/>
              </w:rPr>
              <w:t>тенце</w:t>
            </w:r>
            <w:proofErr w:type="spellEnd"/>
            <w:proofErr w:type="gramEnd"/>
            <w:r w:rsidRPr="00344FD1">
              <w:rPr>
                <w:color w:val="000000"/>
                <w:sz w:val="23"/>
                <w:szCs w:val="23"/>
              </w:rPr>
              <w:t>-суши-</w:t>
            </w:r>
            <w:proofErr w:type="spellStart"/>
            <w:r w:rsidRPr="00344FD1">
              <w:rPr>
                <w:color w:val="000000"/>
                <w:sz w:val="23"/>
                <w:szCs w:val="23"/>
              </w:rPr>
              <w:t>телями</w:t>
            </w:r>
            <w:proofErr w:type="spellEnd"/>
          </w:p>
        </w:tc>
        <w:tc>
          <w:tcPr>
            <w:tcW w:w="1062" w:type="dxa"/>
            <w:vAlign w:val="center"/>
          </w:tcPr>
          <w:p w:rsidR="00B35F15" w:rsidRPr="00344FD1" w:rsidRDefault="00B35F15" w:rsidP="001327C5">
            <w:pPr>
              <w:tabs>
                <w:tab w:val="left" w:pos="3052"/>
              </w:tabs>
              <w:ind w:right="-35"/>
              <w:jc w:val="center"/>
              <w:rPr>
                <w:color w:val="000000"/>
                <w:sz w:val="23"/>
                <w:szCs w:val="23"/>
              </w:rPr>
            </w:pPr>
            <w:r w:rsidRPr="00344FD1">
              <w:rPr>
                <w:color w:val="000000"/>
                <w:sz w:val="23"/>
                <w:szCs w:val="23"/>
              </w:rPr>
              <w:t xml:space="preserve">без </w:t>
            </w:r>
            <w:proofErr w:type="gramStart"/>
            <w:r w:rsidRPr="00344FD1">
              <w:rPr>
                <w:color w:val="000000"/>
                <w:sz w:val="23"/>
                <w:szCs w:val="23"/>
              </w:rPr>
              <w:t>поло-</w:t>
            </w:r>
            <w:proofErr w:type="spellStart"/>
            <w:r w:rsidRPr="00344FD1">
              <w:rPr>
                <w:color w:val="000000"/>
                <w:sz w:val="23"/>
                <w:szCs w:val="23"/>
              </w:rPr>
              <w:t>тенце</w:t>
            </w:r>
            <w:proofErr w:type="spellEnd"/>
            <w:proofErr w:type="gramEnd"/>
            <w:r w:rsidRPr="00344FD1">
              <w:rPr>
                <w:color w:val="000000"/>
                <w:sz w:val="23"/>
                <w:szCs w:val="23"/>
              </w:rPr>
              <w:t>-суши-</w:t>
            </w:r>
            <w:proofErr w:type="spellStart"/>
            <w:r w:rsidRPr="00344FD1">
              <w:rPr>
                <w:color w:val="000000"/>
                <w:sz w:val="23"/>
                <w:szCs w:val="23"/>
              </w:rPr>
              <w:t>тел</w:t>
            </w:r>
            <w:r>
              <w:rPr>
                <w:color w:val="000000"/>
                <w:sz w:val="23"/>
                <w:szCs w:val="23"/>
              </w:rPr>
              <w:t>ей</w:t>
            </w:r>
            <w:proofErr w:type="spellEnd"/>
          </w:p>
        </w:tc>
        <w:tc>
          <w:tcPr>
            <w:tcW w:w="945" w:type="dxa"/>
            <w:vAlign w:val="center"/>
          </w:tcPr>
          <w:p w:rsidR="00B35F15" w:rsidRPr="00344FD1" w:rsidRDefault="00B35F15" w:rsidP="001327C5">
            <w:pPr>
              <w:tabs>
                <w:tab w:val="left" w:pos="3052"/>
              </w:tabs>
              <w:ind w:right="-68"/>
              <w:jc w:val="center"/>
              <w:rPr>
                <w:color w:val="000000"/>
                <w:sz w:val="23"/>
                <w:szCs w:val="23"/>
              </w:rPr>
            </w:pPr>
            <w:r w:rsidRPr="00344FD1">
              <w:rPr>
                <w:color w:val="000000"/>
                <w:sz w:val="23"/>
                <w:szCs w:val="23"/>
              </w:rPr>
              <w:t xml:space="preserve">с </w:t>
            </w:r>
            <w:proofErr w:type="gramStart"/>
            <w:r w:rsidRPr="00344FD1">
              <w:rPr>
                <w:color w:val="000000"/>
                <w:sz w:val="23"/>
                <w:szCs w:val="23"/>
              </w:rPr>
              <w:t>поло-</w:t>
            </w:r>
            <w:proofErr w:type="spellStart"/>
            <w:r w:rsidRPr="00344FD1">
              <w:rPr>
                <w:color w:val="000000"/>
                <w:sz w:val="23"/>
                <w:szCs w:val="23"/>
              </w:rPr>
              <w:t>тенце</w:t>
            </w:r>
            <w:proofErr w:type="spellEnd"/>
            <w:proofErr w:type="gramEnd"/>
            <w:r w:rsidRPr="00344FD1">
              <w:rPr>
                <w:color w:val="000000"/>
                <w:sz w:val="23"/>
                <w:szCs w:val="23"/>
              </w:rPr>
              <w:t>-суши-</w:t>
            </w:r>
            <w:proofErr w:type="spellStart"/>
            <w:r w:rsidRPr="00344FD1">
              <w:rPr>
                <w:color w:val="000000"/>
                <w:sz w:val="23"/>
                <w:szCs w:val="23"/>
              </w:rPr>
              <w:t>телями</w:t>
            </w:r>
            <w:proofErr w:type="spellEnd"/>
          </w:p>
        </w:tc>
        <w:tc>
          <w:tcPr>
            <w:tcW w:w="992" w:type="dxa"/>
            <w:vAlign w:val="center"/>
          </w:tcPr>
          <w:p w:rsidR="00B35F15" w:rsidRPr="00344FD1" w:rsidRDefault="00B35F15" w:rsidP="001327C5">
            <w:pPr>
              <w:tabs>
                <w:tab w:val="left" w:pos="3052"/>
              </w:tabs>
              <w:ind w:right="-35"/>
              <w:jc w:val="center"/>
              <w:rPr>
                <w:color w:val="000000"/>
                <w:sz w:val="23"/>
                <w:szCs w:val="23"/>
              </w:rPr>
            </w:pPr>
            <w:r w:rsidRPr="00344FD1">
              <w:rPr>
                <w:color w:val="000000"/>
                <w:sz w:val="23"/>
                <w:szCs w:val="23"/>
              </w:rPr>
              <w:t xml:space="preserve">без </w:t>
            </w:r>
            <w:proofErr w:type="gramStart"/>
            <w:r w:rsidRPr="00344FD1">
              <w:rPr>
                <w:color w:val="000000"/>
                <w:sz w:val="23"/>
                <w:szCs w:val="23"/>
              </w:rPr>
              <w:t>поло-</w:t>
            </w:r>
            <w:proofErr w:type="spellStart"/>
            <w:r w:rsidRPr="00344FD1">
              <w:rPr>
                <w:color w:val="000000"/>
                <w:sz w:val="23"/>
                <w:szCs w:val="23"/>
              </w:rPr>
              <w:t>тенце</w:t>
            </w:r>
            <w:proofErr w:type="spellEnd"/>
            <w:proofErr w:type="gramEnd"/>
            <w:r w:rsidRPr="00344FD1">
              <w:rPr>
                <w:color w:val="000000"/>
                <w:sz w:val="23"/>
                <w:szCs w:val="23"/>
              </w:rPr>
              <w:t>-суши-</w:t>
            </w:r>
            <w:proofErr w:type="spellStart"/>
            <w:r w:rsidRPr="00344FD1">
              <w:rPr>
                <w:color w:val="000000"/>
                <w:sz w:val="23"/>
                <w:szCs w:val="23"/>
              </w:rPr>
              <w:t>тел</w:t>
            </w:r>
            <w:r>
              <w:rPr>
                <w:color w:val="000000"/>
                <w:sz w:val="23"/>
                <w:szCs w:val="23"/>
              </w:rPr>
              <w:t>ей</w:t>
            </w:r>
            <w:proofErr w:type="spellEnd"/>
          </w:p>
        </w:tc>
        <w:tc>
          <w:tcPr>
            <w:tcW w:w="992" w:type="dxa"/>
            <w:gridSpan w:val="2"/>
            <w:vAlign w:val="center"/>
          </w:tcPr>
          <w:p w:rsidR="00B35F15" w:rsidRPr="00344FD1" w:rsidRDefault="00B35F15" w:rsidP="001327C5">
            <w:pPr>
              <w:tabs>
                <w:tab w:val="left" w:pos="3052"/>
              </w:tabs>
              <w:ind w:left="-177" w:right="-149"/>
              <w:jc w:val="center"/>
              <w:rPr>
                <w:color w:val="000000"/>
                <w:sz w:val="23"/>
                <w:szCs w:val="23"/>
              </w:rPr>
            </w:pPr>
            <w:r w:rsidRPr="00344FD1">
              <w:rPr>
                <w:color w:val="000000"/>
                <w:sz w:val="23"/>
                <w:szCs w:val="23"/>
              </w:rPr>
              <w:t xml:space="preserve">с </w:t>
            </w:r>
            <w:proofErr w:type="gramStart"/>
            <w:r w:rsidRPr="00344FD1">
              <w:rPr>
                <w:color w:val="000000"/>
                <w:sz w:val="23"/>
                <w:szCs w:val="23"/>
              </w:rPr>
              <w:t>поло-</w:t>
            </w:r>
            <w:proofErr w:type="spellStart"/>
            <w:r w:rsidRPr="00344FD1">
              <w:rPr>
                <w:color w:val="000000"/>
                <w:sz w:val="23"/>
                <w:szCs w:val="23"/>
              </w:rPr>
              <w:t>тенце</w:t>
            </w:r>
            <w:proofErr w:type="spellEnd"/>
            <w:proofErr w:type="gramEnd"/>
            <w:r w:rsidRPr="00344FD1">
              <w:rPr>
                <w:color w:val="000000"/>
                <w:sz w:val="23"/>
                <w:szCs w:val="23"/>
              </w:rPr>
              <w:t>-суши-</w:t>
            </w:r>
            <w:proofErr w:type="spellStart"/>
            <w:r w:rsidRPr="00344FD1">
              <w:rPr>
                <w:color w:val="000000"/>
                <w:sz w:val="23"/>
                <w:szCs w:val="23"/>
              </w:rPr>
              <w:t>телями</w:t>
            </w:r>
            <w:proofErr w:type="spellEnd"/>
          </w:p>
        </w:tc>
        <w:tc>
          <w:tcPr>
            <w:tcW w:w="992" w:type="dxa"/>
            <w:vAlign w:val="center"/>
          </w:tcPr>
          <w:p w:rsidR="00B35F15" w:rsidRPr="00344FD1" w:rsidRDefault="00B35F15" w:rsidP="001327C5">
            <w:pPr>
              <w:tabs>
                <w:tab w:val="left" w:pos="3052"/>
              </w:tabs>
              <w:ind w:right="-35"/>
              <w:jc w:val="center"/>
              <w:rPr>
                <w:color w:val="000000"/>
                <w:sz w:val="23"/>
                <w:szCs w:val="23"/>
              </w:rPr>
            </w:pPr>
            <w:r w:rsidRPr="00344FD1">
              <w:rPr>
                <w:color w:val="000000"/>
                <w:sz w:val="23"/>
                <w:szCs w:val="23"/>
              </w:rPr>
              <w:t xml:space="preserve">без </w:t>
            </w:r>
            <w:proofErr w:type="gramStart"/>
            <w:r w:rsidRPr="00344FD1">
              <w:rPr>
                <w:color w:val="000000"/>
                <w:sz w:val="23"/>
                <w:szCs w:val="23"/>
              </w:rPr>
              <w:t>поло-</w:t>
            </w:r>
            <w:proofErr w:type="spellStart"/>
            <w:r w:rsidRPr="00344FD1">
              <w:rPr>
                <w:color w:val="000000"/>
                <w:sz w:val="23"/>
                <w:szCs w:val="23"/>
              </w:rPr>
              <w:t>тенце</w:t>
            </w:r>
            <w:proofErr w:type="spellEnd"/>
            <w:proofErr w:type="gramEnd"/>
            <w:r w:rsidRPr="00344FD1">
              <w:rPr>
                <w:color w:val="000000"/>
                <w:sz w:val="23"/>
                <w:szCs w:val="23"/>
              </w:rPr>
              <w:t>-суши-</w:t>
            </w:r>
            <w:proofErr w:type="spellStart"/>
            <w:r w:rsidRPr="00344FD1">
              <w:rPr>
                <w:color w:val="000000"/>
                <w:sz w:val="23"/>
                <w:szCs w:val="23"/>
              </w:rPr>
              <w:t>тел</w:t>
            </w:r>
            <w:r>
              <w:rPr>
                <w:color w:val="000000"/>
                <w:sz w:val="23"/>
                <w:szCs w:val="23"/>
              </w:rPr>
              <w:t>ей</w:t>
            </w:r>
            <w:proofErr w:type="spellEnd"/>
          </w:p>
        </w:tc>
        <w:tc>
          <w:tcPr>
            <w:tcW w:w="1134" w:type="dxa"/>
            <w:vMerge/>
            <w:tcBorders>
              <w:bottom w:val="single" w:sz="4" w:space="0" w:color="auto"/>
            </w:tcBorders>
            <w:shd w:val="clear" w:color="auto" w:fill="auto"/>
            <w:vAlign w:val="center"/>
          </w:tcPr>
          <w:p w:rsidR="00B35F15" w:rsidRPr="00344FD1" w:rsidRDefault="00B35F15" w:rsidP="001327C5">
            <w:pPr>
              <w:tabs>
                <w:tab w:val="left" w:pos="3052"/>
              </w:tabs>
              <w:jc w:val="center"/>
              <w:rPr>
                <w:color w:val="000000"/>
                <w:sz w:val="23"/>
                <w:szCs w:val="23"/>
              </w:rPr>
            </w:pPr>
          </w:p>
        </w:tc>
        <w:tc>
          <w:tcPr>
            <w:tcW w:w="1134" w:type="dxa"/>
            <w:vMerge/>
            <w:tcBorders>
              <w:bottom w:val="single" w:sz="4" w:space="0" w:color="auto"/>
            </w:tcBorders>
            <w:shd w:val="clear" w:color="auto" w:fill="auto"/>
            <w:vAlign w:val="center"/>
          </w:tcPr>
          <w:p w:rsidR="00B35F15" w:rsidRPr="00344FD1" w:rsidRDefault="00B35F15" w:rsidP="001327C5">
            <w:pPr>
              <w:tabs>
                <w:tab w:val="left" w:pos="3052"/>
              </w:tabs>
              <w:jc w:val="center"/>
              <w:rPr>
                <w:color w:val="000000"/>
                <w:sz w:val="23"/>
                <w:szCs w:val="23"/>
              </w:rPr>
            </w:pPr>
          </w:p>
        </w:tc>
        <w:tc>
          <w:tcPr>
            <w:tcW w:w="1276" w:type="dxa"/>
            <w:shd w:val="clear" w:color="auto" w:fill="auto"/>
            <w:vAlign w:val="center"/>
          </w:tcPr>
          <w:p w:rsidR="00B35F15" w:rsidRPr="00344FD1" w:rsidRDefault="00B35F15" w:rsidP="001327C5">
            <w:pPr>
              <w:ind w:left="-95" w:right="-65"/>
              <w:jc w:val="center"/>
              <w:rPr>
                <w:color w:val="000000"/>
                <w:sz w:val="23"/>
                <w:szCs w:val="23"/>
              </w:rPr>
            </w:pPr>
            <w:r w:rsidRPr="00344FD1">
              <w:rPr>
                <w:color w:val="000000"/>
                <w:sz w:val="23"/>
                <w:szCs w:val="23"/>
              </w:rPr>
              <w:t>Ставка за мощность, тыс. руб./</w:t>
            </w:r>
          </w:p>
          <w:p w:rsidR="00B35F15" w:rsidRPr="00344FD1" w:rsidRDefault="00B35F15" w:rsidP="001327C5">
            <w:pPr>
              <w:ind w:left="-95" w:right="-65"/>
              <w:jc w:val="center"/>
              <w:rPr>
                <w:color w:val="000000"/>
                <w:sz w:val="23"/>
                <w:szCs w:val="23"/>
              </w:rPr>
            </w:pPr>
            <w:r w:rsidRPr="00344FD1">
              <w:rPr>
                <w:color w:val="000000"/>
                <w:sz w:val="23"/>
                <w:szCs w:val="23"/>
              </w:rPr>
              <w:t>Гкал/</w:t>
            </w:r>
          </w:p>
          <w:p w:rsidR="00B35F15" w:rsidRPr="00344FD1" w:rsidRDefault="00B35F15" w:rsidP="001327C5">
            <w:pPr>
              <w:jc w:val="center"/>
              <w:rPr>
                <w:color w:val="000000"/>
                <w:sz w:val="23"/>
                <w:szCs w:val="23"/>
              </w:rPr>
            </w:pPr>
            <w:r w:rsidRPr="00344FD1">
              <w:rPr>
                <w:color w:val="000000"/>
                <w:sz w:val="23"/>
                <w:szCs w:val="23"/>
              </w:rPr>
              <w:t>час в мес.</w:t>
            </w:r>
          </w:p>
        </w:tc>
        <w:tc>
          <w:tcPr>
            <w:tcW w:w="1153" w:type="dxa"/>
            <w:shd w:val="clear" w:color="auto" w:fill="auto"/>
            <w:vAlign w:val="center"/>
          </w:tcPr>
          <w:p w:rsidR="00B35F15" w:rsidRPr="00344FD1" w:rsidRDefault="00B35F15" w:rsidP="001327C5">
            <w:pPr>
              <w:ind w:left="-120" w:right="-112"/>
              <w:jc w:val="center"/>
              <w:rPr>
                <w:color w:val="000000"/>
                <w:sz w:val="23"/>
                <w:szCs w:val="23"/>
              </w:rPr>
            </w:pPr>
            <w:r w:rsidRPr="00344FD1">
              <w:rPr>
                <w:color w:val="000000"/>
                <w:sz w:val="23"/>
                <w:szCs w:val="23"/>
              </w:rPr>
              <w:t>Ставка за тепловую энергию, руб./Гкал</w:t>
            </w:r>
          </w:p>
        </w:tc>
      </w:tr>
      <w:tr w:rsidR="00B35F15" w:rsidRPr="00344FD1" w:rsidTr="001327C5">
        <w:trPr>
          <w:trHeight w:val="555"/>
        </w:trPr>
        <w:tc>
          <w:tcPr>
            <w:tcW w:w="1591" w:type="dxa"/>
            <w:vMerge w:val="restart"/>
            <w:tcBorders>
              <w:top w:val="single" w:sz="4" w:space="0" w:color="auto"/>
            </w:tcBorders>
            <w:shd w:val="clear" w:color="auto" w:fill="auto"/>
            <w:vAlign w:val="center"/>
          </w:tcPr>
          <w:p w:rsidR="00B35F15" w:rsidRPr="00344FD1" w:rsidRDefault="00B35F15" w:rsidP="001327C5">
            <w:pPr>
              <w:tabs>
                <w:tab w:val="left" w:pos="3052"/>
              </w:tabs>
              <w:ind w:left="-108" w:right="-108"/>
              <w:jc w:val="center"/>
              <w:rPr>
                <w:color w:val="000000"/>
                <w:sz w:val="23"/>
                <w:szCs w:val="23"/>
              </w:rPr>
            </w:pPr>
            <w:r>
              <w:rPr>
                <w:color w:val="000000"/>
                <w:sz w:val="23"/>
                <w:szCs w:val="23"/>
              </w:rPr>
              <w:t>МКП «ТЕПЛО»</w:t>
            </w:r>
          </w:p>
        </w:tc>
        <w:tc>
          <w:tcPr>
            <w:tcW w:w="1417" w:type="dxa"/>
            <w:vAlign w:val="center"/>
          </w:tcPr>
          <w:p w:rsidR="00B35F15" w:rsidRPr="00344FD1" w:rsidRDefault="00B35F15" w:rsidP="001327C5">
            <w:pPr>
              <w:tabs>
                <w:tab w:val="left" w:pos="3052"/>
              </w:tabs>
              <w:ind w:hanging="108"/>
              <w:jc w:val="center"/>
              <w:rPr>
                <w:color w:val="000000"/>
                <w:sz w:val="23"/>
                <w:szCs w:val="23"/>
              </w:rPr>
            </w:pPr>
            <w:r w:rsidRPr="00344FD1">
              <w:rPr>
                <w:color w:val="000000"/>
                <w:sz w:val="23"/>
                <w:szCs w:val="23"/>
              </w:rPr>
              <w:t xml:space="preserve">с </w:t>
            </w:r>
            <w:r>
              <w:rPr>
                <w:color w:val="000000"/>
                <w:sz w:val="23"/>
                <w:szCs w:val="23"/>
              </w:rPr>
              <w:t>01</w:t>
            </w:r>
            <w:r w:rsidRPr="00344FD1">
              <w:rPr>
                <w:color w:val="000000"/>
                <w:sz w:val="23"/>
                <w:szCs w:val="23"/>
              </w:rPr>
              <w:t>.0</w:t>
            </w:r>
            <w:r>
              <w:rPr>
                <w:color w:val="000000"/>
                <w:sz w:val="23"/>
                <w:szCs w:val="23"/>
              </w:rPr>
              <w:t>1</w:t>
            </w:r>
            <w:r w:rsidRPr="00344FD1">
              <w:rPr>
                <w:color w:val="000000"/>
                <w:sz w:val="23"/>
                <w:szCs w:val="23"/>
              </w:rPr>
              <w:t>.201</w:t>
            </w:r>
            <w:r>
              <w:rPr>
                <w:color w:val="000000"/>
                <w:sz w:val="23"/>
                <w:szCs w:val="23"/>
              </w:rPr>
              <w:t xml:space="preserve">9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B35F15" w:rsidRDefault="00B35F15" w:rsidP="001327C5">
            <w:pPr>
              <w:jc w:val="center"/>
              <w:rPr>
                <w:color w:val="000000"/>
              </w:rPr>
            </w:pPr>
            <w:r>
              <w:rPr>
                <w:color w:val="000000"/>
              </w:rPr>
              <w:t>145,96</w:t>
            </w:r>
          </w:p>
        </w:tc>
        <w:tc>
          <w:tcPr>
            <w:tcW w:w="921" w:type="dxa"/>
            <w:tcBorders>
              <w:top w:val="single" w:sz="4" w:space="0" w:color="auto"/>
              <w:left w:val="nil"/>
              <w:bottom w:val="single" w:sz="4" w:space="0" w:color="auto"/>
              <w:right w:val="single" w:sz="4" w:space="0" w:color="auto"/>
            </w:tcBorders>
            <w:shd w:val="clear" w:color="auto" w:fill="auto"/>
            <w:vAlign w:val="center"/>
          </w:tcPr>
          <w:p w:rsidR="00B35F15" w:rsidRDefault="00B35F15" w:rsidP="001327C5">
            <w:pPr>
              <w:jc w:val="center"/>
              <w:rPr>
                <w:color w:val="000000"/>
              </w:rPr>
            </w:pPr>
            <w:r>
              <w:rPr>
                <w:color w:val="000000"/>
              </w:rPr>
              <w:t>144,24</w:t>
            </w:r>
          </w:p>
        </w:tc>
        <w:tc>
          <w:tcPr>
            <w:tcW w:w="921" w:type="dxa"/>
            <w:tcBorders>
              <w:top w:val="single" w:sz="4" w:space="0" w:color="auto"/>
              <w:left w:val="nil"/>
              <w:bottom w:val="single" w:sz="4" w:space="0" w:color="auto"/>
              <w:right w:val="single" w:sz="4" w:space="0" w:color="auto"/>
            </w:tcBorders>
            <w:shd w:val="clear" w:color="auto" w:fill="auto"/>
            <w:vAlign w:val="center"/>
          </w:tcPr>
          <w:p w:rsidR="00B35F15" w:rsidRDefault="00B35F15" w:rsidP="001327C5">
            <w:pPr>
              <w:jc w:val="center"/>
              <w:rPr>
                <w:color w:val="000000"/>
              </w:rPr>
            </w:pPr>
            <w:r>
              <w:rPr>
                <w:color w:val="000000"/>
              </w:rPr>
              <w:t>153,67</w:t>
            </w:r>
          </w:p>
        </w:tc>
        <w:tc>
          <w:tcPr>
            <w:tcW w:w="1062" w:type="dxa"/>
            <w:tcBorders>
              <w:top w:val="single" w:sz="4" w:space="0" w:color="auto"/>
              <w:left w:val="nil"/>
              <w:bottom w:val="single" w:sz="4" w:space="0" w:color="auto"/>
              <w:right w:val="single" w:sz="4" w:space="0" w:color="auto"/>
            </w:tcBorders>
            <w:shd w:val="clear" w:color="auto" w:fill="auto"/>
            <w:vAlign w:val="center"/>
          </w:tcPr>
          <w:p w:rsidR="00B35F15" w:rsidRDefault="00B35F15" w:rsidP="001327C5">
            <w:pPr>
              <w:jc w:val="center"/>
              <w:rPr>
                <w:color w:val="000000"/>
              </w:rPr>
            </w:pPr>
            <w:r>
              <w:rPr>
                <w:color w:val="000000"/>
              </w:rPr>
              <w:t>146,81</w:t>
            </w:r>
          </w:p>
        </w:tc>
        <w:tc>
          <w:tcPr>
            <w:tcW w:w="945" w:type="dxa"/>
            <w:tcBorders>
              <w:top w:val="nil"/>
              <w:left w:val="nil"/>
              <w:bottom w:val="single" w:sz="4" w:space="0" w:color="auto"/>
              <w:right w:val="single" w:sz="4" w:space="0" w:color="auto"/>
            </w:tcBorders>
            <w:shd w:val="clear" w:color="auto" w:fill="auto"/>
            <w:vAlign w:val="center"/>
          </w:tcPr>
          <w:p w:rsidR="00B35F15" w:rsidRPr="00361902" w:rsidRDefault="00B35F15" w:rsidP="001327C5">
            <w:pPr>
              <w:jc w:val="center"/>
            </w:pPr>
            <w:r w:rsidRPr="00361902">
              <w:t>121,63</w:t>
            </w:r>
          </w:p>
        </w:tc>
        <w:tc>
          <w:tcPr>
            <w:tcW w:w="992" w:type="dxa"/>
            <w:tcBorders>
              <w:top w:val="nil"/>
              <w:left w:val="nil"/>
              <w:bottom w:val="single" w:sz="4" w:space="0" w:color="auto"/>
              <w:right w:val="single" w:sz="4" w:space="0" w:color="auto"/>
            </w:tcBorders>
            <w:shd w:val="clear" w:color="auto" w:fill="auto"/>
            <w:vAlign w:val="center"/>
          </w:tcPr>
          <w:p w:rsidR="00B35F15" w:rsidRPr="00361902" w:rsidRDefault="00B35F15" w:rsidP="001327C5">
            <w:pPr>
              <w:jc w:val="center"/>
            </w:pPr>
            <w:r w:rsidRPr="00361902">
              <w:t>120,20</w:t>
            </w:r>
          </w:p>
        </w:tc>
        <w:tc>
          <w:tcPr>
            <w:tcW w:w="992" w:type="dxa"/>
            <w:gridSpan w:val="2"/>
            <w:tcBorders>
              <w:top w:val="nil"/>
              <w:left w:val="nil"/>
              <w:bottom w:val="single" w:sz="4" w:space="0" w:color="auto"/>
              <w:right w:val="single" w:sz="4" w:space="0" w:color="auto"/>
            </w:tcBorders>
            <w:shd w:val="clear" w:color="auto" w:fill="auto"/>
            <w:vAlign w:val="center"/>
          </w:tcPr>
          <w:p w:rsidR="00B35F15" w:rsidRPr="00361902" w:rsidRDefault="00B35F15" w:rsidP="001327C5">
            <w:pPr>
              <w:jc w:val="center"/>
            </w:pPr>
            <w:r w:rsidRPr="00361902">
              <w:t>128,06</w:t>
            </w:r>
          </w:p>
        </w:tc>
        <w:tc>
          <w:tcPr>
            <w:tcW w:w="992" w:type="dxa"/>
            <w:tcBorders>
              <w:top w:val="nil"/>
              <w:left w:val="nil"/>
              <w:bottom w:val="single" w:sz="4" w:space="0" w:color="auto"/>
              <w:right w:val="nil"/>
            </w:tcBorders>
            <w:shd w:val="clear" w:color="auto" w:fill="auto"/>
            <w:vAlign w:val="center"/>
          </w:tcPr>
          <w:p w:rsidR="00B35F15" w:rsidRPr="00361902" w:rsidRDefault="00B35F15" w:rsidP="001327C5">
            <w:pPr>
              <w:jc w:val="center"/>
            </w:pPr>
            <w:r w:rsidRPr="00361902">
              <w:t>122,34</w:t>
            </w:r>
          </w:p>
        </w:tc>
        <w:tc>
          <w:tcPr>
            <w:tcW w:w="1134" w:type="dxa"/>
            <w:tcBorders>
              <w:top w:val="nil"/>
              <w:left w:val="single" w:sz="4" w:space="0" w:color="auto"/>
              <w:bottom w:val="single" w:sz="4" w:space="0" w:color="auto"/>
              <w:right w:val="single" w:sz="4" w:space="0" w:color="auto"/>
            </w:tcBorders>
            <w:shd w:val="clear" w:color="auto" w:fill="auto"/>
            <w:vAlign w:val="center"/>
          </w:tcPr>
          <w:p w:rsidR="00B35F15" w:rsidRPr="00293651" w:rsidRDefault="00B35F15" w:rsidP="001327C5">
            <w:pPr>
              <w:jc w:val="center"/>
            </w:pPr>
            <w:r>
              <w:t>24,45</w:t>
            </w:r>
          </w:p>
        </w:tc>
        <w:tc>
          <w:tcPr>
            <w:tcW w:w="1134" w:type="dxa"/>
            <w:tcBorders>
              <w:top w:val="nil"/>
              <w:left w:val="nil"/>
              <w:bottom w:val="single" w:sz="4" w:space="0" w:color="auto"/>
              <w:right w:val="single" w:sz="4" w:space="0" w:color="auto"/>
            </w:tcBorders>
            <w:shd w:val="clear" w:color="auto" w:fill="auto"/>
            <w:vAlign w:val="center"/>
          </w:tcPr>
          <w:p w:rsidR="00B35F15" w:rsidRPr="00293651" w:rsidRDefault="00B35F15" w:rsidP="001327C5">
            <w:pPr>
              <w:jc w:val="center"/>
            </w:pPr>
            <w:r>
              <w:t>1786,36</w:t>
            </w:r>
          </w:p>
        </w:tc>
        <w:tc>
          <w:tcPr>
            <w:tcW w:w="1276" w:type="dxa"/>
            <w:tcBorders>
              <w:left w:val="single" w:sz="4" w:space="0" w:color="auto"/>
            </w:tcBorders>
            <w:shd w:val="clear" w:color="auto" w:fill="auto"/>
            <w:vAlign w:val="center"/>
          </w:tcPr>
          <w:p w:rsidR="00B35F15" w:rsidRPr="00344FD1" w:rsidRDefault="00B35F15" w:rsidP="001327C5">
            <w:pPr>
              <w:jc w:val="center"/>
              <w:rPr>
                <w:color w:val="000000"/>
                <w:sz w:val="23"/>
                <w:szCs w:val="23"/>
              </w:rPr>
            </w:pPr>
            <w:r w:rsidRPr="00344FD1">
              <w:rPr>
                <w:color w:val="000000"/>
                <w:sz w:val="23"/>
                <w:szCs w:val="23"/>
              </w:rPr>
              <w:t>х</w:t>
            </w:r>
          </w:p>
        </w:tc>
        <w:tc>
          <w:tcPr>
            <w:tcW w:w="1153" w:type="dxa"/>
            <w:shd w:val="clear" w:color="auto" w:fill="auto"/>
            <w:vAlign w:val="center"/>
          </w:tcPr>
          <w:p w:rsidR="00B35F15" w:rsidRPr="00344FD1" w:rsidRDefault="00B35F15" w:rsidP="001327C5">
            <w:pPr>
              <w:jc w:val="center"/>
              <w:rPr>
                <w:color w:val="000000"/>
                <w:sz w:val="23"/>
                <w:szCs w:val="23"/>
              </w:rPr>
            </w:pPr>
            <w:r w:rsidRPr="00344FD1">
              <w:rPr>
                <w:color w:val="000000"/>
                <w:sz w:val="23"/>
                <w:szCs w:val="23"/>
              </w:rPr>
              <w:t>х</w:t>
            </w:r>
          </w:p>
        </w:tc>
      </w:tr>
      <w:tr w:rsidR="00B35F15" w:rsidRPr="00344FD1" w:rsidTr="001327C5">
        <w:trPr>
          <w:trHeight w:val="547"/>
        </w:trPr>
        <w:tc>
          <w:tcPr>
            <w:tcW w:w="1591" w:type="dxa"/>
            <w:vMerge/>
            <w:shd w:val="clear" w:color="auto" w:fill="auto"/>
          </w:tcPr>
          <w:p w:rsidR="00B35F15" w:rsidRDefault="00B35F15" w:rsidP="001327C5">
            <w:pPr>
              <w:tabs>
                <w:tab w:val="left" w:pos="3052"/>
              </w:tabs>
              <w:ind w:left="-108" w:right="-108"/>
              <w:jc w:val="center"/>
              <w:rPr>
                <w:color w:val="000000"/>
                <w:sz w:val="23"/>
                <w:szCs w:val="23"/>
              </w:rPr>
            </w:pPr>
          </w:p>
        </w:tc>
        <w:tc>
          <w:tcPr>
            <w:tcW w:w="1417" w:type="dxa"/>
            <w:vAlign w:val="center"/>
          </w:tcPr>
          <w:p w:rsidR="00B35F15" w:rsidRPr="00344FD1" w:rsidRDefault="00B35F15" w:rsidP="001327C5">
            <w:pPr>
              <w:tabs>
                <w:tab w:val="left" w:pos="3052"/>
              </w:tabs>
              <w:ind w:hanging="108"/>
              <w:jc w:val="center"/>
              <w:rPr>
                <w:color w:val="000000"/>
                <w:sz w:val="23"/>
                <w:szCs w:val="23"/>
              </w:rPr>
            </w:pPr>
            <w:r>
              <w:rPr>
                <w:color w:val="000000"/>
                <w:sz w:val="23"/>
                <w:szCs w:val="23"/>
              </w:rPr>
              <w:t>с 01.07.2019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B35F15" w:rsidRDefault="00B35F15" w:rsidP="001327C5">
            <w:pPr>
              <w:jc w:val="center"/>
              <w:rPr>
                <w:color w:val="000000"/>
              </w:rPr>
            </w:pPr>
            <w:r>
              <w:rPr>
                <w:color w:val="000000"/>
              </w:rPr>
              <w:t>148,49</w:t>
            </w:r>
          </w:p>
        </w:tc>
        <w:tc>
          <w:tcPr>
            <w:tcW w:w="921" w:type="dxa"/>
            <w:tcBorders>
              <w:top w:val="single" w:sz="4" w:space="0" w:color="auto"/>
              <w:left w:val="nil"/>
              <w:bottom w:val="single" w:sz="4" w:space="0" w:color="auto"/>
              <w:right w:val="single" w:sz="4" w:space="0" w:color="auto"/>
            </w:tcBorders>
            <w:shd w:val="clear" w:color="auto" w:fill="auto"/>
            <w:vAlign w:val="center"/>
          </w:tcPr>
          <w:p w:rsidR="00B35F15" w:rsidRDefault="00B35F15" w:rsidP="001327C5">
            <w:pPr>
              <w:jc w:val="center"/>
              <w:rPr>
                <w:color w:val="000000"/>
              </w:rPr>
            </w:pPr>
            <w:r>
              <w:rPr>
                <w:color w:val="000000"/>
              </w:rPr>
              <w:t>146,74</w:t>
            </w:r>
          </w:p>
        </w:tc>
        <w:tc>
          <w:tcPr>
            <w:tcW w:w="921" w:type="dxa"/>
            <w:tcBorders>
              <w:top w:val="single" w:sz="4" w:space="0" w:color="auto"/>
              <w:left w:val="nil"/>
              <w:bottom w:val="single" w:sz="4" w:space="0" w:color="auto"/>
              <w:right w:val="single" w:sz="4" w:space="0" w:color="auto"/>
            </w:tcBorders>
            <w:shd w:val="clear" w:color="auto" w:fill="auto"/>
            <w:vAlign w:val="center"/>
          </w:tcPr>
          <w:p w:rsidR="00B35F15" w:rsidRDefault="00B35F15" w:rsidP="001327C5">
            <w:pPr>
              <w:jc w:val="center"/>
              <w:rPr>
                <w:color w:val="000000"/>
              </w:rPr>
            </w:pPr>
            <w:r>
              <w:rPr>
                <w:color w:val="000000"/>
              </w:rPr>
              <w:t>156,37</w:t>
            </w:r>
          </w:p>
        </w:tc>
        <w:tc>
          <w:tcPr>
            <w:tcW w:w="1062" w:type="dxa"/>
            <w:tcBorders>
              <w:top w:val="single" w:sz="4" w:space="0" w:color="auto"/>
              <w:left w:val="nil"/>
              <w:bottom w:val="single" w:sz="4" w:space="0" w:color="auto"/>
              <w:right w:val="single" w:sz="4" w:space="0" w:color="auto"/>
            </w:tcBorders>
            <w:shd w:val="clear" w:color="auto" w:fill="auto"/>
            <w:vAlign w:val="center"/>
          </w:tcPr>
          <w:p w:rsidR="00B35F15" w:rsidRDefault="00B35F15" w:rsidP="001327C5">
            <w:pPr>
              <w:jc w:val="center"/>
              <w:rPr>
                <w:color w:val="000000"/>
              </w:rPr>
            </w:pPr>
            <w:r>
              <w:rPr>
                <w:color w:val="000000"/>
              </w:rPr>
              <w:t>149,36</w:t>
            </w:r>
          </w:p>
        </w:tc>
        <w:tc>
          <w:tcPr>
            <w:tcW w:w="945" w:type="dxa"/>
            <w:tcBorders>
              <w:top w:val="single" w:sz="4" w:space="0" w:color="auto"/>
              <w:left w:val="nil"/>
              <w:bottom w:val="single" w:sz="4" w:space="0" w:color="auto"/>
              <w:right w:val="single" w:sz="4" w:space="0" w:color="auto"/>
            </w:tcBorders>
            <w:shd w:val="clear" w:color="auto" w:fill="auto"/>
            <w:vAlign w:val="center"/>
          </w:tcPr>
          <w:p w:rsidR="00B35F15" w:rsidRPr="00361902" w:rsidRDefault="00B35F15" w:rsidP="001327C5">
            <w:pPr>
              <w:jc w:val="center"/>
            </w:pPr>
            <w:r w:rsidRPr="00361902">
              <w:t>123,74</w:t>
            </w:r>
          </w:p>
        </w:tc>
        <w:tc>
          <w:tcPr>
            <w:tcW w:w="992" w:type="dxa"/>
            <w:tcBorders>
              <w:top w:val="single" w:sz="4" w:space="0" w:color="auto"/>
              <w:left w:val="nil"/>
              <w:bottom w:val="single" w:sz="4" w:space="0" w:color="auto"/>
              <w:right w:val="single" w:sz="4" w:space="0" w:color="auto"/>
            </w:tcBorders>
            <w:shd w:val="clear" w:color="auto" w:fill="auto"/>
            <w:vAlign w:val="center"/>
          </w:tcPr>
          <w:p w:rsidR="00B35F15" w:rsidRPr="00361902" w:rsidRDefault="00B35F15" w:rsidP="001327C5">
            <w:pPr>
              <w:jc w:val="center"/>
            </w:pPr>
            <w:r w:rsidRPr="00361902">
              <w:t>122,28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35F15" w:rsidRPr="00361902" w:rsidRDefault="00B35F15" w:rsidP="001327C5">
            <w:pPr>
              <w:jc w:val="center"/>
            </w:pPr>
            <w:r w:rsidRPr="00361902">
              <w:t>130,31</w:t>
            </w:r>
          </w:p>
        </w:tc>
        <w:tc>
          <w:tcPr>
            <w:tcW w:w="992" w:type="dxa"/>
            <w:tcBorders>
              <w:top w:val="single" w:sz="4" w:space="0" w:color="auto"/>
              <w:left w:val="nil"/>
              <w:bottom w:val="single" w:sz="4" w:space="0" w:color="auto"/>
              <w:right w:val="nil"/>
            </w:tcBorders>
            <w:shd w:val="clear" w:color="auto" w:fill="auto"/>
            <w:vAlign w:val="center"/>
          </w:tcPr>
          <w:p w:rsidR="00B35F15" w:rsidRPr="00361902" w:rsidRDefault="00B35F15" w:rsidP="001327C5">
            <w:pPr>
              <w:jc w:val="center"/>
            </w:pPr>
            <w:r w:rsidRPr="00361902">
              <w:t>124,47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5F15" w:rsidRDefault="00B35F15" w:rsidP="001327C5">
            <w:pPr>
              <w:jc w:val="center"/>
            </w:pPr>
            <w:r>
              <w:t>24,45</w:t>
            </w:r>
          </w:p>
        </w:tc>
        <w:tc>
          <w:tcPr>
            <w:tcW w:w="1134" w:type="dxa"/>
            <w:tcBorders>
              <w:top w:val="single" w:sz="4" w:space="0" w:color="auto"/>
              <w:left w:val="nil"/>
              <w:bottom w:val="single" w:sz="4" w:space="0" w:color="auto"/>
              <w:right w:val="single" w:sz="4" w:space="0" w:color="auto"/>
            </w:tcBorders>
            <w:shd w:val="clear" w:color="auto" w:fill="auto"/>
            <w:vAlign w:val="center"/>
          </w:tcPr>
          <w:p w:rsidR="00B35F15" w:rsidRDefault="00B35F15" w:rsidP="001327C5">
            <w:pPr>
              <w:jc w:val="center"/>
            </w:pPr>
            <w:r>
              <w:t>1825,11</w:t>
            </w:r>
          </w:p>
        </w:tc>
        <w:tc>
          <w:tcPr>
            <w:tcW w:w="1276" w:type="dxa"/>
            <w:tcBorders>
              <w:left w:val="single" w:sz="4" w:space="0" w:color="auto"/>
            </w:tcBorders>
            <w:shd w:val="clear" w:color="auto" w:fill="auto"/>
            <w:vAlign w:val="center"/>
          </w:tcPr>
          <w:p w:rsidR="00B35F15" w:rsidRPr="00344FD1" w:rsidRDefault="00B35F15" w:rsidP="001327C5">
            <w:pPr>
              <w:jc w:val="center"/>
              <w:rPr>
                <w:color w:val="000000"/>
                <w:sz w:val="23"/>
                <w:szCs w:val="23"/>
              </w:rPr>
            </w:pPr>
            <w:r w:rsidRPr="00344FD1">
              <w:rPr>
                <w:color w:val="000000"/>
                <w:sz w:val="23"/>
                <w:szCs w:val="23"/>
              </w:rPr>
              <w:t>х</w:t>
            </w:r>
          </w:p>
        </w:tc>
        <w:tc>
          <w:tcPr>
            <w:tcW w:w="1153" w:type="dxa"/>
            <w:shd w:val="clear" w:color="auto" w:fill="auto"/>
            <w:vAlign w:val="center"/>
          </w:tcPr>
          <w:p w:rsidR="00B35F15" w:rsidRPr="00344FD1" w:rsidRDefault="00B35F15" w:rsidP="001327C5">
            <w:pPr>
              <w:jc w:val="center"/>
              <w:rPr>
                <w:color w:val="000000"/>
                <w:sz w:val="23"/>
                <w:szCs w:val="23"/>
              </w:rPr>
            </w:pPr>
            <w:r w:rsidRPr="00344FD1">
              <w:rPr>
                <w:color w:val="000000"/>
                <w:sz w:val="23"/>
                <w:szCs w:val="23"/>
              </w:rPr>
              <w:t>х</w:t>
            </w:r>
          </w:p>
        </w:tc>
      </w:tr>
    </w:tbl>
    <w:p w:rsidR="00B35F15" w:rsidRPr="00C54DE3" w:rsidRDefault="00B35F15" w:rsidP="00B35F15">
      <w:pPr>
        <w:ind w:left="426" w:firstLine="567"/>
        <w:jc w:val="both"/>
        <w:rPr>
          <w:sz w:val="12"/>
          <w:szCs w:val="12"/>
        </w:rPr>
      </w:pPr>
    </w:p>
    <w:p w:rsidR="00B35F15" w:rsidRDefault="00B35F15" w:rsidP="00B35F15">
      <w:pPr>
        <w:ind w:left="567" w:firstLine="709"/>
        <w:jc w:val="both"/>
        <w:rPr>
          <w:sz w:val="28"/>
          <w:szCs w:val="28"/>
        </w:rPr>
      </w:pPr>
    </w:p>
    <w:p w:rsidR="00B35F15" w:rsidRDefault="00B35F15" w:rsidP="00B35F15">
      <w:pPr>
        <w:ind w:left="567" w:firstLine="709"/>
        <w:jc w:val="both"/>
        <w:rPr>
          <w:sz w:val="28"/>
          <w:szCs w:val="28"/>
        </w:rPr>
      </w:pPr>
    </w:p>
    <w:p w:rsidR="00B35F15" w:rsidRPr="00AE5564" w:rsidRDefault="00B35F15" w:rsidP="00B35F15">
      <w:pPr>
        <w:ind w:left="567" w:firstLine="709"/>
        <w:jc w:val="both"/>
        <w:rPr>
          <w:sz w:val="28"/>
          <w:szCs w:val="28"/>
        </w:rPr>
      </w:pPr>
      <w:r w:rsidRPr="00AE5564">
        <w:rPr>
          <w:sz w:val="28"/>
          <w:szCs w:val="28"/>
        </w:rPr>
        <w:t xml:space="preserve">* Тариф для населения указывается в целях реализации </w:t>
      </w:r>
      <w:hyperlink r:id="rId15"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rsidR="00B35F15" w:rsidRPr="002D2F21" w:rsidRDefault="00B35F15" w:rsidP="00B35F15">
      <w:pPr>
        <w:autoSpaceDE w:val="0"/>
        <w:autoSpaceDN w:val="0"/>
        <w:adjustRightInd w:val="0"/>
        <w:ind w:left="567" w:firstLine="709"/>
        <w:jc w:val="both"/>
        <w:rPr>
          <w:sz w:val="28"/>
          <w:szCs w:val="28"/>
        </w:rPr>
      </w:pPr>
      <w:r w:rsidRPr="003E3DCF">
        <w:rPr>
          <w:sz w:val="28"/>
          <w:szCs w:val="28"/>
        </w:rPr>
        <w:t xml:space="preserve">** </w:t>
      </w:r>
      <w:r w:rsidRPr="002D2F21">
        <w:rPr>
          <w:sz w:val="28"/>
          <w:szCs w:val="28"/>
        </w:rPr>
        <w:t>Тариф на теплоноситель для МКП «</w:t>
      </w:r>
      <w:r>
        <w:rPr>
          <w:sz w:val="28"/>
          <w:szCs w:val="28"/>
        </w:rPr>
        <w:t>ТЕПЛО</w:t>
      </w:r>
      <w:r w:rsidRPr="002D2F21">
        <w:rPr>
          <w:sz w:val="28"/>
          <w:szCs w:val="28"/>
        </w:rPr>
        <w:t xml:space="preserve">», реализуемый на потребительском рынке г. Топки, установлен </w:t>
      </w:r>
      <w:hyperlink r:id="rId16" w:history="1">
        <w:r w:rsidRPr="002D2F21">
          <w:rPr>
            <w:sz w:val="28"/>
            <w:szCs w:val="28"/>
          </w:rPr>
          <w:t>постановлением</w:t>
        </w:r>
      </w:hyperlink>
      <w:r w:rsidRPr="002D2F21">
        <w:rPr>
          <w:sz w:val="28"/>
          <w:szCs w:val="28"/>
        </w:rPr>
        <w:t xml:space="preserve"> региональной энергетической комиссии Кемеровской области </w:t>
      </w:r>
      <w:r>
        <w:rPr>
          <w:sz w:val="28"/>
          <w:szCs w:val="28"/>
        </w:rPr>
        <w:t>от 20.12</w:t>
      </w:r>
      <w:r w:rsidRPr="002D2F21">
        <w:rPr>
          <w:sz w:val="28"/>
          <w:szCs w:val="28"/>
        </w:rPr>
        <w:t>.201</w:t>
      </w:r>
      <w:r>
        <w:rPr>
          <w:sz w:val="28"/>
          <w:szCs w:val="28"/>
        </w:rPr>
        <w:t>8</w:t>
      </w:r>
      <w:r w:rsidRPr="002D2F21">
        <w:rPr>
          <w:sz w:val="28"/>
          <w:szCs w:val="28"/>
        </w:rPr>
        <w:t xml:space="preserve"> № </w:t>
      </w:r>
      <w:r>
        <w:rPr>
          <w:sz w:val="28"/>
          <w:szCs w:val="28"/>
        </w:rPr>
        <w:t>670</w:t>
      </w:r>
      <w:r w:rsidRPr="002D2F21">
        <w:rPr>
          <w:sz w:val="28"/>
          <w:szCs w:val="28"/>
        </w:rPr>
        <w:t>.</w:t>
      </w:r>
    </w:p>
    <w:p w:rsidR="00B35F15" w:rsidRPr="001603A9" w:rsidRDefault="00B35F15" w:rsidP="00B35F15">
      <w:pPr>
        <w:autoSpaceDE w:val="0"/>
        <w:autoSpaceDN w:val="0"/>
        <w:adjustRightInd w:val="0"/>
        <w:ind w:left="567" w:firstLine="709"/>
        <w:jc w:val="both"/>
        <w:rPr>
          <w:sz w:val="28"/>
          <w:szCs w:val="28"/>
        </w:rPr>
      </w:pPr>
      <w:r w:rsidRPr="00801E6E">
        <w:rPr>
          <w:sz w:val="28"/>
          <w:szCs w:val="28"/>
        </w:rPr>
        <w:t>*** Тариф на тепловую энергию МКП «</w:t>
      </w:r>
      <w:r>
        <w:rPr>
          <w:sz w:val="28"/>
          <w:szCs w:val="28"/>
        </w:rPr>
        <w:t>ТЕПЛО</w:t>
      </w:r>
      <w:r w:rsidRPr="00801E6E">
        <w:rPr>
          <w:sz w:val="28"/>
          <w:szCs w:val="28"/>
        </w:rPr>
        <w:t xml:space="preserve">», реализуемую на потребительском рынке г. Топки, установлен </w:t>
      </w:r>
      <w:hyperlink r:id="rId17" w:history="1">
        <w:r w:rsidRPr="00801E6E">
          <w:rPr>
            <w:sz w:val="28"/>
            <w:szCs w:val="28"/>
          </w:rPr>
          <w:t>постановлением</w:t>
        </w:r>
      </w:hyperlink>
      <w:r w:rsidRPr="00801E6E">
        <w:rPr>
          <w:sz w:val="28"/>
          <w:szCs w:val="28"/>
        </w:rPr>
        <w:t xml:space="preserve"> </w:t>
      </w:r>
      <w:r w:rsidRPr="002D2F21">
        <w:rPr>
          <w:sz w:val="28"/>
          <w:szCs w:val="28"/>
        </w:rPr>
        <w:t xml:space="preserve">региональной энергетической комиссии Кемеровской области </w:t>
      </w:r>
      <w:r>
        <w:rPr>
          <w:sz w:val="28"/>
          <w:szCs w:val="28"/>
        </w:rPr>
        <w:t>от 20.12</w:t>
      </w:r>
      <w:r w:rsidRPr="002D2F21">
        <w:rPr>
          <w:sz w:val="28"/>
          <w:szCs w:val="28"/>
        </w:rPr>
        <w:t>.201</w:t>
      </w:r>
      <w:r>
        <w:rPr>
          <w:sz w:val="28"/>
          <w:szCs w:val="28"/>
        </w:rPr>
        <w:t>8</w:t>
      </w:r>
      <w:r w:rsidRPr="002D2F21">
        <w:rPr>
          <w:sz w:val="28"/>
          <w:szCs w:val="28"/>
        </w:rPr>
        <w:t xml:space="preserve"> № </w:t>
      </w:r>
      <w:r>
        <w:rPr>
          <w:sz w:val="28"/>
          <w:szCs w:val="28"/>
        </w:rPr>
        <w:t>669</w:t>
      </w:r>
      <w:r w:rsidRPr="002D2F21">
        <w:rPr>
          <w:sz w:val="28"/>
          <w:szCs w:val="28"/>
        </w:rPr>
        <w:t>.</w:t>
      </w:r>
      <w:r>
        <w:rPr>
          <w:sz w:val="28"/>
          <w:szCs w:val="28"/>
        </w:rPr>
        <w:tab/>
      </w:r>
      <w:r>
        <w:rPr>
          <w:sz w:val="28"/>
          <w:szCs w:val="28"/>
        </w:rPr>
        <w:tab/>
      </w:r>
      <w:r>
        <w:rPr>
          <w:sz w:val="28"/>
          <w:szCs w:val="28"/>
        </w:rPr>
        <w:tab/>
      </w:r>
      <w:r>
        <w:rPr>
          <w:sz w:val="28"/>
          <w:szCs w:val="28"/>
        </w:rPr>
        <w:tab/>
        <w:t>».</w:t>
      </w:r>
    </w:p>
    <w:p w:rsidR="00B35F15" w:rsidRDefault="00B35F15" w:rsidP="00B35F15">
      <w:pPr>
        <w:keepNext/>
        <w:jc w:val="center"/>
        <w:outlineLvl w:val="3"/>
        <w:rPr>
          <w:bCs/>
          <w:color w:val="000000"/>
          <w:kern w:val="32"/>
          <w:sz w:val="28"/>
          <w:szCs w:val="28"/>
        </w:rPr>
        <w:sectPr w:rsidR="00B35F15" w:rsidSect="001327C5">
          <w:pgSz w:w="16838" w:h="11906" w:orient="landscape" w:code="9"/>
          <w:pgMar w:top="709" w:right="851" w:bottom="426" w:left="851" w:header="680" w:footer="709" w:gutter="0"/>
          <w:cols w:space="708"/>
          <w:titlePg/>
          <w:docGrid w:linePitch="360"/>
        </w:sectPr>
      </w:pPr>
      <w:r>
        <w:rPr>
          <w:bCs/>
          <w:color w:val="000000"/>
          <w:kern w:val="32"/>
          <w:sz w:val="28"/>
          <w:szCs w:val="28"/>
        </w:rPr>
        <w:t xml:space="preserve">              </w:t>
      </w:r>
    </w:p>
    <w:p w:rsidR="00B35F15" w:rsidRDefault="00B35F15" w:rsidP="00B35F15">
      <w:pPr>
        <w:keepNext/>
        <w:jc w:val="center"/>
        <w:outlineLvl w:val="3"/>
        <w:rPr>
          <w:bCs/>
          <w:color w:val="000000"/>
          <w:kern w:val="32"/>
          <w:sz w:val="28"/>
          <w:szCs w:val="28"/>
        </w:rPr>
      </w:pPr>
    </w:p>
    <w:p w:rsidR="00B35F15" w:rsidRPr="00AE5564" w:rsidRDefault="00B35F15" w:rsidP="00B35F15">
      <w:pPr>
        <w:ind w:firstLine="540"/>
        <w:jc w:val="both"/>
        <w:rPr>
          <w:sz w:val="28"/>
          <w:szCs w:val="28"/>
        </w:rPr>
      </w:pPr>
      <w:r w:rsidRPr="00AE5564">
        <w:rPr>
          <w:sz w:val="28"/>
          <w:szCs w:val="28"/>
        </w:rPr>
        <w:t xml:space="preserve">* Тариф для населения указывается в целях реализации </w:t>
      </w:r>
      <w:hyperlink r:id="rId18"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rsidR="00B35F15" w:rsidRPr="001C13D1" w:rsidRDefault="00B35F15" w:rsidP="00B35F15">
      <w:pPr>
        <w:autoSpaceDE w:val="0"/>
        <w:autoSpaceDN w:val="0"/>
        <w:adjustRightInd w:val="0"/>
        <w:ind w:firstLine="540"/>
        <w:jc w:val="both"/>
        <w:rPr>
          <w:color w:val="000000"/>
          <w:sz w:val="28"/>
          <w:szCs w:val="28"/>
        </w:rPr>
      </w:pPr>
      <w:r w:rsidRPr="001C13D1">
        <w:rPr>
          <w:color w:val="000000"/>
          <w:sz w:val="28"/>
          <w:szCs w:val="28"/>
        </w:rPr>
        <w:t xml:space="preserve">** Компонент на </w:t>
      </w:r>
      <w:r>
        <w:rPr>
          <w:color w:val="000000"/>
          <w:sz w:val="28"/>
          <w:szCs w:val="28"/>
        </w:rPr>
        <w:t>теплоноситель</w:t>
      </w:r>
      <w:r w:rsidRPr="001C13D1">
        <w:rPr>
          <w:color w:val="000000"/>
          <w:sz w:val="28"/>
          <w:szCs w:val="28"/>
        </w:rPr>
        <w:t xml:space="preserve"> </w:t>
      </w:r>
      <w:r>
        <w:rPr>
          <w:color w:val="000000"/>
          <w:sz w:val="28"/>
          <w:szCs w:val="28"/>
        </w:rPr>
        <w:t>для ООО «Южно-Кузбасская энергетическая компания»,</w:t>
      </w:r>
      <w:r w:rsidRPr="00094027">
        <w:rPr>
          <w:bCs/>
          <w:color w:val="000000"/>
          <w:kern w:val="32"/>
          <w:sz w:val="28"/>
          <w:szCs w:val="28"/>
        </w:rPr>
        <w:t xml:space="preserve"> </w:t>
      </w:r>
      <w:r w:rsidRPr="001C13D1">
        <w:rPr>
          <w:bCs/>
          <w:color w:val="000000"/>
          <w:kern w:val="32"/>
          <w:sz w:val="28"/>
          <w:szCs w:val="28"/>
        </w:rPr>
        <w:t xml:space="preserve">реализуемую на потребительском рынке </w:t>
      </w:r>
      <w:proofErr w:type="spellStart"/>
      <w:r>
        <w:rPr>
          <w:bCs/>
          <w:color w:val="000000"/>
          <w:kern w:val="32"/>
          <w:sz w:val="28"/>
          <w:szCs w:val="28"/>
        </w:rPr>
        <w:t>Таштагольского</w:t>
      </w:r>
      <w:proofErr w:type="spellEnd"/>
      <w:r>
        <w:rPr>
          <w:bCs/>
          <w:color w:val="000000"/>
          <w:kern w:val="32"/>
          <w:sz w:val="28"/>
          <w:szCs w:val="28"/>
        </w:rPr>
        <w:t xml:space="preserve"> муниципального района,</w:t>
      </w:r>
      <w:r>
        <w:rPr>
          <w:color w:val="000000"/>
          <w:sz w:val="28"/>
          <w:szCs w:val="28"/>
        </w:rPr>
        <w:t xml:space="preserve"> </w:t>
      </w:r>
      <w:r w:rsidRPr="001C13D1">
        <w:rPr>
          <w:color w:val="000000"/>
          <w:sz w:val="28"/>
          <w:szCs w:val="28"/>
        </w:rPr>
        <w:t xml:space="preserve">установлен </w:t>
      </w:r>
      <w:hyperlink r:id="rId19" w:history="1">
        <w:r w:rsidRPr="001C13D1">
          <w:rPr>
            <w:color w:val="000000"/>
            <w:sz w:val="28"/>
            <w:szCs w:val="28"/>
          </w:rPr>
          <w:t>постановлением</w:t>
        </w:r>
      </w:hyperlink>
      <w:r w:rsidRPr="001C13D1">
        <w:rPr>
          <w:color w:val="000000"/>
          <w:sz w:val="28"/>
          <w:szCs w:val="28"/>
        </w:rPr>
        <w:t xml:space="preserve"> региональной энергетической комиссии Кемеровской области от </w:t>
      </w:r>
      <w:r>
        <w:rPr>
          <w:color w:val="000000"/>
          <w:sz w:val="28"/>
          <w:szCs w:val="28"/>
        </w:rPr>
        <w:t>20</w:t>
      </w:r>
      <w:r w:rsidRPr="001C13D1">
        <w:rPr>
          <w:color w:val="000000"/>
          <w:sz w:val="28"/>
          <w:szCs w:val="28"/>
        </w:rPr>
        <w:t>.12.201</w:t>
      </w:r>
      <w:r>
        <w:rPr>
          <w:color w:val="000000"/>
          <w:sz w:val="28"/>
          <w:szCs w:val="28"/>
        </w:rPr>
        <w:t>6</w:t>
      </w:r>
      <w:r w:rsidRPr="001C13D1">
        <w:rPr>
          <w:color w:val="000000"/>
          <w:sz w:val="28"/>
          <w:szCs w:val="28"/>
        </w:rPr>
        <w:t xml:space="preserve"> № </w:t>
      </w:r>
      <w:r>
        <w:rPr>
          <w:color w:val="000000"/>
          <w:sz w:val="28"/>
          <w:szCs w:val="28"/>
        </w:rPr>
        <w:t xml:space="preserve">680 </w:t>
      </w:r>
      <w:r w:rsidRPr="001C13D1">
        <w:rPr>
          <w:bCs/>
          <w:color w:val="000000"/>
          <w:kern w:val="32"/>
          <w:sz w:val="28"/>
          <w:szCs w:val="28"/>
        </w:rPr>
        <w:t>(в редакции постановлени</w:t>
      </w:r>
      <w:r>
        <w:rPr>
          <w:bCs/>
          <w:color w:val="000000"/>
          <w:kern w:val="32"/>
          <w:sz w:val="28"/>
          <w:szCs w:val="28"/>
        </w:rPr>
        <w:t>й</w:t>
      </w:r>
      <w:r w:rsidRPr="001C13D1">
        <w:rPr>
          <w:bCs/>
          <w:color w:val="000000"/>
          <w:kern w:val="32"/>
          <w:sz w:val="28"/>
          <w:szCs w:val="28"/>
        </w:rPr>
        <w:t xml:space="preserve"> региональной энергетической комиссии </w:t>
      </w:r>
      <w:r>
        <w:rPr>
          <w:bCs/>
          <w:color w:val="000000"/>
          <w:kern w:val="32"/>
          <w:sz w:val="28"/>
          <w:szCs w:val="28"/>
        </w:rPr>
        <w:t xml:space="preserve">от 20.12.2017 № 722, </w:t>
      </w:r>
      <w:r w:rsidRPr="001C13D1">
        <w:rPr>
          <w:bCs/>
          <w:color w:val="000000"/>
          <w:kern w:val="32"/>
          <w:sz w:val="28"/>
          <w:szCs w:val="28"/>
        </w:rPr>
        <w:t xml:space="preserve">от </w:t>
      </w:r>
      <w:r>
        <w:rPr>
          <w:bCs/>
          <w:color w:val="000000"/>
          <w:kern w:val="32"/>
          <w:sz w:val="28"/>
          <w:szCs w:val="28"/>
        </w:rPr>
        <w:t>17</w:t>
      </w:r>
      <w:r w:rsidRPr="001C13D1">
        <w:rPr>
          <w:bCs/>
          <w:color w:val="000000"/>
          <w:kern w:val="32"/>
          <w:sz w:val="28"/>
          <w:szCs w:val="28"/>
        </w:rPr>
        <w:t>.12.201</w:t>
      </w:r>
      <w:r>
        <w:rPr>
          <w:bCs/>
          <w:color w:val="000000"/>
          <w:kern w:val="32"/>
          <w:sz w:val="28"/>
          <w:szCs w:val="28"/>
        </w:rPr>
        <w:t>8</w:t>
      </w:r>
      <w:r w:rsidRPr="001C13D1">
        <w:rPr>
          <w:bCs/>
          <w:color w:val="000000"/>
          <w:kern w:val="32"/>
          <w:sz w:val="28"/>
          <w:szCs w:val="28"/>
        </w:rPr>
        <w:t xml:space="preserve"> № </w:t>
      </w:r>
      <w:r>
        <w:rPr>
          <w:bCs/>
          <w:color w:val="000000"/>
          <w:kern w:val="32"/>
          <w:sz w:val="28"/>
          <w:szCs w:val="28"/>
        </w:rPr>
        <w:t>560</w:t>
      </w:r>
      <w:r w:rsidRPr="001C13D1">
        <w:rPr>
          <w:bCs/>
          <w:color w:val="000000"/>
          <w:kern w:val="32"/>
          <w:sz w:val="28"/>
          <w:szCs w:val="28"/>
        </w:rPr>
        <w:t>)</w:t>
      </w:r>
      <w:r w:rsidRPr="001C13D1">
        <w:rPr>
          <w:color w:val="000000"/>
          <w:sz w:val="28"/>
          <w:szCs w:val="28"/>
        </w:rPr>
        <w:t>.</w:t>
      </w:r>
    </w:p>
    <w:p w:rsidR="00B35F15" w:rsidRPr="00FC2EC6" w:rsidRDefault="00B35F15" w:rsidP="00B35F15">
      <w:pPr>
        <w:autoSpaceDE w:val="0"/>
        <w:autoSpaceDN w:val="0"/>
        <w:adjustRightInd w:val="0"/>
        <w:ind w:firstLine="540"/>
        <w:jc w:val="both"/>
        <w:rPr>
          <w:sz w:val="28"/>
          <w:szCs w:val="28"/>
        </w:rPr>
      </w:pPr>
      <w:r w:rsidRPr="001C13D1">
        <w:rPr>
          <w:color w:val="000000"/>
          <w:sz w:val="28"/>
          <w:szCs w:val="28"/>
        </w:rPr>
        <w:t xml:space="preserve">*** </w:t>
      </w:r>
      <w:r w:rsidRPr="001C13D1">
        <w:rPr>
          <w:bCs/>
          <w:color w:val="000000"/>
          <w:kern w:val="32"/>
          <w:sz w:val="28"/>
          <w:szCs w:val="28"/>
        </w:rPr>
        <w:t xml:space="preserve">Компонент на тепловую энергию для </w:t>
      </w:r>
      <w:r w:rsidRPr="00094027">
        <w:rPr>
          <w:bCs/>
          <w:color w:val="000000"/>
          <w:kern w:val="32"/>
          <w:sz w:val="28"/>
          <w:szCs w:val="28"/>
        </w:rPr>
        <w:t>ООО «Южно-Кузбасская энергетическая компания»</w:t>
      </w:r>
      <w:r w:rsidRPr="001C13D1">
        <w:rPr>
          <w:bCs/>
          <w:color w:val="000000"/>
          <w:kern w:val="32"/>
          <w:sz w:val="28"/>
          <w:szCs w:val="28"/>
        </w:rPr>
        <w:t xml:space="preserve">, реализуемую на потребительском рынке </w:t>
      </w:r>
      <w:proofErr w:type="spellStart"/>
      <w:r>
        <w:rPr>
          <w:bCs/>
          <w:color w:val="000000"/>
          <w:kern w:val="32"/>
          <w:sz w:val="28"/>
          <w:szCs w:val="28"/>
        </w:rPr>
        <w:t>Таштагольского</w:t>
      </w:r>
      <w:proofErr w:type="spellEnd"/>
      <w:r>
        <w:rPr>
          <w:bCs/>
          <w:color w:val="000000"/>
          <w:kern w:val="32"/>
          <w:sz w:val="28"/>
          <w:szCs w:val="28"/>
        </w:rPr>
        <w:t xml:space="preserve"> муниципального района</w:t>
      </w:r>
      <w:r w:rsidRPr="001C13D1">
        <w:rPr>
          <w:bCs/>
          <w:color w:val="000000"/>
          <w:kern w:val="32"/>
          <w:sz w:val="28"/>
          <w:szCs w:val="28"/>
        </w:rPr>
        <w:t xml:space="preserve">, установлен постановлением региональной энергетической комиссии Кемеровской области </w:t>
      </w:r>
      <w:r w:rsidRPr="001C13D1">
        <w:rPr>
          <w:color w:val="000000"/>
          <w:sz w:val="28"/>
          <w:szCs w:val="28"/>
        </w:rPr>
        <w:t xml:space="preserve">от </w:t>
      </w:r>
      <w:r>
        <w:rPr>
          <w:color w:val="000000"/>
          <w:sz w:val="28"/>
          <w:szCs w:val="28"/>
        </w:rPr>
        <w:t>20</w:t>
      </w:r>
      <w:r w:rsidRPr="001C13D1">
        <w:rPr>
          <w:color w:val="000000"/>
          <w:sz w:val="28"/>
          <w:szCs w:val="28"/>
        </w:rPr>
        <w:t xml:space="preserve">.12.2016 № </w:t>
      </w:r>
      <w:r>
        <w:rPr>
          <w:color w:val="000000"/>
          <w:sz w:val="28"/>
          <w:szCs w:val="28"/>
        </w:rPr>
        <w:t>679</w:t>
      </w:r>
      <w:r w:rsidRPr="001C13D1">
        <w:rPr>
          <w:bCs/>
          <w:color w:val="000000"/>
          <w:kern w:val="32"/>
          <w:sz w:val="28"/>
          <w:szCs w:val="28"/>
        </w:rPr>
        <w:t xml:space="preserve"> (в редакции постановлени</w:t>
      </w:r>
      <w:r>
        <w:rPr>
          <w:bCs/>
          <w:color w:val="000000"/>
          <w:kern w:val="32"/>
          <w:sz w:val="28"/>
          <w:szCs w:val="28"/>
        </w:rPr>
        <w:t>й</w:t>
      </w:r>
      <w:r w:rsidRPr="001C13D1">
        <w:rPr>
          <w:bCs/>
          <w:color w:val="000000"/>
          <w:kern w:val="32"/>
          <w:sz w:val="28"/>
          <w:szCs w:val="28"/>
        </w:rPr>
        <w:t xml:space="preserve"> региональной энергетической комиссии от </w:t>
      </w:r>
      <w:r>
        <w:rPr>
          <w:bCs/>
          <w:color w:val="000000"/>
          <w:kern w:val="32"/>
          <w:sz w:val="28"/>
          <w:szCs w:val="28"/>
        </w:rPr>
        <w:t>31</w:t>
      </w:r>
      <w:r w:rsidRPr="001C13D1">
        <w:rPr>
          <w:bCs/>
          <w:color w:val="000000"/>
          <w:kern w:val="32"/>
          <w:sz w:val="28"/>
          <w:szCs w:val="28"/>
        </w:rPr>
        <w:t>.12.201</w:t>
      </w:r>
      <w:r>
        <w:rPr>
          <w:bCs/>
          <w:color w:val="000000"/>
          <w:kern w:val="32"/>
          <w:sz w:val="28"/>
          <w:szCs w:val="28"/>
        </w:rPr>
        <w:t>6</w:t>
      </w:r>
      <w:r w:rsidRPr="001C13D1">
        <w:rPr>
          <w:bCs/>
          <w:color w:val="000000"/>
          <w:kern w:val="32"/>
          <w:sz w:val="28"/>
          <w:szCs w:val="28"/>
        </w:rPr>
        <w:t xml:space="preserve"> № </w:t>
      </w:r>
      <w:r>
        <w:rPr>
          <w:bCs/>
          <w:color w:val="000000"/>
          <w:kern w:val="32"/>
          <w:sz w:val="28"/>
          <w:szCs w:val="28"/>
        </w:rPr>
        <w:t>745, от 20.12.2017 № 721, от 17.12.2018 № 559</w:t>
      </w:r>
      <w:r w:rsidRPr="001C13D1">
        <w:rPr>
          <w:bCs/>
          <w:color w:val="000000"/>
          <w:kern w:val="32"/>
          <w:sz w:val="28"/>
          <w:szCs w:val="28"/>
        </w:rPr>
        <w:t>).</w:t>
      </w:r>
    </w:p>
    <w:p w:rsidR="00B35F15" w:rsidRPr="00FC2EC6" w:rsidRDefault="00B35F15" w:rsidP="00B35F15">
      <w:pPr>
        <w:ind w:left="9204" w:right="-2" w:firstLine="708"/>
        <w:rPr>
          <w:color w:val="000000"/>
          <w:sz w:val="28"/>
          <w:szCs w:val="28"/>
        </w:rPr>
      </w:pPr>
      <w:r w:rsidRPr="00FC2EC6">
        <w:rPr>
          <w:bCs/>
          <w:sz w:val="28"/>
          <w:szCs w:val="28"/>
        </w:rPr>
        <w:t>».</w:t>
      </w:r>
    </w:p>
    <w:p w:rsidR="00B35F15" w:rsidRPr="00EC5D0C" w:rsidRDefault="00B35F15" w:rsidP="00B35F15">
      <w:pPr>
        <w:tabs>
          <w:tab w:val="left" w:pos="567"/>
          <w:tab w:val="left" w:pos="851"/>
        </w:tabs>
        <w:ind w:firstLine="426"/>
        <w:jc w:val="both"/>
        <w:rPr>
          <w:color w:val="000000"/>
          <w:sz w:val="28"/>
          <w:szCs w:val="28"/>
        </w:rPr>
      </w:pPr>
    </w:p>
    <w:p w:rsidR="00B35F15" w:rsidRDefault="00B35F15" w:rsidP="00B35F15">
      <w:pPr>
        <w:rPr>
          <w:b/>
          <w:bCs/>
        </w:rPr>
        <w:sectPr w:rsidR="00B35F15" w:rsidSect="005C57ED">
          <w:pgSz w:w="11906" w:h="16838" w:code="9"/>
          <w:pgMar w:top="851" w:right="991" w:bottom="709" w:left="1559" w:header="680" w:footer="709" w:gutter="0"/>
          <w:cols w:space="708"/>
          <w:titlePg/>
          <w:docGrid w:linePitch="360"/>
        </w:sectPr>
      </w:pPr>
    </w:p>
    <w:p w:rsidR="00B35F15" w:rsidRDefault="00B35F15" w:rsidP="00B35F15">
      <w:pPr>
        <w:tabs>
          <w:tab w:val="left" w:pos="4253"/>
        </w:tabs>
        <w:ind w:left="993" w:right="-142" w:firstLine="4394"/>
      </w:pPr>
      <w:r>
        <w:lastRenderedPageBreak/>
        <w:t>Приложение № 4 к протоколу № 3</w:t>
      </w:r>
    </w:p>
    <w:p w:rsidR="00B35F15" w:rsidRDefault="00B35F15" w:rsidP="00B35F15">
      <w:pPr>
        <w:tabs>
          <w:tab w:val="left" w:pos="4536"/>
        </w:tabs>
        <w:ind w:left="993" w:right="-142" w:firstLine="4394"/>
      </w:pPr>
      <w:r>
        <w:t xml:space="preserve">заседания правления региональной </w:t>
      </w:r>
    </w:p>
    <w:p w:rsidR="00B35F15" w:rsidRDefault="00B35F15" w:rsidP="00B35F15">
      <w:pPr>
        <w:tabs>
          <w:tab w:val="left" w:pos="4536"/>
        </w:tabs>
        <w:ind w:left="993" w:right="-142" w:firstLine="4394"/>
      </w:pPr>
      <w:r>
        <w:t xml:space="preserve">энергетической комиссии Кемеровской </w:t>
      </w:r>
    </w:p>
    <w:p w:rsidR="00B35F15" w:rsidRDefault="00B35F15" w:rsidP="00B35F15">
      <w:pPr>
        <w:tabs>
          <w:tab w:val="left" w:pos="4536"/>
        </w:tabs>
        <w:ind w:left="993" w:right="-142" w:firstLine="4394"/>
      </w:pPr>
      <w:r>
        <w:t>области от 22.01.2019</w:t>
      </w:r>
    </w:p>
    <w:p w:rsidR="00217D15" w:rsidRDefault="00217D15" w:rsidP="00B35F15">
      <w:pPr>
        <w:tabs>
          <w:tab w:val="left" w:pos="4536"/>
        </w:tabs>
        <w:ind w:left="993" w:right="-142" w:firstLine="4394"/>
      </w:pPr>
    </w:p>
    <w:p w:rsidR="00217D15" w:rsidRDefault="00217D15" w:rsidP="00217D15">
      <w:pPr>
        <w:ind w:left="317"/>
        <w:jc w:val="center"/>
        <w:rPr>
          <w:b/>
          <w:bCs/>
          <w:sz w:val="28"/>
          <w:szCs w:val="28"/>
        </w:rPr>
      </w:pPr>
      <w:r>
        <w:rPr>
          <w:b/>
          <w:bCs/>
          <w:sz w:val="28"/>
          <w:szCs w:val="28"/>
        </w:rPr>
        <w:t>Долгосрочные параметры регулирования ООО ХК «СДС-Энерго» для формирования долгосрочных тарифов на тепловую энергию, реализуемую</w:t>
      </w:r>
    </w:p>
    <w:p w:rsidR="00217D15" w:rsidRDefault="00217D15" w:rsidP="00217D15">
      <w:pPr>
        <w:ind w:left="317"/>
        <w:jc w:val="center"/>
        <w:rPr>
          <w:b/>
          <w:bCs/>
          <w:sz w:val="28"/>
          <w:szCs w:val="28"/>
        </w:rPr>
      </w:pPr>
      <w:r>
        <w:rPr>
          <w:b/>
          <w:bCs/>
          <w:sz w:val="28"/>
          <w:szCs w:val="28"/>
        </w:rPr>
        <w:t>на потребительском рынке</w:t>
      </w:r>
      <w:r>
        <w:rPr>
          <w:b/>
          <w:bCs/>
          <w:color w:val="000000"/>
          <w:kern w:val="32"/>
          <w:sz w:val="28"/>
          <w:szCs w:val="28"/>
        </w:rPr>
        <w:t xml:space="preserve"> </w:t>
      </w:r>
      <w:r>
        <w:rPr>
          <w:b/>
          <w:bCs/>
          <w:sz w:val="28"/>
          <w:szCs w:val="28"/>
        </w:rPr>
        <w:t>г. Междуреченска, на период с 01.01.2019 по 31.12.2023</w:t>
      </w:r>
    </w:p>
    <w:p w:rsidR="00217D15" w:rsidRDefault="00217D15" w:rsidP="00217D15">
      <w:pPr>
        <w:jc w:val="center"/>
        <w:rPr>
          <w:b/>
          <w:bCs/>
          <w:sz w:val="28"/>
          <w:szCs w:val="28"/>
        </w:rPr>
      </w:pPr>
    </w:p>
    <w:tbl>
      <w:tblPr>
        <w:tblStyle w:val="a5"/>
        <w:tblW w:w="10257" w:type="dxa"/>
        <w:tblInd w:w="170" w:type="dxa"/>
        <w:tblLayout w:type="fixed"/>
        <w:tblLook w:val="04A0" w:firstRow="1" w:lastRow="0" w:firstColumn="1" w:lastColumn="0" w:noHBand="0" w:noVBand="1"/>
      </w:tblPr>
      <w:tblGrid>
        <w:gridCol w:w="1752"/>
        <w:gridCol w:w="684"/>
        <w:gridCol w:w="1231"/>
        <w:gridCol w:w="957"/>
        <w:gridCol w:w="957"/>
        <w:gridCol w:w="957"/>
        <w:gridCol w:w="1395"/>
        <w:gridCol w:w="1367"/>
        <w:gridCol w:w="957"/>
      </w:tblGrid>
      <w:tr w:rsidR="00217D15" w:rsidTr="001327C5">
        <w:trPr>
          <w:trHeight w:val="1703"/>
        </w:trPr>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88" w:right="-171"/>
              <w:jc w:val="center"/>
            </w:pPr>
            <w:r>
              <w:t>Наименование регулируемой организации</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91" w:right="-108" w:hanging="91"/>
              <w:jc w:val="center"/>
            </w:pPr>
            <w:r>
              <w:t>Год</w:t>
            </w:r>
          </w:p>
        </w:tc>
        <w:tc>
          <w:tcPr>
            <w:tcW w:w="1231"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 xml:space="preserve">Базовый уровень </w:t>
            </w:r>
            <w:proofErr w:type="spellStart"/>
            <w:proofErr w:type="gramStart"/>
            <w:r>
              <w:t>операци-онных</w:t>
            </w:r>
            <w:proofErr w:type="spellEnd"/>
            <w:proofErr w:type="gramEnd"/>
            <w:r>
              <w:t xml:space="preserve"> расходов</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08"/>
              <w:jc w:val="center"/>
            </w:pPr>
            <w:r>
              <w:t xml:space="preserve">Индекс </w:t>
            </w:r>
            <w:proofErr w:type="spellStart"/>
            <w:r>
              <w:t>эффек-тив-ности</w:t>
            </w:r>
            <w:proofErr w:type="spellEnd"/>
            <w:r>
              <w:t xml:space="preserve"> опера-</w:t>
            </w:r>
            <w:proofErr w:type="spellStart"/>
            <w:r>
              <w:t>цион</w:t>
            </w:r>
            <w:proofErr w:type="spellEnd"/>
            <w:r>
              <w:t>-</w:t>
            </w:r>
            <w:proofErr w:type="spellStart"/>
            <w:r>
              <w:t>ных</w:t>
            </w:r>
            <w:proofErr w:type="spellEnd"/>
            <w:r>
              <w:t xml:space="preserve"> </w:t>
            </w:r>
            <w:proofErr w:type="spellStart"/>
            <w:proofErr w:type="gramStart"/>
            <w:r>
              <w:t>расхо-дов</w:t>
            </w:r>
            <w:proofErr w:type="spellEnd"/>
            <w:proofErr w:type="gramEnd"/>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58"/>
              <w:jc w:val="center"/>
            </w:pPr>
            <w:proofErr w:type="gramStart"/>
            <w:r>
              <w:t>Норма-</w:t>
            </w:r>
            <w:proofErr w:type="spellStart"/>
            <w:r>
              <w:t>тивный</w:t>
            </w:r>
            <w:proofErr w:type="spellEnd"/>
            <w:proofErr w:type="gramEnd"/>
            <w:r>
              <w:t xml:space="preserve"> уровень прибыли</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79" w:right="-108"/>
              <w:jc w:val="center"/>
            </w:pPr>
            <w:r>
              <w:t xml:space="preserve">Уровень </w:t>
            </w:r>
            <w:proofErr w:type="gramStart"/>
            <w:r>
              <w:t>надеж-</w:t>
            </w:r>
            <w:proofErr w:type="spellStart"/>
            <w:r>
              <w:t>ности</w:t>
            </w:r>
            <w:proofErr w:type="spellEnd"/>
            <w:proofErr w:type="gramEnd"/>
            <w:r>
              <w:t xml:space="preserve"> тепло-</w:t>
            </w:r>
            <w:proofErr w:type="spellStart"/>
            <w:r>
              <w:t>снаб</w:t>
            </w:r>
            <w:proofErr w:type="spellEnd"/>
            <w:r>
              <w:t>-</w:t>
            </w:r>
            <w:proofErr w:type="spellStart"/>
            <w:r>
              <w:t>жения</w:t>
            </w:r>
            <w:proofErr w:type="spellEnd"/>
          </w:p>
        </w:tc>
        <w:tc>
          <w:tcPr>
            <w:tcW w:w="1395"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 xml:space="preserve">Показатели </w:t>
            </w:r>
            <w:proofErr w:type="spellStart"/>
            <w:proofErr w:type="gramStart"/>
            <w:r>
              <w:t>энергосбе-режения</w:t>
            </w:r>
            <w:proofErr w:type="spellEnd"/>
            <w:proofErr w:type="gramEnd"/>
          </w:p>
          <w:p w:rsidR="00217D15" w:rsidRDefault="00217D15" w:rsidP="001327C5">
            <w:pPr>
              <w:ind w:right="-2"/>
              <w:jc w:val="center"/>
            </w:pPr>
            <w:r>
              <w:t xml:space="preserve">и </w:t>
            </w:r>
            <w:proofErr w:type="spellStart"/>
            <w:proofErr w:type="gramStart"/>
            <w:r>
              <w:t>энергети</w:t>
            </w:r>
            <w:proofErr w:type="spellEnd"/>
            <w:r>
              <w:t>-ческой</w:t>
            </w:r>
            <w:proofErr w:type="gramEnd"/>
            <w:r>
              <w:t xml:space="preserve"> </w:t>
            </w:r>
            <w:proofErr w:type="spellStart"/>
            <w:r>
              <w:t>эффектив-ности</w:t>
            </w:r>
            <w:proofErr w:type="spellEnd"/>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60" w:right="-106"/>
              <w:jc w:val="center"/>
            </w:pPr>
            <w:r>
              <w:t xml:space="preserve">Реализация программ в области </w:t>
            </w:r>
            <w:proofErr w:type="spellStart"/>
            <w:proofErr w:type="gramStart"/>
            <w:r>
              <w:t>энергосбере-жения</w:t>
            </w:r>
            <w:proofErr w:type="spellEnd"/>
            <w:proofErr w:type="gramEnd"/>
          </w:p>
          <w:p w:rsidR="00217D15" w:rsidRDefault="00217D15" w:rsidP="001327C5">
            <w:pPr>
              <w:ind w:right="-2"/>
              <w:jc w:val="center"/>
            </w:pPr>
            <w:r>
              <w:t xml:space="preserve">и повышения </w:t>
            </w:r>
            <w:proofErr w:type="spellStart"/>
            <w:proofErr w:type="gramStart"/>
            <w:r>
              <w:t>энергети</w:t>
            </w:r>
            <w:proofErr w:type="spellEnd"/>
            <w:r>
              <w:t>-ческой</w:t>
            </w:r>
            <w:proofErr w:type="gramEnd"/>
            <w:r>
              <w:t xml:space="preserve"> </w:t>
            </w:r>
            <w:proofErr w:type="spellStart"/>
            <w:r>
              <w:t>эффектив-ности</w:t>
            </w:r>
            <w:proofErr w:type="spellEnd"/>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10" w:right="-98"/>
              <w:jc w:val="center"/>
            </w:pPr>
            <w:r>
              <w:t xml:space="preserve">Динами-ка </w:t>
            </w:r>
            <w:proofErr w:type="gramStart"/>
            <w:r>
              <w:t>измене-</w:t>
            </w:r>
            <w:proofErr w:type="spellStart"/>
            <w:r>
              <w:t>ния</w:t>
            </w:r>
            <w:proofErr w:type="spellEnd"/>
            <w:proofErr w:type="gramEnd"/>
            <w:r>
              <w:t xml:space="preserve"> расходов на топливо</w:t>
            </w:r>
          </w:p>
        </w:tc>
      </w:tr>
      <w:tr w:rsidR="00217D15" w:rsidTr="001327C5">
        <w:trPr>
          <w:trHeight w:val="142"/>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tc>
        <w:tc>
          <w:tcPr>
            <w:tcW w:w="684" w:type="dxa"/>
            <w:vMerge/>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tc>
        <w:tc>
          <w:tcPr>
            <w:tcW w:w="1231" w:type="dxa"/>
            <w:tcBorders>
              <w:top w:val="single" w:sz="4" w:space="0" w:color="auto"/>
              <w:left w:val="single" w:sz="4" w:space="0" w:color="auto"/>
              <w:bottom w:val="single" w:sz="4" w:space="0" w:color="auto"/>
              <w:right w:val="single" w:sz="4" w:space="0" w:color="auto"/>
            </w:tcBorders>
            <w:hideMark/>
          </w:tcPr>
          <w:p w:rsidR="00217D15" w:rsidRDefault="00217D15" w:rsidP="001327C5">
            <w:pPr>
              <w:ind w:right="-2"/>
              <w:jc w:val="center"/>
            </w:pPr>
            <w:r>
              <w:t>тыс. руб.</w:t>
            </w:r>
          </w:p>
        </w:tc>
        <w:tc>
          <w:tcPr>
            <w:tcW w:w="957" w:type="dxa"/>
            <w:tcBorders>
              <w:top w:val="single" w:sz="4" w:space="0" w:color="auto"/>
              <w:left w:val="single" w:sz="4" w:space="0" w:color="auto"/>
              <w:bottom w:val="single" w:sz="4" w:space="0" w:color="auto"/>
              <w:right w:val="single" w:sz="4" w:space="0" w:color="auto"/>
            </w:tcBorders>
            <w:hideMark/>
          </w:tcPr>
          <w:p w:rsidR="00217D15" w:rsidRDefault="00217D15" w:rsidP="001327C5">
            <w:pPr>
              <w:ind w:right="-2"/>
              <w:jc w:val="center"/>
            </w:pPr>
            <w:r>
              <w:t>%</w:t>
            </w:r>
          </w:p>
        </w:tc>
        <w:tc>
          <w:tcPr>
            <w:tcW w:w="957" w:type="dxa"/>
            <w:tcBorders>
              <w:top w:val="single" w:sz="4" w:space="0" w:color="auto"/>
              <w:left w:val="single" w:sz="4" w:space="0" w:color="auto"/>
              <w:bottom w:val="single" w:sz="4" w:space="0" w:color="auto"/>
              <w:right w:val="single" w:sz="4" w:space="0" w:color="auto"/>
            </w:tcBorders>
            <w:hideMark/>
          </w:tcPr>
          <w:p w:rsidR="00217D15" w:rsidRDefault="00217D15" w:rsidP="001327C5">
            <w:pPr>
              <w:ind w:right="-2"/>
              <w:jc w:val="center"/>
            </w:pPr>
            <w:r>
              <w:t>%</w:t>
            </w: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tc>
        <w:tc>
          <w:tcPr>
            <w:tcW w:w="1395" w:type="dxa"/>
            <w:tcBorders>
              <w:top w:val="single" w:sz="4" w:space="0" w:color="auto"/>
              <w:left w:val="single" w:sz="4" w:space="0" w:color="auto"/>
              <w:bottom w:val="single" w:sz="4" w:space="0" w:color="auto"/>
              <w:right w:val="single" w:sz="4" w:space="0" w:color="auto"/>
            </w:tcBorders>
            <w:hideMark/>
          </w:tcPr>
          <w:p w:rsidR="00217D15" w:rsidRDefault="00217D15" w:rsidP="001327C5">
            <w:pPr>
              <w:ind w:right="-2"/>
              <w:jc w:val="center"/>
            </w:pPr>
            <w:r>
              <w:t xml:space="preserve">кг </w:t>
            </w:r>
            <w:proofErr w:type="spellStart"/>
            <w:r>
              <w:t>у.т</w:t>
            </w:r>
            <w:proofErr w:type="spellEnd"/>
            <w:r>
              <w:t>./Гкал</w:t>
            </w: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tc>
        <w:tc>
          <w:tcPr>
            <w:tcW w:w="957" w:type="dxa"/>
            <w:vMerge/>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tc>
      </w:tr>
      <w:tr w:rsidR="00217D15" w:rsidTr="001327C5">
        <w:trPr>
          <w:trHeight w:val="681"/>
        </w:trPr>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25"/>
              <w:jc w:val="center"/>
            </w:pPr>
            <w:r>
              <w:rPr>
                <w:bCs/>
                <w:color w:val="000000"/>
                <w:kern w:val="32"/>
              </w:rPr>
              <w:t>ООО ХК «СДС-Энерго»</w:t>
            </w:r>
          </w:p>
        </w:tc>
        <w:tc>
          <w:tcPr>
            <w:tcW w:w="684"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08"/>
              <w:jc w:val="center"/>
            </w:pPr>
            <w:r>
              <w:t>2019</w:t>
            </w:r>
          </w:p>
        </w:tc>
        <w:tc>
          <w:tcPr>
            <w:tcW w:w="1231"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jc w:val="center"/>
            </w:pPr>
            <w:r>
              <w:t>84838,46</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3,67</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1395"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08"/>
              <w:jc w:val="center"/>
            </w:pPr>
            <w:r>
              <w:t>176,9</w:t>
            </w:r>
          </w:p>
        </w:tc>
        <w:tc>
          <w:tcPr>
            <w:tcW w:w="136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rPr>
                <w:lang w:val="en-US"/>
              </w:rPr>
              <w:t>x</w:t>
            </w:r>
          </w:p>
        </w:tc>
      </w:tr>
      <w:tr w:rsidR="00217D15" w:rsidTr="001327C5">
        <w:trPr>
          <w:trHeight w:val="690"/>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tc>
        <w:tc>
          <w:tcPr>
            <w:tcW w:w="684"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08"/>
              <w:jc w:val="center"/>
            </w:pPr>
            <w:r>
              <w:t>2020</w:t>
            </w:r>
          </w:p>
        </w:tc>
        <w:tc>
          <w:tcPr>
            <w:tcW w:w="1231"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1395"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08"/>
              <w:jc w:val="center"/>
            </w:pPr>
            <w:r>
              <w:t>х</w:t>
            </w:r>
          </w:p>
        </w:tc>
        <w:tc>
          <w:tcPr>
            <w:tcW w:w="136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rPr>
                <w:lang w:val="en-US"/>
              </w:rPr>
              <w:t>x</w:t>
            </w:r>
          </w:p>
        </w:tc>
      </w:tr>
      <w:tr w:rsidR="00217D15" w:rsidTr="001327C5">
        <w:trPr>
          <w:trHeight w:val="700"/>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tc>
        <w:tc>
          <w:tcPr>
            <w:tcW w:w="684"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08"/>
              <w:jc w:val="center"/>
            </w:pPr>
            <w:r>
              <w:t>2021</w:t>
            </w:r>
          </w:p>
        </w:tc>
        <w:tc>
          <w:tcPr>
            <w:tcW w:w="1231"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1395"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08"/>
              <w:jc w:val="center"/>
            </w:pPr>
            <w:r>
              <w:t>х</w:t>
            </w:r>
          </w:p>
        </w:tc>
        <w:tc>
          <w:tcPr>
            <w:tcW w:w="136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rPr>
                <w:lang w:val="en-US"/>
              </w:rPr>
              <w:t>x</w:t>
            </w:r>
          </w:p>
        </w:tc>
      </w:tr>
      <w:tr w:rsidR="00217D15" w:rsidTr="001327C5">
        <w:trPr>
          <w:trHeight w:val="697"/>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tc>
        <w:tc>
          <w:tcPr>
            <w:tcW w:w="684"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08"/>
              <w:jc w:val="center"/>
            </w:pPr>
            <w:r>
              <w:t>2022</w:t>
            </w:r>
          </w:p>
        </w:tc>
        <w:tc>
          <w:tcPr>
            <w:tcW w:w="1231"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1395"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136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r>
      <w:tr w:rsidR="00217D15" w:rsidTr="001327C5">
        <w:trPr>
          <w:trHeight w:val="679"/>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tc>
        <w:tc>
          <w:tcPr>
            <w:tcW w:w="684"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left="-108" w:right="-108"/>
              <w:jc w:val="center"/>
            </w:pPr>
            <w:r>
              <w:t>2023</w:t>
            </w:r>
          </w:p>
        </w:tc>
        <w:tc>
          <w:tcPr>
            <w:tcW w:w="1231"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1395"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136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c>
          <w:tcPr>
            <w:tcW w:w="957" w:type="dxa"/>
            <w:tcBorders>
              <w:top w:val="single" w:sz="4" w:space="0" w:color="auto"/>
              <w:left w:val="single" w:sz="4" w:space="0" w:color="auto"/>
              <w:bottom w:val="single" w:sz="4" w:space="0" w:color="auto"/>
              <w:right w:val="single" w:sz="4" w:space="0" w:color="auto"/>
            </w:tcBorders>
            <w:vAlign w:val="center"/>
            <w:hideMark/>
          </w:tcPr>
          <w:p w:rsidR="00217D15" w:rsidRDefault="00217D15" w:rsidP="001327C5">
            <w:pPr>
              <w:ind w:right="-2"/>
              <w:jc w:val="center"/>
            </w:pPr>
            <w:r>
              <w:t>x</w:t>
            </w:r>
          </w:p>
        </w:tc>
      </w:tr>
    </w:tbl>
    <w:p w:rsidR="00217D15" w:rsidRPr="0042696F" w:rsidRDefault="00217D15" w:rsidP="00217D15">
      <w:pPr>
        <w:ind w:right="-711"/>
        <w:jc w:val="center"/>
        <w:rPr>
          <w:b/>
          <w:bCs/>
          <w:color w:val="000000"/>
          <w:kern w:val="32"/>
          <w:sz w:val="28"/>
          <w:szCs w:val="28"/>
        </w:rPr>
      </w:pPr>
    </w:p>
    <w:p w:rsidR="00217D15" w:rsidRDefault="00217D15" w:rsidP="00217D15">
      <w:pPr>
        <w:tabs>
          <w:tab w:val="left" w:pos="567"/>
          <w:tab w:val="left" w:pos="851"/>
        </w:tabs>
        <w:ind w:firstLine="426"/>
        <w:jc w:val="both"/>
        <w:rPr>
          <w:color w:val="000000"/>
          <w:sz w:val="28"/>
          <w:szCs w:val="28"/>
        </w:rPr>
        <w:sectPr w:rsidR="00217D15" w:rsidSect="001327C5">
          <w:headerReference w:type="even" r:id="rId20"/>
          <w:headerReference w:type="default" r:id="rId21"/>
          <w:footerReference w:type="even" r:id="rId22"/>
          <w:footerReference w:type="default" r:id="rId23"/>
          <w:headerReference w:type="first" r:id="rId24"/>
          <w:pgSz w:w="11906" w:h="16838" w:code="9"/>
          <w:pgMar w:top="142" w:right="709" w:bottom="0" w:left="851" w:header="680" w:footer="709" w:gutter="0"/>
          <w:cols w:space="708"/>
          <w:titlePg/>
          <w:docGrid w:linePitch="360"/>
        </w:sect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217D15" w:rsidRDefault="00217D15" w:rsidP="00217D15">
      <w:pPr>
        <w:tabs>
          <w:tab w:val="left" w:pos="4253"/>
        </w:tabs>
        <w:ind w:left="993" w:right="-142" w:firstLine="4394"/>
      </w:pPr>
      <w:r>
        <w:lastRenderedPageBreak/>
        <w:t>Приложение № 5 к протоколу № 3</w:t>
      </w:r>
    </w:p>
    <w:p w:rsidR="00217D15" w:rsidRDefault="00217D15" w:rsidP="00217D15">
      <w:pPr>
        <w:tabs>
          <w:tab w:val="left" w:pos="4536"/>
        </w:tabs>
        <w:ind w:left="993" w:right="-142" w:firstLine="4394"/>
      </w:pPr>
      <w:r>
        <w:t xml:space="preserve">заседания правления региональной </w:t>
      </w:r>
    </w:p>
    <w:p w:rsidR="00217D15" w:rsidRDefault="00217D15" w:rsidP="00217D15">
      <w:pPr>
        <w:tabs>
          <w:tab w:val="left" w:pos="4536"/>
        </w:tabs>
        <w:ind w:left="993" w:right="-142" w:firstLine="4394"/>
      </w:pPr>
      <w:r>
        <w:t xml:space="preserve">энергетической комиссии Кемеровской </w:t>
      </w:r>
    </w:p>
    <w:p w:rsidR="00217D15" w:rsidRDefault="00217D15" w:rsidP="00217D15">
      <w:pPr>
        <w:tabs>
          <w:tab w:val="left" w:pos="4536"/>
        </w:tabs>
        <w:ind w:left="993" w:right="-142" w:firstLine="4394"/>
      </w:pPr>
      <w:r>
        <w:t>области от 22.01.2019</w:t>
      </w:r>
    </w:p>
    <w:p w:rsidR="001327C5" w:rsidRDefault="001327C5" w:rsidP="001327C5">
      <w:pPr>
        <w:ind w:left="-709" w:right="-2"/>
        <w:jc w:val="center"/>
        <w:rPr>
          <w:b/>
          <w:bCs/>
          <w:color w:val="000000"/>
          <w:kern w:val="32"/>
          <w:sz w:val="28"/>
          <w:szCs w:val="28"/>
        </w:rPr>
      </w:pPr>
    </w:p>
    <w:p w:rsidR="001327C5" w:rsidRDefault="001327C5" w:rsidP="001327C5">
      <w:pPr>
        <w:ind w:left="-709" w:right="-2"/>
        <w:jc w:val="center"/>
        <w:rPr>
          <w:b/>
          <w:bCs/>
          <w:color w:val="000000"/>
          <w:kern w:val="32"/>
          <w:sz w:val="28"/>
          <w:szCs w:val="28"/>
        </w:rPr>
      </w:pPr>
      <w:r>
        <w:rPr>
          <w:b/>
          <w:bCs/>
          <w:color w:val="000000"/>
          <w:kern w:val="32"/>
          <w:sz w:val="28"/>
          <w:szCs w:val="28"/>
        </w:rPr>
        <w:t xml:space="preserve">       </w:t>
      </w:r>
      <w:r w:rsidRPr="00EE5BB3">
        <w:rPr>
          <w:b/>
          <w:bCs/>
          <w:color w:val="000000"/>
          <w:kern w:val="32"/>
          <w:sz w:val="28"/>
          <w:szCs w:val="28"/>
        </w:rPr>
        <w:t xml:space="preserve">Долгосрочные параметры регулирования </w:t>
      </w:r>
      <w:r w:rsidRPr="00341C57">
        <w:rPr>
          <w:b/>
          <w:bCs/>
          <w:color w:val="000000"/>
          <w:kern w:val="32"/>
          <w:sz w:val="28"/>
          <w:szCs w:val="28"/>
        </w:rPr>
        <w:t>ООО ХК «СДС-Энерго»</w:t>
      </w:r>
      <w:r w:rsidRPr="00EE5BB3">
        <w:rPr>
          <w:b/>
          <w:bCs/>
          <w:color w:val="000000"/>
          <w:kern w:val="32"/>
          <w:sz w:val="28"/>
          <w:szCs w:val="28"/>
        </w:rPr>
        <w:t xml:space="preserve"> для</w:t>
      </w:r>
    </w:p>
    <w:p w:rsidR="001327C5" w:rsidRDefault="001327C5" w:rsidP="001327C5">
      <w:pPr>
        <w:ind w:left="-709" w:right="-2"/>
        <w:jc w:val="center"/>
        <w:rPr>
          <w:b/>
          <w:bCs/>
          <w:color w:val="000000"/>
          <w:kern w:val="32"/>
          <w:sz w:val="28"/>
          <w:szCs w:val="28"/>
        </w:rPr>
      </w:pPr>
      <w:r>
        <w:rPr>
          <w:b/>
          <w:bCs/>
          <w:color w:val="000000"/>
          <w:kern w:val="32"/>
          <w:sz w:val="28"/>
          <w:szCs w:val="28"/>
        </w:rPr>
        <w:t xml:space="preserve">    </w:t>
      </w:r>
      <w:r w:rsidRPr="00EE5BB3">
        <w:rPr>
          <w:b/>
          <w:bCs/>
          <w:color w:val="000000"/>
          <w:kern w:val="32"/>
          <w:sz w:val="28"/>
          <w:szCs w:val="28"/>
        </w:rPr>
        <w:t>формирования долгосрочных тарифов</w:t>
      </w:r>
      <w:r>
        <w:rPr>
          <w:b/>
          <w:bCs/>
          <w:color w:val="000000"/>
          <w:kern w:val="32"/>
          <w:sz w:val="28"/>
          <w:szCs w:val="28"/>
        </w:rPr>
        <w:t xml:space="preserve"> </w:t>
      </w:r>
      <w:r w:rsidRPr="00EE5BB3">
        <w:rPr>
          <w:b/>
          <w:bCs/>
          <w:color w:val="000000"/>
          <w:kern w:val="32"/>
          <w:sz w:val="28"/>
          <w:szCs w:val="28"/>
        </w:rPr>
        <w:t>на теплоноситель,</w:t>
      </w:r>
    </w:p>
    <w:p w:rsidR="001327C5" w:rsidRDefault="001327C5" w:rsidP="001327C5">
      <w:pPr>
        <w:ind w:left="-709" w:right="-2"/>
        <w:jc w:val="center"/>
        <w:rPr>
          <w:b/>
          <w:bCs/>
          <w:color w:val="000000"/>
          <w:kern w:val="32"/>
          <w:sz w:val="28"/>
          <w:szCs w:val="28"/>
        </w:rPr>
      </w:pPr>
      <w:r>
        <w:rPr>
          <w:b/>
          <w:bCs/>
          <w:color w:val="000000"/>
          <w:kern w:val="32"/>
          <w:sz w:val="28"/>
          <w:szCs w:val="28"/>
        </w:rPr>
        <w:t xml:space="preserve">   </w:t>
      </w:r>
      <w:r w:rsidRPr="00EE5BB3">
        <w:rPr>
          <w:b/>
          <w:bCs/>
          <w:color w:val="000000"/>
          <w:kern w:val="32"/>
          <w:sz w:val="28"/>
          <w:szCs w:val="28"/>
        </w:rPr>
        <w:t>реализуемый на потребительском рынке</w:t>
      </w:r>
      <w:r>
        <w:rPr>
          <w:b/>
          <w:bCs/>
          <w:color w:val="000000"/>
          <w:kern w:val="32"/>
          <w:sz w:val="28"/>
          <w:szCs w:val="28"/>
        </w:rPr>
        <w:t xml:space="preserve"> </w:t>
      </w:r>
      <w:r w:rsidRPr="00341C57">
        <w:rPr>
          <w:b/>
          <w:bCs/>
          <w:color w:val="000000"/>
          <w:kern w:val="32"/>
          <w:sz w:val="28"/>
          <w:szCs w:val="28"/>
        </w:rPr>
        <w:t>г. Междуреченска</w:t>
      </w:r>
      <w:r>
        <w:rPr>
          <w:b/>
          <w:bCs/>
          <w:color w:val="000000"/>
          <w:kern w:val="32"/>
          <w:sz w:val="28"/>
          <w:szCs w:val="28"/>
        </w:rPr>
        <w:t>,</w:t>
      </w:r>
    </w:p>
    <w:p w:rsidR="001327C5" w:rsidRDefault="001327C5" w:rsidP="001327C5">
      <w:pPr>
        <w:ind w:left="-709" w:right="-2"/>
        <w:jc w:val="center"/>
        <w:rPr>
          <w:b/>
          <w:bCs/>
          <w:color w:val="000000"/>
          <w:kern w:val="32"/>
          <w:sz w:val="28"/>
          <w:szCs w:val="28"/>
        </w:rPr>
      </w:pPr>
      <w:r w:rsidRPr="00EE5BB3">
        <w:rPr>
          <w:b/>
          <w:bCs/>
          <w:color w:val="000000"/>
          <w:kern w:val="32"/>
          <w:sz w:val="28"/>
          <w:szCs w:val="28"/>
        </w:rPr>
        <w:t xml:space="preserve"> </w:t>
      </w:r>
      <w:r>
        <w:rPr>
          <w:b/>
          <w:bCs/>
          <w:color w:val="000000"/>
          <w:kern w:val="32"/>
          <w:sz w:val="28"/>
          <w:szCs w:val="28"/>
        </w:rPr>
        <w:t xml:space="preserve">на период </w:t>
      </w:r>
      <w:r w:rsidRPr="00EE5BB3">
        <w:rPr>
          <w:b/>
          <w:bCs/>
          <w:color w:val="000000"/>
          <w:kern w:val="32"/>
          <w:sz w:val="28"/>
          <w:szCs w:val="28"/>
        </w:rPr>
        <w:t>с 01.01.201</w:t>
      </w:r>
      <w:r>
        <w:rPr>
          <w:b/>
          <w:bCs/>
          <w:color w:val="000000"/>
          <w:kern w:val="32"/>
          <w:sz w:val="28"/>
          <w:szCs w:val="28"/>
        </w:rPr>
        <w:t>9</w:t>
      </w:r>
      <w:r w:rsidRPr="00EE5BB3">
        <w:rPr>
          <w:b/>
          <w:bCs/>
          <w:color w:val="000000"/>
          <w:kern w:val="32"/>
          <w:sz w:val="28"/>
          <w:szCs w:val="28"/>
        </w:rPr>
        <w:t xml:space="preserve"> по 31.12.20</w:t>
      </w:r>
      <w:r>
        <w:rPr>
          <w:b/>
          <w:bCs/>
          <w:color w:val="000000"/>
          <w:kern w:val="32"/>
          <w:sz w:val="28"/>
          <w:szCs w:val="28"/>
        </w:rPr>
        <w:t>23</w:t>
      </w:r>
    </w:p>
    <w:p w:rsidR="001327C5" w:rsidRDefault="001327C5" w:rsidP="001327C5">
      <w:pPr>
        <w:ind w:left="-709" w:right="-2"/>
        <w:jc w:val="center"/>
        <w:rPr>
          <w:b/>
          <w:bCs/>
          <w:color w:val="000000"/>
          <w:kern w:val="32"/>
          <w:sz w:val="28"/>
          <w:szCs w:val="28"/>
        </w:rPr>
      </w:pPr>
    </w:p>
    <w:tbl>
      <w:tblPr>
        <w:tblpPr w:leftFromText="180" w:rightFromText="180" w:vertAnchor="page" w:horzAnchor="margin" w:tblpY="693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708"/>
        <w:gridCol w:w="1134"/>
        <w:gridCol w:w="993"/>
        <w:gridCol w:w="820"/>
        <w:gridCol w:w="954"/>
        <w:gridCol w:w="1344"/>
        <w:gridCol w:w="1620"/>
        <w:gridCol w:w="932"/>
      </w:tblGrid>
      <w:tr w:rsidR="001327C5" w:rsidRPr="002D61DB" w:rsidTr="001327C5">
        <w:trPr>
          <w:trHeight w:val="3107"/>
        </w:trPr>
        <w:tc>
          <w:tcPr>
            <w:tcW w:w="2020" w:type="dxa"/>
            <w:vMerge w:val="restart"/>
            <w:shd w:val="clear" w:color="auto" w:fill="auto"/>
            <w:vAlign w:val="center"/>
          </w:tcPr>
          <w:p w:rsidR="001327C5" w:rsidRPr="002D61DB" w:rsidRDefault="001327C5" w:rsidP="001327C5">
            <w:pPr>
              <w:ind w:right="-2"/>
              <w:jc w:val="center"/>
            </w:pPr>
            <w:r w:rsidRPr="002D61DB">
              <w:t>Наименование регулируемой организации</w:t>
            </w:r>
          </w:p>
        </w:tc>
        <w:tc>
          <w:tcPr>
            <w:tcW w:w="708" w:type="dxa"/>
            <w:vMerge w:val="restart"/>
            <w:shd w:val="clear" w:color="auto" w:fill="auto"/>
            <w:vAlign w:val="center"/>
          </w:tcPr>
          <w:p w:rsidR="001327C5" w:rsidRPr="002D61DB" w:rsidRDefault="001327C5" w:rsidP="001327C5">
            <w:pPr>
              <w:ind w:left="-91" w:right="-2" w:hanging="91"/>
              <w:jc w:val="center"/>
            </w:pPr>
            <w:r>
              <w:t>Г</w:t>
            </w:r>
            <w:r w:rsidRPr="002D61DB">
              <w:t>од</w:t>
            </w:r>
          </w:p>
        </w:tc>
        <w:tc>
          <w:tcPr>
            <w:tcW w:w="1134" w:type="dxa"/>
            <w:shd w:val="clear" w:color="auto" w:fill="auto"/>
            <w:vAlign w:val="center"/>
          </w:tcPr>
          <w:p w:rsidR="001327C5" w:rsidRPr="002D61DB" w:rsidRDefault="001327C5" w:rsidP="001327C5">
            <w:pPr>
              <w:ind w:right="-2"/>
              <w:jc w:val="center"/>
            </w:pPr>
            <w:r w:rsidRPr="002D61DB">
              <w:t>Базовый</w:t>
            </w:r>
          </w:p>
          <w:p w:rsidR="001327C5" w:rsidRPr="002D61DB" w:rsidRDefault="001327C5" w:rsidP="001327C5">
            <w:pPr>
              <w:ind w:right="-2"/>
              <w:jc w:val="center"/>
            </w:pPr>
            <w:r w:rsidRPr="002D61DB">
              <w:t xml:space="preserve">уровень </w:t>
            </w:r>
            <w:proofErr w:type="gramStart"/>
            <w:r w:rsidRPr="002D61DB">
              <w:t>опера</w:t>
            </w:r>
            <w:r>
              <w:t>-</w:t>
            </w:r>
            <w:proofErr w:type="spellStart"/>
            <w:r w:rsidRPr="002D61DB">
              <w:t>ционных</w:t>
            </w:r>
            <w:proofErr w:type="spellEnd"/>
            <w:proofErr w:type="gramEnd"/>
            <w:r w:rsidRPr="002D61DB">
              <w:t xml:space="preserve"> </w:t>
            </w:r>
            <w:proofErr w:type="spellStart"/>
            <w:r w:rsidRPr="002D61DB">
              <w:t>расхо</w:t>
            </w:r>
            <w:r>
              <w:t>-</w:t>
            </w:r>
            <w:r w:rsidRPr="002D61DB">
              <w:t>дов</w:t>
            </w:r>
            <w:proofErr w:type="spellEnd"/>
          </w:p>
        </w:tc>
        <w:tc>
          <w:tcPr>
            <w:tcW w:w="993" w:type="dxa"/>
            <w:shd w:val="clear" w:color="auto" w:fill="auto"/>
            <w:vAlign w:val="center"/>
          </w:tcPr>
          <w:p w:rsidR="001327C5" w:rsidRPr="002D61DB" w:rsidRDefault="001327C5" w:rsidP="001327C5">
            <w:pPr>
              <w:ind w:right="-2"/>
              <w:jc w:val="center"/>
            </w:pPr>
            <w:r w:rsidRPr="002D61DB">
              <w:t xml:space="preserve">Индекс </w:t>
            </w:r>
            <w:proofErr w:type="spellStart"/>
            <w:r w:rsidRPr="002D61DB">
              <w:t>эффек</w:t>
            </w:r>
            <w:r>
              <w:t>-</w:t>
            </w:r>
            <w:r w:rsidRPr="002D61DB">
              <w:t>тив-ности</w:t>
            </w:r>
            <w:proofErr w:type="spellEnd"/>
            <w:r w:rsidRPr="002D61DB">
              <w:t xml:space="preserve"> опера</w:t>
            </w:r>
            <w:r>
              <w:t>-</w:t>
            </w:r>
            <w:proofErr w:type="spellStart"/>
            <w:r w:rsidRPr="002D61DB">
              <w:t>цион</w:t>
            </w:r>
            <w:proofErr w:type="spellEnd"/>
            <w:r w:rsidRPr="002D61DB">
              <w:t>-</w:t>
            </w:r>
            <w:proofErr w:type="spellStart"/>
            <w:r w:rsidRPr="002D61DB">
              <w:t>ных</w:t>
            </w:r>
            <w:proofErr w:type="spellEnd"/>
            <w:r w:rsidRPr="002D61DB">
              <w:t xml:space="preserve"> </w:t>
            </w:r>
            <w:proofErr w:type="spellStart"/>
            <w:proofErr w:type="gramStart"/>
            <w:r w:rsidRPr="002D61DB">
              <w:t>расхо</w:t>
            </w:r>
            <w:r>
              <w:t>-</w:t>
            </w:r>
            <w:r w:rsidRPr="002D61DB">
              <w:t>дов</w:t>
            </w:r>
            <w:proofErr w:type="spellEnd"/>
            <w:proofErr w:type="gramEnd"/>
          </w:p>
        </w:tc>
        <w:tc>
          <w:tcPr>
            <w:tcW w:w="820" w:type="dxa"/>
            <w:shd w:val="clear" w:color="auto" w:fill="auto"/>
            <w:vAlign w:val="center"/>
          </w:tcPr>
          <w:p w:rsidR="001327C5" w:rsidRPr="002D61DB" w:rsidRDefault="001327C5" w:rsidP="001327C5">
            <w:pPr>
              <w:ind w:right="-2"/>
              <w:jc w:val="center"/>
            </w:pPr>
            <w:proofErr w:type="gramStart"/>
            <w:r w:rsidRPr="002D61DB">
              <w:t>Нор</w:t>
            </w:r>
            <w:r>
              <w:t>-</w:t>
            </w:r>
            <w:proofErr w:type="spellStart"/>
            <w:r w:rsidRPr="002D61DB">
              <w:t>ма</w:t>
            </w:r>
            <w:proofErr w:type="spellEnd"/>
            <w:proofErr w:type="gramEnd"/>
            <w:r>
              <w:t>-</w:t>
            </w:r>
            <w:proofErr w:type="spellStart"/>
            <w:r w:rsidRPr="002D61DB">
              <w:t>ти</w:t>
            </w:r>
            <w:r>
              <w:t>в</w:t>
            </w:r>
            <w:r w:rsidRPr="002D61DB">
              <w:t>-ный</w:t>
            </w:r>
            <w:proofErr w:type="spellEnd"/>
            <w:r w:rsidRPr="002D61DB">
              <w:t xml:space="preserve"> уро</w:t>
            </w:r>
            <w:r>
              <w:t>-</w:t>
            </w:r>
            <w:proofErr w:type="spellStart"/>
            <w:r w:rsidRPr="002D61DB">
              <w:t>вень</w:t>
            </w:r>
            <w:proofErr w:type="spellEnd"/>
            <w:r w:rsidRPr="002D61DB">
              <w:t xml:space="preserve"> при</w:t>
            </w:r>
            <w:r>
              <w:t>-</w:t>
            </w:r>
            <w:r w:rsidRPr="002D61DB">
              <w:t>были</w:t>
            </w:r>
          </w:p>
        </w:tc>
        <w:tc>
          <w:tcPr>
            <w:tcW w:w="954" w:type="dxa"/>
            <w:vMerge w:val="restart"/>
            <w:shd w:val="clear" w:color="auto" w:fill="auto"/>
            <w:vAlign w:val="center"/>
          </w:tcPr>
          <w:p w:rsidR="001327C5" w:rsidRPr="002D61DB" w:rsidRDefault="001327C5" w:rsidP="001327C5">
            <w:pPr>
              <w:ind w:right="-2"/>
              <w:jc w:val="center"/>
            </w:pPr>
            <w:proofErr w:type="gramStart"/>
            <w:r w:rsidRPr="002D61DB">
              <w:t>Уро-</w:t>
            </w:r>
            <w:proofErr w:type="spellStart"/>
            <w:r w:rsidRPr="002D61DB">
              <w:t>вень</w:t>
            </w:r>
            <w:proofErr w:type="spellEnd"/>
            <w:proofErr w:type="gramEnd"/>
            <w:r w:rsidRPr="002D61DB">
              <w:t xml:space="preserve"> на</w:t>
            </w:r>
            <w:r>
              <w:t>-</w:t>
            </w:r>
            <w:proofErr w:type="spellStart"/>
            <w:r w:rsidRPr="002D61DB">
              <w:t>деж</w:t>
            </w:r>
            <w:proofErr w:type="spellEnd"/>
            <w:r w:rsidRPr="002D61DB">
              <w:t>-</w:t>
            </w:r>
            <w:proofErr w:type="spellStart"/>
            <w:r w:rsidRPr="002D61DB">
              <w:t>ности</w:t>
            </w:r>
            <w:proofErr w:type="spellEnd"/>
            <w:r w:rsidRPr="002D61DB">
              <w:t xml:space="preserve"> теп</w:t>
            </w:r>
            <w:r>
              <w:t>-</w:t>
            </w:r>
            <w:r w:rsidRPr="002D61DB">
              <w:t>лос-</w:t>
            </w:r>
            <w:proofErr w:type="spellStart"/>
            <w:r w:rsidRPr="002D61DB">
              <w:t>наб</w:t>
            </w:r>
            <w:proofErr w:type="spellEnd"/>
            <w:r w:rsidRPr="002D61DB">
              <w:t>-</w:t>
            </w:r>
            <w:proofErr w:type="spellStart"/>
            <w:r w:rsidRPr="002D61DB">
              <w:t>жения</w:t>
            </w:r>
            <w:proofErr w:type="spellEnd"/>
          </w:p>
        </w:tc>
        <w:tc>
          <w:tcPr>
            <w:tcW w:w="1344" w:type="dxa"/>
            <w:shd w:val="clear" w:color="auto" w:fill="auto"/>
            <w:vAlign w:val="center"/>
          </w:tcPr>
          <w:p w:rsidR="001327C5" w:rsidRPr="002D61DB" w:rsidRDefault="001327C5" w:rsidP="001327C5">
            <w:pPr>
              <w:ind w:right="-2"/>
              <w:jc w:val="center"/>
            </w:pPr>
            <w:r w:rsidRPr="002D61DB">
              <w:t xml:space="preserve">Показатели </w:t>
            </w:r>
            <w:proofErr w:type="spellStart"/>
            <w:proofErr w:type="gramStart"/>
            <w:r w:rsidRPr="002D61DB">
              <w:t>энергосбе-режения</w:t>
            </w:r>
            <w:proofErr w:type="spellEnd"/>
            <w:proofErr w:type="gramEnd"/>
          </w:p>
          <w:p w:rsidR="001327C5" w:rsidRPr="002D61DB" w:rsidRDefault="001327C5" w:rsidP="001327C5">
            <w:pPr>
              <w:ind w:right="-2"/>
              <w:jc w:val="center"/>
            </w:pPr>
            <w:r w:rsidRPr="002D61DB">
              <w:t xml:space="preserve">и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эффектив-ности</w:t>
            </w:r>
            <w:proofErr w:type="spellEnd"/>
          </w:p>
        </w:tc>
        <w:tc>
          <w:tcPr>
            <w:tcW w:w="1620" w:type="dxa"/>
            <w:vMerge w:val="restart"/>
            <w:shd w:val="clear" w:color="auto" w:fill="auto"/>
            <w:vAlign w:val="center"/>
          </w:tcPr>
          <w:p w:rsidR="001327C5" w:rsidRPr="002D61DB" w:rsidRDefault="001327C5" w:rsidP="001327C5">
            <w:pPr>
              <w:ind w:right="-2"/>
              <w:jc w:val="center"/>
            </w:pPr>
            <w:r w:rsidRPr="002D61DB">
              <w:t xml:space="preserve">Реализация программ в области </w:t>
            </w:r>
            <w:proofErr w:type="spellStart"/>
            <w:proofErr w:type="gramStart"/>
            <w:r w:rsidRPr="002D61DB">
              <w:t>энергосбере-жения</w:t>
            </w:r>
            <w:proofErr w:type="spellEnd"/>
            <w:proofErr w:type="gramEnd"/>
          </w:p>
          <w:p w:rsidR="001327C5" w:rsidRPr="002D61DB" w:rsidRDefault="001327C5" w:rsidP="001327C5">
            <w:pPr>
              <w:ind w:right="-2"/>
              <w:jc w:val="center"/>
            </w:pPr>
            <w:r w:rsidRPr="002D61DB">
              <w:t xml:space="preserve">и повышения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w:t>
            </w:r>
            <w:r>
              <w:t>-</w:t>
            </w:r>
            <w:r w:rsidRPr="002D61DB">
              <w:t>ности</w:t>
            </w:r>
            <w:proofErr w:type="spellEnd"/>
          </w:p>
        </w:tc>
        <w:tc>
          <w:tcPr>
            <w:tcW w:w="932" w:type="dxa"/>
            <w:vMerge w:val="restart"/>
            <w:shd w:val="clear" w:color="auto" w:fill="auto"/>
            <w:vAlign w:val="center"/>
          </w:tcPr>
          <w:p w:rsidR="001327C5" w:rsidRPr="002D61DB" w:rsidRDefault="001327C5" w:rsidP="001327C5">
            <w:pPr>
              <w:ind w:left="-61" w:right="-73"/>
              <w:jc w:val="center"/>
            </w:pPr>
            <w:r w:rsidRPr="002D61DB">
              <w:t>Дина</w:t>
            </w:r>
            <w:r>
              <w:t>-</w:t>
            </w:r>
            <w:proofErr w:type="spellStart"/>
            <w:r w:rsidRPr="002D61DB">
              <w:t>мика</w:t>
            </w:r>
            <w:proofErr w:type="spellEnd"/>
            <w:r w:rsidRPr="002D61DB">
              <w:t xml:space="preserve"> </w:t>
            </w:r>
            <w:proofErr w:type="spellStart"/>
            <w:proofErr w:type="gramStart"/>
            <w:r w:rsidRPr="002D61DB">
              <w:t>изме</w:t>
            </w:r>
            <w:proofErr w:type="spellEnd"/>
            <w:r>
              <w:t>-</w:t>
            </w:r>
            <w:r w:rsidRPr="002D61DB">
              <w:t>нения</w:t>
            </w:r>
            <w:proofErr w:type="gramEnd"/>
            <w:r w:rsidRPr="002D61DB">
              <w:t xml:space="preserve"> </w:t>
            </w:r>
            <w:proofErr w:type="spellStart"/>
            <w:r w:rsidRPr="002D61DB">
              <w:t>расхо</w:t>
            </w:r>
            <w:r>
              <w:t>-</w:t>
            </w:r>
            <w:r w:rsidRPr="002D61DB">
              <w:t>дов</w:t>
            </w:r>
            <w:proofErr w:type="spellEnd"/>
            <w:r w:rsidRPr="002D61DB">
              <w:t xml:space="preserve"> на топливо</w:t>
            </w:r>
          </w:p>
        </w:tc>
      </w:tr>
      <w:tr w:rsidR="001327C5" w:rsidRPr="002D61DB" w:rsidTr="001327C5">
        <w:trPr>
          <w:trHeight w:val="141"/>
        </w:trPr>
        <w:tc>
          <w:tcPr>
            <w:tcW w:w="2020" w:type="dxa"/>
            <w:vMerge/>
            <w:shd w:val="clear" w:color="auto" w:fill="auto"/>
            <w:vAlign w:val="center"/>
          </w:tcPr>
          <w:p w:rsidR="001327C5" w:rsidRPr="002D61DB" w:rsidRDefault="001327C5" w:rsidP="001327C5">
            <w:pPr>
              <w:ind w:right="-2"/>
              <w:jc w:val="center"/>
            </w:pPr>
          </w:p>
        </w:tc>
        <w:tc>
          <w:tcPr>
            <w:tcW w:w="708" w:type="dxa"/>
            <w:vMerge/>
            <w:shd w:val="clear" w:color="auto" w:fill="auto"/>
            <w:vAlign w:val="center"/>
          </w:tcPr>
          <w:p w:rsidR="001327C5" w:rsidRPr="002D61DB" w:rsidRDefault="001327C5" w:rsidP="001327C5">
            <w:pPr>
              <w:ind w:right="-2"/>
              <w:jc w:val="center"/>
            </w:pPr>
          </w:p>
        </w:tc>
        <w:tc>
          <w:tcPr>
            <w:tcW w:w="1134" w:type="dxa"/>
            <w:shd w:val="clear" w:color="auto" w:fill="auto"/>
            <w:vAlign w:val="center"/>
          </w:tcPr>
          <w:p w:rsidR="001327C5" w:rsidRPr="002D61DB" w:rsidRDefault="001327C5" w:rsidP="001327C5">
            <w:pPr>
              <w:ind w:right="-2"/>
              <w:jc w:val="center"/>
            </w:pPr>
            <w:r w:rsidRPr="002D61DB">
              <w:t>тыс. руб.</w:t>
            </w:r>
          </w:p>
        </w:tc>
        <w:tc>
          <w:tcPr>
            <w:tcW w:w="993" w:type="dxa"/>
            <w:shd w:val="clear" w:color="auto" w:fill="auto"/>
            <w:vAlign w:val="center"/>
          </w:tcPr>
          <w:p w:rsidR="001327C5" w:rsidRPr="002D61DB" w:rsidRDefault="001327C5" w:rsidP="001327C5">
            <w:pPr>
              <w:ind w:right="-2"/>
              <w:jc w:val="center"/>
            </w:pPr>
            <w:r w:rsidRPr="002D61DB">
              <w:t>%</w:t>
            </w:r>
          </w:p>
        </w:tc>
        <w:tc>
          <w:tcPr>
            <w:tcW w:w="820" w:type="dxa"/>
            <w:shd w:val="clear" w:color="auto" w:fill="auto"/>
            <w:vAlign w:val="center"/>
          </w:tcPr>
          <w:p w:rsidR="001327C5" w:rsidRPr="002D61DB" w:rsidRDefault="001327C5" w:rsidP="001327C5">
            <w:pPr>
              <w:ind w:right="-2"/>
              <w:jc w:val="center"/>
            </w:pPr>
            <w:r w:rsidRPr="002D61DB">
              <w:t>%</w:t>
            </w:r>
          </w:p>
        </w:tc>
        <w:tc>
          <w:tcPr>
            <w:tcW w:w="954" w:type="dxa"/>
            <w:vMerge/>
            <w:shd w:val="clear" w:color="auto" w:fill="auto"/>
            <w:vAlign w:val="center"/>
          </w:tcPr>
          <w:p w:rsidR="001327C5" w:rsidRPr="004F0CF8" w:rsidRDefault="001327C5" w:rsidP="001327C5">
            <w:pPr>
              <w:ind w:right="-2"/>
              <w:jc w:val="center"/>
              <w:rPr>
                <w:sz w:val="28"/>
                <w:szCs w:val="28"/>
              </w:rPr>
            </w:pPr>
          </w:p>
        </w:tc>
        <w:tc>
          <w:tcPr>
            <w:tcW w:w="1344" w:type="dxa"/>
            <w:shd w:val="clear" w:color="auto" w:fill="auto"/>
            <w:vAlign w:val="center"/>
          </w:tcPr>
          <w:p w:rsidR="001327C5" w:rsidRPr="004F0CF8" w:rsidRDefault="001327C5" w:rsidP="001327C5">
            <w:pPr>
              <w:ind w:left="-77" w:right="-215" w:hanging="142"/>
              <w:jc w:val="center"/>
              <w:rPr>
                <w:sz w:val="28"/>
                <w:szCs w:val="28"/>
              </w:rPr>
            </w:pPr>
            <w:r w:rsidRPr="00C13913">
              <w:t xml:space="preserve">кг </w:t>
            </w:r>
            <w:proofErr w:type="spellStart"/>
            <w:r w:rsidRPr="00C13913">
              <w:t>у.т</w:t>
            </w:r>
            <w:proofErr w:type="spellEnd"/>
            <w:r w:rsidRPr="00C13913">
              <w:t>./Гкал</w:t>
            </w:r>
          </w:p>
        </w:tc>
        <w:tc>
          <w:tcPr>
            <w:tcW w:w="1620" w:type="dxa"/>
            <w:vMerge/>
            <w:shd w:val="clear" w:color="auto" w:fill="auto"/>
            <w:vAlign w:val="center"/>
          </w:tcPr>
          <w:p w:rsidR="001327C5" w:rsidRPr="004F0CF8" w:rsidRDefault="001327C5" w:rsidP="001327C5">
            <w:pPr>
              <w:ind w:right="-2"/>
              <w:jc w:val="center"/>
              <w:rPr>
                <w:sz w:val="28"/>
                <w:szCs w:val="28"/>
              </w:rPr>
            </w:pPr>
          </w:p>
        </w:tc>
        <w:tc>
          <w:tcPr>
            <w:tcW w:w="932" w:type="dxa"/>
            <w:vMerge/>
            <w:shd w:val="clear" w:color="auto" w:fill="auto"/>
            <w:vAlign w:val="center"/>
          </w:tcPr>
          <w:p w:rsidR="001327C5" w:rsidRPr="004F0CF8" w:rsidRDefault="001327C5" w:rsidP="001327C5">
            <w:pPr>
              <w:ind w:right="-2"/>
              <w:jc w:val="center"/>
              <w:rPr>
                <w:sz w:val="28"/>
                <w:szCs w:val="28"/>
              </w:rPr>
            </w:pPr>
          </w:p>
        </w:tc>
      </w:tr>
      <w:tr w:rsidR="001327C5" w:rsidRPr="002D61DB" w:rsidTr="001327C5">
        <w:trPr>
          <w:trHeight w:val="848"/>
        </w:trPr>
        <w:tc>
          <w:tcPr>
            <w:tcW w:w="2020" w:type="dxa"/>
            <w:vMerge w:val="restart"/>
            <w:shd w:val="clear" w:color="auto" w:fill="auto"/>
            <w:vAlign w:val="center"/>
          </w:tcPr>
          <w:p w:rsidR="001327C5" w:rsidRPr="009C65F9" w:rsidRDefault="001327C5" w:rsidP="001327C5">
            <w:pPr>
              <w:ind w:left="-142" w:right="-125"/>
              <w:jc w:val="center"/>
              <w:rPr>
                <w:bCs/>
                <w:color w:val="000000"/>
                <w:kern w:val="32"/>
              </w:rPr>
            </w:pPr>
            <w:r w:rsidRPr="00341C57">
              <w:rPr>
                <w:bCs/>
                <w:color w:val="000000"/>
                <w:kern w:val="32"/>
              </w:rPr>
              <w:t>ООО ХК «СДС-Энерго»</w:t>
            </w:r>
          </w:p>
        </w:tc>
        <w:tc>
          <w:tcPr>
            <w:tcW w:w="708" w:type="dxa"/>
            <w:shd w:val="clear" w:color="auto" w:fill="auto"/>
            <w:vAlign w:val="center"/>
          </w:tcPr>
          <w:p w:rsidR="001327C5" w:rsidRPr="002D61DB" w:rsidRDefault="001327C5" w:rsidP="001327C5">
            <w:pPr>
              <w:ind w:right="-2"/>
              <w:jc w:val="center"/>
            </w:pPr>
            <w:r w:rsidRPr="002D61DB">
              <w:t>201</w:t>
            </w:r>
            <w:r>
              <w:t>9</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1327C5" w:rsidRPr="00006082" w:rsidRDefault="001327C5" w:rsidP="001327C5">
            <w:pPr>
              <w:jc w:val="center"/>
            </w:pPr>
            <w:r>
              <w:t>166,11</w:t>
            </w:r>
          </w:p>
        </w:tc>
        <w:tc>
          <w:tcPr>
            <w:tcW w:w="993" w:type="dxa"/>
            <w:shd w:val="clear" w:color="auto" w:fill="auto"/>
            <w:vAlign w:val="center"/>
          </w:tcPr>
          <w:p w:rsidR="001327C5" w:rsidRPr="002D61DB" w:rsidRDefault="001327C5" w:rsidP="001327C5">
            <w:pPr>
              <w:ind w:right="-2"/>
              <w:jc w:val="center"/>
            </w:pPr>
            <w:r w:rsidRPr="00033D4E">
              <w:t>x</w:t>
            </w:r>
          </w:p>
        </w:tc>
        <w:tc>
          <w:tcPr>
            <w:tcW w:w="820" w:type="dxa"/>
            <w:shd w:val="clear" w:color="auto" w:fill="auto"/>
            <w:vAlign w:val="center"/>
          </w:tcPr>
          <w:p w:rsidR="001327C5" w:rsidRDefault="001327C5" w:rsidP="001327C5">
            <w:pPr>
              <w:jc w:val="center"/>
            </w:pPr>
            <w:r w:rsidRPr="00033D4E">
              <w:t>x</w:t>
            </w:r>
          </w:p>
        </w:tc>
        <w:tc>
          <w:tcPr>
            <w:tcW w:w="954" w:type="dxa"/>
            <w:shd w:val="clear" w:color="auto" w:fill="auto"/>
            <w:vAlign w:val="center"/>
          </w:tcPr>
          <w:p w:rsidR="001327C5" w:rsidRDefault="001327C5" w:rsidP="001327C5">
            <w:pPr>
              <w:jc w:val="center"/>
            </w:pPr>
            <w:r w:rsidRPr="00033D4E">
              <w:t>x</w:t>
            </w:r>
          </w:p>
        </w:tc>
        <w:tc>
          <w:tcPr>
            <w:tcW w:w="1344" w:type="dxa"/>
            <w:shd w:val="clear" w:color="auto" w:fill="auto"/>
            <w:vAlign w:val="center"/>
          </w:tcPr>
          <w:p w:rsidR="001327C5" w:rsidRDefault="001327C5" w:rsidP="001327C5">
            <w:pPr>
              <w:jc w:val="center"/>
            </w:pPr>
            <w:r>
              <w:t>176,9</w:t>
            </w:r>
          </w:p>
        </w:tc>
        <w:tc>
          <w:tcPr>
            <w:tcW w:w="1620" w:type="dxa"/>
            <w:shd w:val="clear" w:color="auto" w:fill="auto"/>
            <w:vAlign w:val="center"/>
          </w:tcPr>
          <w:p w:rsidR="001327C5" w:rsidRDefault="001327C5" w:rsidP="001327C5">
            <w:pPr>
              <w:jc w:val="center"/>
            </w:pPr>
            <w:r w:rsidRPr="00033D4E">
              <w:t>x</w:t>
            </w:r>
          </w:p>
        </w:tc>
        <w:tc>
          <w:tcPr>
            <w:tcW w:w="932" w:type="dxa"/>
            <w:shd w:val="clear" w:color="auto" w:fill="auto"/>
            <w:vAlign w:val="center"/>
          </w:tcPr>
          <w:p w:rsidR="001327C5" w:rsidRDefault="001327C5" w:rsidP="001327C5">
            <w:pPr>
              <w:jc w:val="center"/>
            </w:pPr>
            <w:r w:rsidRPr="00033D4E">
              <w:t>x</w:t>
            </w:r>
          </w:p>
        </w:tc>
      </w:tr>
      <w:tr w:rsidR="001327C5" w:rsidRPr="002D61DB" w:rsidTr="001327C5">
        <w:trPr>
          <w:trHeight w:val="848"/>
        </w:trPr>
        <w:tc>
          <w:tcPr>
            <w:tcW w:w="2020" w:type="dxa"/>
            <w:vMerge/>
            <w:shd w:val="clear" w:color="auto" w:fill="auto"/>
            <w:vAlign w:val="center"/>
          </w:tcPr>
          <w:p w:rsidR="001327C5" w:rsidRPr="004F0CF8" w:rsidRDefault="001327C5" w:rsidP="001327C5">
            <w:pPr>
              <w:ind w:right="-2"/>
              <w:jc w:val="center"/>
              <w:rPr>
                <w:sz w:val="28"/>
                <w:szCs w:val="28"/>
              </w:rPr>
            </w:pPr>
          </w:p>
        </w:tc>
        <w:tc>
          <w:tcPr>
            <w:tcW w:w="708" w:type="dxa"/>
            <w:shd w:val="clear" w:color="auto" w:fill="auto"/>
            <w:vAlign w:val="center"/>
          </w:tcPr>
          <w:p w:rsidR="001327C5" w:rsidRPr="002D61DB" w:rsidRDefault="001327C5" w:rsidP="001327C5">
            <w:pPr>
              <w:ind w:right="-2"/>
              <w:jc w:val="center"/>
            </w:pPr>
            <w:r w:rsidRPr="002D61DB">
              <w:t>20</w:t>
            </w:r>
            <w:r>
              <w:t>20</w:t>
            </w:r>
          </w:p>
        </w:tc>
        <w:tc>
          <w:tcPr>
            <w:tcW w:w="1134" w:type="dxa"/>
            <w:shd w:val="clear" w:color="auto" w:fill="auto"/>
            <w:vAlign w:val="center"/>
          </w:tcPr>
          <w:p w:rsidR="001327C5" w:rsidRDefault="001327C5" w:rsidP="001327C5">
            <w:pPr>
              <w:jc w:val="center"/>
            </w:pPr>
            <w:r w:rsidRPr="00033D4E">
              <w:t>x</w:t>
            </w:r>
          </w:p>
        </w:tc>
        <w:tc>
          <w:tcPr>
            <w:tcW w:w="993" w:type="dxa"/>
            <w:shd w:val="clear" w:color="auto" w:fill="auto"/>
            <w:vAlign w:val="center"/>
          </w:tcPr>
          <w:p w:rsidR="001327C5" w:rsidRPr="00EC18BB" w:rsidRDefault="001327C5" w:rsidP="001327C5">
            <w:pPr>
              <w:ind w:right="-2"/>
              <w:jc w:val="center"/>
            </w:pPr>
            <w:r w:rsidRPr="00EC18BB">
              <w:t>1</w:t>
            </w:r>
            <w:r>
              <w:t>,00</w:t>
            </w:r>
          </w:p>
        </w:tc>
        <w:tc>
          <w:tcPr>
            <w:tcW w:w="820" w:type="dxa"/>
            <w:shd w:val="clear" w:color="auto" w:fill="auto"/>
            <w:vAlign w:val="center"/>
          </w:tcPr>
          <w:p w:rsidR="001327C5" w:rsidRDefault="001327C5" w:rsidP="001327C5">
            <w:pPr>
              <w:jc w:val="center"/>
            </w:pPr>
            <w:r w:rsidRPr="00033D4E">
              <w:t>x</w:t>
            </w:r>
          </w:p>
        </w:tc>
        <w:tc>
          <w:tcPr>
            <w:tcW w:w="954" w:type="dxa"/>
            <w:shd w:val="clear" w:color="auto" w:fill="auto"/>
            <w:vAlign w:val="center"/>
          </w:tcPr>
          <w:p w:rsidR="001327C5" w:rsidRDefault="001327C5" w:rsidP="001327C5">
            <w:pPr>
              <w:jc w:val="center"/>
            </w:pPr>
            <w:r w:rsidRPr="00033D4E">
              <w:t>x</w:t>
            </w:r>
          </w:p>
        </w:tc>
        <w:tc>
          <w:tcPr>
            <w:tcW w:w="1344" w:type="dxa"/>
            <w:shd w:val="clear" w:color="auto" w:fill="auto"/>
            <w:vAlign w:val="center"/>
          </w:tcPr>
          <w:p w:rsidR="001327C5" w:rsidRDefault="001327C5" w:rsidP="001327C5">
            <w:pPr>
              <w:jc w:val="center"/>
            </w:pPr>
            <w:r w:rsidRPr="00FC0B96">
              <w:t>x</w:t>
            </w:r>
          </w:p>
        </w:tc>
        <w:tc>
          <w:tcPr>
            <w:tcW w:w="1620" w:type="dxa"/>
            <w:shd w:val="clear" w:color="auto" w:fill="auto"/>
            <w:vAlign w:val="center"/>
          </w:tcPr>
          <w:p w:rsidR="001327C5" w:rsidRDefault="001327C5" w:rsidP="001327C5">
            <w:pPr>
              <w:jc w:val="center"/>
            </w:pPr>
            <w:r w:rsidRPr="00033D4E">
              <w:t>x</w:t>
            </w:r>
          </w:p>
        </w:tc>
        <w:tc>
          <w:tcPr>
            <w:tcW w:w="932" w:type="dxa"/>
            <w:shd w:val="clear" w:color="auto" w:fill="auto"/>
            <w:vAlign w:val="center"/>
          </w:tcPr>
          <w:p w:rsidR="001327C5" w:rsidRDefault="001327C5" w:rsidP="001327C5">
            <w:pPr>
              <w:jc w:val="center"/>
            </w:pPr>
            <w:r w:rsidRPr="00033D4E">
              <w:t>x</w:t>
            </w:r>
          </w:p>
        </w:tc>
      </w:tr>
      <w:tr w:rsidR="001327C5" w:rsidRPr="002D61DB" w:rsidTr="001327C5">
        <w:trPr>
          <w:trHeight w:val="848"/>
        </w:trPr>
        <w:tc>
          <w:tcPr>
            <w:tcW w:w="2020" w:type="dxa"/>
            <w:vMerge/>
            <w:shd w:val="clear" w:color="auto" w:fill="auto"/>
            <w:vAlign w:val="center"/>
          </w:tcPr>
          <w:p w:rsidR="001327C5" w:rsidRPr="004F0CF8" w:rsidRDefault="001327C5" w:rsidP="001327C5">
            <w:pPr>
              <w:ind w:right="-2"/>
              <w:jc w:val="center"/>
              <w:rPr>
                <w:sz w:val="28"/>
                <w:szCs w:val="28"/>
              </w:rPr>
            </w:pPr>
          </w:p>
        </w:tc>
        <w:tc>
          <w:tcPr>
            <w:tcW w:w="708" w:type="dxa"/>
            <w:shd w:val="clear" w:color="auto" w:fill="auto"/>
            <w:vAlign w:val="center"/>
          </w:tcPr>
          <w:p w:rsidR="001327C5" w:rsidRPr="002D61DB" w:rsidRDefault="001327C5" w:rsidP="001327C5">
            <w:pPr>
              <w:ind w:right="-2"/>
              <w:jc w:val="center"/>
            </w:pPr>
            <w:r w:rsidRPr="002D61DB">
              <w:t>20</w:t>
            </w:r>
            <w:r>
              <w:t>21</w:t>
            </w:r>
          </w:p>
        </w:tc>
        <w:tc>
          <w:tcPr>
            <w:tcW w:w="1134" w:type="dxa"/>
            <w:shd w:val="clear" w:color="auto" w:fill="auto"/>
            <w:vAlign w:val="center"/>
          </w:tcPr>
          <w:p w:rsidR="001327C5" w:rsidRDefault="001327C5" w:rsidP="001327C5">
            <w:pPr>
              <w:jc w:val="center"/>
            </w:pPr>
            <w:r w:rsidRPr="00033D4E">
              <w:t>x</w:t>
            </w:r>
          </w:p>
        </w:tc>
        <w:tc>
          <w:tcPr>
            <w:tcW w:w="993" w:type="dxa"/>
            <w:shd w:val="clear" w:color="auto" w:fill="auto"/>
            <w:vAlign w:val="center"/>
          </w:tcPr>
          <w:p w:rsidR="001327C5" w:rsidRPr="00EC18BB" w:rsidRDefault="001327C5" w:rsidP="001327C5">
            <w:pPr>
              <w:ind w:right="-2"/>
              <w:jc w:val="center"/>
            </w:pPr>
            <w:r w:rsidRPr="00EC18BB">
              <w:t>1</w:t>
            </w:r>
            <w:r>
              <w:t>,00</w:t>
            </w:r>
          </w:p>
        </w:tc>
        <w:tc>
          <w:tcPr>
            <w:tcW w:w="820" w:type="dxa"/>
            <w:shd w:val="clear" w:color="auto" w:fill="auto"/>
            <w:vAlign w:val="center"/>
          </w:tcPr>
          <w:p w:rsidR="001327C5" w:rsidRDefault="001327C5" w:rsidP="001327C5">
            <w:pPr>
              <w:jc w:val="center"/>
            </w:pPr>
            <w:r w:rsidRPr="00033D4E">
              <w:t>x</w:t>
            </w:r>
          </w:p>
        </w:tc>
        <w:tc>
          <w:tcPr>
            <w:tcW w:w="954" w:type="dxa"/>
            <w:shd w:val="clear" w:color="auto" w:fill="auto"/>
            <w:vAlign w:val="center"/>
          </w:tcPr>
          <w:p w:rsidR="001327C5" w:rsidRDefault="001327C5" w:rsidP="001327C5">
            <w:pPr>
              <w:jc w:val="center"/>
            </w:pPr>
            <w:r w:rsidRPr="00033D4E">
              <w:t>x</w:t>
            </w:r>
          </w:p>
        </w:tc>
        <w:tc>
          <w:tcPr>
            <w:tcW w:w="1344" w:type="dxa"/>
            <w:shd w:val="clear" w:color="auto" w:fill="auto"/>
            <w:vAlign w:val="center"/>
          </w:tcPr>
          <w:p w:rsidR="001327C5" w:rsidRDefault="001327C5" w:rsidP="001327C5">
            <w:pPr>
              <w:jc w:val="center"/>
            </w:pPr>
            <w:r w:rsidRPr="00FC0B96">
              <w:t>x</w:t>
            </w:r>
          </w:p>
        </w:tc>
        <w:tc>
          <w:tcPr>
            <w:tcW w:w="1620" w:type="dxa"/>
            <w:shd w:val="clear" w:color="auto" w:fill="auto"/>
            <w:vAlign w:val="center"/>
          </w:tcPr>
          <w:p w:rsidR="001327C5" w:rsidRDefault="001327C5" w:rsidP="001327C5">
            <w:pPr>
              <w:jc w:val="center"/>
            </w:pPr>
            <w:r w:rsidRPr="00033D4E">
              <w:t>x</w:t>
            </w:r>
          </w:p>
        </w:tc>
        <w:tc>
          <w:tcPr>
            <w:tcW w:w="932" w:type="dxa"/>
            <w:shd w:val="clear" w:color="auto" w:fill="auto"/>
            <w:vAlign w:val="center"/>
          </w:tcPr>
          <w:p w:rsidR="001327C5" w:rsidRDefault="001327C5" w:rsidP="001327C5">
            <w:pPr>
              <w:jc w:val="center"/>
            </w:pPr>
            <w:r w:rsidRPr="00033D4E">
              <w:t>x</w:t>
            </w:r>
          </w:p>
        </w:tc>
      </w:tr>
      <w:tr w:rsidR="001327C5" w:rsidRPr="002D61DB" w:rsidTr="001327C5">
        <w:trPr>
          <w:trHeight w:val="848"/>
        </w:trPr>
        <w:tc>
          <w:tcPr>
            <w:tcW w:w="2020" w:type="dxa"/>
            <w:vMerge/>
            <w:shd w:val="clear" w:color="auto" w:fill="auto"/>
            <w:vAlign w:val="center"/>
          </w:tcPr>
          <w:p w:rsidR="001327C5" w:rsidRPr="004F0CF8" w:rsidRDefault="001327C5" w:rsidP="001327C5">
            <w:pPr>
              <w:ind w:right="-2"/>
              <w:jc w:val="center"/>
              <w:rPr>
                <w:sz w:val="28"/>
                <w:szCs w:val="28"/>
              </w:rPr>
            </w:pPr>
          </w:p>
        </w:tc>
        <w:tc>
          <w:tcPr>
            <w:tcW w:w="708" w:type="dxa"/>
            <w:shd w:val="clear" w:color="auto" w:fill="auto"/>
            <w:vAlign w:val="center"/>
          </w:tcPr>
          <w:p w:rsidR="001327C5" w:rsidRPr="002D61DB" w:rsidRDefault="001327C5" w:rsidP="001327C5">
            <w:pPr>
              <w:ind w:right="-2"/>
              <w:jc w:val="center"/>
            </w:pPr>
            <w:r>
              <w:t>2022</w:t>
            </w:r>
          </w:p>
        </w:tc>
        <w:tc>
          <w:tcPr>
            <w:tcW w:w="1134" w:type="dxa"/>
            <w:shd w:val="clear" w:color="auto" w:fill="auto"/>
            <w:vAlign w:val="center"/>
          </w:tcPr>
          <w:p w:rsidR="001327C5" w:rsidRDefault="001327C5" w:rsidP="001327C5">
            <w:pPr>
              <w:jc w:val="center"/>
            </w:pPr>
            <w:r w:rsidRPr="00261E41">
              <w:t>x</w:t>
            </w:r>
          </w:p>
        </w:tc>
        <w:tc>
          <w:tcPr>
            <w:tcW w:w="993" w:type="dxa"/>
            <w:shd w:val="clear" w:color="auto" w:fill="auto"/>
            <w:vAlign w:val="center"/>
          </w:tcPr>
          <w:p w:rsidR="001327C5" w:rsidRDefault="001327C5" w:rsidP="001327C5">
            <w:pPr>
              <w:jc w:val="center"/>
            </w:pPr>
            <w:r w:rsidRPr="0015560F">
              <w:t>1,00</w:t>
            </w:r>
          </w:p>
        </w:tc>
        <w:tc>
          <w:tcPr>
            <w:tcW w:w="820" w:type="dxa"/>
            <w:shd w:val="clear" w:color="auto" w:fill="auto"/>
            <w:vAlign w:val="center"/>
          </w:tcPr>
          <w:p w:rsidR="001327C5" w:rsidRPr="006E0B1A" w:rsidRDefault="001327C5" w:rsidP="001327C5">
            <w:pPr>
              <w:jc w:val="center"/>
            </w:pPr>
            <w:r w:rsidRPr="006E0B1A">
              <w:t>x</w:t>
            </w:r>
          </w:p>
        </w:tc>
        <w:tc>
          <w:tcPr>
            <w:tcW w:w="954" w:type="dxa"/>
            <w:shd w:val="clear" w:color="auto" w:fill="auto"/>
            <w:vAlign w:val="center"/>
          </w:tcPr>
          <w:p w:rsidR="001327C5" w:rsidRPr="006E0B1A" w:rsidRDefault="001327C5" w:rsidP="001327C5">
            <w:pPr>
              <w:jc w:val="center"/>
            </w:pPr>
            <w:r w:rsidRPr="006E0B1A">
              <w:t>x</w:t>
            </w:r>
          </w:p>
        </w:tc>
        <w:tc>
          <w:tcPr>
            <w:tcW w:w="1344" w:type="dxa"/>
            <w:shd w:val="clear" w:color="auto" w:fill="auto"/>
            <w:vAlign w:val="center"/>
          </w:tcPr>
          <w:p w:rsidR="001327C5" w:rsidRPr="006E0B1A" w:rsidRDefault="001327C5" w:rsidP="001327C5">
            <w:pPr>
              <w:jc w:val="center"/>
            </w:pPr>
            <w:r w:rsidRPr="006E0B1A">
              <w:t>x</w:t>
            </w:r>
          </w:p>
        </w:tc>
        <w:tc>
          <w:tcPr>
            <w:tcW w:w="1620" w:type="dxa"/>
            <w:shd w:val="clear" w:color="auto" w:fill="auto"/>
            <w:vAlign w:val="center"/>
          </w:tcPr>
          <w:p w:rsidR="001327C5" w:rsidRPr="006E0B1A" w:rsidRDefault="001327C5" w:rsidP="001327C5">
            <w:pPr>
              <w:jc w:val="center"/>
            </w:pPr>
            <w:r w:rsidRPr="006E0B1A">
              <w:t>x</w:t>
            </w:r>
          </w:p>
        </w:tc>
        <w:tc>
          <w:tcPr>
            <w:tcW w:w="932" w:type="dxa"/>
            <w:shd w:val="clear" w:color="auto" w:fill="auto"/>
            <w:vAlign w:val="center"/>
          </w:tcPr>
          <w:p w:rsidR="001327C5" w:rsidRDefault="001327C5" w:rsidP="001327C5">
            <w:pPr>
              <w:jc w:val="center"/>
            </w:pPr>
            <w:r w:rsidRPr="006E0B1A">
              <w:t>x</w:t>
            </w:r>
          </w:p>
        </w:tc>
      </w:tr>
      <w:tr w:rsidR="001327C5" w:rsidRPr="002D61DB" w:rsidTr="001327C5">
        <w:trPr>
          <w:trHeight w:val="848"/>
        </w:trPr>
        <w:tc>
          <w:tcPr>
            <w:tcW w:w="2020" w:type="dxa"/>
            <w:vMerge/>
            <w:shd w:val="clear" w:color="auto" w:fill="auto"/>
            <w:vAlign w:val="center"/>
          </w:tcPr>
          <w:p w:rsidR="001327C5" w:rsidRPr="004F0CF8" w:rsidRDefault="001327C5" w:rsidP="001327C5">
            <w:pPr>
              <w:ind w:right="-2"/>
              <w:jc w:val="center"/>
              <w:rPr>
                <w:sz w:val="28"/>
                <w:szCs w:val="28"/>
              </w:rPr>
            </w:pPr>
          </w:p>
        </w:tc>
        <w:tc>
          <w:tcPr>
            <w:tcW w:w="708" w:type="dxa"/>
            <w:shd w:val="clear" w:color="auto" w:fill="auto"/>
            <w:vAlign w:val="center"/>
          </w:tcPr>
          <w:p w:rsidR="001327C5" w:rsidRPr="002D61DB" w:rsidRDefault="001327C5" w:rsidP="001327C5">
            <w:pPr>
              <w:ind w:right="-2"/>
              <w:jc w:val="center"/>
            </w:pPr>
            <w:r>
              <w:t>2023</w:t>
            </w:r>
          </w:p>
        </w:tc>
        <w:tc>
          <w:tcPr>
            <w:tcW w:w="1134" w:type="dxa"/>
            <w:shd w:val="clear" w:color="auto" w:fill="auto"/>
            <w:vAlign w:val="center"/>
          </w:tcPr>
          <w:p w:rsidR="001327C5" w:rsidRDefault="001327C5" w:rsidP="001327C5">
            <w:pPr>
              <w:jc w:val="center"/>
            </w:pPr>
            <w:r w:rsidRPr="00261E41">
              <w:t>x</w:t>
            </w:r>
          </w:p>
        </w:tc>
        <w:tc>
          <w:tcPr>
            <w:tcW w:w="993" w:type="dxa"/>
            <w:shd w:val="clear" w:color="auto" w:fill="auto"/>
            <w:vAlign w:val="center"/>
          </w:tcPr>
          <w:p w:rsidR="001327C5" w:rsidRDefault="001327C5" w:rsidP="001327C5">
            <w:pPr>
              <w:jc w:val="center"/>
            </w:pPr>
            <w:r w:rsidRPr="0015560F">
              <w:t>1,00</w:t>
            </w:r>
          </w:p>
        </w:tc>
        <w:tc>
          <w:tcPr>
            <w:tcW w:w="820" w:type="dxa"/>
            <w:shd w:val="clear" w:color="auto" w:fill="auto"/>
            <w:vAlign w:val="center"/>
          </w:tcPr>
          <w:p w:rsidR="001327C5" w:rsidRPr="00104073" w:rsidRDefault="001327C5" w:rsidP="001327C5">
            <w:pPr>
              <w:jc w:val="center"/>
            </w:pPr>
            <w:r w:rsidRPr="00104073">
              <w:t>x</w:t>
            </w:r>
          </w:p>
        </w:tc>
        <w:tc>
          <w:tcPr>
            <w:tcW w:w="954" w:type="dxa"/>
            <w:shd w:val="clear" w:color="auto" w:fill="auto"/>
            <w:vAlign w:val="center"/>
          </w:tcPr>
          <w:p w:rsidR="001327C5" w:rsidRPr="00104073" w:rsidRDefault="001327C5" w:rsidP="001327C5">
            <w:pPr>
              <w:jc w:val="center"/>
            </w:pPr>
            <w:r w:rsidRPr="00104073">
              <w:t>x</w:t>
            </w:r>
          </w:p>
        </w:tc>
        <w:tc>
          <w:tcPr>
            <w:tcW w:w="1344" w:type="dxa"/>
            <w:shd w:val="clear" w:color="auto" w:fill="auto"/>
            <w:vAlign w:val="center"/>
          </w:tcPr>
          <w:p w:rsidR="001327C5" w:rsidRPr="00104073" w:rsidRDefault="001327C5" w:rsidP="001327C5">
            <w:pPr>
              <w:jc w:val="center"/>
            </w:pPr>
            <w:r w:rsidRPr="00104073">
              <w:t>x</w:t>
            </w:r>
          </w:p>
        </w:tc>
        <w:tc>
          <w:tcPr>
            <w:tcW w:w="1620" w:type="dxa"/>
            <w:shd w:val="clear" w:color="auto" w:fill="auto"/>
            <w:vAlign w:val="center"/>
          </w:tcPr>
          <w:p w:rsidR="001327C5" w:rsidRPr="00104073" w:rsidRDefault="001327C5" w:rsidP="001327C5">
            <w:pPr>
              <w:jc w:val="center"/>
            </w:pPr>
            <w:r w:rsidRPr="00104073">
              <w:t>x</w:t>
            </w:r>
          </w:p>
        </w:tc>
        <w:tc>
          <w:tcPr>
            <w:tcW w:w="932" w:type="dxa"/>
            <w:shd w:val="clear" w:color="auto" w:fill="auto"/>
            <w:vAlign w:val="center"/>
          </w:tcPr>
          <w:p w:rsidR="001327C5" w:rsidRDefault="001327C5" w:rsidP="001327C5">
            <w:pPr>
              <w:jc w:val="center"/>
            </w:pPr>
            <w:r w:rsidRPr="00104073">
              <w:t>x</w:t>
            </w:r>
          </w:p>
        </w:tc>
      </w:tr>
    </w:tbl>
    <w:p w:rsidR="001327C5" w:rsidRPr="0042696F" w:rsidRDefault="001327C5" w:rsidP="001327C5">
      <w:pPr>
        <w:ind w:right="-711"/>
        <w:rPr>
          <w:b/>
          <w:bCs/>
          <w:color w:val="000000"/>
          <w:kern w:val="32"/>
          <w:sz w:val="28"/>
          <w:szCs w:val="28"/>
        </w:rPr>
      </w:pPr>
    </w:p>
    <w:p w:rsidR="001327C5" w:rsidRDefault="001327C5" w:rsidP="001327C5">
      <w:pPr>
        <w:tabs>
          <w:tab w:val="left" w:pos="567"/>
          <w:tab w:val="left" w:pos="851"/>
        </w:tabs>
        <w:ind w:firstLine="426"/>
        <w:jc w:val="both"/>
        <w:rPr>
          <w:color w:val="000000"/>
          <w:sz w:val="28"/>
          <w:szCs w:val="28"/>
        </w:rPr>
        <w:sectPr w:rsidR="001327C5" w:rsidSect="001327C5">
          <w:headerReference w:type="even" r:id="rId25"/>
          <w:headerReference w:type="default" r:id="rId26"/>
          <w:footerReference w:type="even" r:id="rId27"/>
          <w:footerReference w:type="default" r:id="rId28"/>
          <w:headerReference w:type="first" r:id="rId29"/>
          <w:pgSz w:w="11906" w:h="16838" w:code="9"/>
          <w:pgMar w:top="142" w:right="709" w:bottom="0" w:left="851" w:header="680" w:footer="709" w:gutter="0"/>
          <w:cols w:space="708"/>
          <w:titlePg/>
          <w:docGrid w:linePitch="360"/>
        </w:sect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1327C5" w:rsidRDefault="001327C5" w:rsidP="001327C5">
      <w:pPr>
        <w:ind w:left="2055" w:right="-847"/>
        <w:jc w:val="center"/>
        <w:rPr>
          <w:sz w:val="28"/>
          <w:szCs w:val="28"/>
        </w:rPr>
      </w:pPr>
      <w:r>
        <w:rPr>
          <w:sz w:val="28"/>
          <w:szCs w:val="28"/>
        </w:rPr>
        <w:lastRenderedPageBreak/>
        <w:t xml:space="preserve">          </w:t>
      </w:r>
    </w:p>
    <w:p w:rsidR="001327C5" w:rsidRDefault="001327C5" w:rsidP="001327C5">
      <w:pPr>
        <w:ind w:left="2055" w:right="-847"/>
        <w:jc w:val="center"/>
        <w:rPr>
          <w:sz w:val="28"/>
          <w:szCs w:val="28"/>
        </w:rPr>
      </w:pPr>
      <w:r w:rsidRPr="00133155">
        <w:rPr>
          <w:sz w:val="28"/>
          <w:szCs w:val="28"/>
        </w:rPr>
        <w:t xml:space="preserve"> </w:t>
      </w:r>
    </w:p>
    <w:tbl>
      <w:tblPr>
        <w:tblW w:w="10588" w:type="dxa"/>
        <w:tblInd w:w="-638" w:type="dxa"/>
        <w:tblLook w:val="04A0" w:firstRow="1" w:lastRow="0" w:firstColumn="1" w:lastColumn="0" w:noHBand="0" w:noVBand="1"/>
      </w:tblPr>
      <w:tblGrid>
        <w:gridCol w:w="10588"/>
      </w:tblGrid>
      <w:tr w:rsidR="001327C5" w:rsidRPr="00E260D2" w:rsidTr="001327C5">
        <w:trPr>
          <w:trHeight w:val="1319"/>
        </w:trPr>
        <w:tc>
          <w:tcPr>
            <w:tcW w:w="10588" w:type="dxa"/>
            <w:tcBorders>
              <w:top w:val="nil"/>
              <w:left w:val="nil"/>
              <w:bottom w:val="nil"/>
              <w:right w:val="nil"/>
            </w:tcBorders>
            <w:shd w:val="clear" w:color="auto" w:fill="auto"/>
            <w:vAlign w:val="bottom"/>
          </w:tcPr>
          <w:p w:rsidR="001327C5" w:rsidRDefault="001327C5" w:rsidP="001327C5">
            <w:pPr>
              <w:ind w:left="794"/>
              <w:jc w:val="center"/>
              <w:rPr>
                <w:b/>
                <w:bCs/>
                <w:sz w:val="28"/>
                <w:szCs w:val="28"/>
              </w:rPr>
            </w:pPr>
          </w:p>
          <w:p w:rsidR="001327C5" w:rsidRPr="00EE5BB3" w:rsidRDefault="001327C5" w:rsidP="001327C5">
            <w:pPr>
              <w:ind w:left="794"/>
              <w:jc w:val="center"/>
              <w:rPr>
                <w:b/>
                <w:bCs/>
                <w:sz w:val="28"/>
                <w:szCs w:val="28"/>
              </w:rPr>
            </w:pPr>
            <w:r w:rsidRPr="00EE5BB3">
              <w:rPr>
                <w:b/>
                <w:bCs/>
                <w:sz w:val="28"/>
                <w:szCs w:val="28"/>
              </w:rPr>
              <w:t xml:space="preserve">Долгосрочные тарифы </w:t>
            </w:r>
            <w:r w:rsidRPr="00341C57">
              <w:rPr>
                <w:b/>
                <w:bCs/>
                <w:color w:val="000000"/>
                <w:kern w:val="32"/>
                <w:sz w:val="28"/>
                <w:szCs w:val="28"/>
              </w:rPr>
              <w:t>ООО ХК «СДС-Энерго»</w:t>
            </w:r>
            <w:r>
              <w:rPr>
                <w:b/>
                <w:bCs/>
                <w:color w:val="000000"/>
                <w:kern w:val="32"/>
                <w:sz w:val="28"/>
                <w:szCs w:val="28"/>
              </w:rPr>
              <w:t xml:space="preserve"> </w:t>
            </w:r>
            <w:r w:rsidRPr="00EE5BB3">
              <w:rPr>
                <w:b/>
                <w:bCs/>
                <w:sz w:val="28"/>
                <w:szCs w:val="28"/>
              </w:rPr>
              <w:t>на теплоноситель, реализуемый на потребительском рынке</w:t>
            </w:r>
            <w:r>
              <w:rPr>
                <w:b/>
                <w:bCs/>
                <w:sz w:val="28"/>
                <w:szCs w:val="28"/>
              </w:rPr>
              <w:t xml:space="preserve"> </w:t>
            </w:r>
            <w:r w:rsidRPr="00341C57">
              <w:rPr>
                <w:b/>
                <w:bCs/>
                <w:sz w:val="28"/>
                <w:szCs w:val="28"/>
              </w:rPr>
              <w:t>г. Междуреченска</w:t>
            </w:r>
            <w:r>
              <w:rPr>
                <w:b/>
                <w:bCs/>
                <w:sz w:val="28"/>
                <w:szCs w:val="28"/>
              </w:rPr>
              <w:t>,</w:t>
            </w:r>
            <w:r>
              <w:rPr>
                <w:b/>
                <w:bCs/>
                <w:sz w:val="28"/>
                <w:szCs w:val="28"/>
              </w:rPr>
              <w:br/>
              <w:t xml:space="preserve">на период </w:t>
            </w:r>
            <w:r w:rsidRPr="00EE5BB3">
              <w:rPr>
                <w:b/>
                <w:bCs/>
                <w:sz w:val="28"/>
                <w:szCs w:val="28"/>
              </w:rPr>
              <w:t>с 01.01.201</w:t>
            </w:r>
            <w:r>
              <w:rPr>
                <w:b/>
                <w:bCs/>
                <w:sz w:val="28"/>
                <w:szCs w:val="28"/>
              </w:rPr>
              <w:t>9</w:t>
            </w:r>
            <w:r w:rsidRPr="00EE5BB3">
              <w:rPr>
                <w:b/>
                <w:bCs/>
                <w:sz w:val="28"/>
                <w:szCs w:val="28"/>
              </w:rPr>
              <w:t xml:space="preserve"> по 31.12.20</w:t>
            </w:r>
            <w:r>
              <w:rPr>
                <w:b/>
                <w:bCs/>
                <w:sz w:val="28"/>
                <w:szCs w:val="28"/>
              </w:rPr>
              <w:t>23</w:t>
            </w:r>
          </w:p>
          <w:tbl>
            <w:tblPr>
              <w:tblpPr w:leftFromText="180" w:rightFromText="180" w:vertAnchor="text" w:horzAnchor="margin" w:tblpXSpec="right" w:tblpY="206"/>
              <w:tblOverlap w:val="never"/>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2"/>
              <w:gridCol w:w="1991"/>
              <w:gridCol w:w="1832"/>
              <w:gridCol w:w="1549"/>
              <w:gridCol w:w="1542"/>
            </w:tblGrid>
            <w:tr w:rsidR="001327C5" w:rsidRPr="008C5504" w:rsidTr="001327C5">
              <w:tc>
                <w:tcPr>
                  <w:tcW w:w="2832" w:type="dxa"/>
                  <w:vMerge w:val="restart"/>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 xml:space="preserve">Наименование </w:t>
                  </w:r>
                  <w:r>
                    <w:rPr>
                      <w:color w:val="000000"/>
                      <w:sz w:val="22"/>
                      <w:szCs w:val="22"/>
                    </w:rPr>
                    <w:t>р</w:t>
                  </w:r>
                  <w:r w:rsidRPr="008C5504">
                    <w:rPr>
                      <w:color w:val="000000"/>
                      <w:sz w:val="22"/>
                      <w:szCs w:val="22"/>
                    </w:rPr>
                    <w:t>егулируемой организации</w:t>
                  </w:r>
                </w:p>
              </w:tc>
              <w:tc>
                <w:tcPr>
                  <w:tcW w:w="1991" w:type="dxa"/>
                  <w:vMerge w:val="restart"/>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Вид тарифа</w:t>
                  </w:r>
                </w:p>
              </w:tc>
              <w:tc>
                <w:tcPr>
                  <w:tcW w:w="1832" w:type="dxa"/>
                  <w:vMerge w:val="restart"/>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Период</w:t>
                  </w:r>
                </w:p>
              </w:tc>
              <w:tc>
                <w:tcPr>
                  <w:tcW w:w="3091" w:type="dxa"/>
                  <w:gridSpan w:val="2"/>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Вид теплоносителя</w:t>
                  </w:r>
                </w:p>
              </w:tc>
            </w:tr>
            <w:tr w:rsidR="001327C5" w:rsidRPr="008C5504" w:rsidTr="001327C5">
              <w:trPr>
                <w:trHeight w:val="445"/>
              </w:trPr>
              <w:tc>
                <w:tcPr>
                  <w:tcW w:w="2832" w:type="dxa"/>
                  <w:vMerge/>
                  <w:shd w:val="clear" w:color="auto" w:fill="auto"/>
                  <w:vAlign w:val="center"/>
                </w:tcPr>
                <w:p w:rsidR="001327C5" w:rsidRPr="008C5504" w:rsidRDefault="001327C5" w:rsidP="001327C5">
                  <w:pPr>
                    <w:ind w:right="-2"/>
                    <w:jc w:val="center"/>
                    <w:rPr>
                      <w:color w:val="000000"/>
                      <w:sz w:val="22"/>
                      <w:szCs w:val="22"/>
                    </w:rPr>
                  </w:pPr>
                </w:p>
              </w:tc>
              <w:tc>
                <w:tcPr>
                  <w:tcW w:w="1991" w:type="dxa"/>
                  <w:vMerge/>
                  <w:shd w:val="clear" w:color="auto" w:fill="auto"/>
                  <w:vAlign w:val="center"/>
                </w:tcPr>
                <w:p w:rsidR="001327C5" w:rsidRPr="008C5504" w:rsidRDefault="001327C5" w:rsidP="001327C5">
                  <w:pPr>
                    <w:ind w:right="-2"/>
                    <w:jc w:val="center"/>
                    <w:rPr>
                      <w:color w:val="000000"/>
                      <w:sz w:val="22"/>
                      <w:szCs w:val="22"/>
                    </w:rPr>
                  </w:pPr>
                </w:p>
              </w:tc>
              <w:tc>
                <w:tcPr>
                  <w:tcW w:w="1832" w:type="dxa"/>
                  <w:vMerge/>
                  <w:shd w:val="clear" w:color="auto" w:fill="auto"/>
                  <w:vAlign w:val="center"/>
                </w:tcPr>
                <w:p w:rsidR="001327C5" w:rsidRPr="008C5504" w:rsidRDefault="001327C5" w:rsidP="001327C5">
                  <w:pPr>
                    <w:ind w:right="-2"/>
                    <w:jc w:val="center"/>
                    <w:rPr>
                      <w:color w:val="000000"/>
                      <w:sz w:val="22"/>
                      <w:szCs w:val="22"/>
                    </w:rPr>
                  </w:pPr>
                </w:p>
              </w:tc>
              <w:tc>
                <w:tcPr>
                  <w:tcW w:w="1549" w:type="dxa"/>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вода</w:t>
                  </w:r>
                </w:p>
              </w:tc>
              <w:tc>
                <w:tcPr>
                  <w:tcW w:w="1542" w:type="dxa"/>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пар</w:t>
                  </w:r>
                </w:p>
              </w:tc>
            </w:tr>
            <w:tr w:rsidR="001327C5" w:rsidRPr="008C5504" w:rsidTr="001327C5">
              <w:tc>
                <w:tcPr>
                  <w:tcW w:w="2832" w:type="dxa"/>
                  <w:vMerge w:val="restart"/>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r w:rsidRPr="008C5504">
                    <w:rPr>
                      <w:bCs/>
                      <w:color w:val="000000"/>
                      <w:kern w:val="32"/>
                      <w:sz w:val="22"/>
                      <w:szCs w:val="22"/>
                    </w:rPr>
                    <w:t>ООО ХК «СДС-Энерго»</w:t>
                  </w:r>
                </w:p>
              </w:tc>
              <w:tc>
                <w:tcPr>
                  <w:tcW w:w="6914" w:type="dxa"/>
                  <w:gridSpan w:val="4"/>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r w:rsidRPr="008C5504">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val="restart"/>
                  <w:tcBorders>
                    <w:left w:val="single" w:sz="4" w:space="0" w:color="auto"/>
                  </w:tcBorders>
                  <w:shd w:val="clear" w:color="auto" w:fill="auto"/>
                  <w:vAlign w:val="center"/>
                </w:tcPr>
                <w:p w:rsidR="001327C5" w:rsidRPr="008C5504" w:rsidRDefault="001327C5" w:rsidP="001327C5">
                  <w:pPr>
                    <w:jc w:val="center"/>
                    <w:rPr>
                      <w:sz w:val="22"/>
                      <w:szCs w:val="22"/>
                    </w:rPr>
                  </w:pPr>
                  <w:proofErr w:type="spellStart"/>
                  <w:r w:rsidRPr="008C5504">
                    <w:rPr>
                      <w:sz w:val="22"/>
                      <w:szCs w:val="22"/>
                    </w:rPr>
                    <w:t>Одноставочный</w:t>
                  </w:r>
                  <w:proofErr w:type="spellEnd"/>
                </w:p>
                <w:p w:rsidR="001327C5" w:rsidRPr="008C5504" w:rsidRDefault="001327C5" w:rsidP="001327C5">
                  <w:pPr>
                    <w:ind w:right="-2"/>
                    <w:jc w:val="center"/>
                    <w:rPr>
                      <w:color w:val="000000"/>
                      <w:sz w:val="22"/>
                      <w:szCs w:val="22"/>
                    </w:rPr>
                  </w:pPr>
                  <w:r w:rsidRPr="008C5504">
                    <w:rPr>
                      <w:sz w:val="22"/>
                      <w:szCs w:val="22"/>
                    </w:rPr>
                    <w:t>руб./</w:t>
                  </w:r>
                  <w:r w:rsidRPr="008C5504">
                    <w:rPr>
                      <w:rFonts w:eastAsia="Calibri"/>
                      <w:color w:val="000000"/>
                      <w:sz w:val="22"/>
                      <w:szCs w:val="22"/>
                    </w:rPr>
                    <w:t xml:space="preserve"> </w:t>
                  </w:r>
                  <w:r w:rsidRPr="008C5504">
                    <w:rPr>
                      <w:sz w:val="22"/>
                      <w:szCs w:val="22"/>
                    </w:rPr>
                    <w:t>м</w:t>
                  </w:r>
                  <w:r w:rsidRPr="008C5504">
                    <w:rPr>
                      <w:sz w:val="22"/>
                      <w:szCs w:val="22"/>
                      <w:vertAlign w:val="superscript"/>
                    </w:rPr>
                    <w:t>3</w:t>
                  </w:r>
                </w:p>
              </w:tc>
              <w:tc>
                <w:tcPr>
                  <w:tcW w:w="1832" w:type="dxa"/>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с 01.01.2019</w:t>
                  </w:r>
                </w:p>
              </w:tc>
              <w:tc>
                <w:tcPr>
                  <w:tcW w:w="1549" w:type="dxa"/>
                  <w:shd w:val="clear" w:color="auto" w:fill="auto"/>
                </w:tcPr>
                <w:p w:rsidR="001327C5" w:rsidRPr="008C5504" w:rsidRDefault="001327C5" w:rsidP="001327C5">
                  <w:pPr>
                    <w:jc w:val="center"/>
                    <w:rPr>
                      <w:color w:val="000000"/>
                      <w:sz w:val="22"/>
                      <w:szCs w:val="22"/>
                    </w:rPr>
                  </w:pPr>
                  <w:r>
                    <w:rPr>
                      <w:color w:val="000000"/>
                      <w:sz w:val="22"/>
                      <w:szCs w:val="22"/>
                    </w:rPr>
                    <w:t>17,37</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с 01.07.2019</w:t>
                  </w:r>
                </w:p>
              </w:tc>
              <w:tc>
                <w:tcPr>
                  <w:tcW w:w="1549" w:type="dxa"/>
                  <w:shd w:val="clear" w:color="auto" w:fill="auto"/>
                </w:tcPr>
                <w:p w:rsidR="001327C5" w:rsidRPr="008C5504" w:rsidRDefault="001327C5" w:rsidP="001327C5">
                  <w:pPr>
                    <w:jc w:val="center"/>
                    <w:rPr>
                      <w:sz w:val="22"/>
                      <w:szCs w:val="22"/>
                    </w:rPr>
                  </w:pPr>
                  <w:r w:rsidRPr="008C5504">
                    <w:rPr>
                      <w:sz w:val="22"/>
                      <w:szCs w:val="22"/>
                    </w:rPr>
                    <w:t>1</w:t>
                  </w:r>
                  <w:r>
                    <w:rPr>
                      <w:sz w:val="22"/>
                      <w:szCs w:val="22"/>
                    </w:rPr>
                    <w:t>9</w:t>
                  </w:r>
                  <w:r w:rsidRPr="008C5504">
                    <w:rPr>
                      <w:sz w:val="22"/>
                      <w:szCs w:val="22"/>
                    </w:rPr>
                    <w:t>,</w:t>
                  </w:r>
                  <w:r>
                    <w:rPr>
                      <w:sz w:val="22"/>
                      <w:szCs w:val="22"/>
                    </w:rPr>
                    <w:t>28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с 01.01.2020</w:t>
                  </w:r>
                </w:p>
              </w:tc>
              <w:tc>
                <w:tcPr>
                  <w:tcW w:w="1549" w:type="dxa"/>
                  <w:shd w:val="clear" w:color="auto" w:fill="auto"/>
                </w:tcPr>
                <w:p w:rsidR="001327C5" w:rsidRPr="008C5504" w:rsidRDefault="001327C5" w:rsidP="001327C5">
                  <w:pPr>
                    <w:jc w:val="center"/>
                    <w:rPr>
                      <w:sz w:val="22"/>
                      <w:szCs w:val="22"/>
                    </w:rPr>
                  </w:pPr>
                  <w:r w:rsidRPr="008C5504">
                    <w:rPr>
                      <w:sz w:val="22"/>
                      <w:szCs w:val="22"/>
                    </w:rPr>
                    <w:t>1</w:t>
                  </w:r>
                  <w:r>
                    <w:rPr>
                      <w:sz w:val="22"/>
                      <w:szCs w:val="22"/>
                    </w:rPr>
                    <w:t>9</w:t>
                  </w:r>
                  <w:r w:rsidRPr="008C5504">
                    <w:rPr>
                      <w:sz w:val="22"/>
                      <w:szCs w:val="22"/>
                    </w:rPr>
                    <w:t>,</w:t>
                  </w:r>
                  <w:r>
                    <w:rPr>
                      <w:sz w:val="22"/>
                      <w:szCs w:val="22"/>
                    </w:rPr>
                    <w:t>28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с 01.07.2020</w:t>
                  </w:r>
                </w:p>
              </w:tc>
              <w:tc>
                <w:tcPr>
                  <w:tcW w:w="1549" w:type="dxa"/>
                  <w:shd w:val="clear" w:color="auto" w:fill="auto"/>
                </w:tcPr>
                <w:p w:rsidR="001327C5" w:rsidRPr="008C5504" w:rsidRDefault="001327C5" w:rsidP="001327C5">
                  <w:pPr>
                    <w:jc w:val="center"/>
                    <w:rPr>
                      <w:sz w:val="22"/>
                      <w:szCs w:val="22"/>
                    </w:rPr>
                  </w:pPr>
                  <w:r>
                    <w:rPr>
                      <w:sz w:val="22"/>
                      <w:szCs w:val="22"/>
                    </w:rPr>
                    <w:t>18,90</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с 01.01.2021</w:t>
                  </w:r>
                </w:p>
              </w:tc>
              <w:tc>
                <w:tcPr>
                  <w:tcW w:w="1549" w:type="dxa"/>
                  <w:shd w:val="clear" w:color="auto" w:fill="auto"/>
                </w:tcPr>
                <w:p w:rsidR="001327C5" w:rsidRPr="008C5504" w:rsidRDefault="001327C5" w:rsidP="001327C5">
                  <w:pPr>
                    <w:jc w:val="center"/>
                    <w:rPr>
                      <w:sz w:val="22"/>
                      <w:szCs w:val="22"/>
                    </w:rPr>
                  </w:pPr>
                  <w:r>
                    <w:rPr>
                      <w:sz w:val="22"/>
                      <w:szCs w:val="22"/>
                    </w:rPr>
                    <w:t>18,90</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vAlign w:val="center"/>
                </w:tcPr>
                <w:p w:rsidR="001327C5" w:rsidRPr="008C5504" w:rsidRDefault="001327C5" w:rsidP="001327C5">
                  <w:pPr>
                    <w:ind w:right="-2"/>
                    <w:jc w:val="center"/>
                    <w:rPr>
                      <w:color w:val="000000"/>
                      <w:sz w:val="22"/>
                      <w:szCs w:val="22"/>
                    </w:rPr>
                  </w:pPr>
                  <w:r w:rsidRPr="008C5504">
                    <w:rPr>
                      <w:color w:val="000000"/>
                      <w:sz w:val="22"/>
                      <w:szCs w:val="22"/>
                    </w:rPr>
                    <w:t>с 01.07.2021</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0</w:t>
                  </w:r>
                  <w:r w:rsidRPr="008C5504">
                    <w:rPr>
                      <w:sz w:val="22"/>
                      <w:szCs w:val="22"/>
                    </w:rPr>
                    <w:t>,</w:t>
                  </w:r>
                  <w:r>
                    <w:rPr>
                      <w:sz w:val="22"/>
                      <w:szCs w:val="22"/>
                    </w:rPr>
                    <w:t>65</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01.01.2022</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0</w:t>
                  </w:r>
                  <w:r w:rsidRPr="008C5504">
                    <w:rPr>
                      <w:sz w:val="22"/>
                      <w:szCs w:val="22"/>
                    </w:rPr>
                    <w:t>,</w:t>
                  </w:r>
                  <w:r>
                    <w:rPr>
                      <w:sz w:val="22"/>
                      <w:szCs w:val="22"/>
                    </w:rPr>
                    <w:t>65</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01.07.2022</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0</w:t>
                  </w:r>
                  <w:r w:rsidRPr="008C5504">
                    <w:rPr>
                      <w:sz w:val="22"/>
                      <w:szCs w:val="22"/>
                    </w:rPr>
                    <w:t>,</w:t>
                  </w:r>
                  <w:r>
                    <w:rPr>
                      <w:sz w:val="22"/>
                      <w:szCs w:val="22"/>
                    </w:rPr>
                    <w:t>54</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01.01.2023</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0</w:t>
                  </w:r>
                  <w:r w:rsidRPr="008C5504">
                    <w:rPr>
                      <w:sz w:val="22"/>
                      <w:szCs w:val="22"/>
                    </w:rPr>
                    <w:t>,</w:t>
                  </w:r>
                  <w:r>
                    <w:rPr>
                      <w:sz w:val="22"/>
                      <w:szCs w:val="22"/>
                    </w:rPr>
                    <w:t>54</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01.07.2023</w:t>
                  </w:r>
                </w:p>
              </w:tc>
              <w:tc>
                <w:tcPr>
                  <w:tcW w:w="1549" w:type="dxa"/>
                  <w:shd w:val="clear" w:color="auto" w:fill="auto"/>
                </w:tcPr>
                <w:p w:rsidR="001327C5" w:rsidRPr="008C5504" w:rsidRDefault="001327C5" w:rsidP="001327C5">
                  <w:pPr>
                    <w:jc w:val="center"/>
                    <w:rPr>
                      <w:color w:val="000000"/>
                      <w:sz w:val="22"/>
                      <w:szCs w:val="22"/>
                    </w:rPr>
                  </w:pPr>
                  <w:r w:rsidRPr="008C5504">
                    <w:rPr>
                      <w:color w:val="000000"/>
                      <w:sz w:val="22"/>
                      <w:szCs w:val="22"/>
                    </w:rPr>
                    <w:t>2</w:t>
                  </w:r>
                  <w:r>
                    <w:rPr>
                      <w:color w:val="000000"/>
                      <w:sz w:val="22"/>
                      <w:szCs w:val="22"/>
                    </w:rPr>
                    <w:t>5</w:t>
                  </w:r>
                  <w:r w:rsidRPr="008C5504">
                    <w:rPr>
                      <w:color w:val="000000"/>
                      <w:sz w:val="22"/>
                      <w:szCs w:val="22"/>
                    </w:rPr>
                    <w:t>,</w:t>
                  </w:r>
                  <w:r>
                    <w:rPr>
                      <w:color w:val="000000"/>
                      <w:sz w:val="22"/>
                      <w:szCs w:val="22"/>
                    </w:rPr>
                    <w:t>6</w:t>
                  </w:r>
                  <w:r w:rsidRPr="008C5504">
                    <w:rPr>
                      <w:color w:val="000000"/>
                      <w:sz w:val="22"/>
                      <w:szCs w:val="22"/>
                    </w:rPr>
                    <w:t>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6914" w:type="dxa"/>
                  <w:gridSpan w:val="4"/>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r w:rsidRPr="008C5504">
                    <w:rPr>
                      <w:sz w:val="22"/>
                      <w:szCs w:val="22"/>
                    </w:rPr>
                    <w:t>Тариф на теплоноситель, поставляемый потребителям</w:t>
                  </w:r>
                  <w:r>
                    <w:rPr>
                      <w:sz w:val="22"/>
                      <w:szCs w:val="22"/>
                    </w:rPr>
                    <w:t xml:space="preserve"> (без НДС)</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74"/>
                    <w:jc w:val="center"/>
                    <w:rPr>
                      <w:color w:val="000000"/>
                      <w:sz w:val="22"/>
                      <w:szCs w:val="22"/>
                    </w:rPr>
                  </w:pPr>
                </w:p>
              </w:tc>
              <w:tc>
                <w:tcPr>
                  <w:tcW w:w="1991" w:type="dxa"/>
                  <w:vMerge w:val="restart"/>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roofErr w:type="spellStart"/>
                  <w:r w:rsidRPr="008C5504">
                    <w:rPr>
                      <w:color w:val="000000"/>
                      <w:sz w:val="22"/>
                      <w:szCs w:val="22"/>
                    </w:rPr>
                    <w:t>Одноставочный</w:t>
                  </w:r>
                  <w:proofErr w:type="spellEnd"/>
                </w:p>
                <w:p w:rsidR="001327C5" w:rsidRPr="008C5504" w:rsidRDefault="001327C5" w:rsidP="001327C5">
                  <w:pPr>
                    <w:ind w:right="-2"/>
                    <w:jc w:val="center"/>
                    <w:rPr>
                      <w:color w:val="000000"/>
                      <w:sz w:val="22"/>
                      <w:szCs w:val="22"/>
                      <w:vertAlign w:val="superscript"/>
                    </w:rPr>
                  </w:pPr>
                  <w:r w:rsidRPr="008C5504">
                    <w:rPr>
                      <w:color w:val="000000"/>
                      <w:sz w:val="22"/>
                      <w:szCs w:val="22"/>
                    </w:rPr>
                    <w:t>руб./ м</w:t>
                  </w:r>
                  <w:r w:rsidRPr="008C5504">
                    <w:rPr>
                      <w:color w:val="000000"/>
                      <w:sz w:val="22"/>
                      <w:szCs w:val="22"/>
                      <w:vertAlign w:val="superscript"/>
                    </w:rPr>
                    <w:t>3</w:t>
                  </w:r>
                </w:p>
              </w:tc>
              <w:tc>
                <w:tcPr>
                  <w:tcW w:w="1832" w:type="dxa"/>
                  <w:shd w:val="clear" w:color="auto" w:fill="auto"/>
                </w:tcPr>
                <w:p w:rsidR="001327C5" w:rsidRPr="008C5504" w:rsidRDefault="001327C5" w:rsidP="001327C5">
                  <w:pPr>
                    <w:jc w:val="center"/>
                    <w:rPr>
                      <w:sz w:val="22"/>
                      <w:szCs w:val="22"/>
                    </w:rPr>
                  </w:pPr>
                  <w:r w:rsidRPr="008C5504">
                    <w:rPr>
                      <w:sz w:val="22"/>
                      <w:szCs w:val="22"/>
                    </w:rPr>
                    <w:t>с 01.01.2019</w:t>
                  </w:r>
                </w:p>
              </w:tc>
              <w:tc>
                <w:tcPr>
                  <w:tcW w:w="1549" w:type="dxa"/>
                  <w:shd w:val="clear" w:color="auto" w:fill="auto"/>
                </w:tcPr>
                <w:p w:rsidR="001327C5" w:rsidRPr="008C5504" w:rsidRDefault="001327C5" w:rsidP="001327C5">
                  <w:pPr>
                    <w:jc w:val="center"/>
                    <w:rPr>
                      <w:color w:val="000000"/>
                      <w:sz w:val="22"/>
                      <w:szCs w:val="22"/>
                    </w:rPr>
                  </w:pPr>
                  <w:r w:rsidRPr="008C5504">
                    <w:rPr>
                      <w:color w:val="000000"/>
                      <w:sz w:val="22"/>
                      <w:szCs w:val="22"/>
                    </w:rPr>
                    <w:t>17,</w:t>
                  </w:r>
                  <w:r>
                    <w:rPr>
                      <w:color w:val="000000"/>
                      <w:sz w:val="22"/>
                      <w:szCs w:val="22"/>
                    </w:rPr>
                    <w:t>37</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01.07.2019</w:t>
                  </w:r>
                </w:p>
              </w:tc>
              <w:tc>
                <w:tcPr>
                  <w:tcW w:w="1549" w:type="dxa"/>
                  <w:shd w:val="clear" w:color="auto" w:fill="auto"/>
                </w:tcPr>
                <w:p w:rsidR="001327C5" w:rsidRPr="008C5504" w:rsidRDefault="001327C5" w:rsidP="001327C5">
                  <w:pPr>
                    <w:jc w:val="center"/>
                    <w:rPr>
                      <w:sz w:val="22"/>
                      <w:szCs w:val="22"/>
                    </w:rPr>
                  </w:pPr>
                  <w:r w:rsidRPr="008C5504">
                    <w:rPr>
                      <w:sz w:val="22"/>
                      <w:szCs w:val="22"/>
                    </w:rPr>
                    <w:t>1</w:t>
                  </w:r>
                  <w:r>
                    <w:rPr>
                      <w:sz w:val="22"/>
                      <w:szCs w:val="22"/>
                    </w:rPr>
                    <w:t>9</w:t>
                  </w:r>
                  <w:r w:rsidRPr="008C5504">
                    <w:rPr>
                      <w:sz w:val="22"/>
                      <w:szCs w:val="22"/>
                    </w:rPr>
                    <w:t>,</w:t>
                  </w:r>
                  <w:r>
                    <w:rPr>
                      <w:sz w:val="22"/>
                      <w:szCs w:val="22"/>
                    </w:rPr>
                    <w:t>28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01.01.2020</w:t>
                  </w:r>
                </w:p>
              </w:tc>
              <w:tc>
                <w:tcPr>
                  <w:tcW w:w="1549" w:type="dxa"/>
                  <w:shd w:val="clear" w:color="auto" w:fill="auto"/>
                </w:tcPr>
                <w:p w:rsidR="001327C5" w:rsidRPr="008C5504" w:rsidRDefault="001327C5" w:rsidP="001327C5">
                  <w:pPr>
                    <w:jc w:val="center"/>
                    <w:rPr>
                      <w:sz w:val="22"/>
                      <w:szCs w:val="22"/>
                    </w:rPr>
                  </w:pPr>
                  <w:r w:rsidRPr="008C5504">
                    <w:rPr>
                      <w:sz w:val="22"/>
                      <w:szCs w:val="22"/>
                    </w:rPr>
                    <w:t>1</w:t>
                  </w:r>
                  <w:r>
                    <w:rPr>
                      <w:sz w:val="22"/>
                      <w:szCs w:val="22"/>
                    </w:rPr>
                    <w:t>9</w:t>
                  </w:r>
                  <w:r w:rsidRPr="008C5504">
                    <w:rPr>
                      <w:sz w:val="22"/>
                      <w:szCs w:val="22"/>
                    </w:rPr>
                    <w:t>,</w:t>
                  </w:r>
                  <w:r>
                    <w:rPr>
                      <w:sz w:val="22"/>
                      <w:szCs w:val="22"/>
                    </w:rPr>
                    <w:t>28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01.07.2020</w:t>
                  </w:r>
                </w:p>
              </w:tc>
              <w:tc>
                <w:tcPr>
                  <w:tcW w:w="1549" w:type="dxa"/>
                  <w:shd w:val="clear" w:color="auto" w:fill="auto"/>
                </w:tcPr>
                <w:p w:rsidR="001327C5" w:rsidRPr="008C5504" w:rsidRDefault="001327C5" w:rsidP="001327C5">
                  <w:pPr>
                    <w:jc w:val="center"/>
                    <w:rPr>
                      <w:sz w:val="22"/>
                      <w:szCs w:val="22"/>
                    </w:rPr>
                  </w:pPr>
                  <w:r>
                    <w:rPr>
                      <w:sz w:val="22"/>
                      <w:szCs w:val="22"/>
                    </w:rPr>
                    <w:t>18,90</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01.01.2021</w:t>
                  </w:r>
                </w:p>
              </w:tc>
              <w:tc>
                <w:tcPr>
                  <w:tcW w:w="1549" w:type="dxa"/>
                  <w:shd w:val="clear" w:color="auto" w:fill="auto"/>
                </w:tcPr>
                <w:p w:rsidR="001327C5" w:rsidRPr="008C5504" w:rsidRDefault="001327C5" w:rsidP="001327C5">
                  <w:pPr>
                    <w:jc w:val="center"/>
                    <w:rPr>
                      <w:sz w:val="22"/>
                      <w:szCs w:val="22"/>
                    </w:rPr>
                  </w:pPr>
                  <w:r>
                    <w:rPr>
                      <w:sz w:val="22"/>
                      <w:szCs w:val="22"/>
                    </w:rPr>
                    <w:t>18,90</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01.07.2021</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0</w:t>
                  </w:r>
                  <w:r w:rsidRPr="008C5504">
                    <w:rPr>
                      <w:sz w:val="22"/>
                      <w:szCs w:val="22"/>
                    </w:rPr>
                    <w:t>,</w:t>
                  </w:r>
                  <w:r>
                    <w:rPr>
                      <w:sz w:val="22"/>
                      <w:szCs w:val="22"/>
                    </w:rPr>
                    <w:t>65</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01.01.2022</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0</w:t>
                  </w:r>
                  <w:r w:rsidRPr="008C5504">
                    <w:rPr>
                      <w:sz w:val="22"/>
                      <w:szCs w:val="22"/>
                    </w:rPr>
                    <w:t>,</w:t>
                  </w:r>
                  <w:r>
                    <w:rPr>
                      <w:sz w:val="22"/>
                      <w:szCs w:val="22"/>
                    </w:rPr>
                    <w:t>65</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01.07.2022</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0</w:t>
                  </w:r>
                  <w:r w:rsidRPr="008C5504">
                    <w:rPr>
                      <w:sz w:val="22"/>
                      <w:szCs w:val="22"/>
                    </w:rPr>
                    <w:t>,</w:t>
                  </w:r>
                  <w:r>
                    <w:rPr>
                      <w:sz w:val="22"/>
                      <w:szCs w:val="22"/>
                    </w:rPr>
                    <w:t>54</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01.01.2023</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0</w:t>
                  </w:r>
                  <w:r w:rsidRPr="008C5504">
                    <w:rPr>
                      <w:sz w:val="22"/>
                      <w:szCs w:val="22"/>
                    </w:rPr>
                    <w:t>,</w:t>
                  </w:r>
                  <w:r>
                    <w:rPr>
                      <w:sz w:val="22"/>
                      <w:szCs w:val="22"/>
                    </w:rPr>
                    <w:t>54</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01.07.2023</w:t>
                  </w:r>
                </w:p>
              </w:tc>
              <w:tc>
                <w:tcPr>
                  <w:tcW w:w="1549" w:type="dxa"/>
                  <w:shd w:val="clear" w:color="auto" w:fill="auto"/>
                </w:tcPr>
                <w:p w:rsidR="001327C5" w:rsidRPr="008C5504" w:rsidRDefault="001327C5" w:rsidP="001327C5">
                  <w:pPr>
                    <w:jc w:val="center"/>
                    <w:rPr>
                      <w:color w:val="000000"/>
                      <w:sz w:val="22"/>
                      <w:szCs w:val="22"/>
                    </w:rPr>
                  </w:pPr>
                  <w:r w:rsidRPr="008C5504">
                    <w:rPr>
                      <w:color w:val="000000"/>
                      <w:sz w:val="22"/>
                      <w:szCs w:val="22"/>
                    </w:rPr>
                    <w:t>2</w:t>
                  </w:r>
                  <w:r>
                    <w:rPr>
                      <w:color w:val="000000"/>
                      <w:sz w:val="22"/>
                      <w:szCs w:val="22"/>
                    </w:rPr>
                    <w:t>5</w:t>
                  </w:r>
                  <w:r w:rsidRPr="008C5504">
                    <w:rPr>
                      <w:color w:val="000000"/>
                      <w:sz w:val="22"/>
                      <w:szCs w:val="22"/>
                    </w:rPr>
                    <w:t>,</w:t>
                  </w:r>
                  <w:r>
                    <w:rPr>
                      <w:color w:val="000000"/>
                      <w:sz w:val="22"/>
                      <w:szCs w:val="22"/>
                    </w:rPr>
                    <w:t>6</w:t>
                  </w:r>
                  <w:r w:rsidRPr="008C5504">
                    <w:rPr>
                      <w:color w:val="000000"/>
                      <w:sz w:val="22"/>
                      <w:szCs w:val="22"/>
                    </w:rPr>
                    <w:t>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rPr>
                <w:trHeight w:val="313"/>
              </w:trPr>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6914" w:type="dxa"/>
                  <w:gridSpan w:val="4"/>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r w:rsidRPr="008C5504">
                    <w:rPr>
                      <w:sz w:val="22"/>
                      <w:szCs w:val="22"/>
                    </w:rPr>
                    <w:t>Население (тарифы указываются с учетом НДС) *</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val="restart"/>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roofErr w:type="spellStart"/>
                  <w:r w:rsidRPr="008C5504">
                    <w:rPr>
                      <w:color w:val="000000"/>
                      <w:sz w:val="22"/>
                      <w:szCs w:val="22"/>
                    </w:rPr>
                    <w:t>Одноставочный</w:t>
                  </w:r>
                  <w:proofErr w:type="spellEnd"/>
                </w:p>
                <w:p w:rsidR="001327C5" w:rsidRPr="008C5504" w:rsidRDefault="001327C5" w:rsidP="001327C5">
                  <w:pPr>
                    <w:ind w:right="-2"/>
                    <w:jc w:val="center"/>
                    <w:rPr>
                      <w:color w:val="000000"/>
                      <w:sz w:val="22"/>
                      <w:szCs w:val="22"/>
                      <w:vertAlign w:val="superscript"/>
                    </w:rPr>
                  </w:pPr>
                  <w:r w:rsidRPr="008C5504">
                    <w:rPr>
                      <w:color w:val="000000"/>
                      <w:sz w:val="22"/>
                      <w:szCs w:val="22"/>
                    </w:rPr>
                    <w:t>руб./ м</w:t>
                  </w:r>
                  <w:r w:rsidRPr="008C5504">
                    <w:rPr>
                      <w:color w:val="000000"/>
                      <w:sz w:val="22"/>
                      <w:szCs w:val="22"/>
                      <w:vertAlign w:val="superscript"/>
                    </w:rPr>
                    <w:t>3</w:t>
                  </w:r>
                </w:p>
              </w:tc>
              <w:tc>
                <w:tcPr>
                  <w:tcW w:w="1832" w:type="dxa"/>
                  <w:shd w:val="clear" w:color="auto" w:fill="auto"/>
                </w:tcPr>
                <w:p w:rsidR="001327C5" w:rsidRPr="008C5504" w:rsidRDefault="001327C5" w:rsidP="001327C5">
                  <w:pPr>
                    <w:jc w:val="center"/>
                    <w:rPr>
                      <w:sz w:val="22"/>
                      <w:szCs w:val="22"/>
                    </w:rPr>
                  </w:pPr>
                  <w:r w:rsidRPr="008C5504">
                    <w:rPr>
                      <w:sz w:val="22"/>
                      <w:szCs w:val="22"/>
                    </w:rPr>
                    <w:t>с 01.01.2019</w:t>
                  </w:r>
                </w:p>
              </w:tc>
              <w:tc>
                <w:tcPr>
                  <w:tcW w:w="1549" w:type="dxa"/>
                  <w:shd w:val="clear" w:color="auto" w:fill="auto"/>
                </w:tcPr>
                <w:p w:rsidR="001327C5" w:rsidRPr="008C5504" w:rsidRDefault="001327C5" w:rsidP="001327C5">
                  <w:pPr>
                    <w:jc w:val="center"/>
                    <w:rPr>
                      <w:color w:val="000000"/>
                      <w:sz w:val="22"/>
                      <w:szCs w:val="22"/>
                    </w:rPr>
                  </w:pPr>
                  <w:r>
                    <w:rPr>
                      <w:color w:val="000000"/>
                      <w:sz w:val="22"/>
                      <w:szCs w:val="22"/>
                    </w:rPr>
                    <w:t>20,84</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01.07.2019</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3</w:t>
                  </w:r>
                  <w:r w:rsidRPr="008C5504">
                    <w:rPr>
                      <w:sz w:val="22"/>
                      <w:szCs w:val="22"/>
                    </w:rPr>
                    <w:t>,</w:t>
                  </w:r>
                  <w:r>
                    <w:rPr>
                      <w:sz w:val="22"/>
                      <w:szCs w:val="22"/>
                    </w:rPr>
                    <w:t>14</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rPr>
                <w:trHeight w:val="311"/>
              </w:trPr>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01.01.2020</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3</w:t>
                  </w:r>
                  <w:r w:rsidRPr="008C5504">
                    <w:rPr>
                      <w:sz w:val="22"/>
                      <w:szCs w:val="22"/>
                    </w:rPr>
                    <w:t>,</w:t>
                  </w:r>
                  <w:r>
                    <w:rPr>
                      <w:sz w:val="22"/>
                      <w:szCs w:val="22"/>
                    </w:rPr>
                    <w:t>14</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01.07.2020</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2</w:t>
                  </w:r>
                  <w:r w:rsidRPr="008C5504">
                    <w:rPr>
                      <w:sz w:val="22"/>
                      <w:szCs w:val="22"/>
                    </w:rPr>
                    <w:t>,</w:t>
                  </w:r>
                  <w:r>
                    <w:rPr>
                      <w:sz w:val="22"/>
                      <w:szCs w:val="22"/>
                    </w:rPr>
                    <w:t>68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01.01.2021</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2</w:t>
                  </w:r>
                  <w:r w:rsidRPr="008C5504">
                    <w:rPr>
                      <w:sz w:val="22"/>
                      <w:szCs w:val="22"/>
                    </w:rPr>
                    <w:t>,</w:t>
                  </w:r>
                  <w:r>
                    <w:rPr>
                      <w:sz w:val="22"/>
                      <w:szCs w:val="22"/>
                    </w:rPr>
                    <w:t>68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rPr>
                <w:trHeight w:val="280"/>
              </w:trPr>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01.07.2021</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4</w:t>
                  </w:r>
                  <w:r w:rsidRPr="008C5504">
                    <w:rPr>
                      <w:sz w:val="22"/>
                      <w:szCs w:val="22"/>
                    </w:rPr>
                    <w:t>,</w:t>
                  </w:r>
                  <w:r>
                    <w:rPr>
                      <w:sz w:val="22"/>
                      <w:szCs w:val="22"/>
                    </w:rPr>
                    <w:t>78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01.01.2022</w:t>
                  </w:r>
                </w:p>
              </w:tc>
              <w:tc>
                <w:tcPr>
                  <w:tcW w:w="1549" w:type="dxa"/>
                  <w:shd w:val="clear" w:color="auto" w:fill="auto"/>
                </w:tcPr>
                <w:p w:rsidR="001327C5" w:rsidRPr="008C5504" w:rsidRDefault="001327C5" w:rsidP="001327C5">
                  <w:pPr>
                    <w:jc w:val="center"/>
                    <w:rPr>
                      <w:sz w:val="22"/>
                      <w:szCs w:val="22"/>
                    </w:rPr>
                  </w:pPr>
                  <w:r w:rsidRPr="008C5504">
                    <w:rPr>
                      <w:sz w:val="22"/>
                      <w:szCs w:val="22"/>
                    </w:rPr>
                    <w:t>2</w:t>
                  </w:r>
                  <w:r>
                    <w:rPr>
                      <w:sz w:val="22"/>
                      <w:szCs w:val="22"/>
                    </w:rPr>
                    <w:t>4</w:t>
                  </w:r>
                  <w:r w:rsidRPr="008C5504">
                    <w:rPr>
                      <w:sz w:val="22"/>
                      <w:szCs w:val="22"/>
                    </w:rPr>
                    <w:t>,</w:t>
                  </w:r>
                  <w:r>
                    <w:rPr>
                      <w:sz w:val="22"/>
                      <w:szCs w:val="22"/>
                    </w:rPr>
                    <w:t>78</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01.07.2022</w:t>
                  </w:r>
                </w:p>
              </w:tc>
              <w:tc>
                <w:tcPr>
                  <w:tcW w:w="1549" w:type="dxa"/>
                  <w:shd w:val="clear" w:color="auto" w:fill="auto"/>
                </w:tcPr>
                <w:p w:rsidR="001327C5" w:rsidRPr="008C5504" w:rsidRDefault="001327C5" w:rsidP="001327C5">
                  <w:pPr>
                    <w:jc w:val="center"/>
                    <w:rPr>
                      <w:sz w:val="22"/>
                      <w:szCs w:val="22"/>
                    </w:rPr>
                  </w:pPr>
                  <w:r>
                    <w:rPr>
                      <w:sz w:val="22"/>
                      <w:szCs w:val="22"/>
                    </w:rPr>
                    <w:t>24,65</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01.01.2023</w:t>
                  </w:r>
                </w:p>
              </w:tc>
              <w:tc>
                <w:tcPr>
                  <w:tcW w:w="1549" w:type="dxa"/>
                  <w:shd w:val="clear" w:color="auto" w:fill="auto"/>
                </w:tcPr>
                <w:p w:rsidR="001327C5" w:rsidRPr="008C5504" w:rsidRDefault="001327C5" w:rsidP="001327C5">
                  <w:pPr>
                    <w:jc w:val="center"/>
                    <w:rPr>
                      <w:sz w:val="22"/>
                      <w:szCs w:val="22"/>
                    </w:rPr>
                  </w:pPr>
                  <w:r>
                    <w:rPr>
                      <w:sz w:val="22"/>
                      <w:szCs w:val="22"/>
                    </w:rPr>
                    <w:t>24,65</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r w:rsidR="001327C5" w:rsidRPr="008C5504" w:rsidTr="001327C5">
              <w:tc>
                <w:tcPr>
                  <w:tcW w:w="2832" w:type="dxa"/>
                  <w:vMerge/>
                  <w:tcBorders>
                    <w:righ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991" w:type="dxa"/>
                  <w:vMerge/>
                  <w:tcBorders>
                    <w:left w:val="single" w:sz="4" w:space="0" w:color="auto"/>
                  </w:tcBorders>
                  <w:shd w:val="clear" w:color="auto" w:fill="auto"/>
                  <w:vAlign w:val="center"/>
                </w:tcPr>
                <w:p w:rsidR="001327C5" w:rsidRPr="008C5504" w:rsidRDefault="001327C5" w:rsidP="001327C5">
                  <w:pPr>
                    <w:ind w:right="-2"/>
                    <w:jc w:val="center"/>
                    <w:rPr>
                      <w:color w:val="000000"/>
                      <w:sz w:val="22"/>
                      <w:szCs w:val="22"/>
                    </w:rPr>
                  </w:pPr>
                </w:p>
              </w:tc>
              <w:tc>
                <w:tcPr>
                  <w:tcW w:w="1832" w:type="dxa"/>
                  <w:shd w:val="clear" w:color="auto" w:fill="auto"/>
                </w:tcPr>
                <w:p w:rsidR="001327C5" w:rsidRPr="008C5504" w:rsidRDefault="001327C5" w:rsidP="001327C5">
                  <w:pPr>
                    <w:jc w:val="center"/>
                    <w:rPr>
                      <w:sz w:val="22"/>
                      <w:szCs w:val="22"/>
                    </w:rPr>
                  </w:pPr>
                  <w:r w:rsidRPr="008C5504">
                    <w:rPr>
                      <w:sz w:val="22"/>
                      <w:szCs w:val="22"/>
                    </w:rPr>
                    <w:t>с 01.07.2023</w:t>
                  </w:r>
                </w:p>
              </w:tc>
              <w:tc>
                <w:tcPr>
                  <w:tcW w:w="1549" w:type="dxa"/>
                  <w:shd w:val="clear" w:color="auto" w:fill="auto"/>
                </w:tcPr>
                <w:p w:rsidR="001327C5" w:rsidRPr="008C5504" w:rsidRDefault="001327C5" w:rsidP="001327C5">
                  <w:pPr>
                    <w:jc w:val="center"/>
                    <w:rPr>
                      <w:color w:val="000000"/>
                      <w:sz w:val="22"/>
                      <w:szCs w:val="22"/>
                    </w:rPr>
                  </w:pPr>
                  <w:r>
                    <w:rPr>
                      <w:color w:val="000000"/>
                      <w:sz w:val="22"/>
                      <w:szCs w:val="22"/>
                    </w:rPr>
                    <w:t>30,82</w:t>
                  </w:r>
                </w:p>
              </w:tc>
              <w:tc>
                <w:tcPr>
                  <w:tcW w:w="1542" w:type="dxa"/>
                  <w:shd w:val="clear" w:color="auto" w:fill="auto"/>
                  <w:vAlign w:val="center"/>
                </w:tcPr>
                <w:p w:rsidR="001327C5" w:rsidRPr="008C5504" w:rsidRDefault="001327C5" w:rsidP="001327C5">
                  <w:pPr>
                    <w:jc w:val="center"/>
                    <w:rPr>
                      <w:sz w:val="22"/>
                      <w:szCs w:val="22"/>
                    </w:rPr>
                  </w:pPr>
                  <w:r w:rsidRPr="008C5504">
                    <w:rPr>
                      <w:sz w:val="22"/>
                      <w:szCs w:val="22"/>
                    </w:rPr>
                    <w:t>x</w:t>
                  </w:r>
                </w:p>
              </w:tc>
            </w:tr>
          </w:tbl>
          <w:p w:rsidR="001327C5" w:rsidRPr="00E260D2" w:rsidRDefault="001327C5" w:rsidP="001327C5">
            <w:pPr>
              <w:jc w:val="center"/>
              <w:rPr>
                <w:bCs/>
                <w:sz w:val="28"/>
                <w:szCs w:val="28"/>
              </w:rPr>
            </w:pPr>
          </w:p>
        </w:tc>
      </w:tr>
      <w:tr w:rsidR="001327C5" w:rsidRPr="005D4ECB" w:rsidTr="001327C5">
        <w:trPr>
          <w:trHeight w:val="80"/>
        </w:trPr>
        <w:tc>
          <w:tcPr>
            <w:tcW w:w="10588" w:type="dxa"/>
            <w:tcBorders>
              <w:top w:val="nil"/>
              <w:left w:val="nil"/>
              <w:bottom w:val="nil"/>
              <w:right w:val="nil"/>
            </w:tcBorders>
            <w:shd w:val="clear" w:color="auto" w:fill="auto"/>
            <w:noWrap/>
            <w:vAlign w:val="bottom"/>
          </w:tcPr>
          <w:p w:rsidR="001327C5" w:rsidRPr="00A47825" w:rsidRDefault="001327C5" w:rsidP="001327C5">
            <w:pPr>
              <w:ind w:right="236"/>
              <w:rPr>
                <w:sz w:val="28"/>
                <w:szCs w:val="28"/>
              </w:rPr>
            </w:pPr>
          </w:p>
        </w:tc>
      </w:tr>
    </w:tbl>
    <w:p w:rsidR="001327C5" w:rsidRPr="008C5504" w:rsidRDefault="001327C5" w:rsidP="001327C5">
      <w:pPr>
        <w:ind w:left="-142" w:right="-144" w:firstLine="708"/>
        <w:jc w:val="both"/>
        <w:rPr>
          <w:b/>
          <w:color w:val="000000"/>
          <w:sz w:val="28"/>
          <w:szCs w:val="28"/>
        </w:rPr>
      </w:pPr>
      <w:r w:rsidRPr="008C5504">
        <w:rPr>
          <w:bCs/>
          <w:color w:val="000000"/>
          <w:kern w:val="32"/>
          <w:sz w:val="28"/>
          <w:szCs w:val="28"/>
        </w:rPr>
        <w:t>* Выделяется в целях реализации пункта 6 статьи 168 Налогового кодекса Российской Федерации (часть вторая).</w:t>
      </w:r>
    </w:p>
    <w:p w:rsidR="001327C5" w:rsidRDefault="001327C5" w:rsidP="001327C5">
      <w:pPr>
        <w:ind w:left="2055"/>
        <w:jc w:val="center"/>
        <w:rPr>
          <w:sz w:val="28"/>
          <w:szCs w:val="28"/>
        </w:rPr>
      </w:pPr>
      <w:r>
        <w:rPr>
          <w:sz w:val="28"/>
          <w:szCs w:val="28"/>
        </w:rPr>
        <w:t xml:space="preserve">                                                                                                                  ».</w:t>
      </w:r>
    </w:p>
    <w:p w:rsidR="001327C5" w:rsidRDefault="001327C5" w:rsidP="001327C5">
      <w:pPr>
        <w:ind w:left="2055"/>
        <w:jc w:val="center"/>
        <w:rPr>
          <w:sz w:val="28"/>
          <w:szCs w:val="28"/>
        </w:rPr>
      </w:pPr>
      <w:bookmarkStart w:id="5" w:name="_GoBack"/>
      <w:bookmarkEnd w:id="5"/>
    </w:p>
    <w:sectPr w:rsidR="001327C5" w:rsidSect="001327C5">
      <w:pgSz w:w="11906" w:h="16838" w:code="9"/>
      <w:pgMar w:top="142" w:right="709" w:bottom="0"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7C5" w:rsidRDefault="001327C5">
      <w:r>
        <w:separator/>
      </w:r>
    </w:p>
  </w:endnote>
  <w:endnote w:type="continuationSeparator" w:id="0">
    <w:p w:rsidR="001327C5" w:rsidRDefault="0013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1327C5" w:rsidRDefault="001327C5">
    <w:pPr>
      <w:pStyle w:val="aa"/>
    </w:pPr>
  </w:p>
  <w:p w:rsidR="001327C5" w:rsidRDefault="001327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rsidP="001327C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327C5" w:rsidRDefault="001327C5" w:rsidP="001327C5">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rsidP="001327C5">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rsidP="001327C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327C5" w:rsidRDefault="001327C5" w:rsidP="001327C5">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rsidP="001327C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7C5" w:rsidRDefault="001327C5">
      <w:r>
        <w:separator/>
      </w:r>
    </w:p>
  </w:footnote>
  <w:footnote w:type="continuationSeparator" w:id="0">
    <w:p w:rsidR="001327C5" w:rsidRDefault="00132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5024"/>
      <w:docPartObj>
        <w:docPartGallery w:val="Page Numbers (Top of Page)"/>
        <w:docPartUnique/>
      </w:docPartObj>
    </w:sdtPr>
    <w:sdtContent>
      <w:p w:rsidR="001327C5" w:rsidRDefault="001327C5">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84039"/>
      <w:docPartObj>
        <w:docPartGallery w:val="Page Numbers (Top of Page)"/>
        <w:docPartUnique/>
      </w:docPartObj>
    </w:sdtPr>
    <w:sdtContent>
      <w:p w:rsidR="001327C5" w:rsidRDefault="001327C5">
        <w:pPr>
          <w:pStyle w:val="a8"/>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rsidP="001327C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1327C5" w:rsidRDefault="001327C5">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pPr>
      <w:pStyle w:val="a8"/>
      <w:jc w:val="center"/>
    </w:pPr>
    <w:r>
      <w:fldChar w:fldCharType="begin"/>
    </w:r>
    <w:r>
      <w:instrText xml:space="preserve"> PAGE   \* MERGEFORMAT </w:instrText>
    </w:r>
    <w:r>
      <w:fldChar w:fldCharType="separate"/>
    </w:r>
    <w:r>
      <w:rPr>
        <w:noProof/>
      </w:rPr>
      <w:t>2</w:t>
    </w:r>
    <w:r>
      <w:fldChar w:fldCharType="end"/>
    </w:r>
  </w:p>
  <w:p w:rsidR="001327C5" w:rsidRPr="00AF779D" w:rsidRDefault="001327C5" w:rsidP="001327C5">
    <w:pPr>
      <w:pStyle w:val="a8"/>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518340"/>
      <w:docPartObj>
        <w:docPartGallery w:val="Page Numbers (Top of Page)"/>
        <w:docPartUnique/>
      </w:docPartObj>
    </w:sdtPr>
    <w:sdtContent>
      <w:p w:rsidR="001327C5" w:rsidRDefault="001327C5">
        <w:pPr>
          <w:pStyle w:val="a8"/>
          <w:jc w:val="center"/>
        </w:pPr>
        <w:r>
          <w:fldChar w:fldCharType="begin"/>
        </w:r>
        <w:r>
          <w:instrText>PAGE   \* MERGEFORMAT</w:instrText>
        </w:r>
        <w:r>
          <w:fldChar w:fldCharType="separate"/>
        </w:r>
        <w:r w:rsidRPr="00BE5FFB">
          <w:rPr>
            <w:noProof/>
          </w:rPr>
          <w:t>1</w:t>
        </w:r>
        <w:r>
          <w:fldChar w:fldCharType="end"/>
        </w:r>
      </w:p>
    </w:sdtContent>
  </w:sdt>
  <w:p w:rsidR="001327C5" w:rsidRPr="00846117" w:rsidRDefault="001327C5" w:rsidP="001327C5">
    <w:pPr>
      <w:pStyle w:val="a8"/>
      <w:tabs>
        <w:tab w:val="left" w:pos="810"/>
        <w:tab w:val="left" w:pos="3435"/>
      </w:tabs>
      <w:rPr>
        <w:b/>
        <w:sz w:val="36"/>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rsidP="001327C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1327C5" w:rsidRDefault="001327C5">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C5" w:rsidRDefault="001327C5">
    <w:pPr>
      <w:pStyle w:val="a8"/>
      <w:jc w:val="center"/>
    </w:pPr>
    <w:r>
      <w:fldChar w:fldCharType="begin"/>
    </w:r>
    <w:r>
      <w:instrText xml:space="preserve"> PAGE   \* MERGEFORMAT </w:instrText>
    </w:r>
    <w:r>
      <w:fldChar w:fldCharType="separate"/>
    </w:r>
    <w:r>
      <w:rPr>
        <w:noProof/>
      </w:rPr>
      <w:t>4</w:t>
    </w:r>
    <w:r>
      <w:fldChar w:fldCharType="end"/>
    </w:r>
  </w:p>
  <w:p w:rsidR="001327C5" w:rsidRPr="00AF779D" w:rsidRDefault="001327C5" w:rsidP="001327C5">
    <w:pPr>
      <w:pStyle w:val="a8"/>
      <w:jc w:val="cent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015068"/>
      <w:docPartObj>
        <w:docPartGallery w:val="Page Numbers (Top of Page)"/>
        <w:docPartUnique/>
      </w:docPartObj>
    </w:sdtPr>
    <w:sdtContent>
      <w:p w:rsidR="001327C5" w:rsidRDefault="001327C5">
        <w:pPr>
          <w:pStyle w:val="a8"/>
          <w:jc w:val="center"/>
        </w:pPr>
        <w:r>
          <w:fldChar w:fldCharType="begin"/>
        </w:r>
        <w:r>
          <w:instrText>PAGE   \* MERGEFORMAT</w:instrText>
        </w:r>
        <w:r>
          <w:fldChar w:fldCharType="separate"/>
        </w:r>
        <w:r w:rsidRPr="00AA5387">
          <w:rPr>
            <w:noProof/>
          </w:rPr>
          <w:t>3</w:t>
        </w:r>
        <w:r>
          <w:fldChar w:fldCharType="end"/>
        </w:r>
      </w:p>
    </w:sdtContent>
  </w:sdt>
  <w:p w:rsidR="001327C5" w:rsidRPr="00846117" w:rsidRDefault="001327C5" w:rsidP="001327C5">
    <w:pPr>
      <w:pStyle w:val="a8"/>
      <w:tabs>
        <w:tab w:val="left" w:pos="810"/>
        <w:tab w:val="left" w:pos="3435"/>
      </w:tabs>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826736"/>
    <w:multiLevelType w:val="hybridMultilevel"/>
    <w:tmpl w:val="7616A44C"/>
    <w:lvl w:ilvl="0" w:tplc="B67AF3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B591D"/>
    <w:multiLevelType w:val="hybridMultilevel"/>
    <w:tmpl w:val="22348D2C"/>
    <w:lvl w:ilvl="0" w:tplc="415005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913F8"/>
    <w:multiLevelType w:val="multilevel"/>
    <w:tmpl w:val="D4FC5D00"/>
    <w:lvl w:ilvl="0">
      <w:start w:val="1"/>
      <w:numFmt w:val="decimal"/>
      <w:lvlText w:val="%1."/>
      <w:lvlJc w:val="left"/>
      <w:pPr>
        <w:ind w:left="1301" w:hanging="45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26611911"/>
    <w:multiLevelType w:val="multilevel"/>
    <w:tmpl w:val="E528CC3A"/>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589" w:hanging="2160"/>
      </w:pPr>
      <w:rPr>
        <w:rFonts w:hint="default"/>
      </w:rPr>
    </w:lvl>
  </w:abstractNum>
  <w:abstractNum w:abstractNumId="8" w15:restartNumberingAfterBreak="0">
    <w:nsid w:val="2F7C5957"/>
    <w:multiLevelType w:val="multilevel"/>
    <w:tmpl w:val="9E661CFE"/>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D6C1833"/>
    <w:multiLevelType w:val="hybridMultilevel"/>
    <w:tmpl w:val="6CC898BA"/>
    <w:lvl w:ilvl="0" w:tplc="8432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9"/>
  </w:num>
  <w:num w:numId="5">
    <w:abstractNumId w:val="5"/>
  </w:num>
  <w:num w:numId="6">
    <w:abstractNumId w:val="12"/>
  </w:num>
  <w:num w:numId="7">
    <w:abstractNumId w:val="2"/>
  </w:num>
  <w:num w:numId="8">
    <w:abstractNumId w:val="1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05F7E"/>
    <w:rsid w:val="00010C36"/>
    <w:rsid w:val="0001167F"/>
    <w:rsid w:val="000116D3"/>
    <w:rsid w:val="000120FD"/>
    <w:rsid w:val="00012DC2"/>
    <w:rsid w:val="0001313B"/>
    <w:rsid w:val="00013CF5"/>
    <w:rsid w:val="0001659F"/>
    <w:rsid w:val="00017AA2"/>
    <w:rsid w:val="00020D63"/>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507"/>
    <w:rsid w:val="00062974"/>
    <w:rsid w:val="000635E3"/>
    <w:rsid w:val="0006407E"/>
    <w:rsid w:val="00064734"/>
    <w:rsid w:val="000648B2"/>
    <w:rsid w:val="00065BBB"/>
    <w:rsid w:val="00065CEE"/>
    <w:rsid w:val="0006704C"/>
    <w:rsid w:val="0006776B"/>
    <w:rsid w:val="000677CB"/>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7C5"/>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2A12"/>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762"/>
    <w:rsid w:val="001A08A6"/>
    <w:rsid w:val="001A13EF"/>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17D15"/>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7ED"/>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6821"/>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D00"/>
    <w:rsid w:val="00716FA6"/>
    <w:rsid w:val="0071728F"/>
    <w:rsid w:val="0071741C"/>
    <w:rsid w:val="0071795D"/>
    <w:rsid w:val="00717CDD"/>
    <w:rsid w:val="00720191"/>
    <w:rsid w:val="007204EE"/>
    <w:rsid w:val="007210A9"/>
    <w:rsid w:val="007214A0"/>
    <w:rsid w:val="00721E08"/>
    <w:rsid w:val="00722F8F"/>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FC8"/>
    <w:rsid w:val="0074107B"/>
    <w:rsid w:val="007417A5"/>
    <w:rsid w:val="007417A8"/>
    <w:rsid w:val="00742012"/>
    <w:rsid w:val="00743B23"/>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2F6"/>
    <w:rsid w:val="007E18E5"/>
    <w:rsid w:val="007E1CF1"/>
    <w:rsid w:val="007E2F1D"/>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E12"/>
    <w:rsid w:val="0080719A"/>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A77"/>
    <w:rsid w:val="00856D9B"/>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7A8"/>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59B7"/>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55"/>
    <w:rsid w:val="00940FBE"/>
    <w:rsid w:val="00941A97"/>
    <w:rsid w:val="0094367B"/>
    <w:rsid w:val="009438D0"/>
    <w:rsid w:val="00943F3C"/>
    <w:rsid w:val="009444A9"/>
    <w:rsid w:val="00944560"/>
    <w:rsid w:val="00945906"/>
    <w:rsid w:val="00945934"/>
    <w:rsid w:val="00945A64"/>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5F15"/>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3C3F"/>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DD0"/>
    <w:rsid w:val="00DB4F9F"/>
    <w:rsid w:val="00DB698D"/>
    <w:rsid w:val="00DB6F52"/>
    <w:rsid w:val="00DB7132"/>
    <w:rsid w:val="00DC08E3"/>
    <w:rsid w:val="00DC11DD"/>
    <w:rsid w:val="00DC17F5"/>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32D4AF68"/>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uiPriority w:val="9"/>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 Знак Знак Знак Знак Знак Знак Знак Знак Знак Знак Знак Знак"/>
    <w:basedOn w:val="a1"/>
    <w:rsid w:val="00182A1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04126097">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36762439">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1057379">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9111319">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43998016">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83A3FE3A7548FAE48FC17FC187D2E3C4C7DCF00CD8C6E9BF7DA3C44A7B03D0FD1218E16A7ED5A29T12CI" TargetMode="External"/><Relationship Id="rId18" Type="http://schemas.openxmlformats.org/officeDocument/2006/relationships/hyperlink" Target="consultantplus://offline/ref=F83A3FE3A7548FAE48FC17FC187D2E3C4C7DCF00CD8C6E9BF7DA3C44A7B03D0FD1218E16A7ED5A29T12CI"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ref=F83A3FE3A7548FAE48FC09F10E117239497F9904CE8E62CBAF856719F0B93758T926I"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F83A3FE3A7548FAE48FC09F10E117239497F9904CE8E6CCEAA856719F0B93758T926I" TargetMode="Externa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F83A3FE3A7548FAE48FC17FC187D2E3C4C7DCF00CD8C6E9BF7DA3C44A7B03D0FD1218E16A7ED5A29T12CI"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consultantplus://offline/ref=F83A3FE3A7548FAE48FC09F10E117239497F9904CE8E6CCEAA856719F0B93758T926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83A3FE3A7548FAE48FC09F10E117239497F9904CE8E6CCEAA856719F0B93758T926I"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5FE4-7992-411D-96E0-06C11849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5597</TotalTime>
  <Pages>14</Pages>
  <Words>2942</Words>
  <Characters>21869</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24762</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289</cp:revision>
  <cp:lastPrinted>2019-01-29T07:13:00Z</cp:lastPrinted>
  <dcterms:created xsi:type="dcterms:W3CDTF">2017-08-21T04:48:00Z</dcterms:created>
  <dcterms:modified xsi:type="dcterms:W3CDTF">2019-01-29T07:24:00Z</dcterms:modified>
</cp:coreProperties>
</file>