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3A6F" w:rsidRPr="00766286" w:rsidRDefault="008209D6" w:rsidP="005D28D0">
      <w:pPr>
        <w:autoSpaceDE w:val="0"/>
        <w:autoSpaceDN w:val="0"/>
        <w:adjustRightInd w:val="0"/>
        <w:ind w:left="4820"/>
        <w:jc w:val="center"/>
        <w:outlineLvl w:val="0"/>
        <w:rPr>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299.55pt;margin-top:28.5pt;width:56.8pt;height:57.25pt;z-index:251658240;mso-position-horizontal-relative:page;mso-position-vertical-relative:page">
            <v:imagedata r:id="rId8" o:title=""/>
            <w10:wrap type="topAndBottom" anchorx="page" anchory="page"/>
          </v:shape>
        </w:pict>
      </w:r>
    </w:p>
    <w:p w:rsidR="00E63A6F" w:rsidRPr="00766286" w:rsidRDefault="00E63A6F" w:rsidP="00A05DF6">
      <w:pPr>
        <w:autoSpaceDE w:val="0"/>
        <w:autoSpaceDN w:val="0"/>
        <w:adjustRightInd w:val="0"/>
        <w:ind w:left="709"/>
        <w:jc w:val="center"/>
        <w:rPr>
          <w:b/>
          <w:bCs/>
          <w:sz w:val="28"/>
          <w:szCs w:val="28"/>
        </w:rPr>
      </w:pPr>
      <w:r w:rsidRPr="00766286">
        <w:rPr>
          <w:b/>
          <w:bCs/>
          <w:sz w:val="28"/>
          <w:szCs w:val="28"/>
        </w:rPr>
        <w:t xml:space="preserve">РЕГИОНАЛЬНАЯ ЭНЕРГЕТИЧЕСКАЯ КОМИССИЯ  </w:t>
      </w:r>
    </w:p>
    <w:p w:rsidR="00E63A6F" w:rsidRPr="00766286" w:rsidRDefault="00E63A6F" w:rsidP="00A05DF6">
      <w:pPr>
        <w:autoSpaceDE w:val="0"/>
        <w:autoSpaceDN w:val="0"/>
        <w:adjustRightInd w:val="0"/>
        <w:ind w:left="709"/>
        <w:jc w:val="center"/>
        <w:rPr>
          <w:b/>
          <w:bCs/>
          <w:sz w:val="28"/>
          <w:szCs w:val="28"/>
        </w:rPr>
      </w:pPr>
      <w:r w:rsidRPr="00766286">
        <w:rPr>
          <w:b/>
          <w:bCs/>
          <w:sz w:val="28"/>
          <w:szCs w:val="28"/>
        </w:rPr>
        <w:t>КЕМЕРОВСКОЙ ОБЛАСТИ</w:t>
      </w:r>
    </w:p>
    <w:p w:rsidR="00E63A6F" w:rsidRPr="00766286" w:rsidRDefault="00E63A6F" w:rsidP="00A05DF6">
      <w:pPr>
        <w:autoSpaceDE w:val="0"/>
        <w:autoSpaceDN w:val="0"/>
        <w:adjustRightInd w:val="0"/>
        <w:ind w:left="709"/>
        <w:jc w:val="center"/>
        <w:rPr>
          <w:b/>
          <w:bCs/>
          <w:sz w:val="28"/>
          <w:szCs w:val="28"/>
        </w:rPr>
      </w:pPr>
    </w:p>
    <w:p w:rsidR="008C19A2" w:rsidRPr="00766286" w:rsidRDefault="008C19A2" w:rsidP="00A05DF6">
      <w:pPr>
        <w:autoSpaceDE w:val="0"/>
        <w:autoSpaceDN w:val="0"/>
        <w:adjustRightInd w:val="0"/>
        <w:ind w:left="709"/>
        <w:jc w:val="center"/>
        <w:rPr>
          <w:b/>
          <w:bCs/>
          <w:sz w:val="28"/>
          <w:szCs w:val="28"/>
        </w:rPr>
      </w:pPr>
    </w:p>
    <w:p w:rsidR="00E63A6F" w:rsidRPr="00766286" w:rsidRDefault="00E63A6F" w:rsidP="00A05DF6">
      <w:pPr>
        <w:autoSpaceDE w:val="0"/>
        <w:autoSpaceDN w:val="0"/>
        <w:adjustRightInd w:val="0"/>
        <w:ind w:left="709"/>
        <w:jc w:val="center"/>
        <w:rPr>
          <w:bCs/>
          <w:sz w:val="28"/>
          <w:szCs w:val="28"/>
        </w:rPr>
      </w:pPr>
      <w:r w:rsidRPr="00766286">
        <w:rPr>
          <w:bCs/>
          <w:sz w:val="28"/>
          <w:szCs w:val="28"/>
        </w:rPr>
        <w:t>П О С Т А Н О В Л Е Н И Е</w:t>
      </w:r>
    </w:p>
    <w:p w:rsidR="00E63A6F" w:rsidRPr="00766286" w:rsidRDefault="00E63A6F" w:rsidP="00A05DF6">
      <w:pPr>
        <w:autoSpaceDE w:val="0"/>
        <w:autoSpaceDN w:val="0"/>
        <w:adjustRightInd w:val="0"/>
        <w:ind w:left="709"/>
        <w:jc w:val="center"/>
        <w:rPr>
          <w:bCs/>
          <w:sz w:val="28"/>
          <w:szCs w:val="28"/>
        </w:rPr>
      </w:pPr>
    </w:p>
    <w:p w:rsidR="00E63A6F" w:rsidRPr="00766286" w:rsidRDefault="00E63A6F" w:rsidP="00A05DF6">
      <w:pPr>
        <w:autoSpaceDE w:val="0"/>
        <w:autoSpaceDN w:val="0"/>
        <w:adjustRightInd w:val="0"/>
        <w:ind w:left="709"/>
        <w:jc w:val="center"/>
        <w:rPr>
          <w:bCs/>
          <w:sz w:val="28"/>
          <w:szCs w:val="28"/>
        </w:rPr>
      </w:pPr>
      <w:r w:rsidRPr="00766286">
        <w:rPr>
          <w:bCs/>
          <w:sz w:val="28"/>
          <w:szCs w:val="28"/>
        </w:rPr>
        <w:t xml:space="preserve">от </w:t>
      </w:r>
      <w:r w:rsidR="009549C2" w:rsidRPr="00766286">
        <w:rPr>
          <w:bCs/>
          <w:sz w:val="28"/>
          <w:szCs w:val="28"/>
        </w:rPr>
        <w:t>«</w:t>
      </w:r>
      <w:r w:rsidR="008209D6">
        <w:rPr>
          <w:bCs/>
          <w:sz w:val="28"/>
          <w:szCs w:val="28"/>
        </w:rPr>
        <w:t>27</w:t>
      </w:r>
      <w:r w:rsidR="009549C2" w:rsidRPr="00766286">
        <w:rPr>
          <w:bCs/>
          <w:sz w:val="28"/>
          <w:szCs w:val="28"/>
        </w:rPr>
        <w:t>»</w:t>
      </w:r>
      <w:r w:rsidR="009023BD" w:rsidRPr="00766286">
        <w:rPr>
          <w:bCs/>
          <w:sz w:val="28"/>
          <w:szCs w:val="28"/>
        </w:rPr>
        <w:t xml:space="preserve"> </w:t>
      </w:r>
      <w:r w:rsidR="00417260" w:rsidRPr="00766286">
        <w:rPr>
          <w:bCs/>
          <w:sz w:val="28"/>
          <w:szCs w:val="28"/>
        </w:rPr>
        <w:t>декабря</w:t>
      </w:r>
      <w:r w:rsidR="00514ADE" w:rsidRPr="00766286">
        <w:rPr>
          <w:bCs/>
          <w:sz w:val="28"/>
          <w:szCs w:val="28"/>
        </w:rPr>
        <w:t xml:space="preserve"> 2018</w:t>
      </w:r>
      <w:r w:rsidRPr="00766286">
        <w:rPr>
          <w:bCs/>
          <w:sz w:val="28"/>
          <w:szCs w:val="28"/>
        </w:rPr>
        <w:t xml:space="preserve"> г. №</w:t>
      </w:r>
      <w:r w:rsidR="008209D6">
        <w:rPr>
          <w:bCs/>
          <w:sz w:val="28"/>
          <w:szCs w:val="28"/>
        </w:rPr>
        <w:t xml:space="preserve"> 748</w:t>
      </w:r>
    </w:p>
    <w:p w:rsidR="00593D30" w:rsidRPr="00766286" w:rsidRDefault="00E63A6F" w:rsidP="003275F1">
      <w:pPr>
        <w:autoSpaceDE w:val="0"/>
        <w:autoSpaceDN w:val="0"/>
        <w:adjustRightInd w:val="0"/>
        <w:ind w:left="709"/>
        <w:jc w:val="center"/>
        <w:rPr>
          <w:bCs/>
          <w:sz w:val="24"/>
          <w:szCs w:val="24"/>
        </w:rPr>
      </w:pPr>
      <w:r w:rsidRPr="00766286">
        <w:rPr>
          <w:bCs/>
          <w:sz w:val="24"/>
          <w:szCs w:val="24"/>
        </w:rPr>
        <w:t>г. Кемерово</w:t>
      </w:r>
    </w:p>
    <w:p w:rsidR="003275F1" w:rsidRPr="00766286" w:rsidRDefault="003275F1" w:rsidP="003275F1">
      <w:pPr>
        <w:autoSpaceDE w:val="0"/>
        <w:autoSpaceDN w:val="0"/>
        <w:adjustRightInd w:val="0"/>
        <w:ind w:left="709"/>
        <w:jc w:val="center"/>
        <w:rPr>
          <w:bCs/>
          <w:sz w:val="24"/>
          <w:szCs w:val="24"/>
        </w:rPr>
      </w:pPr>
    </w:p>
    <w:p w:rsidR="00E63A6F" w:rsidRPr="00766286" w:rsidRDefault="008209D6" w:rsidP="00E63A6F">
      <w:pPr>
        <w:jc w:val="center"/>
      </w:pPr>
      <w:r>
        <w:rPr>
          <w:noProof/>
        </w:rPr>
        <w:pict>
          <v:shapetype id="_x0000_t202" coordsize="21600,21600" o:spt="202" path="m,l,21600r21600,l21600,xe">
            <v:stroke joinstyle="miter"/>
            <v:path gradientshapeok="t" o:connecttype="rect"/>
          </v:shapetype>
          <v:shape id="_x0000_s1032" type="#_x0000_t202" style="position:absolute;left:0;text-align:left;margin-left:-7.15pt;margin-top:4.2pt;width:495.15pt;height:65.85pt;z-index:251657216" stroked="f">
            <v:textbox style="mso-next-textbox:#_x0000_s1032">
              <w:txbxContent>
                <w:p w:rsidR="0040126E" w:rsidRPr="001E6F4D" w:rsidRDefault="0040126E" w:rsidP="00AB76AA">
                  <w:pPr>
                    <w:pStyle w:val="ConsPlusNormal"/>
                    <w:ind w:firstLine="709"/>
                    <w:jc w:val="center"/>
                  </w:pPr>
                  <w:r w:rsidRPr="001E6F4D">
                    <w:t xml:space="preserve">Об </w:t>
                  </w:r>
                  <w:r>
                    <w:t>утверждении</w:t>
                  </w:r>
                  <w:r w:rsidRPr="001E6F4D">
                    <w:t xml:space="preserve"> инвестиционной программы </w:t>
                  </w:r>
                  <w:r>
                    <w:t>ООО «</w:t>
                  </w:r>
                  <w:proofErr w:type="spellStart"/>
                  <w:r>
                    <w:t>Беловские</w:t>
                  </w:r>
                  <w:proofErr w:type="spellEnd"/>
                  <w:r>
                    <w:t xml:space="preserve"> Городские очистные сооружения» (</w:t>
                  </w:r>
                  <w:proofErr w:type="spellStart"/>
                  <w:r>
                    <w:t>Беловский</w:t>
                  </w:r>
                  <w:proofErr w:type="spellEnd"/>
                  <w:r>
                    <w:t xml:space="preserve"> городской округ) </w:t>
                  </w:r>
                  <w:r w:rsidRPr="00282A82">
                    <w:t xml:space="preserve">в сфере </w:t>
                  </w:r>
                  <w:r w:rsidRPr="00CE13C7">
                    <w:t xml:space="preserve">водоотведения </w:t>
                  </w:r>
                  <w:r w:rsidRPr="001E6F4D">
                    <w:t>на</w:t>
                  </w:r>
                  <w:r>
                    <w:t xml:space="preserve"> 2019-2021</w:t>
                  </w:r>
                  <w:r w:rsidRPr="001E6F4D">
                    <w:t xml:space="preserve"> годы</w:t>
                  </w:r>
                </w:p>
              </w:txbxContent>
            </v:textbox>
            <w10:anchorlock/>
          </v:shape>
        </w:pict>
      </w:r>
    </w:p>
    <w:p w:rsidR="00E63A6F" w:rsidRPr="00766286" w:rsidRDefault="00E63A6F" w:rsidP="00E63A6F">
      <w:pPr>
        <w:jc w:val="both"/>
      </w:pPr>
    </w:p>
    <w:p w:rsidR="00E63A6F" w:rsidRPr="00766286" w:rsidRDefault="00E63A6F" w:rsidP="00E63A6F">
      <w:pPr>
        <w:jc w:val="both"/>
      </w:pPr>
    </w:p>
    <w:p w:rsidR="00E63A6F" w:rsidRPr="00766286" w:rsidRDefault="00E63A6F" w:rsidP="00E63A6F">
      <w:pPr>
        <w:jc w:val="both"/>
      </w:pPr>
    </w:p>
    <w:p w:rsidR="009023BD" w:rsidRPr="00766286" w:rsidRDefault="009023BD" w:rsidP="00E63A6F">
      <w:pPr>
        <w:pStyle w:val="21"/>
        <w:ind w:firstLine="709"/>
        <w:jc w:val="both"/>
        <w:rPr>
          <w:b w:val="0"/>
        </w:rPr>
      </w:pPr>
    </w:p>
    <w:p w:rsidR="00AB76AA" w:rsidRPr="00766286" w:rsidRDefault="00AB76AA" w:rsidP="00E63A6F">
      <w:pPr>
        <w:pStyle w:val="21"/>
        <w:ind w:firstLine="709"/>
        <w:jc w:val="both"/>
        <w:rPr>
          <w:b w:val="0"/>
        </w:rPr>
      </w:pPr>
    </w:p>
    <w:p w:rsidR="00E63A6F" w:rsidRPr="00766286" w:rsidRDefault="00E63A6F" w:rsidP="00E63A6F">
      <w:pPr>
        <w:pStyle w:val="23"/>
        <w:tabs>
          <w:tab w:val="left" w:pos="1134"/>
        </w:tabs>
        <w:ind w:firstLine="720"/>
        <w:jc w:val="both"/>
        <w:rPr>
          <w:b w:val="0"/>
          <w:szCs w:val="28"/>
        </w:rPr>
      </w:pPr>
      <w:r w:rsidRPr="00766286">
        <w:rPr>
          <w:b w:val="0"/>
          <w:szCs w:val="28"/>
        </w:rPr>
        <w:t xml:space="preserve">Руководствуясь Федеральным законом от </w:t>
      </w:r>
      <w:r w:rsidR="005D28D0" w:rsidRPr="00766286">
        <w:rPr>
          <w:b w:val="0"/>
          <w:szCs w:val="28"/>
        </w:rPr>
        <w:t>07.12</w:t>
      </w:r>
      <w:r w:rsidRPr="00766286">
        <w:rPr>
          <w:b w:val="0"/>
          <w:szCs w:val="28"/>
        </w:rPr>
        <w:t>.201</w:t>
      </w:r>
      <w:r w:rsidR="005D28D0" w:rsidRPr="00766286">
        <w:rPr>
          <w:b w:val="0"/>
          <w:szCs w:val="28"/>
        </w:rPr>
        <w:t>1</w:t>
      </w:r>
      <w:r w:rsidRPr="00766286">
        <w:rPr>
          <w:b w:val="0"/>
          <w:szCs w:val="28"/>
        </w:rPr>
        <w:t xml:space="preserve"> № </w:t>
      </w:r>
      <w:r w:rsidR="005D28D0" w:rsidRPr="00766286">
        <w:rPr>
          <w:b w:val="0"/>
          <w:szCs w:val="28"/>
        </w:rPr>
        <w:t>416</w:t>
      </w:r>
      <w:r w:rsidRPr="00766286">
        <w:rPr>
          <w:b w:val="0"/>
          <w:szCs w:val="28"/>
        </w:rPr>
        <w:t>-ФЗ</w:t>
      </w:r>
      <w:r w:rsidR="00F93AD9" w:rsidRPr="00766286">
        <w:rPr>
          <w:b w:val="0"/>
          <w:szCs w:val="28"/>
        </w:rPr>
        <w:t xml:space="preserve"> </w:t>
      </w:r>
      <w:r w:rsidR="009549C2" w:rsidRPr="00766286">
        <w:rPr>
          <w:b w:val="0"/>
          <w:szCs w:val="28"/>
        </w:rPr>
        <w:t>«</w:t>
      </w:r>
      <w:r w:rsidR="00A05DF6" w:rsidRPr="00766286">
        <w:rPr>
          <w:b w:val="0"/>
          <w:szCs w:val="28"/>
        </w:rPr>
        <w:t>О в</w:t>
      </w:r>
      <w:r w:rsidR="001E6F4D" w:rsidRPr="00766286">
        <w:rPr>
          <w:b w:val="0"/>
          <w:szCs w:val="28"/>
        </w:rPr>
        <w:t>одоснабжении и водоотведении</w:t>
      </w:r>
      <w:r w:rsidR="009549C2" w:rsidRPr="00766286">
        <w:rPr>
          <w:b w:val="0"/>
          <w:szCs w:val="28"/>
        </w:rPr>
        <w:t>»</w:t>
      </w:r>
      <w:r w:rsidRPr="00766286">
        <w:rPr>
          <w:b w:val="0"/>
          <w:szCs w:val="28"/>
        </w:rPr>
        <w:t>, постановлениями Правительства Российской Федерации от </w:t>
      </w:r>
      <w:r w:rsidR="005D28D0" w:rsidRPr="00766286">
        <w:rPr>
          <w:b w:val="0"/>
          <w:szCs w:val="28"/>
        </w:rPr>
        <w:t>13</w:t>
      </w:r>
      <w:r w:rsidRPr="00766286">
        <w:rPr>
          <w:b w:val="0"/>
          <w:szCs w:val="28"/>
        </w:rPr>
        <w:t>.</w:t>
      </w:r>
      <w:r w:rsidR="005D28D0" w:rsidRPr="00766286">
        <w:rPr>
          <w:b w:val="0"/>
          <w:szCs w:val="28"/>
        </w:rPr>
        <w:t>05.2013 № 406</w:t>
      </w:r>
      <w:r w:rsidR="009023BD" w:rsidRPr="00766286">
        <w:rPr>
          <w:b w:val="0"/>
          <w:szCs w:val="28"/>
        </w:rPr>
        <w:t xml:space="preserve"> </w:t>
      </w:r>
      <w:r w:rsidR="009549C2" w:rsidRPr="00766286">
        <w:rPr>
          <w:b w:val="0"/>
          <w:szCs w:val="28"/>
        </w:rPr>
        <w:t>«</w:t>
      </w:r>
      <w:r w:rsidR="005D28D0" w:rsidRPr="00766286">
        <w:rPr>
          <w:b w:val="0"/>
          <w:szCs w:val="28"/>
        </w:rPr>
        <w:t>О государственном регулировании тарифов в сфере водоснабжения и водоотведения</w:t>
      </w:r>
      <w:r w:rsidR="009549C2" w:rsidRPr="00766286">
        <w:rPr>
          <w:b w:val="0"/>
          <w:szCs w:val="28"/>
        </w:rPr>
        <w:t>»</w:t>
      </w:r>
      <w:r w:rsidRPr="00766286">
        <w:rPr>
          <w:b w:val="0"/>
          <w:szCs w:val="28"/>
        </w:rPr>
        <w:t>, от </w:t>
      </w:r>
      <w:r w:rsidR="005D28D0" w:rsidRPr="00766286">
        <w:rPr>
          <w:b w:val="0"/>
          <w:szCs w:val="28"/>
        </w:rPr>
        <w:t>29.07.2013</w:t>
      </w:r>
      <w:r w:rsidRPr="00766286">
        <w:rPr>
          <w:b w:val="0"/>
          <w:szCs w:val="28"/>
        </w:rPr>
        <w:t xml:space="preserve"> № </w:t>
      </w:r>
      <w:r w:rsidR="005D28D0" w:rsidRPr="00766286">
        <w:rPr>
          <w:b w:val="0"/>
          <w:szCs w:val="28"/>
        </w:rPr>
        <w:t>641</w:t>
      </w:r>
      <w:r w:rsidRPr="00766286">
        <w:rPr>
          <w:b w:val="0"/>
          <w:szCs w:val="28"/>
        </w:rPr>
        <w:t xml:space="preserve"> </w:t>
      </w:r>
      <w:r w:rsidR="009549C2" w:rsidRPr="00766286">
        <w:rPr>
          <w:b w:val="0"/>
          <w:szCs w:val="28"/>
        </w:rPr>
        <w:t>«</w:t>
      </w:r>
      <w:r w:rsidR="005D28D0" w:rsidRPr="00766286">
        <w:rPr>
          <w:b w:val="0"/>
          <w:szCs w:val="28"/>
        </w:rPr>
        <w:t>Об инвестиционных и производственных программах организаций, осуществляющих деятельность в сфере водоснабжения и водоотведения</w:t>
      </w:r>
      <w:r w:rsidR="009549C2" w:rsidRPr="00766286">
        <w:rPr>
          <w:b w:val="0"/>
          <w:szCs w:val="28"/>
        </w:rPr>
        <w:t>»</w:t>
      </w:r>
      <w:r w:rsidR="002700E9" w:rsidRPr="00766286">
        <w:rPr>
          <w:b w:val="0"/>
          <w:szCs w:val="28"/>
        </w:rPr>
        <w:t xml:space="preserve">, </w:t>
      </w:r>
      <w:r w:rsidR="00F70B5C" w:rsidRPr="00766286">
        <w:rPr>
          <w:b w:val="0"/>
          <w:szCs w:val="28"/>
        </w:rPr>
        <w:t xml:space="preserve">приказом Минстроя России </w:t>
      </w:r>
      <w:r w:rsidR="002700E9" w:rsidRPr="00766286">
        <w:rPr>
          <w:b w:val="0"/>
          <w:szCs w:val="28"/>
        </w:rPr>
        <w:t>от </w:t>
      </w:r>
      <w:r w:rsidR="005D28D0" w:rsidRPr="00766286">
        <w:rPr>
          <w:b w:val="0"/>
          <w:szCs w:val="28"/>
        </w:rPr>
        <w:t>04.04.2014 № 162/</w:t>
      </w:r>
      <w:proofErr w:type="spellStart"/>
      <w:r w:rsidR="005D28D0" w:rsidRPr="00766286">
        <w:rPr>
          <w:b w:val="0"/>
          <w:szCs w:val="28"/>
        </w:rPr>
        <w:t>пр</w:t>
      </w:r>
      <w:proofErr w:type="spellEnd"/>
      <w:r w:rsidR="00F93AD9" w:rsidRPr="00766286">
        <w:rPr>
          <w:b w:val="0"/>
          <w:szCs w:val="28"/>
        </w:rPr>
        <w:t xml:space="preserve"> </w:t>
      </w:r>
      <w:r w:rsidR="009549C2" w:rsidRPr="00766286">
        <w:rPr>
          <w:b w:val="0"/>
          <w:szCs w:val="28"/>
        </w:rPr>
        <w:t>«</w:t>
      </w:r>
      <w:r w:rsidR="005D28D0" w:rsidRPr="00766286">
        <w:rPr>
          <w:b w:val="0"/>
          <w:szCs w:val="28"/>
        </w:rPr>
        <w:t xml:space="preserve">Об утверждении перечня показателей надежности, качества, энергетической эффективности объектов централизованных систем </w:t>
      </w:r>
      <w:r w:rsidR="00EF253B" w:rsidRPr="00766286">
        <w:rPr>
          <w:b w:val="0"/>
          <w:szCs w:val="28"/>
        </w:rPr>
        <w:t>горячего</w:t>
      </w:r>
      <w:r w:rsidR="005D28D0" w:rsidRPr="00766286">
        <w:rPr>
          <w:b w:val="0"/>
          <w:szCs w:val="28"/>
        </w:rPr>
        <w:t xml:space="preserve"> водоснабжения, холодного водоснабжения и (или) водоотведения, порядка и правил определения плановых значений и фактических значений таких показателей</w:t>
      </w:r>
      <w:r w:rsidR="009549C2" w:rsidRPr="00766286">
        <w:rPr>
          <w:b w:val="0"/>
          <w:szCs w:val="28"/>
        </w:rPr>
        <w:t>»</w:t>
      </w:r>
      <w:r w:rsidRPr="00766286">
        <w:rPr>
          <w:b w:val="0"/>
          <w:szCs w:val="28"/>
        </w:rPr>
        <w:t xml:space="preserve">, постановлением Коллегии Администрации Кемеровской области от 06.09.2013 № 371 </w:t>
      </w:r>
      <w:r w:rsidR="009549C2" w:rsidRPr="00766286">
        <w:rPr>
          <w:b w:val="0"/>
          <w:szCs w:val="28"/>
        </w:rPr>
        <w:t>«</w:t>
      </w:r>
      <w:r w:rsidRPr="00766286">
        <w:rPr>
          <w:b w:val="0"/>
          <w:szCs w:val="28"/>
        </w:rPr>
        <w:t>Об утверждении Положения о региональной энергетической комиссии Кемеровской области</w:t>
      </w:r>
      <w:r w:rsidR="009549C2" w:rsidRPr="00766286">
        <w:rPr>
          <w:b w:val="0"/>
          <w:szCs w:val="28"/>
        </w:rPr>
        <w:t>»</w:t>
      </w:r>
      <w:r w:rsidRPr="00766286">
        <w:rPr>
          <w:b w:val="0"/>
          <w:szCs w:val="28"/>
        </w:rPr>
        <w:t xml:space="preserve">, региональная энергетическая комиссия Кемеровской области </w:t>
      </w:r>
      <w:r w:rsidRPr="00766286">
        <w:rPr>
          <w:b w:val="0"/>
          <w:spacing w:val="48"/>
          <w:szCs w:val="28"/>
        </w:rPr>
        <w:t>постановляет</w:t>
      </w:r>
      <w:r w:rsidRPr="00766286">
        <w:rPr>
          <w:b w:val="0"/>
          <w:szCs w:val="28"/>
        </w:rPr>
        <w:t>:</w:t>
      </w:r>
    </w:p>
    <w:p w:rsidR="00E63A6F" w:rsidRPr="00766286" w:rsidRDefault="004C24DA" w:rsidP="003C7313">
      <w:pPr>
        <w:numPr>
          <w:ilvl w:val="0"/>
          <w:numId w:val="8"/>
        </w:numPr>
        <w:tabs>
          <w:tab w:val="left" w:pos="993"/>
          <w:tab w:val="left" w:pos="5245"/>
        </w:tabs>
        <w:ind w:left="0" w:firstLine="709"/>
        <w:jc w:val="both"/>
        <w:rPr>
          <w:bCs/>
          <w:kern w:val="32"/>
          <w:sz w:val="28"/>
          <w:szCs w:val="28"/>
        </w:rPr>
      </w:pPr>
      <w:r w:rsidRPr="00766286">
        <w:rPr>
          <w:bCs/>
          <w:kern w:val="32"/>
          <w:sz w:val="28"/>
          <w:szCs w:val="28"/>
        </w:rPr>
        <w:t>Утвердить</w:t>
      </w:r>
      <w:r w:rsidR="0040126E">
        <w:rPr>
          <w:bCs/>
          <w:kern w:val="32"/>
          <w:sz w:val="28"/>
          <w:szCs w:val="28"/>
        </w:rPr>
        <w:t xml:space="preserve"> </w:t>
      </w:r>
      <w:r w:rsidR="008202D8" w:rsidRPr="00766286">
        <w:rPr>
          <w:bCs/>
          <w:kern w:val="32"/>
          <w:sz w:val="28"/>
          <w:szCs w:val="28"/>
        </w:rPr>
        <w:t>ООО </w:t>
      </w:r>
      <w:r w:rsidR="00514ADE" w:rsidRPr="00766286">
        <w:rPr>
          <w:bCs/>
          <w:kern w:val="32"/>
          <w:sz w:val="28"/>
          <w:szCs w:val="28"/>
        </w:rPr>
        <w:t>«</w:t>
      </w:r>
      <w:proofErr w:type="spellStart"/>
      <w:r w:rsidR="00A37E59">
        <w:rPr>
          <w:bCs/>
          <w:kern w:val="32"/>
          <w:sz w:val="28"/>
          <w:szCs w:val="28"/>
        </w:rPr>
        <w:t>Беловские</w:t>
      </w:r>
      <w:proofErr w:type="spellEnd"/>
      <w:r w:rsidR="00A37E59">
        <w:rPr>
          <w:bCs/>
          <w:kern w:val="32"/>
          <w:sz w:val="28"/>
          <w:szCs w:val="28"/>
        </w:rPr>
        <w:t xml:space="preserve"> Городские очистные сооружения</w:t>
      </w:r>
      <w:r w:rsidR="00514ADE" w:rsidRPr="00766286">
        <w:rPr>
          <w:bCs/>
          <w:kern w:val="32"/>
          <w:sz w:val="28"/>
          <w:szCs w:val="28"/>
        </w:rPr>
        <w:t>» (</w:t>
      </w:r>
      <w:proofErr w:type="spellStart"/>
      <w:r w:rsidR="00A37E59">
        <w:rPr>
          <w:bCs/>
          <w:kern w:val="32"/>
          <w:sz w:val="28"/>
          <w:szCs w:val="28"/>
        </w:rPr>
        <w:t>Беловский</w:t>
      </w:r>
      <w:proofErr w:type="spellEnd"/>
      <w:r w:rsidR="00A37E59">
        <w:rPr>
          <w:bCs/>
          <w:kern w:val="32"/>
          <w:sz w:val="28"/>
          <w:szCs w:val="28"/>
        </w:rPr>
        <w:t xml:space="preserve"> городской округ</w:t>
      </w:r>
      <w:r w:rsidR="00514ADE" w:rsidRPr="00766286">
        <w:rPr>
          <w:bCs/>
          <w:kern w:val="32"/>
          <w:sz w:val="28"/>
          <w:szCs w:val="28"/>
        </w:rPr>
        <w:t>)</w:t>
      </w:r>
      <w:r w:rsidR="009023BD" w:rsidRPr="00766286">
        <w:rPr>
          <w:bCs/>
          <w:kern w:val="32"/>
          <w:sz w:val="28"/>
          <w:szCs w:val="28"/>
        </w:rPr>
        <w:t>,</w:t>
      </w:r>
      <w:r w:rsidR="00514ADE" w:rsidRPr="00766286">
        <w:rPr>
          <w:bCs/>
          <w:kern w:val="32"/>
          <w:sz w:val="28"/>
          <w:szCs w:val="28"/>
        </w:rPr>
        <w:t xml:space="preserve"> </w:t>
      </w:r>
      <w:r w:rsidR="009023BD" w:rsidRPr="00766286">
        <w:rPr>
          <w:bCs/>
          <w:kern w:val="32"/>
          <w:sz w:val="28"/>
          <w:szCs w:val="28"/>
        </w:rPr>
        <w:t>ИНН</w:t>
      </w:r>
      <w:r w:rsidR="00EB0629" w:rsidRPr="00766286">
        <w:rPr>
          <w:bCs/>
          <w:kern w:val="32"/>
          <w:sz w:val="28"/>
          <w:szCs w:val="28"/>
        </w:rPr>
        <w:t> </w:t>
      </w:r>
      <w:r w:rsidR="00A37E59">
        <w:rPr>
          <w:bCs/>
          <w:kern w:val="32"/>
          <w:sz w:val="28"/>
          <w:szCs w:val="28"/>
        </w:rPr>
        <w:t>4202023230</w:t>
      </w:r>
      <w:r w:rsidR="009023BD" w:rsidRPr="00766286">
        <w:rPr>
          <w:bCs/>
          <w:kern w:val="32"/>
          <w:sz w:val="28"/>
          <w:szCs w:val="28"/>
        </w:rPr>
        <w:t xml:space="preserve">, </w:t>
      </w:r>
      <w:r w:rsidR="003275F1" w:rsidRPr="00766286">
        <w:rPr>
          <w:bCs/>
          <w:kern w:val="32"/>
          <w:sz w:val="28"/>
          <w:szCs w:val="28"/>
        </w:rPr>
        <w:t>инвестиционную</w:t>
      </w:r>
      <w:r w:rsidR="00EB0629" w:rsidRPr="00766286">
        <w:rPr>
          <w:bCs/>
          <w:kern w:val="32"/>
          <w:sz w:val="28"/>
          <w:szCs w:val="28"/>
        </w:rPr>
        <w:t xml:space="preserve"> </w:t>
      </w:r>
      <w:r w:rsidR="003275F1" w:rsidRPr="00766286">
        <w:rPr>
          <w:bCs/>
          <w:kern w:val="32"/>
          <w:sz w:val="28"/>
          <w:szCs w:val="28"/>
        </w:rPr>
        <w:t>программу</w:t>
      </w:r>
      <w:r w:rsidR="00EB0629" w:rsidRPr="00766286">
        <w:rPr>
          <w:bCs/>
          <w:kern w:val="32"/>
          <w:sz w:val="28"/>
          <w:szCs w:val="28"/>
        </w:rPr>
        <w:t xml:space="preserve"> </w:t>
      </w:r>
      <w:r w:rsidR="009023BD" w:rsidRPr="00766286">
        <w:rPr>
          <w:bCs/>
          <w:kern w:val="32"/>
          <w:sz w:val="28"/>
          <w:szCs w:val="28"/>
        </w:rPr>
        <w:t>в</w:t>
      </w:r>
      <w:r w:rsidR="00EB0629" w:rsidRPr="00766286">
        <w:rPr>
          <w:bCs/>
          <w:kern w:val="32"/>
          <w:sz w:val="28"/>
          <w:szCs w:val="28"/>
        </w:rPr>
        <w:t xml:space="preserve"> </w:t>
      </w:r>
      <w:r w:rsidR="009023BD" w:rsidRPr="00766286">
        <w:rPr>
          <w:bCs/>
          <w:kern w:val="32"/>
          <w:sz w:val="28"/>
          <w:szCs w:val="28"/>
        </w:rPr>
        <w:t>сфере</w:t>
      </w:r>
      <w:r w:rsidR="00EB0629" w:rsidRPr="00766286">
        <w:rPr>
          <w:bCs/>
          <w:kern w:val="32"/>
          <w:sz w:val="28"/>
          <w:szCs w:val="28"/>
        </w:rPr>
        <w:t xml:space="preserve"> </w:t>
      </w:r>
      <w:r w:rsidR="00CE13C7" w:rsidRPr="00766286">
        <w:rPr>
          <w:bCs/>
          <w:kern w:val="32"/>
          <w:sz w:val="28"/>
          <w:szCs w:val="28"/>
        </w:rPr>
        <w:t>водоотведения</w:t>
      </w:r>
      <w:r w:rsidR="006F0CCC" w:rsidRPr="00766286">
        <w:rPr>
          <w:bCs/>
          <w:kern w:val="32"/>
          <w:sz w:val="28"/>
          <w:szCs w:val="28"/>
        </w:rPr>
        <w:t xml:space="preserve"> </w:t>
      </w:r>
      <w:r w:rsidR="00EB0629" w:rsidRPr="00766286">
        <w:rPr>
          <w:bCs/>
          <w:kern w:val="32"/>
          <w:sz w:val="28"/>
          <w:szCs w:val="28"/>
        </w:rPr>
        <w:t xml:space="preserve">на </w:t>
      </w:r>
      <w:r w:rsidR="00A37E59">
        <w:rPr>
          <w:bCs/>
          <w:kern w:val="32"/>
          <w:sz w:val="28"/>
          <w:szCs w:val="28"/>
        </w:rPr>
        <w:t>2019-2021</w:t>
      </w:r>
      <w:r w:rsidR="003275F1" w:rsidRPr="00766286">
        <w:rPr>
          <w:bCs/>
          <w:kern w:val="32"/>
          <w:sz w:val="28"/>
          <w:szCs w:val="28"/>
        </w:rPr>
        <w:t xml:space="preserve"> годы согласно </w:t>
      </w:r>
      <w:hyperlink r:id="rId9" w:history="1">
        <w:r w:rsidR="003275F1" w:rsidRPr="00766286">
          <w:rPr>
            <w:bCs/>
            <w:kern w:val="32"/>
            <w:sz w:val="28"/>
            <w:szCs w:val="28"/>
          </w:rPr>
          <w:t xml:space="preserve">приложению </w:t>
        </w:r>
      </w:hyperlink>
      <w:r w:rsidR="003275F1" w:rsidRPr="00766286">
        <w:rPr>
          <w:bCs/>
          <w:kern w:val="32"/>
          <w:sz w:val="28"/>
          <w:szCs w:val="28"/>
        </w:rPr>
        <w:t>к настоящему постановлению.</w:t>
      </w:r>
      <w:r w:rsidRPr="00766286">
        <w:rPr>
          <w:bCs/>
          <w:kern w:val="32"/>
          <w:sz w:val="28"/>
          <w:szCs w:val="28"/>
        </w:rPr>
        <w:t xml:space="preserve"> </w:t>
      </w:r>
    </w:p>
    <w:p w:rsidR="004A0343" w:rsidRPr="00766286" w:rsidRDefault="00127C49" w:rsidP="00AE5DB1">
      <w:pPr>
        <w:numPr>
          <w:ilvl w:val="0"/>
          <w:numId w:val="8"/>
        </w:numPr>
        <w:tabs>
          <w:tab w:val="left" w:pos="993"/>
        </w:tabs>
        <w:ind w:left="0" w:firstLine="709"/>
        <w:jc w:val="both"/>
        <w:rPr>
          <w:bCs/>
          <w:kern w:val="32"/>
          <w:sz w:val="28"/>
          <w:szCs w:val="28"/>
        </w:rPr>
      </w:pPr>
      <w:r w:rsidRPr="00766286">
        <w:rPr>
          <w:bCs/>
          <w:kern w:val="32"/>
          <w:sz w:val="28"/>
          <w:szCs w:val="28"/>
        </w:rPr>
        <w:t xml:space="preserve">Опубликовать настоящее постановление на сайте </w:t>
      </w:r>
      <w:r w:rsidR="009549C2" w:rsidRPr="00766286">
        <w:rPr>
          <w:bCs/>
          <w:kern w:val="32"/>
          <w:sz w:val="28"/>
          <w:szCs w:val="28"/>
        </w:rPr>
        <w:t>«</w:t>
      </w:r>
      <w:r w:rsidRPr="00766286">
        <w:rPr>
          <w:bCs/>
          <w:kern w:val="32"/>
          <w:sz w:val="28"/>
          <w:szCs w:val="28"/>
        </w:rPr>
        <w:t>Электронный бюллетень региональной энергетической комиссии Кемеровской области</w:t>
      </w:r>
      <w:r w:rsidR="009549C2" w:rsidRPr="00766286">
        <w:rPr>
          <w:bCs/>
          <w:kern w:val="32"/>
          <w:sz w:val="28"/>
          <w:szCs w:val="28"/>
        </w:rPr>
        <w:t>»</w:t>
      </w:r>
      <w:r w:rsidRPr="00766286">
        <w:rPr>
          <w:bCs/>
          <w:kern w:val="32"/>
          <w:sz w:val="28"/>
          <w:szCs w:val="28"/>
        </w:rPr>
        <w:t>.</w:t>
      </w:r>
    </w:p>
    <w:p w:rsidR="00B54A2F" w:rsidRPr="00766286" w:rsidRDefault="004A0343" w:rsidP="00AE5DB1">
      <w:pPr>
        <w:numPr>
          <w:ilvl w:val="0"/>
          <w:numId w:val="8"/>
        </w:numPr>
        <w:tabs>
          <w:tab w:val="left" w:pos="993"/>
        </w:tabs>
        <w:ind w:left="0" w:firstLine="709"/>
        <w:jc w:val="both"/>
        <w:rPr>
          <w:bCs/>
          <w:kern w:val="32"/>
          <w:sz w:val="28"/>
          <w:szCs w:val="28"/>
        </w:rPr>
      </w:pPr>
      <w:r w:rsidRPr="00766286">
        <w:rPr>
          <w:bCs/>
          <w:kern w:val="32"/>
          <w:sz w:val="28"/>
          <w:szCs w:val="28"/>
        </w:rPr>
        <w:t>Настоящее постановление вступает в силу со дня его официального опубликования.</w:t>
      </w:r>
    </w:p>
    <w:p w:rsidR="00E63A6F" w:rsidRPr="00766286" w:rsidRDefault="00E63A6F" w:rsidP="00B54A2F"/>
    <w:p w:rsidR="009023BD" w:rsidRPr="00766286" w:rsidRDefault="009023BD" w:rsidP="00B54A2F"/>
    <w:p w:rsidR="00E63A6F" w:rsidRPr="00766286" w:rsidRDefault="00E63A6F" w:rsidP="00B54A2F"/>
    <w:p w:rsidR="00E63A6F" w:rsidRPr="00766286" w:rsidRDefault="00F93AD9" w:rsidP="00E63A6F">
      <w:pPr>
        <w:autoSpaceDE w:val="0"/>
        <w:autoSpaceDN w:val="0"/>
        <w:adjustRightInd w:val="0"/>
        <w:ind w:right="3684" w:firstLine="720"/>
        <w:rPr>
          <w:sz w:val="28"/>
          <w:szCs w:val="28"/>
        </w:rPr>
      </w:pPr>
      <w:r w:rsidRPr="00766286">
        <w:rPr>
          <w:sz w:val="28"/>
          <w:szCs w:val="28"/>
        </w:rPr>
        <w:t xml:space="preserve"> </w:t>
      </w:r>
      <w:r w:rsidR="00E63A6F" w:rsidRPr="00766286">
        <w:rPr>
          <w:sz w:val="28"/>
          <w:szCs w:val="28"/>
        </w:rPr>
        <w:t>Председатель региональной</w:t>
      </w:r>
    </w:p>
    <w:p w:rsidR="00E63A6F" w:rsidRPr="00766286" w:rsidRDefault="00E63A6F" w:rsidP="00E63A6F">
      <w:pPr>
        <w:autoSpaceDE w:val="0"/>
        <w:autoSpaceDN w:val="0"/>
        <w:adjustRightInd w:val="0"/>
        <w:jc w:val="both"/>
        <w:rPr>
          <w:sz w:val="28"/>
          <w:szCs w:val="28"/>
        </w:rPr>
      </w:pPr>
      <w:r w:rsidRPr="00766286">
        <w:rPr>
          <w:sz w:val="28"/>
          <w:szCs w:val="28"/>
        </w:rPr>
        <w:t>энергетической комиссии Кемеровской области</w:t>
      </w:r>
      <w:r w:rsidR="00F93AD9" w:rsidRPr="00766286">
        <w:rPr>
          <w:sz w:val="28"/>
          <w:szCs w:val="28"/>
        </w:rPr>
        <w:t xml:space="preserve"> </w:t>
      </w:r>
      <w:r w:rsidR="006F0CCC" w:rsidRPr="00766286">
        <w:rPr>
          <w:sz w:val="28"/>
          <w:szCs w:val="28"/>
        </w:rPr>
        <w:t xml:space="preserve">                                </w:t>
      </w:r>
      <w:r w:rsidR="00E0663B" w:rsidRPr="00766286">
        <w:rPr>
          <w:sz w:val="28"/>
          <w:szCs w:val="28"/>
        </w:rPr>
        <w:t xml:space="preserve">Д.В. </w:t>
      </w:r>
      <w:proofErr w:type="spellStart"/>
      <w:r w:rsidR="00E0663B" w:rsidRPr="00766286">
        <w:rPr>
          <w:sz w:val="28"/>
          <w:szCs w:val="28"/>
        </w:rPr>
        <w:t>Малюта</w:t>
      </w:r>
      <w:proofErr w:type="spellEnd"/>
    </w:p>
    <w:p w:rsidR="00593D30" w:rsidRPr="00766286" w:rsidRDefault="00593D30" w:rsidP="000936DC">
      <w:pPr>
        <w:autoSpaceDE w:val="0"/>
        <w:autoSpaceDN w:val="0"/>
        <w:adjustRightInd w:val="0"/>
        <w:ind w:left="4820"/>
        <w:jc w:val="center"/>
        <w:outlineLvl w:val="0"/>
        <w:rPr>
          <w:sz w:val="28"/>
          <w:szCs w:val="28"/>
        </w:rPr>
        <w:sectPr w:rsidR="00593D30" w:rsidRPr="00766286" w:rsidSect="003B1587">
          <w:headerReference w:type="default" r:id="rId10"/>
          <w:footerReference w:type="default" r:id="rId11"/>
          <w:pgSz w:w="11906" w:h="16838"/>
          <w:pgMar w:top="1526" w:right="707" w:bottom="851" w:left="1560" w:header="708" w:footer="418" w:gutter="0"/>
          <w:cols w:space="708"/>
          <w:titlePg/>
          <w:docGrid w:linePitch="360"/>
        </w:sectPr>
      </w:pPr>
    </w:p>
    <w:p w:rsidR="009023BD" w:rsidRPr="00766286" w:rsidRDefault="009023BD" w:rsidP="009023BD">
      <w:pPr>
        <w:autoSpaceDE w:val="0"/>
        <w:autoSpaceDN w:val="0"/>
        <w:adjustRightInd w:val="0"/>
        <w:ind w:left="5245"/>
        <w:jc w:val="center"/>
        <w:outlineLvl w:val="0"/>
        <w:rPr>
          <w:sz w:val="28"/>
          <w:szCs w:val="28"/>
        </w:rPr>
      </w:pPr>
      <w:r w:rsidRPr="00766286">
        <w:rPr>
          <w:sz w:val="28"/>
          <w:szCs w:val="28"/>
        </w:rPr>
        <w:lastRenderedPageBreak/>
        <w:t xml:space="preserve">Приложение  </w:t>
      </w:r>
    </w:p>
    <w:p w:rsidR="009023BD" w:rsidRPr="00766286" w:rsidRDefault="009023BD" w:rsidP="009023BD">
      <w:pPr>
        <w:autoSpaceDE w:val="0"/>
        <w:autoSpaceDN w:val="0"/>
        <w:adjustRightInd w:val="0"/>
        <w:ind w:left="5245"/>
        <w:jc w:val="center"/>
        <w:outlineLvl w:val="0"/>
        <w:rPr>
          <w:sz w:val="28"/>
          <w:szCs w:val="28"/>
        </w:rPr>
      </w:pPr>
      <w:r w:rsidRPr="00766286">
        <w:rPr>
          <w:sz w:val="28"/>
          <w:szCs w:val="28"/>
        </w:rPr>
        <w:t xml:space="preserve">к постановлению региональной </w:t>
      </w:r>
    </w:p>
    <w:p w:rsidR="009023BD" w:rsidRPr="00766286" w:rsidRDefault="009023BD" w:rsidP="009023BD">
      <w:pPr>
        <w:autoSpaceDE w:val="0"/>
        <w:autoSpaceDN w:val="0"/>
        <w:adjustRightInd w:val="0"/>
        <w:ind w:left="5245"/>
        <w:jc w:val="center"/>
        <w:outlineLvl w:val="0"/>
        <w:rPr>
          <w:sz w:val="28"/>
          <w:szCs w:val="28"/>
        </w:rPr>
      </w:pPr>
      <w:r w:rsidRPr="00766286">
        <w:rPr>
          <w:sz w:val="28"/>
          <w:szCs w:val="28"/>
        </w:rPr>
        <w:t xml:space="preserve">энергетической комиссии  </w:t>
      </w:r>
    </w:p>
    <w:p w:rsidR="009023BD" w:rsidRPr="00766286" w:rsidRDefault="009023BD" w:rsidP="009023BD">
      <w:pPr>
        <w:autoSpaceDE w:val="0"/>
        <w:autoSpaceDN w:val="0"/>
        <w:adjustRightInd w:val="0"/>
        <w:ind w:left="5245"/>
        <w:jc w:val="center"/>
        <w:outlineLvl w:val="0"/>
        <w:rPr>
          <w:sz w:val="28"/>
          <w:szCs w:val="28"/>
        </w:rPr>
      </w:pPr>
      <w:r w:rsidRPr="00766286">
        <w:rPr>
          <w:sz w:val="28"/>
          <w:szCs w:val="28"/>
        </w:rPr>
        <w:t xml:space="preserve">Кемеровской области </w:t>
      </w:r>
    </w:p>
    <w:p w:rsidR="009023BD" w:rsidRPr="00766286" w:rsidRDefault="009023BD" w:rsidP="009023BD">
      <w:pPr>
        <w:autoSpaceDE w:val="0"/>
        <w:autoSpaceDN w:val="0"/>
        <w:adjustRightInd w:val="0"/>
        <w:ind w:left="5245"/>
        <w:jc w:val="center"/>
        <w:outlineLvl w:val="0"/>
        <w:rPr>
          <w:sz w:val="28"/>
          <w:szCs w:val="28"/>
        </w:rPr>
      </w:pPr>
      <w:r w:rsidRPr="00766286">
        <w:rPr>
          <w:sz w:val="28"/>
          <w:szCs w:val="28"/>
        </w:rPr>
        <w:t xml:space="preserve">от </w:t>
      </w:r>
      <w:r w:rsidR="009549C2" w:rsidRPr="00766286">
        <w:rPr>
          <w:sz w:val="28"/>
          <w:szCs w:val="28"/>
        </w:rPr>
        <w:t>«</w:t>
      </w:r>
      <w:r w:rsidR="008209D6">
        <w:rPr>
          <w:sz w:val="28"/>
          <w:szCs w:val="28"/>
        </w:rPr>
        <w:t>27</w:t>
      </w:r>
      <w:r w:rsidR="009549C2" w:rsidRPr="00766286">
        <w:rPr>
          <w:sz w:val="28"/>
          <w:szCs w:val="28"/>
        </w:rPr>
        <w:t>»</w:t>
      </w:r>
      <w:r w:rsidR="005953D4" w:rsidRPr="00766286">
        <w:rPr>
          <w:sz w:val="28"/>
          <w:szCs w:val="28"/>
        </w:rPr>
        <w:t xml:space="preserve"> </w:t>
      </w:r>
      <w:r w:rsidR="00417260" w:rsidRPr="00766286">
        <w:rPr>
          <w:sz w:val="28"/>
          <w:szCs w:val="28"/>
        </w:rPr>
        <w:t>декабря</w:t>
      </w:r>
      <w:r w:rsidR="00514ADE" w:rsidRPr="00766286">
        <w:rPr>
          <w:sz w:val="28"/>
          <w:szCs w:val="28"/>
        </w:rPr>
        <w:t xml:space="preserve"> 2018</w:t>
      </w:r>
      <w:r w:rsidRPr="00766286">
        <w:rPr>
          <w:sz w:val="28"/>
          <w:szCs w:val="28"/>
        </w:rPr>
        <w:t xml:space="preserve"> г. № </w:t>
      </w:r>
      <w:r w:rsidR="008209D6">
        <w:rPr>
          <w:sz w:val="28"/>
          <w:szCs w:val="28"/>
        </w:rPr>
        <w:t>748</w:t>
      </w:r>
    </w:p>
    <w:p w:rsidR="009023BD" w:rsidRPr="00766286" w:rsidRDefault="00F93AD9" w:rsidP="009023BD">
      <w:pPr>
        <w:pStyle w:val="ConsPlusNormal"/>
      </w:pPr>
      <w:r w:rsidRPr="00766286">
        <w:t xml:space="preserve">  </w:t>
      </w:r>
    </w:p>
    <w:p w:rsidR="009023BD" w:rsidRPr="00766286" w:rsidRDefault="009023BD" w:rsidP="009023BD">
      <w:pPr>
        <w:pStyle w:val="ConsPlusNormal"/>
      </w:pPr>
    </w:p>
    <w:p w:rsidR="009023BD" w:rsidRPr="00766286" w:rsidRDefault="009023BD" w:rsidP="009023BD">
      <w:pPr>
        <w:pStyle w:val="ConsPlusNormal"/>
      </w:pPr>
      <w:bookmarkStart w:id="0" w:name="_GoBack"/>
      <w:bookmarkEnd w:id="0"/>
    </w:p>
    <w:p w:rsidR="009023BD" w:rsidRPr="00766286" w:rsidRDefault="009023BD" w:rsidP="009023BD">
      <w:pPr>
        <w:autoSpaceDE w:val="0"/>
        <w:autoSpaceDN w:val="0"/>
        <w:adjustRightInd w:val="0"/>
        <w:jc w:val="center"/>
        <w:outlineLvl w:val="0"/>
        <w:rPr>
          <w:b/>
          <w:sz w:val="28"/>
          <w:szCs w:val="28"/>
        </w:rPr>
      </w:pPr>
      <w:r w:rsidRPr="00766286">
        <w:rPr>
          <w:b/>
          <w:sz w:val="28"/>
          <w:szCs w:val="28"/>
        </w:rPr>
        <w:t>Паспорт инвестиционной программы</w:t>
      </w:r>
    </w:p>
    <w:p w:rsidR="009023BD" w:rsidRPr="00766286" w:rsidRDefault="009023BD" w:rsidP="009023BD">
      <w:pPr>
        <w:autoSpaceDE w:val="0"/>
        <w:autoSpaceDN w:val="0"/>
        <w:adjustRightInd w:val="0"/>
        <w:ind w:firstLine="540"/>
        <w:jc w:val="both"/>
      </w:pPr>
    </w:p>
    <w:p w:rsidR="009023BD" w:rsidRPr="00766286" w:rsidRDefault="009023BD" w:rsidP="009023BD">
      <w:pPr>
        <w:autoSpaceDE w:val="0"/>
        <w:autoSpaceDN w:val="0"/>
        <w:adjustRightInd w:val="0"/>
        <w:ind w:firstLine="540"/>
        <w:jc w:val="both"/>
      </w:pPr>
    </w:p>
    <w:tbl>
      <w:tblPr>
        <w:tblW w:w="9781" w:type="dxa"/>
        <w:tblInd w:w="488" w:type="dxa"/>
        <w:tblLayout w:type="fixed"/>
        <w:tblCellMar>
          <w:top w:w="102" w:type="dxa"/>
          <w:left w:w="62" w:type="dxa"/>
          <w:bottom w:w="102" w:type="dxa"/>
          <w:right w:w="62" w:type="dxa"/>
        </w:tblCellMar>
        <w:tblLook w:val="0000" w:firstRow="0" w:lastRow="0" w:firstColumn="0" w:lastColumn="0" w:noHBand="0" w:noVBand="0"/>
      </w:tblPr>
      <w:tblGrid>
        <w:gridCol w:w="5528"/>
        <w:gridCol w:w="4253"/>
      </w:tblGrid>
      <w:tr w:rsidR="009023BD" w:rsidRPr="00766286" w:rsidTr="004E1423">
        <w:tc>
          <w:tcPr>
            <w:tcW w:w="5528" w:type="dxa"/>
            <w:tcBorders>
              <w:top w:val="single" w:sz="4" w:space="0" w:color="auto"/>
              <w:left w:val="single" w:sz="4" w:space="0" w:color="auto"/>
              <w:bottom w:val="single" w:sz="4" w:space="0" w:color="auto"/>
              <w:right w:val="single" w:sz="4" w:space="0" w:color="auto"/>
            </w:tcBorders>
          </w:tcPr>
          <w:p w:rsidR="009023BD" w:rsidRPr="00766286" w:rsidRDefault="009023BD" w:rsidP="00D54C59">
            <w:pPr>
              <w:autoSpaceDE w:val="0"/>
              <w:autoSpaceDN w:val="0"/>
              <w:adjustRightInd w:val="0"/>
              <w:rPr>
                <w:sz w:val="28"/>
                <w:szCs w:val="28"/>
              </w:rPr>
            </w:pPr>
            <w:r w:rsidRPr="00766286">
              <w:rPr>
                <w:sz w:val="28"/>
                <w:szCs w:val="28"/>
              </w:rPr>
              <w:t>Наименование регулируемой организации, в отношении которой разрабатывается инвестиционная программа, ее местонахождение</w:t>
            </w:r>
          </w:p>
        </w:tc>
        <w:tc>
          <w:tcPr>
            <w:tcW w:w="4253" w:type="dxa"/>
            <w:tcBorders>
              <w:top w:val="single" w:sz="4" w:space="0" w:color="auto"/>
              <w:left w:val="single" w:sz="4" w:space="0" w:color="auto"/>
              <w:bottom w:val="single" w:sz="4" w:space="0" w:color="auto"/>
              <w:right w:val="single" w:sz="4" w:space="0" w:color="auto"/>
            </w:tcBorders>
          </w:tcPr>
          <w:p w:rsidR="009023BD" w:rsidRPr="00766286" w:rsidRDefault="00514ADE" w:rsidP="008202D8">
            <w:pPr>
              <w:autoSpaceDE w:val="0"/>
              <w:autoSpaceDN w:val="0"/>
              <w:adjustRightInd w:val="0"/>
              <w:rPr>
                <w:sz w:val="28"/>
                <w:szCs w:val="28"/>
              </w:rPr>
            </w:pPr>
            <w:r w:rsidRPr="00766286">
              <w:rPr>
                <w:sz w:val="28"/>
                <w:szCs w:val="28"/>
              </w:rPr>
              <w:t>ООО «</w:t>
            </w:r>
            <w:proofErr w:type="spellStart"/>
            <w:r w:rsidR="00A37E59">
              <w:rPr>
                <w:sz w:val="28"/>
                <w:szCs w:val="28"/>
              </w:rPr>
              <w:t>Беловские</w:t>
            </w:r>
            <w:proofErr w:type="spellEnd"/>
            <w:r w:rsidR="00A37E59">
              <w:rPr>
                <w:sz w:val="28"/>
                <w:szCs w:val="28"/>
              </w:rPr>
              <w:t xml:space="preserve"> Городские очистные сооружения</w:t>
            </w:r>
            <w:r w:rsidR="0040126E">
              <w:rPr>
                <w:sz w:val="28"/>
                <w:szCs w:val="28"/>
              </w:rPr>
              <w:t>»</w:t>
            </w:r>
          </w:p>
          <w:p w:rsidR="00417260" w:rsidRPr="00766286" w:rsidRDefault="0040126E" w:rsidP="0040126E">
            <w:pPr>
              <w:autoSpaceDE w:val="0"/>
              <w:autoSpaceDN w:val="0"/>
              <w:adjustRightInd w:val="0"/>
              <w:rPr>
                <w:sz w:val="28"/>
                <w:szCs w:val="28"/>
              </w:rPr>
            </w:pPr>
            <w:r w:rsidRPr="0040126E">
              <w:rPr>
                <w:sz w:val="28"/>
                <w:szCs w:val="28"/>
              </w:rPr>
              <w:t xml:space="preserve">652600, </w:t>
            </w:r>
            <w:r>
              <w:rPr>
                <w:sz w:val="28"/>
                <w:szCs w:val="28"/>
              </w:rPr>
              <w:t>г. Белово, ул. Кузбасская</w:t>
            </w:r>
            <w:r w:rsidRPr="0040126E">
              <w:rPr>
                <w:sz w:val="28"/>
                <w:szCs w:val="28"/>
              </w:rPr>
              <w:t>, 6</w:t>
            </w:r>
          </w:p>
        </w:tc>
      </w:tr>
      <w:tr w:rsidR="009023BD" w:rsidRPr="00766286" w:rsidTr="004E1423">
        <w:tc>
          <w:tcPr>
            <w:tcW w:w="5528" w:type="dxa"/>
            <w:tcBorders>
              <w:top w:val="single" w:sz="4" w:space="0" w:color="auto"/>
              <w:left w:val="single" w:sz="4" w:space="0" w:color="auto"/>
              <w:bottom w:val="single" w:sz="4" w:space="0" w:color="auto"/>
              <w:right w:val="single" w:sz="4" w:space="0" w:color="auto"/>
            </w:tcBorders>
          </w:tcPr>
          <w:p w:rsidR="009023BD" w:rsidRPr="00766286" w:rsidRDefault="009023BD" w:rsidP="00D54C59">
            <w:pPr>
              <w:autoSpaceDE w:val="0"/>
              <w:autoSpaceDN w:val="0"/>
              <w:adjustRightInd w:val="0"/>
              <w:rPr>
                <w:sz w:val="28"/>
                <w:szCs w:val="28"/>
              </w:rPr>
            </w:pPr>
            <w:r w:rsidRPr="00766286">
              <w:rPr>
                <w:sz w:val="28"/>
                <w:szCs w:val="28"/>
              </w:rPr>
              <w:t>Наименование уполномоченного органа, утвердившего инвестиционную программу, его местонахождение</w:t>
            </w:r>
          </w:p>
        </w:tc>
        <w:tc>
          <w:tcPr>
            <w:tcW w:w="4253" w:type="dxa"/>
            <w:tcBorders>
              <w:top w:val="single" w:sz="4" w:space="0" w:color="auto"/>
              <w:left w:val="single" w:sz="4" w:space="0" w:color="auto"/>
              <w:bottom w:val="single" w:sz="4" w:space="0" w:color="auto"/>
              <w:right w:val="single" w:sz="4" w:space="0" w:color="auto"/>
            </w:tcBorders>
          </w:tcPr>
          <w:p w:rsidR="009023BD" w:rsidRPr="00766286" w:rsidRDefault="009023BD" w:rsidP="00D54C59">
            <w:pPr>
              <w:autoSpaceDE w:val="0"/>
              <w:autoSpaceDN w:val="0"/>
              <w:adjustRightInd w:val="0"/>
              <w:rPr>
                <w:sz w:val="28"/>
                <w:szCs w:val="28"/>
              </w:rPr>
            </w:pPr>
            <w:r w:rsidRPr="00766286">
              <w:rPr>
                <w:sz w:val="28"/>
                <w:szCs w:val="28"/>
              </w:rPr>
              <w:t>Региональная энергетическая комиссия Кемеровской области</w:t>
            </w:r>
          </w:p>
          <w:p w:rsidR="004E1423" w:rsidRPr="00766286" w:rsidRDefault="00093957" w:rsidP="00D54C59">
            <w:pPr>
              <w:autoSpaceDE w:val="0"/>
              <w:autoSpaceDN w:val="0"/>
              <w:adjustRightInd w:val="0"/>
              <w:rPr>
                <w:sz w:val="28"/>
                <w:szCs w:val="28"/>
              </w:rPr>
            </w:pPr>
            <w:r w:rsidRPr="00766286">
              <w:rPr>
                <w:sz w:val="28"/>
                <w:szCs w:val="28"/>
              </w:rPr>
              <w:t xml:space="preserve">650993, </w:t>
            </w:r>
            <w:r w:rsidR="009023BD" w:rsidRPr="00766286">
              <w:rPr>
                <w:sz w:val="28"/>
                <w:szCs w:val="28"/>
              </w:rPr>
              <w:t xml:space="preserve">г. Кемерово, </w:t>
            </w:r>
          </w:p>
          <w:p w:rsidR="009023BD" w:rsidRPr="00766286" w:rsidRDefault="009023BD" w:rsidP="00D54C59">
            <w:pPr>
              <w:autoSpaceDE w:val="0"/>
              <w:autoSpaceDN w:val="0"/>
              <w:adjustRightInd w:val="0"/>
              <w:rPr>
                <w:sz w:val="28"/>
                <w:szCs w:val="28"/>
              </w:rPr>
            </w:pPr>
            <w:r w:rsidRPr="00766286">
              <w:rPr>
                <w:sz w:val="28"/>
                <w:szCs w:val="28"/>
              </w:rPr>
              <w:t>ул. Николая Островского, 32</w:t>
            </w:r>
          </w:p>
        </w:tc>
      </w:tr>
      <w:tr w:rsidR="009023BD" w:rsidRPr="00766286" w:rsidTr="004E1423">
        <w:tc>
          <w:tcPr>
            <w:tcW w:w="5528" w:type="dxa"/>
            <w:tcBorders>
              <w:top w:val="single" w:sz="4" w:space="0" w:color="auto"/>
              <w:left w:val="single" w:sz="4" w:space="0" w:color="auto"/>
              <w:bottom w:val="single" w:sz="4" w:space="0" w:color="auto"/>
              <w:right w:val="single" w:sz="4" w:space="0" w:color="auto"/>
            </w:tcBorders>
          </w:tcPr>
          <w:p w:rsidR="009023BD" w:rsidRPr="00766286" w:rsidRDefault="009023BD" w:rsidP="00D54C59">
            <w:pPr>
              <w:autoSpaceDE w:val="0"/>
              <w:autoSpaceDN w:val="0"/>
              <w:adjustRightInd w:val="0"/>
              <w:rPr>
                <w:sz w:val="28"/>
                <w:szCs w:val="28"/>
              </w:rPr>
            </w:pPr>
            <w:r w:rsidRPr="00766286">
              <w:rPr>
                <w:sz w:val="28"/>
                <w:szCs w:val="28"/>
              </w:rPr>
              <w:t>Наименование органа местного самоуправления поселения (городского округа), согласовавшего инвестиционную программу, его местонахождение</w:t>
            </w:r>
          </w:p>
        </w:tc>
        <w:tc>
          <w:tcPr>
            <w:tcW w:w="4253" w:type="dxa"/>
            <w:tcBorders>
              <w:top w:val="single" w:sz="4" w:space="0" w:color="auto"/>
              <w:left w:val="single" w:sz="4" w:space="0" w:color="auto"/>
              <w:bottom w:val="single" w:sz="4" w:space="0" w:color="auto"/>
              <w:right w:val="single" w:sz="4" w:space="0" w:color="auto"/>
            </w:tcBorders>
          </w:tcPr>
          <w:p w:rsidR="0040126E" w:rsidRDefault="0040126E" w:rsidP="00417260">
            <w:pPr>
              <w:autoSpaceDE w:val="0"/>
              <w:autoSpaceDN w:val="0"/>
              <w:adjustRightInd w:val="0"/>
              <w:rPr>
                <w:sz w:val="28"/>
                <w:szCs w:val="28"/>
              </w:rPr>
            </w:pPr>
            <w:r w:rsidRPr="0040126E">
              <w:rPr>
                <w:sz w:val="28"/>
                <w:szCs w:val="28"/>
              </w:rPr>
              <w:t>Администрация Беловского городского округа</w:t>
            </w:r>
          </w:p>
          <w:p w:rsidR="008B07DE" w:rsidRPr="00766286" w:rsidRDefault="0040126E" w:rsidP="0040126E">
            <w:pPr>
              <w:autoSpaceDE w:val="0"/>
              <w:autoSpaceDN w:val="0"/>
              <w:adjustRightInd w:val="0"/>
              <w:rPr>
                <w:sz w:val="28"/>
                <w:szCs w:val="28"/>
              </w:rPr>
            </w:pPr>
            <w:r>
              <w:rPr>
                <w:sz w:val="28"/>
                <w:szCs w:val="28"/>
              </w:rPr>
              <w:t>652600, г. </w:t>
            </w:r>
            <w:r w:rsidRPr="0040126E">
              <w:rPr>
                <w:sz w:val="28"/>
                <w:szCs w:val="28"/>
              </w:rPr>
              <w:t>Белово, ул. Советская, 21</w:t>
            </w:r>
          </w:p>
        </w:tc>
      </w:tr>
    </w:tbl>
    <w:p w:rsidR="009023BD" w:rsidRPr="00766286" w:rsidRDefault="009023BD" w:rsidP="009023BD">
      <w:pPr>
        <w:autoSpaceDE w:val="0"/>
        <w:autoSpaceDN w:val="0"/>
        <w:adjustRightInd w:val="0"/>
        <w:ind w:firstLine="540"/>
        <w:jc w:val="both"/>
      </w:pPr>
    </w:p>
    <w:p w:rsidR="009023BD" w:rsidRPr="00766286" w:rsidRDefault="009023BD" w:rsidP="009023BD">
      <w:pPr>
        <w:autoSpaceDE w:val="0"/>
        <w:autoSpaceDN w:val="0"/>
        <w:adjustRightInd w:val="0"/>
        <w:jc w:val="center"/>
        <w:outlineLvl w:val="0"/>
        <w:rPr>
          <w:sz w:val="28"/>
          <w:szCs w:val="28"/>
        </w:rPr>
      </w:pPr>
    </w:p>
    <w:p w:rsidR="009023BD" w:rsidRPr="00766286" w:rsidRDefault="009023BD" w:rsidP="009023BD">
      <w:pPr>
        <w:autoSpaceDE w:val="0"/>
        <w:autoSpaceDN w:val="0"/>
        <w:adjustRightInd w:val="0"/>
        <w:jc w:val="center"/>
        <w:outlineLvl w:val="0"/>
        <w:rPr>
          <w:sz w:val="28"/>
          <w:szCs w:val="28"/>
        </w:rPr>
      </w:pPr>
    </w:p>
    <w:p w:rsidR="009023BD" w:rsidRPr="00766286" w:rsidRDefault="009023BD" w:rsidP="009023BD">
      <w:pPr>
        <w:autoSpaceDE w:val="0"/>
        <w:autoSpaceDN w:val="0"/>
        <w:adjustRightInd w:val="0"/>
        <w:jc w:val="center"/>
        <w:outlineLvl w:val="0"/>
        <w:rPr>
          <w:sz w:val="28"/>
          <w:szCs w:val="28"/>
        </w:rPr>
      </w:pPr>
    </w:p>
    <w:p w:rsidR="009023BD" w:rsidRPr="00766286" w:rsidRDefault="009023BD" w:rsidP="009023BD">
      <w:pPr>
        <w:autoSpaceDE w:val="0"/>
        <w:autoSpaceDN w:val="0"/>
        <w:adjustRightInd w:val="0"/>
        <w:jc w:val="center"/>
        <w:outlineLvl w:val="0"/>
        <w:rPr>
          <w:sz w:val="28"/>
          <w:szCs w:val="28"/>
        </w:rPr>
      </w:pPr>
    </w:p>
    <w:p w:rsidR="009023BD" w:rsidRPr="00766286" w:rsidRDefault="009023BD" w:rsidP="009023BD">
      <w:pPr>
        <w:autoSpaceDE w:val="0"/>
        <w:autoSpaceDN w:val="0"/>
        <w:adjustRightInd w:val="0"/>
        <w:jc w:val="center"/>
        <w:outlineLvl w:val="0"/>
        <w:rPr>
          <w:sz w:val="28"/>
          <w:szCs w:val="28"/>
        </w:rPr>
        <w:sectPr w:rsidR="009023BD" w:rsidRPr="00766286" w:rsidSect="003B1587">
          <w:footerReference w:type="default" r:id="rId12"/>
          <w:pgSz w:w="11906" w:h="16838" w:code="9"/>
          <w:pgMar w:top="1279" w:right="1701" w:bottom="851" w:left="851" w:header="425" w:footer="709" w:gutter="0"/>
          <w:cols w:space="708"/>
          <w:docGrid w:linePitch="360"/>
        </w:sectPr>
      </w:pPr>
    </w:p>
    <w:p w:rsidR="009023BD" w:rsidRPr="00766286" w:rsidRDefault="009023BD" w:rsidP="009023BD">
      <w:pPr>
        <w:autoSpaceDE w:val="0"/>
        <w:autoSpaceDN w:val="0"/>
        <w:adjustRightInd w:val="0"/>
        <w:jc w:val="center"/>
        <w:outlineLvl w:val="0"/>
        <w:rPr>
          <w:b/>
          <w:sz w:val="28"/>
          <w:szCs w:val="28"/>
        </w:rPr>
      </w:pPr>
      <w:bookmarkStart w:id="1" w:name="_Hlk495583381"/>
      <w:bookmarkStart w:id="2" w:name="_Hlk495665931"/>
      <w:r w:rsidRPr="00766286">
        <w:rPr>
          <w:b/>
          <w:sz w:val="28"/>
          <w:szCs w:val="28"/>
        </w:rPr>
        <w:lastRenderedPageBreak/>
        <w:t>Плановые значения показателей надежности, качества и энергоэффективности объектов централизованных систем</w:t>
      </w:r>
    </w:p>
    <w:p w:rsidR="009023BD" w:rsidRPr="00766286" w:rsidRDefault="00CE13C7" w:rsidP="009023BD">
      <w:pPr>
        <w:autoSpaceDE w:val="0"/>
        <w:autoSpaceDN w:val="0"/>
        <w:adjustRightInd w:val="0"/>
        <w:jc w:val="center"/>
        <w:rPr>
          <w:b/>
          <w:sz w:val="28"/>
          <w:szCs w:val="28"/>
        </w:rPr>
      </w:pPr>
      <w:r w:rsidRPr="00766286">
        <w:rPr>
          <w:b/>
          <w:sz w:val="28"/>
          <w:szCs w:val="28"/>
        </w:rPr>
        <w:t>водоотведения</w:t>
      </w:r>
      <w:r w:rsidR="009023BD" w:rsidRPr="00766286">
        <w:rPr>
          <w:b/>
          <w:sz w:val="28"/>
          <w:szCs w:val="28"/>
        </w:rPr>
        <w:t>, расчет эффективности инвестирования средств</w:t>
      </w:r>
    </w:p>
    <w:p w:rsidR="009023BD" w:rsidRPr="00766286" w:rsidRDefault="009023BD" w:rsidP="009023BD">
      <w:pPr>
        <w:autoSpaceDE w:val="0"/>
        <w:autoSpaceDN w:val="0"/>
        <w:adjustRightInd w:val="0"/>
        <w:ind w:firstLine="540"/>
        <w:jc w:val="both"/>
        <w:rPr>
          <w:b/>
          <w:sz w:val="28"/>
          <w:szCs w:val="28"/>
        </w:rPr>
      </w:pPr>
    </w:p>
    <w:tbl>
      <w:tblPr>
        <w:tblW w:w="15594"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3516"/>
        <w:gridCol w:w="8158"/>
        <w:gridCol w:w="1276"/>
        <w:gridCol w:w="709"/>
        <w:gridCol w:w="709"/>
        <w:gridCol w:w="709"/>
      </w:tblGrid>
      <w:tr w:rsidR="006D2BB0" w:rsidRPr="00766286" w:rsidTr="006D2BB0">
        <w:trPr>
          <w:trHeight w:val="284"/>
        </w:trPr>
        <w:tc>
          <w:tcPr>
            <w:tcW w:w="517" w:type="dxa"/>
            <w:vMerge w:val="restart"/>
            <w:shd w:val="clear" w:color="000000" w:fill="FFFFFF"/>
            <w:tcMar>
              <w:left w:w="57" w:type="dxa"/>
              <w:right w:w="57" w:type="dxa"/>
            </w:tcMar>
            <w:vAlign w:val="center"/>
            <w:hideMark/>
          </w:tcPr>
          <w:bookmarkEnd w:id="1"/>
          <w:p w:rsidR="006D2BB0" w:rsidRPr="00766286" w:rsidRDefault="006D2BB0" w:rsidP="004E1423">
            <w:pPr>
              <w:jc w:val="center"/>
              <w:rPr>
                <w:color w:val="000000"/>
                <w:sz w:val="24"/>
                <w:szCs w:val="24"/>
              </w:rPr>
            </w:pPr>
            <w:r w:rsidRPr="00766286">
              <w:rPr>
                <w:color w:val="000000"/>
                <w:sz w:val="24"/>
                <w:szCs w:val="24"/>
              </w:rPr>
              <w:t>№ п/п</w:t>
            </w:r>
          </w:p>
        </w:tc>
        <w:tc>
          <w:tcPr>
            <w:tcW w:w="3516" w:type="dxa"/>
            <w:vMerge w:val="restart"/>
            <w:shd w:val="clear" w:color="000000" w:fill="FFFFFF"/>
            <w:tcMar>
              <w:left w:w="57" w:type="dxa"/>
              <w:right w:w="57" w:type="dxa"/>
            </w:tcMar>
            <w:vAlign w:val="center"/>
            <w:hideMark/>
          </w:tcPr>
          <w:p w:rsidR="006D2BB0" w:rsidRPr="00766286" w:rsidRDefault="006D2BB0" w:rsidP="004E1423">
            <w:pPr>
              <w:jc w:val="center"/>
              <w:rPr>
                <w:color w:val="000000"/>
                <w:sz w:val="24"/>
                <w:szCs w:val="24"/>
              </w:rPr>
            </w:pPr>
            <w:r w:rsidRPr="00766286">
              <w:rPr>
                <w:color w:val="000000"/>
                <w:sz w:val="24"/>
                <w:szCs w:val="24"/>
              </w:rPr>
              <w:t>Наименование целевого показателя</w:t>
            </w:r>
          </w:p>
        </w:tc>
        <w:tc>
          <w:tcPr>
            <w:tcW w:w="8158" w:type="dxa"/>
            <w:vMerge w:val="restart"/>
            <w:shd w:val="clear" w:color="000000" w:fill="FFFFFF"/>
            <w:tcMar>
              <w:left w:w="57" w:type="dxa"/>
              <w:right w:w="57" w:type="dxa"/>
            </w:tcMar>
            <w:vAlign w:val="center"/>
            <w:hideMark/>
          </w:tcPr>
          <w:p w:rsidR="006D2BB0" w:rsidRPr="00766286" w:rsidRDefault="006D2BB0" w:rsidP="004E1423">
            <w:pPr>
              <w:jc w:val="center"/>
              <w:rPr>
                <w:color w:val="000000"/>
                <w:sz w:val="24"/>
                <w:szCs w:val="24"/>
              </w:rPr>
            </w:pPr>
            <w:r w:rsidRPr="00766286">
              <w:rPr>
                <w:color w:val="000000"/>
                <w:sz w:val="24"/>
                <w:szCs w:val="24"/>
              </w:rPr>
              <w:t>Данные, используемые для установления целевого показателя</w:t>
            </w:r>
          </w:p>
        </w:tc>
        <w:tc>
          <w:tcPr>
            <w:tcW w:w="1276" w:type="dxa"/>
            <w:vMerge w:val="restart"/>
            <w:shd w:val="clear" w:color="000000" w:fill="FFFFFF"/>
            <w:tcMar>
              <w:left w:w="57" w:type="dxa"/>
              <w:right w:w="57" w:type="dxa"/>
            </w:tcMar>
            <w:vAlign w:val="center"/>
            <w:hideMark/>
          </w:tcPr>
          <w:p w:rsidR="006D2BB0" w:rsidRPr="00766286" w:rsidRDefault="006D2BB0" w:rsidP="004E1423">
            <w:pPr>
              <w:jc w:val="center"/>
              <w:rPr>
                <w:color w:val="000000"/>
                <w:sz w:val="24"/>
                <w:szCs w:val="24"/>
              </w:rPr>
            </w:pPr>
            <w:r w:rsidRPr="00766286">
              <w:rPr>
                <w:color w:val="000000"/>
                <w:sz w:val="24"/>
                <w:szCs w:val="24"/>
              </w:rPr>
              <w:t>Единица измерения</w:t>
            </w:r>
          </w:p>
        </w:tc>
        <w:tc>
          <w:tcPr>
            <w:tcW w:w="2127" w:type="dxa"/>
            <w:gridSpan w:val="3"/>
            <w:shd w:val="clear" w:color="000000" w:fill="FFFFFF"/>
            <w:tcMar>
              <w:left w:w="57" w:type="dxa"/>
              <w:right w:w="57" w:type="dxa"/>
            </w:tcMar>
            <w:vAlign w:val="center"/>
            <w:hideMark/>
          </w:tcPr>
          <w:p w:rsidR="006D2BB0" w:rsidRPr="00766286" w:rsidRDefault="006D2BB0" w:rsidP="004E1423">
            <w:pPr>
              <w:jc w:val="center"/>
              <w:rPr>
                <w:color w:val="000000"/>
                <w:sz w:val="24"/>
                <w:szCs w:val="24"/>
              </w:rPr>
            </w:pPr>
            <w:r w:rsidRPr="00766286">
              <w:rPr>
                <w:color w:val="000000"/>
                <w:sz w:val="24"/>
                <w:szCs w:val="21"/>
              </w:rPr>
              <w:t>Значение по годам</w:t>
            </w:r>
          </w:p>
        </w:tc>
      </w:tr>
      <w:tr w:rsidR="006D2BB0" w:rsidRPr="00766286" w:rsidTr="006D2BB0">
        <w:trPr>
          <w:trHeight w:val="284"/>
          <w:tblHeader/>
        </w:trPr>
        <w:tc>
          <w:tcPr>
            <w:tcW w:w="517" w:type="dxa"/>
            <w:vMerge/>
            <w:tcMar>
              <w:left w:w="57" w:type="dxa"/>
              <w:right w:w="57" w:type="dxa"/>
            </w:tcMar>
            <w:vAlign w:val="center"/>
            <w:hideMark/>
          </w:tcPr>
          <w:p w:rsidR="006D2BB0" w:rsidRPr="00766286" w:rsidRDefault="006D2BB0" w:rsidP="006D2BB0">
            <w:pPr>
              <w:rPr>
                <w:color w:val="000000"/>
                <w:sz w:val="24"/>
                <w:szCs w:val="24"/>
              </w:rPr>
            </w:pPr>
          </w:p>
        </w:tc>
        <w:tc>
          <w:tcPr>
            <w:tcW w:w="3516" w:type="dxa"/>
            <w:vMerge/>
            <w:tcMar>
              <w:left w:w="57" w:type="dxa"/>
              <w:right w:w="57" w:type="dxa"/>
            </w:tcMar>
            <w:vAlign w:val="center"/>
            <w:hideMark/>
          </w:tcPr>
          <w:p w:rsidR="006D2BB0" w:rsidRPr="00766286" w:rsidRDefault="006D2BB0" w:rsidP="006D2BB0">
            <w:pPr>
              <w:rPr>
                <w:color w:val="000000"/>
                <w:sz w:val="24"/>
                <w:szCs w:val="24"/>
              </w:rPr>
            </w:pPr>
          </w:p>
        </w:tc>
        <w:tc>
          <w:tcPr>
            <w:tcW w:w="8158" w:type="dxa"/>
            <w:vMerge/>
            <w:tcMar>
              <w:left w:w="57" w:type="dxa"/>
              <w:right w:w="57" w:type="dxa"/>
            </w:tcMar>
            <w:vAlign w:val="center"/>
            <w:hideMark/>
          </w:tcPr>
          <w:p w:rsidR="006D2BB0" w:rsidRPr="00766286" w:rsidRDefault="006D2BB0" w:rsidP="006D2BB0">
            <w:pPr>
              <w:rPr>
                <w:color w:val="000000"/>
                <w:sz w:val="24"/>
                <w:szCs w:val="24"/>
              </w:rPr>
            </w:pPr>
          </w:p>
        </w:tc>
        <w:tc>
          <w:tcPr>
            <w:tcW w:w="1276" w:type="dxa"/>
            <w:vMerge/>
            <w:tcMar>
              <w:left w:w="57" w:type="dxa"/>
              <w:right w:w="57" w:type="dxa"/>
            </w:tcMar>
            <w:vAlign w:val="center"/>
            <w:hideMark/>
          </w:tcPr>
          <w:p w:rsidR="006D2BB0" w:rsidRPr="00766286" w:rsidRDefault="006D2BB0" w:rsidP="006D2BB0">
            <w:pPr>
              <w:rPr>
                <w:color w:val="000000"/>
                <w:sz w:val="24"/>
                <w:szCs w:val="24"/>
              </w:rPr>
            </w:pPr>
          </w:p>
        </w:tc>
        <w:tc>
          <w:tcPr>
            <w:tcW w:w="709" w:type="dxa"/>
            <w:shd w:val="clear" w:color="000000" w:fill="FFFFFF"/>
            <w:tcMar>
              <w:left w:w="57" w:type="dxa"/>
              <w:right w:w="57" w:type="dxa"/>
            </w:tcMar>
            <w:vAlign w:val="center"/>
            <w:hideMark/>
          </w:tcPr>
          <w:p w:rsidR="006D2BB0" w:rsidRPr="00766286" w:rsidRDefault="006D2BB0" w:rsidP="006D2BB0">
            <w:pPr>
              <w:jc w:val="center"/>
              <w:rPr>
                <w:color w:val="000000"/>
                <w:sz w:val="24"/>
                <w:szCs w:val="24"/>
              </w:rPr>
            </w:pPr>
            <w:r w:rsidRPr="00766286">
              <w:rPr>
                <w:color w:val="000000"/>
                <w:sz w:val="24"/>
                <w:szCs w:val="24"/>
              </w:rPr>
              <w:t xml:space="preserve">2019 </w:t>
            </w:r>
          </w:p>
        </w:tc>
        <w:tc>
          <w:tcPr>
            <w:tcW w:w="709" w:type="dxa"/>
            <w:shd w:val="clear" w:color="000000" w:fill="FFFFFF"/>
            <w:tcMar>
              <w:left w:w="57" w:type="dxa"/>
              <w:right w:w="57" w:type="dxa"/>
            </w:tcMar>
            <w:vAlign w:val="center"/>
            <w:hideMark/>
          </w:tcPr>
          <w:p w:rsidR="006D2BB0" w:rsidRPr="00766286" w:rsidRDefault="006D2BB0" w:rsidP="006D2BB0">
            <w:pPr>
              <w:jc w:val="center"/>
              <w:rPr>
                <w:color w:val="000000"/>
                <w:sz w:val="24"/>
                <w:szCs w:val="24"/>
              </w:rPr>
            </w:pPr>
            <w:r w:rsidRPr="00766286">
              <w:rPr>
                <w:color w:val="000000"/>
                <w:sz w:val="24"/>
                <w:szCs w:val="24"/>
              </w:rPr>
              <w:t xml:space="preserve">2020 </w:t>
            </w:r>
          </w:p>
        </w:tc>
        <w:tc>
          <w:tcPr>
            <w:tcW w:w="709" w:type="dxa"/>
            <w:shd w:val="clear" w:color="000000" w:fill="FFFFFF"/>
            <w:tcMar>
              <w:left w:w="57" w:type="dxa"/>
              <w:right w:w="57" w:type="dxa"/>
            </w:tcMar>
            <w:vAlign w:val="center"/>
            <w:hideMark/>
          </w:tcPr>
          <w:p w:rsidR="006D2BB0" w:rsidRPr="00766286" w:rsidRDefault="006D2BB0" w:rsidP="006D2BB0">
            <w:pPr>
              <w:jc w:val="center"/>
              <w:rPr>
                <w:color w:val="000000"/>
                <w:sz w:val="24"/>
                <w:szCs w:val="24"/>
              </w:rPr>
            </w:pPr>
            <w:r w:rsidRPr="00766286">
              <w:rPr>
                <w:color w:val="000000"/>
                <w:sz w:val="24"/>
                <w:szCs w:val="24"/>
              </w:rPr>
              <w:t>2021</w:t>
            </w:r>
          </w:p>
        </w:tc>
      </w:tr>
      <w:tr w:rsidR="006D2BB0" w:rsidRPr="00766286" w:rsidTr="006D2BB0">
        <w:trPr>
          <w:trHeight w:val="143"/>
          <w:tblHeader/>
        </w:trPr>
        <w:tc>
          <w:tcPr>
            <w:tcW w:w="517" w:type="dxa"/>
            <w:tcMar>
              <w:left w:w="57" w:type="dxa"/>
              <w:right w:w="57" w:type="dxa"/>
            </w:tcMar>
            <w:vAlign w:val="center"/>
          </w:tcPr>
          <w:p w:rsidR="006D2BB0" w:rsidRPr="00766286" w:rsidRDefault="006D2BB0" w:rsidP="004E1423">
            <w:pPr>
              <w:jc w:val="center"/>
              <w:rPr>
                <w:color w:val="000000"/>
                <w:sz w:val="24"/>
                <w:szCs w:val="24"/>
              </w:rPr>
            </w:pPr>
            <w:r w:rsidRPr="00766286">
              <w:rPr>
                <w:color w:val="000000"/>
                <w:sz w:val="24"/>
                <w:szCs w:val="24"/>
              </w:rPr>
              <w:t>1</w:t>
            </w:r>
          </w:p>
        </w:tc>
        <w:tc>
          <w:tcPr>
            <w:tcW w:w="3516" w:type="dxa"/>
            <w:tcMar>
              <w:left w:w="57" w:type="dxa"/>
              <w:right w:w="57" w:type="dxa"/>
            </w:tcMar>
            <w:vAlign w:val="center"/>
          </w:tcPr>
          <w:p w:rsidR="006D2BB0" w:rsidRPr="00766286" w:rsidRDefault="006D2BB0" w:rsidP="004E1423">
            <w:pPr>
              <w:jc w:val="center"/>
              <w:rPr>
                <w:color w:val="000000"/>
                <w:sz w:val="24"/>
                <w:szCs w:val="24"/>
              </w:rPr>
            </w:pPr>
            <w:r w:rsidRPr="00766286">
              <w:rPr>
                <w:color w:val="000000"/>
                <w:sz w:val="24"/>
                <w:szCs w:val="24"/>
              </w:rPr>
              <w:t>2</w:t>
            </w:r>
          </w:p>
        </w:tc>
        <w:tc>
          <w:tcPr>
            <w:tcW w:w="8158" w:type="dxa"/>
            <w:tcMar>
              <w:left w:w="57" w:type="dxa"/>
              <w:right w:w="57" w:type="dxa"/>
            </w:tcMar>
            <w:vAlign w:val="center"/>
          </w:tcPr>
          <w:p w:rsidR="006D2BB0" w:rsidRPr="00766286" w:rsidRDefault="006D2BB0" w:rsidP="004E1423">
            <w:pPr>
              <w:jc w:val="center"/>
              <w:rPr>
                <w:color w:val="000000"/>
                <w:sz w:val="24"/>
                <w:szCs w:val="24"/>
              </w:rPr>
            </w:pPr>
            <w:r w:rsidRPr="00766286">
              <w:rPr>
                <w:color w:val="000000"/>
                <w:sz w:val="24"/>
                <w:szCs w:val="24"/>
              </w:rPr>
              <w:t>3</w:t>
            </w:r>
          </w:p>
        </w:tc>
        <w:tc>
          <w:tcPr>
            <w:tcW w:w="1276" w:type="dxa"/>
            <w:tcMar>
              <w:left w:w="57" w:type="dxa"/>
              <w:right w:w="57" w:type="dxa"/>
            </w:tcMar>
            <w:vAlign w:val="center"/>
          </w:tcPr>
          <w:p w:rsidR="006D2BB0" w:rsidRPr="00766286" w:rsidRDefault="006D2BB0" w:rsidP="004E1423">
            <w:pPr>
              <w:jc w:val="center"/>
              <w:rPr>
                <w:color w:val="000000"/>
                <w:sz w:val="24"/>
                <w:szCs w:val="24"/>
              </w:rPr>
            </w:pPr>
            <w:r w:rsidRPr="00766286">
              <w:rPr>
                <w:color w:val="000000"/>
                <w:sz w:val="24"/>
                <w:szCs w:val="24"/>
              </w:rPr>
              <w:t>4</w:t>
            </w:r>
          </w:p>
        </w:tc>
        <w:tc>
          <w:tcPr>
            <w:tcW w:w="709" w:type="dxa"/>
            <w:shd w:val="clear" w:color="000000" w:fill="FFFFFF"/>
            <w:tcMar>
              <w:left w:w="57" w:type="dxa"/>
              <w:right w:w="57" w:type="dxa"/>
            </w:tcMar>
            <w:vAlign w:val="center"/>
          </w:tcPr>
          <w:p w:rsidR="006D2BB0" w:rsidRPr="00766286" w:rsidRDefault="006D2BB0" w:rsidP="004E1423">
            <w:pPr>
              <w:jc w:val="center"/>
              <w:rPr>
                <w:color w:val="000000"/>
                <w:sz w:val="24"/>
                <w:szCs w:val="24"/>
              </w:rPr>
            </w:pPr>
            <w:r w:rsidRPr="00766286">
              <w:rPr>
                <w:color w:val="000000"/>
                <w:sz w:val="24"/>
                <w:szCs w:val="24"/>
              </w:rPr>
              <w:t>5</w:t>
            </w:r>
          </w:p>
        </w:tc>
        <w:tc>
          <w:tcPr>
            <w:tcW w:w="709" w:type="dxa"/>
            <w:shd w:val="clear" w:color="000000" w:fill="FFFFFF"/>
            <w:tcMar>
              <w:left w:w="57" w:type="dxa"/>
              <w:right w:w="57" w:type="dxa"/>
            </w:tcMar>
            <w:vAlign w:val="center"/>
          </w:tcPr>
          <w:p w:rsidR="006D2BB0" w:rsidRPr="00766286" w:rsidRDefault="006D2BB0" w:rsidP="004E1423">
            <w:pPr>
              <w:jc w:val="center"/>
              <w:rPr>
                <w:color w:val="000000"/>
                <w:sz w:val="24"/>
                <w:szCs w:val="24"/>
              </w:rPr>
            </w:pPr>
            <w:r w:rsidRPr="00766286">
              <w:rPr>
                <w:color w:val="000000"/>
                <w:sz w:val="24"/>
                <w:szCs w:val="24"/>
              </w:rPr>
              <w:t>6</w:t>
            </w:r>
          </w:p>
        </w:tc>
        <w:tc>
          <w:tcPr>
            <w:tcW w:w="709" w:type="dxa"/>
            <w:shd w:val="clear" w:color="000000" w:fill="FFFFFF"/>
            <w:tcMar>
              <w:left w:w="57" w:type="dxa"/>
              <w:right w:w="57" w:type="dxa"/>
            </w:tcMar>
            <w:vAlign w:val="center"/>
          </w:tcPr>
          <w:p w:rsidR="006D2BB0" w:rsidRPr="00766286" w:rsidRDefault="006D2BB0" w:rsidP="004E1423">
            <w:pPr>
              <w:jc w:val="center"/>
              <w:rPr>
                <w:color w:val="000000"/>
                <w:sz w:val="24"/>
                <w:szCs w:val="24"/>
              </w:rPr>
            </w:pPr>
            <w:r w:rsidRPr="00766286">
              <w:rPr>
                <w:color w:val="000000"/>
                <w:sz w:val="24"/>
                <w:szCs w:val="24"/>
              </w:rPr>
              <w:t>7</w:t>
            </w:r>
          </w:p>
        </w:tc>
      </w:tr>
      <w:tr w:rsidR="006D2BB0" w:rsidRPr="00766286" w:rsidTr="006D2BB0">
        <w:trPr>
          <w:trHeight w:val="284"/>
        </w:trPr>
        <w:tc>
          <w:tcPr>
            <w:tcW w:w="517" w:type="dxa"/>
            <w:tcMar>
              <w:left w:w="57" w:type="dxa"/>
              <w:right w:w="57" w:type="dxa"/>
            </w:tcMar>
            <w:vAlign w:val="center"/>
            <w:hideMark/>
          </w:tcPr>
          <w:p w:rsidR="006D2BB0" w:rsidRPr="00766286" w:rsidRDefault="006D2BB0" w:rsidP="006D2BB0">
            <w:pPr>
              <w:jc w:val="center"/>
              <w:rPr>
                <w:color w:val="000000"/>
                <w:sz w:val="24"/>
                <w:szCs w:val="24"/>
              </w:rPr>
            </w:pPr>
            <w:r w:rsidRPr="00766286">
              <w:rPr>
                <w:color w:val="000000"/>
                <w:sz w:val="24"/>
                <w:szCs w:val="24"/>
              </w:rPr>
              <w:t>1</w:t>
            </w:r>
          </w:p>
        </w:tc>
        <w:tc>
          <w:tcPr>
            <w:tcW w:w="3516" w:type="dxa"/>
            <w:tcMar>
              <w:left w:w="57" w:type="dxa"/>
              <w:right w:w="57" w:type="dxa"/>
            </w:tcMar>
            <w:vAlign w:val="center"/>
            <w:hideMark/>
          </w:tcPr>
          <w:p w:rsidR="006D2BB0" w:rsidRPr="00766286" w:rsidRDefault="006D2BB0" w:rsidP="006D2BB0">
            <w:pPr>
              <w:rPr>
                <w:color w:val="000000"/>
                <w:sz w:val="24"/>
                <w:szCs w:val="24"/>
              </w:rPr>
            </w:pPr>
            <w:r w:rsidRPr="00766286">
              <w:rPr>
                <w:color w:val="000000"/>
                <w:sz w:val="24"/>
                <w:szCs w:val="24"/>
              </w:rPr>
              <w:t>Целевые показате</w:t>
            </w:r>
            <w:r>
              <w:rPr>
                <w:color w:val="000000"/>
                <w:sz w:val="24"/>
                <w:szCs w:val="24"/>
              </w:rPr>
              <w:t xml:space="preserve">ли надежности и бесперебойности </w:t>
            </w:r>
            <w:r w:rsidRPr="00766286">
              <w:rPr>
                <w:color w:val="000000"/>
                <w:sz w:val="24"/>
                <w:szCs w:val="24"/>
              </w:rPr>
              <w:t>водоотведения</w:t>
            </w:r>
          </w:p>
        </w:tc>
        <w:tc>
          <w:tcPr>
            <w:tcW w:w="8158" w:type="dxa"/>
            <w:shd w:val="clear" w:color="000000" w:fill="FFFFFF"/>
            <w:tcMar>
              <w:left w:w="57" w:type="dxa"/>
              <w:right w:w="57" w:type="dxa"/>
            </w:tcMar>
            <w:vAlign w:val="center"/>
            <w:hideMark/>
          </w:tcPr>
          <w:p w:rsidR="006D2BB0" w:rsidRPr="00766286" w:rsidRDefault="006D2BB0" w:rsidP="006D2BB0">
            <w:pPr>
              <w:rPr>
                <w:color w:val="000000"/>
                <w:sz w:val="24"/>
                <w:szCs w:val="24"/>
              </w:rPr>
            </w:pPr>
            <w:r w:rsidRPr="00766286">
              <w:rPr>
                <w:color w:val="000000"/>
                <w:sz w:val="24"/>
                <w:szCs w:val="24"/>
              </w:rPr>
              <w:t>Аварийность централизованных систем водоотведения</w:t>
            </w:r>
          </w:p>
        </w:tc>
        <w:tc>
          <w:tcPr>
            <w:tcW w:w="1276" w:type="dxa"/>
            <w:shd w:val="clear" w:color="000000" w:fill="FFFFFF"/>
            <w:tcMar>
              <w:left w:w="57" w:type="dxa"/>
              <w:right w:w="57" w:type="dxa"/>
            </w:tcMar>
            <w:vAlign w:val="center"/>
            <w:hideMark/>
          </w:tcPr>
          <w:p w:rsidR="006D2BB0" w:rsidRPr="00766286" w:rsidRDefault="006D2BB0" w:rsidP="006D2BB0">
            <w:pPr>
              <w:jc w:val="center"/>
              <w:rPr>
                <w:color w:val="000000"/>
                <w:sz w:val="24"/>
                <w:szCs w:val="24"/>
              </w:rPr>
            </w:pPr>
            <w:r w:rsidRPr="00766286">
              <w:rPr>
                <w:color w:val="000000"/>
                <w:sz w:val="24"/>
                <w:szCs w:val="24"/>
              </w:rPr>
              <w:t>ед. на 1 км</w:t>
            </w:r>
          </w:p>
        </w:tc>
        <w:tc>
          <w:tcPr>
            <w:tcW w:w="709" w:type="dxa"/>
            <w:shd w:val="clear" w:color="000000" w:fill="FFFFFF"/>
            <w:tcMar>
              <w:left w:w="57" w:type="dxa"/>
              <w:right w:w="57" w:type="dxa"/>
            </w:tcMar>
            <w:vAlign w:val="center"/>
            <w:hideMark/>
          </w:tcPr>
          <w:p w:rsidR="006D2BB0" w:rsidRPr="006D2BB0" w:rsidRDefault="006D2BB0" w:rsidP="006D2BB0">
            <w:pPr>
              <w:jc w:val="center"/>
              <w:rPr>
                <w:color w:val="000000"/>
                <w:sz w:val="24"/>
                <w:szCs w:val="24"/>
              </w:rPr>
            </w:pPr>
            <w:r w:rsidRPr="006D2BB0">
              <w:rPr>
                <w:color w:val="000000"/>
                <w:sz w:val="24"/>
                <w:szCs w:val="24"/>
              </w:rPr>
              <w:t>5,8</w:t>
            </w:r>
          </w:p>
        </w:tc>
        <w:tc>
          <w:tcPr>
            <w:tcW w:w="709" w:type="dxa"/>
            <w:shd w:val="clear" w:color="000000" w:fill="FFFFFF"/>
            <w:tcMar>
              <w:left w:w="57" w:type="dxa"/>
              <w:right w:w="57" w:type="dxa"/>
            </w:tcMar>
            <w:vAlign w:val="center"/>
            <w:hideMark/>
          </w:tcPr>
          <w:p w:rsidR="006D2BB0" w:rsidRPr="006D2BB0" w:rsidRDefault="006D2BB0" w:rsidP="006D2BB0">
            <w:pPr>
              <w:jc w:val="center"/>
              <w:rPr>
                <w:color w:val="000000"/>
                <w:sz w:val="24"/>
                <w:szCs w:val="24"/>
              </w:rPr>
            </w:pPr>
            <w:r w:rsidRPr="006D2BB0">
              <w:rPr>
                <w:color w:val="000000"/>
                <w:sz w:val="24"/>
                <w:szCs w:val="24"/>
              </w:rPr>
              <w:t>5,8</w:t>
            </w:r>
          </w:p>
        </w:tc>
        <w:tc>
          <w:tcPr>
            <w:tcW w:w="709" w:type="dxa"/>
            <w:shd w:val="clear" w:color="000000" w:fill="FFFFFF"/>
            <w:tcMar>
              <w:left w:w="57" w:type="dxa"/>
              <w:right w:w="57" w:type="dxa"/>
            </w:tcMar>
            <w:vAlign w:val="center"/>
            <w:hideMark/>
          </w:tcPr>
          <w:p w:rsidR="006D2BB0" w:rsidRPr="006D2BB0" w:rsidRDefault="006D2BB0" w:rsidP="006D2BB0">
            <w:pPr>
              <w:jc w:val="center"/>
              <w:rPr>
                <w:color w:val="000000"/>
                <w:sz w:val="24"/>
                <w:szCs w:val="24"/>
              </w:rPr>
            </w:pPr>
            <w:r w:rsidRPr="006D2BB0">
              <w:rPr>
                <w:color w:val="000000"/>
                <w:sz w:val="24"/>
                <w:szCs w:val="24"/>
              </w:rPr>
              <w:t>5,8</w:t>
            </w:r>
          </w:p>
        </w:tc>
      </w:tr>
      <w:tr w:rsidR="006D2BB0" w:rsidRPr="00766286" w:rsidTr="006D2BB0">
        <w:trPr>
          <w:trHeight w:val="284"/>
        </w:trPr>
        <w:tc>
          <w:tcPr>
            <w:tcW w:w="517" w:type="dxa"/>
            <w:vMerge w:val="restart"/>
            <w:shd w:val="clear" w:color="000000" w:fill="FFFFFF"/>
            <w:tcMar>
              <w:left w:w="57" w:type="dxa"/>
              <w:right w:w="57" w:type="dxa"/>
            </w:tcMar>
            <w:vAlign w:val="center"/>
          </w:tcPr>
          <w:p w:rsidR="006D2BB0" w:rsidRPr="00766286" w:rsidRDefault="006D2BB0" w:rsidP="006D2BB0">
            <w:pPr>
              <w:jc w:val="center"/>
              <w:rPr>
                <w:color w:val="000000"/>
                <w:sz w:val="24"/>
                <w:szCs w:val="24"/>
              </w:rPr>
            </w:pPr>
            <w:r w:rsidRPr="00766286">
              <w:rPr>
                <w:color w:val="000000"/>
                <w:sz w:val="24"/>
                <w:szCs w:val="24"/>
              </w:rPr>
              <w:t>2</w:t>
            </w:r>
          </w:p>
        </w:tc>
        <w:tc>
          <w:tcPr>
            <w:tcW w:w="3516" w:type="dxa"/>
            <w:vMerge w:val="restart"/>
            <w:shd w:val="clear" w:color="000000" w:fill="FFFFFF"/>
            <w:tcMar>
              <w:left w:w="57" w:type="dxa"/>
              <w:right w:w="57" w:type="dxa"/>
            </w:tcMar>
            <w:vAlign w:val="center"/>
            <w:hideMark/>
          </w:tcPr>
          <w:p w:rsidR="006D2BB0" w:rsidRPr="00766286" w:rsidRDefault="006D2BB0" w:rsidP="006D2BB0">
            <w:pPr>
              <w:rPr>
                <w:color w:val="000000"/>
                <w:sz w:val="24"/>
                <w:szCs w:val="24"/>
              </w:rPr>
            </w:pPr>
            <w:r w:rsidRPr="00766286">
              <w:rPr>
                <w:color w:val="000000"/>
                <w:sz w:val="24"/>
                <w:szCs w:val="24"/>
              </w:rPr>
              <w:t>Целевые показатели качества обслуживания абонентов</w:t>
            </w:r>
          </w:p>
        </w:tc>
        <w:tc>
          <w:tcPr>
            <w:tcW w:w="8158" w:type="dxa"/>
            <w:shd w:val="clear" w:color="000000" w:fill="FFFFFF"/>
            <w:tcMar>
              <w:left w:w="57" w:type="dxa"/>
              <w:right w:w="57" w:type="dxa"/>
            </w:tcMar>
            <w:vAlign w:val="center"/>
            <w:hideMark/>
          </w:tcPr>
          <w:p w:rsidR="006D2BB0" w:rsidRPr="00766286" w:rsidRDefault="006D2BB0" w:rsidP="006D2BB0">
            <w:pPr>
              <w:rPr>
                <w:color w:val="000000"/>
                <w:sz w:val="24"/>
                <w:szCs w:val="24"/>
              </w:rPr>
            </w:pPr>
            <w:r w:rsidRPr="00766286">
              <w:rPr>
                <w:color w:val="000000"/>
                <w:sz w:val="24"/>
                <w:szCs w:val="24"/>
              </w:rPr>
              <w:t>Среднее время ожидания ответа оператора по телефону «горячей линии»</w:t>
            </w:r>
          </w:p>
        </w:tc>
        <w:tc>
          <w:tcPr>
            <w:tcW w:w="1276" w:type="dxa"/>
            <w:shd w:val="clear" w:color="000000" w:fill="FFFFFF"/>
            <w:tcMar>
              <w:left w:w="57" w:type="dxa"/>
              <w:right w:w="57" w:type="dxa"/>
            </w:tcMar>
            <w:vAlign w:val="center"/>
            <w:hideMark/>
          </w:tcPr>
          <w:p w:rsidR="006D2BB0" w:rsidRPr="00766286" w:rsidRDefault="006D2BB0" w:rsidP="006D2BB0">
            <w:pPr>
              <w:jc w:val="center"/>
              <w:rPr>
                <w:color w:val="000000"/>
                <w:sz w:val="24"/>
                <w:szCs w:val="24"/>
              </w:rPr>
            </w:pPr>
            <w:r w:rsidRPr="00766286">
              <w:rPr>
                <w:color w:val="000000"/>
                <w:sz w:val="24"/>
                <w:szCs w:val="24"/>
              </w:rPr>
              <w:t>мин.</w:t>
            </w:r>
          </w:p>
        </w:tc>
        <w:tc>
          <w:tcPr>
            <w:tcW w:w="709" w:type="dxa"/>
            <w:shd w:val="clear" w:color="000000" w:fill="FFFFFF"/>
            <w:tcMar>
              <w:left w:w="57" w:type="dxa"/>
              <w:right w:w="57" w:type="dxa"/>
            </w:tcMar>
            <w:vAlign w:val="center"/>
            <w:hideMark/>
          </w:tcPr>
          <w:p w:rsidR="006D2BB0" w:rsidRPr="006D2BB0" w:rsidRDefault="006D2BB0" w:rsidP="006D2BB0">
            <w:pPr>
              <w:jc w:val="center"/>
              <w:rPr>
                <w:color w:val="000000"/>
                <w:sz w:val="24"/>
                <w:szCs w:val="24"/>
              </w:rPr>
            </w:pPr>
            <w:r w:rsidRPr="006D2BB0">
              <w:rPr>
                <w:color w:val="000000"/>
                <w:sz w:val="24"/>
                <w:szCs w:val="24"/>
              </w:rPr>
              <w:t>3</w:t>
            </w:r>
          </w:p>
        </w:tc>
        <w:tc>
          <w:tcPr>
            <w:tcW w:w="709" w:type="dxa"/>
            <w:shd w:val="clear" w:color="000000" w:fill="FFFFFF"/>
            <w:tcMar>
              <w:left w:w="57" w:type="dxa"/>
              <w:right w:w="57" w:type="dxa"/>
            </w:tcMar>
            <w:vAlign w:val="center"/>
            <w:hideMark/>
          </w:tcPr>
          <w:p w:rsidR="006D2BB0" w:rsidRPr="006D2BB0" w:rsidRDefault="006D2BB0" w:rsidP="006D2BB0">
            <w:pPr>
              <w:jc w:val="center"/>
              <w:rPr>
                <w:color w:val="000000"/>
                <w:sz w:val="24"/>
                <w:szCs w:val="24"/>
              </w:rPr>
            </w:pPr>
            <w:r w:rsidRPr="006D2BB0">
              <w:rPr>
                <w:color w:val="000000"/>
                <w:sz w:val="24"/>
                <w:szCs w:val="24"/>
              </w:rPr>
              <w:t>3</w:t>
            </w:r>
          </w:p>
        </w:tc>
        <w:tc>
          <w:tcPr>
            <w:tcW w:w="709" w:type="dxa"/>
            <w:shd w:val="clear" w:color="000000" w:fill="FFFFFF"/>
            <w:tcMar>
              <w:left w:w="57" w:type="dxa"/>
              <w:right w:w="57" w:type="dxa"/>
            </w:tcMar>
            <w:vAlign w:val="center"/>
            <w:hideMark/>
          </w:tcPr>
          <w:p w:rsidR="006D2BB0" w:rsidRPr="006D2BB0" w:rsidRDefault="006D2BB0" w:rsidP="006D2BB0">
            <w:pPr>
              <w:jc w:val="center"/>
              <w:rPr>
                <w:color w:val="000000"/>
                <w:sz w:val="24"/>
                <w:szCs w:val="24"/>
              </w:rPr>
            </w:pPr>
            <w:r w:rsidRPr="006D2BB0">
              <w:rPr>
                <w:color w:val="000000"/>
                <w:sz w:val="24"/>
                <w:szCs w:val="24"/>
              </w:rPr>
              <w:t>3</w:t>
            </w:r>
          </w:p>
        </w:tc>
      </w:tr>
      <w:tr w:rsidR="006D2BB0" w:rsidRPr="00766286" w:rsidTr="006D2BB0">
        <w:trPr>
          <w:trHeight w:val="284"/>
        </w:trPr>
        <w:tc>
          <w:tcPr>
            <w:tcW w:w="517" w:type="dxa"/>
            <w:vMerge/>
            <w:tcMar>
              <w:left w:w="57" w:type="dxa"/>
              <w:right w:w="57" w:type="dxa"/>
            </w:tcMar>
            <w:vAlign w:val="center"/>
          </w:tcPr>
          <w:p w:rsidR="006D2BB0" w:rsidRPr="00766286" w:rsidRDefault="006D2BB0" w:rsidP="006D2BB0">
            <w:pPr>
              <w:rPr>
                <w:color w:val="000000"/>
                <w:sz w:val="24"/>
                <w:szCs w:val="24"/>
              </w:rPr>
            </w:pPr>
          </w:p>
        </w:tc>
        <w:tc>
          <w:tcPr>
            <w:tcW w:w="3516" w:type="dxa"/>
            <w:vMerge/>
            <w:tcMar>
              <w:left w:w="57" w:type="dxa"/>
              <w:right w:w="57" w:type="dxa"/>
            </w:tcMar>
            <w:vAlign w:val="center"/>
            <w:hideMark/>
          </w:tcPr>
          <w:p w:rsidR="006D2BB0" w:rsidRPr="00766286" w:rsidRDefault="006D2BB0" w:rsidP="006D2BB0">
            <w:pPr>
              <w:rPr>
                <w:color w:val="000000"/>
                <w:sz w:val="24"/>
                <w:szCs w:val="24"/>
              </w:rPr>
            </w:pPr>
          </w:p>
        </w:tc>
        <w:tc>
          <w:tcPr>
            <w:tcW w:w="8158" w:type="dxa"/>
            <w:shd w:val="clear" w:color="000000" w:fill="FFFFFF"/>
            <w:tcMar>
              <w:left w:w="57" w:type="dxa"/>
              <w:right w:w="57" w:type="dxa"/>
            </w:tcMar>
            <w:vAlign w:val="center"/>
            <w:hideMark/>
          </w:tcPr>
          <w:p w:rsidR="006D2BB0" w:rsidRPr="00766286" w:rsidRDefault="006D2BB0" w:rsidP="006D2BB0">
            <w:pPr>
              <w:rPr>
                <w:color w:val="000000"/>
                <w:sz w:val="24"/>
                <w:szCs w:val="24"/>
              </w:rPr>
            </w:pPr>
            <w:r w:rsidRPr="00766286">
              <w:rPr>
                <w:color w:val="000000"/>
                <w:sz w:val="24"/>
                <w:szCs w:val="24"/>
              </w:rPr>
              <w:t>Доля заявок на подключение, исполненная по итогам года</w:t>
            </w:r>
          </w:p>
        </w:tc>
        <w:tc>
          <w:tcPr>
            <w:tcW w:w="1276" w:type="dxa"/>
            <w:shd w:val="clear" w:color="000000" w:fill="FFFFFF"/>
            <w:tcMar>
              <w:left w:w="57" w:type="dxa"/>
              <w:right w:w="57" w:type="dxa"/>
            </w:tcMar>
            <w:vAlign w:val="center"/>
            <w:hideMark/>
          </w:tcPr>
          <w:p w:rsidR="006D2BB0" w:rsidRPr="00766286" w:rsidRDefault="006D2BB0" w:rsidP="006D2BB0">
            <w:pPr>
              <w:jc w:val="center"/>
              <w:rPr>
                <w:color w:val="000000"/>
                <w:sz w:val="24"/>
                <w:szCs w:val="24"/>
              </w:rPr>
            </w:pPr>
            <w:r w:rsidRPr="00766286">
              <w:rPr>
                <w:color w:val="000000"/>
                <w:sz w:val="24"/>
                <w:szCs w:val="24"/>
              </w:rPr>
              <w:t>%</w:t>
            </w:r>
          </w:p>
        </w:tc>
        <w:tc>
          <w:tcPr>
            <w:tcW w:w="709" w:type="dxa"/>
            <w:shd w:val="clear" w:color="000000" w:fill="FFFFFF"/>
            <w:tcMar>
              <w:left w:w="57" w:type="dxa"/>
              <w:right w:w="57" w:type="dxa"/>
            </w:tcMar>
            <w:vAlign w:val="center"/>
            <w:hideMark/>
          </w:tcPr>
          <w:p w:rsidR="006D2BB0" w:rsidRPr="006D2BB0" w:rsidRDefault="006D2BB0" w:rsidP="006D2BB0">
            <w:pPr>
              <w:jc w:val="center"/>
              <w:rPr>
                <w:color w:val="000000"/>
                <w:sz w:val="24"/>
                <w:szCs w:val="24"/>
              </w:rPr>
            </w:pPr>
            <w:r w:rsidRPr="006D2BB0">
              <w:rPr>
                <w:color w:val="000000"/>
                <w:sz w:val="24"/>
                <w:szCs w:val="24"/>
              </w:rPr>
              <w:t>100</w:t>
            </w:r>
          </w:p>
        </w:tc>
        <w:tc>
          <w:tcPr>
            <w:tcW w:w="709" w:type="dxa"/>
            <w:shd w:val="clear" w:color="000000" w:fill="FFFFFF"/>
            <w:tcMar>
              <w:left w:w="57" w:type="dxa"/>
              <w:right w:w="57" w:type="dxa"/>
            </w:tcMar>
            <w:vAlign w:val="center"/>
            <w:hideMark/>
          </w:tcPr>
          <w:p w:rsidR="006D2BB0" w:rsidRPr="006D2BB0" w:rsidRDefault="006D2BB0" w:rsidP="006D2BB0">
            <w:pPr>
              <w:jc w:val="center"/>
              <w:rPr>
                <w:color w:val="000000"/>
                <w:sz w:val="24"/>
                <w:szCs w:val="24"/>
              </w:rPr>
            </w:pPr>
            <w:r w:rsidRPr="006D2BB0">
              <w:rPr>
                <w:color w:val="000000"/>
                <w:sz w:val="24"/>
                <w:szCs w:val="24"/>
              </w:rPr>
              <w:t>100</w:t>
            </w:r>
          </w:p>
        </w:tc>
        <w:tc>
          <w:tcPr>
            <w:tcW w:w="709" w:type="dxa"/>
            <w:shd w:val="clear" w:color="000000" w:fill="FFFFFF"/>
            <w:tcMar>
              <w:left w:w="57" w:type="dxa"/>
              <w:right w:w="57" w:type="dxa"/>
            </w:tcMar>
            <w:vAlign w:val="center"/>
            <w:hideMark/>
          </w:tcPr>
          <w:p w:rsidR="006D2BB0" w:rsidRPr="006D2BB0" w:rsidRDefault="006D2BB0" w:rsidP="006D2BB0">
            <w:pPr>
              <w:jc w:val="center"/>
              <w:rPr>
                <w:color w:val="000000"/>
                <w:sz w:val="24"/>
                <w:szCs w:val="24"/>
              </w:rPr>
            </w:pPr>
            <w:r w:rsidRPr="006D2BB0">
              <w:rPr>
                <w:color w:val="000000"/>
                <w:sz w:val="24"/>
                <w:szCs w:val="24"/>
              </w:rPr>
              <w:t>100</w:t>
            </w:r>
          </w:p>
        </w:tc>
      </w:tr>
      <w:tr w:rsidR="006D2BB0" w:rsidRPr="00766286" w:rsidTr="006D2BB0">
        <w:trPr>
          <w:trHeight w:val="284"/>
        </w:trPr>
        <w:tc>
          <w:tcPr>
            <w:tcW w:w="517" w:type="dxa"/>
            <w:vMerge w:val="restart"/>
            <w:shd w:val="clear" w:color="000000" w:fill="FFFFFF"/>
            <w:tcMar>
              <w:left w:w="57" w:type="dxa"/>
              <w:right w:w="57" w:type="dxa"/>
            </w:tcMar>
            <w:vAlign w:val="center"/>
          </w:tcPr>
          <w:p w:rsidR="006D2BB0" w:rsidRPr="00766286" w:rsidRDefault="006D2BB0" w:rsidP="001F734E">
            <w:pPr>
              <w:jc w:val="center"/>
              <w:rPr>
                <w:color w:val="000000"/>
                <w:sz w:val="24"/>
                <w:szCs w:val="24"/>
              </w:rPr>
            </w:pPr>
            <w:r w:rsidRPr="00766286">
              <w:rPr>
                <w:color w:val="000000"/>
                <w:sz w:val="24"/>
                <w:szCs w:val="24"/>
              </w:rPr>
              <w:t>3</w:t>
            </w:r>
          </w:p>
        </w:tc>
        <w:tc>
          <w:tcPr>
            <w:tcW w:w="3516" w:type="dxa"/>
            <w:vMerge w:val="restart"/>
            <w:shd w:val="clear" w:color="000000" w:fill="FFFFFF"/>
            <w:tcMar>
              <w:left w:w="57" w:type="dxa"/>
              <w:right w:w="57" w:type="dxa"/>
            </w:tcMar>
            <w:vAlign w:val="center"/>
            <w:hideMark/>
          </w:tcPr>
          <w:p w:rsidR="006D2BB0" w:rsidRPr="00766286" w:rsidRDefault="006D2BB0" w:rsidP="001F734E">
            <w:pPr>
              <w:rPr>
                <w:color w:val="000000"/>
                <w:sz w:val="24"/>
                <w:szCs w:val="24"/>
              </w:rPr>
            </w:pPr>
            <w:r w:rsidRPr="00766286">
              <w:rPr>
                <w:color w:val="000000"/>
                <w:sz w:val="24"/>
                <w:szCs w:val="24"/>
              </w:rPr>
              <w:t>Целевой показатель очистки сточных вод</w:t>
            </w:r>
          </w:p>
        </w:tc>
        <w:tc>
          <w:tcPr>
            <w:tcW w:w="8158" w:type="dxa"/>
            <w:shd w:val="clear" w:color="000000" w:fill="FFFFFF"/>
            <w:tcMar>
              <w:left w:w="57" w:type="dxa"/>
              <w:right w:w="57" w:type="dxa"/>
            </w:tcMar>
            <w:vAlign w:val="center"/>
            <w:hideMark/>
          </w:tcPr>
          <w:p w:rsidR="006D2BB0" w:rsidRPr="00766286" w:rsidRDefault="006D2BB0" w:rsidP="001F734E">
            <w:pPr>
              <w:rPr>
                <w:color w:val="000000"/>
                <w:sz w:val="24"/>
                <w:szCs w:val="24"/>
              </w:rPr>
            </w:pPr>
            <w:r w:rsidRPr="00766286">
              <w:rPr>
                <w:color w:val="000000"/>
                <w:sz w:val="24"/>
                <w:szCs w:val="24"/>
              </w:rPr>
              <w:t>Доля сточных вод, подвергающихся очистке в общем объеме сбрасываемых сточных вод, в том числе, с выделением доли очищенного и дренажного стока</w:t>
            </w:r>
          </w:p>
        </w:tc>
        <w:tc>
          <w:tcPr>
            <w:tcW w:w="1276" w:type="dxa"/>
            <w:shd w:val="clear" w:color="000000" w:fill="FFFFFF"/>
            <w:tcMar>
              <w:left w:w="57" w:type="dxa"/>
              <w:right w:w="57" w:type="dxa"/>
            </w:tcMar>
            <w:vAlign w:val="center"/>
            <w:hideMark/>
          </w:tcPr>
          <w:p w:rsidR="006D2BB0" w:rsidRPr="00766286" w:rsidRDefault="006D2BB0" w:rsidP="001F734E">
            <w:pPr>
              <w:jc w:val="center"/>
              <w:rPr>
                <w:color w:val="000000"/>
                <w:sz w:val="24"/>
                <w:szCs w:val="24"/>
              </w:rPr>
            </w:pPr>
            <w:r w:rsidRPr="00766286">
              <w:rPr>
                <w:color w:val="000000"/>
                <w:sz w:val="24"/>
                <w:szCs w:val="24"/>
              </w:rPr>
              <w:t>%</w:t>
            </w:r>
          </w:p>
        </w:tc>
        <w:tc>
          <w:tcPr>
            <w:tcW w:w="709" w:type="dxa"/>
            <w:shd w:val="clear" w:color="000000" w:fill="FFFFFF"/>
            <w:tcMar>
              <w:left w:w="57" w:type="dxa"/>
              <w:right w:w="57" w:type="dxa"/>
            </w:tcMar>
            <w:vAlign w:val="center"/>
            <w:hideMark/>
          </w:tcPr>
          <w:p w:rsidR="006D2BB0" w:rsidRPr="006D2BB0" w:rsidRDefault="006D2BB0" w:rsidP="001F734E">
            <w:pPr>
              <w:jc w:val="center"/>
              <w:rPr>
                <w:color w:val="000000"/>
                <w:sz w:val="24"/>
                <w:szCs w:val="24"/>
              </w:rPr>
            </w:pPr>
            <w:r w:rsidRPr="006D2BB0">
              <w:rPr>
                <w:color w:val="000000"/>
                <w:sz w:val="24"/>
                <w:szCs w:val="24"/>
              </w:rPr>
              <w:t>100</w:t>
            </w:r>
          </w:p>
        </w:tc>
        <w:tc>
          <w:tcPr>
            <w:tcW w:w="709" w:type="dxa"/>
            <w:shd w:val="clear" w:color="000000" w:fill="FFFFFF"/>
            <w:tcMar>
              <w:left w:w="57" w:type="dxa"/>
              <w:right w:w="57" w:type="dxa"/>
            </w:tcMar>
            <w:vAlign w:val="center"/>
            <w:hideMark/>
          </w:tcPr>
          <w:p w:rsidR="006D2BB0" w:rsidRPr="006D2BB0" w:rsidRDefault="006D2BB0" w:rsidP="001F734E">
            <w:pPr>
              <w:jc w:val="center"/>
              <w:rPr>
                <w:color w:val="000000"/>
                <w:sz w:val="24"/>
                <w:szCs w:val="24"/>
              </w:rPr>
            </w:pPr>
            <w:r w:rsidRPr="006D2BB0">
              <w:rPr>
                <w:color w:val="000000"/>
                <w:sz w:val="24"/>
                <w:szCs w:val="24"/>
              </w:rPr>
              <w:t>100</w:t>
            </w:r>
          </w:p>
        </w:tc>
        <w:tc>
          <w:tcPr>
            <w:tcW w:w="709" w:type="dxa"/>
            <w:shd w:val="clear" w:color="000000" w:fill="FFFFFF"/>
            <w:tcMar>
              <w:left w:w="57" w:type="dxa"/>
              <w:right w:w="57" w:type="dxa"/>
            </w:tcMar>
            <w:vAlign w:val="center"/>
            <w:hideMark/>
          </w:tcPr>
          <w:p w:rsidR="006D2BB0" w:rsidRPr="006D2BB0" w:rsidRDefault="006D2BB0" w:rsidP="001F734E">
            <w:pPr>
              <w:jc w:val="center"/>
              <w:rPr>
                <w:color w:val="000000"/>
                <w:sz w:val="24"/>
                <w:szCs w:val="24"/>
              </w:rPr>
            </w:pPr>
            <w:r w:rsidRPr="006D2BB0">
              <w:rPr>
                <w:color w:val="000000"/>
                <w:sz w:val="24"/>
                <w:szCs w:val="24"/>
              </w:rPr>
              <w:t>100</w:t>
            </w:r>
          </w:p>
        </w:tc>
      </w:tr>
      <w:tr w:rsidR="006D2BB0" w:rsidRPr="00766286" w:rsidTr="006D2BB0">
        <w:trPr>
          <w:trHeight w:val="284"/>
        </w:trPr>
        <w:tc>
          <w:tcPr>
            <w:tcW w:w="517" w:type="dxa"/>
            <w:vMerge/>
            <w:tcMar>
              <w:left w:w="57" w:type="dxa"/>
              <w:right w:w="57" w:type="dxa"/>
            </w:tcMar>
            <w:vAlign w:val="center"/>
          </w:tcPr>
          <w:p w:rsidR="006D2BB0" w:rsidRPr="00766286" w:rsidRDefault="006D2BB0" w:rsidP="006D2BB0">
            <w:pPr>
              <w:rPr>
                <w:color w:val="000000"/>
                <w:sz w:val="24"/>
                <w:szCs w:val="24"/>
              </w:rPr>
            </w:pPr>
          </w:p>
        </w:tc>
        <w:tc>
          <w:tcPr>
            <w:tcW w:w="3516" w:type="dxa"/>
            <w:vMerge/>
            <w:tcMar>
              <w:left w:w="57" w:type="dxa"/>
              <w:right w:w="57" w:type="dxa"/>
            </w:tcMar>
            <w:vAlign w:val="center"/>
            <w:hideMark/>
          </w:tcPr>
          <w:p w:rsidR="006D2BB0" w:rsidRPr="00766286" w:rsidRDefault="006D2BB0" w:rsidP="006D2BB0">
            <w:pPr>
              <w:rPr>
                <w:color w:val="000000"/>
                <w:sz w:val="24"/>
                <w:szCs w:val="24"/>
              </w:rPr>
            </w:pPr>
          </w:p>
        </w:tc>
        <w:tc>
          <w:tcPr>
            <w:tcW w:w="8158" w:type="dxa"/>
            <w:shd w:val="clear" w:color="000000" w:fill="FFFFFF"/>
            <w:tcMar>
              <w:left w:w="57" w:type="dxa"/>
              <w:right w:w="57" w:type="dxa"/>
            </w:tcMar>
            <w:vAlign w:val="center"/>
            <w:hideMark/>
          </w:tcPr>
          <w:p w:rsidR="006D2BB0" w:rsidRPr="00766286" w:rsidRDefault="006D2BB0" w:rsidP="006D2BB0">
            <w:pPr>
              <w:rPr>
                <w:color w:val="000000"/>
                <w:sz w:val="24"/>
                <w:szCs w:val="24"/>
              </w:rPr>
            </w:pPr>
            <w:r w:rsidRPr="00766286">
              <w:rPr>
                <w:color w:val="000000"/>
                <w:sz w:val="24"/>
                <w:szCs w:val="24"/>
              </w:rPr>
              <w:t>Доля сточных вод, сбрасываемых в водный объект, в пределах нормативов допустимых сбросов и лимитов на сбросы</w:t>
            </w:r>
          </w:p>
        </w:tc>
        <w:tc>
          <w:tcPr>
            <w:tcW w:w="1276" w:type="dxa"/>
            <w:shd w:val="clear" w:color="000000" w:fill="FFFFFF"/>
            <w:tcMar>
              <w:left w:w="57" w:type="dxa"/>
              <w:right w:w="57" w:type="dxa"/>
            </w:tcMar>
            <w:vAlign w:val="center"/>
            <w:hideMark/>
          </w:tcPr>
          <w:p w:rsidR="006D2BB0" w:rsidRPr="00766286" w:rsidRDefault="006D2BB0" w:rsidP="006D2BB0">
            <w:pPr>
              <w:jc w:val="center"/>
              <w:rPr>
                <w:color w:val="000000"/>
                <w:sz w:val="24"/>
                <w:szCs w:val="24"/>
              </w:rPr>
            </w:pPr>
            <w:r w:rsidRPr="00766286">
              <w:rPr>
                <w:color w:val="000000"/>
                <w:sz w:val="24"/>
                <w:szCs w:val="24"/>
              </w:rPr>
              <w:t>%</w:t>
            </w:r>
          </w:p>
        </w:tc>
        <w:tc>
          <w:tcPr>
            <w:tcW w:w="709" w:type="dxa"/>
            <w:shd w:val="clear" w:color="000000" w:fill="FFFFFF"/>
            <w:tcMar>
              <w:left w:w="57" w:type="dxa"/>
              <w:right w:w="57" w:type="dxa"/>
            </w:tcMar>
            <w:vAlign w:val="center"/>
            <w:hideMark/>
          </w:tcPr>
          <w:p w:rsidR="006D2BB0" w:rsidRPr="006D2BB0" w:rsidRDefault="006D2BB0" w:rsidP="006D2BB0">
            <w:pPr>
              <w:jc w:val="center"/>
              <w:rPr>
                <w:color w:val="000000"/>
                <w:sz w:val="24"/>
                <w:szCs w:val="24"/>
              </w:rPr>
            </w:pPr>
            <w:r w:rsidRPr="006D2BB0">
              <w:rPr>
                <w:color w:val="000000"/>
                <w:sz w:val="24"/>
                <w:szCs w:val="24"/>
              </w:rPr>
              <w:t>97</w:t>
            </w:r>
          </w:p>
        </w:tc>
        <w:tc>
          <w:tcPr>
            <w:tcW w:w="709" w:type="dxa"/>
            <w:shd w:val="clear" w:color="000000" w:fill="FFFFFF"/>
            <w:tcMar>
              <w:left w:w="57" w:type="dxa"/>
              <w:right w:w="57" w:type="dxa"/>
            </w:tcMar>
            <w:vAlign w:val="center"/>
            <w:hideMark/>
          </w:tcPr>
          <w:p w:rsidR="006D2BB0" w:rsidRPr="006D2BB0" w:rsidRDefault="006D2BB0" w:rsidP="006D2BB0">
            <w:pPr>
              <w:jc w:val="center"/>
              <w:rPr>
                <w:color w:val="000000"/>
                <w:sz w:val="24"/>
                <w:szCs w:val="24"/>
              </w:rPr>
            </w:pPr>
            <w:r w:rsidRPr="006D2BB0">
              <w:rPr>
                <w:color w:val="000000"/>
                <w:sz w:val="24"/>
                <w:szCs w:val="24"/>
              </w:rPr>
              <w:t>97</w:t>
            </w:r>
          </w:p>
        </w:tc>
        <w:tc>
          <w:tcPr>
            <w:tcW w:w="709" w:type="dxa"/>
            <w:shd w:val="clear" w:color="000000" w:fill="FFFFFF"/>
            <w:tcMar>
              <w:left w:w="57" w:type="dxa"/>
              <w:right w:w="57" w:type="dxa"/>
            </w:tcMar>
            <w:vAlign w:val="center"/>
            <w:hideMark/>
          </w:tcPr>
          <w:p w:rsidR="006D2BB0" w:rsidRPr="006D2BB0" w:rsidRDefault="006D2BB0" w:rsidP="006D2BB0">
            <w:pPr>
              <w:jc w:val="center"/>
              <w:rPr>
                <w:color w:val="000000"/>
                <w:sz w:val="24"/>
                <w:szCs w:val="24"/>
              </w:rPr>
            </w:pPr>
            <w:r w:rsidRPr="006D2BB0">
              <w:rPr>
                <w:color w:val="000000"/>
                <w:sz w:val="24"/>
                <w:szCs w:val="24"/>
              </w:rPr>
              <w:t>97</w:t>
            </w:r>
          </w:p>
        </w:tc>
      </w:tr>
      <w:tr w:rsidR="006D2BB0" w:rsidRPr="00766286" w:rsidTr="006D2BB0">
        <w:trPr>
          <w:trHeight w:val="284"/>
        </w:trPr>
        <w:tc>
          <w:tcPr>
            <w:tcW w:w="517" w:type="dxa"/>
            <w:vMerge w:val="restart"/>
            <w:tcMar>
              <w:left w:w="57" w:type="dxa"/>
              <w:right w:w="57" w:type="dxa"/>
            </w:tcMar>
            <w:vAlign w:val="center"/>
          </w:tcPr>
          <w:p w:rsidR="006D2BB0" w:rsidRPr="00766286" w:rsidRDefault="006D2BB0" w:rsidP="006D2BB0">
            <w:pPr>
              <w:jc w:val="center"/>
              <w:rPr>
                <w:color w:val="000000"/>
                <w:sz w:val="24"/>
                <w:szCs w:val="24"/>
              </w:rPr>
            </w:pPr>
            <w:r w:rsidRPr="00766286">
              <w:rPr>
                <w:color w:val="000000"/>
                <w:sz w:val="24"/>
                <w:szCs w:val="24"/>
              </w:rPr>
              <w:t>4</w:t>
            </w:r>
          </w:p>
        </w:tc>
        <w:tc>
          <w:tcPr>
            <w:tcW w:w="3516" w:type="dxa"/>
            <w:vMerge w:val="restart"/>
            <w:tcMar>
              <w:left w:w="57" w:type="dxa"/>
              <w:right w:w="57" w:type="dxa"/>
            </w:tcMar>
            <w:vAlign w:val="center"/>
            <w:hideMark/>
          </w:tcPr>
          <w:p w:rsidR="006D2BB0" w:rsidRPr="00766286" w:rsidRDefault="006D2BB0" w:rsidP="006D2BB0">
            <w:pPr>
              <w:rPr>
                <w:color w:val="000000"/>
                <w:sz w:val="24"/>
                <w:szCs w:val="24"/>
              </w:rPr>
            </w:pPr>
            <w:r w:rsidRPr="00766286">
              <w:rPr>
                <w:color w:val="000000"/>
                <w:sz w:val="24"/>
                <w:szCs w:val="24"/>
              </w:rPr>
              <w:t>Показатель энергетической эффективности</w:t>
            </w:r>
          </w:p>
        </w:tc>
        <w:tc>
          <w:tcPr>
            <w:tcW w:w="8158" w:type="dxa"/>
            <w:shd w:val="clear" w:color="auto" w:fill="auto"/>
            <w:tcMar>
              <w:left w:w="57" w:type="dxa"/>
              <w:right w:w="57" w:type="dxa"/>
            </w:tcMar>
            <w:vAlign w:val="center"/>
            <w:hideMark/>
          </w:tcPr>
          <w:p w:rsidR="006D2BB0" w:rsidRPr="00766286" w:rsidRDefault="006D2BB0" w:rsidP="006D2BB0">
            <w:pPr>
              <w:rPr>
                <w:color w:val="000000"/>
                <w:sz w:val="24"/>
                <w:szCs w:val="24"/>
              </w:rPr>
            </w:pPr>
            <w:r w:rsidRPr="00766286">
              <w:rPr>
                <w:color w:val="000000"/>
                <w:sz w:val="24"/>
                <w:szCs w:val="24"/>
              </w:rPr>
              <w:t xml:space="preserve"> удельный расход электрической энергии, потребляемой в технологическом процессе очистки сточных вод, на единицу объема очищаемых сточных вод</w:t>
            </w:r>
          </w:p>
        </w:tc>
        <w:tc>
          <w:tcPr>
            <w:tcW w:w="1276" w:type="dxa"/>
            <w:shd w:val="clear" w:color="auto" w:fill="auto"/>
            <w:tcMar>
              <w:left w:w="57" w:type="dxa"/>
              <w:right w:w="57" w:type="dxa"/>
            </w:tcMar>
            <w:vAlign w:val="center"/>
            <w:hideMark/>
          </w:tcPr>
          <w:p w:rsidR="006D2BB0" w:rsidRPr="00766286" w:rsidRDefault="006D2BB0" w:rsidP="006D2BB0">
            <w:pPr>
              <w:jc w:val="center"/>
              <w:rPr>
                <w:color w:val="000000"/>
                <w:sz w:val="24"/>
                <w:szCs w:val="24"/>
              </w:rPr>
            </w:pPr>
            <w:r>
              <w:rPr>
                <w:color w:val="000000"/>
                <w:sz w:val="24"/>
                <w:szCs w:val="24"/>
              </w:rPr>
              <w:t>(</w:t>
            </w:r>
            <w:r w:rsidRPr="00766286">
              <w:rPr>
                <w:color w:val="000000"/>
                <w:sz w:val="24"/>
                <w:szCs w:val="24"/>
              </w:rPr>
              <w:t>кВт*ч /</w:t>
            </w:r>
            <w:r>
              <w:rPr>
                <w:color w:val="000000"/>
                <w:sz w:val="24"/>
                <w:szCs w:val="24"/>
              </w:rPr>
              <w:t>м</w:t>
            </w:r>
            <w:r w:rsidRPr="006D2BB0">
              <w:rPr>
                <w:color w:val="000000"/>
                <w:sz w:val="24"/>
                <w:szCs w:val="24"/>
                <w:vertAlign w:val="superscript"/>
              </w:rPr>
              <w:t>3</w:t>
            </w:r>
            <w:r w:rsidRPr="00766286">
              <w:rPr>
                <w:color w:val="000000"/>
                <w:sz w:val="24"/>
                <w:szCs w:val="24"/>
              </w:rPr>
              <w:t>)</w:t>
            </w:r>
          </w:p>
        </w:tc>
        <w:tc>
          <w:tcPr>
            <w:tcW w:w="709" w:type="dxa"/>
            <w:shd w:val="clear" w:color="auto" w:fill="auto"/>
            <w:tcMar>
              <w:left w:w="57" w:type="dxa"/>
              <w:right w:w="57" w:type="dxa"/>
            </w:tcMar>
            <w:vAlign w:val="center"/>
            <w:hideMark/>
          </w:tcPr>
          <w:p w:rsidR="006D2BB0" w:rsidRPr="006D2BB0" w:rsidRDefault="006D2BB0" w:rsidP="006D2BB0">
            <w:pPr>
              <w:jc w:val="center"/>
              <w:rPr>
                <w:sz w:val="24"/>
                <w:szCs w:val="24"/>
              </w:rPr>
            </w:pPr>
            <w:r w:rsidRPr="006D2BB0">
              <w:rPr>
                <w:sz w:val="24"/>
                <w:szCs w:val="24"/>
              </w:rPr>
              <w:t>1,25</w:t>
            </w:r>
          </w:p>
        </w:tc>
        <w:tc>
          <w:tcPr>
            <w:tcW w:w="709" w:type="dxa"/>
            <w:shd w:val="clear" w:color="auto" w:fill="auto"/>
            <w:tcMar>
              <w:left w:w="57" w:type="dxa"/>
              <w:right w:w="57" w:type="dxa"/>
            </w:tcMar>
            <w:vAlign w:val="center"/>
            <w:hideMark/>
          </w:tcPr>
          <w:p w:rsidR="006D2BB0" w:rsidRPr="006D2BB0" w:rsidRDefault="006D2BB0" w:rsidP="006D2BB0">
            <w:pPr>
              <w:jc w:val="center"/>
              <w:rPr>
                <w:sz w:val="24"/>
                <w:szCs w:val="24"/>
              </w:rPr>
            </w:pPr>
            <w:r w:rsidRPr="006D2BB0">
              <w:rPr>
                <w:sz w:val="24"/>
                <w:szCs w:val="24"/>
              </w:rPr>
              <w:t>1,25</w:t>
            </w:r>
          </w:p>
        </w:tc>
        <w:tc>
          <w:tcPr>
            <w:tcW w:w="709" w:type="dxa"/>
            <w:shd w:val="clear" w:color="auto" w:fill="auto"/>
            <w:tcMar>
              <w:left w:w="57" w:type="dxa"/>
              <w:right w:w="57" w:type="dxa"/>
            </w:tcMar>
            <w:vAlign w:val="center"/>
            <w:hideMark/>
          </w:tcPr>
          <w:p w:rsidR="006D2BB0" w:rsidRPr="006D2BB0" w:rsidRDefault="006D2BB0" w:rsidP="006D2BB0">
            <w:pPr>
              <w:jc w:val="center"/>
              <w:rPr>
                <w:sz w:val="24"/>
                <w:szCs w:val="24"/>
              </w:rPr>
            </w:pPr>
            <w:r w:rsidRPr="006D2BB0">
              <w:rPr>
                <w:sz w:val="24"/>
                <w:szCs w:val="24"/>
              </w:rPr>
              <w:t>1,25</w:t>
            </w:r>
          </w:p>
        </w:tc>
      </w:tr>
      <w:tr w:rsidR="006D2BB0" w:rsidRPr="00766286" w:rsidTr="006D2BB0">
        <w:trPr>
          <w:trHeight w:val="284"/>
        </w:trPr>
        <w:tc>
          <w:tcPr>
            <w:tcW w:w="517" w:type="dxa"/>
            <w:vMerge/>
            <w:tcMar>
              <w:left w:w="57" w:type="dxa"/>
              <w:right w:w="57" w:type="dxa"/>
            </w:tcMar>
            <w:vAlign w:val="center"/>
          </w:tcPr>
          <w:p w:rsidR="006D2BB0" w:rsidRPr="00766286" w:rsidRDefault="006D2BB0" w:rsidP="006D2BB0">
            <w:pPr>
              <w:rPr>
                <w:color w:val="000000"/>
                <w:sz w:val="24"/>
                <w:szCs w:val="24"/>
              </w:rPr>
            </w:pPr>
          </w:p>
        </w:tc>
        <w:tc>
          <w:tcPr>
            <w:tcW w:w="3516" w:type="dxa"/>
            <w:vMerge/>
            <w:tcMar>
              <w:left w:w="57" w:type="dxa"/>
              <w:right w:w="57" w:type="dxa"/>
            </w:tcMar>
            <w:vAlign w:val="center"/>
            <w:hideMark/>
          </w:tcPr>
          <w:p w:rsidR="006D2BB0" w:rsidRPr="00766286" w:rsidRDefault="006D2BB0" w:rsidP="006D2BB0">
            <w:pPr>
              <w:rPr>
                <w:color w:val="000000"/>
                <w:sz w:val="24"/>
                <w:szCs w:val="24"/>
              </w:rPr>
            </w:pPr>
          </w:p>
        </w:tc>
        <w:tc>
          <w:tcPr>
            <w:tcW w:w="8158" w:type="dxa"/>
            <w:shd w:val="clear" w:color="auto" w:fill="auto"/>
            <w:tcMar>
              <w:left w:w="57" w:type="dxa"/>
              <w:right w:w="57" w:type="dxa"/>
            </w:tcMar>
            <w:vAlign w:val="center"/>
            <w:hideMark/>
          </w:tcPr>
          <w:p w:rsidR="006D2BB0" w:rsidRPr="00766286" w:rsidRDefault="006D2BB0" w:rsidP="006D2BB0">
            <w:pPr>
              <w:rPr>
                <w:color w:val="000000"/>
                <w:sz w:val="24"/>
                <w:szCs w:val="24"/>
              </w:rPr>
            </w:pPr>
            <w:r w:rsidRPr="00766286">
              <w:rPr>
                <w:color w:val="000000"/>
                <w:sz w:val="24"/>
                <w:szCs w:val="24"/>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w:t>
            </w:r>
          </w:p>
        </w:tc>
        <w:tc>
          <w:tcPr>
            <w:tcW w:w="1276" w:type="dxa"/>
            <w:shd w:val="clear" w:color="auto" w:fill="auto"/>
            <w:tcMar>
              <w:left w:w="57" w:type="dxa"/>
              <w:right w:w="57" w:type="dxa"/>
            </w:tcMar>
            <w:vAlign w:val="center"/>
            <w:hideMark/>
          </w:tcPr>
          <w:p w:rsidR="006D2BB0" w:rsidRPr="00766286" w:rsidRDefault="006D2BB0" w:rsidP="006D2BB0">
            <w:pPr>
              <w:jc w:val="center"/>
              <w:rPr>
                <w:color w:val="000000"/>
                <w:sz w:val="24"/>
                <w:szCs w:val="24"/>
              </w:rPr>
            </w:pPr>
            <w:r>
              <w:rPr>
                <w:color w:val="000000"/>
                <w:sz w:val="24"/>
                <w:szCs w:val="24"/>
              </w:rPr>
              <w:t>(</w:t>
            </w:r>
            <w:r w:rsidRPr="00766286">
              <w:rPr>
                <w:color w:val="000000"/>
                <w:sz w:val="24"/>
                <w:szCs w:val="24"/>
              </w:rPr>
              <w:t>кВт*ч /</w:t>
            </w:r>
            <w:r>
              <w:rPr>
                <w:color w:val="000000"/>
                <w:sz w:val="24"/>
                <w:szCs w:val="24"/>
              </w:rPr>
              <w:t>м</w:t>
            </w:r>
            <w:r w:rsidRPr="006D2BB0">
              <w:rPr>
                <w:color w:val="000000"/>
                <w:sz w:val="24"/>
                <w:szCs w:val="24"/>
                <w:vertAlign w:val="superscript"/>
              </w:rPr>
              <w:t>3</w:t>
            </w:r>
            <w:r w:rsidRPr="00766286">
              <w:rPr>
                <w:color w:val="000000"/>
                <w:sz w:val="24"/>
                <w:szCs w:val="24"/>
              </w:rPr>
              <w:t>)</w:t>
            </w:r>
          </w:p>
        </w:tc>
        <w:tc>
          <w:tcPr>
            <w:tcW w:w="709" w:type="dxa"/>
            <w:shd w:val="clear" w:color="auto" w:fill="auto"/>
            <w:tcMar>
              <w:left w:w="57" w:type="dxa"/>
              <w:right w:w="57" w:type="dxa"/>
            </w:tcMar>
            <w:vAlign w:val="center"/>
            <w:hideMark/>
          </w:tcPr>
          <w:p w:rsidR="006D2BB0" w:rsidRPr="006D2BB0" w:rsidRDefault="006D2BB0" w:rsidP="006D2BB0">
            <w:pPr>
              <w:jc w:val="center"/>
              <w:rPr>
                <w:color w:val="000000"/>
                <w:sz w:val="24"/>
                <w:szCs w:val="24"/>
              </w:rPr>
            </w:pPr>
            <w:r w:rsidRPr="006D2BB0">
              <w:rPr>
                <w:color w:val="000000"/>
                <w:sz w:val="24"/>
                <w:szCs w:val="24"/>
              </w:rPr>
              <w:t>0,00</w:t>
            </w:r>
          </w:p>
        </w:tc>
        <w:tc>
          <w:tcPr>
            <w:tcW w:w="709" w:type="dxa"/>
            <w:shd w:val="clear" w:color="auto" w:fill="auto"/>
            <w:tcMar>
              <w:left w:w="57" w:type="dxa"/>
              <w:right w:w="57" w:type="dxa"/>
            </w:tcMar>
            <w:vAlign w:val="center"/>
            <w:hideMark/>
          </w:tcPr>
          <w:p w:rsidR="006D2BB0" w:rsidRPr="006D2BB0" w:rsidRDefault="006D2BB0" w:rsidP="006D2BB0">
            <w:pPr>
              <w:jc w:val="center"/>
              <w:rPr>
                <w:color w:val="000000"/>
                <w:sz w:val="24"/>
                <w:szCs w:val="24"/>
              </w:rPr>
            </w:pPr>
            <w:r w:rsidRPr="006D2BB0">
              <w:rPr>
                <w:color w:val="000000"/>
                <w:sz w:val="24"/>
                <w:szCs w:val="24"/>
              </w:rPr>
              <w:t>0,00</w:t>
            </w:r>
          </w:p>
        </w:tc>
        <w:tc>
          <w:tcPr>
            <w:tcW w:w="709" w:type="dxa"/>
            <w:shd w:val="clear" w:color="auto" w:fill="auto"/>
            <w:tcMar>
              <w:left w:w="57" w:type="dxa"/>
              <w:right w:w="57" w:type="dxa"/>
            </w:tcMar>
            <w:vAlign w:val="center"/>
            <w:hideMark/>
          </w:tcPr>
          <w:p w:rsidR="006D2BB0" w:rsidRPr="006D2BB0" w:rsidRDefault="006D2BB0" w:rsidP="006D2BB0">
            <w:pPr>
              <w:jc w:val="center"/>
              <w:rPr>
                <w:color w:val="000000"/>
                <w:sz w:val="24"/>
                <w:szCs w:val="24"/>
              </w:rPr>
            </w:pPr>
            <w:r w:rsidRPr="006D2BB0">
              <w:rPr>
                <w:color w:val="000000"/>
                <w:sz w:val="24"/>
                <w:szCs w:val="24"/>
              </w:rPr>
              <w:t>0,00</w:t>
            </w:r>
          </w:p>
        </w:tc>
      </w:tr>
      <w:bookmarkEnd w:id="2"/>
    </w:tbl>
    <w:p w:rsidR="009023BD" w:rsidRPr="00766286" w:rsidRDefault="009023BD" w:rsidP="009023BD">
      <w:pPr>
        <w:autoSpaceDE w:val="0"/>
        <w:autoSpaceDN w:val="0"/>
        <w:adjustRightInd w:val="0"/>
        <w:jc w:val="center"/>
        <w:outlineLvl w:val="0"/>
        <w:rPr>
          <w:b/>
          <w:sz w:val="28"/>
          <w:szCs w:val="28"/>
        </w:rPr>
      </w:pPr>
      <w:r w:rsidRPr="00766286">
        <w:rPr>
          <w:sz w:val="28"/>
          <w:szCs w:val="28"/>
        </w:rPr>
        <w:br w:type="page"/>
      </w:r>
      <w:r w:rsidRPr="00766286">
        <w:rPr>
          <w:b/>
          <w:sz w:val="28"/>
          <w:szCs w:val="28"/>
        </w:rPr>
        <w:lastRenderedPageBreak/>
        <w:t xml:space="preserve">Перечень мероприятий по подготовке проектной документации, строительству, модернизации и реконструкции существующих объектов централизованных систем </w:t>
      </w:r>
      <w:r w:rsidR="00CE13C7" w:rsidRPr="00766286">
        <w:rPr>
          <w:b/>
          <w:sz w:val="28"/>
          <w:szCs w:val="28"/>
        </w:rPr>
        <w:t>водоотведения</w:t>
      </w:r>
      <w:r w:rsidRPr="00766286">
        <w:rPr>
          <w:b/>
          <w:sz w:val="28"/>
          <w:szCs w:val="28"/>
        </w:rPr>
        <w:t>, график реализации мероприятий, источники финансирования инвестиционной программы</w:t>
      </w:r>
    </w:p>
    <w:p w:rsidR="00DB6E9D" w:rsidRPr="00766286" w:rsidRDefault="00DB6E9D" w:rsidP="009023BD">
      <w:pPr>
        <w:autoSpaceDE w:val="0"/>
        <w:autoSpaceDN w:val="0"/>
        <w:adjustRightInd w:val="0"/>
        <w:ind w:firstLine="540"/>
        <w:jc w:val="both"/>
      </w:pPr>
    </w:p>
    <w:p w:rsidR="009023BD" w:rsidRPr="00766286" w:rsidRDefault="00F93AD9" w:rsidP="009023BD">
      <w:pPr>
        <w:pStyle w:val="ConsPlusNormal"/>
        <w:jc w:val="right"/>
        <w:rPr>
          <w:b w:val="0"/>
          <w:sz w:val="24"/>
          <w:szCs w:val="24"/>
        </w:rPr>
      </w:pPr>
      <w:r w:rsidRPr="00766286">
        <w:rPr>
          <w:b w:val="0"/>
        </w:rPr>
        <w:t xml:space="preserve">   </w:t>
      </w:r>
      <w:r w:rsidR="009023BD" w:rsidRPr="00766286">
        <w:rPr>
          <w:b w:val="0"/>
          <w:sz w:val="24"/>
          <w:szCs w:val="24"/>
        </w:rPr>
        <w:t>без НДС, тыс. руб.</w:t>
      </w:r>
    </w:p>
    <w:p w:rsidR="001F734E" w:rsidRDefault="00377DD9" w:rsidP="009023BD">
      <w:pPr>
        <w:pStyle w:val="ConsPlusNormal"/>
        <w:jc w:val="right"/>
        <w:rPr>
          <w:b w:val="0"/>
          <w:sz w:val="24"/>
          <w:szCs w:val="24"/>
        </w:rPr>
      </w:pPr>
      <w:r>
        <w:rPr>
          <w:b w:val="0"/>
          <w:sz w:val="24"/>
          <w:szCs w:val="24"/>
        </w:rPr>
        <w:t xml:space="preserve"> </w:t>
      </w:r>
    </w:p>
    <w:tbl>
      <w:tblPr>
        <w:tblW w:w="15987"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
        <w:gridCol w:w="8923"/>
        <w:gridCol w:w="745"/>
        <w:gridCol w:w="673"/>
        <w:gridCol w:w="709"/>
        <w:gridCol w:w="567"/>
        <w:gridCol w:w="906"/>
        <w:gridCol w:w="761"/>
        <w:gridCol w:w="548"/>
        <w:gridCol w:w="802"/>
        <w:gridCol w:w="919"/>
      </w:tblGrid>
      <w:tr w:rsidR="003762E9" w:rsidRPr="00377DD9" w:rsidTr="003762E9">
        <w:trPr>
          <w:trHeight w:val="284"/>
        </w:trPr>
        <w:tc>
          <w:tcPr>
            <w:tcW w:w="434" w:type="dxa"/>
            <w:vMerge w:val="restart"/>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 п/п</w:t>
            </w:r>
          </w:p>
        </w:tc>
        <w:tc>
          <w:tcPr>
            <w:tcW w:w="8923" w:type="dxa"/>
            <w:vMerge w:val="restart"/>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Наименование мероприятия</w:t>
            </w:r>
          </w:p>
        </w:tc>
        <w:tc>
          <w:tcPr>
            <w:tcW w:w="745" w:type="dxa"/>
            <w:vMerge w:val="restart"/>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 xml:space="preserve">Объем </w:t>
            </w:r>
            <w:proofErr w:type="spellStart"/>
            <w:r w:rsidRPr="00377DD9">
              <w:rPr>
                <w:color w:val="000000"/>
                <w:sz w:val="16"/>
                <w:szCs w:val="16"/>
              </w:rPr>
              <w:t>финан</w:t>
            </w:r>
            <w:proofErr w:type="spellEnd"/>
            <w:r w:rsidRPr="00377DD9">
              <w:rPr>
                <w:color w:val="000000"/>
                <w:sz w:val="16"/>
                <w:szCs w:val="16"/>
              </w:rPr>
              <w:t>-сиро-</w:t>
            </w:r>
            <w:proofErr w:type="spellStart"/>
            <w:r w:rsidRPr="00377DD9">
              <w:rPr>
                <w:color w:val="000000"/>
                <w:sz w:val="16"/>
                <w:szCs w:val="16"/>
              </w:rPr>
              <w:t>вания</w:t>
            </w:r>
            <w:proofErr w:type="spellEnd"/>
          </w:p>
        </w:tc>
        <w:tc>
          <w:tcPr>
            <w:tcW w:w="1949" w:type="dxa"/>
            <w:gridSpan w:val="3"/>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Потребность в финансировании по годам</w:t>
            </w:r>
          </w:p>
        </w:tc>
        <w:tc>
          <w:tcPr>
            <w:tcW w:w="906" w:type="dxa"/>
            <w:vMerge w:val="restart"/>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 xml:space="preserve">Срок </w:t>
            </w:r>
            <w:proofErr w:type="spellStart"/>
            <w:proofErr w:type="gramStart"/>
            <w:r w:rsidRPr="00377DD9">
              <w:rPr>
                <w:color w:val="000000"/>
                <w:sz w:val="16"/>
                <w:szCs w:val="16"/>
              </w:rPr>
              <w:t>реализа-ции</w:t>
            </w:r>
            <w:proofErr w:type="spellEnd"/>
            <w:proofErr w:type="gramEnd"/>
            <w:r w:rsidRPr="00377DD9">
              <w:rPr>
                <w:color w:val="000000"/>
                <w:sz w:val="16"/>
                <w:szCs w:val="16"/>
              </w:rPr>
              <w:t>, год</w:t>
            </w:r>
          </w:p>
        </w:tc>
        <w:tc>
          <w:tcPr>
            <w:tcW w:w="3030" w:type="dxa"/>
            <w:gridSpan w:val="4"/>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Источники финансирования</w:t>
            </w:r>
          </w:p>
        </w:tc>
      </w:tr>
      <w:tr w:rsidR="00377DD9" w:rsidRPr="00377DD9" w:rsidTr="003762E9">
        <w:trPr>
          <w:trHeight w:val="284"/>
        </w:trPr>
        <w:tc>
          <w:tcPr>
            <w:tcW w:w="434" w:type="dxa"/>
            <w:vMerge/>
            <w:tcMar>
              <w:left w:w="57" w:type="dxa"/>
              <w:right w:w="57" w:type="dxa"/>
            </w:tcMar>
            <w:vAlign w:val="center"/>
            <w:hideMark/>
          </w:tcPr>
          <w:p w:rsidR="00377DD9" w:rsidRPr="00377DD9" w:rsidRDefault="00377DD9" w:rsidP="00377DD9">
            <w:pPr>
              <w:rPr>
                <w:color w:val="000000"/>
                <w:sz w:val="16"/>
                <w:szCs w:val="16"/>
              </w:rPr>
            </w:pPr>
          </w:p>
        </w:tc>
        <w:tc>
          <w:tcPr>
            <w:tcW w:w="8923" w:type="dxa"/>
            <w:vMerge/>
            <w:tcMar>
              <w:left w:w="57" w:type="dxa"/>
              <w:right w:w="57" w:type="dxa"/>
            </w:tcMar>
            <w:vAlign w:val="center"/>
            <w:hideMark/>
          </w:tcPr>
          <w:p w:rsidR="00377DD9" w:rsidRPr="00377DD9" w:rsidRDefault="00377DD9" w:rsidP="00377DD9">
            <w:pPr>
              <w:rPr>
                <w:color w:val="000000"/>
                <w:sz w:val="16"/>
                <w:szCs w:val="16"/>
              </w:rPr>
            </w:pPr>
          </w:p>
        </w:tc>
        <w:tc>
          <w:tcPr>
            <w:tcW w:w="745" w:type="dxa"/>
            <w:vMerge/>
            <w:tcMar>
              <w:left w:w="57" w:type="dxa"/>
              <w:right w:w="57" w:type="dxa"/>
            </w:tcMar>
            <w:vAlign w:val="center"/>
            <w:hideMark/>
          </w:tcPr>
          <w:p w:rsidR="00377DD9" w:rsidRPr="00377DD9" w:rsidRDefault="00377DD9" w:rsidP="00377DD9">
            <w:pPr>
              <w:rPr>
                <w:color w:val="000000"/>
                <w:sz w:val="16"/>
                <w:szCs w:val="16"/>
              </w:rPr>
            </w:pPr>
          </w:p>
        </w:tc>
        <w:tc>
          <w:tcPr>
            <w:tcW w:w="673"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2019</w:t>
            </w:r>
          </w:p>
        </w:tc>
        <w:tc>
          <w:tcPr>
            <w:tcW w:w="709"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2020</w:t>
            </w:r>
          </w:p>
        </w:tc>
        <w:tc>
          <w:tcPr>
            <w:tcW w:w="567"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2021</w:t>
            </w:r>
          </w:p>
        </w:tc>
        <w:tc>
          <w:tcPr>
            <w:tcW w:w="906" w:type="dxa"/>
            <w:vMerge/>
            <w:tcMar>
              <w:left w:w="57" w:type="dxa"/>
              <w:right w:w="57" w:type="dxa"/>
            </w:tcMar>
            <w:vAlign w:val="center"/>
            <w:hideMark/>
          </w:tcPr>
          <w:p w:rsidR="00377DD9" w:rsidRPr="00377DD9" w:rsidRDefault="00377DD9" w:rsidP="00377DD9">
            <w:pPr>
              <w:rPr>
                <w:color w:val="000000"/>
                <w:sz w:val="16"/>
                <w:szCs w:val="16"/>
              </w:rPr>
            </w:pPr>
          </w:p>
        </w:tc>
        <w:tc>
          <w:tcPr>
            <w:tcW w:w="761"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Бюджет</w:t>
            </w:r>
          </w:p>
        </w:tc>
        <w:tc>
          <w:tcPr>
            <w:tcW w:w="548"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ПДК</w:t>
            </w:r>
          </w:p>
        </w:tc>
        <w:tc>
          <w:tcPr>
            <w:tcW w:w="802"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proofErr w:type="spellStart"/>
            <w:proofErr w:type="gramStart"/>
            <w:r w:rsidRPr="00377DD9">
              <w:rPr>
                <w:color w:val="000000"/>
                <w:sz w:val="16"/>
                <w:szCs w:val="16"/>
              </w:rPr>
              <w:t>Аморти-зация</w:t>
            </w:r>
            <w:proofErr w:type="spellEnd"/>
            <w:proofErr w:type="gramEnd"/>
          </w:p>
        </w:tc>
        <w:tc>
          <w:tcPr>
            <w:tcW w:w="919"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proofErr w:type="gramStart"/>
            <w:r w:rsidRPr="00377DD9">
              <w:rPr>
                <w:color w:val="000000"/>
                <w:sz w:val="16"/>
                <w:szCs w:val="16"/>
              </w:rPr>
              <w:t>норматив-</w:t>
            </w:r>
            <w:proofErr w:type="spellStart"/>
            <w:r w:rsidRPr="00377DD9">
              <w:rPr>
                <w:color w:val="000000"/>
                <w:sz w:val="16"/>
                <w:szCs w:val="16"/>
              </w:rPr>
              <w:t>ная</w:t>
            </w:r>
            <w:proofErr w:type="spellEnd"/>
            <w:proofErr w:type="gramEnd"/>
            <w:r w:rsidRPr="00377DD9">
              <w:rPr>
                <w:color w:val="000000"/>
                <w:sz w:val="16"/>
                <w:szCs w:val="16"/>
              </w:rPr>
              <w:t xml:space="preserve"> прибыль</w:t>
            </w:r>
          </w:p>
        </w:tc>
      </w:tr>
      <w:tr w:rsidR="00377DD9" w:rsidRPr="00377DD9" w:rsidTr="003762E9">
        <w:trPr>
          <w:trHeight w:val="284"/>
        </w:trPr>
        <w:tc>
          <w:tcPr>
            <w:tcW w:w="434"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1</w:t>
            </w:r>
          </w:p>
        </w:tc>
        <w:tc>
          <w:tcPr>
            <w:tcW w:w="8923"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2</w:t>
            </w:r>
          </w:p>
        </w:tc>
        <w:tc>
          <w:tcPr>
            <w:tcW w:w="745"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3</w:t>
            </w:r>
          </w:p>
        </w:tc>
        <w:tc>
          <w:tcPr>
            <w:tcW w:w="673"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4</w:t>
            </w:r>
          </w:p>
        </w:tc>
        <w:tc>
          <w:tcPr>
            <w:tcW w:w="709"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5</w:t>
            </w:r>
          </w:p>
        </w:tc>
        <w:tc>
          <w:tcPr>
            <w:tcW w:w="567"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6</w:t>
            </w:r>
          </w:p>
        </w:tc>
        <w:tc>
          <w:tcPr>
            <w:tcW w:w="906"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7</w:t>
            </w:r>
          </w:p>
        </w:tc>
        <w:tc>
          <w:tcPr>
            <w:tcW w:w="761"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8</w:t>
            </w:r>
          </w:p>
        </w:tc>
        <w:tc>
          <w:tcPr>
            <w:tcW w:w="548"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9</w:t>
            </w:r>
          </w:p>
        </w:tc>
        <w:tc>
          <w:tcPr>
            <w:tcW w:w="802"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10</w:t>
            </w:r>
          </w:p>
        </w:tc>
        <w:tc>
          <w:tcPr>
            <w:tcW w:w="919"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11</w:t>
            </w:r>
          </w:p>
        </w:tc>
      </w:tr>
      <w:tr w:rsidR="00377DD9" w:rsidRPr="00377DD9" w:rsidTr="003762E9">
        <w:trPr>
          <w:trHeight w:val="284"/>
        </w:trPr>
        <w:tc>
          <w:tcPr>
            <w:tcW w:w="434"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1</w:t>
            </w:r>
          </w:p>
        </w:tc>
        <w:tc>
          <w:tcPr>
            <w:tcW w:w="8923" w:type="dxa"/>
            <w:shd w:val="clear" w:color="auto" w:fill="auto"/>
            <w:tcMar>
              <w:left w:w="57" w:type="dxa"/>
              <w:right w:w="57" w:type="dxa"/>
            </w:tcMar>
            <w:vAlign w:val="center"/>
            <w:hideMark/>
          </w:tcPr>
          <w:p w:rsidR="00377DD9" w:rsidRPr="00377DD9" w:rsidRDefault="00377DD9" w:rsidP="00377DD9">
            <w:pPr>
              <w:rPr>
                <w:color w:val="000000"/>
                <w:sz w:val="16"/>
                <w:szCs w:val="16"/>
              </w:rPr>
            </w:pPr>
            <w:r w:rsidRPr="00377DD9">
              <w:rPr>
                <w:color w:val="000000"/>
                <w:sz w:val="16"/>
                <w:szCs w:val="16"/>
              </w:rPr>
              <w:t>Мероприятия инвестиционной программы, реализуемые в сфере водоотведения</w:t>
            </w:r>
          </w:p>
        </w:tc>
        <w:tc>
          <w:tcPr>
            <w:tcW w:w="745"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3 447,1</w:t>
            </w:r>
          </w:p>
        </w:tc>
        <w:tc>
          <w:tcPr>
            <w:tcW w:w="673"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1 845,3</w:t>
            </w:r>
          </w:p>
        </w:tc>
        <w:tc>
          <w:tcPr>
            <w:tcW w:w="709"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1 305,3</w:t>
            </w:r>
          </w:p>
        </w:tc>
        <w:tc>
          <w:tcPr>
            <w:tcW w:w="567"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296,5</w:t>
            </w:r>
          </w:p>
        </w:tc>
        <w:tc>
          <w:tcPr>
            <w:tcW w:w="906"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2019-2021</w:t>
            </w:r>
          </w:p>
        </w:tc>
        <w:tc>
          <w:tcPr>
            <w:tcW w:w="761"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548"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802"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3 447,1</w:t>
            </w:r>
          </w:p>
        </w:tc>
        <w:tc>
          <w:tcPr>
            <w:tcW w:w="919"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r>
      <w:tr w:rsidR="00377DD9" w:rsidRPr="00377DD9" w:rsidTr="003762E9">
        <w:trPr>
          <w:trHeight w:val="284"/>
        </w:trPr>
        <w:tc>
          <w:tcPr>
            <w:tcW w:w="434"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1.1</w:t>
            </w:r>
          </w:p>
        </w:tc>
        <w:tc>
          <w:tcPr>
            <w:tcW w:w="8923" w:type="dxa"/>
            <w:shd w:val="clear" w:color="auto" w:fill="auto"/>
            <w:tcMar>
              <w:left w:w="57" w:type="dxa"/>
              <w:right w:w="57" w:type="dxa"/>
            </w:tcMar>
            <w:vAlign w:val="center"/>
            <w:hideMark/>
          </w:tcPr>
          <w:p w:rsidR="00377DD9" w:rsidRPr="00377DD9" w:rsidRDefault="00377DD9" w:rsidP="00377DD9">
            <w:pPr>
              <w:rPr>
                <w:color w:val="000000"/>
                <w:sz w:val="16"/>
                <w:szCs w:val="16"/>
              </w:rPr>
            </w:pPr>
            <w:r w:rsidRPr="00377DD9">
              <w:rPr>
                <w:color w:val="000000"/>
                <w:sz w:val="16"/>
                <w:szCs w:val="16"/>
              </w:rPr>
              <w:t xml:space="preserve">Строительство объектов централизованных систем водоотведения в целях подключения объектов капитального строительства абонентов </w:t>
            </w:r>
          </w:p>
        </w:tc>
        <w:tc>
          <w:tcPr>
            <w:tcW w:w="745"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673"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709"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567"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906"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w:t>
            </w:r>
          </w:p>
        </w:tc>
        <w:tc>
          <w:tcPr>
            <w:tcW w:w="761"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548"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802"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919"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r>
      <w:tr w:rsidR="00377DD9" w:rsidRPr="00377DD9" w:rsidTr="003762E9">
        <w:trPr>
          <w:trHeight w:val="284"/>
        </w:trPr>
        <w:tc>
          <w:tcPr>
            <w:tcW w:w="434"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1.2</w:t>
            </w:r>
          </w:p>
        </w:tc>
        <w:tc>
          <w:tcPr>
            <w:tcW w:w="8923" w:type="dxa"/>
            <w:shd w:val="clear" w:color="auto" w:fill="auto"/>
            <w:tcMar>
              <w:left w:w="57" w:type="dxa"/>
              <w:right w:w="57" w:type="dxa"/>
            </w:tcMar>
            <w:vAlign w:val="center"/>
            <w:hideMark/>
          </w:tcPr>
          <w:p w:rsidR="00377DD9" w:rsidRPr="00377DD9" w:rsidRDefault="00377DD9" w:rsidP="00377DD9">
            <w:pPr>
              <w:rPr>
                <w:color w:val="000000"/>
                <w:sz w:val="16"/>
                <w:szCs w:val="16"/>
              </w:rPr>
            </w:pPr>
            <w:r w:rsidRPr="00377DD9">
              <w:rPr>
                <w:color w:val="000000"/>
                <w:sz w:val="16"/>
                <w:szCs w:val="16"/>
              </w:rPr>
              <w:t xml:space="preserve">Реконструкция объектов централизованных </w:t>
            </w:r>
            <w:r w:rsidR="003762E9" w:rsidRPr="00377DD9">
              <w:rPr>
                <w:color w:val="000000"/>
                <w:sz w:val="16"/>
                <w:szCs w:val="16"/>
              </w:rPr>
              <w:t>систем водоотведения в</w:t>
            </w:r>
            <w:r w:rsidRPr="00377DD9">
              <w:rPr>
                <w:color w:val="000000"/>
                <w:sz w:val="16"/>
                <w:szCs w:val="16"/>
              </w:rPr>
              <w:t xml:space="preserve"> целях подключения объектов капитального строительства абонентов</w:t>
            </w:r>
          </w:p>
        </w:tc>
        <w:tc>
          <w:tcPr>
            <w:tcW w:w="745"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673"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709"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567"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906"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w:t>
            </w:r>
          </w:p>
        </w:tc>
        <w:tc>
          <w:tcPr>
            <w:tcW w:w="761"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548"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802"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919"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r>
      <w:tr w:rsidR="00377DD9" w:rsidRPr="00377DD9" w:rsidTr="003762E9">
        <w:trPr>
          <w:trHeight w:val="284"/>
        </w:trPr>
        <w:tc>
          <w:tcPr>
            <w:tcW w:w="434"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1.3</w:t>
            </w:r>
          </w:p>
        </w:tc>
        <w:tc>
          <w:tcPr>
            <w:tcW w:w="8923" w:type="dxa"/>
            <w:shd w:val="clear" w:color="auto" w:fill="auto"/>
            <w:tcMar>
              <w:left w:w="57" w:type="dxa"/>
              <w:right w:w="57" w:type="dxa"/>
            </w:tcMar>
            <w:vAlign w:val="center"/>
            <w:hideMark/>
          </w:tcPr>
          <w:p w:rsidR="00377DD9" w:rsidRPr="00377DD9" w:rsidRDefault="00377DD9" w:rsidP="00377DD9">
            <w:pPr>
              <w:rPr>
                <w:color w:val="000000"/>
                <w:sz w:val="16"/>
                <w:szCs w:val="16"/>
              </w:rPr>
            </w:pPr>
            <w:r w:rsidRPr="00377DD9">
              <w:rPr>
                <w:color w:val="000000"/>
                <w:sz w:val="16"/>
                <w:szCs w:val="16"/>
              </w:rPr>
              <w:t xml:space="preserve">Строительство новых объектов централизованных систем водоотведения, не связанных с подключением новых </w:t>
            </w:r>
            <w:r w:rsidR="003762E9" w:rsidRPr="00377DD9">
              <w:rPr>
                <w:color w:val="000000"/>
                <w:sz w:val="16"/>
                <w:szCs w:val="16"/>
              </w:rPr>
              <w:t>объектов</w:t>
            </w:r>
            <w:r w:rsidRPr="00377DD9">
              <w:rPr>
                <w:color w:val="000000"/>
                <w:sz w:val="16"/>
                <w:szCs w:val="16"/>
              </w:rPr>
              <w:t xml:space="preserve"> капитального строительства абонентов</w:t>
            </w:r>
          </w:p>
        </w:tc>
        <w:tc>
          <w:tcPr>
            <w:tcW w:w="745"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673"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709"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567"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906"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w:t>
            </w:r>
          </w:p>
        </w:tc>
        <w:tc>
          <w:tcPr>
            <w:tcW w:w="761"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548"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802"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919"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r>
      <w:tr w:rsidR="00377DD9" w:rsidRPr="00377DD9" w:rsidTr="003762E9">
        <w:trPr>
          <w:trHeight w:val="284"/>
        </w:trPr>
        <w:tc>
          <w:tcPr>
            <w:tcW w:w="434"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1.4</w:t>
            </w:r>
          </w:p>
        </w:tc>
        <w:tc>
          <w:tcPr>
            <w:tcW w:w="8923" w:type="dxa"/>
            <w:shd w:val="clear" w:color="auto" w:fill="auto"/>
            <w:tcMar>
              <w:left w:w="57" w:type="dxa"/>
              <w:right w:w="57" w:type="dxa"/>
            </w:tcMar>
            <w:vAlign w:val="center"/>
            <w:hideMark/>
          </w:tcPr>
          <w:p w:rsidR="00377DD9" w:rsidRPr="00377DD9" w:rsidRDefault="00377DD9" w:rsidP="00377DD9">
            <w:pPr>
              <w:rPr>
                <w:color w:val="000000"/>
                <w:sz w:val="16"/>
                <w:szCs w:val="16"/>
              </w:rPr>
            </w:pPr>
            <w:r w:rsidRPr="00377DD9">
              <w:rPr>
                <w:color w:val="000000"/>
                <w:sz w:val="16"/>
                <w:szCs w:val="16"/>
              </w:rPr>
              <w:t>Реконструкция существующих объектов централизованных систем водоотведения в целях снижения уровня износа существующих объектов</w:t>
            </w:r>
          </w:p>
        </w:tc>
        <w:tc>
          <w:tcPr>
            <w:tcW w:w="745"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2 660,1</w:t>
            </w:r>
          </w:p>
        </w:tc>
        <w:tc>
          <w:tcPr>
            <w:tcW w:w="673"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1 845,3</w:t>
            </w:r>
          </w:p>
        </w:tc>
        <w:tc>
          <w:tcPr>
            <w:tcW w:w="709"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814,8</w:t>
            </w:r>
          </w:p>
        </w:tc>
        <w:tc>
          <w:tcPr>
            <w:tcW w:w="567"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906"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2019-2020</w:t>
            </w:r>
          </w:p>
        </w:tc>
        <w:tc>
          <w:tcPr>
            <w:tcW w:w="761"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548"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802"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2 660,1</w:t>
            </w:r>
          </w:p>
        </w:tc>
        <w:tc>
          <w:tcPr>
            <w:tcW w:w="919"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r>
      <w:tr w:rsidR="00377DD9" w:rsidRPr="00377DD9" w:rsidTr="003762E9">
        <w:trPr>
          <w:trHeight w:val="284"/>
        </w:trPr>
        <w:tc>
          <w:tcPr>
            <w:tcW w:w="434"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1.4.1</w:t>
            </w:r>
          </w:p>
        </w:tc>
        <w:tc>
          <w:tcPr>
            <w:tcW w:w="8923" w:type="dxa"/>
            <w:shd w:val="clear" w:color="auto" w:fill="auto"/>
            <w:tcMar>
              <w:left w:w="57" w:type="dxa"/>
              <w:right w:w="57" w:type="dxa"/>
            </w:tcMar>
            <w:vAlign w:val="center"/>
            <w:hideMark/>
          </w:tcPr>
          <w:p w:rsidR="003762E9" w:rsidRDefault="00377DD9" w:rsidP="00377DD9">
            <w:pPr>
              <w:rPr>
                <w:color w:val="000000"/>
                <w:sz w:val="16"/>
                <w:szCs w:val="16"/>
              </w:rPr>
            </w:pPr>
            <w:r w:rsidRPr="00377DD9">
              <w:rPr>
                <w:color w:val="000000"/>
                <w:sz w:val="16"/>
                <w:szCs w:val="16"/>
              </w:rPr>
              <w:t>Реконструкция напорного коллектора с заменой металлической трубы на полиэтиленовую д 110 для напорных трубопроводов, протяженностью 700м от колодца до камеры гашения;</w:t>
            </w:r>
          </w:p>
          <w:p w:rsidR="003762E9" w:rsidRDefault="00377DD9" w:rsidP="00377DD9">
            <w:pPr>
              <w:rPr>
                <w:color w:val="000000"/>
                <w:sz w:val="16"/>
                <w:szCs w:val="16"/>
              </w:rPr>
            </w:pPr>
            <w:r w:rsidRPr="00377DD9">
              <w:rPr>
                <w:color w:val="000000"/>
                <w:sz w:val="16"/>
                <w:szCs w:val="16"/>
              </w:rPr>
              <w:t>адрес:</w:t>
            </w:r>
            <w:r w:rsidR="003762E9">
              <w:rPr>
                <w:color w:val="000000"/>
                <w:sz w:val="16"/>
                <w:szCs w:val="16"/>
              </w:rPr>
              <w:t xml:space="preserve"> </w:t>
            </w:r>
            <w:proofErr w:type="spellStart"/>
            <w:r w:rsidR="003762E9">
              <w:rPr>
                <w:color w:val="000000"/>
                <w:sz w:val="16"/>
                <w:szCs w:val="16"/>
              </w:rPr>
              <w:t>пгт</w:t>
            </w:r>
            <w:proofErr w:type="spellEnd"/>
            <w:r w:rsidR="003762E9">
              <w:rPr>
                <w:color w:val="000000"/>
                <w:sz w:val="16"/>
                <w:szCs w:val="16"/>
              </w:rPr>
              <w:t xml:space="preserve">. </w:t>
            </w:r>
            <w:proofErr w:type="spellStart"/>
            <w:r w:rsidR="003762E9">
              <w:rPr>
                <w:color w:val="000000"/>
                <w:sz w:val="16"/>
                <w:szCs w:val="16"/>
              </w:rPr>
              <w:t>Инской</w:t>
            </w:r>
            <w:proofErr w:type="spellEnd"/>
            <w:r w:rsidR="003762E9">
              <w:rPr>
                <w:color w:val="000000"/>
                <w:sz w:val="16"/>
                <w:szCs w:val="16"/>
              </w:rPr>
              <w:t xml:space="preserve">, ул. </w:t>
            </w:r>
            <w:proofErr w:type="spellStart"/>
            <w:r w:rsidR="003762E9">
              <w:rPr>
                <w:color w:val="000000"/>
                <w:sz w:val="16"/>
                <w:szCs w:val="16"/>
              </w:rPr>
              <w:t>Чистопольская</w:t>
            </w:r>
            <w:proofErr w:type="spellEnd"/>
            <w:r w:rsidR="003762E9">
              <w:rPr>
                <w:color w:val="000000"/>
                <w:sz w:val="16"/>
                <w:szCs w:val="16"/>
              </w:rPr>
              <w:t>;</w:t>
            </w:r>
            <w:r w:rsidR="003762E9" w:rsidRPr="00377DD9">
              <w:rPr>
                <w:color w:val="000000"/>
                <w:sz w:val="16"/>
                <w:szCs w:val="16"/>
              </w:rPr>
              <w:t xml:space="preserve"> </w:t>
            </w:r>
          </w:p>
          <w:p w:rsidR="00377DD9" w:rsidRPr="00377DD9" w:rsidRDefault="003762E9" w:rsidP="00377DD9">
            <w:pPr>
              <w:rPr>
                <w:color w:val="000000"/>
                <w:sz w:val="16"/>
                <w:szCs w:val="16"/>
              </w:rPr>
            </w:pPr>
            <w:r w:rsidRPr="00377DD9">
              <w:rPr>
                <w:color w:val="000000"/>
                <w:sz w:val="16"/>
                <w:szCs w:val="16"/>
              </w:rPr>
              <w:t>Цель</w:t>
            </w:r>
            <w:r w:rsidR="00377DD9" w:rsidRPr="00377DD9">
              <w:rPr>
                <w:color w:val="000000"/>
                <w:sz w:val="16"/>
                <w:szCs w:val="16"/>
              </w:rPr>
              <w:t>: уменьшение аварийности на сетях</w:t>
            </w:r>
            <w:r w:rsidR="00377DD9" w:rsidRPr="00377DD9">
              <w:rPr>
                <w:color w:val="000000"/>
                <w:sz w:val="16"/>
                <w:szCs w:val="16"/>
              </w:rPr>
              <w:br/>
              <w:t>характеристика: до реконструкции пропускная способность 200 м</w:t>
            </w:r>
            <w:r w:rsidR="00377DD9" w:rsidRPr="00377DD9">
              <w:rPr>
                <w:color w:val="000000"/>
                <w:sz w:val="16"/>
                <w:szCs w:val="16"/>
                <w:vertAlign w:val="superscript"/>
              </w:rPr>
              <w:t>3</w:t>
            </w:r>
            <w:r w:rsidR="00377DD9" w:rsidRPr="00377DD9">
              <w:rPr>
                <w:color w:val="000000"/>
                <w:sz w:val="16"/>
                <w:szCs w:val="16"/>
              </w:rPr>
              <w:t>/</w:t>
            </w:r>
            <w:proofErr w:type="spellStart"/>
            <w:r w:rsidR="00377DD9" w:rsidRPr="00377DD9">
              <w:rPr>
                <w:color w:val="000000"/>
                <w:sz w:val="16"/>
                <w:szCs w:val="16"/>
              </w:rPr>
              <w:t>сут</w:t>
            </w:r>
            <w:proofErr w:type="spellEnd"/>
            <w:r w:rsidR="00377DD9" w:rsidRPr="00377DD9">
              <w:rPr>
                <w:color w:val="000000"/>
                <w:sz w:val="16"/>
                <w:szCs w:val="16"/>
              </w:rPr>
              <w:t>, после - 400 м</w:t>
            </w:r>
            <w:r w:rsidR="00377DD9" w:rsidRPr="00377DD9">
              <w:rPr>
                <w:color w:val="000000"/>
                <w:sz w:val="16"/>
                <w:szCs w:val="16"/>
                <w:vertAlign w:val="superscript"/>
              </w:rPr>
              <w:t>3</w:t>
            </w:r>
            <w:r w:rsidR="00377DD9" w:rsidRPr="00377DD9">
              <w:rPr>
                <w:color w:val="000000"/>
                <w:sz w:val="16"/>
                <w:szCs w:val="16"/>
              </w:rPr>
              <w:t>/</w:t>
            </w:r>
            <w:proofErr w:type="spellStart"/>
            <w:r w:rsidR="00377DD9" w:rsidRPr="00377DD9">
              <w:rPr>
                <w:color w:val="000000"/>
                <w:sz w:val="16"/>
                <w:szCs w:val="16"/>
              </w:rPr>
              <w:t>сут</w:t>
            </w:r>
            <w:proofErr w:type="spellEnd"/>
          </w:p>
        </w:tc>
        <w:tc>
          <w:tcPr>
            <w:tcW w:w="745"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814,8</w:t>
            </w:r>
          </w:p>
        </w:tc>
        <w:tc>
          <w:tcPr>
            <w:tcW w:w="673"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709"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814,8</w:t>
            </w:r>
          </w:p>
        </w:tc>
        <w:tc>
          <w:tcPr>
            <w:tcW w:w="567"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906" w:type="dxa"/>
            <w:shd w:val="clear" w:color="auto" w:fill="auto"/>
            <w:tcMar>
              <w:left w:w="57" w:type="dxa"/>
              <w:right w:w="57" w:type="dxa"/>
            </w:tcMar>
            <w:vAlign w:val="center"/>
            <w:hideMark/>
          </w:tcPr>
          <w:p w:rsidR="00377DD9" w:rsidRPr="00377DD9" w:rsidRDefault="00B11176" w:rsidP="00377DD9">
            <w:pPr>
              <w:jc w:val="center"/>
              <w:rPr>
                <w:color w:val="000000"/>
                <w:sz w:val="16"/>
                <w:szCs w:val="16"/>
              </w:rPr>
            </w:pPr>
            <w:r>
              <w:rPr>
                <w:color w:val="000000"/>
                <w:sz w:val="16"/>
                <w:szCs w:val="16"/>
              </w:rPr>
              <w:t>2</w:t>
            </w:r>
            <w:r w:rsidR="00377DD9" w:rsidRPr="00377DD9">
              <w:rPr>
                <w:color w:val="000000"/>
                <w:sz w:val="16"/>
                <w:szCs w:val="16"/>
              </w:rPr>
              <w:t>020</w:t>
            </w:r>
          </w:p>
        </w:tc>
        <w:tc>
          <w:tcPr>
            <w:tcW w:w="761"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548"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802"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814,8</w:t>
            </w:r>
          </w:p>
        </w:tc>
        <w:tc>
          <w:tcPr>
            <w:tcW w:w="919"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r>
      <w:tr w:rsidR="00377DD9" w:rsidRPr="00377DD9" w:rsidTr="003762E9">
        <w:trPr>
          <w:trHeight w:val="284"/>
        </w:trPr>
        <w:tc>
          <w:tcPr>
            <w:tcW w:w="434"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1.4.2</w:t>
            </w:r>
          </w:p>
        </w:tc>
        <w:tc>
          <w:tcPr>
            <w:tcW w:w="8923" w:type="dxa"/>
            <w:shd w:val="clear" w:color="auto" w:fill="auto"/>
            <w:tcMar>
              <w:left w:w="57" w:type="dxa"/>
              <w:right w:w="57" w:type="dxa"/>
            </w:tcMar>
            <w:vAlign w:val="center"/>
            <w:hideMark/>
          </w:tcPr>
          <w:p w:rsidR="00377DD9" w:rsidRDefault="00377DD9" w:rsidP="00377DD9">
            <w:pPr>
              <w:rPr>
                <w:color w:val="000000"/>
                <w:sz w:val="16"/>
                <w:szCs w:val="16"/>
              </w:rPr>
            </w:pPr>
            <w:r w:rsidRPr="00377DD9">
              <w:rPr>
                <w:color w:val="000000"/>
                <w:sz w:val="16"/>
                <w:szCs w:val="16"/>
              </w:rPr>
              <w:t>Реконструкция КНС с установкой погружного насосного агрегата FLYGT FP3171/350</w:t>
            </w:r>
            <w:r w:rsidR="003762E9" w:rsidRPr="00377DD9">
              <w:rPr>
                <w:color w:val="000000"/>
                <w:sz w:val="16"/>
                <w:szCs w:val="16"/>
              </w:rPr>
              <w:t>VN, тельфера</w:t>
            </w:r>
            <w:r w:rsidRPr="00377DD9">
              <w:rPr>
                <w:color w:val="000000"/>
                <w:sz w:val="16"/>
                <w:szCs w:val="16"/>
              </w:rPr>
              <w:t xml:space="preserve"> грузоподъёмностью 2</w:t>
            </w:r>
            <w:r w:rsidR="003762E9">
              <w:rPr>
                <w:color w:val="000000"/>
                <w:sz w:val="16"/>
                <w:szCs w:val="16"/>
              </w:rPr>
              <w:t> т</w:t>
            </w:r>
            <w:r w:rsidRPr="00377DD9">
              <w:rPr>
                <w:color w:val="000000"/>
                <w:sz w:val="16"/>
                <w:szCs w:val="16"/>
              </w:rPr>
              <w:t>;</w:t>
            </w:r>
            <w:r w:rsidRPr="00377DD9">
              <w:rPr>
                <w:color w:val="000000"/>
                <w:sz w:val="16"/>
                <w:szCs w:val="16"/>
              </w:rPr>
              <w:br w:type="page"/>
            </w:r>
          </w:p>
          <w:p w:rsidR="003762E9" w:rsidRDefault="00377DD9" w:rsidP="00377DD9">
            <w:pPr>
              <w:rPr>
                <w:color w:val="000000"/>
                <w:sz w:val="16"/>
                <w:szCs w:val="16"/>
              </w:rPr>
            </w:pPr>
            <w:r>
              <w:rPr>
                <w:color w:val="000000"/>
                <w:sz w:val="16"/>
                <w:szCs w:val="16"/>
              </w:rPr>
              <w:t>ц</w:t>
            </w:r>
            <w:r w:rsidRPr="00377DD9">
              <w:rPr>
                <w:color w:val="000000"/>
                <w:sz w:val="16"/>
                <w:szCs w:val="16"/>
              </w:rPr>
              <w:t>ель: экономия электроэнергии, улучшение подачи сточных вод на очистные сооружения;</w:t>
            </w:r>
            <w:r w:rsidRPr="00377DD9">
              <w:rPr>
                <w:color w:val="000000"/>
                <w:sz w:val="16"/>
                <w:szCs w:val="16"/>
              </w:rPr>
              <w:br w:type="page"/>
            </w:r>
          </w:p>
          <w:p w:rsidR="00377DD9" w:rsidRDefault="00377DD9" w:rsidP="00377DD9">
            <w:pPr>
              <w:rPr>
                <w:color w:val="000000"/>
                <w:sz w:val="16"/>
                <w:szCs w:val="16"/>
              </w:rPr>
            </w:pPr>
            <w:r w:rsidRPr="00377DD9">
              <w:rPr>
                <w:color w:val="000000"/>
                <w:sz w:val="16"/>
                <w:szCs w:val="16"/>
              </w:rPr>
              <w:t xml:space="preserve">адрес: </w:t>
            </w:r>
            <w:proofErr w:type="spellStart"/>
            <w:r w:rsidRPr="00377DD9">
              <w:rPr>
                <w:color w:val="000000"/>
                <w:sz w:val="16"/>
                <w:szCs w:val="16"/>
              </w:rPr>
              <w:t>пгт</w:t>
            </w:r>
            <w:proofErr w:type="spellEnd"/>
            <w:r w:rsidRPr="00377DD9">
              <w:rPr>
                <w:color w:val="000000"/>
                <w:sz w:val="16"/>
                <w:szCs w:val="16"/>
              </w:rPr>
              <w:t xml:space="preserve">. </w:t>
            </w:r>
            <w:proofErr w:type="spellStart"/>
            <w:r w:rsidRPr="00377DD9">
              <w:rPr>
                <w:color w:val="000000"/>
                <w:sz w:val="16"/>
                <w:szCs w:val="16"/>
              </w:rPr>
              <w:t>Грамотеино</w:t>
            </w:r>
            <w:proofErr w:type="spellEnd"/>
            <w:r w:rsidRPr="00377DD9">
              <w:rPr>
                <w:color w:val="000000"/>
                <w:sz w:val="16"/>
                <w:szCs w:val="16"/>
              </w:rPr>
              <w:t xml:space="preserve"> ул. Светлая;</w:t>
            </w:r>
            <w:r w:rsidRPr="00377DD9">
              <w:rPr>
                <w:color w:val="000000"/>
                <w:sz w:val="16"/>
                <w:szCs w:val="16"/>
              </w:rPr>
              <w:br w:type="page"/>
            </w:r>
          </w:p>
          <w:p w:rsidR="00377DD9" w:rsidRPr="00377DD9" w:rsidRDefault="00377DD9" w:rsidP="00377DD9">
            <w:pPr>
              <w:rPr>
                <w:color w:val="000000"/>
                <w:sz w:val="16"/>
                <w:szCs w:val="16"/>
              </w:rPr>
            </w:pPr>
            <w:r w:rsidRPr="00377DD9">
              <w:rPr>
                <w:color w:val="000000"/>
                <w:sz w:val="16"/>
                <w:szCs w:val="16"/>
              </w:rPr>
              <w:t>характеристика: до реконструкции мощность 381 м</w:t>
            </w:r>
            <w:r w:rsidRPr="00377DD9">
              <w:rPr>
                <w:color w:val="000000"/>
                <w:sz w:val="16"/>
                <w:szCs w:val="16"/>
                <w:vertAlign w:val="superscript"/>
              </w:rPr>
              <w:t>3</w:t>
            </w:r>
            <w:r w:rsidRPr="00377DD9">
              <w:rPr>
                <w:color w:val="000000"/>
                <w:sz w:val="16"/>
                <w:szCs w:val="16"/>
              </w:rPr>
              <w:t>/ч, после - 640 м</w:t>
            </w:r>
            <w:r w:rsidRPr="00377DD9">
              <w:rPr>
                <w:color w:val="000000"/>
                <w:sz w:val="16"/>
                <w:szCs w:val="16"/>
                <w:vertAlign w:val="superscript"/>
              </w:rPr>
              <w:t>3</w:t>
            </w:r>
            <w:r w:rsidRPr="00377DD9">
              <w:rPr>
                <w:color w:val="000000"/>
                <w:sz w:val="16"/>
                <w:szCs w:val="16"/>
              </w:rPr>
              <w:t>/ч</w:t>
            </w:r>
          </w:p>
        </w:tc>
        <w:tc>
          <w:tcPr>
            <w:tcW w:w="745"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1 845,3</w:t>
            </w:r>
          </w:p>
        </w:tc>
        <w:tc>
          <w:tcPr>
            <w:tcW w:w="673"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1 845,3</w:t>
            </w:r>
          </w:p>
        </w:tc>
        <w:tc>
          <w:tcPr>
            <w:tcW w:w="709"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567"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906" w:type="dxa"/>
            <w:shd w:val="clear" w:color="auto" w:fill="auto"/>
            <w:tcMar>
              <w:left w:w="57" w:type="dxa"/>
              <w:right w:w="57" w:type="dxa"/>
            </w:tcMar>
            <w:vAlign w:val="center"/>
            <w:hideMark/>
          </w:tcPr>
          <w:p w:rsidR="00377DD9" w:rsidRPr="00377DD9" w:rsidRDefault="00B11176" w:rsidP="00377DD9">
            <w:pPr>
              <w:jc w:val="center"/>
              <w:rPr>
                <w:color w:val="000000"/>
                <w:sz w:val="16"/>
                <w:szCs w:val="16"/>
              </w:rPr>
            </w:pPr>
            <w:r>
              <w:rPr>
                <w:color w:val="000000"/>
                <w:sz w:val="16"/>
                <w:szCs w:val="16"/>
              </w:rPr>
              <w:t>2</w:t>
            </w:r>
            <w:r w:rsidR="00377DD9" w:rsidRPr="00377DD9">
              <w:rPr>
                <w:color w:val="000000"/>
                <w:sz w:val="16"/>
                <w:szCs w:val="16"/>
              </w:rPr>
              <w:t>019</w:t>
            </w:r>
          </w:p>
        </w:tc>
        <w:tc>
          <w:tcPr>
            <w:tcW w:w="761"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548"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802"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1 845,3</w:t>
            </w:r>
          </w:p>
        </w:tc>
        <w:tc>
          <w:tcPr>
            <w:tcW w:w="919"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r>
      <w:tr w:rsidR="00377DD9" w:rsidRPr="00377DD9" w:rsidTr="003762E9">
        <w:trPr>
          <w:trHeight w:val="284"/>
        </w:trPr>
        <w:tc>
          <w:tcPr>
            <w:tcW w:w="434"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1.5</w:t>
            </w:r>
          </w:p>
        </w:tc>
        <w:tc>
          <w:tcPr>
            <w:tcW w:w="8923" w:type="dxa"/>
            <w:shd w:val="clear" w:color="auto" w:fill="auto"/>
            <w:tcMar>
              <w:left w:w="57" w:type="dxa"/>
              <w:right w:w="57" w:type="dxa"/>
            </w:tcMar>
            <w:vAlign w:val="center"/>
            <w:hideMark/>
          </w:tcPr>
          <w:p w:rsidR="00377DD9" w:rsidRPr="00377DD9" w:rsidRDefault="00377DD9" w:rsidP="00377DD9">
            <w:pPr>
              <w:rPr>
                <w:color w:val="000000"/>
                <w:sz w:val="16"/>
                <w:szCs w:val="16"/>
              </w:rPr>
            </w:pPr>
            <w:r w:rsidRPr="00377DD9">
              <w:rPr>
                <w:color w:val="000000"/>
                <w:sz w:val="16"/>
                <w:szCs w:val="16"/>
              </w:rPr>
              <w:t xml:space="preserve">Мероприятия, </w:t>
            </w:r>
            <w:r w:rsidR="003762E9" w:rsidRPr="00377DD9">
              <w:rPr>
                <w:color w:val="000000"/>
                <w:sz w:val="16"/>
                <w:szCs w:val="16"/>
              </w:rPr>
              <w:t>направленные на</w:t>
            </w:r>
            <w:r w:rsidRPr="00377DD9">
              <w:rPr>
                <w:color w:val="000000"/>
                <w:sz w:val="16"/>
                <w:szCs w:val="16"/>
              </w:rPr>
              <w:t xml:space="preserve"> повышение экологической эффективности, достижение плановых значений показателей надежности, качества и энергетической эффективности объектов централизованных систем водоотведения</w:t>
            </w:r>
          </w:p>
        </w:tc>
        <w:tc>
          <w:tcPr>
            <w:tcW w:w="745"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787,0</w:t>
            </w:r>
          </w:p>
        </w:tc>
        <w:tc>
          <w:tcPr>
            <w:tcW w:w="673"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709"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490,5</w:t>
            </w:r>
          </w:p>
        </w:tc>
        <w:tc>
          <w:tcPr>
            <w:tcW w:w="567"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296,5</w:t>
            </w:r>
          </w:p>
        </w:tc>
        <w:tc>
          <w:tcPr>
            <w:tcW w:w="906"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2020-2021</w:t>
            </w:r>
          </w:p>
        </w:tc>
        <w:tc>
          <w:tcPr>
            <w:tcW w:w="761"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548"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802"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787,0</w:t>
            </w:r>
          </w:p>
        </w:tc>
        <w:tc>
          <w:tcPr>
            <w:tcW w:w="919"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r>
      <w:tr w:rsidR="00377DD9" w:rsidRPr="00377DD9" w:rsidTr="003762E9">
        <w:trPr>
          <w:trHeight w:val="284"/>
        </w:trPr>
        <w:tc>
          <w:tcPr>
            <w:tcW w:w="434"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1.5.1</w:t>
            </w:r>
          </w:p>
        </w:tc>
        <w:tc>
          <w:tcPr>
            <w:tcW w:w="8923" w:type="dxa"/>
            <w:shd w:val="clear" w:color="auto" w:fill="auto"/>
            <w:tcMar>
              <w:left w:w="57" w:type="dxa"/>
              <w:right w:w="57" w:type="dxa"/>
            </w:tcMar>
            <w:vAlign w:val="center"/>
            <w:hideMark/>
          </w:tcPr>
          <w:p w:rsidR="003762E9" w:rsidRDefault="00377DD9" w:rsidP="00377DD9">
            <w:pPr>
              <w:rPr>
                <w:color w:val="000000"/>
                <w:sz w:val="16"/>
                <w:szCs w:val="16"/>
              </w:rPr>
            </w:pPr>
            <w:r w:rsidRPr="00377DD9">
              <w:rPr>
                <w:color w:val="000000"/>
                <w:sz w:val="16"/>
                <w:szCs w:val="16"/>
              </w:rPr>
              <w:t xml:space="preserve">Реконструкция очистных сооружений </w:t>
            </w:r>
            <w:proofErr w:type="spellStart"/>
            <w:r w:rsidRPr="00377DD9">
              <w:rPr>
                <w:color w:val="000000"/>
                <w:sz w:val="16"/>
                <w:szCs w:val="16"/>
              </w:rPr>
              <w:t>пгт</w:t>
            </w:r>
            <w:proofErr w:type="spellEnd"/>
            <w:r w:rsidRPr="00377DD9">
              <w:rPr>
                <w:color w:val="000000"/>
                <w:sz w:val="16"/>
                <w:szCs w:val="16"/>
              </w:rPr>
              <w:t xml:space="preserve">. </w:t>
            </w:r>
            <w:proofErr w:type="spellStart"/>
            <w:r w:rsidRPr="00377DD9">
              <w:rPr>
                <w:color w:val="000000"/>
                <w:sz w:val="16"/>
                <w:szCs w:val="16"/>
              </w:rPr>
              <w:t>Грамотеино</w:t>
            </w:r>
            <w:proofErr w:type="spellEnd"/>
            <w:r w:rsidRPr="00377DD9">
              <w:rPr>
                <w:color w:val="000000"/>
                <w:sz w:val="16"/>
                <w:szCs w:val="16"/>
              </w:rPr>
              <w:t xml:space="preserve"> с заменой металлической системы </w:t>
            </w:r>
            <w:r w:rsidR="003762E9" w:rsidRPr="00377DD9">
              <w:rPr>
                <w:color w:val="000000"/>
                <w:sz w:val="16"/>
                <w:szCs w:val="16"/>
              </w:rPr>
              <w:t>аэрации на</w:t>
            </w:r>
            <w:r w:rsidRPr="00377DD9">
              <w:rPr>
                <w:color w:val="000000"/>
                <w:sz w:val="16"/>
                <w:szCs w:val="16"/>
              </w:rPr>
              <w:t xml:space="preserve"> систему ПВХ АКТ-ПРО-М128</w:t>
            </w:r>
            <w:r w:rsidR="003762E9" w:rsidRPr="00377DD9">
              <w:rPr>
                <w:color w:val="000000"/>
                <w:sz w:val="16"/>
                <w:szCs w:val="16"/>
              </w:rPr>
              <w:t xml:space="preserve">Т; </w:t>
            </w:r>
          </w:p>
          <w:p w:rsidR="003762E9" w:rsidRDefault="003762E9" w:rsidP="00377DD9">
            <w:pPr>
              <w:rPr>
                <w:color w:val="000000"/>
                <w:sz w:val="16"/>
                <w:szCs w:val="16"/>
              </w:rPr>
            </w:pPr>
            <w:r w:rsidRPr="00377DD9">
              <w:rPr>
                <w:color w:val="000000"/>
                <w:sz w:val="16"/>
                <w:szCs w:val="16"/>
              </w:rPr>
              <w:t>цель</w:t>
            </w:r>
            <w:r w:rsidR="00377DD9" w:rsidRPr="00377DD9">
              <w:rPr>
                <w:color w:val="000000"/>
                <w:sz w:val="16"/>
                <w:szCs w:val="16"/>
              </w:rPr>
              <w:t xml:space="preserve">: улучшение качества очистки сточных </w:t>
            </w:r>
            <w:r w:rsidRPr="00377DD9">
              <w:rPr>
                <w:color w:val="000000"/>
                <w:sz w:val="16"/>
                <w:szCs w:val="16"/>
              </w:rPr>
              <w:t xml:space="preserve">вод; </w:t>
            </w:r>
          </w:p>
          <w:p w:rsidR="00377DD9" w:rsidRPr="00377DD9" w:rsidRDefault="003762E9" w:rsidP="00377DD9">
            <w:pPr>
              <w:rPr>
                <w:color w:val="000000"/>
                <w:sz w:val="16"/>
                <w:szCs w:val="16"/>
              </w:rPr>
            </w:pPr>
            <w:r w:rsidRPr="00377DD9">
              <w:rPr>
                <w:color w:val="000000"/>
                <w:sz w:val="16"/>
                <w:szCs w:val="16"/>
              </w:rPr>
              <w:t>характеристика</w:t>
            </w:r>
            <w:r w:rsidR="00377DD9" w:rsidRPr="00377DD9">
              <w:rPr>
                <w:color w:val="000000"/>
                <w:sz w:val="16"/>
                <w:szCs w:val="16"/>
              </w:rPr>
              <w:t>: до реконструкции качество очистки 97 %, после 99 %</w:t>
            </w:r>
          </w:p>
        </w:tc>
        <w:tc>
          <w:tcPr>
            <w:tcW w:w="745"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296,5</w:t>
            </w:r>
          </w:p>
        </w:tc>
        <w:tc>
          <w:tcPr>
            <w:tcW w:w="673"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709"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567"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296,5</w:t>
            </w:r>
          </w:p>
        </w:tc>
        <w:tc>
          <w:tcPr>
            <w:tcW w:w="906"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2021</w:t>
            </w:r>
          </w:p>
        </w:tc>
        <w:tc>
          <w:tcPr>
            <w:tcW w:w="761"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548"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802"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296,5</w:t>
            </w:r>
          </w:p>
        </w:tc>
        <w:tc>
          <w:tcPr>
            <w:tcW w:w="919"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r>
      <w:tr w:rsidR="00377DD9" w:rsidRPr="00377DD9" w:rsidTr="003762E9">
        <w:trPr>
          <w:trHeight w:val="284"/>
        </w:trPr>
        <w:tc>
          <w:tcPr>
            <w:tcW w:w="434"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1.5.2</w:t>
            </w:r>
          </w:p>
        </w:tc>
        <w:tc>
          <w:tcPr>
            <w:tcW w:w="8923" w:type="dxa"/>
            <w:shd w:val="clear" w:color="auto" w:fill="auto"/>
            <w:tcMar>
              <w:left w:w="57" w:type="dxa"/>
              <w:right w:w="57" w:type="dxa"/>
            </w:tcMar>
            <w:vAlign w:val="center"/>
            <w:hideMark/>
          </w:tcPr>
          <w:p w:rsidR="003762E9" w:rsidRDefault="00377DD9" w:rsidP="003762E9">
            <w:pPr>
              <w:rPr>
                <w:color w:val="000000"/>
                <w:sz w:val="16"/>
                <w:szCs w:val="16"/>
              </w:rPr>
            </w:pPr>
            <w:r w:rsidRPr="00377DD9">
              <w:rPr>
                <w:color w:val="000000"/>
                <w:sz w:val="16"/>
                <w:szCs w:val="16"/>
              </w:rPr>
              <w:t xml:space="preserve">Реконструкция очистных сооружений </w:t>
            </w:r>
            <w:proofErr w:type="spellStart"/>
            <w:r w:rsidRPr="00377DD9">
              <w:rPr>
                <w:color w:val="000000"/>
                <w:sz w:val="16"/>
                <w:szCs w:val="16"/>
              </w:rPr>
              <w:t>пгт</w:t>
            </w:r>
            <w:proofErr w:type="spellEnd"/>
            <w:r w:rsidRPr="00377DD9">
              <w:rPr>
                <w:color w:val="000000"/>
                <w:sz w:val="16"/>
                <w:szCs w:val="16"/>
              </w:rPr>
              <w:t xml:space="preserve">. </w:t>
            </w:r>
            <w:proofErr w:type="spellStart"/>
            <w:r w:rsidRPr="00377DD9">
              <w:rPr>
                <w:color w:val="000000"/>
                <w:sz w:val="16"/>
                <w:szCs w:val="16"/>
              </w:rPr>
              <w:t>Инской</w:t>
            </w:r>
            <w:proofErr w:type="spellEnd"/>
            <w:r w:rsidRPr="00377DD9">
              <w:rPr>
                <w:color w:val="000000"/>
                <w:sz w:val="16"/>
                <w:szCs w:val="16"/>
              </w:rPr>
              <w:t xml:space="preserve"> с заменой системы </w:t>
            </w:r>
            <w:r w:rsidR="003762E9" w:rsidRPr="00377DD9">
              <w:rPr>
                <w:color w:val="000000"/>
                <w:sz w:val="16"/>
                <w:szCs w:val="16"/>
              </w:rPr>
              <w:t>аэрации в</w:t>
            </w:r>
            <w:r w:rsidRPr="00377DD9">
              <w:rPr>
                <w:color w:val="000000"/>
                <w:sz w:val="16"/>
                <w:szCs w:val="16"/>
              </w:rPr>
              <w:t xml:space="preserve"> первичных отстойниках металлической на систему </w:t>
            </w:r>
            <w:r w:rsidR="003762E9" w:rsidRPr="00377DD9">
              <w:rPr>
                <w:color w:val="000000"/>
                <w:sz w:val="16"/>
                <w:szCs w:val="16"/>
              </w:rPr>
              <w:t>ПВХ АКТ</w:t>
            </w:r>
            <w:r w:rsidRPr="00377DD9">
              <w:rPr>
                <w:color w:val="000000"/>
                <w:sz w:val="16"/>
                <w:szCs w:val="16"/>
              </w:rPr>
              <w:t xml:space="preserve">-ПРО-М128Т и восстановлением герметизации приемной </w:t>
            </w:r>
            <w:r w:rsidR="003762E9" w:rsidRPr="00377DD9">
              <w:rPr>
                <w:color w:val="000000"/>
                <w:sz w:val="16"/>
                <w:szCs w:val="16"/>
              </w:rPr>
              <w:t>камеры;</w:t>
            </w:r>
          </w:p>
          <w:p w:rsidR="003762E9" w:rsidRDefault="003762E9" w:rsidP="003762E9">
            <w:pPr>
              <w:rPr>
                <w:color w:val="000000"/>
                <w:sz w:val="16"/>
                <w:szCs w:val="16"/>
              </w:rPr>
            </w:pPr>
            <w:r w:rsidRPr="00377DD9">
              <w:rPr>
                <w:color w:val="000000"/>
                <w:sz w:val="16"/>
                <w:szCs w:val="16"/>
              </w:rPr>
              <w:t>цель</w:t>
            </w:r>
            <w:r w:rsidR="00377DD9" w:rsidRPr="00377DD9">
              <w:rPr>
                <w:color w:val="000000"/>
                <w:sz w:val="16"/>
                <w:szCs w:val="16"/>
              </w:rPr>
              <w:t xml:space="preserve">: улучшение качества очистки сточных </w:t>
            </w:r>
            <w:r w:rsidRPr="00377DD9">
              <w:rPr>
                <w:color w:val="000000"/>
                <w:sz w:val="16"/>
                <w:szCs w:val="16"/>
              </w:rPr>
              <w:t xml:space="preserve">вод; </w:t>
            </w:r>
          </w:p>
          <w:p w:rsidR="00377DD9" w:rsidRPr="00377DD9" w:rsidRDefault="003762E9" w:rsidP="003762E9">
            <w:pPr>
              <w:rPr>
                <w:color w:val="000000"/>
                <w:sz w:val="16"/>
                <w:szCs w:val="16"/>
              </w:rPr>
            </w:pPr>
            <w:r w:rsidRPr="00377DD9">
              <w:rPr>
                <w:color w:val="000000"/>
                <w:sz w:val="16"/>
                <w:szCs w:val="16"/>
              </w:rPr>
              <w:t>характеристика</w:t>
            </w:r>
            <w:r w:rsidR="00377DD9" w:rsidRPr="00377DD9">
              <w:rPr>
                <w:color w:val="000000"/>
                <w:sz w:val="16"/>
                <w:szCs w:val="16"/>
              </w:rPr>
              <w:t>: до реконструкции качество очистки 97 %, после 99 %</w:t>
            </w:r>
          </w:p>
        </w:tc>
        <w:tc>
          <w:tcPr>
            <w:tcW w:w="745"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490,5</w:t>
            </w:r>
          </w:p>
        </w:tc>
        <w:tc>
          <w:tcPr>
            <w:tcW w:w="673"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709"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490,5</w:t>
            </w:r>
          </w:p>
        </w:tc>
        <w:tc>
          <w:tcPr>
            <w:tcW w:w="567"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906" w:type="dxa"/>
            <w:shd w:val="clear" w:color="auto" w:fill="auto"/>
            <w:tcMar>
              <w:left w:w="57" w:type="dxa"/>
              <w:right w:w="57" w:type="dxa"/>
            </w:tcMar>
            <w:vAlign w:val="center"/>
            <w:hideMark/>
          </w:tcPr>
          <w:p w:rsidR="00377DD9" w:rsidRPr="00377DD9" w:rsidRDefault="00B11176" w:rsidP="00377DD9">
            <w:pPr>
              <w:jc w:val="center"/>
              <w:rPr>
                <w:color w:val="000000"/>
                <w:sz w:val="16"/>
                <w:szCs w:val="16"/>
              </w:rPr>
            </w:pPr>
            <w:r>
              <w:rPr>
                <w:color w:val="000000"/>
                <w:sz w:val="16"/>
                <w:szCs w:val="16"/>
              </w:rPr>
              <w:t>2</w:t>
            </w:r>
            <w:r w:rsidR="00377DD9" w:rsidRPr="00377DD9">
              <w:rPr>
                <w:color w:val="000000"/>
                <w:sz w:val="16"/>
                <w:szCs w:val="16"/>
              </w:rPr>
              <w:t>020</w:t>
            </w:r>
          </w:p>
        </w:tc>
        <w:tc>
          <w:tcPr>
            <w:tcW w:w="761"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548"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802"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490,5</w:t>
            </w:r>
          </w:p>
        </w:tc>
        <w:tc>
          <w:tcPr>
            <w:tcW w:w="919"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r>
      <w:tr w:rsidR="00377DD9" w:rsidRPr="00377DD9" w:rsidTr="003762E9">
        <w:trPr>
          <w:trHeight w:val="284"/>
        </w:trPr>
        <w:tc>
          <w:tcPr>
            <w:tcW w:w="434"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2</w:t>
            </w:r>
          </w:p>
        </w:tc>
        <w:tc>
          <w:tcPr>
            <w:tcW w:w="8923" w:type="dxa"/>
            <w:shd w:val="clear" w:color="auto" w:fill="auto"/>
            <w:tcMar>
              <w:left w:w="57" w:type="dxa"/>
              <w:right w:w="57" w:type="dxa"/>
            </w:tcMar>
            <w:vAlign w:val="center"/>
            <w:hideMark/>
          </w:tcPr>
          <w:p w:rsidR="00377DD9" w:rsidRPr="00377DD9" w:rsidRDefault="00377DD9" w:rsidP="00377DD9">
            <w:pPr>
              <w:rPr>
                <w:color w:val="000000"/>
                <w:sz w:val="16"/>
                <w:szCs w:val="16"/>
              </w:rPr>
            </w:pPr>
            <w:r w:rsidRPr="00377DD9">
              <w:rPr>
                <w:color w:val="000000"/>
                <w:sz w:val="16"/>
                <w:szCs w:val="16"/>
              </w:rPr>
              <w:t>Итого, в том числе</w:t>
            </w:r>
          </w:p>
        </w:tc>
        <w:tc>
          <w:tcPr>
            <w:tcW w:w="745"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787,0</w:t>
            </w:r>
          </w:p>
        </w:tc>
        <w:tc>
          <w:tcPr>
            <w:tcW w:w="673"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709"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490,5</w:t>
            </w:r>
          </w:p>
        </w:tc>
        <w:tc>
          <w:tcPr>
            <w:tcW w:w="567"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296,5</w:t>
            </w:r>
          </w:p>
        </w:tc>
        <w:tc>
          <w:tcPr>
            <w:tcW w:w="906"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2019-2021</w:t>
            </w:r>
          </w:p>
        </w:tc>
        <w:tc>
          <w:tcPr>
            <w:tcW w:w="761"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548"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802"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919"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r>
      <w:tr w:rsidR="00377DD9" w:rsidRPr="00377DD9" w:rsidTr="003762E9">
        <w:trPr>
          <w:trHeight w:val="284"/>
        </w:trPr>
        <w:tc>
          <w:tcPr>
            <w:tcW w:w="434" w:type="dxa"/>
            <w:shd w:val="clear" w:color="auto" w:fill="auto"/>
            <w:tcMar>
              <w:left w:w="57" w:type="dxa"/>
              <w:right w:w="57" w:type="dxa"/>
            </w:tcMar>
            <w:vAlign w:val="center"/>
            <w:hideMark/>
          </w:tcPr>
          <w:p w:rsidR="00377DD9" w:rsidRPr="00377DD9" w:rsidRDefault="00377DD9" w:rsidP="00EE51CC">
            <w:pPr>
              <w:jc w:val="center"/>
              <w:rPr>
                <w:color w:val="000000"/>
                <w:sz w:val="16"/>
                <w:szCs w:val="16"/>
              </w:rPr>
            </w:pPr>
            <w:r w:rsidRPr="00377DD9">
              <w:rPr>
                <w:color w:val="000000"/>
                <w:sz w:val="16"/>
                <w:szCs w:val="16"/>
              </w:rPr>
              <w:lastRenderedPageBreak/>
              <w:t>1</w:t>
            </w:r>
          </w:p>
        </w:tc>
        <w:tc>
          <w:tcPr>
            <w:tcW w:w="8923" w:type="dxa"/>
            <w:shd w:val="clear" w:color="auto" w:fill="auto"/>
            <w:tcMar>
              <w:left w:w="57" w:type="dxa"/>
              <w:right w:w="57" w:type="dxa"/>
            </w:tcMar>
            <w:vAlign w:val="center"/>
            <w:hideMark/>
          </w:tcPr>
          <w:p w:rsidR="00377DD9" w:rsidRPr="00377DD9" w:rsidRDefault="00377DD9" w:rsidP="00EE51CC">
            <w:pPr>
              <w:jc w:val="center"/>
              <w:rPr>
                <w:color w:val="000000"/>
                <w:sz w:val="16"/>
                <w:szCs w:val="16"/>
              </w:rPr>
            </w:pPr>
            <w:r w:rsidRPr="00377DD9">
              <w:rPr>
                <w:color w:val="000000"/>
                <w:sz w:val="16"/>
                <w:szCs w:val="16"/>
              </w:rPr>
              <w:t>2</w:t>
            </w:r>
          </w:p>
        </w:tc>
        <w:tc>
          <w:tcPr>
            <w:tcW w:w="745" w:type="dxa"/>
            <w:shd w:val="clear" w:color="auto" w:fill="auto"/>
            <w:tcMar>
              <w:left w:w="57" w:type="dxa"/>
              <w:right w:w="57" w:type="dxa"/>
            </w:tcMar>
            <w:vAlign w:val="center"/>
            <w:hideMark/>
          </w:tcPr>
          <w:p w:rsidR="00377DD9" w:rsidRPr="00377DD9" w:rsidRDefault="00377DD9" w:rsidP="00EE51CC">
            <w:pPr>
              <w:jc w:val="center"/>
              <w:rPr>
                <w:color w:val="000000"/>
                <w:sz w:val="16"/>
                <w:szCs w:val="16"/>
              </w:rPr>
            </w:pPr>
            <w:r w:rsidRPr="00377DD9">
              <w:rPr>
                <w:color w:val="000000"/>
                <w:sz w:val="16"/>
                <w:szCs w:val="16"/>
              </w:rPr>
              <w:t>3</w:t>
            </w:r>
          </w:p>
        </w:tc>
        <w:tc>
          <w:tcPr>
            <w:tcW w:w="673" w:type="dxa"/>
            <w:shd w:val="clear" w:color="auto" w:fill="auto"/>
            <w:tcMar>
              <w:left w:w="57" w:type="dxa"/>
              <w:right w:w="57" w:type="dxa"/>
            </w:tcMar>
            <w:vAlign w:val="center"/>
            <w:hideMark/>
          </w:tcPr>
          <w:p w:rsidR="00377DD9" w:rsidRPr="00377DD9" w:rsidRDefault="00377DD9" w:rsidP="00EE51CC">
            <w:pPr>
              <w:jc w:val="center"/>
              <w:rPr>
                <w:color w:val="000000"/>
                <w:sz w:val="16"/>
                <w:szCs w:val="16"/>
              </w:rPr>
            </w:pPr>
            <w:r w:rsidRPr="00377DD9">
              <w:rPr>
                <w:color w:val="000000"/>
                <w:sz w:val="16"/>
                <w:szCs w:val="16"/>
              </w:rPr>
              <w:t>4</w:t>
            </w:r>
          </w:p>
        </w:tc>
        <w:tc>
          <w:tcPr>
            <w:tcW w:w="709" w:type="dxa"/>
            <w:shd w:val="clear" w:color="auto" w:fill="auto"/>
            <w:tcMar>
              <w:left w:w="57" w:type="dxa"/>
              <w:right w:w="57" w:type="dxa"/>
            </w:tcMar>
            <w:vAlign w:val="center"/>
            <w:hideMark/>
          </w:tcPr>
          <w:p w:rsidR="00377DD9" w:rsidRPr="00377DD9" w:rsidRDefault="00377DD9" w:rsidP="00EE51CC">
            <w:pPr>
              <w:jc w:val="center"/>
              <w:rPr>
                <w:color w:val="000000"/>
                <w:sz w:val="16"/>
                <w:szCs w:val="16"/>
              </w:rPr>
            </w:pPr>
            <w:r w:rsidRPr="00377DD9">
              <w:rPr>
                <w:color w:val="000000"/>
                <w:sz w:val="16"/>
                <w:szCs w:val="16"/>
              </w:rPr>
              <w:t>5</w:t>
            </w:r>
          </w:p>
        </w:tc>
        <w:tc>
          <w:tcPr>
            <w:tcW w:w="567" w:type="dxa"/>
            <w:shd w:val="clear" w:color="auto" w:fill="auto"/>
            <w:tcMar>
              <w:left w:w="57" w:type="dxa"/>
              <w:right w:w="57" w:type="dxa"/>
            </w:tcMar>
            <w:vAlign w:val="center"/>
            <w:hideMark/>
          </w:tcPr>
          <w:p w:rsidR="00377DD9" w:rsidRPr="00377DD9" w:rsidRDefault="00377DD9" w:rsidP="00EE51CC">
            <w:pPr>
              <w:jc w:val="center"/>
              <w:rPr>
                <w:color w:val="000000"/>
                <w:sz w:val="16"/>
                <w:szCs w:val="16"/>
              </w:rPr>
            </w:pPr>
            <w:r w:rsidRPr="00377DD9">
              <w:rPr>
                <w:color w:val="000000"/>
                <w:sz w:val="16"/>
                <w:szCs w:val="16"/>
              </w:rPr>
              <w:t>6</w:t>
            </w:r>
          </w:p>
        </w:tc>
        <w:tc>
          <w:tcPr>
            <w:tcW w:w="906" w:type="dxa"/>
            <w:shd w:val="clear" w:color="auto" w:fill="auto"/>
            <w:tcMar>
              <w:left w:w="57" w:type="dxa"/>
              <w:right w:w="57" w:type="dxa"/>
            </w:tcMar>
            <w:vAlign w:val="center"/>
            <w:hideMark/>
          </w:tcPr>
          <w:p w:rsidR="00377DD9" w:rsidRPr="00377DD9" w:rsidRDefault="00377DD9" w:rsidP="00EE51CC">
            <w:pPr>
              <w:jc w:val="center"/>
              <w:rPr>
                <w:color w:val="000000"/>
                <w:sz w:val="16"/>
                <w:szCs w:val="16"/>
              </w:rPr>
            </w:pPr>
            <w:r w:rsidRPr="00377DD9">
              <w:rPr>
                <w:color w:val="000000"/>
                <w:sz w:val="16"/>
                <w:szCs w:val="16"/>
              </w:rPr>
              <w:t>7</w:t>
            </w:r>
          </w:p>
        </w:tc>
        <w:tc>
          <w:tcPr>
            <w:tcW w:w="761" w:type="dxa"/>
            <w:shd w:val="clear" w:color="auto" w:fill="auto"/>
            <w:tcMar>
              <w:left w:w="57" w:type="dxa"/>
              <w:right w:w="57" w:type="dxa"/>
            </w:tcMar>
            <w:vAlign w:val="center"/>
            <w:hideMark/>
          </w:tcPr>
          <w:p w:rsidR="00377DD9" w:rsidRPr="00377DD9" w:rsidRDefault="00377DD9" w:rsidP="00EE51CC">
            <w:pPr>
              <w:jc w:val="center"/>
              <w:rPr>
                <w:color w:val="000000"/>
                <w:sz w:val="16"/>
                <w:szCs w:val="16"/>
              </w:rPr>
            </w:pPr>
            <w:r w:rsidRPr="00377DD9">
              <w:rPr>
                <w:color w:val="000000"/>
                <w:sz w:val="16"/>
                <w:szCs w:val="16"/>
              </w:rPr>
              <w:t>8</w:t>
            </w:r>
          </w:p>
        </w:tc>
        <w:tc>
          <w:tcPr>
            <w:tcW w:w="548" w:type="dxa"/>
            <w:shd w:val="clear" w:color="auto" w:fill="auto"/>
            <w:tcMar>
              <w:left w:w="57" w:type="dxa"/>
              <w:right w:w="57" w:type="dxa"/>
            </w:tcMar>
            <w:vAlign w:val="center"/>
            <w:hideMark/>
          </w:tcPr>
          <w:p w:rsidR="00377DD9" w:rsidRPr="00377DD9" w:rsidRDefault="00377DD9" w:rsidP="00EE51CC">
            <w:pPr>
              <w:jc w:val="center"/>
              <w:rPr>
                <w:color w:val="000000"/>
                <w:sz w:val="16"/>
                <w:szCs w:val="16"/>
              </w:rPr>
            </w:pPr>
            <w:r w:rsidRPr="00377DD9">
              <w:rPr>
                <w:color w:val="000000"/>
                <w:sz w:val="16"/>
                <w:szCs w:val="16"/>
              </w:rPr>
              <w:t>9</w:t>
            </w:r>
          </w:p>
        </w:tc>
        <w:tc>
          <w:tcPr>
            <w:tcW w:w="802" w:type="dxa"/>
            <w:shd w:val="clear" w:color="auto" w:fill="auto"/>
            <w:tcMar>
              <w:left w:w="57" w:type="dxa"/>
              <w:right w:w="57" w:type="dxa"/>
            </w:tcMar>
            <w:vAlign w:val="center"/>
            <w:hideMark/>
          </w:tcPr>
          <w:p w:rsidR="00377DD9" w:rsidRPr="00377DD9" w:rsidRDefault="00377DD9" w:rsidP="00EE51CC">
            <w:pPr>
              <w:jc w:val="center"/>
              <w:rPr>
                <w:color w:val="000000"/>
                <w:sz w:val="16"/>
                <w:szCs w:val="16"/>
              </w:rPr>
            </w:pPr>
            <w:r w:rsidRPr="00377DD9">
              <w:rPr>
                <w:color w:val="000000"/>
                <w:sz w:val="16"/>
                <w:szCs w:val="16"/>
              </w:rPr>
              <w:t>10</w:t>
            </w:r>
          </w:p>
        </w:tc>
        <w:tc>
          <w:tcPr>
            <w:tcW w:w="919" w:type="dxa"/>
            <w:shd w:val="clear" w:color="auto" w:fill="auto"/>
            <w:tcMar>
              <w:left w:w="57" w:type="dxa"/>
              <w:right w:w="57" w:type="dxa"/>
            </w:tcMar>
            <w:vAlign w:val="center"/>
            <w:hideMark/>
          </w:tcPr>
          <w:p w:rsidR="00377DD9" w:rsidRPr="00377DD9" w:rsidRDefault="00377DD9" w:rsidP="00EE51CC">
            <w:pPr>
              <w:jc w:val="center"/>
              <w:rPr>
                <w:color w:val="000000"/>
                <w:sz w:val="16"/>
                <w:szCs w:val="16"/>
              </w:rPr>
            </w:pPr>
            <w:r w:rsidRPr="00377DD9">
              <w:rPr>
                <w:color w:val="000000"/>
                <w:sz w:val="16"/>
                <w:szCs w:val="16"/>
              </w:rPr>
              <w:t>11</w:t>
            </w:r>
          </w:p>
        </w:tc>
      </w:tr>
      <w:tr w:rsidR="00377DD9" w:rsidRPr="00377DD9" w:rsidTr="003762E9">
        <w:trPr>
          <w:trHeight w:val="284"/>
        </w:trPr>
        <w:tc>
          <w:tcPr>
            <w:tcW w:w="434"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3</w:t>
            </w:r>
          </w:p>
        </w:tc>
        <w:tc>
          <w:tcPr>
            <w:tcW w:w="8923" w:type="dxa"/>
            <w:shd w:val="clear" w:color="auto" w:fill="auto"/>
            <w:tcMar>
              <w:left w:w="57" w:type="dxa"/>
              <w:right w:w="57" w:type="dxa"/>
            </w:tcMar>
            <w:vAlign w:val="center"/>
            <w:hideMark/>
          </w:tcPr>
          <w:p w:rsidR="00377DD9" w:rsidRPr="00377DD9" w:rsidRDefault="00377DD9" w:rsidP="00377DD9">
            <w:pPr>
              <w:rPr>
                <w:color w:val="000000"/>
                <w:sz w:val="16"/>
                <w:szCs w:val="16"/>
              </w:rPr>
            </w:pPr>
            <w:r w:rsidRPr="00377DD9">
              <w:rPr>
                <w:color w:val="000000"/>
                <w:sz w:val="16"/>
                <w:szCs w:val="16"/>
              </w:rPr>
              <w:t>Бюджетные средства</w:t>
            </w:r>
          </w:p>
        </w:tc>
        <w:tc>
          <w:tcPr>
            <w:tcW w:w="745"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673"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709"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567"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906"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w:t>
            </w:r>
          </w:p>
        </w:tc>
        <w:tc>
          <w:tcPr>
            <w:tcW w:w="761"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548"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802"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919"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r>
      <w:tr w:rsidR="00377DD9" w:rsidRPr="00377DD9" w:rsidTr="003762E9">
        <w:trPr>
          <w:trHeight w:val="284"/>
        </w:trPr>
        <w:tc>
          <w:tcPr>
            <w:tcW w:w="434"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4</w:t>
            </w:r>
          </w:p>
        </w:tc>
        <w:tc>
          <w:tcPr>
            <w:tcW w:w="8923" w:type="dxa"/>
            <w:shd w:val="clear" w:color="auto" w:fill="auto"/>
            <w:tcMar>
              <w:left w:w="57" w:type="dxa"/>
              <w:right w:w="57" w:type="dxa"/>
            </w:tcMar>
            <w:vAlign w:val="center"/>
            <w:hideMark/>
          </w:tcPr>
          <w:p w:rsidR="00377DD9" w:rsidRPr="00377DD9" w:rsidRDefault="00377DD9" w:rsidP="00377DD9">
            <w:pPr>
              <w:rPr>
                <w:color w:val="000000"/>
                <w:sz w:val="16"/>
                <w:szCs w:val="16"/>
              </w:rPr>
            </w:pPr>
            <w:r w:rsidRPr="00377DD9">
              <w:rPr>
                <w:color w:val="000000"/>
                <w:sz w:val="16"/>
                <w:szCs w:val="16"/>
              </w:rPr>
              <w:t>Прибыль, учтенная в тарифе</w:t>
            </w:r>
          </w:p>
        </w:tc>
        <w:tc>
          <w:tcPr>
            <w:tcW w:w="745"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673"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709"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567"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906"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w:t>
            </w:r>
          </w:p>
        </w:tc>
        <w:tc>
          <w:tcPr>
            <w:tcW w:w="761"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548"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802"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919"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r>
      <w:tr w:rsidR="00377DD9" w:rsidRPr="00377DD9" w:rsidTr="003762E9">
        <w:trPr>
          <w:trHeight w:val="284"/>
        </w:trPr>
        <w:tc>
          <w:tcPr>
            <w:tcW w:w="434"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5</w:t>
            </w:r>
          </w:p>
        </w:tc>
        <w:tc>
          <w:tcPr>
            <w:tcW w:w="8923" w:type="dxa"/>
            <w:shd w:val="clear" w:color="auto" w:fill="auto"/>
            <w:tcMar>
              <w:left w:w="57" w:type="dxa"/>
              <w:right w:w="57" w:type="dxa"/>
            </w:tcMar>
            <w:vAlign w:val="center"/>
            <w:hideMark/>
          </w:tcPr>
          <w:p w:rsidR="00377DD9" w:rsidRPr="00377DD9" w:rsidRDefault="00377DD9" w:rsidP="00377DD9">
            <w:pPr>
              <w:rPr>
                <w:color w:val="000000"/>
                <w:sz w:val="16"/>
                <w:szCs w:val="16"/>
              </w:rPr>
            </w:pPr>
            <w:r w:rsidRPr="00377DD9">
              <w:rPr>
                <w:color w:val="000000"/>
                <w:sz w:val="16"/>
                <w:szCs w:val="16"/>
              </w:rPr>
              <w:t>ПДК</w:t>
            </w:r>
          </w:p>
        </w:tc>
        <w:tc>
          <w:tcPr>
            <w:tcW w:w="745"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673"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709"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567"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906"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w:t>
            </w:r>
          </w:p>
        </w:tc>
        <w:tc>
          <w:tcPr>
            <w:tcW w:w="761"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548"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802"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919"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r>
      <w:tr w:rsidR="00377DD9" w:rsidRPr="00377DD9" w:rsidTr="003762E9">
        <w:trPr>
          <w:trHeight w:val="284"/>
        </w:trPr>
        <w:tc>
          <w:tcPr>
            <w:tcW w:w="434"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6</w:t>
            </w:r>
          </w:p>
        </w:tc>
        <w:tc>
          <w:tcPr>
            <w:tcW w:w="8923" w:type="dxa"/>
            <w:shd w:val="clear" w:color="auto" w:fill="auto"/>
            <w:tcMar>
              <w:left w:w="57" w:type="dxa"/>
              <w:right w:w="57" w:type="dxa"/>
            </w:tcMar>
            <w:vAlign w:val="center"/>
            <w:hideMark/>
          </w:tcPr>
          <w:p w:rsidR="00377DD9" w:rsidRPr="00377DD9" w:rsidRDefault="00377DD9" w:rsidP="00377DD9">
            <w:pPr>
              <w:rPr>
                <w:color w:val="000000"/>
                <w:sz w:val="16"/>
                <w:szCs w:val="16"/>
              </w:rPr>
            </w:pPr>
            <w:r w:rsidRPr="00377DD9">
              <w:rPr>
                <w:color w:val="000000"/>
                <w:sz w:val="16"/>
                <w:szCs w:val="16"/>
              </w:rPr>
              <w:t>Амортизация</w:t>
            </w:r>
          </w:p>
        </w:tc>
        <w:tc>
          <w:tcPr>
            <w:tcW w:w="745"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3 447,1</w:t>
            </w:r>
          </w:p>
        </w:tc>
        <w:tc>
          <w:tcPr>
            <w:tcW w:w="673"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1 845,3</w:t>
            </w:r>
          </w:p>
        </w:tc>
        <w:tc>
          <w:tcPr>
            <w:tcW w:w="709"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1 305,3</w:t>
            </w:r>
          </w:p>
        </w:tc>
        <w:tc>
          <w:tcPr>
            <w:tcW w:w="567"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296,5</w:t>
            </w:r>
          </w:p>
        </w:tc>
        <w:tc>
          <w:tcPr>
            <w:tcW w:w="906" w:type="dxa"/>
            <w:shd w:val="clear" w:color="auto" w:fill="auto"/>
            <w:tcMar>
              <w:left w:w="57" w:type="dxa"/>
              <w:right w:w="57" w:type="dxa"/>
            </w:tcMar>
            <w:vAlign w:val="center"/>
            <w:hideMark/>
          </w:tcPr>
          <w:p w:rsidR="00377DD9" w:rsidRPr="00377DD9" w:rsidRDefault="00377DD9" w:rsidP="00B11176">
            <w:pPr>
              <w:jc w:val="center"/>
              <w:rPr>
                <w:color w:val="000000"/>
                <w:sz w:val="16"/>
                <w:szCs w:val="16"/>
              </w:rPr>
            </w:pPr>
            <w:r w:rsidRPr="00377DD9">
              <w:rPr>
                <w:color w:val="000000"/>
                <w:sz w:val="16"/>
                <w:szCs w:val="16"/>
              </w:rPr>
              <w:t>2019-202</w:t>
            </w:r>
            <w:r w:rsidR="00B11176">
              <w:rPr>
                <w:color w:val="000000"/>
                <w:sz w:val="16"/>
                <w:szCs w:val="16"/>
              </w:rPr>
              <w:t>1</w:t>
            </w:r>
          </w:p>
        </w:tc>
        <w:tc>
          <w:tcPr>
            <w:tcW w:w="761"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548"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802"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919"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r>
      <w:tr w:rsidR="00377DD9" w:rsidRPr="00377DD9" w:rsidTr="003762E9">
        <w:trPr>
          <w:trHeight w:val="284"/>
        </w:trPr>
        <w:tc>
          <w:tcPr>
            <w:tcW w:w="434"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7</w:t>
            </w:r>
          </w:p>
        </w:tc>
        <w:tc>
          <w:tcPr>
            <w:tcW w:w="8923" w:type="dxa"/>
            <w:shd w:val="clear" w:color="auto" w:fill="auto"/>
            <w:tcMar>
              <w:left w:w="57" w:type="dxa"/>
              <w:right w:w="57" w:type="dxa"/>
            </w:tcMar>
            <w:vAlign w:val="center"/>
            <w:hideMark/>
          </w:tcPr>
          <w:p w:rsidR="00377DD9" w:rsidRPr="00377DD9" w:rsidRDefault="00377DD9" w:rsidP="00377DD9">
            <w:pPr>
              <w:rPr>
                <w:color w:val="000000"/>
                <w:sz w:val="16"/>
                <w:szCs w:val="16"/>
              </w:rPr>
            </w:pPr>
            <w:r w:rsidRPr="00377DD9">
              <w:rPr>
                <w:color w:val="000000"/>
                <w:sz w:val="16"/>
                <w:szCs w:val="16"/>
              </w:rPr>
              <w:t>Иные источники финансирования</w:t>
            </w:r>
          </w:p>
        </w:tc>
        <w:tc>
          <w:tcPr>
            <w:tcW w:w="745"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673"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709"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567"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906"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w:t>
            </w:r>
          </w:p>
        </w:tc>
        <w:tc>
          <w:tcPr>
            <w:tcW w:w="761"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548"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802"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c>
          <w:tcPr>
            <w:tcW w:w="919" w:type="dxa"/>
            <w:shd w:val="clear" w:color="auto" w:fill="auto"/>
            <w:tcMar>
              <w:left w:w="57" w:type="dxa"/>
              <w:right w:w="57" w:type="dxa"/>
            </w:tcMar>
            <w:vAlign w:val="center"/>
            <w:hideMark/>
          </w:tcPr>
          <w:p w:rsidR="00377DD9" w:rsidRPr="00377DD9" w:rsidRDefault="00377DD9" w:rsidP="00377DD9">
            <w:pPr>
              <w:jc w:val="center"/>
              <w:rPr>
                <w:color w:val="000000"/>
                <w:sz w:val="16"/>
                <w:szCs w:val="16"/>
              </w:rPr>
            </w:pPr>
            <w:r w:rsidRPr="00377DD9">
              <w:rPr>
                <w:color w:val="000000"/>
                <w:sz w:val="16"/>
                <w:szCs w:val="16"/>
              </w:rPr>
              <w:t>0,0</w:t>
            </w:r>
          </w:p>
        </w:tc>
      </w:tr>
    </w:tbl>
    <w:p w:rsidR="00377DD9" w:rsidRPr="00766286" w:rsidRDefault="00377DD9" w:rsidP="009023BD">
      <w:pPr>
        <w:pStyle w:val="ConsPlusNormal"/>
        <w:jc w:val="right"/>
        <w:rPr>
          <w:b w:val="0"/>
          <w:sz w:val="24"/>
          <w:szCs w:val="24"/>
        </w:rPr>
      </w:pPr>
    </w:p>
    <w:p w:rsidR="009023BD" w:rsidRPr="00766286" w:rsidRDefault="009023BD" w:rsidP="009023BD">
      <w:pPr>
        <w:autoSpaceDE w:val="0"/>
        <w:autoSpaceDN w:val="0"/>
        <w:adjustRightInd w:val="0"/>
        <w:ind w:firstLine="540"/>
        <w:jc w:val="both"/>
      </w:pPr>
    </w:p>
    <w:p w:rsidR="00A52AF8" w:rsidRPr="00766286" w:rsidRDefault="00440BFF" w:rsidP="00A52AF8">
      <w:pPr>
        <w:autoSpaceDE w:val="0"/>
        <w:autoSpaceDN w:val="0"/>
        <w:adjustRightInd w:val="0"/>
        <w:jc w:val="center"/>
        <w:outlineLvl w:val="0"/>
        <w:rPr>
          <w:b/>
          <w:sz w:val="28"/>
          <w:szCs w:val="28"/>
        </w:rPr>
      </w:pPr>
      <w:r w:rsidRPr="00766286">
        <w:br w:type="page"/>
      </w:r>
      <w:bookmarkStart w:id="3" w:name="_Hlk495584485"/>
      <w:r w:rsidR="00A52AF8" w:rsidRPr="00766286">
        <w:rPr>
          <w:b/>
          <w:sz w:val="28"/>
          <w:szCs w:val="28"/>
        </w:rPr>
        <w:lastRenderedPageBreak/>
        <w:t xml:space="preserve">Плановый и фактический процент износа объектов централизованной системы водоотведения </w:t>
      </w:r>
    </w:p>
    <w:p w:rsidR="00A52AF8" w:rsidRPr="00766286" w:rsidRDefault="00A52AF8" w:rsidP="00A52AF8">
      <w:pPr>
        <w:autoSpaceDE w:val="0"/>
        <w:autoSpaceDN w:val="0"/>
        <w:adjustRightInd w:val="0"/>
        <w:jc w:val="center"/>
        <w:outlineLvl w:val="0"/>
        <w:rPr>
          <w:sz w:val="28"/>
          <w:szCs w:val="28"/>
        </w:rPr>
      </w:pPr>
    </w:p>
    <w:tbl>
      <w:tblPr>
        <w:tblW w:w="14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8505"/>
        <w:gridCol w:w="1108"/>
        <w:gridCol w:w="1320"/>
      </w:tblGrid>
      <w:tr w:rsidR="003762E9" w:rsidRPr="0017126E" w:rsidTr="003762E9">
        <w:trPr>
          <w:trHeight w:val="340"/>
        </w:trPr>
        <w:tc>
          <w:tcPr>
            <w:tcW w:w="11986" w:type="dxa"/>
            <w:gridSpan w:val="2"/>
            <w:shd w:val="clear" w:color="auto" w:fill="auto"/>
            <w:vAlign w:val="center"/>
            <w:hideMark/>
          </w:tcPr>
          <w:p w:rsidR="003762E9" w:rsidRPr="0017126E" w:rsidRDefault="003762E9" w:rsidP="00EE51CC">
            <w:pPr>
              <w:jc w:val="center"/>
              <w:rPr>
                <w:color w:val="000000"/>
                <w:sz w:val="28"/>
                <w:szCs w:val="28"/>
              </w:rPr>
            </w:pPr>
            <w:r w:rsidRPr="0017126E">
              <w:rPr>
                <w:color w:val="000000"/>
                <w:sz w:val="28"/>
              </w:rPr>
              <w:t>Наименование показателя</w:t>
            </w:r>
          </w:p>
        </w:tc>
        <w:tc>
          <w:tcPr>
            <w:tcW w:w="1108" w:type="dxa"/>
            <w:shd w:val="clear" w:color="auto" w:fill="auto"/>
            <w:vAlign w:val="center"/>
            <w:hideMark/>
          </w:tcPr>
          <w:p w:rsidR="003762E9" w:rsidRPr="0017126E" w:rsidRDefault="003762E9" w:rsidP="00EE51CC">
            <w:pPr>
              <w:jc w:val="center"/>
              <w:rPr>
                <w:color w:val="000000"/>
                <w:sz w:val="28"/>
                <w:szCs w:val="28"/>
              </w:rPr>
            </w:pPr>
            <w:proofErr w:type="spellStart"/>
            <w:r w:rsidRPr="0017126E">
              <w:rPr>
                <w:color w:val="000000"/>
                <w:sz w:val="28"/>
              </w:rPr>
              <w:t>Ед.изм</w:t>
            </w:r>
            <w:proofErr w:type="spellEnd"/>
            <w:r w:rsidRPr="0017126E">
              <w:rPr>
                <w:color w:val="000000"/>
                <w:sz w:val="28"/>
              </w:rPr>
              <w:t>.</w:t>
            </w:r>
          </w:p>
        </w:tc>
        <w:tc>
          <w:tcPr>
            <w:tcW w:w="1320" w:type="dxa"/>
            <w:vAlign w:val="center"/>
          </w:tcPr>
          <w:p w:rsidR="003762E9" w:rsidRPr="0017126E" w:rsidRDefault="003762E9" w:rsidP="00EE51CC">
            <w:pPr>
              <w:jc w:val="center"/>
              <w:rPr>
                <w:color w:val="000000"/>
                <w:sz w:val="28"/>
                <w:szCs w:val="22"/>
              </w:rPr>
            </w:pPr>
            <w:r>
              <w:rPr>
                <w:color w:val="000000"/>
                <w:sz w:val="28"/>
                <w:szCs w:val="22"/>
              </w:rPr>
              <w:t>Значение</w:t>
            </w:r>
          </w:p>
        </w:tc>
      </w:tr>
      <w:tr w:rsidR="003762E9" w:rsidRPr="0017126E" w:rsidTr="003762E9">
        <w:trPr>
          <w:trHeight w:val="428"/>
        </w:trPr>
        <w:tc>
          <w:tcPr>
            <w:tcW w:w="3481" w:type="dxa"/>
            <w:vMerge w:val="restart"/>
            <w:shd w:val="clear" w:color="auto" w:fill="auto"/>
            <w:vAlign w:val="center"/>
            <w:hideMark/>
          </w:tcPr>
          <w:p w:rsidR="003762E9" w:rsidRPr="0017126E" w:rsidRDefault="003762E9" w:rsidP="003762E9">
            <w:pPr>
              <w:rPr>
                <w:color w:val="000000"/>
                <w:sz w:val="28"/>
                <w:szCs w:val="28"/>
              </w:rPr>
            </w:pPr>
            <w:r w:rsidRPr="0017126E">
              <w:rPr>
                <w:color w:val="000000"/>
                <w:sz w:val="28"/>
              </w:rPr>
              <w:t>Износ объектов централизованной системы водоотведения</w:t>
            </w:r>
          </w:p>
        </w:tc>
        <w:tc>
          <w:tcPr>
            <w:tcW w:w="8505" w:type="dxa"/>
            <w:shd w:val="clear" w:color="auto" w:fill="auto"/>
            <w:vAlign w:val="center"/>
          </w:tcPr>
          <w:p w:rsidR="003762E9" w:rsidRPr="0017126E" w:rsidRDefault="003762E9" w:rsidP="003762E9">
            <w:pPr>
              <w:rPr>
                <w:color w:val="000000"/>
                <w:sz w:val="28"/>
                <w:szCs w:val="28"/>
              </w:rPr>
            </w:pPr>
            <w:r w:rsidRPr="00BE77F2">
              <w:rPr>
                <w:color w:val="000000"/>
                <w:sz w:val="28"/>
                <w:szCs w:val="28"/>
              </w:rPr>
              <w:t>Фактический процент износа</w:t>
            </w:r>
            <w:r>
              <w:rPr>
                <w:color w:val="000000"/>
                <w:sz w:val="28"/>
                <w:szCs w:val="28"/>
              </w:rPr>
              <w:t xml:space="preserve"> </w:t>
            </w:r>
            <w:r w:rsidRPr="00BE77F2">
              <w:rPr>
                <w:color w:val="000000"/>
                <w:sz w:val="28"/>
                <w:szCs w:val="28"/>
              </w:rPr>
              <w:t>объектов водоотведения на 01.01.2019</w:t>
            </w:r>
          </w:p>
        </w:tc>
        <w:tc>
          <w:tcPr>
            <w:tcW w:w="1108" w:type="dxa"/>
            <w:shd w:val="clear" w:color="auto" w:fill="auto"/>
            <w:vAlign w:val="center"/>
            <w:hideMark/>
          </w:tcPr>
          <w:p w:rsidR="003762E9" w:rsidRPr="0017126E" w:rsidRDefault="003762E9" w:rsidP="003762E9">
            <w:pPr>
              <w:jc w:val="center"/>
              <w:rPr>
                <w:color w:val="000000"/>
                <w:sz w:val="28"/>
                <w:szCs w:val="28"/>
              </w:rPr>
            </w:pPr>
            <w:r w:rsidRPr="0017126E">
              <w:rPr>
                <w:color w:val="000000"/>
                <w:sz w:val="28"/>
              </w:rPr>
              <w:t>%</w:t>
            </w:r>
          </w:p>
        </w:tc>
        <w:tc>
          <w:tcPr>
            <w:tcW w:w="1320" w:type="dxa"/>
            <w:vAlign w:val="center"/>
          </w:tcPr>
          <w:p w:rsidR="003762E9" w:rsidRPr="003762E9" w:rsidRDefault="003762E9" w:rsidP="003762E9">
            <w:pPr>
              <w:jc w:val="center"/>
              <w:rPr>
                <w:color w:val="000000"/>
                <w:sz w:val="28"/>
              </w:rPr>
            </w:pPr>
            <w:r w:rsidRPr="003762E9">
              <w:rPr>
                <w:color w:val="000000"/>
                <w:sz w:val="28"/>
              </w:rPr>
              <w:t>70,2</w:t>
            </w:r>
          </w:p>
        </w:tc>
      </w:tr>
      <w:tr w:rsidR="003762E9" w:rsidRPr="0017126E" w:rsidTr="003762E9">
        <w:trPr>
          <w:trHeight w:val="340"/>
        </w:trPr>
        <w:tc>
          <w:tcPr>
            <w:tcW w:w="3481" w:type="dxa"/>
            <w:vMerge/>
            <w:shd w:val="clear" w:color="auto" w:fill="auto"/>
            <w:vAlign w:val="center"/>
          </w:tcPr>
          <w:p w:rsidR="003762E9" w:rsidRPr="0017126E" w:rsidRDefault="003762E9" w:rsidP="003762E9">
            <w:pPr>
              <w:rPr>
                <w:color w:val="000000"/>
                <w:sz w:val="28"/>
              </w:rPr>
            </w:pPr>
          </w:p>
        </w:tc>
        <w:tc>
          <w:tcPr>
            <w:tcW w:w="8505" w:type="dxa"/>
            <w:shd w:val="clear" w:color="auto" w:fill="auto"/>
            <w:vAlign w:val="center"/>
          </w:tcPr>
          <w:p w:rsidR="003762E9" w:rsidRPr="0017126E" w:rsidRDefault="003762E9" w:rsidP="003762E9">
            <w:pPr>
              <w:rPr>
                <w:color w:val="000000"/>
                <w:sz w:val="28"/>
                <w:szCs w:val="28"/>
              </w:rPr>
            </w:pPr>
            <w:r w:rsidRPr="00BE77F2">
              <w:rPr>
                <w:color w:val="000000"/>
                <w:sz w:val="28"/>
                <w:szCs w:val="28"/>
              </w:rPr>
              <w:t>Плановый процент износа</w:t>
            </w:r>
            <w:r>
              <w:rPr>
                <w:color w:val="000000"/>
                <w:sz w:val="28"/>
                <w:szCs w:val="28"/>
              </w:rPr>
              <w:t xml:space="preserve"> </w:t>
            </w:r>
            <w:r w:rsidRPr="00BE77F2">
              <w:rPr>
                <w:color w:val="000000"/>
                <w:sz w:val="28"/>
                <w:szCs w:val="28"/>
              </w:rPr>
              <w:t>объектов водоотведения на 01.01.2020</w:t>
            </w:r>
          </w:p>
        </w:tc>
        <w:tc>
          <w:tcPr>
            <w:tcW w:w="1108" w:type="dxa"/>
            <w:shd w:val="clear" w:color="auto" w:fill="auto"/>
            <w:vAlign w:val="center"/>
          </w:tcPr>
          <w:p w:rsidR="003762E9" w:rsidRPr="0017126E" w:rsidRDefault="003762E9" w:rsidP="003762E9">
            <w:pPr>
              <w:jc w:val="center"/>
              <w:rPr>
                <w:color w:val="000000"/>
                <w:sz w:val="28"/>
              </w:rPr>
            </w:pPr>
            <w:r w:rsidRPr="0017126E">
              <w:rPr>
                <w:color w:val="000000"/>
                <w:sz w:val="28"/>
              </w:rPr>
              <w:t>%</w:t>
            </w:r>
          </w:p>
        </w:tc>
        <w:tc>
          <w:tcPr>
            <w:tcW w:w="1320" w:type="dxa"/>
            <w:vAlign w:val="center"/>
          </w:tcPr>
          <w:p w:rsidR="003762E9" w:rsidRPr="003762E9" w:rsidRDefault="003762E9" w:rsidP="003762E9">
            <w:pPr>
              <w:jc w:val="center"/>
              <w:rPr>
                <w:color w:val="000000"/>
                <w:sz w:val="28"/>
              </w:rPr>
            </w:pPr>
            <w:r w:rsidRPr="003762E9">
              <w:rPr>
                <w:color w:val="000000"/>
                <w:sz w:val="28"/>
              </w:rPr>
              <w:t>69,1</w:t>
            </w:r>
          </w:p>
        </w:tc>
      </w:tr>
    </w:tbl>
    <w:p w:rsidR="005632B0" w:rsidRPr="00766286" w:rsidRDefault="005632B0" w:rsidP="004E789C">
      <w:pPr>
        <w:autoSpaceDE w:val="0"/>
        <w:autoSpaceDN w:val="0"/>
        <w:adjustRightInd w:val="0"/>
        <w:jc w:val="center"/>
        <w:outlineLvl w:val="0"/>
        <w:rPr>
          <w:sz w:val="28"/>
          <w:szCs w:val="28"/>
        </w:rPr>
      </w:pPr>
    </w:p>
    <w:p w:rsidR="005632B0" w:rsidRPr="00766286" w:rsidRDefault="005632B0" w:rsidP="004E789C">
      <w:pPr>
        <w:autoSpaceDE w:val="0"/>
        <w:autoSpaceDN w:val="0"/>
        <w:adjustRightInd w:val="0"/>
        <w:jc w:val="center"/>
        <w:outlineLvl w:val="0"/>
        <w:rPr>
          <w:sz w:val="28"/>
          <w:szCs w:val="28"/>
        </w:rPr>
      </w:pPr>
    </w:p>
    <w:p w:rsidR="00C40361" w:rsidRPr="00766286" w:rsidRDefault="00C40361" w:rsidP="004E789C">
      <w:pPr>
        <w:autoSpaceDE w:val="0"/>
        <w:autoSpaceDN w:val="0"/>
        <w:adjustRightInd w:val="0"/>
        <w:jc w:val="center"/>
        <w:outlineLvl w:val="0"/>
        <w:rPr>
          <w:sz w:val="28"/>
          <w:szCs w:val="28"/>
        </w:rPr>
      </w:pPr>
    </w:p>
    <w:p w:rsidR="00DB6E9D" w:rsidRPr="00766286" w:rsidRDefault="00DB6E9D" w:rsidP="004E789C">
      <w:pPr>
        <w:autoSpaceDE w:val="0"/>
        <w:autoSpaceDN w:val="0"/>
        <w:adjustRightInd w:val="0"/>
        <w:jc w:val="center"/>
        <w:outlineLvl w:val="0"/>
        <w:rPr>
          <w:sz w:val="28"/>
          <w:szCs w:val="28"/>
        </w:rPr>
      </w:pPr>
    </w:p>
    <w:p w:rsidR="00DB6E9D" w:rsidRPr="00766286" w:rsidRDefault="00DB6E9D" w:rsidP="004E789C">
      <w:pPr>
        <w:autoSpaceDE w:val="0"/>
        <w:autoSpaceDN w:val="0"/>
        <w:adjustRightInd w:val="0"/>
        <w:jc w:val="center"/>
        <w:outlineLvl w:val="0"/>
        <w:rPr>
          <w:sz w:val="28"/>
          <w:szCs w:val="28"/>
        </w:rPr>
      </w:pPr>
    </w:p>
    <w:bookmarkEnd w:id="3"/>
    <w:p w:rsidR="009023BD" w:rsidRPr="00766286" w:rsidRDefault="009023BD" w:rsidP="00C40361">
      <w:pPr>
        <w:autoSpaceDE w:val="0"/>
        <w:autoSpaceDN w:val="0"/>
        <w:adjustRightInd w:val="0"/>
        <w:outlineLvl w:val="0"/>
        <w:rPr>
          <w:sz w:val="28"/>
          <w:szCs w:val="28"/>
        </w:rPr>
      </w:pPr>
    </w:p>
    <w:p w:rsidR="009023BD" w:rsidRPr="00766286" w:rsidRDefault="00CB1196" w:rsidP="00CB1196">
      <w:pPr>
        <w:autoSpaceDE w:val="0"/>
        <w:autoSpaceDN w:val="0"/>
        <w:adjustRightInd w:val="0"/>
        <w:outlineLvl w:val="0"/>
        <w:rPr>
          <w:sz w:val="28"/>
          <w:szCs w:val="28"/>
        </w:rPr>
      </w:pPr>
      <w:r w:rsidRPr="00766286">
        <w:rPr>
          <w:sz w:val="28"/>
          <w:szCs w:val="28"/>
        </w:rPr>
        <w:t xml:space="preserve"> </w:t>
      </w:r>
    </w:p>
    <w:p w:rsidR="009023BD" w:rsidRPr="00766286" w:rsidRDefault="009023BD" w:rsidP="009023BD">
      <w:pPr>
        <w:autoSpaceDE w:val="0"/>
        <w:autoSpaceDN w:val="0"/>
        <w:adjustRightInd w:val="0"/>
        <w:jc w:val="center"/>
        <w:outlineLvl w:val="0"/>
        <w:rPr>
          <w:sz w:val="28"/>
          <w:szCs w:val="28"/>
        </w:rPr>
      </w:pPr>
    </w:p>
    <w:p w:rsidR="00E15981" w:rsidRPr="00766286" w:rsidRDefault="009023BD" w:rsidP="00E15981">
      <w:pPr>
        <w:autoSpaceDE w:val="0"/>
        <w:autoSpaceDN w:val="0"/>
        <w:adjustRightInd w:val="0"/>
        <w:jc w:val="center"/>
        <w:outlineLvl w:val="0"/>
        <w:rPr>
          <w:b/>
          <w:sz w:val="28"/>
          <w:szCs w:val="28"/>
        </w:rPr>
      </w:pPr>
      <w:r w:rsidRPr="00766286">
        <w:rPr>
          <w:sz w:val="28"/>
          <w:szCs w:val="28"/>
        </w:rPr>
        <w:br w:type="page"/>
      </w:r>
      <w:bookmarkStart w:id="4" w:name="_Hlk495585601"/>
      <w:r w:rsidR="00E15981" w:rsidRPr="00766286">
        <w:rPr>
          <w:b/>
          <w:sz w:val="28"/>
          <w:szCs w:val="28"/>
        </w:rPr>
        <w:lastRenderedPageBreak/>
        <w:t xml:space="preserve">Предварительный расчет тарифа в сфере </w:t>
      </w:r>
      <w:r w:rsidR="00D96A2B" w:rsidRPr="00766286">
        <w:rPr>
          <w:b/>
          <w:sz w:val="28"/>
          <w:szCs w:val="28"/>
        </w:rPr>
        <w:t>водоотведения</w:t>
      </w:r>
      <w:r w:rsidR="00E15981" w:rsidRPr="00766286">
        <w:rPr>
          <w:b/>
          <w:sz w:val="28"/>
          <w:szCs w:val="28"/>
        </w:rPr>
        <w:t xml:space="preserve"> при включении в НВВ мероприятий из инвестиционной</w:t>
      </w:r>
    </w:p>
    <w:p w:rsidR="00E15981" w:rsidRPr="00766286" w:rsidRDefault="00E15981" w:rsidP="00E15981">
      <w:pPr>
        <w:autoSpaceDE w:val="0"/>
        <w:autoSpaceDN w:val="0"/>
        <w:adjustRightInd w:val="0"/>
        <w:jc w:val="center"/>
        <w:rPr>
          <w:b/>
          <w:sz w:val="28"/>
          <w:szCs w:val="28"/>
        </w:rPr>
      </w:pPr>
      <w:r w:rsidRPr="00766286">
        <w:rPr>
          <w:b/>
          <w:sz w:val="28"/>
          <w:szCs w:val="28"/>
        </w:rPr>
        <w:t xml:space="preserve">программы на </w:t>
      </w:r>
      <w:r w:rsidR="00A37E59">
        <w:rPr>
          <w:b/>
          <w:sz w:val="28"/>
          <w:szCs w:val="28"/>
        </w:rPr>
        <w:t>2019-2021</w:t>
      </w:r>
      <w:r w:rsidRPr="00766286">
        <w:rPr>
          <w:b/>
          <w:sz w:val="28"/>
          <w:szCs w:val="28"/>
        </w:rPr>
        <w:t xml:space="preserve"> гг.</w:t>
      </w:r>
    </w:p>
    <w:p w:rsidR="00E15981" w:rsidRPr="00766286" w:rsidRDefault="00E15981" w:rsidP="00E15981">
      <w:pPr>
        <w:autoSpaceDE w:val="0"/>
        <w:autoSpaceDN w:val="0"/>
        <w:adjustRightInd w:val="0"/>
        <w:jc w:val="center"/>
        <w:rPr>
          <w:sz w:val="28"/>
          <w:szCs w:val="28"/>
        </w:rPr>
      </w:pPr>
    </w:p>
    <w:tbl>
      <w:tblPr>
        <w:tblW w:w="15328" w:type="dxa"/>
        <w:tblInd w:w="113" w:type="dxa"/>
        <w:tblLook w:val="04A0" w:firstRow="1" w:lastRow="0" w:firstColumn="1" w:lastColumn="0" w:noHBand="0" w:noVBand="1"/>
      </w:tblPr>
      <w:tblGrid>
        <w:gridCol w:w="486"/>
        <w:gridCol w:w="7022"/>
        <w:gridCol w:w="1134"/>
        <w:gridCol w:w="1016"/>
        <w:gridCol w:w="1134"/>
        <w:gridCol w:w="1134"/>
        <w:gridCol w:w="1134"/>
        <w:gridCol w:w="1134"/>
        <w:gridCol w:w="1134"/>
      </w:tblGrid>
      <w:tr w:rsidR="003762E9" w:rsidRPr="00C64D7A" w:rsidTr="003762E9">
        <w:trPr>
          <w:trHeight w:val="340"/>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62E9" w:rsidRPr="003762E9" w:rsidRDefault="003762E9" w:rsidP="003762E9">
            <w:pPr>
              <w:jc w:val="center"/>
              <w:rPr>
                <w:color w:val="000000"/>
              </w:rPr>
            </w:pPr>
            <w:r w:rsidRPr="003762E9">
              <w:rPr>
                <w:color w:val="000000"/>
              </w:rPr>
              <w:t>№ п/п</w:t>
            </w:r>
          </w:p>
        </w:tc>
        <w:tc>
          <w:tcPr>
            <w:tcW w:w="70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62E9" w:rsidRPr="003762E9" w:rsidRDefault="003762E9" w:rsidP="003762E9">
            <w:pPr>
              <w:jc w:val="center"/>
              <w:rPr>
                <w:color w:val="000000"/>
              </w:rPr>
            </w:pPr>
            <w:r w:rsidRPr="003762E9">
              <w:rPr>
                <w:color w:val="000000"/>
              </w:rPr>
              <w:t>Наименование показателя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62E9" w:rsidRPr="003762E9" w:rsidRDefault="00C64D7A" w:rsidP="003762E9">
            <w:pPr>
              <w:jc w:val="center"/>
              <w:rPr>
                <w:color w:val="000000"/>
              </w:rPr>
            </w:pPr>
            <w:r w:rsidRPr="00C64D7A">
              <w:rPr>
                <w:color w:val="000000"/>
              </w:rPr>
              <w:t>Единица измерения</w:t>
            </w:r>
          </w:p>
        </w:tc>
        <w:tc>
          <w:tcPr>
            <w:tcW w:w="2150" w:type="dxa"/>
            <w:gridSpan w:val="2"/>
            <w:tcBorders>
              <w:top w:val="single" w:sz="4" w:space="0" w:color="auto"/>
              <w:left w:val="nil"/>
              <w:bottom w:val="single" w:sz="4" w:space="0" w:color="auto"/>
              <w:right w:val="single" w:sz="4" w:space="0" w:color="auto"/>
            </w:tcBorders>
            <w:shd w:val="clear" w:color="auto" w:fill="auto"/>
            <w:noWrap/>
            <w:vAlign w:val="center"/>
            <w:hideMark/>
          </w:tcPr>
          <w:p w:rsidR="003762E9" w:rsidRPr="003762E9" w:rsidRDefault="003762E9" w:rsidP="003762E9">
            <w:pPr>
              <w:jc w:val="center"/>
              <w:rPr>
                <w:color w:val="000000"/>
              </w:rPr>
            </w:pPr>
            <w:r w:rsidRPr="003762E9">
              <w:rPr>
                <w:color w:val="000000"/>
              </w:rPr>
              <w:t>2019 год</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rsidR="003762E9" w:rsidRPr="003762E9" w:rsidRDefault="003762E9" w:rsidP="003762E9">
            <w:pPr>
              <w:jc w:val="center"/>
              <w:rPr>
                <w:color w:val="000000"/>
              </w:rPr>
            </w:pPr>
            <w:r w:rsidRPr="003762E9">
              <w:rPr>
                <w:color w:val="000000"/>
              </w:rPr>
              <w:t>2020 год</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rsidR="003762E9" w:rsidRPr="003762E9" w:rsidRDefault="003762E9" w:rsidP="003762E9">
            <w:pPr>
              <w:jc w:val="center"/>
              <w:rPr>
                <w:color w:val="000000"/>
              </w:rPr>
            </w:pPr>
            <w:r w:rsidRPr="003762E9">
              <w:rPr>
                <w:color w:val="000000"/>
              </w:rPr>
              <w:t>2021 год</w:t>
            </w:r>
          </w:p>
        </w:tc>
      </w:tr>
      <w:tr w:rsidR="003762E9" w:rsidRPr="00C64D7A" w:rsidTr="003762E9">
        <w:trPr>
          <w:trHeight w:val="340"/>
        </w:trPr>
        <w:tc>
          <w:tcPr>
            <w:tcW w:w="486" w:type="dxa"/>
            <w:vMerge/>
            <w:tcBorders>
              <w:top w:val="single" w:sz="4" w:space="0" w:color="auto"/>
              <w:left w:val="single" w:sz="4" w:space="0" w:color="auto"/>
              <w:bottom w:val="single" w:sz="4" w:space="0" w:color="auto"/>
              <w:right w:val="single" w:sz="4" w:space="0" w:color="auto"/>
            </w:tcBorders>
            <w:vAlign w:val="center"/>
            <w:hideMark/>
          </w:tcPr>
          <w:p w:rsidR="003762E9" w:rsidRPr="003762E9" w:rsidRDefault="003762E9" w:rsidP="003762E9">
            <w:pPr>
              <w:rPr>
                <w:color w:val="000000"/>
              </w:rPr>
            </w:pPr>
          </w:p>
        </w:tc>
        <w:tc>
          <w:tcPr>
            <w:tcW w:w="7022" w:type="dxa"/>
            <w:vMerge/>
            <w:tcBorders>
              <w:top w:val="single" w:sz="4" w:space="0" w:color="auto"/>
              <w:left w:val="single" w:sz="4" w:space="0" w:color="auto"/>
              <w:bottom w:val="single" w:sz="4" w:space="0" w:color="auto"/>
              <w:right w:val="single" w:sz="4" w:space="0" w:color="auto"/>
            </w:tcBorders>
            <w:vAlign w:val="center"/>
            <w:hideMark/>
          </w:tcPr>
          <w:p w:rsidR="003762E9" w:rsidRPr="003762E9" w:rsidRDefault="003762E9" w:rsidP="003762E9">
            <w:pPr>
              <w:rPr>
                <w:color w:val="00000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762E9" w:rsidRPr="003762E9" w:rsidRDefault="003762E9" w:rsidP="003762E9">
            <w:pPr>
              <w:rPr>
                <w:color w:val="000000"/>
              </w:rPr>
            </w:pPr>
          </w:p>
        </w:tc>
        <w:tc>
          <w:tcPr>
            <w:tcW w:w="1016" w:type="dxa"/>
            <w:tcBorders>
              <w:top w:val="nil"/>
              <w:left w:val="nil"/>
              <w:bottom w:val="single" w:sz="4" w:space="0" w:color="auto"/>
              <w:right w:val="single" w:sz="4" w:space="0" w:color="auto"/>
            </w:tcBorders>
            <w:shd w:val="clear" w:color="auto" w:fill="auto"/>
            <w:vAlign w:val="center"/>
            <w:hideMark/>
          </w:tcPr>
          <w:p w:rsidR="003762E9" w:rsidRPr="003762E9" w:rsidRDefault="003762E9" w:rsidP="003762E9">
            <w:pPr>
              <w:jc w:val="center"/>
              <w:rPr>
                <w:color w:val="000000"/>
              </w:rPr>
            </w:pPr>
            <w:r w:rsidRPr="003762E9">
              <w:rPr>
                <w:color w:val="000000"/>
              </w:rPr>
              <w:t>с 01.01.    по 30.06.</w:t>
            </w:r>
          </w:p>
        </w:tc>
        <w:tc>
          <w:tcPr>
            <w:tcW w:w="1134" w:type="dxa"/>
            <w:tcBorders>
              <w:top w:val="nil"/>
              <w:left w:val="nil"/>
              <w:bottom w:val="single" w:sz="4" w:space="0" w:color="auto"/>
              <w:right w:val="single" w:sz="4" w:space="0" w:color="auto"/>
            </w:tcBorders>
            <w:shd w:val="clear" w:color="auto" w:fill="auto"/>
            <w:vAlign w:val="center"/>
            <w:hideMark/>
          </w:tcPr>
          <w:p w:rsidR="003762E9" w:rsidRPr="003762E9" w:rsidRDefault="003762E9" w:rsidP="003762E9">
            <w:pPr>
              <w:jc w:val="center"/>
              <w:rPr>
                <w:color w:val="000000"/>
              </w:rPr>
            </w:pPr>
            <w:r w:rsidRPr="003762E9">
              <w:rPr>
                <w:color w:val="000000"/>
              </w:rPr>
              <w:t>с 01.07.     по 31.12.</w:t>
            </w:r>
          </w:p>
        </w:tc>
        <w:tc>
          <w:tcPr>
            <w:tcW w:w="1134" w:type="dxa"/>
            <w:tcBorders>
              <w:top w:val="nil"/>
              <w:left w:val="nil"/>
              <w:bottom w:val="single" w:sz="4" w:space="0" w:color="auto"/>
              <w:right w:val="single" w:sz="4" w:space="0" w:color="auto"/>
            </w:tcBorders>
            <w:shd w:val="clear" w:color="auto" w:fill="auto"/>
            <w:vAlign w:val="center"/>
            <w:hideMark/>
          </w:tcPr>
          <w:p w:rsidR="003762E9" w:rsidRPr="003762E9" w:rsidRDefault="003762E9" w:rsidP="003762E9">
            <w:pPr>
              <w:jc w:val="center"/>
              <w:rPr>
                <w:color w:val="000000"/>
              </w:rPr>
            </w:pPr>
            <w:r w:rsidRPr="003762E9">
              <w:rPr>
                <w:color w:val="000000"/>
              </w:rPr>
              <w:t>с 01.01.    по 30.06.</w:t>
            </w:r>
          </w:p>
        </w:tc>
        <w:tc>
          <w:tcPr>
            <w:tcW w:w="1134" w:type="dxa"/>
            <w:tcBorders>
              <w:top w:val="nil"/>
              <w:left w:val="nil"/>
              <w:bottom w:val="single" w:sz="4" w:space="0" w:color="auto"/>
              <w:right w:val="single" w:sz="4" w:space="0" w:color="auto"/>
            </w:tcBorders>
            <w:shd w:val="clear" w:color="auto" w:fill="auto"/>
            <w:vAlign w:val="center"/>
            <w:hideMark/>
          </w:tcPr>
          <w:p w:rsidR="003762E9" w:rsidRPr="003762E9" w:rsidRDefault="003762E9" w:rsidP="003762E9">
            <w:pPr>
              <w:jc w:val="center"/>
              <w:rPr>
                <w:color w:val="000000"/>
              </w:rPr>
            </w:pPr>
            <w:r w:rsidRPr="003762E9">
              <w:rPr>
                <w:color w:val="000000"/>
              </w:rPr>
              <w:t>с 01.07.     по 31.12.</w:t>
            </w:r>
          </w:p>
        </w:tc>
        <w:tc>
          <w:tcPr>
            <w:tcW w:w="1134" w:type="dxa"/>
            <w:tcBorders>
              <w:top w:val="nil"/>
              <w:left w:val="nil"/>
              <w:bottom w:val="single" w:sz="4" w:space="0" w:color="auto"/>
              <w:right w:val="single" w:sz="4" w:space="0" w:color="auto"/>
            </w:tcBorders>
            <w:shd w:val="clear" w:color="auto" w:fill="auto"/>
            <w:vAlign w:val="center"/>
            <w:hideMark/>
          </w:tcPr>
          <w:p w:rsidR="003762E9" w:rsidRPr="003762E9" w:rsidRDefault="003762E9" w:rsidP="003762E9">
            <w:pPr>
              <w:jc w:val="center"/>
              <w:rPr>
                <w:color w:val="000000"/>
              </w:rPr>
            </w:pPr>
            <w:r w:rsidRPr="003762E9">
              <w:rPr>
                <w:color w:val="000000"/>
              </w:rPr>
              <w:t>с 01.01.    по 30.06.</w:t>
            </w:r>
          </w:p>
        </w:tc>
        <w:tc>
          <w:tcPr>
            <w:tcW w:w="1134" w:type="dxa"/>
            <w:tcBorders>
              <w:top w:val="nil"/>
              <w:left w:val="nil"/>
              <w:bottom w:val="single" w:sz="4" w:space="0" w:color="auto"/>
              <w:right w:val="single" w:sz="4" w:space="0" w:color="auto"/>
            </w:tcBorders>
            <w:shd w:val="clear" w:color="auto" w:fill="auto"/>
            <w:vAlign w:val="center"/>
            <w:hideMark/>
          </w:tcPr>
          <w:p w:rsidR="003762E9" w:rsidRPr="003762E9" w:rsidRDefault="003762E9" w:rsidP="003762E9">
            <w:pPr>
              <w:jc w:val="center"/>
              <w:rPr>
                <w:color w:val="000000"/>
              </w:rPr>
            </w:pPr>
            <w:r w:rsidRPr="003762E9">
              <w:rPr>
                <w:color w:val="000000"/>
              </w:rPr>
              <w:t>с 01.07.     по 31.12.</w:t>
            </w:r>
          </w:p>
        </w:tc>
      </w:tr>
      <w:tr w:rsidR="003762E9" w:rsidRPr="00C64D7A" w:rsidTr="003762E9">
        <w:trPr>
          <w:trHeight w:val="34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3762E9" w:rsidRPr="003762E9" w:rsidRDefault="003762E9" w:rsidP="003762E9">
            <w:pPr>
              <w:jc w:val="center"/>
              <w:rPr>
                <w:color w:val="000000"/>
              </w:rPr>
            </w:pPr>
            <w:r w:rsidRPr="003762E9">
              <w:rPr>
                <w:color w:val="000000"/>
              </w:rPr>
              <w:t>1</w:t>
            </w:r>
          </w:p>
        </w:tc>
        <w:tc>
          <w:tcPr>
            <w:tcW w:w="7022" w:type="dxa"/>
            <w:tcBorders>
              <w:top w:val="nil"/>
              <w:left w:val="nil"/>
              <w:bottom w:val="single" w:sz="4" w:space="0" w:color="auto"/>
              <w:right w:val="single" w:sz="4" w:space="0" w:color="auto"/>
            </w:tcBorders>
            <w:shd w:val="clear" w:color="auto" w:fill="auto"/>
            <w:vAlign w:val="center"/>
            <w:hideMark/>
          </w:tcPr>
          <w:p w:rsidR="003762E9" w:rsidRPr="003762E9" w:rsidRDefault="003762E9" w:rsidP="003762E9">
            <w:pPr>
              <w:jc w:val="center"/>
              <w:rPr>
                <w:color w:val="000000"/>
              </w:rPr>
            </w:pPr>
            <w:r w:rsidRPr="003762E9">
              <w:rPr>
                <w:color w:val="000000"/>
              </w:rPr>
              <w:t>2</w:t>
            </w:r>
          </w:p>
        </w:tc>
        <w:tc>
          <w:tcPr>
            <w:tcW w:w="1134" w:type="dxa"/>
            <w:tcBorders>
              <w:top w:val="nil"/>
              <w:left w:val="nil"/>
              <w:bottom w:val="single" w:sz="4" w:space="0" w:color="auto"/>
              <w:right w:val="single" w:sz="4" w:space="0" w:color="auto"/>
            </w:tcBorders>
            <w:shd w:val="clear" w:color="auto" w:fill="auto"/>
            <w:vAlign w:val="center"/>
            <w:hideMark/>
          </w:tcPr>
          <w:p w:rsidR="003762E9" w:rsidRPr="003762E9" w:rsidRDefault="003762E9" w:rsidP="003762E9">
            <w:pPr>
              <w:jc w:val="center"/>
              <w:rPr>
                <w:color w:val="000000"/>
              </w:rPr>
            </w:pPr>
            <w:r w:rsidRPr="003762E9">
              <w:rPr>
                <w:color w:val="000000"/>
              </w:rPr>
              <w:t>3</w:t>
            </w:r>
          </w:p>
        </w:tc>
        <w:tc>
          <w:tcPr>
            <w:tcW w:w="1016" w:type="dxa"/>
            <w:tcBorders>
              <w:top w:val="nil"/>
              <w:left w:val="nil"/>
              <w:bottom w:val="single" w:sz="4" w:space="0" w:color="auto"/>
              <w:right w:val="single" w:sz="4" w:space="0" w:color="auto"/>
            </w:tcBorders>
            <w:shd w:val="clear" w:color="auto" w:fill="auto"/>
            <w:vAlign w:val="center"/>
          </w:tcPr>
          <w:p w:rsidR="003762E9" w:rsidRPr="003762E9" w:rsidRDefault="003762E9" w:rsidP="003762E9">
            <w:pPr>
              <w:jc w:val="center"/>
              <w:rPr>
                <w:color w:val="000000"/>
              </w:rPr>
            </w:pPr>
            <w:r w:rsidRPr="00C64D7A">
              <w:rPr>
                <w:color w:val="000000"/>
              </w:rPr>
              <w:t>4</w:t>
            </w:r>
          </w:p>
        </w:tc>
        <w:tc>
          <w:tcPr>
            <w:tcW w:w="1134" w:type="dxa"/>
            <w:tcBorders>
              <w:top w:val="nil"/>
              <w:left w:val="nil"/>
              <w:bottom w:val="single" w:sz="4" w:space="0" w:color="auto"/>
              <w:right w:val="single" w:sz="4" w:space="0" w:color="auto"/>
            </w:tcBorders>
            <w:shd w:val="clear" w:color="auto" w:fill="auto"/>
            <w:vAlign w:val="center"/>
          </w:tcPr>
          <w:p w:rsidR="003762E9" w:rsidRPr="003762E9" w:rsidRDefault="003762E9" w:rsidP="003762E9">
            <w:pPr>
              <w:jc w:val="center"/>
              <w:rPr>
                <w:color w:val="000000"/>
              </w:rPr>
            </w:pPr>
            <w:r w:rsidRPr="00C64D7A">
              <w:rPr>
                <w:color w:val="000000"/>
              </w:rPr>
              <w:t>5</w:t>
            </w:r>
          </w:p>
        </w:tc>
        <w:tc>
          <w:tcPr>
            <w:tcW w:w="1134" w:type="dxa"/>
            <w:tcBorders>
              <w:top w:val="nil"/>
              <w:left w:val="nil"/>
              <w:bottom w:val="single" w:sz="4" w:space="0" w:color="auto"/>
              <w:right w:val="single" w:sz="4" w:space="0" w:color="auto"/>
            </w:tcBorders>
            <w:shd w:val="clear" w:color="auto" w:fill="auto"/>
            <w:vAlign w:val="center"/>
          </w:tcPr>
          <w:p w:rsidR="003762E9" w:rsidRPr="003762E9" w:rsidRDefault="003762E9" w:rsidP="003762E9">
            <w:pPr>
              <w:jc w:val="center"/>
              <w:rPr>
                <w:color w:val="000000"/>
              </w:rPr>
            </w:pPr>
            <w:r w:rsidRPr="00C64D7A">
              <w:rPr>
                <w:color w:val="000000"/>
              </w:rPr>
              <w:t>6</w:t>
            </w:r>
          </w:p>
        </w:tc>
        <w:tc>
          <w:tcPr>
            <w:tcW w:w="1134" w:type="dxa"/>
            <w:tcBorders>
              <w:top w:val="nil"/>
              <w:left w:val="nil"/>
              <w:bottom w:val="single" w:sz="4" w:space="0" w:color="auto"/>
              <w:right w:val="single" w:sz="4" w:space="0" w:color="auto"/>
            </w:tcBorders>
            <w:shd w:val="clear" w:color="auto" w:fill="auto"/>
            <w:vAlign w:val="center"/>
          </w:tcPr>
          <w:p w:rsidR="003762E9" w:rsidRPr="003762E9" w:rsidRDefault="003762E9" w:rsidP="003762E9">
            <w:pPr>
              <w:jc w:val="center"/>
              <w:rPr>
                <w:color w:val="000000"/>
              </w:rPr>
            </w:pPr>
            <w:r w:rsidRPr="00C64D7A">
              <w:rPr>
                <w:color w:val="000000"/>
              </w:rPr>
              <w:t>7</w:t>
            </w:r>
          </w:p>
        </w:tc>
        <w:tc>
          <w:tcPr>
            <w:tcW w:w="1134" w:type="dxa"/>
            <w:tcBorders>
              <w:top w:val="nil"/>
              <w:left w:val="nil"/>
              <w:bottom w:val="single" w:sz="4" w:space="0" w:color="auto"/>
              <w:right w:val="single" w:sz="4" w:space="0" w:color="auto"/>
            </w:tcBorders>
            <w:shd w:val="clear" w:color="auto" w:fill="auto"/>
            <w:noWrap/>
            <w:vAlign w:val="center"/>
            <w:hideMark/>
          </w:tcPr>
          <w:p w:rsidR="003762E9" w:rsidRPr="003762E9" w:rsidRDefault="003762E9" w:rsidP="003762E9">
            <w:pPr>
              <w:jc w:val="center"/>
              <w:rPr>
                <w:color w:val="000000"/>
              </w:rPr>
            </w:pPr>
            <w:r w:rsidRPr="00C64D7A">
              <w:rPr>
                <w:color w:val="000000"/>
              </w:rPr>
              <w:t>8</w:t>
            </w:r>
          </w:p>
        </w:tc>
        <w:tc>
          <w:tcPr>
            <w:tcW w:w="1134" w:type="dxa"/>
            <w:tcBorders>
              <w:top w:val="nil"/>
              <w:left w:val="nil"/>
              <w:bottom w:val="single" w:sz="4" w:space="0" w:color="auto"/>
              <w:right w:val="single" w:sz="4" w:space="0" w:color="auto"/>
            </w:tcBorders>
            <w:shd w:val="clear" w:color="auto" w:fill="auto"/>
            <w:noWrap/>
            <w:vAlign w:val="center"/>
            <w:hideMark/>
          </w:tcPr>
          <w:p w:rsidR="003762E9" w:rsidRPr="003762E9" w:rsidRDefault="003762E9" w:rsidP="003762E9">
            <w:pPr>
              <w:jc w:val="center"/>
              <w:rPr>
                <w:color w:val="000000"/>
              </w:rPr>
            </w:pPr>
            <w:r w:rsidRPr="00C64D7A">
              <w:rPr>
                <w:color w:val="000000"/>
              </w:rPr>
              <w:t>9</w:t>
            </w:r>
          </w:p>
        </w:tc>
      </w:tr>
      <w:tr w:rsidR="003762E9" w:rsidRPr="00C64D7A" w:rsidTr="003762E9">
        <w:trPr>
          <w:trHeight w:val="34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3762E9" w:rsidRPr="003762E9" w:rsidRDefault="003762E9" w:rsidP="003762E9">
            <w:pPr>
              <w:jc w:val="center"/>
              <w:rPr>
                <w:color w:val="000000"/>
              </w:rPr>
            </w:pPr>
            <w:r w:rsidRPr="003762E9">
              <w:rPr>
                <w:color w:val="000000"/>
              </w:rPr>
              <w:t>1</w:t>
            </w:r>
          </w:p>
        </w:tc>
        <w:tc>
          <w:tcPr>
            <w:tcW w:w="7022" w:type="dxa"/>
            <w:tcBorders>
              <w:top w:val="nil"/>
              <w:left w:val="nil"/>
              <w:bottom w:val="single" w:sz="4" w:space="0" w:color="auto"/>
              <w:right w:val="single" w:sz="4" w:space="0" w:color="auto"/>
            </w:tcBorders>
            <w:shd w:val="clear" w:color="auto" w:fill="auto"/>
            <w:vAlign w:val="center"/>
            <w:hideMark/>
          </w:tcPr>
          <w:p w:rsidR="003762E9" w:rsidRPr="003762E9" w:rsidRDefault="003762E9" w:rsidP="003762E9">
            <w:pPr>
              <w:rPr>
                <w:color w:val="000000"/>
              </w:rPr>
            </w:pPr>
            <w:r w:rsidRPr="003762E9">
              <w:rPr>
                <w:color w:val="000000"/>
              </w:rPr>
              <w:t>Принято сточных вод по категориям потребителей</w:t>
            </w:r>
          </w:p>
        </w:tc>
        <w:tc>
          <w:tcPr>
            <w:tcW w:w="1134" w:type="dxa"/>
            <w:tcBorders>
              <w:top w:val="nil"/>
              <w:left w:val="nil"/>
              <w:bottom w:val="single" w:sz="4" w:space="0" w:color="auto"/>
              <w:right w:val="single" w:sz="4" w:space="0" w:color="auto"/>
            </w:tcBorders>
            <w:shd w:val="clear" w:color="auto" w:fill="auto"/>
            <w:vAlign w:val="center"/>
            <w:hideMark/>
          </w:tcPr>
          <w:p w:rsidR="003762E9" w:rsidRPr="003762E9" w:rsidRDefault="003762E9" w:rsidP="003762E9">
            <w:pPr>
              <w:jc w:val="center"/>
              <w:rPr>
                <w:color w:val="000000"/>
              </w:rPr>
            </w:pPr>
            <w:r w:rsidRPr="003762E9">
              <w:rPr>
                <w:color w:val="000000"/>
              </w:rPr>
              <w:t>м</w:t>
            </w:r>
            <w:r w:rsidRPr="003762E9">
              <w:rPr>
                <w:color w:val="000000"/>
                <w:vertAlign w:val="superscript"/>
              </w:rPr>
              <w:t>3</w:t>
            </w:r>
          </w:p>
        </w:tc>
        <w:tc>
          <w:tcPr>
            <w:tcW w:w="1016" w:type="dxa"/>
            <w:tcBorders>
              <w:top w:val="nil"/>
              <w:left w:val="nil"/>
              <w:bottom w:val="single" w:sz="4" w:space="0" w:color="auto"/>
              <w:right w:val="single" w:sz="4" w:space="0" w:color="auto"/>
            </w:tcBorders>
            <w:shd w:val="clear" w:color="000000" w:fill="FFFFFF"/>
            <w:vAlign w:val="center"/>
            <w:hideMark/>
          </w:tcPr>
          <w:p w:rsidR="003762E9" w:rsidRPr="003762E9" w:rsidRDefault="003762E9" w:rsidP="003762E9">
            <w:pPr>
              <w:jc w:val="center"/>
              <w:rPr>
                <w:color w:val="000000"/>
              </w:rPr>
            </w:pPr>
            <w:r w:rsidRPr="003762E9">
              <w:rPr>
                <w:color w:val="000000"/>
              </w:rPr>
              <w:t>2 091 321</w:t>
            </w:r>
          </w:p>
        </w:tc>
        <w:tc>
          <w:tcPr>
            <w:tcW w:w="1134" w:type="dxa"/>
            <w:tcBorders>
              <w:top w:val="nil"/>
              <w:left w:val="nil"/>
              <w:bottom w:val="single" w:sz="4" w:space="0" w:color="auto"/>
              <w:right w:val="single" w:sz="4" w:space="0" w:color="auto"/>
            </w:tcBorders>
            <w:shd w:val="clear" w:color="000000" w:fill="FFFFFF"/>
            <w:vAlign w:val="center"/>
            <w:hideMark/>
          </w:tcPr>
          <w:p w:rsidR="003762E9" w:rsidRPr="003762E9" w:rsidRDefault="003762E9" w:rsidP="003762E9">
            <w:pPr>
              <w:jc w:val="center"/>
              <w:rPr>
                <w:color w:val="000000"/>
              </w:rPr>
            </w:pPr>
            <w:r w:rsidRPr="003762E9">
              <w:rPr>
                <w:color w:val="000000"/>
              </w:rPr>
              <w:t>2 091 321</w:t>
            </w:r>
          </w:p>
        </w:tc>
        <w:tc>
          <w:tcPr>
            <w:tcW w:w="1134" w:type="dxa"/>
            <w:tcBorders>
              <w:top w:val="nil"/>
              <w:left w:val="nil"/>
              <w:bottom w:val="single" w:sz="4" w:space="0" w:color="auto"/>
              <w:right w:val="single" w:sz="4" w:space="0" w:color="auto"/>
            </w:tcBorders>
            <w:shd w:val="clear" w:color="000000" w:fill="FFFFFF"/>
            <w:vAlign w:val="center"/>
            <w:hideMark/>
          </w:tcPr>
          <w:p w:rsidR="003762E9" w:rsidRPr="003762E9" w:rsidRDefault="003762E9" w:rsidP="003762E9">
            <w:pPr>
              <w:jc w:val="center"/>
              <w:rPr>
                <w:color w:val="000000"/>
              </w:rPr>
            </w:pPr>
            <w:r w:rsidRPr="003762E9">
              <w:rPr>
                <w:color w:val="000000"/>
              </w:rPr>
              <w:t>2 091 321</w:t>
            </w:r>
          </w:p>
        </w:tc>
        <w:tc>
          <w:tcPr>
            <w:tcW w:w="1134" w:type="dxa"/>
            <w:tcBorders>
              <w:top w:val="nil"/>
              <w:left w:val="nil"/>
              <w:bottom w:val="single" w:sz="4" w:space="0" w:color="auto"/>
              <w:right w:val="single" w:sz="4" w:space="0" w:color="auto"/>
            </w:tcBorders>
            <w:shd w:val="clear" w:color="000000" w:fill="FFFFFF"/>
            <w:vAlign w:val="center"/>
            <w:hideMark/>
          </w:tcPr>
          <w:p w:rsidR="003762E9" w:rsidRPr="003762E9" w:rsidRDefault="003762E9" w:rsidP="003762E9">
            <w:pPr>
              <w:jc w:val="center"/>
              <w:rPr>
                <w:color w:val="000000"/>
              </w:rPr>
            </w:pPr>
            <w:r w:rsidRPr="003762E9">
              <w:rPr>
                <w:color w:val="000000"/>
              </w:rPr>
              <w:t>2 091 321</w:t>
            </w:r>
          </w:p>
        </w:tc>
        <w:tc>
          <w:tcPr>
            <w:tcW w:w="1134" w:type="dxa"/>
            <w:tcBorders>
              <w:top w:val="nil"/>
              <w:left w:val="nil"/>
              <w:bottom w:val="single" w:sz="4" w:space="0" w:color="auto"/>
              <w:right w:val="single" w:sz="4" w:space="0" w:color="auto"/>
            </w:tcBorders>
            <w:shd w:val="clear" w:color="000000" w:fill="FFFFFF"/>
            <w:vAlign w:val="center"/>
            <w:hideMark/>
          </w:tcPr>
          <w:p w:rsidR="003762E9" w:rsidRPr="003762E9" w:rsidRDefault="003762E9" w:rsidP="003762E9">
            <w:pPr>
              <w:jc w:val="center"/>
              <w:rPr>
                <w:color w:val="000000"/>
              </w:rPr>
            </w:pPr>
            <w:r w:rsidRPr="003762E9">
              <w:rPr>
                <w:color w:val="000000"/>
              </w:rPr>
              <w:t>2 091 321</w:t>
            </w:r>
          </w:p>
        </w:tc>
        <w:tc>
          <w:tcPr>
            <w:tcW w:w="1134" w:type="dxa"/>
            <w:tcBorders>
              <w:top w:val="nil"/>
              <w:left w:val="nil"/>
              <w:bottom w:val="single" w:sz="4" w:space="0" w:color="auto"/>
              <w:right w:val="single" w:sz="4" w:space="0" w:color="auto"/>
            </w:tcBorders>
            <w:shd w:val="clear" w:color="000000" w:fill="FFFFFF"/>
            <w:vAlign w:val="center"/>
            <w:hideMark/>
          </w:tcPr>
          <w:p w:rsidR="003762E9" w:rsidRPr="003762E9" w:rsidRDefault="003762E9" w:rsidP="003762E9">
            <w:pPr>
              <w:jc w:val="center"/>
              <w:rPr>
                <w:color w:val="000000"/>
              </w:rPr>
            </w:pPr>
            <w:r w:rsidRPr="003762E9">
              <w:rPr>
                <w:color w:val="000000"/>
              </w:rPr>
              <w:t>2 091 321</w:t>
            </w:r>
          </w:p>
        </w:tc>
      </w:tr>
      <w:tr w:rsidR="003762E9" w:rsidRPr="00C64D7A" w:rsidTr="003762E9">
        <w:trPr>
          <w:trHeight w:val="34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3762E9" w:rsidRPr="003762E9" w:rsidRDefault="003762E9" w:rsidP="003762E9">
            <w:pPr>
              <w:jc w:val="center"/>
              <w:rPr>
                <w:color w:val="000000"/>
              </w:rPr>
            </w:pPr>
            <w:r w:rsidRPr="003762E9">
              <w:rPr>
                <w:color w:val="000000"/>
              </w:rPr>
              <w:t>2</w:t>
            </w:r>
          </w:p>
        </w:tc>
        <w:tc>
          <w:tcPr>
            <w:tcW w:w="7022" w:type="dxa"/>
            <w:tcBorders>
              <w:top w:val="nil"/>
              <w:left w:val="nil"/>
              <w:bottom w:val="single" w:sz="4" w:space="0" w:color="auto"/>
              <w:right w:val="single" w:sz="4" w:space="0" w:color="auto"/>
            </w:tcBorders>
            <w:shd w:val="clear" w:color="auto" w:fill="auto"/>
            <w:vAlign w:val="center"/>
            <w:hideMark/>
          </w:tcPr>
          <w:p w:rsidR="003762E9" w:rsidRPr="003762E9" w:rsidRDefault="003762E9" w:rsidP="003762E9">
            <w:pPr>
              <w:rPr>
                <w:color w:val="000000"/>
              </w:rPr>
            </w:pPr>
            <w:r w:rsidRPr="003762E9">
              <w:rPr>
                <w:color w:val="000000"/>
              </w:rPr>
              <w:t>НВВ (без мероприятий из инвестиционной программы с налогом на прибыль)</w:t>
            </w:r>
          </w:p>
        </w:tc>
        <w:tc>
          <w:tcPr>
            <w:tcW w:w="1134" w:type="dxa"/>
            <w:tcBorders>
              <w:top w:val="nil"/>
              <w:left w:val="nil"/>
              <w:bottom w:val="single" w:sz="4" w:space="0" w:color="auto"/>
              <w:right w:val="single" w:sz="4" w:space="0" w:color="auto"/>
            </w:tcBorders>
            <w:shd w:val="clear" w:color="auto" w:fill="auto"/>
            <w:vAlign w:val="center"/>
            <w:hideMark/>
          </w:tcPr>
          <w:p w:rsidR="003762E9" w:rsidRPr="003762E9" w:rsidRDefault="003762E9" w:rsidP="003762E9">
            <w:pPr>
              <w:jc w:val="center"/>
              <w:rPr>
                <w:color w:val="000000"/>
              </w:rPr>
            </w:pPr>
            <w:r w:rsidRPr="003762E9">
              <w:rPr>
                <w:color w:val="000000"/>
              </w:rPr>
              <w:t>тыс. руб.</w:t>
            </w:r>
          </w:p>
        </w:tc>
        <w:tc>
          <w:tcPr>
            <w:tcW w:w="1016" w:type="dxa"/>
            <w:tcBorders>
              <w:top w:val="nil"/>
              <w:left w:val="nil"/>
              <w:bottom w:val="single" w:sz="4" w:space="0" w:color="auto"/>
              <w:right w:val="single" w:sz="4" w:space="0" w:color="auto"/>
            </w:tcBorders>
            <w:shd w:val="clear" w:color="000000" w:fill="FFFFFF"/>
            <w:vAlign w:val="center"/>
            <w:hideMark/>
          </w:tcPr>
          <w:p w:rsidR="003762E9" w:rsidRPr="003762E9" w:rsidRDefault="003762E9" w:rsidP="003762E9">
            <w:pPr>
              <w:jc w:val="center"/>
              <w:rPr>
                <w:color w:val="000000"/>
              </w:rPr>
            </w:pPr>
            <w:r w:rsidRPr="003762E9">
              <w:rPr>
                <w:color w:val="000000"/>
              </w:rPr>
              <w:t>63 931,68</w:t>
            </w:r>
          </w:p>
        </w:tc>
        <w:tc>
          <w:tcPr>
            <w:tcW w:w="1134" w:type="dxa"/>
            <w:tcBorders>
              <w:top w:val="nil"/>
              <w:left w:val="nil"/>
              <w:bottom w:val="single" w:sz="4" w:space="0" w:color="auto"/>
              <w:right w:val="single" w:sz="4" w:space="0" w:color="auto"/>
            </w:tcBorders>
            <w:shd w:val="clear" w:color="000000" w:fill="FFFFFF"/>
            <w:vAlign w:val="center"/>
            <w:hideMark/>
          </w:tcPr>
          <w:p w:rsidR="003762E9" w:rsidRPr="003762E9" w:rsidRDefault="003762E9" w:rsidP="003762E9">
            <w:pPr>
              <w:jc w:val="center"/>
              <w:rPr>
                <w:color w:val="000000"/>
              </w:rPr>
            </w:pPr>
            <w:r w:rsidRPr="003762E9">
              <w:rPr>
                <w:color w:val="000000"/>
              </w:rPr>
              <w:t>63 931,68</w:t>
            </w:r>
          </w:p>
        </w:tc>
        <w:tc>
          <w:tcPr>
            <w:tcW w:w="1134" w:type="dxa"/>
            <w:tcBorders>
              <w:top w:val="nil"/>
              <w:left w:val="nil"/>
              <w:bottom w:val="single" w:sz="4" w:space="0" w:color="auto"/>
              <w:right w:val="single" w:sz="4" w:space="0" w:color="auto"/>
            </w:tcBorders>
            <w:shd w:val="clear" w:color="000000" w:fill="FFFFFF"/>
            <w:vAlign w:val="center"/>
            <w:hideMark/>
          </w:tcPr>
          <w:p w:rsidR="003762E9" w:rsidRPr="003762E9" w:rsidRDefault="003762E9" w:rsidP="003762E9">
            <w:pPr>
              <w:jc w:val="center"/>
              <w:rPr>
                <w:color w:val="000000"/>
              </w:rPr>
            </w:pPr>
            <w:r w:rsidRPr="003762E9">
              <w:rPr>
                <w:color w:val="000000"/>
              </w:rPr>
              <w:t>63 931,68</w:t>
            </w:r>
          </w:p>
        </w:tc>
        <w:tc>
          <w:tcPr>
            <w:tcW w:w="1134" w:type="dxa"/>
            <w:tcBorders>
              <w:top w:val="nil"/>
              <w:left w:val="nil"/>
              <w:bottom w:val="single" w:sz="4" w:space="0" w:color="auto"/>
              <w:right w:val="single" w:sz="4" w:space="0" w:color="auto"/>
            </w:tcBorders>
            <w:shd w:val="clear" w:color="000000" w:fill="FFFFFF"/>
            <w:vAlign w:val="center"/>
            <w:hideMark/>
          </w:tcPr>
          <w:p w:rsidR="003762E9" w:rsidRPr="003762E9" w:rsidRDefault="003762E9" w:rsidP="003762E9">
            <w:pPr>
              <w:jc w:val="center"/>
              <w:rPr>
                <w:color w:val="000000"/>
              </w:rPr>
            </w:pPr>
            <w:r w:rsidRPr="003762E9">
              <w:rPr>
                <w:color w:val="000000"/>
              </w:rPr>
              <w:t>67 800,63</w:t>
            </w:r>
          </w:p>
        </w:tc>
        <w:tc>
          <w:tcPr>
            <w:tcW w:w="1134" w:type="dxa"/>
            <w:tcBorders>
              <w:top w:val="nil"/>
              <w:left w:val="nil"/>
              <w:bottom w:val="single" w:sz="4" w:space="0" w:color="auto"/>
              <w:right w:val="single" w:sz="4" w:space="0" w:color="auto"/>
            </w:tcBorders>
            <w:shd w:val="clear" w:color="000000" w:fill="FFFFFF"/>
            <w:vAlign w:val="center"/>
            <w:hideMark/>
          </w:tcPr>
          <w:p w:rsidR="003762E9" w:rsidRPr="003762E9" w:rsidRDefault="003762E9" w:rsidP="003762E9">
            <w:pPr>
              <w:jc w:val="center"/>
              <w:rPr>
                <w:color w:val="000000"/>
              </w:rPr>
            </w:pPr>
            <w:r w:rsidRPr="003762E9">
              <w:rPr>
                <w:color w:val="000000"/>
              </w:rPr>
              <w:t>67 800,63</w:t>
            </w:r>
          </w:p>
        </w:tc>
        <w:tc>
          <w:tcPr>
            <w:tcW w:w="1134" w:type="dxa"/>
            <w:tcBorders>
              <w:top w:val="nil"/>
              <w:left w:val="nil"/>
              <w:bottom w:val="single" w:sz="4" w:space="0" w:color="auto"/>
              <w:right w:val="single" w:sz="4" w:space="0" w:color="auto"/>
            </w:tcBorders>
            <w:shd w:val="clear" w:color="000000" w:fill="FFFFFF"/>
            <w:vAlign w:val="center"/>
            <w:hideMark/>
          </w:tcPr>
          <w:p w:rsidR="003762E9" w:rsidRPr="003762E9" w:rsidRDefault="003762E9" w:rsidP="003762E9">
            <w:pPr>
              <w:jc w:val="center"/>
              <w:rPr>
                <w:color w:val="000000"/>
              </w:rPr>
            </w:pPr>
            <w:r w:rsidRPr="003762E9">
              <w:rPr>
                <w:color w:val="000000"/>
              </w:rPr>
              <w:t>71 544,09</w:t>
            </w:r>
          </w:p>
        </w:tc>
      </w:tr>
      <w:tr w:rsidR="003762E9" w:rsidRPr="00C64D7A" w:rsidTr="003762E9">
        <w:trPr>
          <w:trHeight w:val="34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3762E9" w:rsidRPr="003762E9" w:rsidRDefault="003762E9" w:rsidP="003762E9">
            <w:pPr>
              <w:jc w:val="center"/>
              <w:rPr>
                <w:color w:val="000000"/>
              </w:rPr>
            </w:pPr>
            <w:r w:rsidRPr="003762E9">
              <w:rPr>
                <w:color w:val="000000"/>
              </w:rPr>
              <w:t>3</w:t>
            </w:r>
          </w:p>
        </w:tc>
        <w:tc>
          <w:tcPr>
            <w:tcW w:w="7022" w:type="dxa"/>
            <w:tcBorders>
              <w:top w:val="nil"/>
              <w:left w:val="nil"/>
              <w:bottom w:val="single" w:sz="4" w:space="0" w:color="auto"/>
              <w:right w:val="single" w:sz="4" w:space="0" w:color="auto"/>
            </w:tcBorders>
            <w:shd w:val="clear" w:color="auto" w:fill="auto"/>
            <w:vAlign w:val="center"/>
            <w:hideMark/>
          </w:tcPr>
          <w:p w:rsidR="003762E9" w:rsidRPr="003762E9" w:rsidRDefault="003762E9" w:rsidP="003762E9">
            <w:pPr>
              <w:rPr>
                <w:color w:val="000000"/>
              </w:rPr>
            </w:pPr>
            <w:r w:rsidRPr="003762E9">
              <w:rPr>
                <w:color w:val="000000"/>
              </w:rPr>
              <w:t>Тариф (прочие потребители) (без мероприятий из инвестиционной программы с налогом на прибыль)</w:t>
            </w:r>
          </w:p>
        </w:tc>
        <w:tc>
          <w:tcPr>
            <w:tcW w:w="1134" w:type="dxa"/>
            <w:tcBorders>
              <w:top w:val="nil"/>
              <w:left w:val="nil"/>
              <w:bottom w:val="single" w:sz="4" w:space="0" w:color="auto"/>
              <w:right w:val="single" w:sz="4" w:space="0" w:color="auto"/>
            </w:tcBorders>
            <w:shd w:val="clear" w:color="auto" w:fill="auto"/>
            <w:vAlign w:val="center"/>
            <w:hideMark/>
          </w:tcPr>
          <w:p w:rsidR="003762E9" w:rsidRPr="003762E9" w:rsidRDefault="003762E9" w:rsidP="003762E9">
            <w:pPr>
              <w:jc w:val="center"/>
              <w:rPr>
                <w:color w:val="000000"/>
              </w:rPr>
            </w:pPr>
            <w:r w:rsidRPr="003762E9">
              <w:rPr>
                <w:color w:val="000000"/>
              </w:rPr>
              <w:t>руб./м</w:t>
            </w:r>
            <w:r w:rsidRPr="003762E9">
              <w:rPr>
                <w:color w:val="000000"/>
                <w:vertAlign w:val="superscript"/>
              </w:rPr>
              <w:t>3</w:t>
            </w:r>
          </w:p>
        </w:tc>
        <w:tc>
          <w:tcPr>
            <w:tcW w:w="1016" w:type="dxa"/>
            <w:tcBorders>
              <w:top w:val="nil"/>
              <w:left w:val="nil"/>
              <w:bottom w:val="single" w:sz="4" w:space="0" w:color="auto"/>
              <w:right w:val="single" w:sz="4" w:space="0" w:color="auto"/>
            </w:tcBorders>
            <w:shd w:val="clear" w:color="000000" w:fill="FFFFFF"/>
            <w:vAlign w:val="center"/>
            <w:hideMark/>
          </w:tcPr>
          <w:p w:rsidR="003762E9" w:rsidRPr="003762E9" w:rsidRDefault="003762E9" w:rsidP="003762E9">
            <w:pPr>
              <w:jc w:val="center"/>
              <w:rPr>
                <w:color w:val="000000"/>
              </w:rPr>
            </w:pPr>
            <w:r w:rsidRPr="003762E9">
              <w:rPr>
                <w:color w:val="000000"/>
              </w:rPr>
              <w:t>30,57</w:t>
            </w:r>
          </w:p>
        </w:tc>
        <w:tc>
          <w:tcPr>
            <w:tcW w:w="1134" w:type="dxa"/>
            <w:tcBorders>
              <w:top w:val="nil"/>
              <w:left w:val="nil"/>
              <w:bottom w:val="single" w:sz="4" w:space="0" w:color="auto"/>
              <w:right w:val="single" w:sz="4" w:space="0" w:color="auto"/>
            </w:tcBorders>
            <w:shd w:val="clear" w:color="000000" w:fill="FFFFFF"/>
            <w:vAlign w:val="center"/>
            <w:hideMark/>
          </w:tcPr>
          <w:p w:rsidR="003762E9" w:rsidRPr="003762E9" w:rsidRDefault="003762E9" w:rsidP="003762E9">
            <w:pPr>
              <w:jc w:val="center"/>
              <w:rPr>
                <w:color w:val="000000"/>
              </w:rPr>
            </w:pPr>
            <w:r w:rsidRPr="003762E9">
              <w:rPr>
                <w:color w:val="000000"/>
              </w:rPr>
              <w:t>30,57</w:t>
            </w:r>
          </w:p>
        </w:tc>
        <w:tc>
          <w:tcPr>
            <w:tcW w:w="1134" w:type="dxa"/>
            <w:tcBorders>
              <w:top w:val="nil"/>
              <w:left w:val="nil"/>
              <w:bottom w:val="single" w:sz="4" w:space="0" w:color="auto"/>
              <w:right w:val="single" w:sz="4" w:space="0" w:color="auto"/>
            </w:tcBorders>
            <w:shd w:val="clear" w:color="000000" w:fill="FFFFFF"/>
            <w:vAlign w:val="center"/>
            <w:hideMark/>
          </w:tcPr>
          <w:p w:rsidR="003762E9" w:rsidRPr="003762E9" w:rsidRDefault="003762E9" w:rsidP="003762E9">
            <w:pPr>
              <w:jc w:val="center"/>
              <w:rPr>
                <w:color w:val="000000"/>
              </w:rPr>
            </w:pPr>
            <w:r w:rsidRPr="003762E9">
              <w:rPr>
                <w:color w:val="000000"/>
              </w:rPr>
              <w:t>30,57</w:t>
            </w:r>
          </w:p>
        </w:tc>
        <w:tc>
          <w:tcPr>
            <w:tcW w:w="1134" w:type="dxa"/>
            <w:tcBorders>
              <w:top w:val="nil"/>
              <w:left w:val="nil"/>
              <w:bottom w:val="single" w:sz="4" w:space="0" w:color="auto"/>
              <w:right w:val="single" w:sz="4" w:space="0" w:color="auto"/>
            </w:tcBorders>
            <w:shd w:val="clear" w:color="000000" w:fill="FFFFFF"/>
            <w:vAlign w:val="center"/>
            <w:hideMark/>
          </w:tcPr>
          <w:p w:rsidR="003762E9" w:rsidRPr="003762E9" w:rsidRDefault="003762E9" w:rsidP="003762E9">
            <w:pPr>
              <w:jc w:val="center"/>
              <w:rPr>
                <w:color w:val="000000"/>
              </w:rPr>
            </w:pPr>
            <w:r w:rsidRPr="003762E9">
              <w:rPr>
                <w:color w:val="000000"/>
              </w:rPr>
              <w:t>32,42</w:t>
            </w:r>
          </w:p>
        </w:tc>
        <w:tc>
          <w:tcPr>
            <w:tcW w:w="1134" w:type="dxa"/>
            <w:tcBorders>
              <w:top w:val="nil"/>
              <w:left w:val="nil"/>
              <w:bottom w:val="single" w:sz="4" w:space="0" w:color="auto"/>
              <w:right w:val="single" w:sz="4" w:space="0" w:color="auto"/>
            </w:tcBorders>
            <w:shd w:val="clear" w:color="000000" w:fill="FFFFFF"/>
            <w:vAlign w:val="center"/>
            <w:hideMark/>
          </w:tcPr>
          <w:p w:rsidR="003762E9" w:rsidRPr="003762E9" w:rsidRDefault="003762E9" w:rsidP="003762E9">
            <w:pPr>
              <w:jc w:val="center"/>
              <w:rPr>
                <w:color w:val="000000"/>
              </w:rPr>
            </w:pPr>
            <w:r w:rsidRPr="003762E9">
              <w:rPr>
                <w:color w:val="000000"/>
              </w:rPr>
              <w:t>32,42</w:t>
            </w:r>
          </w:p>
        </w:tc>
        <w:tc>
          <w:tcPr>
            <w:tcW w:w="1134" w:type="dxa"/>
            <w:tcBorders>
              <w:top w:val="nil"/>
              <w:left w:val="nil"/>
              <w:bottom w:val="single" w:sz="4" w:space="0" w:color="auto"/>
              <w:right w:val="single" w:sz="4" w:space="0" w:color="auto"/>
            </w:tcBorders>
            <w:shd w:val="clear" w:color="000000" w:fill="FFFFFF"/>
            <w:vAlign w:val="center"/>
            <w:hideMark/>
          </w:tcPr>
          <w:p w:rsidR="003762E9" w:rsidRPr="003762E9" w:rsidRDefault="003762E9" w:rsidP="003762E9">
            <w:pPr>
              <w:jc w:val="center"/>
              <w:rPr>
                <w:color w:val="000000"/>
              </w:rPr>
            </w:pPr>
            <w:r w:rsidRPr="003762E9">
              <w:rPr>
                <w:color w:val="000000"/>
              </w:rPr>
              <w:t>34,21</w:t>
            </w:r>
          </w:p>
        </w:tc>
      </w:tr>
      <w:tr w:rsidR="003762E9" w:rsidRPr="00C64D7A" w:rsidTr="003762E9">
        <w:trPr>
          <w:trHeight w:val="34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3762E9" w:rsidRPr="003762E9" w:rsidRDefault="003762E9" w:rsidP="003762E9">
            <w:pPr>
              <w:jc w:val="center"/>
              <w:rPr>
                <w:color w:val="000000"/>
              </w:rPr>
            </w:pPr>
            <w:r w:rsidRPr="003762E9">
              <w:rPr>
                <w:color w:val="000000"/>
              </w:rPr>
              <w:t>4</w:t>
            </w:r>
          </w:p>
        </w:tc>
        <w:tc>
          <w:tcPr>
            <w:tcW w:w="7022" w:type="dxa"/>
            <w:tcBorders>
              <w:top w:val="nil"/>
              <w:left w:val="nil"/>
              <w:bottom w:val="single" w:sz="4" w:space="0" w:color="auto"/>
              <w:right w:val="single" w:sz="4" w:space="0" w:color="auto"/>
            </w:tcBorders>
            <w:shd w:val="clear" w:color="auto" w:fill="auto"/>
            <w:vAlign w:val="center"/>
            <w:hideMark/>
          </w:tcPr>
          <w:p w:rsidR="003762E9" w:rsidRPr="003762E9" w:rsidRDefault="003762E9" w:rsidP="003762E9">
            <w:pPr>
              <w:rPr>
                <w:color w:val="000000"/>
              </w:rPr>
            </w:pPr>
            <w:r w:rsidRPr="003762E9">
              <w:rPr>
                <w:color w:val="000000"/>
              </w:rPr>
              <w:t>НВВ (с учетом мероприятий из инвестиционной программы с налогом на прибыль)</w:t>
            </w:r>
          </w:p>
        </w:tc>
        <w:tc>
          <w:tcPr>
            <w:tcW w:w="1134" w:type="dxa"/>
            <w:tcBorders>
              <w:top w:val="nil"/>
              <w:left w:val="nil"/>
              <w:bottom w:val="single" w:sz="4" w:space="0" w:color="auto"/>
              <w:right w:val="single" w:sz="4" w:space="0" w:color="auto"/>
            </w:tcBorders>
            <w:shd w:val="clear" w:color="auto" w:fill="auto"/>
            <w:vAlign w:val="center"/>
            <w:hideMark/>
          </w:tcPr>
          <w:p w:rsidR="003762E9" w:rsidRPr="003762E9" w:rsidRDefault="003762E9" w:rsidP="003762E9">
            <w:pPr>
              <w:jc w:val="center"/>
              <w:rPr>
                <w:color w:val="000000"/>
              </w:rPr>
            </w:pPr>
            <w:r w:rsidRPr="003762E9">
              <w:rPr>
                <w:color w:val="000000"/>
              </w:rPr>
              <w:t>руб./м</w:t>
            </w:r>
            <w:r w:rsidRPr="003762E9">
              <w:rPr>
                <w:color w:val="000000"/>
                <w:vertAlign w:val="superscript"/>
              </w:rPr>
              <w:t>3</w:t>
            </w:r>
          </w:p>
        </w:tc>
        <w:tc>
          <w:tcPr>
            <w:tcW w:w="1016" w:type="dxa"/>
            <w:tcBorders>
              <w:top w:val="nil"/>
              <w:left w:val="nil"/>
              <w:bottom w:val="single" w:sz="4" w:space="0" w:color="auto"/>
              <w:right w:val="single" w:sz="4" w:space="0" w:color="auto"/>
            </w:tcBorders>
            <w:shd w:val="clear" w:color="000000" w:fill="FFFFFF"/>
            <w:vAlign w:val="center"/>
            <w:hideMark/>
          </w:tcPr>
          <w:p w:rsidR="003762E9" w:rsidRPr="003762E9" w:rsidRDefault="003762E9" w:rsidP="003762E9">
            <w:pPr>
              <w:jc w:val="center"/>
              <w:rPr>
                <w:bCs/>
                <w:color w:val="000000"/>
              </w:rPr>
            </w:pPr>
            <w:r w:rsidRPr="003762E9">
              <w:rPr>
                <w:bCs/>
                <w:color w:val="000000"/>
              </w:rPr>
              <w:t>63 931,68</w:t>
            </w:r>
          </w:p>
        </w:tc>
        <w:tc>
          <w:tcPr>
            <w:tcW w:w="1134" w:type="dxa"/>
            <w:tcBorders>
              <w:top w:val="nil"/>
              <w:left w:val="nil"/>
              <w:bottom w:val="single" w:sz="4" w:space="0" w:color="auto"/>
              <w:right w:val="single" w:sz="4" w:space="0" w:color="auto"/>
            </w:tcBorders>
            <w:shd w:val="clear" w:color="000000" w:fill="FFFFFF"/>
            <w:vAlign w:val="center"/>
            <w:hideMark/>
          </w:tcPr>
          <w:p w:rsidR="003762E9" w:rsidRPr="003762E9" w:rsidRDefault="003762E9" w:rsidP="003762E9">
            <w:pPr>
              <w:jc w:val="center"/>
              <w:rPr>
                <w:bCs/>
                <w:color w:val="000000"/>
              </w:rPr>
            </w:pPr>
            <w:r w:rsidRPr="003762E9">
              <w:rPr>
                <w:bCs/>
                <w:color w:val="000000"/>
              </w:rPr>
              <w:t>63 931,68</w:t>
            </w:r>
          </w:p>
        </w:tc>
        <w:tc>
          <w:tcPr>
            <w:tcW w:w="1134" w:type="dxa"/>
            <w:tcBorders>
              <w:top w:val="nil"/>
              <w:left w:val="nil"/>
              <w:bottom w:val="single" w:sz="4" w:space="0" w:color="auto"/>
              <w:right w:val="single" w:sz="4" w:space="0" w:color="auto"/>
            </w:tcBorders>
            <w:shd w:val="clear" w:color="000000" w:fill="FFFFFF"/>
            <w:vAlign w:val="center"/>
            <w:hideMark/>
          </w:tcPr>
          <w:p w:rsidR="003762E9" w:rsidRPr="003762E9" w:rsidRDefault="003762E9" w:rsidP="003762E9">
            <w:pPr>
              <w:jc w:val="center"/>
              <w:rPr>
                <w:bCs/>
                <w:color w:val="000000"/>
              </w:rPr>
            </w:pPr>
            <w:r w:rsidRPr="003762E9">
              <w:rPr>
                <w:bCs/>
                <w:color w:val="000000"/>
              </w:rPr>
              <w:t>63 931,68</w:t>
            </w:r>
          </w:p>
        </w:tc>
        <w:tc>
          <w:tcPr>
            <w:tcW w:w="1134" w:type="dxa"/>
            <w:tcBorders>
              <w:top w:val="nil"/>
              <w:left w:val="nil"/>
              <w:bottom w:val="single" w:sz="4" w:space="0" w:color="auto"/>
              <w:right w:val="single" w:sz="4" w:space="0" w:color="auto"/>
            </w:tcBorders>
            <w:shd w:val="clear" w:color="000000" w:fill="FFFFFF"/>
            <w:vAlign w:val="center"/>
            <w:hideMark/>
          </w:tcPr>
          <w:p w:rsidR="003762E9" w:rsidRPr="003762E9" w:rsidRDefault="003762E9" w:rsidP="003762E9">
            <w:pPr>
              <w:jc w:val="center"/>
              <w:rPr>
                <w:bCs/>
                <w:color w:val="000000"/>
              </w:rPr>
            </w:pPr>
            <w:r w:rsidRPr="003762E9">
              <w:rPr>
                <w:bCs/>
                <w:color w:val="000000"/>
              </w:rPr>
              <w:t>67 800,63</w:t>
            </w:r>
          </w:p>
        </w:tc>
        <w:tc>
          <w:tcPr>
            <w:tcW w:w="1134" w:type="dxa"/>
            <w:tcBorders>
              <w:top w:val="nil"/>
              <w:left w:val="nil"/>
              <w:bottom w:val="single" w:sz="4" w:space="0" w:color="auto"/>
              <w:right w:val="single" w:sz="4" w:space="0" w:color="auto"/>
            </w:tcBorders>
            <w:shd w:val="clear" w:color="000000" w:fill="FFFFFF"/>
            <w:vAlign w:val="center"/>
            <w:hideMark/>
          </w:tcPr>
          <w:p w:rsidR="003762E9" w:rsidRPr="003762E9" w:rsidRDefault="003762E9" w:rsidP="003762E9">
            <w:pPr>
              <w:jc w:val="center"/>
              <w:rPr>
                <w:bCs/>
                <w:color w:val="000000"/>
              </w:rPr>
            </w:pPr>
            <w:r w:rsidRPr="003762E9">
              <w:rPr>
                <w:bCs/>
                <w:color w:val="000000"/>
              </w:rPr>
              <w:t>67 800,63</w:t>
            </w:r>
          </w:p>
        </w:tc>
        <w:tc>
          <w:tcPr>
            <w:tcW w:w="1134" w:type="dxa"/>
            <w:tcBorders>
              <w:top w:val="nil"/>
              <w:left w:val="nil"/>
              <w:bottom w:val="single" w:sz="4" w:space="0" w:color="auto"/>
              <w:right w:val="single" w:sz="4" w:space="0" w:color="auto"/>
            </w:tcBorders>
            <w:shd w:val="clear" w:color="000000" w:fill="FFFFFF"/>
            <w:vAlign w:val="center"/>
            <w:hideMark/>
          </w:tcPr>
          <w:p w:rsidR="003762E9" w:rsidRPr="003762E9" w:rsidRDefault="003762E9" w:rsidP="003762E9">
            <w:pPr>
              <w:jc w:val="center"/>
              <w:rPr>
                <w:bCs/>
                <w:color w:val="000000"/>
              </w:rPr>
            </w:pPr>
            <w:r w:rsidRPr="003762E9">
              <w:rPr>
                <w:bCs/>
                <w:color w:val="000000"/>
              </w:rPr>
              <w:t>71 544,09</w:t>
            </w:r>
          </w:p>
        </w:tc>
      </w:tr>
      <w:tr w:rsidR="003762E9" w:rsidRPr="00C64D7A" w:rsidTr="003762E9">
        <w:trPr>
          <w:trHeight w:val="34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3762E9" w:rsidRPr="003762E9" w:rsidRDefault="003762E9" w:rsidP="003762E9">
            <w:pPr>
              <w:jc w:val="center"/>
              <w:rPr>
                <w:color w:val="000000"/>
              </w:rPr>
            </w:pPr>
            <w:r w:rsidRPr="003762E9">
              <w:rPr>
                <w:color w:val="000000"/>
              </w:rPr>
              <w:t>5</w:t>
            </w:r>
          </w:p>
        </w:tc>
        <w:tc>
          <w:tcPr>
            <w:tcW w:w="7022" w:type="dxa"/>
            <w:tcBorders>
              <w:top w:val="nil"/>
              <w:left w:val="nil"/>
              <w:bottom w:val="single" w:sz="4" w:space="0" w:color="auto"/>
              <w:right w:val="single" w:sz="4" w:space="0" w:color="auto"/>
            </w:tcBorders>
            <w:shd w:val="clear" w:color="auto" w:fill="auto"/>
            <w:vAlign w:val="center"/>
            <w:hideMark/>
          </w:tcPr>
          <w:p w:rsidR="003762E9" w:rsidRPr="003762E9" w:rsidRDefault="003762E9" w:rsidP="003762E9">
            <w:pPr>
              <w:rPr>
                <w:color w:val="000000"/>
              </w:rPr>
            </w:pPr>
            <w:r w:rsidRPr="003762E9">
              <w:rPr>
                <w:color w:val="000000"/>
              </w:rPr>
              <w:t>Мероприятия из инвестиционной программы</w:t>
            </w:r>
          </w:p>
        </w:tc>
        <w:tc>
          <w:tcPr>
            <w:tcW w:w="1134" w:type="dxa"/>
            <w:tcBorders>
              <w:top w:val="nil"/>
              <w:left w:val="nil"/>
              <w:bottom w:val="single" w:sz="4" w:space="0" w:color="auto"/>
              <w:right w:val="single" w:sz="4" w:space="0" w:color="auto"/>
            </w:tcBorders>
            <w:shd w:val="clear" w:color="auto" w:fill="auto"/>
            <w:vAlign w:val="center"/>
            <w:hideMark/>
          </w:tcPr>
          <w:p w:rsidR="003762E9" w:rsidRPr="003762E9" w:rsidRDefault="003762E9" w:rsidP="003762E9">
            <w:pPr>
              <w:jc w:val="center"/>
              <w:rPr>
                <w:color w:val="000000"/>
              </w:rPr>
            </w:pPr>
            <w:r w:rsidRPr="003762E9">
              <w:rPr>
                <w:color w:val="000000"/>
              </w:rPr>
              <w:t>тыс. руб.</w:t>
            </w:r>
          </w:p>
        </w:tc>
        <w:tc>
          <w:tcPr>
            <w:tcW w:w="2150" w:type="dxa"/>
            <w:gridSpan w:val="2"/>
            <w:tcBorders>
              <w:top w:val="single" w:sz="4" w:space="0" w:color="auto"/>
              <w:left w:val="nil"/>
              <w:bottom w:val="single" w:sz="4" w:space="0" w:color="auto"/>
              <w:right w:val="single" w:sz="4" w:space="0" w:color="000000"/>
            </w:tcBorders>
            <w:shd w:val="clear" w:color="000000" w:fill="FFFFFF"/>
            <w:vAlign w:val="center"/>
            <w:hideMark/>
          </w:tcPr>
          <w:p w:rsidR="003762E9" w:rsidRPr="003762E9" w:rsidRDefault="003762E9" w:rsidP="003762E9">
            <w:pPr>
              <w:jc w:val="center"/>
              <w:rPr>
                <w:bCs/>
              </w:rPr>
            </w:pPr>
            <w:r w:rsidRPr="003762E9">
              <w:rPr>
                <w:bCs/>
              </w:rPr>
              <w:t>1 845,30</w:t>
            </w:r>
          </w:p>
        </w:tc>
        <w:tc>
          <w:tcPr>
            <w:tcW w:w="2268" w:type="dxa"/>
            <w:gridSpan w:val="2"/>
            <w:tcBorders>
              <w:top w:val="single" w:sz="4" w:space="0" w:color="auto"/>
              <w:left w:val="nil"/>
              <w:bottom w:val="single" w:sz="4" w:space="0" w:color="auto"/>
              <w:right w:val="single" w:sz="4" w:space="0" w:color="000000"/>
            </w:tcBorders>
            <w:shd w:val="clear" w:color="000000" w:fill="FFFFFF"/>
            <w:vAlign w:val="center"/>
            <w:hideMark/>
          </w:tcPr>
          <w:p w:rsidR="003762E9" w:rsidRPr="003762E9" w:rsidRDefault="003762E9" w:rsidP="003762E9">
            <w:pPr>
              <w:jc w:val="center"/>
              <w:rPr>
                <w:bCs/>
              </w:rPr>
            </w:pPr>
            <w:r w:rsidRPr="003762E9">
              <w:rPr>
                <w:bCs/>
              </w:rPr>
              <w:t>1 305,26</w:t>
            </w:r>
          </w:p>
        </w:tc>
        <w:tc>
          <w:tcPr>
            <w:tcW w:w="2268" w:type="dxa"/>
            <w:gridSpan w:val="2"/>
            <w:tcBorders>
              <w:top w:val="single" w:sz="4" w:space="0" w:color="auto"/>
              <w:left w:val="nil"/>
              <w:bottom w:val="single" w:sz="4" w:space="0" w:color="auto"/>
              <w:right w:val="single" w:sz="4" w:space="0" w:color="000000"/>
            </w:tcBorders>
            <w:shd w:val="clear" w:color="000000" w:fill="FFFFFF"/>
            <w:vAlign w:val="center"/>
            <w:hideMark/>
          </w:tcPr>
          <w:p w:rsidR="003762E9" w:rsidRPr="003762E9" w:rsidRDefault="003762E9" w:rsidP="003762E9">
            <w:pPr>
              <w:jc w:val="center"/>
              <w:rPr>
                <w:bCs/>
              </w:rPr>
            </w:pPr>
            <w:r w:rsidRPr="003762E9">
              <w:rPr>
                <w:bCs/>
              </w:rPr>
              <w:t>296,50</w:t>
            </w:r>
          </w:p>
        </w:tc>
      </w:tr>
      <w:tr w:rsidR="003762E9" w:rsidRPr="00C64D7A" w:rsidTr="003762E9">
        <w:trPr>
          <w:trHeight w:val="34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3762E9" w:rsidRPr="003762E9" w:rsidRDefault="003762E9" w:rsidP="003762E9">
            <w:pPr>
              <w:jc w:val="center"/>
              <w:rPr>
                <w:color w:val="000000"/>
              </w:rPr>
            </w:pPr>
            <w:r w:rsidRPr="003762E9">
              <w:rPr>
                <w:color w:val="000000"/>
              </w:rPr>
              <w:t>6</w:t>
            </w:r>
          </w:p>
        </w:tc>
        <w:tc>
          <w:tcPr>
            <w:tcW w:w="7022" w:type="dxa"/>
            <w:tcBorders>
              <w:top w:val="nil"/>
              <w:left w:val="nil"/>
              <w:bottom w:val="single" w:sz="4" w:space="0" w:color="auto"/>
              <w:right w:val="single" w:sz="4" w:space="0" w:color="auto"/>
            </w:tcBorders>
            <w:shd w:val="clear" w:color="auto" w:fill="auto"/>
            <w:vAlign w:val="center"/>
            <w:hideMark/>
          </w:tcPr>
          <w:p w:rsidR="003762E9" w:rsidRPr="003762E9" w:rsidRDefault="003762E9" w:rsidP="003762E9">
            <w:pPr>
              <w:rPr>
                <w:color w:val="000000"/>
              </w:rPr>
            </w:pPr>
            <w:r w:rsidRPr="003762E9">
              <w:rPr>
                <w:color w:val="000000"/>
              </w:rPr>
              <w:t>Мероприятия из инвестиционной программы с налогом на прибыль</w:t>
            </w:r>
          </w:p>
        </w:tc>
        <w:tc>
          <w:tcPr>
            <w:tcW w:w="1134" w:type="dxa"/>
            <w:tcBorders>
              <w:top w:val="nil"/>
              <w:left w:val="nil"/>
              <w:bottom w:val="single" w:sz="4" w:space="0" w:color="auto"/>
              <w:right w:val="single" w:sz="4" w:space="0" w:color="auto"/>
            </w:tcBorders>
            <w:shd w:val="clear" w:color="auto" w:fill="auto"/>
            <w:vAlign w:val="center"/>
            <w:hideMark/>
          </w:tcPr>
          <w:p w:rsidR="003762E9" w:rsidRPr="003762E9" w:rsidRDefault="003762E9" w:rsidP="003762E9">
            <w:pPr>
              <w:jc w:val="center"/>
              <w:rPr>
                <w:color w:val="000000"/>
              </w:rPr>
            </w:pPr>
            <w:r w:rsidRPr="003762E9">
              <w:rPr>
                <w:color w:val="000000"/>
              </w:rPr>
              <w:t>тыс. руб.</w:t>
            </w:r>
          </w:p>
        </w:tc>
        <w:tc>
          <w:tcPr>
            <w:tcW w:w="2150" w:type="dxa"/>
            <w:gridSpan w:val="2"/>
            <w:tcBorders>
              <w:top w:val="single" w:sz="4" w:space="0" w:color="auto"/>
              <w:left w:val="nil"/>
              <w:bottom w:val="single" w:sz="4" w:space="0" w:color="auto"/>
              <w:right w:val="single" w:sz="4" w:space="0" w:color="000000"/>
            </w:tcBorders>
            <w:shd w:val="clear" w:color="000000" w:fill="FFFFFF"/>
            <w:vAlign w:val="center"/>
            <w:hideMark/>
          </w:tcPr>
          <w:p w:rsidR="003762E9" w:rsidRPr="003762E9" w:rsidRDefault="003762E9" w:rsidP="003762E9">
            <w:pPr>
              <w:jc w:val="center"/>
              <w:rPr>
                <w:bCs/>
              </w:rPr>
            </w:pPr>
            <w:r w:rsidRPr="003762E9">
              <w:rPr>
                <w:bCs/>
              </w:rPr>
              <w:t>1 845,30</w:t>
            </w:r>
          </w:p>
        </w:tc>
        <w:tc>
          <w:tcPr>
            <w:tcW w:w="2268" w:type="dxa"/>
            <w:gridSpan w:val="2"/>
            <w:tcBorders>
              <w:top w:val="single" w:sz="4" w:space="0" w:color="auto"/>
              <w:left w:val="nil"/>
              <w:bottom w:val="single" w:sz="4" w:space="0" w:color="auto"/>
              <w:right w:val="single" w:sz="4" w:space="0" w:color="000000"/>
            </w:tcBorders>
            <w:shd w:val="clear" w:color="000000" w:fill="FFFFFF"/>
            <w:vAlign w:val="center"/>
            <w:hideMark/>
          </w:tcPr>
          <w:p w:rsidR="003762E9" w:rsidRPr="003762E9" w:rsidRDefault="003762E9" w:rsidP="003762E9">
            <w:pPr>
              <w:jc w:val="center"/>
              <w:rPr>
                <w:bCs/>
              </w:rPr>
            </w:pPr>
            <w:r w:rsidRPr="003762E9">
              <w:rPr>
                <w:bCs/>
              </w:rPr>
              <w:t>1 305,26</w:t>
            </w:r>
          </w:p>
        </w:tc>
        <w:tc>
          <w:tcPr>
            <w:tcW w:w="2268" w:type="dxa"/>
            <w:gridSpan w:val="2"/>
            <w:tcBorders>
              <w:top w:val="single" w:sz="4" w:space="0" w:color="auto"/>
              <w:left w:val="nil"/>
              <w:bottom w:val="single" w:sz="4" w:space="0" w:color="auto"/>
              <w:right w:val="single" w:sz="4" w:space="0" w:color="000000"/>
            </w:tcBorders>
            <w:shd w:val="clear" w:color="000000" w:fill="FFFFFF"/>
            <w:vAlign w:val="center"/>
            <w:hideMark/>
          </w:tcPr>
          <w:p w:rsidR="003762E9" w:rsidRPr="003762E9" w:rsidRDefault="003762E9" w:rsidP="003762E9">
            <w:pPr>
              <w:jc w:val="center"/>
              <w:rPr>
                <w:bCs/>
              </w:rPr>
            </w:pPr>
            <w:r w:rsidRPr="003762E9">
              <w:rPr>
                <w:bCs/>
              </w:rPr>
              <w:t>296,50</w:t>
            </w:r>
          </w:p>
        </w:tc>
      </w:tr>
      <w:tr w:rsidR="003762E9" w:rsidRPr="00C64D7A" w:rsidTr="003762E9">
        <w:trPr>
          <w:trHeight w:val="34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3762E9" w:rsidRPr="003762E9" w:rsidRDefault="003762E9" w:rsidP="003762E9">
            <w:pPr>
              <w:jc w:val="center"/>
              <w:rPr>
                <w:color w:val="000000"/>
              </w:rPr>
            </w:pPr>
            <w:r w:rsidRPr="003762E9">
              <w:rPr>
                <w:color w:val="000000"/>
              </w:rPr>
              <w:t>7</w:t>
            </w:r>
          </w:p>
        </w:tc>
        <w:tc>
          <w:tcPr>
            <w:tcW w:w="7022" w:type="dxa"/>
            <w:tcBorders>
              <w:top w:val="nil"/>
              <w:left w:val="nil"/>
              <w:bottom w:val="single" w:sz="4" w:space="0" w:color="auto"/>
              <w:right w:val="single" w:sz="4" w:space="0" w:color="auto"/>
            </w:tcBorders>
            <w:shd w:val="clear" w:color="auto" w:fill="auto"/>
            <w:vAlign w:val="center"/>
            <w:hideMark/>
          </w:tcPr>
          <w:p w:rsidR="003762E9" w:rsidRPr="003762E9" w:rsidRDefault="003762E9" w:rsidP="003762E9">
            <w:pPr>
              <w:rPr>
                <w:color w:val="000000"/>
              </w:rPr>
            </w:pPr>
            <w:r w:rsidRPr="003762E9">
              <w:rPr>
                <w:color w:val="000000"/>
              </w:rPr>
              <w:t>Итого тариф (с учетом мероприятий из инвестиционной программы и налогом на прибыль)</w:t>
            </w:r>
          </w:p>
        </w:tc>
        <w:tc>
          <w:tcPr>
            <w:tcW w:w="1134" w:type="dxa"/>
            <w:tcBorders>
              <w:top w:val="nil"/>
              <w:left w:val="nil"/>
              <w:bottom w:val="single" w:sz="4" w:space="0" w:color="auto"/>
              <w:right w:val="single" w:sz="4" w:space="0" w:color="auto"/>
            </w:tcBorders>
            <w:shd w:val="clear" w:color="auto" w:fill="auto"/>
            <w:vAlign w:val="center"/>
            <w:hideMark/>
          </w:tcPr>
          <w:p w:rsidR="003762E9" w:rsidRPr="003762E9" w:rsidRDefault="003762E9" w:rsidP="003762E9">
            <w:pPr>
              <w:jc w:val="center"/>
              <w:rPr>
                <w:color w:val="000000"/>
              </w:rPr>
            </w:pPr>
            <w:r w:rsidRPr="003762E9">
              <w:rPr>
                <w:color w:val="000000"/>
              </w:rPr>
              <w:t>руб./м</w:t>
            </w:r>
            <w:r w:rsidRPr="003762E9">
              <w:rPr>
                <w:color w:val="000000"/>
                <w:vertAlign w:val="superscript"/>
              </w:rPr>
              <w:t>3</w:t>
            </w:r>
          </w:p>
        </w:tc>
        <w:tc>
          <w:tcPr>
            <w:tcW w:w="1016" w:type="dxa"/>
            <w:tcBorders>
              <w:top w:val="nil"/>
              <w:left w:val="nil"/>
              <w:bottom w:val="single" w:sz="4" w:space="0" w:color="auto"/>
              <w:right w:val="single" w:sz="4" w:space="0" w:color="auto"/>
            </w:tcBorders>
            <w:shd w:val="clear" w:color="000000" w:fill="FFFFFF"/>
            <w:vAlign w:val="center"/>
            <w:hideMark/>
          </w:tcPr>
          <w:p w:rsidR="003762E9" w:rsidRPr="003762E9" w:rsidRDefault="003762E9" w:rsidP="003762E9">
            <w:pPr>
              <w:jc w:val="center"/>
              <w:rPr>
                <w:color w:val="000000"/>
              </w:rPr>
            </w:pPr>
            <w:r w:rsidRPr="003762E9">
              <w:rPr>
                <w:color w:val="000000"/>
              </w:rPr>
              <w:t>30,57</w:t>
            </w:r>
          </w:p>
        </w:tc>
        <w:tc>
          <w:tcPr>
            <w:tcW w:w="1134" w:type="dxa"/>
            <w:tcBorders>
              <w:top w:val="nil"/>
              <w:left w:val="nil"/>
              <w:bottom w:val="single" w:sz="4" w:space="0" w:color="auto"/>
              <w:right w:val="single" w:sz="4" w:space="0" w:color="auto"/>
            </w:tcBorders>
            <w:shd w:val="clear" w:color="000000" w:fill="FFFFFF"/>
            <w:vAlign w:val="center"/>
            <w:hideMark/>
          </w:tcPr>
          <w:p w:rsidR="003762E9" w:rsidRPr="003762E9" w:rsidRDefault="003762E9" w:rsidP="003762E9">
            <w:pPr>
              <w:jc w:val="center"/>
              <w:rPr>
                <w:color w:val="000000"/>
              </w:rPr>
            </w:pPr>
            <w:r w:rsidRPr="003762E9">
              <w:rPr>
                <w:color w:val="000000"/>
              </w:rPr>
              <w:t>30,57</w:t>
            </w:r>
          </w:p>
        </w:tc>
        <w:tc>
          <w:tcPr>
            <w:tcW w:w="1134" w:type="dxa"/>
            <w:tcBorders>
              <w:top w:val="nil"/>
              <w:left w:val="nil"/>
              <w:bottom w:val="single" w:sz="4" w:space="0" w:color="auto"/>
              <w:right w:val="single" w:sz="4" w:space="0" w:color="auto"/>
            </w:tcBorders>
            <w:shd w:val="clear" w:color="000000" w:fill="FFFFFF"/>
            <w:vAlign w:val="center"/>
            <w:hideMark/>
          </w:tcPr>
          <w:p w:rsidR="003762E9" w:rsidRPr="003762E9" w:rsidRDefault="003762E9" w:rsidP="003762E9">
            <w:pPr>
              <w:jc w:val="center"/>
              <w:rPr>
                <w:color w:val="000000"/>
              </w:rPr>
            </w:pPr>
            <w:r w:rsidRPr="003762E9">
              <w:rPr>
                <w:color w:val="000000"/>
              </w:rPr>
              <w:t>30,57</w:t>
            </w:r>
          </w:p>
        </w:tc>
        <w:tc>
          <w:tcPr>
            <w:tcW w:w="1134" w:type="dxa"/>
            <w:tcBorders>
              <w:top w:val="nil"/>
              <w:left w:val="nil"/>
              <w:bottom w:val="single" w:sz="4" w:space="0" w:color="auto"/>
              <w:right w:val="single" w:sz="4" w:space="0" w:color="auto"/>
            </w:tcBorders>
            <w:shd w:val="clear" w:color="000000" w:fill="FFFFFF"/>
            <w:vAlign w:val="center"/>
            <w:hideMark/>
          </w:tcPr>
          <w:p w:rsidR="003762E9" w:rsidRPr="003762E9" w:rsidRDefault="003762E9" w:rsidP="003762E9">
            <w:pPr>
              <w:jc w:val="center"/>
              <w:rPr>
                <w:color w:val="000000"/>
              </w:rPr>
            </w:pPr>
            <w:r w:rsidRPr="003762E9">
              <w:rPr>
                <w:color w:val="000000"/>
              </w:rPr>
              <w:t>32,42</w:t>
            </w:r>
          </w:p>
        </w:tc>
        <w:tc>
          <w:tcPr>
            <w:tcW w:w="1134" w:type="dxa"/>
            <w:tcBorders>
              <w:top w:val="nil"/>
              <w:left w:val="nil"/>
              <w:bottom w:val="single" w:sz="4" w:space="0" w:color="auto"/>
              <w:right w:val="single" w:sz="4" w:space="0" w:color="auto"/>
            </w:tcBorders>
            <w:shd w:val="clear" w:color="000000" w:fill="FFFFFF"/>
            <w:vAlign w:val="center"/>
            <w:hideMark/>
          </w:tcPr>
          <w:p w:rsidR="003762E9" w:rsidRPr="003762E9" w:rsidRDefault="003762E9" w:rsidP="003762E9">
            <w:pPr>
              <w:jc w:val="center"/>
              <w:rPr>
                <w:color w:val="000000"/>
              </w:rPr>
            </w:pPr>
            <w:r w:rsidRPr="003762E9">
              <w:rPr>
                <w:color w:val="000000"/>
              </w:rPr>
              <w:t>32,42</w:t>
            </w:r>
          </w:p>
        </w:tc>
        <w:tc>
          <w:tcPr>
            <w:tcW w:w="1134" w:type="dxa"/>
            <w:tcBorders>
              <w:top w:val="nil"/>
              <w:left w:val="nil"/>
              <w:bottom w:val="single" w:sz="4" w:space="0" w:color="auto"/>
              <w:right w:val="single" w:sz="4" w:space="0" w:color="auto"/>
            </w:tcBorders>
            <w:shd w:val="clear" w:color="000000" w:fill="FFFFFF"/>
            <w:vAlign w:val="center"/>
            <w:hideMark/>
          </w:tcPr>
          <w:p w:rsidR="003762E9" w:rsidRPr="003762E9" w:rsidRDefault="003762E9" w:rsidP="003762E9">
            <w:pPr>
              <w:jc w:val="center"/>
              <w:rPr>
                <w:color w:val="000000"/>
              </w:rPr>
            </w:pPr>
            <w:r w:rsidRPr="003762E9">
              <w:rPr>
                <w:color w:val="000000"/>
              </w:rPr>
              <w:t>34,21</w:t>
            </w:r>
          </w:p>
        </w:tc>
      </w:tr>
      <w:tr w:rsidR="003762E9" w:rsidRPr="00C64D7A" w:rsidTr="003762E9">
        <w:trPr>
          <w:trHeight w:val="34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3762E9" w:rsidRPr="003762E9" w:rsidRDefault="003762E9" w:rsidP="003762E9">
            <w:pPr>
              <w:jc w:val="center"/>
              <w:rPr>
                <w:color w:val="000000"/>
              </w:rPr>
            </w:pPr>
            <w:r w:rsidRPr="003762E9">
              <w:rPr>
                <w:color w:val="000000"/>
              </w:rPr>
              <w:t>8</w:t>
            </w:r>
          </w:p>
        </w:tc>
        <w:tc>
          <w:tcPr>
            <w:tcW w:w="7022" w:type="dxa"/>
            <w:tcBorders>
              <w:top w:val="nil"/>
              <w:left w:val="nil"/>
              <w:bottom w:val="single" w:sz="4" w:space="0" w:color="auto"/>
              <w:right w:val="single" w:sz="4" w:space="0" w:color="auto"/>
            </w:tcBorders>
            <w:shd w:val="clear" w:color="auto" w:fill="auto"/>
            <w:vAlign w:val="center"/>
            <w:hideMark/>
          </w:tcPr>
          <w:p w:rsidR="003762E9" w:rsidRPr="003762E9" w:rsidRDefault="003762E9" w:rsidP="003762E9">
            <w:pPr>
              <w:rPr>
                <w:color w:val="000000"/>
              </w:rPr>
            </w:pPr>
            <w:r w:rsidRPr="003762E9">
              <w:rPr>
                <w:color w:val="000000"/>
              </w:rPr>
              <w:t>Рост тарифа, за счет инвестиционной составляющей</w:t>
            </w:r>
          </w:p>
        </w:tc>
        <w:tc>
          <w:tcPr>
            <w:tcW w:w="1134" w:type="dxa"/>
            <w:tcBorders>
              <w:top w:val="nil"/>
              <w:left w:val="nil"/>
              <w:bottom w:val="single" w:sz="4" w:space="0" w:color="auto"/>
              <w:right w:val="single" w:sz="4" w:space="0" w:color="auto"/>
            </w:tcBorders>
            <w:shd w:val="clear" w:color="auto" w:fill="auto"/>
            <w:vAlign w:val="center"/>
            <w:hideMark/>
          </w:tcPr>
          <w:p w:rsidR="003762E9" w:rsidRPr="003762E9" w:rsidRDefault="003762E9" w:rsidP="003762E9">
            <w:pPr>
              <w:jc w:val="center"/>
              <w:rPr>
                <w:color w:val="000000"/>
              </w:rPr>
            </w:pPr>
            <w:r w:rsidRPr="003762E9">
              <w:rPr>
                <w:color w:val="000000"/>
              </w:rPr>
              <w:t>%</w:t>
            </w:r>
          </w:p>
        </w:tc>
        <w:tc>
          <w:tcPr>
            <w:tcW w:w="1016" w:type="dxa"/>
            <w:tcBorders>
              <w:top w:val="nil"/>
              <w:left w:val="nil"/>
              <w:bottom w:val="single" w:sz="4" w:space="0" w:color="auto"/>
              <w:right w:val="single" w:sz="4" w:space="0" w:color="auto"/>
            </w:tcBorders>
            <w:shd w:val="clear" w:color="auto" w:fill="auto"/>
            <w:vAlign w:val="center"/>
            <w:hideMark/>
          </w:tcPr>
          <w:p w:rsidR="003762E9" w:rsidRPr="003762E9" w:rsidRDefault="003762E9" w:rsidP="003762E9">
            <w:pPr>
              <w:jc w:val="center"/>
              <w:rPr>
                <w:color w:val="000000"/>
              </w:rPr>
            </w:pPr>
            <w:r w:rsidRPr="003762E9">
              <w:rPr>
                <w:color w:val="000000"/>
              </w:rPr>
              <w:t>100%</w:t>
            </w:r>
          </w:p>
        </w:tc>
        <w:tc>
          <w:tcPr>
            <w:tcW w:w="1134" w:type="dxa"/>
            <w:tcBorders>
              <w:top w:val="nil"/>
              <w:left w:val="nil"/>
              <w:bottom w:val="single" w:sz="4" w:space="0" w:color="auto"/>
              <w:right w:val="single" w:sz="4" w:space="0" w:color="auto"/>
            </w:tcBorders>
            <w:shd w:val="clear" w:color="auto" w:fill="auto"/>
            <w:vAlign w:val="center"/>
            <w:hideMark/>
          </w:tcPr>
          <w:p w:rsidR="003762E9" w:rsidRPr="003762E9" w:rsidRDefault="003762E9" w:rsidP="003762E9">
            <w:pPr>
              <w:jc w:val="center"/>
              <w:rPr>
                <w:color w:val="000000"/>
              </w:rPr>
            </w:pPr>
            <w:r w:rsidRPr="003762E9">
              <w:rPr>
                <w:color w:val="000000"/>
              </w:rPr>
              <w:t>100%</w:t>
            </w:r>
          </w:p>
        </w:tc>
        <w:tc>
          <w:tcPr>
            <w:tcW w:w="1134" w:type="dxa"/>
            <w:tcBorders>
              <w:top w:val="nil"/>
              <w:left w:val="nil"/>
              <w:bottom w:val="single" w:sz="4" w:space="0" w:color="auto"/>
              <w:right w:val="single" w:sz="4" w:space="0" w:color="auto"/>
            </w:tcBorders>
            <w:shd w:val="clear" w:color="auto" w:fill="auto"/>
            <w:vAlign w:val="center"/>
            <w:hideMark/>
          </w:tcPr>
          <w:p w:rsidR="003762E9" w:rsidRPr="003762E9" w:rsidRDefault="003762E9" w:rsidP="003762E9">
            <w:pPr>
              <w:jc w:val="center"/>
              <w:rPr>
                <w:color w:val="000000"/>
              </w:rPr>
            </w:pPr>
            <w:r w:rsidRPr="003762E9">
              <w:rPr>
                <w:color w:val="000000"/>
              </w:rPr>
              <w:t>100%</w:t>
            </w:r>
          </w:p>
        </w:tc>
        <w:tc>
          <w:tcPr>
            <w:tcW w:w="1134" w:type="dxa"/>
            <w:tcBorders>
              <w:top w:val="nil"/>
              <w:left w:val="nil"/>
              <w:bottom w:val="single" w:sz="4" w:space="0" w:color="auto"/>
              <w:right w:val="single" w:sz="4" w:space="0" w:color="auto"/>
            </w:tcBorders>
            <w:shd w:val="clear" w:color="auto" w:fill="auto"/>
            <w:vAlign w:val="center"/>
            <w:hideMark/>
          </w:tcPr>
          <w:p w:rsidR="003762E9" w:rsidRPr="003762E9" w:rsidRDefault="003762E9" w:rsidP="003762E9">
            <w:pPr>
              <w:jc w:val="center"/>
              <w:rPr>
                <w:color w:val="000000"/>
              </w:rPr>
            </w:pPr>
            <w:r w:rsidRPr="003762E9">
              <w:rPr>
                <w:color w:val="000000"/>
              </w:rPr>
              <w:t>100%</w:t>
            </w:r>
          </w:p>
        </w:tc>
        <w:tc>
          <w:tcPr>
            <w:tcW w:w="1134" w:type="dxa"/>
            <w:tcBorders>
              <w:top w:val="nil"/>
              <w:left w:val="nil"/>
              <w:bottom w:val="single" w:sz="4" w:space="0" w:color="auto"/>
              <w:right w:val="single" w:sz="4" w:space="0" w:color="auto"/>
            </w:tcBorders>
            <w:shd w:val="clear" w:color="auto" w:fill="auto"/>
            <w:vAlign w:val="center"/>
            <w:hideMark/>
          </w:tcPr>
          <w:p w:rsidR="003762E9" w:rsidRPr="003762E9" w:rsidRDefault="003762E9" w:rsidP="003762E9">
            <w:pPr>
              <w:jc w:val="center"/>
              <w:rPr>
                <w:color w:val="000000"/>
              </w:rPr>
            </w:pPr>
            <w:r w:rsidRPr="003762E9">
              <w:rPr>
                <w:color w:val="000000"/>
              </w:rPr>
              <w:t>100%</w:t>
            </w:r>
          </w:p>
        </w:tc>
        <w:tc>
          <w:tcPr>
            <w:tcW w:w="1134" w:type="dxa"/>
            <w:tcBorders>
              <w:top w:val="nil"/>
              <w:left w:val="nil"/>
              <w:bottom w:val="single" w:sz="4" w:space="0" w:color="auto"/>
              <w:right w:val="single" w:sz="4" w:space="0" w:color="auto"/>
            </w:tcBorders>
            <w:shd w:val="clear" w:color="auto" w:fill="auto"/>
            <w:vAlign w:val="center"/>
            <w:hideMark/>
          </w:tcPr>
          <w:p w:rsidR="003762E9" w:rsidRPr="003762E9" w:rsidRDefault="003762E9" w:rsidP="003762E9">
            <w:pPr>
              <w:jc w:val="center"/>
              <w:rPr>
                <w:color w:val="000000"/>
              </w:rPr>
            </w:pPr>
            <w:r w:rsidRPr="003762E9">
              <w:rPr>
                <w:color w:val="000000"/>
              </w:rPr>
              <w:t>100%</w:t>
            </w:r>
          </w:p>
        </w:tc>
      </w:tr>
    </w:tbl>
    <w:p w:rsidR="00E15981" w:rsidRPr="00766286" w:rsidRDefault="00E15981" w:rsidP="00E15981">
      <w:pPr>
        <w:autoSpaceDE w:val="0"/>
        <w:autoSpaceDN w:val="0"/>
        <w:adjustRightInd w:val="0"/>
        <w:jc w:val="center"/>
        <w:outlineLvl w:val="0"/>
        <w:rPr>
          <w:sz w:val="28"/>
          <w:szCs w:val="28"/>
        </w:rPr>
      </w:pPr>
    </w:p>
    <w:p w:rsidR="009023BD" w:rsidRPr="00766286" w:rsidRDefault="006F0CCC" w:rsidP="009023BD">
      <w:pPr>
        <w:autoSpaceDE w:val="0"/>
        <w:autoSpaceDN w:val="0"/>
        <w:adjustRightInd w:val="0"/>
        <w:jc w:val="center"/>
        <w:outlineLvl w:val="0"/>
        <w:rPr>
          <w:b/>
          <w:sz w:val="28"/>
          <w:szCs w:val="28"/>
        </w:rPr>
      </w:pPr>
      <w:r w:rsidRPr="00766286">
        <w:rPr>
          <w:sz w:val="28"/>
          <w:szCs w:val="28"/>
        </w:rPr>
        <w:br w:type="page"/>
      </w:r>
      <w:bookmarkEnd w:id="4"/>
      <w:r w:rsidR="009023BD" w:rsidRPr="00766286">
        <w:rPr>
          <w:b/>
          <w:sz w:val="28"/>
          <w:szCs w:val="28"/>
        </w:rPr>
        <w:lastRenderedPageBreak/>
        <w:t>План мероприятий по приведению качества питьевой воды в соответствие с установленными требованиями, план снижения сбросов и программа по энергосбережению и повышению энергетической эффективности</w:t>
      </w:r>
    </w:p>
    <w:p w:rsidR="009023BD" w:rsidRPr="00766286" w:rsidRDefault="009023BD" w:rsidP="009023BD">
      <w:pPr>
        <w:autoSpaceDE w:val="0"/>
        <w:autoSpaceDN w:val="0"/>
        <w:adjustRightInd w:val="0"/>
        <w:jc w:val="center"/>
        <w:outlineLvl w:val="0"/>
        <w:rPr>
          <w:sz w:val="28"/>
          <w:szCs w:val="28"/>
        </w:rPr>
      </w:pPr>
    </w:p>
    <w:p w:rsidR="009023BD" w:rsidRPr="00766286" w:rsidRDefault="009023BD" w:rsidP="009023BD">
      <w:pPr>
        <w:autoSpaceDE w:val="0"/>
        <w:autoSpaceDN w:val="0"/>
        <w:adjustRightInd w:val="0"/>
        <w:ind w:firstLine="54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8859"/>
        <w:gridCol w:w="1662"/>
        <w:gridCol w:w="1461"/>
        <w:gridCol w:w="2187"/>
      </w:tblGrid>
      <w:tr w:rsidR="00E72FFB" w:rsidRPr="00766286" w:rsidTr="00CB1196">
        <w:trPr>
          <w:trHeight w:val="371"/>
          <w:jc w:val="center"/>
        </w:trPr>
        <w:tc>
          <w:tcPr>
            <w:tcW w:w="598" w:type="dxa"/>
            <w:vAlign w:val="center"/>
          </w:tcPr>
          <w:p w:rsidR="00E72FFB" w:rsidRPr="00766286" w:rsidRDefault="00E72FFB" w:rsidP="00E12771">
            <w:pPr>
              <w:tabs>
                <w:tab w:val="left" w:pos="7440"/>
              </w:tabs>
              <w:jc w:val="center"/>
              <w:rPr>
                <w:sz w:val="24"/>
                <w:szCs w:val="24"/>
              </w:rPr>
            </w:pPr>
            <w:r w:rsidRPr="00766286">
              <w:rPr>
                <w:sz w:val="24"/>
                <w:szCs w:val="24"/>
              </w:rPr>
              <w:t>№ п/п</w:t>
            </w:r>
          </w:p>
        </w:tc>
        <w:tc>
          <w:tcPr>
            <w:tcW w:w="8859" w:type="dxa"/>
            <w:vAlign w:val="center"/>
          </w:tcPr>
          <w:p w:rsidR="00E72FFB" w:rsidRPr="00766286" w:rsidRDefault="00E72FFB" w:rsidP="00E12771">
            <w:pPr>
              <w:tabs>
                <w:tab w:val="left" w:pos="7440"/>
              </w:tabs>
              <w:jc w:val="center"/>
              <w:rPr>
                <w:sz w:val="24"/>
                <w:szCs w:val="24"/>
              </w:rPr>
            </w:pPr>
            <w:r w:rsidRPr="00766286">
              <w:rPr>
                <w:sz w:val="24"/>
                <w:szCs w:val="24"/>
              </w:rPr>
              <w:t>Наименование мероприятия</w:t>
            </w:r>
          </w:p>
        </w:tc>
        <w:tc>
          <w:tcPr>
            <w:tcW w:w="1662" w:type="dxa"/>
            <w:vAlign w:val="center"/>
          </w:tcPr>
          <w:p w:rsidR="00E72FFB" w:rsidRPr="00766286" w:rsidRDefault="00E72FFB" w:rsidP="00E12771">
            <w:pPr>
              <w:tabs>
                <w:tab w:val="left" w:pos="7440"/>
              </w:tabs>
              <w:jc w:val="center"/>
              <w:rPr>
                <w:sz w:val="24"/>
                <w:szCs w:val="24"/>
              </w:rPr>
            </w:pPr>
            <w:r w:rsidRPr="00766286">
              <w:rPr>
                <w:sz w:val="24"/>
                <w:szCs w:val="24"/>
              </w:rPr>
              <w:t>Срок выполнения</w:t>
            </w:r>
          </w:p>
        </w:tc>
        <w:tc>
          <w:tcPr>
            <w:tcW w:w="1461" w:type="dxa"/>
            <w:vAlign w:val="center"/>
          </w:tcPr>
          <w:p w:rsidR="00E72FFB" w:rsidRPr="00766286" w:rsidRDefault="00E72FFB" w:rsidP="00E12771">
            <w:pPr>
              <w:tabs>
                <w:tab w:val="left" w:pos="7440"/>
              </w:tabs>
              <w:jc w:val="center"/>
              <w:rPr>
                <w:sz w:val="24"/>
                <w:szCs w:val="24"/>
              </w:rPr>
            </w:pPr>
            <w:r w:rsidRPr="00766286">
              <w:rPr>
                <w:sz w:val="24"/>
                <w:szCs w:val="24"/>
              </w:rPr>
              <w:t>Стоимость, млн. руб.</w:t>
            </w:r>
          </w:p>
        </w:tc>
        <w:tc>
          <w:tcPr>
            <w:tcW w:w="2187" w:type="dxa"/>
            <w:vAlign w:val="center"/>
          </w:tcPr>
          <w:p w:rsidR="00E72FFB" w:rsidRPr="00766286" w:rsidRDefault="00E72FFB" w:rsidP="00E12771">
            <w:pPr>
              <w:tabs>
                <w:tab w:val="left" w:pos="7440"/>
              </w:tabs>
              <w:jc w:val="center"/>
              <w:rPr>
                <w:sz w:val="24"/>
                <w:szCs w:val="24"/>
              </w:rPr>
            </w:pPr>
            <w:r w:rsidRPr="00766286">
              <w:rPr>
                <w:sz w:val="24"/>
                <w:szCs w:val="24"/>
              </w:rPr>
              <w:t>Ответственный исполнитель</w:t>
            </w:r>
          </w:p>
        </w:tc>
      </w:tr>
      <w:tr w:rsidR="009023BD" w:rsidRPr="00766286" w:rsidTr="00CB1196">
        <w:trPr>
          <w:trHeight w:val="371"/>
          <w:jc w:val="center"/>
        </w:trPr>
        <w:tc>
          <w:tcPr>
            <w:tcW w:w="598" w:type="dxa"/>
            <w:vAlign w:val="center"/>
          </w:tcPr>
          <w:p w:rsidR="009023BD" w:rsidRPr="00766286" w:rsidRDefault="00E72FFB" w:rsidP="00273FF0">
            <w:pPr>
              <w:tabs>
                <w:tab w:val="left" w:pos="7440"/>
              </w:tabs>
              <w:jc w:val="center"/>
              <w:rPr>
                <w:sz w:val="24"/>
                <w:szCs w:val="24"/>
              </w:rPr>
            </w:pPr>
            <w:r w:rsidRPr="00766286">
              <w:rPr>
                <w:sz w:val="24"/>
                <w:szCs w:val="24"/>
              </w:rPr>
              <w:t>-</w:t>
            </w:r>
          </w:p>
        </w:tc>
        <w:tc>
          <w:tcPr>
            <w:tcW w:w="8859" w:type="dxa"/>
            <w:vAlign w:val="center"/>
          </w:tcPr>
          <w:p w:rsidR="009023BD" w:rsidRPr="00766286" w:rsidRDefault="00E72FFB" w:rsidP="00273FF0">
            <w:pPr>
              <w:tabs>
                <w:tab w:val="left" w:pos="7440"/>
              </w:tabs>
              <w:jc w:val="center"/>
              <w:rPr>
                <w:sz w:val="24"/>
                <w:szCs w:val="24"/>
              </w:rPr>
            </w:pPr>
            <w:r w:rsidRPr="00766286">
              <w:rPr>
                <w:sz w:val="24"/>
                <w:szCs w:val="24"/>
              </w:rPr>
              <w:t>-</w:t>
            </w:r>
          </w:p>
        </w:tc>
        <w:tc>
          <w:tcPr>
            <w:tcW w:w="1662" w:type="dxa"/>
            <w:vAlign w:val="center"/>
          </w:tcPr>
          <w:p w:rsidR="009023BD" w:rsidRPr="00766286" w:rsidRDefault="00E72FFB" w:rsidP="00273FF0">
            <w:pPr>
              <w:tabs>
                <w:tab w:val="left" w:pos="7440"/>
              </w:tabs>
              <w:jc w:val="center"/>
              <w:rPr>
                <w:sz w:val="24"/>
                <w:szCs w:val="24"/>
              </w:rPr>
            </w:pPr>
            <w:r w:rsidRPr="00766286">
              <w:rPr>
                <w:sz w:val="24"/>
                <w:szCs w:val="24"/>
              </w:rPr>
              <w:t>-</w:t>
            </w:r>
          </w:p>
        </w:tc>
        <w:tc>
          <w:tcPr>
            <w:tcW w:w="1461" w:type="dxa"/>
            <w:vAlign w:val="center"/>
          </w:tcPr>
          <w:p w:rsidR="009023BD" w:rsidRPr="00766286" w:rsidRDefault="00E72FFB" w:rsidP="00273FF0">
            <w:pPr>
              <w:tabs>
                <w:tab w:val="left" w:pos="7440"/>
              </w:tabs>
              <w:jc w:val="center"/>
              <w:rPr>
                <w:sz w:val="24"/>
                <w:szCs w:val="24"/>
              </w:rPr>
            </w:pPr>
            <w:r w:rsidRPr="00766286">
              <w:rPr>
                <w:sz w:val="24"/>
                <w:szCs w:val="24"/>
              </w:rPr>
              <w:t>-</w:t>
            </w:r>
          </w:p>
        </w:tc>
        <w:tc>
          <w:tcPr>
            <w:tcW w:w="2187" w:type="dxa"/>
            <w:vAlign w:val="center"/>
          </w:tcPr>
          <w:p w:rsidR="009023BD" w:rsidRPr="00766286" w:rsidRDefault="00E72FFB" w:rsidP="00273FF0">
            <w:pPr>
              <w:tabs>
                <w:tab w:val="left" w:pos="7440"/>
              </w:tabs>
              <w:jc w:val="center"/>
              <w:rPr>
                <w:sz w:val="24"/>
                <w:szCs w:val="24"/>
              </w:rPr>
            </w:pPr>
            <w:r w:rsidRPr="00766286">
              <w:rPr>
                <w:sz w:val="24"/>
                <w:szCs w:val="24"/>
              </w:rPr>
              <w:t>-</w:t>
            </w:r>
          </w:p>
        </w:tc>
      </w:tr>
    </w:tbl>
    <w:p w:rsidR="009023BD" w:rsidRPr="00766286" w:rsidRDefault="009023BD" w:rsidP="009023BD">
      <w:pPr>
        <w:autoSpaceDE w:val="0"/>
        <w:autoSpaceDN w:val="0"/>
        <w:adjustRightInd w:val="0"/>
        <w:jc w:val="center"/>
        <w:outlineLvl w:val="0"/>
        <w:rPr>
          <w:sz w:val="28"/>
          <w:szCs w:val="28"/>
        </w:rPr>
      </w:pPr>
    </w:p>
    <w:p w:rsidR="00593D30" w:rsidRPr="00766286" w:rsidRDefault="00593D30" w:rsidP="009023BD">
      <w:pPr>
        <w:autoSpaceDE w:val="0"/>
        <w:autoSpaceDN w:val="0"/>
        <w:adjustRightInd w:val="0"/>
        <w:ind w:left="5245"/>
        <w:jc w:val="center"/>
        <w:outlineLvl w:val="0"/>
        <w:rPr>
          <w:b/>
          <w:bCs/>
          <w:sz w:val="28"/>
          <w:szCs w:val="28"/>
        </w:rPr>
      </w:pPr>
    </w:p>
    <w:sectPr w:rsidR="00593D30" w:rsidRPr="00766286" w:rsidSect="009F12E6">
      <w:pgSz w:w="16838" w:h="11906" w:orient="landscape" w:code="9"/>
      <w:pgMar w:top="1702" w:right="536" w:bottom="426" w:left="851" w:header="425" w:footer="6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126E" w:rsidRDefault="0040126E">
      <w:r>
        <w:separator/>
      </w:r>
    </w:p>
  </w:endnote>
  <w:endnote w:type="continuationSeparator" w:id="0">
    <w:p w:rsidR="0040126E" w:rsidRDefault="00401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353">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choolBook">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26E" w:rsidRDefault="0040126E">
    <w:pPr>
      <w:pStyle w:val="a5"/>
      <w:jc w:val="center"/>
    </w:pPr>
    <w:r>
      <w:rPr>
        <w:noProof/>
      </w:rPr>
      <w:fldChar w:fldCharType="begin"/>
    </w:r>
    <w:r>
      <w:rPr>
        <w:noProof/>
      </w:rPr>
      <w:instrText>PAGE   \* MERGEFORMAT</w:instrText>
    </w:r>
    <w:r>
      <w:rPr>
        <w:noProof/>
      </w:rPr>
      <w:fldChar w:fldCharType="separate"/>
    </w:r>
    <w:r>
      <w:rPr>
        <w:noProof/>
      </w:rPr>
      <w:t>1</w:t>
    </w:r>
    <w:r>
      <w:rPr>
        <w:noProof/>
      </w:rPr>
      <w:fldChar w:fldCharType="end"/>
    </w:r>
  </w:p>
  <w:p w:rsidR="0040126E" w:rsidRDefault="0040126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26E" w:rsidRDefault="0040126E">
    <w:pPr>
      <w:pStyle w:val="a5"/>
    </w:pPr>
  </w:p>
  <w:p w:rsidR="0040126E" w:rsidRDefault="004012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126E" w:rsidRDefault="0040126E">
      <w:r>
        <w:separator/>
      </w:r>
    </w:p>
  </w:footnote>
  <w:footnote w:type="continuationSeparator" w:id="0">
    <w:p w:rsidR="0040126E" w:rsidRDefault="00401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26E" w:rsidRDefault="0040126E" w:rsidP="009F12E6">
    <w:pPr>
      <w:pStyle w:val="a9"/>
      <w:tabs>
        <w:tab w:val="left" w:pos="4556"/>
      </w:tabs>
      <w:jc w:val="center"/>
      <w:rPr>
        <w:sz w:val="28"/>
        <w:szCs w:val="28"/>
      </w:rPr>
    </w:pPr>
  </w:p>
  <w:p w:rsidR="0040126E" w:rsidRDefault="0040126E" w:rsidP="009F12E6">
    <w:pPr>
      <w:pStyle w:val="a9"/>
      <w:tabs>
        <w:tab w:val="left" w:pos="4556"/>
      </w:tabs>
      <w:jc w:val="center"/>
      <w:rPr>
        <w:sz w:val="28"/>
        <w:szCs w:val="28"/>
      </w:rPr>
    </w:pPr>
  </w:p>
  <w:p w:rsidR="0040126E" w:rsidRPr="009F12E6" w:rsidRDefault="0040126E" w:rsidP="009F12E6">
    <w:pPr>
      <w:pStyle w:val="a9"/>
      <w:tabs>
        <w:tab w:val="left" w:pos="4556"/>
      </w:tabs>
      <w:jc w:val="center"/>
      <w:rPr>
        <w:sz w:val="28"/>
        <w:szCs w:val="28"/>
      </w:rPr>
    </w:pPr>
    <w:r w:rsidRPr="009F12E6">
      <w:rPr>
        <w:sz w:val="28"/>
        <w:szCs w:val="28"/>
      </w:rPr>
      <w:fldChar w:fldCharType="begin"/>
    </w:r>
    <w:r w:rsidRPr="009F12E6">
      <w:rPr>
        <w:sz w:val="28"/>
        <w:szCs w:val="28"/>
      </w:rPr>
      <w:instrText>PAGE   \* MERGEFORMAT</w:instrText>
    </w:r>
    <w:r w:rsidRPr="009F12E6">
      <w:rPr>
        <w:sz w:val="28"/>
        <w:szCs w:val="28"/>
      </w:rPr>
      <w:fldChar w:fldCharType="separate"/>
    </w:r>
    <w:r w:rsidR="00B11176">
      <w:rPr>
        <w:noProof/>
        <w:sz w:val="28"/>
        <w:szCs w:val="28"/>
      </w:rPr>
      <w:t>4</w:t>
    </w:r>
    <w:r w:rsidRPr="009F12E6">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C7F5D"/>
    <w:multiLevelType w:val="hybridMultilevel"/>
    <w:tmpl w:val="E1FC1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1E5557"/>
    <w:multiLevelType w:val="hybridMultilevel"/>
    <w:tmpl w:val="51488D3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1A991246"/>
    <w:multiLevelType w:val="hybridMultilevel"/>
    <w:tmpl w:val="DB1200EC"/>
    <w:lvl w:ilvl="0" w:tplc="64243140">
      <w:start w:val="6"/>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4" w15:restartNumberingAfterBreak="0">
    <w:nsid w:val="25306477"/>
    <w:multiLevelType w:val="hybridMultilevel"/>
    <w:tmpl w:val="D1007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6"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7" w15:restartNumberingAfterBreak="0">
    <w:nsid w:val="39EF572F"/>
    <w:multiLevelType w:val="multilevel"/>
    <w:tmpl w:val="5262ED3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0" w15:restartNumberingAfterBreak="0">
    <w:nsid w:val="6E724BD1"/>
    <w:multiLevelType w:val="hybridMultilevel"/>
    <w:tmpl w:val="C610F1E4"/>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9"/>
  </w:num>
  <w:num w:numId="5">
    <w:abstractNumId w:val="10"/>
  </w:num>
  <w:num w:numId="6">
    <w:abstractNumId w:val="2"/>
  </w:num>
  <w:num w:numId="7">
    <w:abstractNumId w:val="1"/>
  </w:num>
  <w:num w:numId="8">
    <w:abstractNumId w:val="8"/>
  </w:num>
  <w:num w:numId="9">
    <w:abstractNumId w:val="0"/>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54ED7"/>
    <w:rsid w:val="000000C8"/>
    <w:rsid w:val="00001DA3"/>
    <w:rsid w:val="00002070"/>
    <w:rsid w:val="00002A03"/>
    <w:rsid w:val="00002C10"/>
    <w:rsid w:val="00006FBC"/>
    <w:rsid w:val="00007E62"/>
    <w:rsid w:val="00013D90"/>
    <w:rsid w:val="00014F20"/>
    <w:rsid w:val="00015212"/>
    <w:rsid w:val="00015BCE"/>
    <w:rsid w:val="00021480"/>
    <w:rsid w:val="00021D4C"/>
    <w:rsid w:val="00022DD6"/>
    <w:rsid w:val="00023FED"/>
    <w:rsid w:val="00026062"/>
    <w:rsid w:val="00027AB2"/>
    <w:rsid w:val="00030B4A"/>
    <w:rsid w:val="00032097"/>
    <w:rsid w:val="0003313B"/>
    <w:rsid w:val="0003375B"/>
    <w:rsid w:val="000345BE"/>
    <w:rsid w:val="00035472"/>
    <w:rsid w:val="00040F66"/>
    <w:rsid w:val="000422FF"/>
    <w:rsid w:val="0004238D"/>
    <w:rsid w:val="00042641"/>
    <w:rsid w:val="000439C3"/>
    <w:rsid w:val="00043BFC"/>
    <w:rsid w:val="00045354"/>
    <w:rsid w:val="000455DC"/>
    <w:rsid w:val="00046117"/>
    <w:rsid w:val="000522EC"/>
    <w:rsid w:val="0005497C"/>
    <w:rsid w:val="00055AA3"/>
    <w:rsid w:val="00055DC8"/>
    <w:rsid w:val="00056617"/>
    <w:rsid w:val="00056674"/>
    <w:rsid w:val="000568E5"/>
    <w:rsid w:val="000605DD"/>
    <w:rsid w:val="00061B0B"/>
    <w:rsid w:val="00066733"/>
    <w:rsid w:val="00067DC2"/>
    <w:rsid w:val="000736EF"/>
    <w:rsid w:val="000737B1"/>
    <w:rsid w:val="00074447"/>
    <w:rsid w:val="00077E2C"/>
    <w:rsid w:val="00080533"/>
    <w:rsid w:val="000854DA"/>
    <w:rsid w:val="000877B6"/>
    <w:rsid w:val="00090614"/>
    <w:rsid w:val="00091728"/>
    <w:rsid w:val="000936DC"/>
    <w:rsid w:val="00093957"/>
    <w:rsid w:val="00095CA1"/>
    <w:rsid w:val="00095D6C"/>
    <w:rsid w:val="000A0FD0"/>
    <w:rsid w:val="000A3FCA"/>
    <w:rsid w:val="000A4FCE"/>
    <w:rsid w:val="000A599E"/>
    <w:rsid w:val="000A78F9"/>
    <w:rsid w:val="000B0B52"/>
    <w:rsid w:val="000B1411"/>
    <w:rsid w:val="000B2150"/>
    <w:rsid w:val="000B2909"/>
    <w:rsid w:val="000B61E1"/>
    <w:rsid w:val="000B6736"/>
    <w:rsid w:val="000B753A"/>
    <w:rsid w:val="000C24B8"/>
    <w:rsid w:val="000C26B4"/>
    <w:rsid w:val="000C4C42"/>
    <w:rsid w:val="000C56B5"/>
    <w:rsid w:val="000C71A8"/>
    <w:rsid w:val="000C7FD2"/>
    <w:rsid w:val="000D0BC0"/>
    <w:rsid w:val="000D1474"/>
    <w:rsid w:val="000D2E5C"/>
    <w:rsid w:val="000D377D"/>
    <w:rsid w:val="000D426A"/>
    <w:rsid w:val="000D5BA6"/>
    <w:rsid w:val="000D65CE"/>
    <w:rsid w:val="000D6E49"/>
    <w:rsid w:val="000D6E50"/>
    <w:rsid w:val="000E153A"/>
    <w:rsid w:val="000E1C74"/>
    <w:rsid w:val="000E1EC0"/>
    <w:rsid w:val="000E4D00"/>
    <w:rsid w:val="000E654E"/>
    <w:rsid w:val="000F0858"/>
    <w:rsid w:val="000F3114"/>
    <w:rsid w:val="000F42CC"/>
    <w:rsid w:val="000F608A"/>
    <w:rsid w:val="000F60E6"/>
    <w:rsid w:val="000F7B11"/>
    <w:rsid w:val="0010196B"/>
    <w:rsid w:val="00101991"/>
    <w:rsid w:val="001036E7"/>
    <w:rsid w:val="00104A7A"/>
    <w:rsid w:val="00105BC5"/>
    <w:rsid w:val="00106B5F"/>
    <w:rsid w:val="00112AD5"/>
    <w:rsid w:val="00113D38"/>
    <w:rsid w:val="001153A0"/>
    <w:rsid w:val="0011638A"/>
    <w:rsid w:val="001165BA"/>
    <w:rsid w:val="00117613"/>
    <w:rsid w:val="00127C49"/>
    <w:rsid w:val="00130B13"/>
    <w:rsid w:val="001313C0"/>
    <w:rsid w:val="0013215A"/>
    <w:rsid w:val="00132608"/>
    <w:rsid w:val="00133786"/>
    <w:rsid w:val="00134E88"/>
    <w:rsid w:val="00136414"/>
    <w:rsid w:val="001377A4"/>
    <w:rsid w:val="001434B9"/>
    <w:rsid w:val="0014396B"/>
    <w:rsid w:val="00143D7E"/>
    <w:rsid w:val="001441F4"/>
    <w:rsid w:val="00144AB0"/>
    <w:rsid w:val="001456AC"/>
    <w:rsid w:val="0015377B"/>
    <w:rsid w:val="001560D3"/>
    <w:rsid w:val="001560D8"/>
    <w:rsid w:val="00156E0C"/>
    <w:rsid w:val="001607D9"/>
    <w:rsid w:val="00161401"/>
    <w:rsid w:val="00162114"/>
    <w:rsid w:val="00163D77"/>
    <w:rsid w:val="0016571C"/>
    <w:rsid w:val="00170791"/>
    <w:rsid w:val="00171968"/>
    <w:rsid w:val="00171CC3"/>
    <w:rsid w:val="0017320D"/>
    <w:rsid w:val="00174486"/>
    <w:rsid w:val="00174846"/>
    <w:rsid w:val="00174A31"/>
    <w:rsid w:val="00174AD1"/>
    <w:rsid w:val="0017786B"/>
    <w:rsid w:val="00180B79"/>
    <w:rsid w:val="001812EA"/>
    <w:rsid w:val="00181D02"/>
    <w:rsid w:val="00181F01"/>
    <w:rsid w:val="001824EA"/>
    <w:rsid w:val="0019165B"/>
    <w:rsid w:val="0019337A"/>
    <w:rsid w:val="001939B5"/>
    <w:rsid w:val="0019570A"/>
    <w:rsid w:val="0019728F"/>
    <w:rsid w:val="0019762C"/>
    <w:rsid w:val="00197AA4"/>
    <w:rsid w:val="001A1BA9"/>
    <w:rsid w:val="001A30CF"/>
    <w:rsid w:val="001A435C"/>
    <w:rsid w:val="001A497E"/>
    <w:rsid w:val="001A5AB7"/>
    <w:rsid w:val="001A5D35"/>
    <w:rsid w:val="001B36D7"/>
    <w:rsid w:val="001B4267"/>
    <w:rsid w:val="001B7F61"/>
    <w:rsid w:val="001C29F6"/>
    <w:rsid w:val="001C4D64"/>
    <w:rsid w:val="001C5D27"/>
    <w:rsid w:val="001C5E77"/>
    <w:rsid w:val="001C63CD"/>
    <w:rsid w:val="001C6871"/>
    <w:rsid w:val="001C72BA"/>
    <w:rsid w:val="001C7577"/>
    <w:rsid w:val="001D03F6"/>
    <w:rsid w:val="001D107C"/>
    <w:rsid w:val="001D17D0"/>
    <w:rsid w:val="001D32F4"/>
    <w:rsid w:val="001D38BE"/>
    <w:rsid w:val="001D5D66"/>
    <w:rsid w:val="001D704D"/>
    <w:rsid w:val="001D7FCC"/>
    <w:rsid w:val="001E063E"/>
    <w:rsid w:val="001E0F0A"/>
    <w:rsid w:val="001E2DC9"/>
    <w:rsid w:val="001E6F4D"/>
    <w:rsid w:val="001F216E"/>
    <w:rsid w:val="001F734E"/>
    <w:rsid w:val="001F765B"/>
    <w:rsid w:val="00200854"/>
    <w:rsid w:val="00200C6E"/>
    <w:rsid w:val="00201042"/>
    <w:rsid w:val="00202465"/>
    <w:rsid w:val="002025CD"/>
    <w:rsid w:val="002046A1"/>
    <w:rsid w:val="0020576E"/>
    <w:rsid w:val="002059E4"/>
    <w:rsid w:val="00206388"/>
    <w:rsid w:val="00206397"/>
    <w:rsid w:val="002066C5"/>
    <w:rsid w:val="00211E8E"/>
    <w:rsid w:val="0021282F"/>
    <w:rsid w:val="00213D10"/>
    <w:rsid w:val="00213D99"/>
    <w:rsid w:val="00216C83"/>
    <w:rsid w:val="00220D3F"/>
    <w:rsid w:val="00220FF4"/>
    <w:rsid w:val="002222FF"/>
    <w:rsid w:val="00223376"/>
    <w:rsid w:val="00230C53"/>
    <w:rsid w:val="002316BB"/>
    <w:rsid w:val="00231B34"/>
    <w:rsid w:val="0023304E"/>
    <w:rsid w:val="0023306F"/>
    <w:rsid w:val="002333A0"/>
    <w:rsid w:val="002334A4"/>
    <w:rsid w:val="0023393E"/>
    <w:rsid w:val="00234764"/>
    <w:rsid w:val="00235694"/>
    <w:rsid w:val="00235B5C"/>
    <w:rsid w:val="00236A9B"/>
    <w:rsid w:val="00236F95"/>
    <w:rsid w:val="002409A9"/>
    <w:rsid w:val="002421AB"/>
    <w:rsid w:val="002425B8"/>
    <w:rsid w:val="0024312D"/>
    <w:rsid w:val="00243D4C"/>
    <w:rsid w:val="00245C76"/>
    <w:rsid w:val="002479C5"/>
    <w:rsid w:val="0025051E"/>
    <w:rsid w:val="002505C2"/>
    <w:rsid w:val="00250BC8"/>
    <w:rsid w:val="002518C6"/>
    <w:rsid w:val="00253586"/>
    <w:rsid w:val="00253B26"/>
    <w:rsid w:val="00253FCE"/>
    <w:rsid w:val="00254DDA"/>
    <w:rsid w:val="00260464"/>
    <w:rsid w:val="002609B4"/>
    <w:rsid w:val="00260B32"/>
    <w:rsid w:val="0026286C"/>
    <w:rsid w:val="00263B9A"/>
    <w:rsid w:val="00263BF2"/>
    <w:rsid w:val="00264CA2"/>
    <w:rsid w:val="002660BE"/>
    <w:rsid w:val="002664C0"/>
    <w:rsid w:val="002700E9"/>
    <w:rsid w:val="00271015"/>
    <w:rsid w:val="00272025"/>
    <w:rsid w:val="00272CAE"/>
    <w:rsid w:val="00272EF5"/>
    <w:rsid w:val="00272FAF"/>
    <w:rsid w:val="00273FF0"/>
    <w:rsid w:val="00274083"/>
    <w:rsid w:val="00274349"/>
    <w:rsid w:val="002763A7"/>
    <w:rsid w:val="00280D6A"/>
    <w:rsid w:val="00280ED7"/>
    <w:rsid w:val="00282A82"/>
    <w:rsid w:val="00290714"/>
    <w:rsid w:val="00291C1D"/>
    <w:rsid w:val="00296CE1"/>
    <w:rsid w:val="00297F43"/>
    <w:rsid w:val="002A07EF"/>
    <w:rsid w:val="002A0C3F"/>
    <w:rsid w:val="002A14D8"/>
    <w:rsid w:val="002A3359"/>
    <w:rsid w:val="002A3449"/>
    <w:rsid w:val="002A3710"/>
    <w:rsid w:val="002A49BB"/>
    <w:rsid w:val="002A4DD9"/>
    <w:rsid w:val="002A69CF"/>
    <w:rsid w:val="002B049C"/>
    <w:rsid w:val="002B0575"/>
    <w:rsid w:val="002B4C31"/>
    <w:rsid w:val="002B72C8"/>
    <w:rsid w:val="002B76D2"/>
    <w:rsid w:val="002C06A6"/>
    <w:rsid w:val="002C1338"/>
    <w:rsid w:val="002C20B0"/>
    <w:rsid w:val="002C3B46"/>
    <w:rsid w:val="002C5827"/>
    <w:rsid w:val="002D0739"/>
    <w:rsid w:val="002D0E5F"/>
    <w:rsid w:val="002D36B1"/>
    <w:rsid w:val="002D3D10"/>
    <w:rsid w:val="002D5D1F"/>
    <w:rsid w:val="002D7B5A"/>
    <w:rsid w:val="002E0399"/>
    <w:rsid w:val="002E0DD4"/>
    <w:rsid w:val="002E1FB5"/>
    <w:rsid w:val="002E3C80"/>
    <w:rsid w:val="002E5EF0"/>
    <w:rsid w:val="002E6D27"/>
    <w:rsid w:val="002E73AE"/>
    <w:rsid w:val="002F10E2"/>
    <w:rsid w:val="002F38EC"/>
    <w:rsid w:val="002F4173"/>
    <w:rsid w:val="002F5A62"/>
    <w:rsid w:val="002F64BB"/>
    <w:rsid w:val="002F6A22"/>
    <w:rsid w:val="002F7EC9"/>
    <w:rsid w:val="00302BCE"/>
    <w:rsid w:val="00304DBF"/>
    <w:rsid w:val="0030761F"/>
    <w:rsid w:val="00310F02"/>
    <w:rsid w:val="003158E3"/>
    <w:rsid w:val="003205F6"/>
    <w:rsid w:val="0032088A"/>
    <w:rsid w:val="0032174D"/>
    <w:rsid w:val="00324E20"/>
    <w:rsid w:val="003250A6"/>
    <w:rsid w:val="003256BF"/>
    <w:rsid w:val="00325D65"/>
    <w:rsid w:val="003275F1"/>
    <w:rsid w:val="0033055D"/>
    <w:rsid w:val="0033463D"/>
    <w:rsid w:val="00335102"/>
    <w:rsid w:val="0033531F"/>
    <w:rsid w:val="00337439"/>
    <w:rsid w:val="003425F2"/>
    <w:rsid w:val="00346482"/>
    <w:rsid w:val="003528CE"/>
    <w:rsid w:val="00354880"/>
    <w:rsid w:val="003557A7"/>
    <w:rsid w:val="00356100"/>
    <w:rsid w:val="00362854"/>
    <w:rsid w:val="003629BE"/>
    <w:rsid w:val="00365B6D"/>
    <w:rsid w:val="00365E55"/>
    <w:rsid w:val="00366188"/>
    <w:rsid w:val="003738DB"/>
    <w:rsid w:val="003762E9"/>
    <w:rsid w:val="00377DD9"/>
    <w:rsid w:val="00381EBC"/>
    <w:rsid w:val="00382E54"/>
    <w:rsid w:val="00384452"/>
    <w:rsid w:val="00385555"/>
    <w:rsid w:val="0039048D"/>
    <w:rsid w:val="00391017"/>
    <w:rsid w:val="00391BFE"/>
    <w:rsid w:val="00392D8B"/>
    <w:rsid w:val="00396D4C"/>
    <w:rsid w:val="00397FEE"/>
    <w:rsid w:val="003A03DB"/>
    <w:rsid w:val="003A4D77"/>
    <w:rsid w:val="003B0724"/>
    <w:rsid w:val="003B1587"/>
    <w:rsid w:val="003B2DF9"/>
    <w:rsid w:val="003B42A0"/>
    <w:rsid w:val="003B4B6A"/>
    <w:rsid w:val="003B4DA7"/>
    <w:rsid w:val="003B5F5C"/>
    <w:rsid w:val="003C0A70"/>
    <w:rsid w:val="003C2A2E"/>
    <w:rsid w:val="003C3774"/>
    <w:rsid w:val="003C3DB6"/>
    <w:rsid w:val="003C563E"/>
    <w:rsid w:val="003C5F69"/>
    <w:rsid w:val="003C7313"/>
    <w:rsid w:val="003D10DA"/>
    <w:rsid w:val="003D16C8"/>
    <w:rsid w:val="003D3F4E"/>
    <w:rsid w:val="003D5C82"/>
    <w:rsid w:val="003D6668"/>
    <w:rsid w:val="003D66D0"/>
    <w:rsid w:val="003E06DE"/>
    <w:rsid w:val="003E0C06"/>
    <w:rsid w:val="003E19E7"/>
    <w:rsid w:val="003E34D5"/>
    <w:rsid w:val="003E38B6"/>
    <w:rsid w:val="003E3957"/>
    <w:rsid w:val="003E551D"/>
    <w:rsid w:val="003E716D"/>
    <w:rsid w:val="003E7525"/>
    <w:rsid w:val="003E792E"/>
    <w:rsid w:val="003E7A74"/>
    <w:rsid w:val="003F0DE9"/>
    <w:rsid w:val="003F1269"/>
    <w:rsid w:val="003F1720"/>
    <w:rsid w:val="003F2410"/>
    <w:rsid w:val="003F3B70"/>
    <w:rsid w:val="003F7C81"/>
    <w:rsid w:val="0040126E"/>
    <w:rsid w:val="0040169C"/>
    <w:rsid w:val="00405500"/>
    <w:rsid w:val="0041076B"/>
    <w:rsid w:val="00410FFF"/>
    <w:rsid w:val="004128EE"/>
    <w:rsid w:val="004132F1"/>
    <w:rsid w:val="0041390B"/>
    <w:rsid w:val="004141EE"/>
    <w:rsid w:val="00414887"/>
    <w:rsid w:val="004152ED"/>
    <w:rsid w:val="00417260"/>
    <w:rsid w:val="00417923"/>
    <w:rsid w:val="0042042F"/>
    <w:rsid w:val="00420D7A"/>
    <w:rsid w:val="00421496"/>
    <w:rsid w:val="00421C1E"/>
    <w:rsid w:val="0042295E"/>
    <w:rsid w:val="00425370"/>
    <w:rsid w:val="0042685F"/>
    <w:rsid w:val="00426DB4"/>
    <w:rsid w:val="004303A8"/>
    <w:rsid w:val="004351C1"/>
    <w:rsid w:val="0043541F"/>
    <w:rsid w:val="0043557F"/>
    <w:rsid w:val="00437163"/>
    <w:rsid w:val="00440BC4"/>
    <w:rsid w:val="00440BFF"/>
    <w:rsid w:val="004412C3"/>
    <w:rsid w:val="004422A5"/>
    <w:rsid w:val="004443AF"/>
    <w:rsid w:val="00447197"/>
    <w:rsid w:val="00450F8B"/>
    <w:rsid w:val="00452AB1"/>
    <w:rsid w:val="0045426F"/>
    <w:rsid w:val="00455688"/>
    <w:rsid w:val="004605FA"/>
    <w:rsid w:val="00461ABD"/>
    <w:rsid w:val="0046208F"/>
    <w:rsid w:val="00463719"/>
    <w:rsid w:val="00464177"/>
    <w:rsid w:val="00465DE8"/>
    <w:rsid w:val="00466220"/>
    <w:rsid w:val="00466756"/>
    <w:rsid w:val="00470021"/>
    <w:rsid w:val="00471674"/>
    <w:rsid w:val="00471E3B"/>
    <w:rsid w:val="004723A7"/>
    <w:rsid w:val="00472C52"/>
    <w:rsid w:val="004735DA"/>
    <w:rsid w:val="004736CE"/>
    <w:rsid w:val="00473AFF"/>
    <w:rsid w:val="004758DA"/>
    <w:rsid w:val="004765E2"/>
    <w:rsid w:val="00476CE4"/>
    <w:rsid w:val="00477614"/>
    <w:rsid w:val="00480386"/>
    <w:rsid w:val="004804B4"/>
    <w:rsid w:val="00481CFD"/>
    <w:rsid w:val="004821AD"/>
    <w:rsid w:val="00483498"/>
    <w:rsid w:val="00483AA4"/>
    <w:rsid w:val="004846E6"/>
    <w:rsid w:val="00484736"/>
    <w:rsid w:val="00485871"/>
    <w:rsid w:val="00487946"/>
    <w:rsid w:val="00492F3C"/>
    <w:rsid w:val="00493513"/>
    <w:rsid w:val="00494565"/>
    <w:rsid w:val="00495095"/>
    <w:rsid w:val="00496851"/>
    <w:rsid w:val="004974E0"/>
    <w:rsid w:val="00497B24"/>
    <w:rsid w:val="00497DB2"/>
    <w:rsid w:val="004A0343"/>
    <w:rsid w:val="004A254B"/>
    <w:rsid w:val="004A3158"/>
    <w:rsid w:val="004A52C2"/>
    <w:rsid w:val="004A635C"/>
    <w:rsid w:val="004A7369"/>
    <w:rsid w:val="004A7B6F"/>
    <w:rsid w:val="004B1477"/>
    <w:rsid w:val="004B23F6"/>
    <w:rsid w:val="004B262A"/>
    <w:rsid w:val="004B29CE"/>
    <w:rsid w:val="004B46CC"/>
    <w:rsid w:val="004B4BCF"/>
    <w:rsid w:val="004B672A"/>
    <w:rsid w:val="004C0780"/>
    <w:rsid w:val="004C083E"/>
    <w:rsid w:val="004C1EDC"/>
    <w:rsid w:val="004C24DA"/>
    <w:rsid w:val="004C5AF1"/>
    <w:rsid w:val="004C7C9A"/>
    <w:rsid w:val="004C7DA7"/>
    <w:rsid w:val="004C7FE1"/>
    <w:rsid w:val="004D0ADE"/>
    <w:rsid w:val="004D215D"/>
    <w:rsid w:val="004D3119"/>
    <w:rsid w:val="004D57EA"/>
    <w:rsid w:val="004D73D9"/>
    <w:rsid w:val="004E0BB7"/>
    <w:rsid w:val="004E1423"/>
    <w:rsid w:val="004E23A4"/>
    <w:rsid w:val="004E2990"/>
    <w:rsid w:val="004E2F12"/>
    <w:rsid w:val="004E4505"/>
    <w:rsid w:val="004E4538"/>
    <w:rsid w:val="004E4EBB"/>
    <w:rsid w:val="004E6537"/>
    <w:rsid w:val="004E66C8"/>
    <w:rsid w:val="004E689E"/>
    <w:rsid w:val="004E6D18"/>
    <w:rsid w:val="004E789C"/>
    <w:rsid w:val="004E7CCE"/>
    <w:rsid w:val="004F2F0E"/>
    <w:rsid w:val="004F3EFE"/>
    <w:rsid w:val="004F40EC"/>
    <w:rsid w:val="004F453F"/>
    <w:rsid w:val="004F5DBE"/>
    <w:rsid w:val="00501A04"/>
    <w:rsid w:val="005032E9"/>
    <w:rsid w:val="00503953"/>
    <w:rsid w:val="0050459A"/>
    <w:rsid w:val="005057F8"/>
    <w:rsid w:val="0050635D"/>
    <w:rsid w:val="00511100"/>
    <w:rsid w:val="005116F1"/>
    <w:rsid w:val="00512730"/>
    <w:rsid w:val="00513B71"/>
    <w:rsid w:val="00514ADE"/>
    <w:rsid w:val="00515C5F"/>
    <w:rsid w:val="0052010B"/>
    <w:rsid w:val="005217E8"/>
    <w:rsid w:val="005223CD"/>
    <w:rsid w:val="0052331E"/>
    <w:rsid w:val="0052542F"/>
    <w:rsid w:val="00532030"/>
    <w:rsid w:val="00532F4A"/>
    <w:rsid w:val="005335E7"/>
    <w:rsid w:val="0053367B"/>
    <w:rsid w:val="005352F8"/>
    <w:rsid w:val="00536B37"/>
    <w:rsid w:val="005376E7"/>
    <w:rsid w:val="00542ABA"/>
    <w:rsid w:val="005441C0"/>
    <w:rsid w:val="00544C1C"/>
    <w:rsid w:val="00545606"/>
    <w:rsid w:val="0054638A"/>
    <w:rsid w:val="005474B6"/>
    <w:rsid w:val="00547C8D"/>
    <w:rsid w:val="00552682"/>
    <w:rsid w:val="00552889"/>
    <w:rsid w:val="005528A9"/>
    <w:rsid w:val="00552AD5"/>
    <w:rsid w:val="00554504"/>
    <w:rsid w:val="00554B78"/>
    <w:rsid w:val="00555CCF"/>
    <w:rsid w:val="00562BB1"/>
    <w:rsid w:val="005632B0"/>
    <w:rsid w:val="00565EF4"/>
    <w:rsid w:val="00567226"/>
    <w:rsid w:val="00572EEA"/>
    <w:rsid w:val="0057330D"/>
    <w:rsid w:val="00573E0D"/>
    <w:rsid w:val="00574225"/>
    <w:rsid w:val="00574267"/>
    <w:rsid w:val="0057654A"/>
    <w:rsid w:val="00581186"/>
    <w:rsid w:val="005825DB"/>
    <w:rsid w:val="00582735"/>
    <w:rsid w:val="00582A8C"/>
    <w:rsid w:val="00584938"/>
    <w:rsid w:val="00592854"/>
    <w:rsid w:val="00592CDA"/>
    <w:rsid w:val="00593D30"/>
    <w:rsid w:val="005953D4"/>
    <w:rsid w:val="005A1B50"/>
    <w:rsid w:val="005A3E59"/>
    <w:rsid w:val="005A4990"/>
    <w:rsid w:val="005A55A1"/>
    <w:rsid w:val="005A5C0C"/>
    <w:rsid w:val="005B09DC"/>
    <w:rsid w:val="005B3842"/>
    <w:rsid w:val="005B4A0A"/>
    <w:rsid w:val="005B59DC"/>
    <w:rsid w:val="005B6C30"/>
    <w:rsid w:val="005C1156"/>
    <w:rsid w:val="005C1671"/>
    <w:rsid w:val="005C5582"/>
    <w:rsid w:val="005D28D0"/>
    <w:rsid w:val="005D70F0"/>
    <w:rsid w:val="005D7B51"/>
    <w:rsid w:val="005E097E"/>
    <w:rsid w:val="005E0FF2"/>
    <w:rsid w:val="005E17E2"/>
    <w:rsid w:val="005E3EC0"/>
    <w:rsid w:val="005E4EE4"/>
    <w:rsid w:val="005E5FE2"/>
    <w:rsid w:val="005F1777"/>
    <w:rsid w:val="005F26DA"/>
    <w:rsid w:val="005F401D"/>
    <w:rsid w:val="005F4466"/>
    <w:rsid w:val="005F4578"/>
    <w:rsid w:val="005F519C"/>
    <w:rsid w:val="005F5A59"/>
    <w:rsid w:val="005F5C98"/>
    <w:rsid w:val="00600CD8"/>
    <w:rsid w:val="006010A7"/>
    <w:rsid w:val="00601655"/>
    <w:rsid w:val="0060248A"/>
    <w:rsid w:val="00602DCD"/>
    <w:rsid w:val="00611D5B"/>
    <w:rsid w:val="006131DB"/>
    <w:rsid w:val="00613675"/>
    <w:rsid w:val="006141C9"/>
    <w:rsid w:val="0061496F"/>
    <w:rsid w:val="00615468"/>
    <w:rsid w:val="00615E59"/>
    <w:rsid w:val="006211BF"/>
    <w:rsid w:val="00624CE0"/>
    <w:rsid w:val="00626A2A"/>
    <w:rsid w:val="00627B99"/>
    <w:rsid w:val="00632110"/>
    <w:rsid w:val="00632EF9"/>
    <w:rsid w:val="00633BAB"/>
    <w:rsid w:val="006340DA"/>
    <w:rsid w:val="00635301"/>
    <w:rsid w:val="006360E2"/>
    <w:rsid w:val="00637B72"/>
    <w:rsid w:val="00637C70"/>
    <w:rsid w:val="0064027B"/>
    <w:rsid w:val="006403F1"/>
    <w:rsid w:val="00640AE0"/>
    <w:rsid w:val="00640EFA"/>
    <w:rsid w:val="0064165F"/>
    <w:rsid w:val="006451AD"/>
    <w:rsid w:val="00650B37"/>
    <w:rsid w:val="00652255"/>
    <w:rsid w:val="00652AE5"/>
    <w:rsid w:val="00653197"/>
    <w:rsid w:val="00654204"/>
    <w:rsid w:val="00654E18"/>
    <w:rsid w:val="00656839"/>
    <w:rsid w:val="00657325"/>
    <w:rsid w:val="00661C1D"/>
    <w:rsid w:val="00663815"/>
    <w:rsid w:val="00664599"/>
    <w:rsid w:val="0066502E"/>
    <w:rsid w:val="006650D8"/>
    <w:rsid w:val="00665659"/>
    <w:rsid w:val="006657CF"/>
    <w:rsid w:val="00665E9A"/>
    <w:rsid w:val="00674E3C"/>
    <w:rsid w:val="00674F9D"/>
    <w:rsid w:val="00675E65"/>
    <w:rsid w:val="006776E2"/>
    <w:rsid w:val="00680A5F"/>
    <w:rsid w:val="006815EB"/>
    <w:rsid w:val="00682C4F"/>
    <w:rsid w:val="006832D0"/>
    <w:rsid w:val="00683321"/>
    <w:rsid w:val="00683525"/>
    <w:rsid w:val="00685292"/>
    <w:rsid w:val="00685295"/>
    <w:rsid w:val="00685FE0"/>
    <w:rsid w:val="00686005"/>
    <w:rsid w:val="00687240"/>
    <w:rsid w:val="006876F8"/>
    <w:rsid w:val="006878F4"/>
    <w:rsid w:val="00687C34"/>
    <w:rsid w:val="00687FA4"/>
    <w:rsid w:val="0069249D"/>
    <w:rsid w:val="00695FA5"/>
    <w:rsid w:val="006975CA"/>
    <w:rsid w:val="006977EC"/>
    <w:rsid w:val="006A0091"/>
    <w:rsid w:val="006A133B"/>
    <w:rsid w:val="006A40B5"/>
    <w:rsid w:val="006A5C74"/>
    <w:rsid w:val="006B0447"/>
    <w:rsid w:val="006B1520"/>
    <w:rsid w:val="006B3D60"/>
    <w:rsid w:val="006B3FB6"/>
    <w:rsid w:val="006B4670"/>
    <w:rsid w:val="006B49A0"/>
    <w:rsid w:val="006B4EAB"/>
    <w:rsid w:val="006B60C3"/>
    <w:rsid w:val="006B6513"/>
    <w:rsid w:val="006B71F2"/>
    <w:rsid w:val="006B7E9E"/>
    <w:rsid w:val="006C02FD"/>
    <w:rsid w:val="006C056F"/>
    <w:rsid w:val="006C11B3"/>
    <w:rsid w:val="006C2E5B"/>
    <w:rsid w:val="006C755A"/>
    <w:rsid w:val="006D04DD"/>
    <w:rsid w:val="006D0BE8"/>
    <w:rsid w:val="006D0EDA"/>
    <w:rsid w:val="006D2399"/>
    <w:rsid w:val="006D2702"/>
    <w:rsid w:val="006D2BB0"/>
    <w:rsid w:val="006D56B4"/>
    <w:rsid w:val="006D7B19"/>
    <w:rsid w:val="006E14AA"/>
    <w:rsid w:val="006E1E14"/>
    <w:rsid w:val="006E60B9"/>
    <w:rsid w:val="006E77F5"/>
    <w:rsid w:val="006F0CCC"/>
    <w:rsid w:val="006F272B"/>
    <w:rsid w:val="006F3DF3"/>
    <w:rsid w:val="007002CD"/>
    <w:rsid w:val="00700BF7"/>
    <w:rsid w:val="00701155"/>
    <w:rsid w:val="007024BE"/>
    <w:rsid w:val="00703AC4"/>
    <w:rsid w:val="00705556"/>
    <w:rsid w:val="00705FA0"/>
    <w:rsid w:val="007061C7"/>
    <w:rsid w:val="00711B31"/>
    <w:rsid w:val="00711C96"/>
    <w:rsid w:val="00713121"/>
    <w:rsid w:val="0071511C"/>
    <w:rsid w:val="00715299"/>
    <w:rsid w:val="00715519"/>
    <w:rsid w:val="007162EF"/>
    <w:rsid w:val="00716612"/>
    <w:rsid w:val="00717040"/>
    <w:rsid w:val="007223B8"/>
    <w:rsid w:val="00723925"/>
    <w:rsid w:val="00727795"/>
    <w:rsid w:val="007316AF"/>
    <w:rsid w:val="00734B00"/>
    <w:rsid w:val="00736DF1"/>
    <w:rsid w:val="00737A0A"/>
    <w:rsid w:val="00737FE8"/>
    <w:rsid w:val="00742F55"/>
    <w:rsid w:val="00750ED0"/>
    <w:rsid w:val="00750F05"/>
    <w:rsid w:val="007512E3"/>
    <w:rsid w:val="00751BFC"/>
    <w:rsid w:val="007527C3"/>
    <w:rsid w:val="00753B28"/>
    <w:rsid w:val="00753B3A"/>
    <w:rsid w:val="007557B0"/>
    <w:rsid w:val="00755D7E"/>
    <w:rsid w:val="00756933"/>
    <w:rsid w:val="00757F8D"/>
    <w:rsid w:val="007616E8"/>
    <w:rsid w:val="00763E5F"/>
    <w:rsid w:val="00764017"/>
    <w:rsid w:val="00766286"/>
    <w:rsid w:val="0077033C"/>
    <w:rsid w:val="00772E7E"/>
    <w:rsid w:val="00773305"/>
    <w:rsid w:val="00774444"/>
    <w:rsid w:val="007745B8"/>
    <w:rsid w:val="00774D12"/>
    <w:rsid w:val="00775357"/>
    <w:rsid w:val="00776028"/>
    <w:rsid w:val="00776258"/>
    <w:rsid w:val="007774B7"/>
    <w:rsid w:val="00777FC3"/>
    <w:rsid w:val="007806D7"/>
    <w:rsid w:val="00782471"/>
    <w:rsid w:val="007853A3"/>
    <w:rsid w:val="00785E22"/>
    <w:rsid w:val="00786DAB"/>
    <w:rsid w:val="007907F2"/>
    <w:rsid w:val="00790C83"/>
    <w:rsid w:val="00790E72"/>
    <w:rsid w:val="007912BC"/>
    <w:rsid w:val="00791E7E"/>
    <w:rsid w:val="00792964"/>
    <w:rsid w:val="00794E77"/>
    <w:rsid w:val="00795B02"/>
    <w:rsid w:val="00796640"/>
    <w:rsid w:val="007978C0"/>
    <w:rsid w:val="007A08AB"/>
    <w:rsid w:val="007A20E1"/>
    <w:rsid w:val="007A2239"/>
    <w:rsid w:val="007A2938"/>
    <w:rsid w:val="007A3645"/>
    <w:rsid w:val="007A37B2"/>
    <w:rsid w:val="007A3D2A"/>
    <w:rsid w:val="007A5D13"/>
    <w:rsid w:val="007B0D43"/>
    <w:rsid w:val="007B2FCD"/>
    <w:rsid w:val="007B456B"/>
    <w:rsid w:val="007B457D"/>
    <w:rsid w:val="007B5850"/>
    <w:rsid w:val="007B6018"/>
    <w:rsid w:val="007B62ED"/>
    <w:rsid w:val="007B6765"/>
    <w:rsid w:val="007B67D8"/>
    <w:rsid w:val="007C0B46"/>
    <w:rsid w:val="007C1E0F"/>
    <w:rsid w:val="007C2499"/>
    <w:rsid w:val="007C4C91"/>
    <w:rsid w:val="007C58D8"/>
    <w:rsid w:val="007D2C73"/>
    <w:rsid w:val="007D3763"/>
    <w:rsid w:val="007D4EA7"/>
    <w:rsid w:val="007D66D5"/>
    <w:rsid w:val="007E03DE"/>
    <w:rsid w:val="007E126D"/>
    <w:rsid w:val="007E1B40"/>
    <w:rsid w:val="007E4977"/>
    <w:rsid w:val="007E5172"/>
    <w:rsid w:val="007E5901"/>
    <w:rsid w:val="007E59E4"/>
    <w:rsid w:val="007E6F2E"/>
    <w:rsid w:val="007E784A"/>
    <w:rsid w:val="007E7B77"/>
    <w:rsid w:val="007F1872"/>
    <w:rsid w:val="007F3534"/>
    <w:rsid w:val="007F5529"/>
    <w:rsid w:val="007F621B"/>
    <w:rsid w:val="007F6900"/>
    <w:rsid w:val="00800B85"/>
    <w:rsid w:val="00800EED"/>
    <w:rsid w:val="008021FB"/>
    <w:rsid w:val="008028D7"/>
    <w:rsid w:val="0080507B"/>
    <w:rsid w:val="00805CC7"/>
    <w:rsid w:val="00807586"/>
    <w:rsid w:val="008117EA"/>
    <w:rsid w:val="00812B66"/>
    <w:rsid w:val="008202D8"/>
    <w:rsid w:val="008209D6"/>
    <w:rsid w:val="0082175C"/>
    <w:rsid w:val="00826544"/>
    <w:rsid w:val="0082768E"/>
    <w:rsid w:val="00827B7B"/>
    <w:rsid w:val="00830414"/>
    <w:rsid w:val="00831141"/>
    <w:rsid w:val="00831B24"/>
    <w:rsid w:val="00831D0E"/>
    <w:rsid w:val="008324A3"/>
    <w:rsid w:val="00833280"/>
    <w:rsid w:val="00833B48"/>
    <w:rsid w:val="008348EB"/>
    <w:rsid w:val="00834991"/>
    <w:rsid w:val="0083564C"/>
    <w:rsid w:val="008438D7"/>
    <w:rsid w:val="008443EC"/>
    <w:rsid w:val="008450E0"/>
    <w:rsid w:val="00845646"/>
    <w:rsid w:val="00853291"/>
    <w:rsid w:val="00853A08"/>
    <w:rsid w:val="008560B5"/>
    <w:rsid w:val="00856598"/>
    <w:rsid w:val="00856B26"/>
    <w:rsid w:val="0086171E"/>
    <w:rsid w:val="00863EE8"/>
    <w:rsid w:val="00863EF8"/>
    <w:rsid w:val="00864011"/>
    <w:rsid w:val="0087028B"/>
    <w:rsid w:val="00871DF8"/>
    <w:rsid w:val="00872CEA"/>
    <w:rsid w:val="00880352"/>
    <w:rsid w:val="008871FB"/>
    <w:rsid w:val="008924FA"/>
    <w:rsid w:val="00893E5B"/>
    <w:rsid w:val="00895003"/>
    <w:rsid w:val="008970C2"/>
    <w:rsid w:val="008A023B"/>
    <w:rsid w:val="008A0265"/>
    <w:rsid w:val="008A19BA"/>
    <w:rsid w:val="008A24FE"/>
    <w:rsid w:val="008A353A"/>
    <w:rsid w:val="008A373E"/>
    <w:rsid w:val="008A4749"/>
    <w:rsid w:val="008A4D5C"/>
    <w:rsid w:val="008A4E32"/>
    <w:rsid w:val="008A5D33"/>
    <w:rsid w:val="008A6224"/>
    <w:rsid w:val="008B07DE"/>
    <w:rsid w:val="008B3B85"/>
    <w:rsid w:val="008B46D4"/>
    <w:rsid w:val="008B5324"/>
    <w:rsid w:val="008B6266"/>
    <w:rsid w:val="008B6F53"/>
    <w:rsid w:val="008B7089"/>
    <w:rsid w:val="008C015D"/>
    <w:rsid w:val="008C19A2"/>
    <w:rsid w:val="008C2E06"/>
    <w:rsid w:val="008C4673"/>
    <w:rsid w:val="008C4BA0"/>
    <w:rsid w:val="008D1D91"/>
    <w:rsid w:val="008D3048"/>
    <w:rsid w:val="008E1A18"/>
    <w:rsid w:val="008E1F6D"/>
    <w:rsid w:val="008E2081"/>
    <w:rsid w:val="008E222F"/>
    <w:rsid w:val="008E4A87"/>
    <w:rsid w:val="008E52F0"/>
    <w:rsid w:val="008F0F4E"/>
    <w:rsid w:val="008F1A78"/>
    <w:rsid w:val="008F4C48"/>
    <w:rsid w:val="008F5AE5"/>
    <w:rsid w:val="008F62A7"/>
    <w:rsid w:val="008F6968"/>
    <w:rsid w:val="009023BD"/>
    <w:rsid w:val="00905A72"/>
    <w:rsid w:val="009062F0"/>
    <w:rsid w:val="009069F6"/>
    <w:rsid w:val="00910F2B"/>
    <w:rsid w:val="009114EB"/>
    <w:rsid w:val="009116D0"/>
    <w:rsid w:val="00911DFF"/>
    <w:rsid w:val="00913F71"/>
    <w:rsid w:val="00920C0D"/>
    <w:rsid w:val="00921626"/>
    <w:rsid w:val="009217CE"/>
    <w:rsid w:val="0092318B"/>
    <w:rsid w:val="00923278"/>
    <w:rsid w:val="0092441B"/>
    <w:rsid w:val="00924B93"/>
    <w:rsid w:val="0092624C"/>
    <w:rsid w:val="00927594"/>
    <w:rsid w:val="00927FDD"/>
    <w:rsid w:val="0093163C"/>
    <w:rsid w:val="00935F66"/>
    <w:rsid w:val="009365AD"/>
    <w:rsid w:val="0093664C"/>
    <w:rsid w:val="00937406"/>
    <w:rsid w:val="00940015"/>
    <w:rsid w:val="009408F6"/>
    <w:rsid w:val="00942318"/>
    <w:rsid w:val="009430AD"/>
    <w:rsid w:val="00944315"/>
    <w:rsid w:val="00945223"/>
    <w:rsid w:val="009506B1"/>
    <w:rsid w:val="0095280C"/>
    <w:rsid w:val="009537E0"/>
    <w:rsid w:val="009546EB"/>
    <w:rsid w:val="009549C2"/>
    <w:rsid w:val="00954B8A"/>
    <w:rsid w:val="00955B09"/>
    <w:rsid w:val="00956E62"/>
    <w:rsid w:val="0096162E"/>
    <w:rsid w:val="00961854"/>
    <w:rsid w:val="00961AC6"/>
    <w:rsid w:val="00962F50"/>
    <w:rsid w:val="00964405"/>
    <w:rsid w:val="0096570E"/>
    <w:rsid w:val="00965CD7"/>
    <w:rsid w:val="00966C03"/>
    <w:rsid w:val="00967649"/>
    <w:rsid w:val="00967A06"/>
    <w:rsid w:val="00970700"/>
    <w:rsid w:val="00973671"/>
    <w:rsid w:val="009746C5"/>
    <w:rsid w:val="009839AA"/>
    <w:rsid w:val="00987321"/>
    <w:rsid w:val="0099602C"/>
    <w:rsid w:val="009A1103"/>
    <w:rsid w:val="009A2F02"/>
    <w:rsid w:val="009A3408"/>
    <w:rsid w:val="009A3EFA"/>
    <w:rsid w:val="009A4F78"/>
    <w:rsid w:val="009A51E5"/>
    <w:rsid w:val="009B0798"/>
    <w:rsid w:val="009B16CE"/>
    <w:rsid w:val="009B1A66"/>
    <w:rsid w:val="009B2F2F"/>
    <w:rsid w:val="009B4B5F"/>
    <w:rsid w:val="009B5726"/>
    <w:rsid w:val="009B6250"/>
    <w:rsid w:val="009C00A8"/>
    <w:rsid w:val="009C0CE6"/>
    <w:rsid w:val="009C3234"/>
    <w:rsid w:val="009C35A1"/>
    <w:rsid w:val="009C4A4B"/>
    <w:rsid w:val="009C4FFB"/>
    <w:rsid w:val="009C6A8A"/>
    <w:rsid w:val="009C72A8"/>
    <w:rsid w:val="009D069E"/>
    <w:rsid w:val="009D0BAA"/>
    <w:rsid w:val="009D1CEB"/>
    <w:rsid w:val="009D2987"/>
    <w:rsid w:val="009D3722"/>
    <w:rsid w:val="009D4DD5"/>
    <w:rsid w:val="009E0004"/>
    <w:rsid w:val="009E0694"/>
    <w:rsid w:val="009E12C7"/>
    <w:rsid w:val="009E28E6"/>
    <w:rsid w:val="009E3A42"/>
    <w:rsid w:val="009E3B2B"/>
    <w:rsid w:val="009E51D2"/>
    <w:rsid w:val="009E7273"/>
    <w:rsid w:val="009F04EC"/>
    <w:rsid w:val="009F12E6"/>
    <w:rsid w:val="009F2391"/>
    <w:rsid w:val="009F2A5D"/>
    <w:rsid w:val="009F2F2B"/>
    <w:rsid w:val="009F395C"/>
    <w:rsid w:val="009F40C3"/>
    <w:rsid w:val="009F5940"/>
    <w:rsid w:val="00A03C57"/>
    <w:rsid w:val="00A04CC8"/>
    <w:rsid w:val="00A05DF6"/>
    <w:rsid w:val="00A132E6"/>
    <w:rsid w:val="00A13C94"/>
    <w:rsid w:val="00A1591D"/>
    <w:rsid w:val="00A164BF"/>
    <w:rsid w:val="00A17A57"/>
    <w:rsid w:val="00A20193"/>
    <w:rsid w:val="00A20E63"/>
    <w:rsid w:val="00A229EB"/>
    <w:rsid w:val="00A22D86"/>
    <w:rsid w:val="00A22DC5"/>
    <w:rsid w:val="00A27A01"/>
    <w:rsid w:val="00A27C93"/>
    <w:rsid w:val="00A3172E"/>
    <w:rsid w:val="00A33F9F"/>
    <w:rsid w:val="00A361A7"/>
    <w:rsid w:val="00A363C6"/>
    <w:rsid w:val="00A37E59"/>
    <w:rsid w:val="00A41077"/>
    <w:rsid w:val="00A41BC2"/>
    <w:rsid w:val="00A420BC"/>
    <w:rsid w:val="00A42E9C"/>
    <w:rsid w:val="00A4413B"/>
    <w:rsid w:val="00A4662B"/>
    <w:rsid w:val="00A4684B"/>
    <w:rsid w:val="00A50277"/>
    <w:rsid w:val="00A508F6"/>
    <w:rsid w:val="00A50D3C"/>
    <w:rsid w:val="00A52111"/>
    <w:rsid w:val="00A52682"/>
    <w:rsid w:val="00A529B7"/>
    <w:rsid w:val="00A52AF8"/>
    <w:rsid w:val="00A53EB9"/>
    <w:rsid w:val="00A54EBC"/>
    <w:rsid w:val="00A54ED7"/>
    <w:rsid w:val="00A55B25"/>
    <w:rsid w:val="00A55E89"/>
    <w:rsid w:val="00A560D3"/>
    <w:rsid w:val="00A56CE9"/>
    <w:rsid w:val="00A61C59"/>
    <w:rsid w:val="00A626BF"/>
    <w:rsid w:val="00A64B74"/>
    <w:rsid w:val="00A65B8C"/>
    <w:rsid w:val="00A710EE"/>
    <w:rsid w:val="00A72B7B"/>
    <w:rsid w:val="00A739A0"/>
    <w:rsid w:val="00A73FC0"/>
    <w:rsid w:val="00A745A1"/>
    <w:rsid w:val="00A8191B"/>
    <w:rsid w:val="00A9237F"/>
    <w:rsid w:val="00A928BC"/>
    <w:rsid w:val="00A92C10"/>
    <w:rsid w:val="00A95D16"/>
    <w:rsid w:val="00A9643F"/>
    <w:rsid w:val="00A96739"/>
    <w:rsid w:val="00A97FFA"/>
    <w:rsid w:val="00AA26CE"/>
    <w:rsid w:val="00AA395A"/>
    <w:rsid w:val="00AA3E63"/>
    <w:rsid w:val="00AA4CE8"/>
    <w:rsid w:val="00AA552A"/>
    <w:rsid w:val="00AA5E0D"/>
    <w:rsid w:val="00AA64F3"/>
    <w:rsid w:val="00AA6B40"/>
    <w:rsid w:val="00AB14A5"/>
    <w:rsid w:val="00AB1969"/>
    <w:rsid w:val="00AB1B4E"/>
    <w:rsid w:val="00AB3A94"/>
    <w:rsid w:val="00AB5AA9"/>
    <w:rsid w:val="00AB7525"/>
    <w:rsid w:val="00AB76AA"/>
    <w:rsid w:val="00AC1F99"/>
    <w:rsid w:val="00AC4887"/>
    <w:rsid w:val="00AC4984"/>
    <w:rsid w:val="00AC5C5D"/>
    <w:rsid w:val="00AD40E2"/>
    <w:rsid w:val="00AD4322"/>
    <w:rsid w:val="00AD5CC3"/>
    <w:rsid w:val="00AD7FE0"/>
    <w:rsid w:val="00AE3438"/>
    <w:rsid w:val="00AE352F"/>
    <w:rsid w:val="00AE45CA"/>
    <w:rsid w:val="00AE48A2"/>
    <w:rsid w:val="00AE5DB1"/>
    <w:rsid w:val="00AE644E"/>
    <w:rsid w:val="00AE685C"/>
    <w:rsid w:val="00AF1739"/>
    <w:rsid w:val="00AF5371"/>
    <w:rsid w:val="00AF5DA5"/>
    <w:rsid w:val="00AF6AFD"/>
    <w:rsid w:val="00AF6BED"/>
    <w:rsid w:val="00AF73C2"/>
    <w:rsid w:val="00AF7BA9"/>
    <w:rsid w:val="00B006C1"/>
    <w:rsid w:val="00B03013"/>
    <w:rsid w:val="00B06FE4"/>
    <w:rsid w:val="00B07E0B"/>
    <w:rsid w:val="00B11176"/>
    <w:rsid w:val="00B13A0A"/>
    <w:rsid w:val="00B14438"/>
    <w:rsid w:val="00B1525A"/>
    <w:rsid w:val="00B15EC0"/>
    <w:rsid w:val="00B16742"/>
    <w:rsid w:val="00B21016"/>
    <w:rsid w:val="00B21954"/>
    <w:rsid w:val="00B26A91"/>
    <w:rsid w:val="00B304FE"/>
    <w:rsid w:val="00B307C5"/>
    <w:rsid w:val="00B310AC"/>
    <w:rsid w:val="00B32969"/>
    <w:rsid w:val="00B3522D"/>
    <w:rsid w:val="00B35FD0"/>
    <w:rsid w:val="00B364EE"/>
    <w:rsid w:val="00B36741"/>
    <w:rsid w:val="00B370DF"/>
    <w:rsid w:val="00B400F5"/>
    <w:rsid w:val="00B4334F"/>
    <w:rsid w:val="00B43D05"/>
    <w:rsid w:val="00B4687D"/>
    <w:rsid w:val="00B5079F"/>
    <w:rsid w:val="00B51AF5"/>
    <w:rsid w:val="00B52FF1"/>
    <w:rsid w:val="00B54A2F"/>
    <w:rsid w:val="00B56F5C"/>
    <w:rsid w:val="00B60A78"/>
    <w:rsid w:val="00B613EC"/>
    <w:rsid w:val="00B64DB4"/>
    <w:rsid w:val="00B65AF5"/>
    <w:rsid w:val="00B65C7D"/>
    <w:rsid w:val="00B66338"/>
    <w:rsid w:val="00B66906"/>
    <w:rsid w:val="00B71F4C"/>
    <w:rsid w:val="00B76CB0"/>
    <w:rsid w:val="00B8378E"/>
    <w:rsid w:val="00B84689"/>
    <w:rsid w:val="00B856AD"/>
    <w:rsid w:val="00B85C8F"/>
    <w:rsid w:val="00B878F3"/>
    <w:rsid w:val="00B92281"/>
    <w:rsid w:val="00B92C15"/>
    <w:rsid w:val="00B93CA5"/>
    <w:rsid w:val="00B95FDD"/>
    <w:rsid w:val="00B965C6"/>
    <w:rsid w:val="00B9696A"/>
    <w:rsid w:val="00B96BA7"/>
    <w:rsid w:val="00B96D9A"/>
    <w:rsid w:val="00B9768C"/>
    <w:rsid w:val="00B97A6A"/>
    <w:rsid w:val="00BA0A94"/>
    <w:rsid w:val="00BA23B0"/>
    <w:rsid w:val="00BA65A5"/>
    <w:rsid w:val="00BA6EC1"/>
    <w:rsid w:val="00BA73F8"/>
    <w:rsid w:val="00BA7A05"/>
    <w:rsid w:val="00BB0393"/>
    <w:rsid w:val="00BB085E"/>
    <w:rsid w:val="00BB150D"/>
    <w:rsid w:val="00BB2CBF"/>
    <w:rsid w:val="00BC04FC"/>
    <w:rsid w:val="00BC2E1B"/>
    <w:rsid w:val="00BC43D6"/>
    <w:rsid w:val="00BC53DA"/>
    <w:rsid w:val="00BC5F16"/>
    <w:rsid w:val="00BC69E8"/>
    <w:rsid w:val="00BC7F68"/>
    <w:rsid w:val="00BD066D"/>
    <w:rsid w:val="00BD0D82"/>
    <w:rsid w:val="00BD21D0"/>
    <w:rsid w:val="00BD2E5B"/>
    <w:rsid w:val="00BD3169"/>
    <w:rsid w:val="00BD5132"/>
    <w:rsid w:val="00BD64C0"/>
    <w:rsid w:val="00BE0FB8"/>
    <w:rsid w:val="00BE3D20"/>
    <w:rsid w:val="00BE4FBB"/>
    <w:rsid w:val="00BF09D8"/>
    <w:rsid w:val="00BF1980"/>
    <w:rsid w:val="00BF19CB"/>
    <w:rsid w:val="00BF244B"/>
    <w:rsid w:val="00BF409C"/>
    <w:rsid w:val="00BF512F"/>
    <w:rsid w:val="00BF7861"/>
    <w:rsid w:val="00BF7C15"/>
    <w:rsid w:val="00C0053B"/>
    <w:rsid w:val="00C0240C"/>
    <w:rsid w:val="00C026EC"/>
    <w:rsid w:val="00C03267"/>
    <w:rsid w:val="00C13382"/>
    <w:rsid w:val="00C13A5C"/>
    <w:rsid w:val="00C16E29"/>
    <w:rsid w:val="00C16EBE"/>
    <w:rsid w:val="00C22147"/>
    <w:rsid w:val="00C223C5"/>
    <w:rsid w:val="00C224C3"/>
    <w:rsid w:val="00C24E55"/>
    <w:rsid w:val="00C34CDC"/>
    <w:rsid w:val="00C3738E"/>
    <w:rsid w:val="00C40361"/>
    <w:rsid w:val="00C416B9"/>
    <w:rsid w:val="00C441AB"/>
    <w:rsid w:val="00C442F7"/>
    <w:rsid w:val="00C45AF1"/>
    <w:rsid w:val="00C45F63"/>
    <w:rsid w:val="00C46027"/>
    <w:rsid w:val="00C4732A"/>
    <w:rsid w:val="00C477FF"/>
    <w:rsid w:val="00C50E7B"/>
    <w:rsid w:val="00C51ACD"/>
    <w:rsid w:val="00C54C1B"/>
    <w:rsid w:val="00C55CCE"/>
    <w:rsid w:val="00C56AA2"/>
    <w:rsid w:val="00C601D8"/>
    <w:rsid w:val="00C6064D"/>
    <w:rsid w:val="00C61B77"/>
    <w:rsid w:val="00C61BDE"/>
    <w:rsid w:val="00C62A8D"/>
    <w:rsid w:val="00C62F9E"/>
    <w:rsid w:val="00C63281"/>
    <w:rsid w:val="00C63A1C"/>
    <w:rsid w:val="00C647B0"/>
    <w:rsid w:val="00C64D7A"/>
    <w:rsid w:val="00C7012F"/>
    <w:rsid w:val="00C707E2"/>
    <w:rsid w:val="00C70E83"/>
    <w:rsid w:val="00C71BE2"/>
    <w:rsid w:val="00C7293D"/>
    <w:rsid w:val="00C73AB4"/>
    <w:rsid w:val="00C74EAE"/>
    <w:rsid w:val="00C75D40"/>
    <w:rsid w:val="00C75DE3"/>
    <w:rsid w:val="00C7666B"/>
    <w:rsid w:val="00C816E0"/>
    <w:rsid w:val="00C853D4"/>
    <w:rsid w:val="00C91B93"/>
    <w:rsid w:val="00C922E9"/>
    <w:rsid w:val="00C93DB6"/>
    <w:rsid w:val="00C945CC"/>
    <w:rsid w:val="00C9620B"/>
    <w:rsid w:val="00C9656B"/>
    <w:rsid w:val="00CA0415"/>
    <w:rsid w:val="00CA0526"/>
    <w:rsid w:val="00CA091C"/>
    <w:rsid w:val="00CA159C"/>
    <w:rsid w:val="00CA4D91"/>
    <w:rsid w:val="00CA4DDC"/>
    <w:rsid w:val="00CA4FB4"/>
    <w:rsid w:val="00CB0798"/>
    <w:rsid w:val="00CB1172"/>
    <w:rsid w:val="00CB1196"/>
    <w:rsid w:val="00CB1D90"/>
    <w:rsid w:val="00CB282C"/>
    <w:rsid w:val="00CB3664"/>
    <w:rsid w:val="00CB385F"/>
    <w:rsid w:val="00CB3E64"/>
    <w:rsid w:val="00CC18CB"/>
    <w:rsid w:val="00CC3863"/>
    <w:rsid w:val="00CC38E8"/>
    <w:rsid w:val="00CC3F42"/>
    <w:rsid w:val="00CC5D65"/>
    <w:rsid w:val="00CC7553"/>
    <w:rsid w:val="00CC7F7E"/>
    <w:rsid w:val="00CD015F"/>
    <w:rsid w:val="00CD0F88"/>
    <w:rsid w:val="00CD1DFB"/>
    <w:rsid w:val="00CD61A9"/>
    <w:rsid w:val="00CE13C7"/>
    <w:rsid w:val="00CE4AC2"/>
    <w:rsid w:val="00CE6230"/>
    <w:rsid w:val="00CE6A50"/>
    <w:rsid w:val="00CF07D9"/>
    <w:rsid w:val="00CF1813"/>
    <w:rsid w:val="00CF70A7"/>
    <w:rsid w:val="00CF7346"/>
    <w:rsid w:val="00CF7FAD"/>
    <w:rsid w:val="00D00012"/>
    <w:rsid w:val="00D010AF"/>
    <w:rsid w:val="00D020B9"/>
    <w:rsid w:val="00D02281"/>
    <w:rsid w:val="00D05719"/>
    <w:rsid w:val="00D06656"/>
    <w:rsid w:val="00D10A96"/>
    <w:rsid w:val="00D15BED"/>
    <w:rsid w:val="00D1746F"/>
    <w:rsid w:val="00D20B29"/>
    <w:rsid w:val="00D20F83"/>
    <w:rsid w:val="00D22AB1"/>
    <w:rsid w:val="00D25DE2"/>
    <w:rsid w:val="00D300AB"/>
    <w:rsid w:val="00D315D1"/>
    <w:rsid w:val="00D31A10"/>
    <w:rsid w:val="00D335A6"/>
    <w:rsid w:val="00D368C5"/>
    <w:rsid w:val="00D40814"/>
    <w:rsid w:val="00D40C2C"/>
    <w:rsid w:val="00D4379F"/>
    <w:rsid w:val="00D47168"/>
    <w:rsid w:val="00D503FD"/>
    <w:rsid w:val="00D506FF"/>
    <w:rsid w:val="00D510A1"/>
    <w:rsid w:val="00D5119E"/>
    <w:rsid w:val="00D546CF"/>
    <w:rsid w:val="00D54C59"/>
    <w:rsid w:val="00D578AD"/>
    <w:rsid w:val="00D57A82"/>
    <w:rsid w:val="00D60057"/>
    <w:rsid w:val="00D605C5"/>
    <w:rsid w:val="00D61CCA"/>
    <w:rsid w:val="00D62DEF"/>
    <w:rsid w:val="00D65E8C"/>
    <w:rsid w:val="00D6635C"/>
    <w:rsid w:val="00D67B8D"/>
    <w:rsid w:val="00D70F53"/>
    <w:rsid w:val="00D72ED3"/>
    <w:rsid w:val="00D743FE"/>
    <w:rsid w:val="00D74E9C"/>
    <w:rsid w:val="00D757BF"/>
    <w:rsid w:val="00D75C61"/>
    <w:rsid w:val="00D75F76"/>
    <w:rsid w:val="00D778A2"/>
    <w:rsid w:val="00D80C9C"/>
    <w:rsid w:val="00D812F0"/>
    <w:rsid w:val="00D8324E"/>
    <w:rsid w:val="00D85B97"/>
    <w:rsid w:val="00D86C49"/>
    <w:rsid w:val="00D87312"/>
    <w:rsid w:val="00D875E6"/>
    <w:rsid w:val="00D90532"/>
    <w:rsid w:val="00D95EC2"/>
    <w:rsid w:val="00D965D1"/>
    <w:rsid w:val="00D9693A"/>
    <w:rsid w:val="00D96A2B"/>
    <w:rsid w:val="00D972E0"/>
    <w:rsid w:val="00D977A0"/>
    <w:rsid w:val="00DA5162"/>
    <w:rsid w:val="00DA6C68"/>
    <w:rsid w:val="00DA6C6C"/>
    <w:rsid w:val="00DB054E"/>
    <w:rsid w:val="00DB23D8"/>
    <w:rsid w:val="00DB288A"/>
    <w:rsid w:val="00DB2C65"/>
    <w:rsid w:val="00DB4E85"/>
    <w:rsid w:val="00DB5110"/>
    <w:rsid w:val="00DB6E9D"/>
    <w:rsid w:val="00DC2A22"/>
    <w:rsid w:val="00DC4484"/>
    <w:rsid w:val="00DC65A3"/>
    <w:rsid w:val="00DC739D"/>
    <w:rsid w:val="00DC7F9A"/>
    <w:rsid w:val="00DD0D7E"/>
    <w:rsid w:val="00DD4981"/>
    <w:rsid w:val="00DD4B8F"/>
    <w:rsid w:val="00DD616A"/>
    <w:rsid w:val="00DD64EB"/>
    <w:rsid w:val="00DD7BA9"/>
    <w:rsid w:val="00DE05AF"/>
    <w:rsid w:val="00DE1FA0"/>
    <w:rsid w:val="00DF0679"/>
    <w:rsid w:val="00DF097B"/>
    <w:rsid w:val="00DF4D29"/>
    <w:rsid w:val="00DF59C9"/>
    <w:rsid w:val="00DF5BEC"/>
    <w:rsid w:val="00DF669E"/>
    <w:rsid w:val="00DF7537"/>
    <w:rsid w:val="00DF7F38"/>
    <w:rsid w:val="00E01736"/>
    <w:rsid w:val="00E0240F"/>
    <w:rsid w:val="00E03FB9"/>
    <w:rsid w:val="00E0663B"/>
    <w:rsid w:val="00E07863"/>
    <w:rsid w:val="00E12771"/>
    <w:rsid w:val="00E13422"/>
    <w:rsid w:val="00E15779"/>
    <w:rsid w:val="00E15981"/>
    <w:rsid w:val="00E20B1E"/>
    <w:rsid w:val="00E20BA0"/>
    <w:rsid w:val="00E22BEF"/>
    <w:rsid w:val="00E230F6"/>
    <w:rsid w:val="00E24F84"/>
    <w:rsid w:val="00E26781"/>
    <w:rsid w:val="00E3321A"/>
    <w:rsid w:val="00E33617"/>
    <w:rsid w:val="00E359CE"/>
    <w:rsid w:val="00E37B79"/>
    <w:rsid w:val="00E41664"/>
    <w:rsid w:val="00E445ED"/>
    <w:rsid w:val="00E459F2"/>
    <w:rsid w:val="00E45E26"/>
    <w:rsid w:val="00E522F3"/>
    <w:rsid w:val="00E53FC4"/>
    <w:rsid w:val="00E54CC1"/>
    <w:rsid w:val="00E55071"/>
    <w:rsid w:val="00E573D3"/>
    <w:rsid w:val="00E576F1"/>
    <w:rsid w:val="00E60167"/>
    <w:rsid w:val="00E60644"/>
    <w:rsid w:val="00E60A17"/>
    <w:rsid w:val="00E62302"/>
    <w:rsid w:val="00E624AB"/>
    <w:rsid w:val="00E628B1"/>
    <w:rsid w:val="00E62993"/>
    <w:rsid w:val="00E63A6F"/>
    <w:rsid w:val="00E63C8C"/>
    <w:rsid w:val="00E63D4F"/>
    <w:rsid w:val="00E64553"/>
    <w:rsid w:val="00E653E7"/>
    <w:rsid w:val="00E65E63"/>
    <w:rsid w:val="00E664C0"/>
    <w:rsid w:val="00E67356"/>
    <w:rsid w:val="00E70811"/>
    <w:rsid w:val="00E72474"/>
    <w:rsid w:val="00E72841"/>
    <w:rsid w:val="00E72B76"/>
    <w:rsid w:val="00E72FFB"/>
    <w:rsid w:val="00E75B23"/>
    <w:rsid w:val="00E763E7"/>
    <w:rsid w:val="00E774D6"/>
    <w:rsid w:val="00E7793B"/>
    <w:rsid w:val="00E81330"/>
    <w:rsid w:val="00E814CC"/>
    <w:rsid w:val="00E82677"/>
    <w:rsid w:val="00E82C34"/>
    <w:rsid w:val="00E85CBE"/>
    <w:rsid w:val="00E9052F"/>
    <w:rsid w:val="00E92A8D"/>
    <w:rsid w:val="00E93F5B"/>
    <w:rsid w:val="00E9520C"/>
    <w:rsid w:val="00EA208F"/>
    <w:rsid w:val="00EA24B1"/>
    <w:rsid w:val="00EA292D"/>
    <w:rsid w:val="00EA3FBC"/>
    <w:rsid w:val="00EA4300"/>
    <w:rsid w:val="00EA5B28"/>
    <w:rsid w:val="00EA6074"/>
    <w:rsid w:val="00EA62CF"/>
    <w:rsid w:val="00EA7FD3"/>
    <w:rsid w:val="00EB0629"/>
    <w:rsid w:val="00EB499A"/>
    <w:rsid w:val="00EB5E96"/>
    <w:rsid w:val="00EB6BCE"/>
    <w:rsid w:val="00EC0211"/>
    <w:rsid w:val="00EC1296"/>
    <w:rsid w:val="00EC31A6"/>
    <w:rsid w:val="00EC3707"/>
    <w:rsid w:val="00EC4E3E"/>
    <w:rsid w:val="00EC5EF4"/>
    <w:rsid w:val="00EC6729"/>
    <w:rsid w:val="00EC788F"/>
    <w:rsid w:val="00EC7A04"/>
    <w:rsid w:val="00ED024E"/>
    <w:rsid w:val="00ED14AE"/>
    <w:rsid w:val="00ED1D52"/>
    <w:rsid w:val="00ED4B5C"/>
    <w:rsid w:val="00EE0FAA"/>
    <w:rsid w:val="00EE46C3"/>
    <w:rsid w:val="00EE4D9C"/>
    <w:rsid w:val="00EE509A"/>
    <w:rsid w:val="00EE51EC"/>
    <w:rsid w:val="00EE6021"/>
    <w:rsid w:val="00EE7420"/>
    <w:rsid w:val="00EF06B1"/>
    <w:rsid w:val="00EF18CC"/>
    <w:rsid w:val="00EF1AC5"/>
    <w:rsid w:val="00EF253B"/>
    <w:rsid w:val="00EF4CB8"/>
    <w:rsid w:val="00EF5DF2"/>
    <w:rsid w:val="00EF6C3C"/>
    <w:rsid w:val="00F04BAE"/>
    <w:rsid w:val="00F07107"/>
    <w:rsid w:val="00F0796D"/>
    <w:rsid w:val="00F1107D"/>
    <w:rsid w:val="00F11C28"/>
    <w:rsid w:val="00F12CAD"/>
    <w:rsid w:val="00F17D85"/>
    <w:rsid w:val="00F2209E"/>
    <w:rsid w:val="00F221E0"/>
    <w:rsid w:val="00F275FD"/>
    <w:rsid w:val="00F3059A"/>
    <w:rsid w:val="00F31A13"/>
    <w:rsid w:val="00F3200B"/>
    <w:rsid w:val="00F32501"/>
    <w:rsid w:val="00F326DE"/>
    <w:rsid w:val="00F3379B"/>
    <w:rsid w:val="00F34174"/>
    <w:rsid w:val="00F4672A"/>
    <w:rsid w:val="00F46A17"/>
    <w:rsid w:val="00F51420"/>
    <w:rsid w:val="00F51ABE"/>
    <w:rsid w:val="00F51D50"/>
    <w:rsid w:val="00F51E0A"/>
    <w:rsid w:val="00F52002"/>
    <w:rsid w:val="00F552A0"/>
    <w:rsid w:val="00F6061A"/>
    <w:rsid w:val="00F60658"/>
    <w:rsid w:val="00F6254D"/>
    <w:rsid w:val="00F6256D"/>
    <w:rsid w:val="00F628BA"/>
    <w:rsid w:val="00F6364F"/>
    <w:rsid w:val="00F6368D"/>
    <w:rsid w:val="00F63E2F"/>
    <w:rsid w:val="00F646DE"/>
    <w:rsid w:val="00F6632F"/>
    <w:rsid w:val="00F6669E"/>
    <w:rsid w:val="00F70B5C"/>
    <w:rsid w:val="00F72C01"/>
    <w:rsid w:val="00F73702"/>
    <w:rsid w:val="00F7485E"/>
    <w:rsid w:val="00F8000E"/>
    <w:rsid w:val="00F813A2"/>
    <w:rsid w:val="00F8160D"/>
    <w:rsid w:val="00F82A26"/>
    <w:rsid w:val="00F837AD"/>
    <w:rsid w:val="00F852D4"/>
    <w:rsid w:val="00F85F1B"/>
    <w:rsid w:val="00F867F1"/>
    <w:rsid w:val="00F8748E"/>
    <w:rsid w:val="00F908E1"/>
    <w:rsid w:val="00F91F7A"/>
    <w:rsid w:val="00F93AD9"/>
    <w:rsid w:val="00F971C2"/>
    <w:rsid w:val="00FA12DF"/>
    <w:rsid w:val="00FA1867"/>
    <w:rsid w:val="00FA2FF9"/>
    <w:rsid w:val="00FA50A9"/>
    <w:rsid w:val="00FA79B3"/>
    <w:rsid w:val="00FB1C32"/>
    <w:rsid w:val="00FB364F"/>
    <w:rsid w:val="00FB47C9"/>
    <w:rsid w:val="00FB4CC7"/>
    <w:rsid w:val="00FB6717"/>
    <w:rsid w:val="00FC0B43"/>
    <w:rsid w:val="00FC1858"/>
    <w:rsid w:val="00FC29ED"/>
    <w:rsid w:val="00FC37D8"/>
    <w:rsid w:val="00FC5A24"/>
    <w:rsid w:val="00FC7CC7"/>
    <w:rsid w:val="00FD170D"/>
    <w:rsid w:val="00FD3D17"/>
    <w:rsid w:val="00FD4AE1"/>
    <w:rsid w:val="00FD4E26"/>
    <w:rsid w:val="00FD6F5D"/>
    <w:rsid w:val="00FE2041"/>
    <w:rsid w:val="00FE46B5"/>
    <w:rsid w:val="00FE795B"/>
    <w:rsid w:val="00FF1575"/>
    <w:rsid w:val="00FF3FF3"/>
    <w:rsid w:val="00FF51B0"/>
    <w:rsid w:val="00FF54A8"/>
    <w:rsid w:val="00FF5BE0"/>
    <w:rsid w:val="00FF6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75DFBCF6"/>
  <w15:docId w15:val="{2E4A8045-483C-4B6F-AA05-E14A91B36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style>
  <w:style w:type="paragraph" w:styleId="1">
    <w:name w:val="heading 1"/>
    <w:basedOn w:val="a"/>
    <w:next w:val="a"/>
    <w:link w:val="10"/>
    <w:qFormat/>
    <w:pPr>
      <w:keepNext/>
      <w:spacing w:line="360" w:lineRule="auto"/>
      <w:jc w:val="center"/>
      <w:outlineLvl w:val="0"/>
    </w:pPr>
    <w:rPr>
      <w:b/>
      <w:sz w:val="28"/>
      <w:lang w:val="en-US"/>
    </w:rPr>
  </w:style>
  <w:style w:type="paragraph" w:styleId="2">
    <w:name w:val="heading 2"/>
    <w:basedOn w:val="a"/>
    <w:next w:val="a"/>
    <w:link w:val="20"/>
    <w:uiPriority w:val="9"/>
    <w:qFormat/>
    <w:pPr>
      <w:keepNext/>
      <w:spacing w:line="360" w:lineRule="auto"/>
      <w:jc w:val="center"/>
      <w:outlineLvl w:val="1"/>
    </w:pPr>
    <w:rPr>
      <w:b/>
      <w:sz w:val="28"/>
    </w:rPr>
  </w:style>
  <w:style w:type="paragraph" w:styleId="3">
    <w:name w:val="heading 3"/>
    <w:basedOn w:val="a"/>
    <w:next w:val="a"/>
    <w:link w:val="30"/>
    <w:uiPriority w:val="9"/>
    <w:qFormat/>
    <w:pPr>
      <w:keepNext/>
      <w:jc w:val="center"/>
      <w:outlineLvl w:val="2"/>
    </w:pPr>
    <w:rPr>
      <w:rFonts w:eastAsia="font353"/>
      <w:b/>
      <w:sz w:val="26"/>
    </w:rPr>
  </w:style>
  <w:style w:type="paragraph" w:styleId="4">
    <w:name w:val="heading 4"/>
    <w:basedOn w:val="a"/>
    <w:next w:val="a"/>
    <w:link w:val="40"/>
    <w:uiPriority w:val="9"/>
    <w:qFormat/>
    <w:pPr>
      <w:keepNext/>
      <w:jc w:val="center"/>
      <w:outlineLvl w:val="3"/>
    </w:pPr>
    <w:rPr>
      <w:sz w:val="28"/>
    </w:rPr>
  </w:style>
  <w:style w:type="paragraph" w:styleId="5">
    <w:name w:val="heading 5"/>
    <w:basedOn w:val="a"/>
    <w:next w:val="a"/>
    <w:link w:val="50"/>
    <w:qFormat/>
    <w:rsid w:val="009023BD"/>
    <w:pPr>
      <w:keepNext/>
      <w:spacing w:before="120"/>
      <w:jc w:val="center"/>
      <w:outlineLvl w:val="4"/>
    </w:pPr>
    <w:rPr>
      <w:b/>
      <w:sz w:val="28"/>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pacing w:line="280" w:lineRule="exact"/>
      <w:ind w:right="1760"/>
      <w:jc w:val="center"/>
    </w:pPr>
    <w:rPr>
      <w:rFonts w:ascii="font353" w:eastAsia="font353" w:hAnsi="font353"/>
      <w:b/>
      <w:sz w:val="24"/>
    </w:rPr>
  </w:style>
  <w:style w:type="paragraph" w:styleId="a5">
    <w:name w:val="footer"/>
    <w:basedOn w:val="a"/>
    <w:link w:val="a6"/>
    <w:uiPriority w:val="99"/>
    <w:pPr>
      <w:tabs>
        <w:tab w:val="center" w:pos="4677"/>
        <w:tab w:val="right" w:pos="9355"/>
      </w:tabs>
    </w:pPr>
    <w:rPr>
      <w:rFonts w:eastAsia="font353"/>
      <w:sz w:val="28"/>
    </w:rPr>
  </w:style>
  <w:style w:type="paragraph" w:styleId="21">
    <w:name w:val="Body Text 2"/>
    <w:basedOn w:val="a"/>
    <w:link w:val="22"/>
    <w:uiPriority w:val="99"/>
    <w:pPr>
      <w:jc w:val="center"/>
    </w:pPr>
    <w:rPr>
      <w:b/>
      <w:sz w:val="28"/>
    </w:rPr>
  </w:style>
  <w:style w:type="paragraph" w:styleId="a7">
    <w:name w:val="Balloon Text"/>
    <w:basedOn w:val="a"/>
    <w:link w:val="a8"/>
    <w:uiPriority w:val="99"/>
    <w:rPr>
      <w:rFonts w:ascii="Tahoma" w:hAnsi="Tahoma"/>
      <w:sz w:val="16"/>
      <w:szCs w:val="16"/>
    </w:rPr>
  </w:style>
  <w:style w:type="paragraph" w:styleId="a9">
    <w:name w:val="header"/>
    <w:basedOn w:val="a"/>
    <w:link w:val="aa"/>
    <w:uiPriority w:val="99"/>
    <w:pPr>
      <w:tabs>
        <w:tab w:val="center" w:pos="4677"/>
        <w:tab w:val="right" w:pos="9355"/>
      </w:tabs>
    </w:pPr>
  </w:style>
  <w:style w:type="paragraph" w:styleId="ab">
    <w:name w:val="Body Text Indent"/>
    <w:basedOn w:val="a"/>
    <w:link w:val="ac"/>
    <w:pPr>
      <w:spacing w:after="120"/>
      <w:ind w:left="283"/>
    </w:pPr>
  </w:style>
  <w:style w:type="paragraph" w:styleId="23">
    <w:name w:val="Body Text Indent 2"/>
    <w:basedOn w:val="a"/>
    <w:link w:val="24"/>
    <w:uiPriority w:val="99"/>
    <w:pPr>
      <w:ind w:firstLine="851"/>
      <w:jc w:val="center"/>
    </w:pPr>
    <w:rPr>
      <w:b/>
      <w:sz w:val="28"/>
    </w:rPr>
  </w:style>
  <w:style w:type="paragraph" w:styleId="31">
    <w:name w:val="Body Text Indent 3"/>
    <w:basedOn w:val="a"/>
    <w:pPr>
      <w:ind w:firstLine="709"/>
      <w:jc w:val="both"/>
    </w:pPr>
    <w:rPr>
      <w:sz w:val="28"/>
    </w:rPr>
  </w:style>
  <w:style w:type="paragraph" w:customStyle="1" w:styleId="ConsPlusNonformat">
    <w:name w:val="ConsPlusNonformat"/>
    <w:uiPriority w:val="99"/>
    <w:rsid w:val="004758DA"/>
    <w:pPr>
      <w:autoSpaceDE w:val="0"/>
      <w:autoSpaceDN w:val="0"/>
      <w:adjustRightInd w:val="0"/>
    </w:pPr>
    <w:rPr>
      <w:rFonts w:ascii="Courier New" w:hAnsi="Courier New" w:cs="Courier New"/>
    </w:rPr>
  </w:style>
  <w:style w:type="paragraph" w:styleId="ad">
    <w:name w:val="Block Text"/>
    <w:basedOn w:val="a"/>
    <w:rsid w:val="00260B32"/>
    <w:pPr>
      <w:widowControl w:val="0"/>
      <w:snapToGrid w:val="0"/>
      <w:spacing w:before="280"/>
      <w:ind w:left="1440" w:right="2000"/>
      <w:jc w:val="center"/>
    </w:pPr>
  </w:style>
  <w:style w:type="paragraph" w:customStyle="1" w:styleId="ae">
    <w:name w:val="Знак Знак Знак Знак Знак Знак"/>
    <w:basedOn w:val="a"/>
    <w:rsid w:val="00260B32"/>
    <w:pPr>
      <w:tabs>
        <w:tab w:val="num" w:pos="360"/>
      </w:tabs>
      <w:spacing w:after="160" w:line="240" w:lineRule="exact"/>
    </w:pPr>
    <w:rPr>
      <w:rFonts w:ascii="Verdana" w:hAnsi="Verdana" w:cs="Verdana"/>
      <w:lang w:val="en-US" w:eastAsia="en-US"/>
    </w:rPr>
  </w:style>
  <w:style w:type="paragraph" w:customStyle="1" w:styleId="FR1">
    <w:name w:val="FR1"/>
    <w:rsid w:val="00260B32"/>
    <w:pPr>
      <w:widowControl w:val="0"/>
      <w:snapToGrid w:val="0"/>
      <w:ind w:left="200"/>
      <w:jc w:val="center"/>
    </w:pPr>
    <w:rPr>
      <w:sz w:val="28"/>
    </w:rPr>
  </w:style>
  <w:style w:type="paragraph" w:customStyle="1" w:styleId="11">
    <w:name w:val="Знак Знак Знак1"/>
    <w:basedOn w:val="a"/>
    <w:rsid w:val="00F32501"/>
    <w:pPr>
      <w:tabs>
        <w:tab w:val="num" w:pos="360"/>
      </w:tabs>
      <w:spacing w:after="160" w:line="240" w:lineRule="exact"/>
    </w:pPr>
    <w:rPr>
      <w:rFonts w:ascii="Verdana" w:hAnsi="Verdana" w:cs="Verdana"/>
      <w:lang w:val="en-US" w:eastAsia="en-US"/>
    </w:rPr>
  </w:style>
  <w:style w:type="character" w:styleId="af">
    <w:name w:val="Hyperlink"/>
    <w:uiPriority w:val="99"/>
    <w:rsid w:val="001E063E"/>
    <w:rPr>
      <w:color w:val="0000FF"/>
      <w:u w:val="single"/>
    </w:rPr>
  </w:style>
  <w:style w:type="paragraph" w:customStyle="1" w:styleId="12">
    <w:name w:val="Знак Знак Знак Знак1"/>
    <w:basedOn w:val="a"/>
    <w:rsid w:val="00D40814"/>
    <w:pPr>
      <w:tabs>
        <w:tab w:val="num" w:pos="360"/>
      </w:tabs>
      <w:spacing w:after="160" w:line="240" w:lineRule="exact"/>
    </w:pPr>
    <w:rPr>
      <w:rFonts w:ascii="Verdana" w:hAnsi="Verdana" w:cs="Verdana"/>
      <w:lang w:val="en-US" w:eastAsia="en-US"/>
    </w:rPr>
  </w:style>
  <w:style w:type="paragraph" w:customStyle="1" w:styleId="af0">
    <w:name w:val="Знак Знак Знак Знак"/>
    <w:basedOn w:val="a"/>
    <w:rsid w:val="00BC2E1B"/>
    <w:pPr>
      <w:tabs>
        <w:tab w:val="num" w:pos="360"/>
      </w:tabs>
      <w:spacing w:after="160" w:line="240" w:lineRule="exact"/>
    </w:pPr>
    <w:rPr>
      <w:rFonts w:ascii="Verdana" w:hAnsi="Verdana" w:cs="Verdana"/>
      <w:lang w:val="en-US" w:eastAsia="en-US"/>
    </w:rPr>
  </w:style>
  <w:style w:type="paragraph" w:customStyle="1" w:styleId="13">
    <w:name w:val="Знак Знак Знак1"/>
    <w:basedOn w:val="a"/>
    <w:rsid w:val="00470021"/>
    <w:pPr>
      <w:tabs>
        <w:tab w:val="num" w:pos="360"/>
      </w:tabs>
      <w:spacing w:after="160" w:line="240" w:lineRule="exact"/>
    </w:pPr>
    <w:rPr>
      <w:rFonts w:ascii="Verdana" w:hAnsi="Verdana" w:cs="Verdana"/>
      <w:lang w:val="en-US" w:eastAsia="en-US"/>
    </w:rPr>
  </w:style>
  <w:style w:type="paragraph" w:customStyle="1" w:styleId="af1">
    <w:name w:val="Знак Знак Знак Знак Знак Знак Знак Знак"/>
    <w:basedOn w:val="a"/>
    <w:rsid w:val="00967649"/>
    <w:pPr>
      <w:tabs>
        <w:tab w:val="num" w:pos="360"/>
      </w:tabs>
      <w:spacing w:after="160" w:line="240" w:lineRule="exact"/>
    </w:pPr>
    <w:rPr>
      <w:rFonts w:ascii="Verdana" w:hAnsi="Verdana" w:cs="Verdana"/>
      <w:lang w:val="en-US" w:eastAsia="en-US"/>
    </w:rPr>
  </w:style>
  <w:style w:type="paragraph" w:customStyle="1" w:styleId="14">
    <w:name w:val="Знак Знак Знак Знак1 Знак Знак Знак Знак"/>
    <w:basedOn w:val="a"/>
    <w:rsid w:val="00133786"/>
    <w:pPr>
      <w:tabs>
        <w:tab w:val="num" w:pos="360"/>
      </w:tabs>
      <w:spacing w:after="160" w:line="240" w:lineRule="exact"/>
    </w:pPr>
    <w:rPr>
      <w:rFonts w:ascii="Verdana" w:hAnsi="Verdana" w:cs="Verdana"/>
      <w:lang w:val="en-US" w:eastAsia="en-US"/>
    </w:rPr>
  </w:style>
  <w:style w:type="paragraph" w:customStyle="1" w:styleId="af2">
    <w:name w:val="Знак Знак Знак Знак Знак Знак Знак Знак Знак Знак"/>
    <w:basedOn w:val="a"/>
    <w:rsid w:val="00090614"/>
    <w:pPr>
      <w:tabs>
        <w:tab w:val="num" w:pos="360"/>
      </w:tabs>
      <w:spacing w:after="160" w:line="240" w:lineRule="exact"/>
    </w:pPr>
    <w:rPr>
      <w:rFonts w:ascii="Verdana" w:hAnsi="Verdana" w:cs="Verdana"/>
      <w:lang w:val="en-US" w:eastAsia="en-US"/>
    </w:rPr>
  </w:style>
  <w:style w:type="paragraph" w:customStyle="1" w:styleId="110">
    <w:name w:val="Знак Знак1 Знак Знак1"/>
    <w:basedOn w:val="a"/>
    <w:rsid w:val="00F04BAE"/>
    <w:pPr>
      <w:tabs>
        <w:tab w:val="num" w:pos="360"/>
      </w:tabs>
      <w:spacing w:after="160" w:line="240" w:lineRule="exact"/>
    </w:pPr>
    <w:rPr>
      <w:rFonts w:ascii="Verdana" w:hAnsi="Verdana" w:cs="Verdana"/>
      <w:lang w:val="en-US" w:eastAsia="en-US"/>
    </w:rPr>
  </w:style>
  <w:style w:type="character" w:customStyle="1" w:styleId="a4">
    <w:name w:val="Основной текст Знак"/>
    <w:link w:val="a3"/>
    <w:rsid w:val="008970C2"/>
    <w:rPr>
      <w:rFonts w:ascii="font353" w:eastAsia="font353" w:hAnsi="font353"/>
      <w:b/>
      <w:sz w:val="24"/>
    </w:rPr>
  </w:style>
  <w:style w:type="paragraph" w:customStyle="1" w:styleId="af3">
    <w:name w:val="Знак Знак Знак Знак Знак Знак Знак Знак Знак Знак Знак Знак Знак Знак"/>
    <w:basedOn w:val="a"/>
    <w:rsid w:val="00346482"/>
    <w:pPr>
      <w:tabs>
        <w:tab w:val="num" w:pos="360"/>
      </w:tabs>
      <w:spacing w:after="160" w:line="240" w:lineRule="exact"/>
    </w:pPr>
    <w:rPr>
      <w:rFonts w:ascii="Verdana" w:hAnsi="Verdana" w:cs="Verdana"/>
      <w:lang w:val="en-US" w:eastAsia="en-US"/>
    </w:rPr>
  </w:style>
  <w:style w:type="character" w:customStyle="1" w:styleId="20">
    <w:name w:val="Заголовок 2 Знак"/>
    <w:link w:val="2"/>
    <w:uiPriority w:val="9"/>
    <w:rsid w:val="001456AC"/>
    <w:rPr>
      <w:b/>
      <w:sz w:val="28"/>
    </w:rPr>
  </w:style>
  <w:style w:type="paragraph" w:customStyle="1" w:styleId="15">
    <w:name w:val="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4E4505"/>
    <w:pPr>
      <w:tabs>
        <w:tab w:val="num" w:pos="360"/>
      </w:tabs>
      <w:spacing w:after="160" w:line="240" w:lineRule="exact"/>
    </w:pPr>
    <w:rPr>
      <w:rFonts w:ascii="Verdana" w:hAnsi="Verdana" w:cs="Verdana"/>
      <w:lang w:val="en-US" w:eastAsia="en-US"/>
    </w:rPr>
  </w:style>
  <w:style w:type="paragraph" w:customStyle="1" w:styleId="1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rsid w:val="009E12C7"/>
    <w:pPr>
      <w:tabs>
        <w:tab w:val="num" w:pos="360"/>
      </w:tabs>
      <w:spacing w:after="160" w:line="240" w:lineRule="exact"/>
    </w:pPr>
    <w:rPr>
      <w:rFonts w:ascii="Verdana" w:hAnsi="Verdana" w:cs="Verdana"/>
      <w:lang w:val="en-US" w:eastAsia="en-US"/>
    </w:rPr>
  </w:style>
  <w:style w:type="character" w:customStyle="1" w:styleId="144TimesNewRoman105pt0pt">
    <w:name w:val="Основной текст (144) + Times New Roman;10;5 pt;Интервал 0 pt"/>
    <w:rsid w:val="009E12C7"/>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E12C7"/>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
    <w:link w:val="144"/>
    <w:rsid w:val="009E12C7"/>
    <w:pPr>
      <w:widowControl w:val="0"/>
      <w:shd w:val="clear" w:color="auto" w:fill="FFFFFF"/>
      <w:spacing w:line="247" w:lineRule="exact"/>
      <w:ind w:hanging="420"/>
    </w:pPr>
    <w:rPr>
      <w:rFonts w:ascii="Arial Narrow" w:eastAsia="Arial Narrow" w:hAnsi="Arial Narrow"/>
      <w:spacing w:val="3"/>
      <w:sz w:val="12"/>
      <w:szCs w:val="12"/>
    </w:rPr>
  </w:style>
  <w:style w:type="paragraph" w:customStyle="1" w:styleId="17">
    <w:name w:val="Знак Знак1 Знак Знак Знак Знак Знак Знак Знак Знак Знак Знак Знак Знак Знак Знак Знак Знак"/>
    <w:basedOn w:val="a"/>
    <w:rsid w:val="00027AB2"/>
    <w:pPr>
      <w:tabs>
        <w:tab w:val="num" w:pos="360"/>
      </w:tabs>
      <w:spacing w:after="160" w:line="240" w:lineRule="exact"/>
    </w:pPr>
    <w:rPr>
      <w:rFonts w:ascii="Verdana" w:hAnsi="Verdana" w:cs="Verdana"/>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363C6"/>
    <w:pPr>
      <w:tabs>
        <w:tab w:val="num" w:pos="360"/>
      </w:tabs>
      <w:spacing w:after="160" w:line="240" w:lineRule="exact"/>
    </w:pPr>
    <w:rPr>
      <w:rFonts w:ascii="Verdana" w:hAnsi="Verdana" w:cs="Verdana"/>
      <w:lang w:val="en-US" w:eastAsia="en-US"/>
    </w:rPr>
  </w:style>
  <w:style w:type="paragraph" w:customStyle="1" w:styleId="af4">
    <w:name w:val="текст примечания"/>
    <w:basedOn w:val="a"/>
    <w:rsid w:val="00C7012F"/>
    <w:rPr>
      <w:sz w:val="24"/>
      <w:szCs w:val="24"/>
    </w:rPr>
  </w:style>
  <w:style w:type="paragraph" w:customStyle="1" w:styleId="af5">
    <w:name w:val="Примечание"/>
    <w:basedOn w:val="a"/>
    <w:rsid w:val="00D72ED3"/>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rPr>
  </w:style>
  <w:style w:type="paragraph" w:customStyle="1" w:styleId="xl46">
    <w:name w:val="xl46"/>
    <w:basedOn w:val="a"/>
    <w:rsid w:val="00601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af6">
    <w:name w:val="Знак Знак Знак Знак Знак Знак Знак Знак Знак Знак Знак Знак Знак Знак Знак Знак"/>
    <w:basedOn w:val="a"/>
    <w:rsid w:val="00B8378E"/>
    <w:pPr>
      <w:tabs>
        <w:tab w:val="num" w:pos="360"/>
      </w:tabs>
      <w:spacing w:after="160" w:line="240" w:lineRule="exact"/>
    </w:pPr>
    <w:rPr>
      <w:rFonts w:ascii="Verdana" w:hAnsi="Verdana" w:cs="Verdana"/>
      <w:lang w:val="en-US" w:eastAsia="en-US"/>
    </w:rPr>
  </w:style>
  <w:style w:type="paragraph" w:customStyle="1" w:styleId="32">
    <w:name w:val="Знак Знак3"/>
    <w:basedOn w:val="a"/>
    <w:rsid w:val="00FC7CC7"/>
    <w:pPr>
      <w:tabs>
        <w:tab w:val="num" w:pos="360"/>
      </w:tabs>
      <w:spacing w:after="160" w:line="240" w:lineRule="exact"/>
    </w:pPr>
    <w:rPr>
      <w:rFonts w:ascii="Verdana" w:hAnsi="Verdana" w:cs="Verdana"/>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32097"/>
    <w:pPr>
      <w:tabs>
        <w:tab w:val="num" w:pos="360"/>
      </w:tabs>
      <w:spacing w:after="160" w:line="240" w:lineRule="exact"/>
    </w:pPr>
    <w:rPr>
      <w:rFonts w:ascii="Verdana" w:hAnsi="Verdana" w:cs="Verdana"/>
      <w:lang w:val="en-US" w:eastAsia="en-US"/>
    </w:rPr>
  </w:style>
  <w:style w:type="character" w:customStyle="1" w:styleId="24">
    <w:name w:val="Основной текст с отступом 2 Знак"/>
    <w:link w:val="23"/>
    <w:uiPriority w:val="99"/>
    <w:rsid w:val="00913F71"/>
    <w:rPr>
      <w:b/>
      <w:sz w:val="28"/>
    </w:rPr>
  </w:style>
  <w:style w:type="character" w:customStyle="1" w:styleId="aa">
    <w:name w:val="Верхний колонтитул Знак"/>
    <w:link w:val="a9"/>
    <w:uiPriority w:val="99"/>
    <w:rsid w:val="001A30CF"/>
  </w:style>
  <w:style w:type="character" w:customStyle="1" w:styleId="a6">
    <w:name w:val="Нижний колонтитул Знак"/>
    <w:link w:val="a5"/>
    <w:uiPriority w:val="99"/>
    <w:rsid w:val="000936DC"/>
    <w:rPr>
      <w:rFonts w:eastAsia="font353"/>
      <w:sz w:val="28"/>
    </w:rPr>
  </w:style>
  <w:style w:type="character" w:customStyle="1" w:styleId="apple-converted-space">
    <w:name w:val="apple-converted-space"/>
    <w:rsid w:val="006B7E9E"/>
  </w:style>
  <w:style w:type="paragraph" w:customStyle="1" w:styleId="ConsPlusNormal">
    <w:name w:val="ConsPlusNormal"/>
    <w:rsid w:val="001E6F4D"/>
    <w:pPr>
      <w:autoSpaceDE w:val="0"/>
      <w:autoSpaceDN w:val="0"/>
      <w:adjustRightInd w:val="0"/>
    </w:pPr>
    <w:rPr>
      <w:b/>
      <w:bCs/>
      <w:sz w:val="28"/>
      <w:szCs w:val="28"/>
    </w:rPr>
  </w:style>
  <w:style w:type="paragraph" w:styleId="af7">
    <w:name w:val="List Paragraph"/>
    <w:basedOn w:val="a"/>
    <w:uiPriority w:val="34"/>
    <w:qFormat/>
    <w:rsid w:val="00EA4300"/>
    <w:pPr>
      <w:spacing w:after="200" w:line="276" w:lineRule="auto"/>
      <w:ind w:left="720"/>
      <w:contextualSpacing/>
    </w:pPr>
    <w:rPr>
      <w:rFonts w:ascii="Calibri" w:eastAsia="Calibri" w:hAnsi="Calibri"/>
      <w:sz w:val="22"/>
      <w:szCs w:val="22"/>
      <w:lang w:eastAsia="en-US"/>
    </w:rPr>
  </w:style>
  <w:style w:type="character" w:customStyle="1" w:styleId="50">
    <w:name w:val="Заголовок 5 Знак"/>
    <w:link w:val="5"/>
    <w:rsid w:val="009023BD"/>
    <w:rPr>
      <w:b/>
      <w:sz w:val="28"/>
      <w:lang w:val="en-GB"/>
    </w:rPr>
  </w:style>
  <w:style w:type="character" w:customStyle="1" w:styleId="10">
    <w:name w:val="Заголовок 1 Знак"/>
    <w:link w:val="1"/>
    <w:rsid w:val="009023BD"/>
    <w:rPr>
      <w:b/>
      <w:sz w:val="28"/>
      <w:lang w:val="en-US"/>
    </w:rPr>
  </w:style>
  <w:style w:type="character" w:customStyle="1" w:styleId="40">
    <w:name w:val="Заголовок 4 Знак"/>
    <w:link w:val="4"/>
    <w:uiPriority w:val="9"/>
    <w:rsid w:val="009023BD"/>
    <w:rPr>
      <w:sz w:val="28"/>
    </w:rPr>
  </w:style>
  <w:style w:type="character" w:styleId="af8">
    <w:name w:val="page number"/>
    <w:rsid w:val="009023BD"/>
  </w:style>
  <w:style w:type="paragraph" w:customStyle="1" w:styleId="1a">
    <w:name w:val="Обычный1"/>
    <w:rsid w:val="009023BD"/>
    <w:rPr>
      <w:snapToGrid w:val="0"/>
      <w:sz w:val="24"/>
    </w:rPr>
  </w:style>
  <w:style w:type="character" w:customStyle="1" w:styleId="a8">
    <w:name w:val="Текст выноски Знак"/>
    <w:link w:val="a7"/>
    <w:uiPriority w:val="99"/>
    <w:rsid w:val="009023BD"/>
    <w:rPr>
      <w:rFonts w:ascii="Tahoma" w:hAnsi="Tahoma" w:cs="Tahoma"/>
      <w:sz w:val="16"/>
      <w:szCs w:val="16"/>
    </w:rPr>
  </w:style>
  <w:style w:type="paragraph" w:customStyle="1" w:styleId="210">
    <w:name w:val="Основной текст 21"/>
    <w:basedOn w:val="a"/>
    <w:rsid w:val="009023BD"/>
    <w:pPr>
      <w:spacing w:before="120"/>
      <w:ind w:firstLine="567"/>
      <w:jc w:val="both"/>
    </w:pPr>
    <w:rPr>
      <w:rFonts w:ascii="TimesDL" w:hAnsi="TimesDL"/>
      <w:sz w:val="24"/>
    </w:rPr>
  </w:style>
  <w:style w:type="paragraph" w:customStyle="1" w:styleId="1b">
    <w:name w:val="Обычный1"/>
    <w:rsid w:val="009023BD"/>
    <w:rPr>
      <w:snapToGrid w:val="0"/>
      <w:sz w:val="24"/>
    </w:rPr>
  </w:style>
  <w:style w:type="table" w:customStyle="1" w:styleId="1c">
    <w:name w:val="Сетка таблицы1"/>
    <w:basedOn w:val="a1"/>
    <w:next w:val="af9"/>
    <w:uiPriority w:val="59"/>
    <w:rsid w:val="009023B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9">
    <w:name w:val="Table Grid"/>
    <w:basedOn w:val="a1"/>
    <w:rsid w:val="00902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Знак Знак Знак Знак Знак Знак Знак Знак Знак Знак"/>
    <w:basedOn w:val="a"/>
    <w:rsid w:val="009023BD"/>
    <w:pPr>
      <w:tabs>
        <w:tab w:val="num" w:pos="360"/>
      </w:tabs>
      <w:spacing w:after="160" w:line="240" w:lineRule="exact"/>
    </w:pPr>
    <w:rPr>
      <w:rFonts w:ascii="Verdana" w:hAnsi="Verdana" w:cs="Verdana"/>
      <w:lang w:val="en-US" w:eastAsia="en-US"/>
    </w:rPr>
  </w:style>
  <w:style w:type="paragraph" w:customStyle="1" w:styleId="ConsPlusTitle">
    <w:name w:val="ConsPlusTitle"/>
    <w:uiPriority w:val="99"/>
    <w:rsid w:val="009023BD"/>
    <w:pPr>
      <w:widowControl w:val="0"/>
      <w:autoSpaceDE w:val="0"/>
      <w:autoSpaceDN w:val="0"/>
    </w:pPr>
    <w:rPr>
      <w:rFonts w:ascii="Calibri" w:hAnsi="Calibri" w:cs="Calibri"/>
      <w:b/>
      <w:sz w:val="22"/>
    </w:rPr>
  </w:style>
  <w:style w:type="character" w:styleId="afb">
    <w:name w:val="FollowedHyperlink"/>
    <w:uiPriority w:val="99"/>
    <w:unhideWhenUsed/>
    <w:rsid w:val="009023BD"/>
    <w:rPr>
      <w:color w:val="800080"/>
      <w:u w:val="single"/>
    </w:rPr>
  </w:style>
  <w:style w:type="paragraph" w:customStyle="1" w:styleId="font5">
    <w:name w:val="font5"/>
    <w:basedOn w:val="a"/>
    <w:rsid w:val="009023BD"/>
    <w:pPr>
      <w:spacing w:before="100" w:beforeAutospacing="1" w:after="100" w:afterAutospacing="1"/>
    </w:pPr>
    <w:rPr>
      <w:rFonts w:ascii="Tahoma" w:hAnsi="Tahoma" w:cs="Tahoma"/>
      <w:color w:val="000000"/>
      <w:sz w:val="18"/>
      <w:szCs w:val="18"/>
    </w:rPr>
  </w:style>
  <w:style w:type="paragraph" w:customStyle="1" w:styleId="font6">
    <w:name w:val="font6"/>
    <w:basedOn w:val="a"/>
    <w:rsid w:val="009023BD"/>
    <w:pPr>
      <w:spacing w:before="100" w:beforeAutospacing="1" w:after="100" w:afterAutospacing="1"/>
    </w:pPr>
    <w:rPr>
      <w:rFonts w:ascii="Tahoma" w:hAnsi="Tahoma" w:cs="Tahoma"/>
      <w:b/>
      <w:bCs/>
      <w:color w:val="000000"/>
      <w:sz w:val="18"/>
      <w:szCs w:val="18"/>
    </w:rPr>
  </w:style>
  <w:style w:type="paragraph" w:customStyle="1" w:styleId="xl84">
    <w:name w:val="xl84"/>
    <w:basedOn w:val="a"/>
    <w:rsid w:val="009023BD"/>
    <w:pPr>
      <w:spacing w:before="100" w:beforeAutospacing="1" w:after="100" w:afterAutospacing="1"/>
      <w:textAlignment w:val="bottom"/>
    </w:pPr>
    <w:rPr>
      <w:sz w:val="24"/>
      <w:szCs w:val="24"/>
    </w:rPr>
  </w:style>
  <w:style w:type="paragraph" w:customStyle="1" w:styleId="xl85">
    <w:name w:val="xl85"/>
    <w:basedOn w:val="a"/>
    <w:rsid w:val="009023BD"/>
    <w:pPr>
      <w:spacing w:before="100" w:beforeAutospacing="1" w:after="100" w:afterAutospacing="1"/>
      <w:textAlignment w:val="center"/>
    </w:pPr>
    <w:rPr>
      <w:sz w:val="24"/>
      <w:szCs w:val="24"/>
    </w:rPr>
  </w:style>
  <w:style w:type="paragraph" w:customStyle="1" w:styleId="xl86">
    <w:name w:val="xl86"/>
    <w:basedOn w:val="a"/>
    <w:rsid w:val="009023BD"/>
    <w:pPr>
      <w:spacing w:before="100" w:beforeAutospacing="1" w:after="100" w:afterAutospacing="1"/>
      <w:textAlignment w:val="center"/>
    </w:pPr>
    <w:rPr>
      <w:sz w:val="24"/>
      <w:szCs w:val="24"/>
    </w:rPr>
  </w:style>
  <w:style w:type="paragraph" w:customStyle="1" w:styleId="xl87">
    <w:name w:val="xl87"/>
    <w:basedOn w:val="a"/>
    <w:rsid w:val="009023B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sz w:val="24"/>
      <w:szCs w:val="24"/>
    </w:rPr>
  </w:style>
  <w:style w:type="paragraph" w:customStyle="1" w:styleId="xl88">
    <w:name w:val="xl88"/>
    <w:basedOn w:val="a"/>
    <w:rsid w:val="009023B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sz w:val="24"/>
      <w:szCs w:val="24"/>
    </w:rPr>
  </w:style>
  <w:style w:type="paragraph" w:customStyle="1" w:styleId="xl89">
    <w:name w:val="xl89"/>
    <w:basedOn w:val="a"/>
    <w:rsid w:val="009023B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sz w:val="24"/>
      <w:szCs w:val="24"/>
    </w:rPr>
  </w:style>
  <w:style w:type="paragraph" w:customStyle="1" w:styleId="xl90">
    <w:name w:val="xl90"/>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sz w:val="24"/>
      <w:szCs w:val="24"/>
    </w:rPr>
  </w:style>
  <w:style w:type="paragraph" w:customStyle="1" w:styleId="xl91">
    <w:name w:val="xl91"/>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sz w:val="24"/>
      <w:szCs w:val="24"/>
    </w:rPr>
  </w:style>
  <w:style w:type="paragraph" w:customStyle="1" w:styleId="xl92">
    <w:name w:val="xl92"/>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sz w:val="24"/>
      <w:szCs w:val="24"/>
    </w:rPr>
  </w:style>
  <w:style w:type="paragraph" w:customStyle="1" w:styleId="xl93">
    <w:name w:val="xl93"/>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sz w:val="24"/>
      <w:szCs w:val="24"/>
    </w:rPr>
  </w:style>
  <w:style w:type="paragraph" w:customStyle="1" w:styleId="xl94">
    <w:name w:val="xl94"/>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sz w:val="24"/>
      <w:szCs w:val="24"/>
    </w:rPr>
  </w:style>
  <w:style w:type="paragraph" w:customStyle="1" w:styleId="xl95">
    <w:name w:val="xl95"/>
    <w:basedOn w:val="a"/>
    <w:rsid w:val="009023BD"/>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sz w:val="24"/>
      <w:szCs w:val="24"/>
    </w:rPr>
  </w:style>
  <w:style w:type="paragraph" w:customStyle="1" w:styleId="xl96">
    <w:name w:val="xl96"/>
    <w:basedOn w:val="a"/>
    <w:rsid w:val="009023BD"/>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sz w:val="24"/>
      <w:szCs w:val="24"/>
    </w:rPr>
  </w:style>
  <w:style w:type="paragraph" w:customStyle="1" w:styleId="xl97">
    <w:name w:val="xl97"/>
    <w:basedOn w:val="a"/>
    <w:rsid w:val="009023BD"/>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sz w:val="24"/>
      <w:szCs w:val="24"/>
    </w:rPr>
  </w:style>
  <w:style w:type="paragraph" w:customStyle="1" w:styleId="xl98">
    <w:name w:val="xl98"/>
    <w:basedOn w:val="a"/>
    <w:rsid w:val="009023BD"/>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sz w:val="24"/>
      <w:szCs w:val="24"/>
    </w:rPr>
  </w:style>
  <w:style w:type="paragraph" w:customStyle="1" w:styleId="xl99">
    <w:name w:val="xl99"/>
    <w:basedOn w:val="a"/>
    <w:rsid w:val="009023B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sz w:val="24"/>
      <w:szCs w:val="24"/>
    </w:rPr>
  </w:style>
  <w:style w:type="paragraph" w:customStyle="1" w:styleId="xl100">
    <w:name w:val="xl100"/>
    <w:basedOn w:val="a"/>
    <w:rsid w:val="009023BD"/>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sz w:val="24"/>
      <w:szCs w:val="24"/>
    </w:rPr>
  </w:style>
  <w:style w:type="paragraph" w:customStyle="1" w:styleId="xl101">
    <w:name w:val="xl101"/>
    <w:basedOn w:val="a"/>
    <w:rsid w:val="009023BD"/>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sz w:val="24"/>
      <w:szCs w:val="24"/>
    </w:rPr>
  </w:style>
  <w:style w:type="paragraph" w:customStyle="1" w:styleId="xl102">
    <w:name w:val="xl102"/>
    <w:basedOn w:val="a"/>
    <w:rsid w:val="009023BD"/>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sz w:val="24"/>
      <w:szCs w:val="24"/>
    </w:rPr>
  </w:style>
  <w:style w:type="paragraph" w:customStyle="1" w:styleId="xl103">
    <w:name w:val="xl103"/>
    <w:basedOn w:val="a"/>
    <w:rsid w:val="009023BD"/>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sz w:val="24"/>
      <w:szCs w:val="24"/>
    </w:rPr>
  </w:style>
  <w:style w:type="paragraph" w:customStyle="1" w:styleId="xl104">
    <w:name w:val="xl104"/>
    <w:basedOn w:val="a"/>
    <w:rsid w:val="009023BD"/>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sz w:val="24"/>
      <w:szCs w:val="24"/>
    </w:rPr>
  </w:style>
  <w:style w:type="paragraph" w:customStyle="1" w:styleId="xl105">
    <w:name w:val="xl105"/>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sz w:val="24"/>
      <w:szCs w:val="24"/>
    </w:rPr>
  </w:style>
  <w:style w:type="paragraph" w:customStyle="1" w:styleId="xl106">
    <w:name w:val="xl106"/>
    <w:basedOn w:val="a"/>
    <w:rsid w:val="009023B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sz w:val="24"/>
      <w:szCs w:val="24"/>
    </w:rPr>
  </w:style>
  <w:style w:type="paragraph" w:customStyle="1" w:styleId="xl107">
    <w:name w:val="xl107"/>
    <w:basedOn w:val="a"/>
    <w:rsid w:val="009023BD"/>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sz w:val="24"/>
      <w:szCs w:val="24"/>
    </w:rPr>
  </w:style>
  <w:style w:type="paragraph" w:customStyle="1" w:styleId="xl108">
    <w:name w:val="xl108"/>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sz w:val="24"/>
      <w:szCs w:val="24"/>
    </w:rPr>
  </w:style>
  <w:style w:type="paragraph" w:customStyle="1" w:styleId="xl109">
    <w:name w:val="xl109"/>
    <w:basedOn w:val="a"/>
    <w:rsid w:val="009023BD"/>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sz w:val="24"/>
      <w:szCs w:val="24"/>
    </w:rPr>
  </w:style>
  <w:style w:type="paragraph" w:customStyle="1" w:styleId="xl110">
    <w:name w:val="xl110"/>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sz w:val="24"/>
      <w:szCs w:val="24"/>
    </w:rPr>
  </w:style>
  <w:style w:type="paragraph" w:customStyle="1" w:styleId="xl111">
    <w:name w:val="xl111"/>
    <w:basedOn w:val="a"/>
    <w:rsid w:val="009023BD"/>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sz w:val="24"/>
      <w:szCs w:val="24"/>
    </w:rPr>
  </w:style>
  <w:style w:type="paragraph" w:customStyle="1" w:styleId="xl112">
    <w:name w:val="xl112"/>
    <w:basedOn w:val="a"/>
    <w:rsid w:val="009023BD"/>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sz w:val="24"/>
      <w:szCs w:val="24"/>
    </w:rPr>
  </w:style>
  <w:style w:type="paragraph" w:customStyle="1" w:styleId="xl113">
    <w:name w:val="xl113"/>
    <w:basedOn w:val="a"/>
    <w:rsid w:val="009023B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sz w:val="24"/>
      <w:szCs w:val="24"/>
    </w:rPr>
  </w:style>
  <w:style w:type="paragraph" w:customStyle="1" w:styleId="xl114">
    <w:name w:val="xl114"/>
    <w:basedOn w:val="a"/>
    <w:rsid w:val="009023BD"/>
    <w:pPr>
      <w:pBdr>
        <w:top w:val="single" w:sz="4" w:space="0" w:color="C0C0C0"/>
        <w:bottom w:val="single" w:sz="4" w:space="0" w:color="C0C0C0"/>
      </w:pBdr>
      <w:spacing w:before="100" w:beforeAutospacing="1" w:after="100" w:afterAutospacing="1"/>
      <w:jc w:val="center"/>
      <w:textAlignment w:val="center"/>
    </w:pPr>
    <w:rPr>
      <w:color w:val="C0C0C0"/>
      <w:sz w:val="24"/>
      <w:szCs w:val="24"/>
    </w:rPr>
  </w:style>
  <w:style w:type="paragraph" w:customStyle="1" w:styleId="xl115">
    <w:name w:val="xl115"/>
    <w:basedOn w:val="a"/>
    <w:rsid w:val="009023BD"/>
    <w:pPr>
      <w:pBdr>
        <w:top w:val="single" w:sz="4" w:space="0" w:color="C0C0C0"/>
        <w:bottom w:val="single" w:sz="4" w:space="0" w:color="C0C0C0"/>
      </w:pBdr>
      <w:spacing w:before="100" w:beforeAutospacing="1" w:after="100" w:afterAutospacing="1"/>
      <w:jc w:val="center"/>
      <w:textAlignment w:val="center"/>
    </w:pPr>
    <w:rPr>
      <w:color w:val="C0C0C0"/>
      <w:sz w:val="24"/>
      <w:szCs w:val="24"/>
    </w:rPr>
  </w:style>
  <w:style w:type="paragraph" w:customStyle="1" w:styleId="xl116">
    <w:name w:val="xl116"/>
    <w:basedOn w:val="a"/>
    <w:rsid w:val="009023B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sz w:val="24"/>
      <w:szCs w:val="24"/>
    </w:rPr>
  </w:style>
  <w:style w:type="paragraph" w:customStyle="1" w:styleId="xl117">
    <w:name w:val="xl117"/>
    <w:basedOn w:val="a"/>
    <w:rsid w:val="009023B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sz w:val="24"/>
      <w:szCs w:val="24"/>
    </w:rPr>
  </w:style>
  <w:style w:type="paragraph" w:customStyle="1" w:styleId="xl118">
    <w:name w:val="xl118"/>
    <w:basedOn w:val="a"/>
    <w:rsid w:val="009023B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sz w:val="24"/>
      <w:szCs w:val="24"/>
    </w:rPr>
  </w:style>
  <w:style w:type="paragraph" w:customStyle="1" w:styleId="xl119">
    <w:name w:val="xl119"/>
    <w:basedOn w:val="a"/>
    <w:rsid w:val="009023B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sz w:val="24"/>
      <w:szCs w:val="24"/>
    </w:rPr>
  </w:style>
  <w:style w:type="paragraph" w:customStyle="1" w:styleId="xl120">
    <w:name w:val="xl120"/>
    <w:basedOn w:val="a"/>
    <w:rsid w:val="009023BD"/>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sz w:val="24"/>
      <w:szCs w:val="24"/>
    </w:rPr>
  </w:style>
  <w:style w:type="paragraph" w:customStyle="1" w:styleId="xl121">
    <w:name w:val="xl121"/>
    <w:basedOn w:val="a"/>
    <w:rsid w:val="009023BD"/>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sz w:val="24"/>
      <w:szCs w:val="24"/>
    </w:rPr>
  </w:style>
  <w:style w:type="paragraph" w:customStyle="1" w:styleId="xl122">
    <w:name w:val="xl122"/>
    <w:basedOn w:val="a"/>
    <w:rsid w:val="009023BD"/>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sz w:val="24"/>
      <w:szCs w:val="24"/>
    </w:rPr>
  </w:style>
  <w:style w:type="paragraph" w:customStyle="1" w:styleId="xl123">
    <w:name w:val="xl123"/>
    <w:basedOn w:val="a"/>
    <w:rsid w:val="009023BD"/>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sz w:val="24"/>
      <w:szCs w:val="24"/>
    </w:rPr>
  </w:style>
  <w:style w:type="paragraph" w:customStyle="1" w:styleId="xl124">
    <w:name w:val="xl124"/>
    <w:basedOn w:val="a"/>
    <w:rsid w:val="009023B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sz w:val="24"/>
      <w:szCs w:val="24"/>
    </w:rPr>
  </w:style>
  <w:style w:type="paragraph" w:customStyle="1" w:styleId="xl125">
    <w:name w:val="xl125"/>
    <w:basedOn w:val="a"/>
    <w:rsid w:val="009023B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sz w:val="24"/>
      <w:szCs w:val="24"/>
    </w:rPr>
  </w:style>
  <w:style w:type="paragraph" w:customStyle="1" w:styleId="xl126">
    <w:name w:val="xl126"/>
    <w:basedOn w:val="a"/>
    <w:rsid w:val="009023B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sz w:val="24"/>
      <w:szCs w:val="24"/>
    </w:rPr>
  </w:style>
  <w:style w:type="paragraph" w:customStyle="1" w:styleId="xl127">
    <w:name w:val="xl127"/>
    <w:basedOn w:val="a"/>
    <w:rsid w:val="009023BD"/>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rPr>
      <w:sz w:val="24"/>
      <w:szCs w:val="24"/>
    </w:rPr>
  </w:style>
  <w:style w:type="paragraph" w:customStyle="1" w:styleId="xl128">
    <w:name w:val="xl128"/>
    <w:basedOn w:val="a"/>
    <w:rsid w:val="009023BD"/>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rPr>
      <w:sz w:val="24"/>
      <w:szCs w:val="24"/>
    </w:rPr>
  </w:style>
  <w:style w:type="paragraph" w:customStyle="1" w:styleId="xl129">
    <w:name w:val="xl129"/>
    <w:basedOn w:val="a"/>
    <w:rsid w:val="009023B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sz w:val="24"/>
      <w:szCs w:val="24"/>
    </w:rPr>
  </w:style>
  <w:style w:type="paragraph" w:customStyle="1" w:styleId="xl130">
    <w:name w:val="xl130"/>
    <w:basedOn w:val="a"/>
    <w:rsid w:val="009023BD"/>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sz w:val="24"/>
      <w:szCs w:val="24"/>
    </w:rPr>
  </w:style>
  <w:style w:type="paragraph" w:customStyle="1" w:styleId="xl131">
    <w:name w:val="xl131"/>
    <w:basedOn w:val="a"/>
    <w:rsid w:val="009023B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sz w:val="24"/>
      <w:szCs w:val="24"/>
    </w:rPr>
  </w:style>
  <w:style w:type="paragraph" w:customStyle="1" w:styleId="xl132">
    <w:name w:val="xl132"/>
    <w:basedOn w:val="a"/>
    <w:rsid w:val="009023BD"/>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
    <w:rsid w:val="009023BD"/>
    <w:pPr>
      <w:pBdr>
        <w:top w:val="single" w:sz="4" w:space="0" w:color="C0C0C0"/>
      </w:pBdr>
      <w:shd w:val="thinReverseDiagStripe" w:color="C0C0C0" w:fill="auto"/>
      <w:spacing w:before="100" w:beforeAutospacing="1" w:after="100" w:afterAutospacing="1"/>
    </w:pPr>
    <w:rPr>
      <w:sz w:val="24"/>
      <w:szCs w:val="24"/>
    </w:rPr>
  </w:style>
  <w:style w:type="paragraph" w:customStyle="1" w:styleId="xl134">
    <w:name w:val="xl134"/>
    <w:basedOn w:val="a"/>
    <w:rsid w:val="009023BD"/>
    <w:pPr>
      <w:pBdr>
        <w:top w:val="single" w:sz="4" w:space="0" w:color="C0C0C0"/>
      </w:pBdr>
      <w:shd w:val="thinReverseDiagStripe" w:color="C0C0C0" w:fill="auto"/>
      <w:spacing w:before="100" w:beforeAutospacing="1" w:after="100" w:afterAutospacing="1"/>
      <w:jc w:val="center"/>
      <w:textAlignment w:val="center"/>
    </w:pPr>
    <w:rPr>
      <w:sz w:val="24"/>
      <w:szCs w:val="24"/>
    </w:rPr>
  </w:style>
  <w:style w:type="paragraph" w:customStyle="1" w:styleId="xl135">
    <w:name w:val="xl135"/>
    <w:basedOn w:val="a"/>
    <w:rsid w:val="009023BD"/>
    <w:pPr>
      <w:pBdr>
        <w:top w:val="single" w:sz="4" w:space="0" w:color="C0C0C0"/>
        <w:right w:val="single" w:sz="4" w:space="0" w:color="C0C0C0"/>
      </w:pBdr>
      <w:shd w:val="thinReverseDiagStripe" w:color="C0C0C0" w:fill="auto"/>
      <w:spacing w:before="100" w:beforeAutospacing="1" w:after="100" w:afterAutospacing="1"/>
    </w:pPr>
    <w:rPr>
      <w:sz w:val="24"/>
      <w:szCs w:val="24"/>
    </w:rPr>
  </w:style>
  <w:style w:type="paragraph" w:customStyle="1" w:styleId="xl136">
    <w:name w:val="xl136"/>
    <w:basedOn w:val="a"/>
    <w:rsid w:val="009023BD"/>
    <w:pPr>
      <w:pBdr>
        <w:bottom w:val="single" w:sz="4" w:space="0" w:color="C0C0C0"/>
      </w:pBdr>
      <w:shd w:val="thinReverseDiagStripe" w:color="C0C0C0" w:fill="auto"/>
      <w:spacing w:before="100" w:beforeAutospacing="1" w:after="100" w:afterAutospacing="1"/>
      <w:jc w:val="center"/>
      <w:textAlignment w:val="center"/>
    </w:pPr>
    <w:rPr>
      <w:sz w:val="24"/>
      <w:szCs w:val="24"/>
    </w:rPr>
  </w:style>
  <w:style w:type="paragraph" w:customStyle="1" w:styleId="xl137">
    <w:name w:val="xl137"/>
    <w:basedOn w:val="a"/>
    <w:rsid w:val="009023BD"/>
    <w:pPr>
      <w:pBdr>
        <w:bottom w:val="single" w:sz="4" w:space="0" w:color="C0C0C0"/>
      </w:pBdr>
      <w:shd w:val="thinReverseDiagStripe" w:color="C0C0C0" w:fill="auto"/>
      <w:spacing w:before="100" w:beforeAutospacing="1" w:after="100" w:afterAutospacing="1"/>
    </w:pPr>
    <w:rPr>
      <w:sz w:val="24"/>
      <w:szCs w:val="24"/>
    </w:rPr>
  </w:style>
  <w:style w:type="paragraph" w:customStyle="1" w:styleId="xl138">
    <w:name w:val="xl138"/>
    <w:basedOn w:val="a"/>
    <w:rsid w:val="009023BD"/>
    <w:pPr>
      <w:pBdr>
        <w:bottom w:val="single" w:sz="4" w:space="0" w:color="C0C0C0"/>
        <w:right w:val="single" w:sz="4" w:space="0" w:color="C0C0C0"/>
      </w:pBdr>
      <w:shd w:val="thinReverseDiagStripe" w:color="C0C0C0" w:fill="auto"/>
      <w:spacing w:before="100" w:beforeAutospacing="1" w:after="100" w:afterAutospacing="1"/>
    </w:pPr>
    <w:rPr>
      <w:sz w:val="24"/>
      <w:szCs w:val="24"/>
    </w:rPr>
  </w:style>
  <w:style w:type="paragraph" w:customStyle="1" w:styleId="xl139">
    <w:name w:val="xl139"/>
    <w:basedOn w:val="a"/>
    <w:rsid w:val="009023BD"/>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
    <w:rsid w:val="009023BD"/>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sz w:val="24"/>
      <w:szCs w:val="24"/>
    </w:rPr>
  </w:style>
  <w:style w:type="paragraph" w:customStyle="1" w:styleId="xl141">
    <w:name w:val="xl141"/>
    <w:basedOn w:val="a"/>
    <w:rsid w:val="009023BD"/>
    <w:pPr>
      <w:pBdr>
        <w:top w:val="single" w:sz="4" w:space="0" w:color="C0C0C0"/>
        <w:bottom w:val="single" w:sz="4" w:space="0" w:color="C0C0C0"/>
      </w:pBdr>
      <w:shd w:val="thinReverseDiagStripe" w:color="C0C0C0" w:fill="auto"/>
      <w:spacing w:before="100" w:beforeAutospacing="1" w:after="100" w:afterAutospacing="1"/>
    </w:pPr>
    <w:rPr>
      <w:sz w:val="24"/>
      <w:szCs w:val="24"/>
    </w:rPr>
  </w:style>
  <w:style w:type="paragraph" w:customStyle="1" w:styleId="xl142">
    <w:name w:val="xl142"/>
    <w:basedOn w:val="a"/>
    <w:rsid w:val="009023BD"/>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sz w:val="24"/>
      <w:szCs w:val="24"/>
    </w:rPr>
  </w:style>
  <w:style w:type="paragraph" w:customStyle="1" w:styleId="xl143">
    <w:name w:val="xl143"/>
    <w:basedOn w:val="a"/>
    <w:rsid w:val="009023BD"/>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sz w:val="24"/>
      <w:szCs w:val="24"/>
    </w:rPr>
  </w:style>
  <w:style w:type="paragraph" w:customStyle="1" w:styleId="xl145">
    <w:name w:val="xl145"/>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sz w:val="24"/>
      <w:szCs w:val="24"/>
    </w:rPr>
  </w:style>
  <w:style w:type="paragraph" w:customStyle="1" w:styleId="xl146">
    <w:name w:val="xl146"/>
    <w:basedOn w:val="a"/>
    <w:rsid w:val="009023BD"/>
    <w:pPr>
      <w:pBdr>
        <w:left w:val="single" w:sz="4" w:space="0" w:color="C0C0C0"/>
        <w:bottom w:val="single" w:sz="4" w:space="0" w:color="C0C0C0"/>
        <w:right w:val="single" w:sz="4" w:space="0" w:color="C0C0C0"/>
      </w:pBdr>
      <w:spacing w:before="100" w:beforeAutospacing="1" w:after="100" w:afterAutospacing="1"/>
      <w:textAlignment w:val="center"/>
    </w:pPr>
    <w:rPr>
      <w:sz w:val="24"/>
      <w:szCs w:val="24"/>
    </w:rPr>
  </w:style>
  <w:style w:type="paragraph" w:customStyle="1" w:styleId="xl147">
    <w:name w:val="xl147"/>
    <w:basedOn w:val="a"/>
    <w:rsid w:val="009023BD"/>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sz w:val="24"/>
      <w:szCs w:val="24"/>
    </w:rPr>
  </w:style>
  <w:style w:type="paragraph" w:customStyle="1" w:styleId="xl148">
    <w:name w:val="xl148"/>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sz w:val="24"/>
      <w:szCs w:val="24"/>
    </w:rPr>
  </w:style>
  <w:style w:type="paragraph" w:customStyle="1" w:styleId="xl149">
    <w:name w:val="xl149"/>
    <w:basedOn w:val="a"/>
    <w:rsid w:val="009023BD"/>
    <w:pPr>
      <w:spacing w:before="100" w:beforeAutospacing="1" w:after="100" w:afterAutospacing="1"/>
      <w:textAlignment w:val="center"/>
    </w:pPr>
    <w:rPr>
      <w:sz w:val="24"/>
      <w:szCs w:val="24"/>
    </w:rPr>
  </w:style>
  <w:style w:type="paragraph" w:customStyle="1" w:styleId="xl150">
    <w:name w:val="xl150"/>
    <w:basedOn w:val="a"/>
    <w:rsid w:val="009023BD"/>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sz w:val="24"/>
      <w:szCs w:val="24"/>
    </w:rPr>
  </w:style>
  <w:style w:type="paragraph" w:customStyle="1" w:styleId="xl151">
    <w:name w:val="xl151"/>
    <w:basedOn w:val="a"/>
    <w:rsid w:val="009023BD"/>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sz w:val="24"/>
      <w:szCs w:val="24"/>
    </w:rPr>
  </w:style>
  <w:style w:type="paragraph" w:customStyle="1" w:styleId="xl152">
    <w:name w:val="xl152"/>
    <w:basedOn w:val="a"/>
    <w:rsid w:val="009023BD"/>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sz w:val="24"/>
      <w:szCs w:val="24"/>
    </w:rPr>
  </w:style>
  <w:style w:type="paragraph" w:customStyle="1" w:styleId="xl153">
    <w:name w:val="xl153"/>
    <w:basedOn w:val="a"/>
    <w:rsid w:val="009023BD"/>
    <w:pPr>
      <w:spacing w:before="100" w:beforeAutospacing="1" w:after="100" w:afterAutospacing="1"/>
      <w:textAlignment w:val="center"/>
    </w:pPr>
    <w:rPr>
      <w:sz w:val="24"/>
      <w:szCs w:val="24"/>
    </w:rPr>
  </w:style>
  <w:style w:type="paragraph" w:customStyle="1" w:styleId="xl154">
    <w:name w:val="xl154"/>
    <w:basedOn w:val="a"/>
    <w:rsid w:val="009023BD"/>
    <w:pPr>
      <w:spacing w:before="100" w:beforeAutospacing="1" w:after="100" w:afterAutospacing="1"/>
      <w:jc w:val="center"/>
      <w:textAlignment w:val="center"/>
    </w:pPr>
    <w:rPr>
      <w:b/>
      <w:bCs/>
      <w:sz w:val="24"/>
      <w:szCs w:val="24"/>
    </w:rPr>
  </w:style>
  <w:style w:type="paragraph" w:customStyle="1" w:styleId="xl155">
    <w:name w:val="xl155"/>
    <w:basedOn w:val="a"/>
    <w:rsid w:val="009023BD"/>
    <w:pPr>
      <w:spacing w:before="100" w:beforeAutospacing="1" w:after="100" w:afterAutospacing="1"/>
      <w:jc w:val="center"/>
      <w:textAlignment w:val="center"/>
    </w:pPr>
    <w:rPr>
      <w:b/>
      <w:bCs/>
      <w:sz w:val="24"/>
      <w:szCs w:val="24"/>
    </w:rPr>
  </w:style>
  <w:style w:type="paragraph" w:customStyle="1" w:styleId="xl156">
    <w:name w:val="xl156"/>
    <w:basedOn w:val="a"/>
    <w:rsid w:val="009023BD"/>
    <w:pPr>
      <w:spacing w:before="100" w:beforeAutospacing="1" w:after="100" w:afterAutospacing="1"/>
      <w:jc w:val="center"/>
      <w:textAlignment w:val="center"/>
    </w:pPr>
    <w:rPr>
      <w:b/>
      <w:bCs/>
      <w:sz w:val="24"/>
      <w:szCs w:val="24"/>
    </w:rPr>
  </w:style>
  <w:style w:type="paragraph" w:customStyle="1" w:styleId="xl157">
    <w:name w:val="xl157"/>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sz w:val="24"/>
      <w:szCs w:val="24"/>
    </w:rPr>
  </w:style>
  <w:style w:type="paragraph" w:customStyle="1" w:styleId="xl158">
    <w:name w:val="xl158"/>
    <w:basedOn w:val="a"/>
    <w:rsid w:val="009023BD"/>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sz w:val="24"/>
      <w:szCs w:val="24"/>
    </w:rPr>
  </w:style>
  <w:style w:type="paragraph" w:customStyle="1" w:styleId="xl159">
    <w:name w:val="xl159"/>
    <w:basedOn w:val="a"/>
    <w:rsid w:val="009023BD"/>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sz w:val="24"/>
      <w:szCs w:val="24"/>
    </w:rPr>
  </w:style>
  <w:style w:type="paragraph" w:customStyle="1" w:styleId="xl160">
    <w:name w:val="xl160"/>
    <w:basedOn w:val="a"/>
    <w:rsid w:val="009023BD"/>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sz w:val="24"/>
      <w:szCs w:val="24"/>
    </w:rPr>
  </w:style>
  <w:style w:type="paragraph" w:customStyle="1" w:styleId="xl161">
    <w:name w:val="xl161"/>
    <w:basedOn w:val="a"/>
    <w:rsid w:val="009023BD"/>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sz w:val="24"/>
      <w:szCs w:val="24"/>
    </w:rPr>
  </w:style>
  <w:style w:type="paragraph" w:customStyle="1" w:styleId="xl162">
    <w:name w:val="xl162"/>
    <w:basedOn w:val="a"/>
    <w:rsid w:val="009023BD"/>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sz w:val="24"/>
      <w:szCs w:val="24"/>
    </w:rPr>
  </w:style>
  <w:style w:type="paragraph" w:customStyle="1" w:styleId="xl163">
    <w:name w:val="xl163"/>
    <w:basedOn w:val="a"/>
    <w:rsid w:val="009023BD"/>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sz w:val="24"/>
      <w:szCs w:val="24"/>
    </w:rPr>
  </w:style>
  <w:style w:type="paragraph" w:customStyle="1" w:styleId="xl164">
    <w:name w:val="xl164"/>
    <w:basedOn w:val="a"/>
    <w:rsid w:val="009023BD"/>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sz w:val="24"/>
      <w:szCs w:val="24"/>
    </w:rPr>
  </w:style>
  <w:style w:type="paragraph" w:customStyle="1" w:styleId="xl165">
    <w:name w:val="xl165"/>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sz w:val="24"/>
      <w:szCs w:val="24"/>
    </w:rPr>
  </w:style>
  <w:style w:type="paragraph" w:customStyle="1" w:styleId="xl166">
    <w:name w:val="xl166"/>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sz w:val="24"/>
      <w:szCs w:val="24"/>
    </w:rPr>
  </w:style>
  <w:style w:type="paragraph" w:customStyle="1" w:styleId="xl167">
    <w:name w:val="xl167"/>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sz w:val="24"/>
      <w:szCs w:val="24"/>
    </w:rPr>
  </w:style>
  <w:style w:type="paragraph" w:customStyle="1" w:styleId="xl168">
    <w:name w:val="xl168"/>
    <w:basedOn w:val="a"/>
    <w:rsid w:val="009023BD"/>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sz w:val="24"/>
      <w:szCs w:val="24"/>
    </w:rPr>
  </w:style>
  <w:style w:type="paragraph" w:customStyle="1" w:styleId="xl169">
    <w:name w:val="xl169"/>
    <w:basedOn w:val="a"/>
    <w:rsid w:val="009023BD"/>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sz w:val="24"/>
      <w:szCs w:val="24"/>
    </w:rPr>
  </w:style>
  <w:style w:type="paragraph" w:customStyle="1" w:styleId="xl170">
    <w:name w:val="xl170"/>
    <w:basedOn w:val="a"/>
    <w:rsid w:val="009023BD"/>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sz w:val="24"/>
      <w:szCs w:val="24"/>
    </w:rPr>
  </w:style>
  <w:style w:type="paragraph" w:customStyle="1" w:styleId="xl171">
    <w:name w:val="xl171"/>
    <w:basedOn w:val="a"/>
    <w:rsid w:val="009023BD"/>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rPr>
      <w:sz w:val="24"/>
      <w:szCs w:val="24"/>
    </w:rPr>
  </w:style>
  <w:style w:type="paragraph" w:customStyle="1" w:styleId="xl172">
    <w:name w:val="xl172"/>
    <w:basedOn w:val="a"/>
    <w:rsid w:val="009023BD"/>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sz w:val="24"/>
      <w:szCs w:val="24"/>
    </w:rPr>
  </w:style>
  <w:style w:type="paragraph" w:customStyle="1" w:styleId="xl173">
    <w:name w:val="xl173"/>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sz w:val="24"/>
      <w:szCs w:val="24"/>
    </w:rPr>
  </w:style>
  <w:style w:type="paragraph" w:customStyle="1" w:styleId="xl174">
    <w:name w:val="xl174"/>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sz w:val="24"/>
      <w:szCs w:val="24"/>
    </w:rPr>
  </w:style>
  <w:style w:type="paragraph" w:customStyle="1" w:styleId="xl175">
    <w:name w:val="xl175"/>
    <w:basedOn w:val="a"/>
    <w:rsid w:val="009023BD"/>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sz w:val="24"/>
      <w:szCs w:val="24"/>
    </w:rPr>
  </w:style>
  <w:style w:type="paragraph" w:customStyle="1" w:styleId="xl176">
    <w:name w:val="xl176"/>
    <w:basedOn w:val="a"/>
    <w:rsid w:val="009023BD"/>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sz w:val="24"/>
      <w:szCs w:val="24"/>
    </w:rPr>
  </w:style>
  <w:style w:type="paragraph" w:customStyle="1" w:styleId="xl177">
    <w:name w:val="xl177"/>
    <w:basedOn w:val="a"/>
    <w:rsid w:val="009023BD"/>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sz w:val="24"/>
      <w:szCs w:val="24"/>
    </w:rPr>
  </w:style>
  <w:style w:type="paragraph" w:customStyle="1" w:styleId="xl178">
    <w:name w:val="xl178"/>
    <w:basedOn w:val="a"/>
    <w:rsid w:val="009023BD"/>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sz w:val="24"/>
      <w:szCs w:val="24"/>
    </w:rPr>
  </w:style>
  <w:style w:type="paragraph" w:customStyle="1" w:styleId="xl179">
    <w:name w:val="xl179"/>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sz w:val="24"/>
      <w:szCs w:val="24"/>
    </w:rPr>
  </w:style>
  <w:style w:type="paragraph" w:customStyle="1" w:styleId="xl180">
    <w:name w:val="xl180"/>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sz w:val="24"/>
      <w:szCs w:val="24"/>
    </w:rPr>
  </w:style>
  <w:style w:type="paragraph" w:customStyle="1" w:styleId="xl181">
    <w:name w:val="xl181"/>
    <w:basedOn w:val="a"/>
    <w:rsid w:val="009023BD"/>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sz w:val="24"/>
      <w:szCs w:val="24"/>
    </w:rPr>
  </w:style>
  <w:style w:type="paragraph" w:customStyle="1" w:styleId="xl182">
    <w:name w:val="xl182"/>
    <w:basedOn w:val="a"/>
    <w:rsid w:val="009023BD"/>
    <w:pPr>
      <w:pBdr>
        <w:top w:val="single" w:sz="4" w:space="0" w:color="auto"/>
        <w:left w:val="single" w:sz="4" w:space="0" w:color="C0C0C0"/>
        <w:bottom w:val="single" w:sz="4" w:space="0" w:color="C0C0C0"/>
      </w:pBdr>
      <w:spacing w:before="100" w:beforeAutospacing="1" w:after="100" w:afterAutospacing="1"/>
      <w:jc w:val="center"/>
      <w:textAlignment w:val="center"/>
    </w:pPr>
    <w:rPr>
      <w:b/>
      <w:bCs/>
      <w:sz w:val="24"/>
      <w:szCs w:val="24"/>
    </w:rPr>
  </w:style>
  <w:style w:type="paragraph" w:customStyle="1" w:styleId="xl183">
    <w:name w:val="xl183"/>
    <w:basedOn w:val="a"/>
    <w:rsid w:val="009023BD"/>
    <w:pPr>
      <w:pBdr>
        <w:top w:val="single" w:sz="4" w:space="0" w:color="auto"/>
        <w:bottom w:val="single" w:sz="4" w:space="0" w:color="C0C0C0"/>
      </w:pBdr>
      <w:spacing w:before="100" w:beforeAutospacing="1" w:after="100" w:afterAutospacing="1"/>
      <w:jc w:val="center"/>
      <w:textAlignment w:val="center"/>
    </w:pPr>
    <w:rPr>
      <w:b/>
      <w:bCs/>
      <w:sz w:val="24"/>
      <w:szCs w:val="24"/>
    </w:rPr>
  </w:style>
  <w:style w:type="paragraph" w:customStyle="1" w:styleId="xl184">
    <w:name w:val="xl184"/>
    <w:basedOn w:val="a"/>
    <w:rsid w:val="009023BD"/>
    <w:pPr>
      <w:pBdr>
        <w:top w:val="single" w:sz="4" w:space="0" w:color="auto"/>
        <w:bottom w:val="single" w:sz="4" w:space="0" w:color="C0C0C0"/>
        <w:right w:val="single" w:sz="4" w:space="0" w:color="C0C0C0"/>
      </w:pBdr>
      <w:spacing w:before="100" w:beforeAutospacing="1" w:after="100" w:afterAutospacing="1"/>
      <w:jc w:val="center"/>
      <w:textAlignment w:val="center"/>
    </w:pPr>
    <w:rPr>
      <w:b/>
      <w:bCs/>
      <w:sz w:val="24"/>
      <w:szCs w:val="24"/>
    </w:rPr>
  </w:style>
  <w:style w:type="character" w:customStyle="1" w:styleId="30">
    <w:name w:val="Заголовок 3 Знак"/>
    <w:link w:val="3"/>
    <w:uiPriority w:val="9"/>
    <w:rsid w:val="009023BD"/>
    <w:rPr>
      <w:rFonts w:eastAsia="font353"/>
      <w:b/>
      <w:sz w:val="26"/>
    </w:rPr>
  </w:style>
  <w:style w:type="paragraph" w:customStyle="1" w:styleId="ConsPlusCell">
    <w:name w:val="ConsPlusCell"/>
    <w:uiPriority w:val="99"/>
    <w:rsid w:val="009023BD"/>
    <w:pPr>
      <w:widowControl w:val="0"/>
      <w:autoSpaceDE w:val="0"/>
      <w:autoSpaceDN w:val="0"/>
      <w:adjustRightInd w:val="0"/>
    </w:pPr>
    <w:rPr>
      <w:rFonts w:ascii="Calibri" w:hAnsi="Calibri" w:cs="Calibri"/>
      <w:sz w:val="22"/>
      <w:szCs w:val="22"/>
    </w:rPr>
  </w:style>
  <w:style w:type="character" w:customStyle="1" w:styleId="ac">
    <w:name w:val="Основной текст с отступом Знак"/>
    <w:link w:val="ab"/>
    <w:rsid w:val="009023BD"/>
  </w:style>
  <w:style w:type="paragraph" w:customStyle="1" w:styleId="211">
    <w:name w:val="Основной текст 21"/>
    <w:basedOn w:val="a"/>
    <w:rsid w:val="009023BD"/>
    <w:pPr>
      <w:suppressAutoHyphens/>
      <w:jc w:val="both"/>
    </w:pPr>
    <w:rPr>
      <w:rFonts w:ascii="Arial" w:hAnsi="Arial" w:cs="Arial"/>
      <w:szCs w:val="24"/>
      <w:lang w:eastAsia="ar-SA"/>
    </w:rPr>
  </w:style>
  <w:style w:type="paragraph" w:styleId="afc">
    <w:name w:val="Title"/>
    <w:basedOn w:val="a"/>
    <w:next w:val="afd"/>
    <w:link w:val="afe"/>
    <w:qFormat/>
    <w:rsid w:val="009023BD"/>
    <w:pPr>
      <w:suppressAutoHyphens/>
      <w:jc w:val="center"/>
    </w:pPr>
    <w:rPr>
      <w:rFonts w:ascii="Arial" w:hAnsi="Arial"/>
      <w:b/>
      <w:bCs/>
      <w:szCs w:val="24"/>
      <w:lang w:eastAsia="ar-SA"/>
    </w:rPr>
  </w:style>
  <w:style w:type="character" w:customStyle="1" w:styleId="afe">
    <w:name w:val="Заголовок Знак"/>
    <w:link w:val="afc"/>
    <w:rsid w:val="009023BD"/>
    <w:rPr>
      <w:rFonts w:ascii="Arial" w:hAnsi="Arial"/>
      <w:b/>
      <w:bCs/>
      <w:szCs w:val="24"/>
      <w:lang w:eastAsia="ar-SA"/>
    </w:rPr>
  </w:style>
  <w:style w:type="paragraph" w:styleId="afd">
    <w:name w:val="Subtitle"/>
    <w:basedOn w:val="a"/>
    <w:next w:val="a"/>
    <w:link w:val="aff"/>
    <w:uiPriority w:val="11"/>
    <w:qFormat/>
    <w:rsid w:val="009023BD"/>
    <w:pPr>
      <w:numPr>
        <w:ilvl w:val="1"/>
      </w:numPr>
      <w:suppressAutoHyphens/>
    </w:pPr>
    <w:rPr>
      <w:rFonts w:ascii="Cambria" w:hAnsi="Cambria"/>
      <w:i/>
      <w:iCs/>
      <w:color w:val="4F81BD"/>
      <w:spacing w:val="15"/>
      <w:sz w:val="24"/>
      <w:szCs w:val="24"/>
      <w:lang w:eastAsia="ar-SA"/>
    </w:rPr>
  </w:style>
  <w:style w:type="character" w:customStyle="1" w:styleId="aff">
    <w:name w:val="Подзаголовок Знак"/>
    <w:link w:val="afd"/>
    <w:uiPriority w:val="11"/>
    <w:rsid w:val="009023BD"/>
    <w:rPr>
      <w:rFonts w:ascii="Cambria" w:hAnsi="Cambria"/>
      <w:i/>
      <w:iCs/>
      <w:color w:val="4F81BD"/>
      <w:spacing w:val="15"/>
      <w:sz w:val="24"/>
      <w:szCs w:val="24"/>
      <w:lang w:eastAsia="ar-SA"/>
    </w:rPr>
  </w:style>
  <w:style w:type="paragraph" w:customStyle="1" w:styleId="212">
    <w:name w:val="Основной текст с отступом 21"/>
    <w:basedOn w:val="a"/>
    <w:rsid w:val="009023BD"/>
    <w:pPr>
      <w:suppressAutoHyphens/>
      <w:ind w:left="360"/>
      <w:jc w:val="both"/>
    </w:pPr>
    <w:rPr>
      <w:rFonts w:ascii="Arial" w:hAnsi="Arial" w:cs="Arial"/>
      <w:sz w:val="22"/>
      <w:szCs w:val="24"/>
      <w:lang w:eastAsia="ar-SA"/>
    </w:rPr>
  </w:style>
  <w:style w:type="paragraph" w:styleId="aff0">
    <w:name w:val="footnote text"/>
    <w:basedOn w:val="a"/>
    <w:link w:val="aff1"/>
    <w:uiPriority w:val="99"/>
    <w:unhideWhenUsed/>
    <w:rsid w:val="009023BD"/>
    <w:pPr>
      <w:suppressAutoHyphens/>
    </w:pPr>
    <w:rPr>
      <w:lang w:eastAsia="ar-SA"/>
    </w:rPr>
  </w:style>
  <w:style w:type="character" w:customStyle="1" w:styleId="aff1">
    <w:name w:val="Текст сноски Знак"/>
    <w:link w:val="aff0"/>
    <w:uiPriority w:val="99"/>
    <w:rsid w:val="009023BD"/>
    <w:rPr>
      <w:lang w:eastAsia="ar-SA"/>
    </w:rPr>
  </w:style>
  <w:style w:type="character" w:styleId="aff2">
    <w:name w:val="footnote reference"/>
    <w:uiPriority w:val="99"/>
    <w:unhideWhenUsed/>
    <w:rsid w:val="009023BD"/>
    <w:rPr>
      <w:vertAlign w:val="superscript"/>
    </w:rPr>
  </w:style>
  <w:style w:type="character" w:styleId="aff3">
    <w:name w:val="annotation reference"/>
    <w:uiPriority w:val="99"/>
    <w:unhideWhenUsed/>
    <w:rsid w:val="009023BD"/>
    <w:rPr>
      <w:sz w:val="16"/>
      <w:szCs w:val="16"/>
    </w:rPr>
  </w:style>
  <w:style w:type="paragraph" w:styleId="aff4">
    <w:name w:val="annotation text"/>
    <w:basedOn w:val="a"/>
    <w:link w:val="aff5"/>
    <w:uiPriority w:val="99"/>
    <w:unhideWhenUsed/>
    <w:rsid w:val="009023BD"/>
    <w:pPr>
      <w:suppressAutoHyphens/>
    </w:pPr>
    <w:rPr>
      <w:lang w:eastAsia="ar-SA"/>
    </w:rPr>
  </w:style>
  <w:style w:type="character" w:customStyle="1" w:styleId="aff5">
    <w:name w:val="Текст примечания Знак"/>
    <w:link w:val="aff4"/>
    <w:uiPriority w:val="99"/>
    <w:rsid w:val="009023BD"/>
    <w:rPr>
      <w:lang w:eastAsia="ar-SA"/>
    </w:rPr>
  </w:style>
  <w:style w:type="paragraph" w:styleId="aff6">
    <w:name w:val="annotation subject"/>
    <w:basedOn w:val="aff4"/>
    <w:next w:val="aff4"/>
    <w:link w:val="aff7"/>
    <w:uiPriority w:val="99"/>
    <w:unhideWhenUsed/>
    <w:rsid w:val="009023BD"/>
    <w:rPr>
      <w:b/>
      <w:bCs/>
    </w:rPr>
  </w:style>
  <w:style w:type="character" w:customStyle="1" w:styleId="aff7">
    <w:name w:val="Тема примечания Знак"/>
    <w:link w:val="aff6"/>
    <w:uiPriority w:val="99"/>
    <w:rsid w:val="009023BD"/>
    <w:rPr>
      <w:b/>
      <w:bCs/>
      <w:lang w:eastAsia="ar-SA"/>
    </w:rPr>
  </w:style>
  <w:style w:type="paragraph" w:customStyle="1" w:styleId="xl65">
    <w:name w:val="xl65"/>
    <w:basedOn w:val="a"/>
    <w:rsid w:val="009023BD"/>
    <w:pPr>
      <w:spacing w:before="100" w:beforeAutospacing="1" w:after="100" w:afterAutospacing="1"/>
    </w:pPr>
    <w:rPr>
      <w:sz w:val="24"/>
      <w:szCs w:val="24"/>
    </w:rPr>
  </w:style>
  <w:style w:type="paragraph" w:customStyle="1" w:styleId="xl66">
    <w:name w:val="xl66"/>
    <w:basedOn w:val="a"/>
    <w:rsid w:val="009023B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9023BD"/>
    <w:pPr>
      <w:spacing w:before="100" w:beforeAutospacing="1" w:after="100" w:afterAutospacing="1"/>
      <w:jc w:val="center"/>
      <w:textAlignment w:val="center"/>
    </w:pPr>
    <w:rPr>
      <w:sz w:val="24"/>
      <w:szCs w:val="24"/>
    </w:rPr>
  </w:style>
  <w:style w:type="paragraph" w:customStyle="1" w:styleId="xl69">
    <w:name w:val="xl69"/>
    <w:basedOn w:val="a"/>
    <w:rsid w:val="009023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0">
    <w:name w:val="xl70"/>
    <w:basedOn w:val="a"/>
    <w:rsid w:val="009023BD"/>
    <w:pPr>
      <w:spacing w:before="100" w:beforeAutospacing="1" w:after="100" w:afterAutospacing="1"/>
      <w:jc w:val="center"/>
    </w:pPr>
    <w:rPr>
      <w:sz w:val="24"/>
      <w:szCs w:val="24"/>
    </w:rPr>
  </w:style>
  <w:style w:type="paragraph" w:customStyle="1" w:styleId="xl71">
    <w:name w:val="xl71"/>
    <w:basedOn w:val="a"/>
    <w:rsid w:val="009023BD"/>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a"/>
    <w:rsid w:val="009023BD"/>
    <w:pPr>
      <w:pBdr>
        <w:top w:val="single" w:sz="4" w:space="0" w:color="auto"/>
        <w:left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9023BD"/>
    <w:pPr>
      <w:pBdr>
        <w:top w:val="single" w:sz="4" w:space="0" w:color="auto"/>
        <w:left w:val="single" w:sz="4" w:space="0" w:color="auto"/>
        <w:bottom w:val="single" w:sz="8" w:space="0" w:color="auto"/>
      </w:pBdr>
      <w:spacing w:before="100" w:beforeAutospacing="1" w:after="100" w:afterAutospacing="1"/>
      <w:jc w:val="center"/>
      <w:textAlignment w:val="center"/>
    </w:pPr>
    <w:rPr>
      <w:sz w:val="24"/>
      <w:szCs w:val="24"/>
    </w:rPr>
  </w:style>
  <w:style w:type="paragraph" w:customStyle="1" w:styleId="xl74">
    <w:name w:val="xl74"/>
    <w:basedOn w:val="a"/>
    <w:rsid w:val="009023B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a"/>
    <w:rsid w:val="009023B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6">
    <w:name w:val="xl76"/>
    <w:basedOn w:val="a"/>
    <w:rsid w:val="009023BD"/>
    <w:pPr>
      <w:pBdr>
        <w:top w:val="single" w:sz="4" w:space="0" w:color="auto"/>
        <w:lef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9023BD"/>
    <w:pPr>
      <w:pBdr>
        <w:top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9023BD"/>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9">
    <w:name w:val="xl79"/>
    <w:basedOn w:val="a"/>
    <w:rsid w:val="009023BD"/>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80">
    <w:name w:val="xl80"/>
    <w:basedOn w:val="a"/>
    <w:rsid w:val="009023BD"/>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1">
    <w:name w:val="xl81"/>
    <w:basedOn w:val="a"/>
    <w:rsid w:val="009023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2">
    <w:name w:val="xl82"/>
    <w:basedOn w:val="a"/>
    <w:rsid w:val="009023B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83">
    <w:name w:val="xl83"/>
    <w:basedOn w:val="a"/>
    <w:rsid w:val="009023BD"/>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5">
    <w:name w:val="xl185"/>
    <w:basedOn w:val="a"/>
    <w:rsid w:val="009023BD"/>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186">
    <w:name w:val="xl186"/>
    <w:basedOn w:val="a"/>
    <w:rsid w:val="009023BD"/>
    <w:pPr>
      <w:pBdr>
        <w:top w:val="single" w:sz="4" w:space="0" w:color="auto"/>
        <w:bottom w:val="single" w:sz="4" w:space="0" w:color="auto"/>
      </w:pBdr>
      <w:spacing w:before="100" w:beforeAutospacing="1" w:after="100" w:afterAutospacing="1"/>
      <w:jc w:val="center"/>
    </w:pPr>
    <w:rPr>
      <w:sz w:val="24"/>
      <w:szCs w:val="24"/>
    </w:rPr>
  </w:style>
  <w:style w:type="paragraph" w:customStyle="1" w:styleId="xl187">
    <w:name w:val="xl187"/>
    <w:basedOn w:val="a"/>
    <w:rsid w:val="009023BD"/>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8">
    <w:name w:val="xl188"/>
    <w:basedOn w:val="a"/>
    <w:rsid w:val="009023BD"/>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89">
    <w:name w:val="xl189"/>
    <w:basedOn w:val="a"/>
    <w:rsid w:val="009023BD"/>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90">
    <w:name w:val="xl190"/>
    <w:basedOn w:val="a"/>
    <w:rsid w:val="009023B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191">
    <w:name w:val="xl191"/>
    <w:basedOn w:val="a"/>
    <w:rsid w:val="009023B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192">
    <w:name w:val="xl192"/>
    <w:basedOn w:val="a"/>
    <w:rsid w:val="009023BD"/>
    <w:pPr>
      <w:pBdr>
        <w:top w:val="single" w:sz="4" w:space="0" w:color="auto"/>
        <w:left w:val="single" w:sz="8" w:space="0" w:color="auto"/>
        <w:bottom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193">
    <w:name w:val="xl193"/>
    <w:basedOn w:val="a"/>
    <w:rsid w:val="009023BD"/>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194">
    <w:name w:val="xl194"/>
    <w:basedOn w:val="a"/>
    <w:rsid w:val="009023BD"/>
    <w:pPr>
      <w:pBdr>
        <w:left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195">
    <w:name w:val="xl195"/>
    <w:basedOn w:val="a"/>
    <w:rsid w:val="009023B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196">
    <w:name w:val="xl196"/>
    <w:basedOn w:val="a"/>
    <w:rsid w:val="009023B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197">
    <w:name w:val="xl197"/>
    <w:basedOn w:val="a"/>
    <w:rsid w:val="009023B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198">
    <w:name w:val="xl198"/>
    <w:basedOn w:val="a"/>
    <w:rsid w:val="009023B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99">
    <w:name w:val="xl199"/>
    <w:basedOn w:val="a"/>
    <w:rsid w:val="009023BD"/>
    <w:pPr>
      <w:pBdr>
        <w:top w:val="single" w:sz="4"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00">
    <w:name w:val="xl200"/>
    <w:basedOn w:val="a"/>
    <w:rsid w:val="009023BD"/>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201">
    <w:name w:val="xl201"/>
    <w:basedOn w:val="a"/>
    <w:rsid w:val="009023BD"/>
    <w:pPr>
      <w:pBdr>
        <w:top w:val="single" w:sz="4" w:space="0" w:color="auto"/>
      </w:pBdr>
      <w:spacing w:before="100" w:beforeAutospacing="1" w:after="100" w:afterAutospacing="1"/>
      <w:jc w:val="center"/>
      <w:textAlignment w:val="center"/>
    </w:pPr>
    <w:rPr>
      <w:sz w:val="24"/>
      <w:szCs w:val="24"/>
    </w:rPr>
  </w:style>
  <w:style w:type="paragraph" w:customStyle="1" w:styleId="xl202">
    <w:name w:val="xl202"/>
    <w:basedOn w:val="a"/>
    <w:rsid w:val="009023BD"/>
    <w:pPr>
      <w:pBdr>
        <w:top w:val="single" w:sz="4" w:space="0" w:color="auto"/>
        <w:left w:val="single" w:sz="8" w:space="0" w:color="auto"/>
        <w:bottom w:val="single" w:sz="4" w:space="0" w:color="auto"/>
      </w:pBdr>
      <w:spacing w:before="100" w:beforeAutospacing="1" w:after="100" w:afterAutospacing="1"/>
      <w:jc w:val="center"/>
      <w:textAlignment w:val="center"/>
    </w:pPr>
    <w:rPr>
      <w:sz w:val="24"/>
      <w:szCs w:val="24"/>
    </w:rPr>
  </w:style>
  <w:style w:type="paragraph" w:customStyle="1" w:styleId="xl203">
    <w:name w:val="xl203"/>
    <w:basedOn w:val="a"/>
    <w:rsid w:val="009023BD"/>
    <w:pPr>
      <w:pBdr>
        <w:top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204">
    <w:name w:val="xl204"/>
    <w:basedOn w:val="a"/>
    <w:rsid w:val="009023BD"/>
    <w:pPr>
      <w:pBdr>
        <w:top w:val="single" w:sz="4" w:space="0" w:color="auto"/>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205">
    <w:name w:val="xl205"/>
    <w:basedOn w:val="a"/>
    <w:rsid w:val="009023BD"/>
    <w:pPr>
      <w:pBdr>
        <w:top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06">
    <w:name w:val="xl206"/>
    <w:basedOn w:val="a"/>
    <w:rsid w:val="009023BD"/>
    <w:pPr>
      <w:pBdr>
        <w:top w:val="single" w:sz="4" w:space="0" w:color="auto"/>
        <w:left w:val="single" w:sz="8" w:space="0" w:color="auto"/>
        <w:bottom w:val="single" w:sz="4" w:space="0" w:color="auto"/>
      </w:pBdr>
      <w:spacing w:before="100" w:beforeAutospacing="1" w:after="100" w:afterAutospacing="1"/>
      <w:jc w:val="center"/>
    </w:pPr>
    <w:rPr>
      <w:color w:val="FF0000"/>
      <w:sz w:val="24"/>
      <w:szCs w:val="24"/>
    </w:rPr>
  </w:style>
  <w:style w:type="paragraph" w:customStyle="1" w:styleId="xl207">
    <w:name w:val="xl207"/>
    <w:basedOn w:val="a"/>
    <w:rsid w:val="009023BD"/>
    <w:pPr>
      <w:pBdr>
        <w:top w:val="single" w:sz="4" w:space="0" w:color="auto"/>
        <w:bottom w:val="single" w:sz="4" w:space="0" w:color="auto"/>
        <w:right w:val="single" w:sz="8" w:space="0" w:color="auto"/>
      </w:pBdr>
      <w:spacing w:before="100" w:beforeAutospacing="1" w:after="100" w:afterAutospacing="1"/>
      <w:jc w:val="center"/>
    </w:pPr>
    <w:rPr>
      <w:color w:val="FF0000"/>
      <w:sz w:val="24"/>
      <w:szCs w:val="24"/>
    </w:rPr>
  </w:style>
  <w:style w:type="paragraph" w:customStyle="1" w:styleId="xl208">
    <w:name w:val="xl208"/>
    <w:basedOn w:val="a"/>
    <w:rsid w:val="009023BD"/>
    <w:pPr>
      <w:pBdr>
        <w:top w:val="single" w:sz="4" w:space="0" w:color="auto"/>
        <w:left w:val="single" w:sz="8" w:space="0" w:color="auto"/>
        <w:bottom w:val="single" w:sz="4" w:space="0" w:color="auto"/>
      </w:pBdr>
      <w:spacing w:before="100" w:beforeAutospacing="1" w:after="100" w:afterAutospacing="1"/>
      <w:jc w:val="center"/>
    </w:pPr>
    <w:rPr>
      <w:sz w:val="24"/>
      <w:szCs w:val="24"/>
    </w:rPr>
  </w:style>
  <w:style w:type="paragraph" w:customStyle="1" w:styleId="xl209">
    <w:name w:val="xl209"/>
    <w:basedOn w:val="a"/>
    <w:rsid w:val="009023BD"/>
    <w:pPr>
      <w:pBdr>
        <w:top w:val="single" w:sz="4"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210">
    <w:name w:val="xl210"/>
    <w:basedOn w:val="a"/>
    <w:rsid w:val="009023BD"/>
    <w:pPr>
      <w:pBdr>
        <w:left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211">
    <w:name w:val="xl211"/>
    <w:basedOn w:val="a"/>
    <w:rsid w:val="009023BD"/>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212">
    <w:name w:val="xl212"/>
    <w:basedOn w:val="a"/>
    <w:rsid w:val="009023BD"/>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213">
    <w:name w:val="xl213"/>
    <w:basedOn w:val="a"/>
    <w:rsid w:val="009023BD"/>
    <w:pPr>
      <w:pBdr>
        <w:top w:val="single" w:sz="4" w:space="0" w:color="auto"/>
        <w:bottom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214">
    <w:name w:val="xl214"/>
    <w:basedOn w:val="a"/>
    <w:rsid w:val="009023BD"/>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215">
    <w:name w:val="xl215"/>
    <w:basedOn w:val="a"/>
    <w:rsid w:val="009023BD"/>
    <w:pPr>
      <w:pBdr>
        <w:top w:val="single" w:sz="4" w:space="0" w:color="auto"/>
        <w:left w:val="single" w:sz="4" w:space="0" w:color="auto"/>
        <w:bottom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216">
    <w:name w:val="xl216"/>
    <w:basedOn w:val="a"/>
    <w:rsid w:val="009023BD"/>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217">
    <w:name w:val="xl217"/>
    <w:basedOn w:val="a"/>
    <w:rsid w:val="009023BD"/>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218">
    <w:name w:val="xl218"/>
    <w:basedOn w:val="a"/>
    <w:rsid w:val="009023BD"/>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219">
    <w:name w:val="xl219"/>
    <w:basedOn w:val="a"/>
    <w:rsid w:val="009023BD"/>
    <w:pPr>
      <w:pBdr>
        <w:top w:val="single" w:sz="8" w:space="0" w:color="auto"/>
        <w:left w:val="single" w:sz="8" w:space="0" w:color="auto"/>
        <w:bottom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20">
    <w:name w:val="xl220"/>
    <w:basedOn w:val="a"/>
    <w:rsid w:val="009023BD"/>
    <w:pPr>
      <w:pBdr>
        <w:top w:val="single" w:sz="8" w:space="0" w:color="auto"/>
        <w:bottom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21">
    <w:name w:val="xl221"/>
    <w:basedOn w:val="a"/>
    <w:rsid w:val="009023BD"/>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22">
    <w:name w:val="xl222"/>
    <w:basedOn w:val="a"/>
    <w:rsid w:val="009023BD"/>
    <w:pPr>
      <w:pBdr>
        <w:top w:val="single" w:sz="8" w:space="0" w:color="auto"/>
        <w:left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223">
    <w:name w:val="xl223"/>
    <w:basedOn w:val="a"/>
    <w:rsid w:val="009023BD"/>
    <w:pPr>
      <w:pBdr>
        <w:top w:val="single" w:sz="4"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224">
    <w:name w:val="xl224"/>
    <w:basedOn w:val="a"/>
    <w:rsid w:val="009023BD"/>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sz w:val="24"/>
      <w:szCs w:val="24"/>
    </w:rPr>
  </w:style>
  <w:style w:type="paragraph" w:customStyle="1" w:styleId="xl225">
    <w:name w:val="xl225"/>
    <w:basedOn w:val="a"/>
    <w:rsid w:val="009023BD"/>
    <w:pPr>
      <w:pBdr>
        <w:top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sz w:val="24"/>
      <w:szCs w:val="24"/>
    </w:rPr>
  </w:style>
  <w:style w:type="paragraph" w:customStyle="1" w:styleId="xl226">
    <w:name w:val="xl226"/>
    <w:basedOn w:val="a"/>
    <w:rsid w:val="009023BD"/>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sz w:val="24"/>
      <w:szCs w:val="24"/>
    </w:rPr>
  </w:style>
  <w:style w:type="paragraph" w:customStyle="1" w:styleId="xl227">
    <w:name w:val="xl227"/>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228">
    <w:name w:val="xl228"/>
    <w:basedOn w:val="a"/>
    <w:rsid w:val="009023BD"/>
    <w:pPr>
      <w:pBdr>
        <w:left w:val="single" w:sz="8" w:space="0" w:color="auto"/>
      </w:pBdr>
      <w:spacing w:before="100" w:beforeAutospacing="1" w:after="100" w:afterAutospacing="1"/>
      <w:jc w:val="center"/>
      <w:textAlignment w:val="center"/>
    </w:pPr>
    <w:rPr>
      <w:sz w:val="24"/>
      <w:szCs w:val="24"/>
    </w:rPr>
  </w:style>
  <w:style w:type="paragraph" w:customStyle="1" w:styleId="xl229">
    <w:name w:val="xl229"/>
    <w:basedOn w:val="a"/>
    <w:rsid w:val="009023BD"/>
    <w:pPr>
      <w:pBdr>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230">
    <w:name w:val="xl230"/>
    <w:basedOn w:val="a"/>
    <w:rsid w:val="009023BD"/>
    <w:pPr>
      <w:pBdr>
        <w:top w:val="single" w:sz="8" w:space="0" w:color="auto"/>
        <w:left w:val="single" w:sz="8" w:space="0" w:color="auto"/>
      </w:pBdr>
      <w:spacing w:before="100" w:beforeAutospacing="1" w:after="100" w:afterAutospacing="1"/>
      <w:jc w:val="center"/>
      <w:textAlignment w:val="center"/>
    </w:pPr>
    <w:rPr>
      <w:sz w:val="24"/>
      <w:szCs w:val="24"/>
    </w:rPr>
  </w:style>
  <w:style w:type="paragraph" w:customStyle="1" w:styleId="xl231">
    <w:name w:val="xl231"/>
    <w:basedOn w:val="a"/>
    <w:rsid w:val="009023BD"/>
    <w:pPr>
      <w:pBdr>
        <w:top w:val="single" w:sz="4" w:space="0" w:color="auto"/>
        <w:left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232">
    <w:name w:val="xl232"/>
    <w:basedOn w:val="a"/>
    <w:rsid w:val="009023BD"/>
    <w:pPr>
      <w:pBdr>
        <w:top w:val="single" w:sz="4" w:space="0" w:color="auto"/>
        <w:right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233">
    <w:name w:val="xl233"/>
    <w:basedOn w:val="a"/>
    <w:rsid w:val="009023BD"/>
    <w:pPr>
      <w:pBdr>
        <w:top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234">
    <w:name w:val="xl234"/>
    <w:basedOn w:val="a"/>
    <w:rsid w:val="009023BD"/>
    <w:pPr>
      <w:pBdr>
        <w:top w:val="single" w:sz="4"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235">
    <w:name w:val="xl235"/>
    <w:basedOn w:val="a"/>
    <w:rsid w:val="009023BD"/>
    <w:pPr>
      <w:pBdr>
        <w:top w:val="single" w:sz="4" w:space="0" w:color="auto"/>
        <w:lef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236">
    <w:name w:val="xl236"/>
    <w:basedOn w:val="a"/>
    <w:rsid w:val="009023BD"/>
    <w:pPr>
      <w:pBdr>
        <w:top w:val="single" w:sz="8" w:space="0" w:color="auto"/>
        <w:left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sz w:val="24"/>
      <w:szCs w:val="24"/>
    </w:rPr>
  </w:style>
  <w:style w:type="paragraph" w:customStyle="1" w:styleId="xl237">
    <w:name w:val="xl237"/>
    <w:basedOn w:val="a"/>
    <w:rsid w:val="009023BD"/>
    <w:pPr>
      <w:pBdr>
        <w:left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sz w:val="24"/>
      <w:szCs w:val="24"/>
    </w:rPr>
  </w:style>
  <w:style w:type="paragraph" w:customStyle="1" w:styleId="xl238">
    <w:name w:val="xl238"/>
    <w:basedOn w:val="a"/>
    <w:rsid w:val="009023BD"/>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239">
    <w:name w:val="xl239"/>
    <w:basedOn w:val="a"/>
    <w:rsid w:val="009023BD"/>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240">
    <w:name w:val="xl240"/>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pPr>
    <w:rPr>
      <w:sz w:val="24"/>
      <w:szCs w:val="24"/>
    </w:rPr>
  </w:style>
  <w:style w:type="paragraph" w:customStyle="1" w:styleId="xl241">
    <w:name w:val="xl241"/>
    <w:basedOn w:val="a"/>
    <w:rsid w:val="009023BD"/>
    <w:pPr>
      <w:pBdr>
        <w:top w:val="single" w:sz="4" w:space="0" w:color="auto"/>
        <w:bottom w:val="single" w:sz="8" w:space="0" w:color="auto"/>
        <w:right w:val="single" w:sz="4" w:space="0" w:color="auto"/>
      </w:pBdr>
      <w:shd w:val="clear" w:color="000000" w:fill="D9D9D9"/>
      <w:spacing w:before="100" w:beforeAutospacing="1" w:after="100" w:afterAutospacing="1"/>
      <w:jc w:val="center"/>
    </w:pPr>
    <w:rPr>
      <w:sz w:val="24"/>
      <w:szCs w:val="24"/>
    </w:rPr>
  </w:style>
  <w:style w:type="paragraph" w:customStyle="1" w:styleId="xl242">
    <w:name w:val="xl242"/>
    <w:basedOn w:val="a"/>
    <w:rsid w:val="009023BD"/>
    <w:pPr>
      <w:pBdr>
        <w:top w:val="single" w:sz="4" w:space="0" w:color="auto"/>
        <w:left w:val="single" w:sz="4" w:space="0" w:color="auto"/>
        <w:bottom w:val="single" w:sz="8" w:space="0" w:color="auto"/>
      </w:pBdr>
      <w:shd w:val="clear" w:color="000000" w:fill="D9D9D9"/>
      <w:spacing w:before="100" w:beforeAutospacing="1" w:after="100" w:afterAutospacing="1"/>
      <w:jc w:val="center"/>
    </w:pPr>
    <w:rPr>
      <w:sz w:val="24"/>
      <w:szCs w:val="24"/>
    </w:rPr>
  </w:style>
  <w:style w:type="paragraph" w:customStyle="1" w:styleId="xl243">
    <w:name w:val="xl243"/>
    <w:basedOn w:val="a"/>
    <w:rsid w:val="009023BD"/>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44">
    <w:name w:val="xl244"/>
    <w:basedOn w:val="a"/>
    <w:rsid w:val="009023BD"/>
    <w:pPr>
      <w:pBdr>
        <w:bottom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45">
    <w:name w:val="xl245"/>
    <w:basedOn w:val="a"/>
    <w:rsid w:val="009023BD"/>
    <w:pPr>
      <w:pBdr>
        <w:bottom w:val="single" w:sz="8" w:space="0" w:color="auto"/>
        <w:righ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46">
    <w:name w:val="xl246"/>
    <w:basedOn w:val="a"/>
    <w:rsid w:val="009023BD"/>
    <w:pPr>
      <w:pBdr>
        <w:top w:val="single" w:sz="8" w:space="0" w:color="auto"/>
        <w:left w:val="single" w:sz="8"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247">
    <w:name w:val="xl247"/>
    <w:basedOn w:val="a"/>
    <w:rsid w:val="009023BD"/>
    <w:pPr>
      <w:pBdr>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248">
    <w:name w:val="xl248"/>
    <w:basedOn w:val="a"/>
    <w:rsid w:val="009023BD"/>
    <w:pPr>
      <w:pBdr>
        <w:left w:val="single" w:sz="8"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249">
    <w:name w:val="xl249"/>
    <w:basedOn w:val="a"/>
    <w:rsid w:val="009023BD"/>
    <w:pPr>
      <w:pBdr>
        <w:top w:val="single" w:sz="4" w:space="0" w:color="auto"/>
        <w:bottom w:val="single" w:sz="8" w:space="0" w:color="auto"/>
      </w:pBdr>
      <w:shd w:val="clear" w:color="000000" w:fill="D9D9D9"/>
      <w:spacing w:before="100" w:beforeAutospacing="1" w:after="100" w:afterAutospacing="1"/>
      <w:jc w:val="center"/>
    </w:pPr>
    <w:rPr>
      <w:sz w:val="24"/>
      <w:szCs w:val="24"/>
    </w:rPr>
  </w:style>
  <w:style w:type="paragraph" w:customStyle="1" w:styleId="xl250">
    <w:name w:val="xl250"/>
    <w:basedOn w:val="a"/>
    <w:rsid w:val="009023BD"/>
    <w:pPr>
      <w:pBdr>
        <w:top w:val="single" w:sz="4" w:space="0" w:color="auto"/>
        <w:bottom w:val="single" w:sz="8" w:space="0" w:color="auto"/>
        <w:right w:val="single" w:sz="4" w:space="0" w:color="auto"/>
      </w:pBdr>
      <w:shd w:val="clear" w:color="000000" w:fill="D9D9D9"/>
      <w:spacing w:before="100" w:beforeAutospacing="1" w:after="100" w:afterAutospacing="1"/>
      <w:jc w:val="center"/>
    </w:pPr>
    <w:rPr>
      <w:sz w:val="24"/>
      <w:szCs w:val="24"/>
    </w:rPr>
  </w:style>
  <w:style w:type="paragraph" w:customStyle="1" w:styleId="xl251">
    <w:name w:val="xl251"/>
    <w:basedOn w:val="a"/>
    <w:rsid w:val="009023BD"/>
    <w:pPr>
      <w:pBdr>
        <w:top w:val="single" w:sz="4" w:space="0" w:color="auto"/>
        <w:left w:val="single" w:sz="4" w:space="0" w:color="auto"/>
        <w:bottom w:val="single" w:sz="8" w:space="0" w:color="auto"/>
      </w:pBdr>
      <w:shd w:val="clear" w:color="000000" w:fill="D9D9D9"/>
      <w:spacing w:before="100" w:beforeAutospacing="1" w:after="100" w:afterAutospacing="1"/>
      <w:jc w:val="center"/>
    </w:pPr>
    <w:rPr>
      <w:sz w:val="24"/>
      <w:szCs w:val="24"/>
    </w:rPr>
  </w:style>
  <w:style w:type="paragraph" w:customStyle="1" w:styleId="xl252">
    <w:name w:val="xl252"/>
    <w:basedOn w:val="a"/>
    <w:rsid w:val="009023BD"/>
    <w:pPr>
      <w:pBdr>
        <w:top w:val="single" w:sz="4" w:space="0" w:color="auto"/>
        <w:bottom w:val="single" w:sz="4" w:space="0" w:color="auto"/>
      </w:pBdr>
      <w:spacing w:before="100" w:beforeAutospacing="1" w:after="100" w:afterAutospacing="1"/>
      <w:jc w:val="center"/>
    </w:pPr>
    <w:rPr>
      <w:sz w:val="24"/>
      <w:szCs w:val="24"/>
    </w:rPr>
  </w:style>
  <w:style w:type="paragraph" w:customStyle="1" w:styleId="xl253">
    <w:name w:val="xl253"/>
    <w:basedOn w:val="a"/>
    <w:rsid w:val="009023BD"/>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4">
    <w:name w:val="xl254"/>
    <w:basedOn w:val="a"/>
    <w:rsid w:val="009023BD"/>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255">
    <w:name w:val="xl255"/>
    <w:basedOn w:val="a"/>
    <w:rsid w:val="009023BD"/>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256">
    <w:name w:val="xl256"/>
    <w:basedOn w:val="a"/>
    <w:rsid w:val="009023BD"/>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57">
    <w:name w:val="xl257"/>
    <w:basedOn w:val="a"/>
    <w:rsid w:val="009023BD"/>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258">
    <w:name w:val="xl258"/>
    <w:basedOn w:val="a"/>
    <w:rsid w:val="009023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259">
    <w:name w:val="xl259"/>
    <w:basedOn w:val="a"/>
    <w:rsid w:val="009023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260">
    <w:name w:val="xl260"/>
    <w:basedOn w:val="a"/>
    <w:rsid w:val="009023B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61">
    <w:name w:val="xl261"/>
    <w:basedOn w:val="a"/>
    <w:rsid w:val="009023BD"/>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262">
    <w:name w:val="xl262"/>
    <w:basedOn w:val="a"/>
    <w:rsid w:val="009023B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263">
    <w:name w:val="xl263"/>
    <w:basedOn w:val="a"/>
    <w:rsid w:val="009023B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64">
    <w:name w:val="xl264"/>
    <w:basedOn w:val="a"/>
    <w:rsid w:val="009023BD"/>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sz w:val="24"/>
      <w:szCs w:val="24"/>
    </w:rPr>
  </w:style>
  <w:style w:type="paragraph" w:customStyle="1" w:styleId="xl265">
    <w:name w:val="xl265"/>
    <w:basedOn w:val="a"/>
    <w:rsid w:val="009023BD"/>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sz w:val="24"/>
      <w:szCs w:val="24"/>
    </w:rPr>
  </w:style>
  <w:style w:type="paragraph" w:customStyle="1" w:styleId="xl266">
    <w:name w:val="xl266"/>
    <w:basedOn w:val="a"/>
    <w:rsid w:val="009023BD"/>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sz w:val="24"/>
      <w:szCs w:val="24"/>
    </w:rPr>
  </w:style>
  <w:style w:type="paragraph" w:customStyle="1" w:styleId="xl267">
    <w:name w:val="xl267"/>
    <w:basedOn w:val="a"/>
    <w:rsid w:val="009023BD"/>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sz w:val="24"/>
      <w:szCs w:val="24"/>
    </w:rPr>
  </w:style>
  <w:style w:type="paragraph" w:customStyle="1" w:styleId="xl268">
    <w:name w:val="xl268"/>
    <w:basedOn w:val="a"/>
    <w:rsid w:val="009023BD"/>
    <w:pPr>
      <w:pBdr>
        <w:top w:val="single" w:sz="8" w:space="0" w:color="auto"/>
        <w:bottom w:val="single" w:sz="8" w:space="0" w:color="auto"/>
      </w:pBdr>
      <w:spacing w:before="100" w:beforeAutospacing="1" w:after="100" w:afterAutospacing="1"/>
      <w:jc w:val="center"/>
    </w:pPr>
    <w:rPr>
      <w:rFonts w:ascii="Calibri" w:hAnsi="Calibri"/>
      <w:b/>
      <w:bCs/>
      <w:sz w:val="24"/>
      <w:szCs w:val="24"/>
    </w:rPr>
  </w:style>
  <w:style w:type="paragraph" w:customStyle="1" w:styleId="xl269">
    <w:name w:val="xl269"/>
    <w:basedOn w:val="a"/>
    <w:rsid w:val="009023BD"/>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sz w:val="24"/>
      <w:szCs w:val="24"/>
    </w:rPr>
  </w:style>
  <w:style w:type="paragraph" w:customStyle="1" w:styleId="xl270">
    <w:name w:val="xl270"/>
    <w:basedOn w:val="a"/>
    <w:rsid w:val="009023B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71">
    <w:name w:val="xl271"/>
    <w:basedOn w:val="a"/>
    <w:rsid w:val="009023B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72">
    <w:name w:val="xl272"/>
    <w:basedOn w:val="a"/>
    <w:rsid w:val="009023B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73">
    <w:name w:val="xl273"/>
    <w:basedOn w:val="a"/>
    <w:rsid w:val="009023BD"/>
    <w:pPr>
      <w:pBdr>
        <w:top w:val="single" w:sz="8"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274">
    <w:name w:val="xl274"/>
    <w:basedOn w:val="a"/>
    <w:rsid w:val="009023BD"/>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275">
    <w:name w:val="xl275"/>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pPr>
    <w:rPr>
      <w:sz w:val="24"/>
      <w:szCs w:val="24"/>
    </w:rPr>
  </w:style>
  <w:style w:type="paragraph" w:customStyle="1" w:styleId="xl276">
    <w:name w:val="xl276"/>
    <w:basedOn w:val="a"/>
    <w:rsid w:val="009023BD"/>
    <w:pPr>
      <w:pBdr>
        <w:top w:val="single" w:sz="4" w:space="0" w:color="auto"/>
        <w:bottom w:val="single" w:sz="8" w:space="0" w:color="auto"/>
        <w:right w:val="single" w:sz="8" w:space="0" w:color="auto"/>
      </w:pBdr>
      <w:shd w:val="clear" w:color="000000" w:fill="D9D9D9"/>
      <w:spacing w:before="100" w:beforeAutospacing="1" w:after="100" w:afterAutospacing="1"/>
      <w:jc w:val="center"/>
    </w:pPr>
    <w:rPr>
      <w:sz w:val="24"/>
      <w:szCs w:val="24"/>
    </w:rPr>
  </w:style>
  <w:style w:type="paragraph" w:customStyle="1" w:styleId="xl277">
    <w:name w:val="xl277"/>
    <w:basedOn w:val="a"/>
    <w:rsid w:val="009023BD"/>
    <w:pPr>
      <w:pBdr>
        <w:top w:val="single" w:sz="4" w:space="0" w:color="auto"/>
        <w:bottom w:val="single" w:sz="8" w:space="0" w:color="auto"/>
      </w:pBdr>
      <w:shd w:val="clear" w:color="000000" w:fill="D9D9D9"/>
      <w:spacing w:before="100" w:beforeAutospacing="1" w:after="100" w:afterAutospacing="1"/>
      <w:jc w:val="center"/>
    </w:pPr>
    <w:rPr>
      <w:sz w:val="24"/>
      <w:szCs w:val="24"/>
    </w:rPr>
  </w:style>
  <w:style w:type="paragraph" w:customStyle="1" w:styleId="xl278">
    <w:name w:val="xl278"/>
    <w:basedOn w:val="a"/>
    <w:rsid w:val="009023BD"/>
    <w:pPr>
      <w:pBdr>
        <w:top w:val="single" w:sz="4" w:space="0" w:color="auto"/>
        <w:bottom w:val="single" w:sz="8" w:space="0" w:color="auto"/>
      </w:pBdr>
      <w:shd w:val="clear" w:color="000000" w:fill="A6A6A6"/>
      <w:spacing w:before="100" w:beforeAutospacing="1" w:after="100" w:afterAutospacing="1"/>
      <w:jc w:val="center"/>
      <w:textAlignment w:val="center"/>
    </w:pPr>
    <w:rPr>
      <w:sz w:val="24"/>
      <w:szCs w:val="24"/>
    </w:rPr>
  </w:style>
  <w:style w:type="paragraph" w:customStyle="1" w:styleId="xl279">
    <w:name w:val="xl279"/>
    <w:basedOn w:val="a"/>
    <w:rsid w:val="009023BD"/>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sz w:val="24"/>
      <w:szCs w:val="24"/>
    </w:rPr>
  </w:style>
  <w:style w:type="paragraph" w:customStyle="1" w:styleId="xl280">
    <w:name w:val="xl280"/>
    <w:basedOn w:val="a"/>
    <w:rsid w:val="009023BD"/>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rPr>
      <w:sz w:val="24"/>
      <w:szCs w:val="24"/>
    </w:rPr>
  </w:style>
  <w:style w:type="paragraph" w:customStyle="1" w:styleId="xl281">
    <w:name w:val="xl281"/>
    <w:basedOn w:val="a"/>
    <w:rsid w:val="009023BD"/>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rPr>
      <w:sz w:val="24"/>
      <w:szCs w:val="24"/>
    </w:rPr>
  </w:style>
  <w:style w:type="paragraph" w:customStyle="1" w:styleId="xl282">
    <w:name w:val="xl282"/>
    <w:basedOn w:val="a"/>
    <w:rsid w:val="009023BD"/>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rPr>
      <w:sz w:val="24"/>
      <w:szCs w:val="24"/>
    </w:rPr>
  </w:style>
  <w:style w:type="paragraph" w:customStyle="1" w:styleId="xl283">
    <w:name w:val="xl283"/>
    <w:basedOn w:val="a"/>
    <w:rsid w:val="009023BD"/>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rPr>
      <w:sz w:val="24"/>
      <w:szCs w:val="24"/>
    </w:rPr>
  </w:style>
  <w:style w:type="paragraph" w:customStyle="1" w:styleId="xl284">
    <w:name w:val="xl284"/>
    <w:basedOn w:val="a"/>
    <w:rsid w:val="009023BD"/>
    <w:pPr>
      <w:pBdr>
        <w:top w:val="single" w:sz="4" w:space="0" w:color="auto"/>
        <w:lef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285">
    <w:name w:val="xl285"/>
    <w:basedOn w:val="a"/>
    <w:rsid w:val="009023BD"/>
    <w:pPr>
      <w:pBdr>
        <w:top w:val="single" w:sz="4"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286">
    <w:name w:val="xl286"/>
    <w:basedOn w:val="a"/>
    <w:rsid w:val="009023B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287">
    <w:name w:val="xl287"/>
    <w:basedOn w:val="a"/>
    <w:rsid w:val="009023B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288">
    <w:name w:val="xl288"/>
    <w:basedOn w:val="a"/>
    <w:rsid w:val="009023BD"/>
    <w:pPr>
      <w:pBdr>
        <w:top w:val="single" w:sz="4" w:space="0" w:color="auto"/>
        <w:left w:val="single" w:sz="8" w:space="0" w:color="auto"/>
      </w:pBdr>
      <w:spacing w:before="100" w:beforeAutospacing="1" w:after="100" w:afterAutospacing="1"/>
      <w:jc w:val="center"/>
      <w:textAlignment w:val="center"/>
    </w:pPr>
    <w:rPr>
      <w:sz w:val="24"/>
      <w:szCs w:val="24"/>
    </w:rPr>
  </w:style>
  <w:style w:type="paragraph" w:customStyle="1" w:styleId="xl289">
    <w:name w:val="xl289"/>
    <w:basedOn w:val="a"/>
    <w:rsid w:val="009023BD"/>
    <w:pPr>
      <w:pBdr>
        <w:top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63">
    <w:name w:val="xl63"/>
    <w:basedOn w:val="a"/>
    <w:rsid w:val="009023BD"/>
    <w:pPr>
      <w:spacing w:before="100" w:beforeAutospacing="1" w:after="100" w:afterAutospacing="1"/>
    </w:pPr>
    <w:rPr>
      <w:sz w:val="24"/>
      <w:szCs w:val="24"/>
    </w:rPr>
  </w:style>
  <w:style w:type="paragraph" w:customStyle="1" w:styleId="xl64">
    <w:name w:val="xl64"/>
    <w:basedOn w:val="a"/>
    <w:rsid w:val="009023B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a"/>
    <w:rsid w:val="009023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0">
    <w:name w:val="xl290"/>
    <w:basedOn w:val="a"/>
    <w:rsid w:val="009023BD"/>
    <w:pPr>
      <w:pBdr>
        <w:bottom w:val="single" w:sz="8" w:space="0" w:color="auto"/>
      </w:pBdr>
      <w:shd w:val="clear" w:color="000000" w:fill="A6A6A6"/>
      <w:spacing w:before="100" w:beforeAutospacing="1" w:after="100" w:afterAutospacing="1"/>
      <w:jc w:val="center"/>
      <w:textAlignment w:val="center"/>
    </w:pPr>
    <w:rPr>
      <w:rFonts w:ascii="Calibri" w:hAnsi="Calibri"/>
      <w:b/>
      <w:bCs/>
      <w:sz w:val="24"/>
      <w:szCs w:val="24"/>
    </w:rPr>
  </w:style>
  <w:style w:type="paragraph" w:customStyle="1" w:styleId="xl291">
    <w:name w:val="xl291"/>
    <w:basedOn w:val="a"/>
    <w:rsid w:val="009023BD"/>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sz w:val="24"/>
      <w:szCs w:val="24"/>
    </w:rPr>
  </w:style>
  <w:style w:type="paragraph" w:customStyle="1" w:styleId="xl292">
    <w:name w:val="xl292"/>
    <w:basedOn w:val="a"/>
    <w:rsid w:val="009023BD"/>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293">
    <w:name w:val="xl293"/>
    <w:basedOn w:val="a"/>
    <w:rsid w:val="009023BD"/>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sz w:val="24"/>
      <w:szCs w:val="24"/>
    </w:rPr>
  </w:style>
  <w:style w:type="paragraph" w:customStyle="1" w:styleId="xl294">
    <w:name w:val="xl294"/>
    <w:basedOn w:val="a"/>
    <w:rsid w:val="009023BD"/>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295">
    <w:name w:val="xl295"/>
    <w:basedOn w:val="a"/>
    <w:rsid w:val="009023BD"/>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296">
    <w:name w:val="xl296"/>
    <w:basedOn w:val="a"/>
    <w:rsid w:val="009023BD"/>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297">
    <w:name w:val="xl297"/>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298">
    <w:name w:val="xl298"/>
    <w:basedOn w:val="a"/>
    <w:rsid w:val="009023BD"/>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299">
    <w:name w:val="xl299"/>
    <w:basedOn w:val="a"/>
    <w:rsid w:val="009023BD"/>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00">
    <w:name w:val="xl300"/>
    <w:basedOn w:val="a"/>
    <w:rsid w:val="009023BD"/>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01">
    <w:name w:val="xl301"/>
    <w:basedOn w:val="a"/>
    <w:rsid w:val="009023BD"/>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02">
    <w:name w:val="xl302"/>
    <w:basedOn w:val="a"/>
    <w:rsid w:val="009023BD"/>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03">
    <w:name w:val="xl303"/>
    <w:basedOn w:val="a"/>
    <w:rsid w:val="009023BD"/>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04">
    <w:name w:val="xl304"/>
    <w:basedOn w:val="a"/>
    <w:rsid w:val="009023BD"/>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05">
    <w:name w:val="xl305"/>
    <w:basedOn w:val="a"/>
    <w:rsid w:val="009023BD"/>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06">
    <w:name w:val="xl306"/>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07">
    <w:name w:val="xl307"/>
    <w:basedOn w:val="a"/>
    <w:rsid w:val="009023BD"/>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308">
    <w:name w:val="xl308"/>
    <w:basedOn w:val="a"/>
    <w:rsid w:val="009023BD"/>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09">
    <w:name w:val="xl309"/>
    <w:basedOn w:val="a"/>
    <w:rsid w:val="009023BD"/>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10">
    <w:name w:val="xl310"/>
    <w:basedOn w:val="a"/>
    <w:rsid w:val="009023BD"/>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311">
    <w:name w:val="xl311"/>
    <w:basedOn w:val="a"/>
    <w:rsid w:val="009023BD"/>
    <w:pPr>
      <w:pBdr>
        <w:top w:val="single" w:sz="4" w:space="0" w:color="auto"/>
        <w:bottom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312">
    <w:name w:val="xl312"/>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313">
    <w:name w:val="xl313"/>
    <w:basedOn w:val="a"/>
    <w:rsid w:val="009023BD"/>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314">
    <w:name w:val="xl314"/>
    <w:basedOn w:val="a"/>
    <w:rsid w:val="009023BD"/>
    <w:pPr>
      <w:pBdr>
        <w:bottom w:val="single" w:sz="4" w:space="0" w:color="auto"/>
        <w:right w:val="single" w:sz="4" w:space="0" w:color="auto"/>
      </w:pBdr>
      <w:shd w:val="clear" w:color="000000" w:fill="D9D9D9"/>
      <w:spacing w:before="100" w:beforeAutospacing="1" w:after="100" w:afterAutospacing="1"/>
      <w:jc w:val="center"/>
    </w:pPr>
    <w:rPr>
      <w:sz w:val="24"/>
      <w:szCs w:val="24"/>
    </w:rPr>
  </w:style>
  <w:style w:type="paragraph" w:customStyle="1" w:styleId="xl315">
    <w:name w:val="xl315"/>
    <w:basedOn w:val="a"/>
    <w:rsid w:val="009023BD"/>
    <w:pPr>
      <w:pBdr>
        <w:top w:val="single" w:sz="4" w:space="0" w:color="auto"/>
        <w:bottom w:val="single" w:sz="8" w:space="0" w:color="auto"/>
        <w:right w:val="single" w:sz="8" w:space="0" w:color="auto"/>
      </w:pBdr>
      <w:shd w:val="clear" w:color="000000" w:fill="D9D9D9"/>
      <w:spacing w:before="100" w:beforeAutospacing="1" w:after="100" w:afterAutospacing="1"/>
      <w:jc w:val="center"/>
    </w:pPr>
    <w:rPr>
      <w:sz w:val="24"/>
      <w:szCs w:val="24"/>
    </w:rPr>
  </w:style>
  <w:style w:type="paragraph" w:customStyle="1" w:styleId="xl316">
    <w:name w:val="xl316"/>
    <w:basedOn w:val="a"/>
    <w:rsid w:val="009023BD"/>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317">
    <w:name w:val="xl317"/>
    <w:basedOn w:val="a"/>
    <w:rsid w:val="009023BD"/>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18">
    <w:name w:val="xl318"/>
    <w:basedOn w:val="a"/>
    <w:rsid w:val="009023BD"/>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sz w:val="24"/>
      <w:szCs w:val="24"/>
    </w:rPr>
  </w:style>
  <w:style w:type="paragraph" w:customStyle="1" w:styleId="xl319">
    <w:name w:val="xl319"/>
    <w:basedOn w:val="a"/>
    <w:rsid w:val="009023BD"/>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sz w:val="24"/>
      <w:szCs w:val="24"/>
    </w:rPr>
  </w:style>
  <w:style w:type="numbering" w:customStyle="1" w:styleId="1d">
    <w:name w:val="Нет списка1"/>
    <w:next w:val="a2"/>
    <w:uiPriority w:val="99"/>
    <w:semiHidden/>
    <w:unhideWhenUsed/>
    <w:rsid w:val="009023BD"/>
  </w:style>
  <w:style w:type="paragraph" w:styleId="aff8">
    <w:name w:val="caption"/>
    <w:basedOn w:val="a"/>
    <w:next w:val="a"/>
    <w:qFormat/>
    <w:rsid w:val="009023BD"/>
    <w:pPr>
      <w:framePr w:w="4125" w:h="2950" w:hSpace="180" w:wrap="around" w:vAnchor="text" w:hAnchor="page" w:x="1153" w:y="1311"/>
      <w:spacing w:before="1" w:after="114" w:line="300" w:lineRule="atLeast"/>
      <w:ind w:left="1" w:right="1" w:firstLine="1"/>
      <w:jc w:val="center"/>
    </w:pPr>
    <w:rPr>
      <w:rFonts w:ascii="SchoolBook" w:hAnsi="SchoolBook"/>
      <w:b/>
      <w:spacing w:val="15"/>
      <w:sz w:val="32"/>
    </w:rPr>
  </w:style>
  <w:style w:type="paragraph" w:customStyle="1" w:styleId="xl320">
    <w:name w:val="xl320"/>
    <w:basedOn w:val="a"/>
    <w:rsid w:val="009023BD"/>
    <w:pPr>
      <w:pBdr>
        <w:top w:val="single" w:sz="8" w:space="0" w:color="auto"/>
        <w:righ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321">
    <w:name w:val="xl321"/>
    <w:basedOn w:val="a"/>
    <w:rsid w:val="009023BD"/>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322">
    <w:name w:val="xl322"/>
    <w:basedOn w:val="a"/>
    <w:rsid w:val="009023BD"/>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323">
    <w:name w:val="xl323"/>
    <w:basedOn w:val="a"/>
    <w:rsid w:val="009023BD"/>
    <w:pPr>
      <w:pBdr>
        <w:top w:val="single" w:sz="8" w:space="0" w:color="auto"/>
        <w:lef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324">
    <w:name w:val="xl324"/>
    <w:basedOn w:val="a"/>
    <w:rsid w:val="009023BD"/>
    <w:pPr>
      <w:pBdr>
        <w:lef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325">
    <w:name w:val="xl325"/>
    <w:basedOn w:val="a"/>
    <w:rsid w:val="009023B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326">
    <w:name w:val="xl326"/>
    <w:basedOn w:val="a"/>
    <w:rsid w:val="009023B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327">
    <w:name w:val="xl327"/>
    <w:basedOn w:val="a"/>
    <w:rsid w:val="009023B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28">
    <w:name w:val="xl328"/>
    <w:basedOn w:val="a"/>
    <w:rsid w:val="009023B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329">
    <w:name w:val="xl329"/>
    <w:basedOn w:val="a"/>
    <w:rsid w:val="009023B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30">
    <w:name w:val="xl330"/>
    <w:basedOn w:val="a"/>
    <w:rsid w:val="009023BD"/>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31">
    <w:name w:val="xl331"/>
    <w:basedOn w:val="a"/>
    <w:rsid w:val="009023BD"/>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32">
    <w:name w:val="xl332"/>
    <w:basedOn w:val="a"/>
    <w:rsid w:val="009023BD"/>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333">
    <w:name w:val="xl333"/>
    <w:basedOn w:val="a"/>
    <w:rsid w:val="009023B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334">
    <w:name w:val="xl334"/>
    <w:basedOn w:val="a"/>
    <w:rsid w:val="009023B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35">
    <w:name w:val="xl335"/>
    <w:basedOn w:val="a"/>
    <w:rsid w:val="009023BD"/>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336">
    <w:name w:val="xl336"/>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337">
    <w:name w:val="xl337"/>
    <w:basedOn w:val="a"/>
    <w:rsid w:val="009023BD"/>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338">
    <w:name w:val="xl338"/>
    <w:basedOn w:val="a"/>
    <w:rsid w:val="009023BD"/>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sz w:val="24"/>
      <w:szCs w:val="24"/>
    </w:rPr>
  </w:style>
  <w:style w:type="paragraph" w:customStyle="1" w:styleId="xl339">
    <w:name w:val="xl339"/>
    <w:basedOn w:val="a"/>
    <w:rsid w:val="009023BD"/>
    <w:pPr>
      <w:pBdr>
        <w:bottom w:val="single" w:sz="4" w:space="0" w:color="auto"/>
      </w:pBdr>
      <w:spacing w:before="100" w:beforeAutospacing="1" w:after="100" w:afterAutospacing="1"/>
      <w:jc w:val="center"/>
      <w:textAlignment w:val="center"/>
    </w:pPr>
    <w:rPr>
      <w:sz w:val="24"/>
      <w:szCs w:val="24"/>
    </w:rPr>
  </w:style>
  <w:style w:type="paragraph" w:customStyle="1" w:styleId="xl340">
    <w:name w:val="xl340"/>
    <w:basedOn w:val="a"/>
    <w:rsid w:val="009023B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41">
    <w:name w:val="xl341"/>
    <w:basedOn w:val="a"/>
    <w:rsid w:val="009023BD"/>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42">
    <w:name w:val="xl342"/>
    <w:basedOn w:val="a"/>
    <w:rsid w:val="009023BD"/>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43">
    <w:name w:val="xl343"/>
    <w:basedOn w:val="a"/>
    <w:rsid w:val="009023BD"/>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44">
    <w:name w:val="xl344"/>
    <w:basedOn w:val="a"/>
    <w:rsid w:val="009023BD"/>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45">
    <w:name w:val="xl345"/>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346">
    <w:name w:val="xl346"/>
    <w:basedOn w:val="a"/>
    <w:rsid w:val="009023BD"/>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347">
    <w:name w:val="xl347"/>
    <w:basedOn w:val="a"/>
    <w:rsid w:val="009023BD"/>
    <w:pPr>
      <w:pBdr>
        <w:top w:val="single" w:sz="4" w:space="0" w:color="auto"/>
        <w:bottom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348">
    <w:name w:val="xl348"/>
    <w:basedOn w:val="a"/>
    <w:rsid w:val="009023B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9">
    <w:name w:val="xl349"/>
    <w:basedOn w:val="a"/>
    <w:rsid w:val="009023B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350">
    <w:name w:val="xl350"/>
    <w:basedOn w:val="a"/>
    <w:rsid w:val="009023BD"/>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351">
    <w:name w:val="xl351"/>
    <w:basedOn w:val="a"/>
    <w:rsid w:val="009023B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352">
    <w:name w:val="xl352"/>
    <w:basedOn w:val="a"/>
    <w:rsid w:val="009023B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53">
    <w:name w:val="xl353"/>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354">
    <w:name w:val="xl354"/>
    <w:basedOn w:val="a"/>
    <w:rsid w:val="009023BD"/>
    <w:pPr>
      <w:pBdr>
        <w:top w:val="single" w:sz="4" w:space="0" w:color="auto"/>
        <w:bottom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355">
    <w:name w:val="xl355"/>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pPr>
    <w:rPr>
      <w:sz w:val="24"/>
      <w:szCs w:val="24"/>
    </w:rPr>
  </w:style>
  <w:style w:type="paragraph" w:customStyle="1" w:styleId="xl356">
    <w:name w:val="xl356"/>
    <w:basedOn w:val="a"/>
    <w:rsid w:val="009023BD"/>
    <w:pPr>
      <w:pBdr>
        <w:top w:val="single" w:sz="4" w:space="0" w:color="auto"/>
        <w:bottom w:val="single" w:sz="8" w:space="0" w:color="auto"/>
        <w:right w:val="single" w:sz="8" w:space="0" w:color="auto"/>
      </w:pBdr>
      <w:shd w:val="clear" w:color="000000" w:fill="D9D9D9"/>
      <w:spacing w:before="100" w:beforeAutospacing="1" w:after="100" w:afterAutospacing="1"/>
      <w:jc w:val="center"/>
    </w:pPr>
    <w:rPr>
      <w:sz w:val="24"/>
      <w:szCs w:val="24"/>
    </w:rPr>
  </w:style>
  <w:style w:type="paragraph" w:customStyle="1" w:styleId="xl357">
    <w:name w:val="xl357"/>
    <w:basedOn w:val="a"/>
    <w:rsid w:val="009023BD"/>
    <w:pPr>
      <w:pBdr>
        <w:top w:val="single" w:sz="4" w:space="0" w:color="auto"/>
        <w:bottom w:val="single" w:sz="8" w:space="0" w:color="auto"/>
      </w:pBdr>
      <w:shd w:val="clear" w:color="000000" w:fill="D9D9D9"/>
      <w:spacing w:before="100" w:beforeAutospacing="1" w:after="100" w:afterAutospacing="1"/>
      <w:jc w:val="center"/>
    </w:pPr>
    <w:rPr>
      <w:sz w:val="24"/>
      <w:szCs w:val="24"/>
    </w:rPr>
  </w:style>
  <w:style w:type="paragraph" w:customStyle="1" w:styleId="xl358">
    <w:name w:val="xl358"/>
    <w:basedOn w:val="a"/>
    <w:rsid w:val="009023BD"/>
    <w:pPr>
      <w:pBdr>
        <w:top w:val="single" w:sz="4" w:space="0" w:color="auto"/>
        <w:left w:val="single" w:sz="4" w:space="0" w:color="auto"/>
        <w:bottom w:val="single" w:sz="8" w:space="0" w:color="auto"/>
      </w:pBdr>
      <w:spacing w:before="100" w:beforeAutospacing="1" w:after="100" w:afterAutospacing="1"/>
      <w:jc w:val="center"/>
      <w:textAlignment w:val="center"/>
    </w:pPr>
    <w:rPr>
      <w:sz w:val="24"/>
      <w:szCs w:val="24"/>
    </w:rPr>
  </w:style>
  <w:style w:type="paragraph" w:customStyle="1" w:styleId="xl359">
    <w:name w:val="xl359"/>
    <w:basedOn w:val="a"/>
    <w:rsid w:val="009023BD"/>
    <w:pPr>
      <w:pBdr>
        <w:top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360">
    <w:name w:val="xl360"/>
    <w:basedOn w:val="a"/>
    <w:rsid w:val="009023BD"/>
    <w:pPr>
      <w:pBdr>
        <w:top w:val="single" w:sz="4" w:space="0" w:color="auto"/>
        <w:bottom w:val="single" w:sz="8" w:space="0" w:color="auto"/>
      </w:pBdr>
      <w:spacing w:before="100" w:beforeAutospacing="1" w:after="100" w:afterAutospacing="1"/>
      <w:jc w:val="center"/>
      <w:textAlignment w:val="center"/>
    </w:pPr>
    <w:rPr>
      <w:sz w:val="24"/>
      <w:szCs w:val="24"/>
    </w:rPr>
  </w:style>
  <w:style w:type="paragraph" w:customStyle="1" w:styleId="xl361">
    <w:name w:val="xl361"/>
    <w:basedOn w:val="a"/>
    <w:rsid w:val="009023BD"/>
    <w:pPr>
      <w:pBdr>
        <w:top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62">
    <w:name w:val="xl362"/>
    <w:basedOn w:val="a"/>
    <w:rsid w:val="009023BD"/>
    <w:pPr>
      <w:pBdr>
        <w:top w:val="single" w:sz="4" w:space="0" w:color="auto"/>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363">
    <w:name w:val="xl363"/>
    <w:basedOn w:val="a"/>
    <w:rsid w:val="009023B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64">
    <w:name w:val="xl364"/>
    <w:basedOn w:val="a"/>
    <w:rsid w:val="009023B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65">
    <w:name w:val="xl365"/>
    <w:basedOn w:val="a"/>
    <w:rsid w:val="009023B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366">
    <w:name w:val="xl366"/>
    <w:basedOn w:val="a"/>
    <w:rsid w:val="009023B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67">
    <w:name w:val="xl367"/>
    <w:basedOn w:val="a"/>
    <w:rsid w:val="009023BD"/>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68">
    <w:name w:val="xl368"/>
    <w:basedOn w:val="a"/>
    <w:rsid w:val="009023B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369">
    <w:name w:val="xl369"/>
    <w:basedOn w:val="a"/>
    <w:rsid w:val="009023B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370">
    <w:name w:val="xl370"/>
    <w:basedOn w:val="a"/>
    <w:rsid w:val="009023B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371">
    <w:name w:val="xl371"/>
    <w:basedOn w:val="a"/>
    <w:rsid w:val="009023BD"/>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72">
    <w:name w:val="xl372"/>
    <w:basedOn w:val="a"/>
    <w:rsid w:val="009023BD"/>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ConsPlusDocList">
    <w:name w:val="ConsPlusDocList"/>
    <w:uiPriority w:val="99"/>
    <w:rsid w:val="009023BD"/>
    <w:pPr>
      <w:autoSpaceDE w:val="0"/>
      <w:autoSpaceDN w:val="0"/>
      <w:adjustRightInd w:val="0"/>
    </w:pPr>
    <w:rPr>
      <w:rFonts w:ascii="Courier New" w:eastAsia="Calibri" w:hAnsi="Courier New" w:cs="Courier New"/>
      <w:lang w:eastAsia="en-US"/>
    </w:rPr>
  </w:style>
  <w:style w:type="character" w:customStyle="1" w:styleId="22">
    <w:name w:val="Основной текст 2 Знак"/>
    <w:link w:val="21"/>
    <w:uiPriority w:val="99"/>
    <w:rsid w:val="009023BD"/>
    <w:rPr>
      <w:b/>
      <w:sz w:val="28"/>
    </w:rPr>
  </w:style>
  <w:style w:type="paragraph" w:customStyle="1" w:styleId="ConsPlusTitlePage">
    <w:name w:val="ConsPlusTitlePage"/>
    <w:uiPriority w:val="99"/>
    <w:rsid w:val="009023BD"/>
    <w:pPr>
      <w:autoSpaceDE w:val="0"/>
      <w:autoSpaceDN w:val="0"/>
      <w:adjustRightInd w:val="0"/>
    </w:pPr>
    <w:rPr>
      <w:rFonts w:ascii="Tahoma" w:hAnsi="Tahoma" w:cs="Tahoma"/>
      <w:sz w:val="24"/>
      <w:szCs w:val="24"/>
    </w:rPr>
  </w:style>
  <w:style w:type="paragraph" w:customStyle="1" w:styleId="ConsPlusJurTerm">
    <w:name w:val="ConsPlusJurTerm"/>
    <w:uiPriority w:val="99"/>
    <w:rsid w:val="009023BD"/>
    <w:pPr>
      <w:autoSpaceDE w:val="0"/>
      <w:autoSpaceDN w:val="0"/>
      <w:adjustRightInd w:val="0"/>
    </w:pPr>
    <w:rPr>
      <w:rFonts w:ascii="Tahoma" w:hAnsi="Tahoma" w:cs="Tahoma"/>
      <w:sz w:val="26"/>
      <w:szCs w:val="26"/>
    </w:rPr>
  </w:style>
  <w:style w:type="paragraph" w:customStyle="1" w:styleId="msonormal0">
    <w:name w:val="msonormal"/>
    <w:basedOn w:val="a"/>
    <w:rsid w:val="00626A2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7752">
      <w:bodyDiv w:val="1"/>
      <w:marLeft w:val="0"/>
      <w:marRight w:val="0"/>
      <w:marTop w:val="0"/>
      <w:marBottom w:val="0"/>
      <w:divBdr>
        <w:top w:val="none" w:sz="0" w:space="0" w:color="auto"/>
        <w:left w:val="none" w:sz="0" w:space="0" w:color="auto"/>
        <w:bottom w:val="none" w:sz="0" w:space="0" w:color="auto"/>
        <w:right w:val="none" w:sz="0" w:space="0" w:color="auto"/>
      </w:divBdr>
    </w:div>
    <w:div w:id="63767294">
      <w:bodyDiv w:val="1"/>
      <w:marLeft w:val="0"/>
      <w:marRight w:val="0"/>
      <w:marTop w:val="0"/>
      <w:marBottom w:val="0"/>
      <w:divBdr>
        <w:top w:val="none" w:sz="0" w:space="0" w:color="auto"/>
        <w:left w:val="none" w:sz="0" w:space="0" w:color="auto"/>
        <w:bottom w:val="none" w:sz="0" w:space="0" w:color="auto"/>
        <w:right w:val="none" w:sz="0" w:space="0" w:color="auto"/>
      </w:divBdr>
    </w:div>
    <w:div w:id="123541550">
      <w:bodyDiv w:val="1"/>
      <w:marLeft w:val="0"/>
      <w:marRight w:val="0"/>
      <w:marTop w:val="0"/>
      <w:marBottom w:val="0"/>
      <w:divBdr>
        <w:top w:val="none" w:sz="0" w:space="0" w:color="auto"/>
        <w:left w:val="none" w:sz="0" w:space="0" w:color="auto"/>
        <w:bottom w:val="none" w:sz="0" w:space="0" w:color="auto"/>
        <w:right w:val="none" w:sz="0" w:space="0" w:color="auto"/>
      </w:divBdr>
    </w:div>
    <w:div w:id="128599768">
      <w:bodyDiv w:val="1"/>
      <w:marLeft w:val="0"/>
      <w:marRight w:val="0"/>
      <w:marTop w:val="0"/>
      <w:marBottom w:val="0"/>
      <w:divBdr>
        <w:top w:val="none" w:sz="0" w:space="0" w:color="auto"/>
        <w:left w:val="none" w:sz="0" w:space="0" w:color="auto"/>
        <w:bottom w:val="none" w:sz="0" w:space="0" w:color="auto"/>
        <w:right w:val="none" w:sz="0" w:space="0" w:color="auto"/>
      </w:divBdr>
    </w:div>
    <w:div w:id="143618973">
      <w:bodyDiv w:val="1"/>
      <w:marLeft w:val="0"/>
      <w:marRight w:val="0"/>
      <w:marTop w:val="0"/>
      <w:marBottom w:val="0"/>
      <w:divBdr>
        <w:top w:val="none" w:sz="0" w:space="0" w:color="auto"/>
        <w:left w:val="none" w:sz="0" w:space="0" w:color="auto"/>
        <w:bottom w:val="none" w:sz="0" w:space="0" w:color="auto"/>
        <w:right w:val="none" w:sz="0" w:space="0" w:color="auto"/>
      </w:divBdr>
    </w:div>
    <w:div w:id="192235154">
      <w:bodyDiv w:val="1"/>
      <w:marLeft w:val="0"/>
      <w:marRight w:val="0"/>
      <w:marTop w:val="0"/>
      <w:marBottom w:val="0"/>
      <w:divBdr>
        <w:top w:val="none" w:sz="0" w:space="0" w:color="auto"/>
        <w:left w:val="none" w:sz="0" w:space="0" w:color="auto"/>
        <w:bottom w:val="none" w:sz="0" w:space="0" w:color="auto"/>
        <w:right w:val="none" w:sz="0" w:space="0" w:color="auto"/>
      </w:divBdr>
    </w:div>
    <w:div w:id="205795193">
      <w:bodyDiv w:val="1"/>
      <w:marLeft w:val="0"/>
      <w:marRight w:val="0"/>
      <w:marTop w:val="0"/>
      <w:marBottom w:val="0"/>
      <w:divBdr>
        <w:top w:val="none" w:sz="0" w:space="0" w:color="auto"/>
        <w:left w:val="none" w:sz="0" w:space="0" w:color="auto"/>
        <w:bottom w:val="none" w:sz="0" w:space="0" w:color="auto"/>
        <w:right w:val="none" w:sz="0" w:space="0" w:color="auto"/>
      </w:divBdr>
    </w:div>
    <w:div w:id="258562328">
      <w:bodyDiv w:val="1"/>
      <w:marLeft w:val="0"/>
      <w:marRight w:val="0"/>
      <w:marTop w:val="0"/>
      <w:marBottom w:val="0"/>
      <w:divBdr>
        <w:top w:val="none" w:sz="0" w:space="0" w:color="auto"/>
        <w:left w:val="none" w:sz="0" w:space="0" w:color="auto"/>
        <w:bottom w:val="none" w:sz="0" w:space="0" w:color="auto"/>
        <w:right w:val="none" w:sz="0" w:space="0" w:color="auto"/>
      </w:divBdr>
    </w:div>
    <w:div w:id="291598692">
      <w:bodyDiv w:val="1"/>
      <w:marLeft w:val="0"/>
      <w:marRight w:val="0"/>
      <w:marTop w:val="0"/>
      <w:marBottom w:val="0"/>
      <w:divBdr>
        <w:top w:val="none" w:sz="0" w:space="0" w:color="auto"/>
        <w:left w:val="none" w:sz="0" w:space="0" w:color="auto"/>
        <w:bottom w:val="none" w:sz="0" w:space="0" w:color="auto"/>
        <w:right w:val="none" w:sz="0" w:space="0" w:color="auto"/>
      </w:divBdr>
    </w:div>
    <w:div w:id="292831551">
      <w:bodyDiv w:val="1"/>
      <w:marLeft w:val="0"/>
      <w:marRight w:val="0"/>
      <w:marTop w:val="0"/>
      <w:marBottom w:val="0"/>
      <w:divBdr>
        <w:top w:val="none" w:sz="0" w:space="0" w:color="auto"/>
        <w:left w:val="none" w:sz="0" w:space="0" w:color="auto"/>
        <w:bottom w:val="none" w:sz="0" w:space="0" w:color="auto"/>
        <w:right w:val="none" w:sz="0" w:space="0" w:color="auto"/>
      </w:divBdr>
    </w:div>
    <w:div w:id="293995399">
      <w:bodyDiv w:val="1"/>
      <w:marLeft w:val="0"/>
      <w:marRight w:val="0"/>
      <w:marTop w:val="0"/>
      <w:marBottom w:val="0"/>
      <w:divBdr>
        <w:top w:val="none" w:sz="0" w:space="0" w:color="auto"/>
        <w:left w:val="none" w:sz="0" w:space="0" w:color="auto"/>
        <w:bottom w:val="none" w:sz="0" w:space="0" w:color="auto"/>
        <w:right w:val="none" w:sz="0" w:space="0" w:color="auto"/>
      </w:divBdr>
    </w:div>
    <w:div w:id="361908332">
      <w:bodyDiv w:val="1"/>
      <w:marLeft w:val="0"/>
      <w:marRight w:val="0"/>
      <w:marTop w:val="0"/>
      <w:marBottom w:val="0"/>
      <w:divBdr>
        <w:top w:val="none" w:sz="0" w:space="0" w:color="auto"/>
        <w:left w:val="none" w:sz="0" w:space="0" w:color="auto"/>
        <w:bottom w:val="none" w:sz="0" w:space="0" w:color="auto"/>
        <w:right w:val="none" w:sz="0" w:space="0" w:color="auto"/>
      </w:divBdr>
    </w:div>
    <w:div w:id="395326300">
      <w:bodyDiv w:val="1"/>
      <w:marLeft w:val="0"/>
      <w:marRight w:val="0"/>
      <w:marTop w:val="0"/>
      <w:marBottom w:val="0"/>
      <w:divBdr>
        <w:top w:val="none" w:sz="0" w:space="0" w:color="auto"/>
        <w:left w:val="none" w:sz="0" w:space="0" w:color="auto"/>
        <w:bottom w:val="none" w:sz="0" w:space="0" w:color="auto"/>
        <w:right w:val="none" w:sz="0" w:space="0" w:color="auto"/>
      </w:divBdr>
    </w:div>
    <w:div w:id="422146434">
      <w:bodyDiv w:val="1"/>
      <w:marLeft w:val="0"/>
      <w:marRight w:val="0"/>
      <w:marTop w:val="0"/>
      <w:marBottom w:val="0"/>
      <w:divBdr>
        <w:top w:val="none" w:sz="0" w:space="0" w:color="auto"/>
        <w:left w:val="none" w:sz="0" w:space="0" w:color="auto"/>
        <w:bottom w:val="none" w:sz="0" w:space="0" w:color="auto"/>
        <w:right w:val="none" w:sz="0" w:space="0" w:color="auto"/>
      </w:divBdr>
    </w:div>
    <w:div w:id="454376628">
      <w:bodyDiv w:val="1"/>
      <w:marLeft w:val="0"/>
      <w:marRight w:val="0"/>
      <w:marTop w:val="0"/>
      <w:marBottom w:val="0"/>
      <w:divBdr>
        <w:top w:val="none" w:sz="0" w:space="0" w:color="auto"/>
        <w:left w:val="none" w:sz="0" w:space="0" w:color="auto"/>
        <w:bottom w:val="none" w:sz="0" w:space="0" w:color="auto"/>
        <w:right w:val="none" w:sz="0" w:space="0" w:color="auto"/>
      </w:divBdr>
    </w:div>
    <w:div w:id="508832284">
      <w:bodyDiv w:val="1"/>
      <w:marLeft w:val="0"/>
      <w:marRight w:val="0"/>
      <w:marTop w:val="0"/>
      <w:marBottom w:val="0"/>
      <w:divBdr>
        <w:top w:val="none" w:sz="0" w:space="0" w:color="auto"/>
        <w:left w:val="none" w:sz="0" w:space="0" w:color="auto"/>
        <w:bottom w:val="none" w:sz="0" w:space="0" w:color="auto"/>
        <w:right w:val="none" w:sz="0" w:space="0" w:color="auto"/>
      </w:divBdr>
    </w:div>
    <w:div w:id="603658273">
      <w:bodyDiv w:val="1"/>
      <w:marLeft w:val="0"/>
      <w:marRight w:val="0"/>
      <w:marTop w:val="0"/>
      <w:marBottom w:val="0"/>
      <w:divBdr>
        <w:top w:val="none" w:sz="0" w:space="0" w:color="auto"/>
        <w:left w:val="none" w:sz="0" w:space="0" w:color="auto"/>
        <w:bottom w:val="none" w:sz="0" w:space="0" w:color="auto"/>
        <w:right w:val="none" w:sz="0" w:space="0" w:color="auto"/>
      </w:divBdr>
    </w:div>
    <w:div w:id="632634639">
      <w:bodyDiv w:val="1"/>
      <w:marLeft w:val="0"/>
      <w:marRight w:val="0"/>
      <w:marTop w:val="0"/>
      <w:marBottom w:val="0"/>
      <w:divBdr>
        <w:top w:val="none" w:sz="0" w:space="0" w:color="auto"/>
        <w:left w:val="none" w:sz="0" w:space="0" w:color="auto"/>
        <w:bottom w:val="none" w:sz="0" w:space="0" w:color="auto"/>
        <w:right w:val="none" w:sz="0" w:space="0" w:color="auto"/>
      </w:divBdr>
    </w:div>
    <w:div w:id="672607490">
      <w:bodyDiv w:val="1"/>
      <w:marLeft w:val="0"/>
      <w:marRight w:val="0"/>
      <w:marTop w:val="0"/>
      <w:marBottom w:val="0"/>
      <w:divBdr>
        <w:top w:val="none" w:sz="0" w:space="0" w:color="auto"/>
        <w:left w:val="none" w:sz="0" w:space="0" w:color="auto"/>
        <w:bottom w:val="none" w:sz="0" w:space="0" w:color="auto"/>
        <w:right w:val="none" w:sz="0" w:space="0" w:color="auto"/>
      </w:divBdr>
    </w:div>
    <w:div w:id="751514063">
      <w:bodyDiv w:val="1"/>
      <w:marLeft w:val="0"/>
      <w:marRight w:val="0"/>
      <w:marTop w:val="0"/>
      <w:marBottom w:val="0"/>
      <w:divBdr>
        <w:top w:val="none" w:sz="0" w:space="0" w:color="auto"/>
        <w:left w:val="none" w:sz="0" w:space="0" w:color="auto"/>
        <w:bottom w:val="none" w:sz="0" w:space="0" w:color="auto"/>
        <w:right w:val="none" w:sz="0" w:space="0" w:color="auto"/>
      </w:divBdr>
    </w:div>
    <w:div w:id="755201452">
      <w:bodyDiv w:val="1"/>
      <w:marLeft w:val="0"/>
      <w:marRight w:val="0"/>
      <w:marTop w:val="0"/>
      <w:marBottom w:val="0"/>
      <w:divBdr>
        <w:top w:val="none" w:sz="0" w:space="0" w:color="auto"/>
        <w:left w:val="none" w:sz="0" w:space="0" w:color="auto"/>
        <w:bottom w:val="none" w:sz="0" w:space="0" w:color="auto"/>
        <w:right w:val="none" w:sz="0" w:space="0" w:color="auto"/>
      </w:divBdr>
    </w:div>
    <w:div w:id="778991633">
      <w:bodyDiv w:val="1"/>
      <w:marLeft w:val="0"/>
      <w:marRight w:val="0"/>
      <w:marTop w:val="0"/>
      <w:marBottom w:val="0"/>
      <w:divBdr>
        <w:top w:val="none" w:sz="0" w:space="0" w:color="auto"/>
        <w:left w:val="none" w:sz="0" w:space="0" w:color="auto"/>
        <w:bottom w:val="none" w:sz="0" w:space="0" w:color="auto"/>
        <w:right w:val="none" w:sz="0" w:space="0" w:color="auto"/>
      </w:divBdr>
    </w:div>
    <w:div w:id="825318525">
      <w:bodyDiv w:val="1"/>
      <w:marLeft w:val="0"/>
      <w:marRight w:val="0"/>
      <w:marTop w:val="0"/>
      <w:marBottom w:val="0"/>
      <w:divBdr>
        <w:top w:val="none" w:sz="0" w:space="0" w:color="auto"/>
        <w:left w:val="none" w:sz="0" w:space="0" w:color="auto"/>
        <w:bottom w:val="none" w:sz="0" w:space="0" w:color="auto"/>
        <w:right w:val="none" w:sz="0" w:space="0" w:color="auto"/>
      </w:divBdr>
    </w:div>
    <w:div w:id="852308365">
      <w:bodyDiv w:val="1"/>
      <w:marLeft w:val="0"/>
      <w:marRight w:val="0"/>
      <w:marTop w:val="0"/>
      <w:marBottom w:val="0"/>
      <w:divBdr>
        <w:top w:val="none" w:sz="0" w:space="0" w:color="auto"/>
        <w:left w:val="none" w:sz="0" w:space="0" w:color="auto"/>
        <w:bottom w:val="none" w:sz="0" w:space="0" w:color="auto"/>
        <w:right w:val="none" w:sz="0" w:space="0" w:color="auto"/>
      </w:divBdr>
    </w:div>
    <w:div w:id="865290493">
      <w:bodyDiv w:val="1"/>
      <w:marLeft w:val="0"/>
      <w:marRight w:val="0"/>
      <w:marTop w:val="0"/>
      <w:marBottom w:val="0"/>
      <w:divBdr>
        <w:top w:val="none" w:sz="0" w:space="0" w:color="auto"/>
        <w:left w:val="none" w:sz="0" w:space="0" w:color="auto"/>
        <w:bottom w:val="none" w:sz="0" w:space="0" w:color="auto"/>
        <w:right w:val="none" w:sz="0" w:space="0" w:color="auto"/>
      </w:divBdr>
    </w:div>
    <w:div w:id="915551401">
      <w:bodyDiv w:val="1"/>
      <w:marLeft w:val="0"/>
      <w:marRight w:val="0"/>
      <w:marTop w:val="0"/>
      <w:marBottom w:val="0"/>
      <w:divBdr>
        <w:top w:val="none" w:sz="0" w:space="0" w:color="auto"/>
        <w:left w:val="none" w:sz="0" w:space="0" w:color="auto"/>
        <w:bottom w:val="none" w:sz="0" w:space="0" w:color="auto"/>
        <w:right w:val="none" w:sz="0" w:space="0" w:color="auto"/>
      </w:divBdr>
    </w:div>
    <w:div w:id="920674809">
      <w:bodyDiv w:val="1"/>
      <w:marLeft w:val="0"/>
      <w:marRight w:val="0"/>
      <w:marTop w:val="0"/>
      <w:marBottom w:val="0"/>
      <w:divBdr>
        <w:top w:val="none" w:sz="0" w:space="0" w:color="auto"/>
        <w:left w:val="none" w:sz="0" w:space="0" w:color="auto"/>
        <w:bottom w:val="none" w:sz="0" w:space="0" w:color="auto"/>
        <w:right w:val="none" w:sz="0" w:space="0" w:color="auto"/>
      </w:divBdr>
    </w:div>
    <w:div w:id="950238918">
      <w:bodyDiv w:val="1"/>
      <w:marLeft w:val="0"/>
      <w:marRight w:val="0"/>
      <w:marTop w:val="0"/>
      <w:marBottom w:val="0"/>
      <w:divBdr>
        <w:top w:val="none" w:sz="0" w:space="0" w:color="auto"/>
        <w:left w:val="none" w:sz="0" w:space="0" w:color="auto"/>
        <w:bottom w:val="none" w:sz="0" w:space="0" w:color="auto"/>
        <w:right w:val="none" w:sz="0" w:space="0" w:color="auto"/>
      </w:divBdr>
    </w:div>
    <w:div w:id="1012950149">
      <w:bodyDiv w:val="1"/>
      <w:marLeft w:val="0"/>
      <w:marRight w:val="0"/>
      <w:marTop w:val="0"/>
      <w:marBottom w:val="0"/>
      <w:divBdr>
        <w:top w:val="none" w:sz="0" w:space="0" w:color="auto"/>
        <w:left w:val="none" w:sz="0" w:space="0" w:color="auto"/>
        <w:bottom w:val="none" w:sz="0" w:space="0" w:color="auto"/>
        <w:right w:val="none" w:sz="0" w:space="0" w:color="auto"/>
      </w:divBdr>
    </w:div>
    <w:div w:id="1018505788">
      <w:bodyDiv w:val="1"/>
      <w:marLeft w:val="0"/>
      <w:marRight w:val="0"/>
      <w:marTop w:val="0"/>
      <w:marBottom w:val="0"/>
      <w:divBdr>
        <w:top w:val="none" w:sz="0" w:space="0" w:color="auto"/>
        <w:left w:val="none" w:sz="0" w:space="0" w:color="auto"/>
        <w:bottom w:val="none" w:sz="0" w:space="0" w:color="auto"/>
        <w:right w:val="none" w:sz="0" w:space="0" w:color="auto"/>
      </w:divBdr>
    </w:div>
    <w:div w:id="1053887543">
      <w:bodyDiv w:val="1"/>
      <w:marLeft w:val="0"/>
      <w:marRight w:val="0"/>
      <w:marTop w:val="0"/>
      <w:marBottom w:val="0"/>
      <w:divBdr>
        <w:top w:val="none" w:sz="0" w:space="0" w:color="auto"/>
        <w:left w:val="none" w:sz="0" w:space="0" w:color="auto"/>
        <w:bottom w:val="none" w:sz="0" w:space="0" w:color="auto"/>
        <w:right w:val="none" w:sz="0" w:space="0" w:color="auto"/>
      </w:divBdr>
    </w:div>
    <w:div w:id="1054736549">
      <w:bodyDiv w:val="1"/>
      <w:marLeft w:val="0"/>
      <w:marRight w:val="0"/>
      <w:marTop w:val="0"/>
      <w:marBottom w:val="0"/>
      <w:divBdr>
        <w:top w:val="none" w:sz="0" w:space="0" w:color="auto"/>
        <w:left w:val="none" w:sz="0" w:space="0" w:color="auto"/>
        <w:bottom w:val="none" w:sz="0" w:space="0" w:color="auto"/>
        <w:right w:val="none" w:sz="0" w:space="0" w:color="auto"/>
      </w:divBdr>
    </w:div>
    <w:div w:id="1107653025">
      <w:bodyDiv w:val="1"/>
      <w:marLeft w:val="0"/>
      <w:marRight w:val="0"/>
      <w:marTop w:val="0"/>
      <w:marBottom w:val="0"/>
      <w:divBdr>
        <w:top w:val="none" w:sz="0" w:space="0" w:color="auto"/>
        <w:left w:val="none" w:sz="0" w:space="0" w:color="auto"/>
        <w:bottom w:val="none" w:sz="0" w:space="0" w:color="auto"/>
        <w:right w:val="none" w:sz="0" w:space="0" w:color="auto"/>
      </w:divBdr>
    </w:div>
    <w:div w:id="1127697927">
      <w:bodyDiv w:val="1"/>
      <w:marLeft w:val="0"/>
      <w:marRight w:val="0"/>
      <w:marTop w:val="0"/>
      <w:marBottom w:val="0"/>
      <w:divBdr>
        <w:top w:val="none" w:sz="0" w:space="0" w:color="auto"/>
        <w:left w:val="none" w:sz="0" w:space="0" w:color="auto"/>
        <w:bottom w:val="none" w:sz="0" w:space="0" w:color="auto"/>
        <w:right w:val="none" w:sz="0" w:space="0" w:color="auto"/>
      </w:divBdr>
    </w:div>
    <w:div w:id="1175152759">
      <w:bodyDiv w:val="1"/>
      <w:marLeft w:val="0"/>
      <w:marRight w:val="0"/>
      <w:marTop w:val="0"/>
      <w:marBottom w:val="0"/>
      <w:divBdr>
        <w:top w:val="none" w:sz="0" w:space="0" w:color="auto"/>
        <w:left w:val="none" w:sz="0" w:space="0" w:color="auto"/>
        <w:bottom w:val="none" w:sz="0" w:space="0" w:color="auto"/>
        <w:right w:val="none" w:sz="0" w:space="0" w:color="auto"/>
      </w:divBdr>
    </w:div>
    <w:div w:id="1177765432">
      <w:bodyDiv w:val="1"/>
      <w:marLeft w:val="0"/>
      <w:marRight w:val="0"/>
      <w:marTop w:val="0"/>
      <w:marBottom w:val="0"/>
      <w:divBdr>
        <w:top w:val="none" w:sz="0" w:space="0" w:color="auto"/>
        <w:left w:val="none" w:sz="0" w:space="0" w:color="auto"/>
        <w:bottom w:val="none" w:sz="0" w:space="0" w:color="auto"/>
        <w:right w:val="none" w:sz="0" w:space="0" w:color="auto"/>
      </w:divBdr>
    </w:div>
    <w:div w:id="1184589997">
      <w:bodyDiv w:val="1"/>
      <w:marLeft w:val="0"/>
      <w:marRight w:val="0"/>
      <w:marTop w:val="0"/>
      <w:marBottom w:val="0"/>
      <w:divBdr>
        <w:top w:val="none" w:sz="0" w:space="0" w:color="auto"/>
        <w:left w:val="none" w:sz="0" w:space="0" w:color="auto"/>
        <w:bottom w:val="none" w:sz="0" w:space="0" w:color="auto"/>
        <w:right w:val="none" w:sz="0" w:space="0" w:color="auto"/>
      </w:divBdr>
    </w:div>
    <w:div w:id="1206604264">
      <w:bodyDiv w:val="1"/>
      <w:marLeft w:val="0"/>
      <w:marRight w:val="0"/>
      <w:marTop w:val="0"/>
      <w:marBottom w:val="0"/>
      <w:divBdr>
        <w:top w:val="none" w:sz="0" w:space="0" w:color="auto"/>
        <w:left w:val="none" w:sz="0" w:space="0" w:color="auto"/>
        <w:bottom w:val="none" w:sz="0" w:space="0" w:color="auto"/>
        <w:right w:val="none" w:sz="0" w:space="0" w:color="auto"/>
      </w:divBdr>
    </w:div>
    <w:div w:id="1224557677">
      <w:bodyDiv w:val="1"/>
      <w:marLeft w:val="0"/>
      <w:marRight w:val="0"/>
      <w:marTop w:val="0"/>
      <w:marBottom w:val="0"/>
      <w:divBdr>
        <w:top w:val="none" w:sz="0" w:space="0" w:color="auto"/>
        <w:left w:val="none" w:sz="0" w:space="0" w:color="auto"/>
        <w:bottom w:val="none" w:sz="0" w:space="0" w:color="auto"/>
        <w:right w:val="none" w:sz="0" w:space="0" w:color="auto"/>
      </w:divBdr>
    </w:div>
    <w:div w:id="1291546270">
      <w:bodyDiv w:val="1"/>
      <w:marLeft w:val="0"/>
      <w:marRight w:val="0"/>
      <w:marTop w:val="0"/>
      <w:marBottom w:val="0"/>
      <w:divBdr>
        <w:top w:val="none" w:sz="0" w:space="0" w:color="auto"/>
        <w:left w:val="none" w:sz="0" w:space="0" w:color="auto"/>
        <w:bottom w:val="none" w:sz="0" w:space="0" w:color="auto"/>
        <w:right w:val="none" w:sz="0" w:space="0" w:color="auto"/>
      </w:divBdr>
    </w:div>
    <w:div w:id="1303775470">
      <w:bodyDiv w:val="1"/>
      <w:marLeft w:val="0"/>
      <w:marRight w:val="0"/>
      <w:marTop w:val="0"/>
      <w:marBottom w:val="0"/>
      <w:divBdr>
        <w:top w:val="none" w:sz="0" w:space="0" w:color="auto"/>
        <w:left w:val="none" w:sz="0" w:space="0" w:color="auto"/>
        <w:bottom w:val="none" w:sz="0" w:space="0" w:color="auto"/>
        <w:right w:val="none" w:sz="0" w:space="0" w:color="auto"/>
      </w:divBdr>
    </w:div>
    <w:div w:id="1320501761">
      <w:bodyDiv w:val="1"/>
      <w:marLeft w:val="0"/>
      <w:marRight w:val="0"/>
      <w:marTop w:val="0"/>
      <w:marBottom w:val="0"/>
      <w:divBdr>
        <w:top w:val="none" w:sz="0" w:space="0" w:color="auto"/>
        <w:left w:val="none" w:sz="0" w:space="0" w:color="auto"/>
        <w:bottom w:val="none" w:sz="0" w:space="0" w:color="auto"/>
        <w:right w:val="none" w:sz="0" w:space="0" w:color="auto"/>
      </w:divBdr>
    </w:div>
    <w:div w:id="1523671016">
      <w:bodyDiv w:val="1"/>
      <w:marLeft w:val="0"/>
      <w:marRight w:val="0"/>
      <w:marTop w:val="0"/>
      <w:marBottom w:val="0"/>
      <w:divBdr>
        <w:top w:val="none" w:sz="0" w:space="0" w:color="auto"/>
        <w:left w:val="none" w:sz="0" w:space="0" w:color="auto"/>
        <w:bottom w:val="none" w:sz="0" w:space="0" w:color="auto"/>
        <w:right w:val="none" w:sz="0" w:space="0" w:color="auto"/>
      </w:divBdr>
    </w:div>
    <w:div w:id="1525557030">
      <w:bodyDiv w:val="1"/>
      <w:marLeft w:val="0"/>
      <w:marRight w:val="0"/>
      <w:marTop w:val="0"/>
      <w:marBottom w:val="0"/>
      <w:divBdr>
        <w:top w:val="none" w:sz="0" w:space="0" w:color="auto"/>
        <w:left w:val="none" w:sz="0" w:space="0" w:color="auto"/>
        <w:bottom w:val="none" w:sz="0" w:space="0" w:color="auto"/>
        <w:right w:val="none" w:sz="0" w:space="0" w:color="auto"/>
      </w:divBdr>
    </w:div>
    <w:div w:id="1562591890">
      <w:bodyDiv w:val="1"/>
      <w:marLeft w:val="0"/>
      <w:marRight w:val="0"/>
      <w:marTop w:val="0"/>
      <w:marBottom w:val="0"/>
      <w:divBdr>
        <w:top w:val="none" w:sz="0" w:space="0" w:color="auto"/>
        <w:left w:val="none" w:sz="0" w:space="0" w:color="auto"/>
        <w:bottom w:val="none" w:sz="0" w:space="0" w:color="auto"/>
        <w:right w:val="none" w:sz="0" w:space="0" w:color="auto"/>
      </w:divBdr>
    </w:div>
    <w:div w:id="1564945975">
      <w:bodyDiv w:val="1"/>
      <w:marLeft w:val="0"/>
      <w:marRight w:val="0"/>
      <w:marTop w:val="0"/>
      <w:marBottom w:val="0"/>
      <w:divBdr>
        <w:top w:val="none" w:sz="0" w:space="0" w:color="auto"/>
        <w:left w:val="none" w:sz="0" w:space="0" w:color="auto"/>
        <w:bottom w:val="none" w:sz="0" w:space="0" w:color="auto"/>
        <w:right w:val="none" w:sz="0" w:space="0" w:color="auto"/>
      </w:divBdr>
    </w:div>
    <w:div w:id="1591887565">
      <w:bodyDiv w:val="1"/>
      <w:marLeft w:val="0"/>
      <w:marRight w:val="0"/>
      <w:marTop w:val="0"/>
      <w:marBottom w:val="0"/>
      <w:divBdr>
        <w:top w:val="none" w:sz="0" w:space="0" w:color="auto"/>
        <w:left w:val="none" w:sz="0" w:space="0" w:color="auto"/>
        <w:bottom w:val="none" w:sz="0" w:space="0" w:color="auto"/>
        <w:right w:val="none" w:sz="0" w:space="0" w:color="auto"/>
      </w:divBdr>
    </w:div>
    <w:div w:id="1680766147">
      <w:bodyDiv w:val="1"/>
      <w:marLeft w:val="0"/>
      <w:marRight w:val="0"/>
      <w:marTop w:val="0"/>
      <w:marBottom w:val="0"/>
      <w:divBdr>
        <w:top w:val="none" w:sz="0" w:space="0" w:color="auto"/>
        <w:left w:val="none" w:sz="0" w:space="0" w:color="auto"/>
        <w:bottom w:val="none" w:sz="0" w:space="0" w:color="auto"/>
        <w:right w:val="none" w:sz="0" w:space="0" w:color="auto"/>
      </w:divBdr>
    </w:div>
    <w:div w:id="1687750904">
      <w:bodyDiv w:val="1"/>
      <w:marLeft w:val="0"/>
      <w:marRight w:val="0"/>
      <w:marTop w:val="0"/>
      <w:marBottom w:val="0"/>
      <w:divBdr>
        <w:top w:val="none" w:sz="0" w:space="0" w:color="auto"/>
        <w:left w:val="none" w:sz="0" w:space="0" w:color="auto"/>
        <w:bottom w:val="none" w:sz="0" w:space="0" w:color="auto"/>
        <w:right w:val="none" w:sz="0" w:space="0" w:color="auto"/>
      </w:divBdr>
    </w:div>
    <w:div w:id="1709909977">
      <w:bodyDiv w:val="1"/>
      <w:marLeft w:val="0"/>
      <w:marRight w:val="0"/>
      <w:marTop w:val="0"/>
      <w:marBottom w:val="0"/>
      <w:divBdr>
        <w:top w:val="none" w:sz="0" w:space="0" w:color="auto"/>
        <w:left w:val="none" w:sz="0" w:space="0" w:color="auto"/>
        <w:bottom w:val="none" w:sz="0" w:space="0" w:color="auto"/>
        <w:right w:val="none" w:sz="0" w:space="0" w:color="auto"/>
      </w:divBdr>
    </w:div>
    <w:div w:id="1829053377">
      <w:bodyDiv w:val="1"/>
      <w:marLeft w:val="0"/>
      <w:marRight w:val="0"/>
      <w:marTop w:val="0"/>
      <w:marBottom w:val="0"/>
      <w:divBdr>
        <w:top w:val="none" w:sz="0" w:space="0" w:color="auto"/>
        <w:left w:val="none" w:sz="0" w:space="0" w:color="auto"/>
        <w:bottom w:val="none" w:sz="0" w:space="0" w:color="auto"/>
        <w:right w:val="none" w:sz="0" w:space="0" w:color="auto"/>
      </w:divBdr>
    </w:div>
    <w:div w:id="1849707537">
      <w:bodyDiv w:val="1"/>
      <w:marLeft w:val="0"/>
      <w:marRight w:val="0"/>
      <w:marTop w:val="0"/>
      <w:marBottom w:val="0"/>
      <w:divBdr>
        <w:top w:val="none" w:sz="0" w:space="0" w:color="auto"/>
        <w:left w:val="none" w:sz="0" w:space="0" w:color="auto"/>
        <w:bottom w:val="none" w:sz="0" w:space="0" w:color="auto"/>
        <w:right w:val="none" w:sz="0" w:space="0" w:color="auto"/>
      </w:divBdr>
    </w:div>
    <w:div w:id="1871841208">
      <w:bodyDiv w:val="1"/>
      <w:marLeft w:val="0"/>
      <w:marRight w:val="0"/>
      <w:marTop w:val="0"/>
      <w:marBottom w:val="0"/>
      <w:divBdr>
        <w:top w:val="none" w:sz="0" w:space="0" w:color="auto"/>
        <w:left w:val="none" w:sz="0" w:space="0" w:color="auto"/>
        <w:bottom w:val="none" w:sz="0" w:space="0" w:color="auto"/>
        <w:right w:val="none" w:sz="0" w:space="0" w:color="auto"/>
      </w:divBdr>
    </w:div>
    <w:div w:id="1971325045">
      <w:bodyDiv w:val="1"/>
      <w:marLeft w:val="0"/>
      <w:marRight w:val="0"/>
      <w:marTop w:val="0"/>
      <w:marBottom w:val="0"/>
      <w:divBdr>
        <w:top w:val="none" w:sz="0" w:space="0" w:color="auto"/>
        <w:left w:val="none" w:sz="0" w:space="0" w:color="auto"/>
        <w:bottom w:val="none" w:sz="0" w:space="0" w:color="auto"/>
        <w:right w:val="none" w:sz="0" w:space="0" w:color="auto"/>
      </w:divBdr>
    </w:div>
    <w:div w:id="2011248173">
      <w:bodyDiv w:val="1"/>
      <w:marLeft w:val="0"/>
      <w:marRight w:val="0"/>
      <w:marTop w:val="0"/>
      <w:marBottom w:val="0"/>
      <w:divBdr>
        <w:top w:val="none" w:sz="0" w:space="0" w:color="auto"/>
        <w:left w:val="none" w:sz="0" w:space="0" w:color="auto"/>
        <w:bottom w:val="none" w:sz="0" w:space="0" w:color="auto"/>
        <w:right w:val="none" w:sz="0" w:space="0" w:color="auto"/>
      </w:divBdr>
    </w:div>
    <w:div w:id="2024743572">
      <w:bodyDiv w:val="1"/>
      <w:marLeft w:val="0"/>
      <w:marRight w:val="0"/>
      <w:marTop w:val="0"/>
      <w:marBottom w:val="0"/>
      <w:divBdr>
        <w:top w:val="none" w:sz="0" w:space="0" w:color="auto"/>
        <w:left w:val="none" w:sz="0" w:space="0" w:color="auto"/>
        <w:bottom w:val="none" w:sz="0" w:space="0" w:color="auto"/>
        <w:right w:val="none" w:sz="0" w:space="0" w:color="auto"/>
      </w:divBdr>
    </w:div>
    <w:div w:id="2053924516">
      <w:bodyDiv w:val="1"/>
      <w:marLeft w:val="0"/>
      <w:marRight w:val="0"/>
      <w:marTop w:val="0"/>
      <w:marBottom w:val="0"/>
      <w:divBdr>
        <w:top w:val="none" w:sz="0" w:space="0" w:color="auto"/>
        <w:left w:val="none" w:sz="0" w:space="0" w:color="auto"/>
        <w:bottom w:val="none" w:sz="0" w:space="0" w:color="auto"/>
        <w:right w:val="none" w:sz="0" w:space="0" w:color="auto"/>
      </w:divBdr>
    </w:div>
    <w:div w:id="2053996178">
      <w:bodyDiv w:val="1"/>
      <w:marLeft w:val="0"/>
      <w:marRight w:val="0"/>
      <w:marTop w:val="0"/>
      <w:marBottom w:val="0"/>
      <w:divBdr>
        <w:top w:val="none" w:sz="0" w:space="0" w:color="auto"/>
        <w:left w:val="none" w:sz="0" w:space="0" w:color="auto"/>
        <w:bottom w:val="none" w:sz="0" w:space="0" w:color="auto"/>
        <w:right w:val="none" w:sz="0" w:space="0" w:color="auto"/>
      </w:divBdr>
    </w:div>
    <w:div w:id="2076777608">
      <w:bodyDiv w:val="1"/>
      <w:marLeft w:val="0"/>
      <w:marRight w:val="0"/>
      <w:marTop w:val="0"/>
      <w:marBottom w:val="0"/>
      <w:divBdr>
        <w:top w:val="none" w:sz="0" w:space="0" w:color="auto"/>
        <w:left w:val="none" w:sz="0" w:space="0" w:color="auto"/>
        <w:bottom w:val="none" w:sz="0" w:space="0" w:color="auto"/>
        <w:right w:val="none" w:sz="0" w:space="0" w:color="auto"/>
      </w:divBdr>
    </w:div>
    <w:div w:id="2108116621">
      <w:bodyDiv w:val="1"/>
      <w:marLeft w:val="0"/>
      <w:marRight w:val="0"/>
      <w:marTop w:val="0"/>
      <w:marBottom w:val="0"/>
      <w:divBdr>
        <w:top w:val="none" w:sz="0" w:space="0" w:color="auto"/>
        <w:left w:val="none" w:sz="0" w:space="0" w:color="auto"/>
        <w:bottom w:val="none" w:sz="0" w:space="0" w:color="auto"/>
        <w:right w:val="none" w:sz="0" w:space="0" w:color="auto"/>
      </w:divBdr>
    </w:div>
    <w:div w:id="210954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F0224C4E6D097A0BE3A2F84B1D2106D5B65302AE494E837FD2DE39B54E2BF66FE77E19AA63286896514270TCG0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671C6-C35B-42A0-9441-FB4730916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8</Pages>
  <Words>1387</Words>
  <Characters>7908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Региональная энергетическая комиссия</Company>
  <LinksUpToDate>false</LinksUpToDate>
  <CharactersWithSpaces>9277</CharactersWithSpaces>
  <SharedDoc>false</SharedDoc>
  <HLinks>
    <vt:vector size="6" baseType="variant">
      <vt:variant>
        <vt:i4>5505038</vt:i4>
      </vt:variant>
      <vt:variant>
        <vt:i4>0</vt:i4>
      </vt:variant>
      <vt:variant>
        <vt:i4>0</vt:i4>
      </vt:variant>
      <vt:variant>
        <vt:i4>5</vt:i4>
      </vt:variant>
      <vt:variant>
        <vt:lpwstr>consultantplus://offline/ref=F0224C4E6D097A0BE3A2F84B1D2106D5B65302AE494E837FD2DE39B54E2BF66FE77E19AA63286896514270TCG0F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Копеин Валерий Валентинович</dc:creator>
  <cp:lastModifiedBy>Ксения Юхневич</cp:lastModifiedBy>
  <cp:revision>17</cp:revision>
  <cp:lastPrinted>2018-12-27T02:51:00Z</cp:lastPrinted>
  <dcterms:created xsi:type="dcterms:W3CDTF">2018-07-25T01:37:00Z</dcterms:created>
  <dcterms:modified xsi:type="dcterms:W3CDTF">2019-01-11T07:26:00Z</dcterms:modified>
</cp:coreProperties>
</file>